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0DEC" w14:textId="77777777" w:rsidR="001467C5" w:rsidRPr="009B63F9" w:rsidRDefault="001467C5" w:rsidP="001467C5">
      <w:pPr>
        <w:pStyle w:val="a5"/>
        <w:widowControl w:val="0"/>
        <w:tabs>
          <w:tab w:val="left" w:pos="142"/>
        </w:tabs>
        <w:ind w:right="0" w:firstLine="0"/>
        <w:contextualSpacing/>
        <w:outlineLvl w:val="0"/>
        <w:rPr>
          <w:sz w:val="24"/>
          <w:szCs w:val="24"/>
        </w:rPr>
      </w:pPr>
    </w:p>
    <w:p w14:paraId="760E1A3B" w14:textId="77777777" w:rsidR="001467C5" w:rsidRPr="006B5F89" w:rsidRDefault="001467C5" w:rsidP="001467C5">
      <w:pPr>
        <w:pStyle w:val="a5"/>
        <w:widowControl w:val="0"/>
        <w:tabs>
          <w:tab w:val="left" w:pos="142"/>
        </w:tabs>
        <w:ind w:right="0" w:firstLine="0"/>
        <w:contextualSpacing/>
        <w:outlineLvl w:val="0"/>
        <w:rPr>
          <w:sz w:val="24"/>
          <w:szCs w:val="24"/>
        </w:rPr>
      </w:pPr>
      <w:r>
        <w:rPr>
          <w:sz w:val="24"/>
        </w:rPr>
        <w:t xml:space="preserve">SERVICE AGREEMENT </w:t>
      </w:r>
    </w:p>
    <w:p w14:paraId="1611413F" w14:textId="5E3A1252" w:rsidR="001467C5" w:rsidRPr="006B5F89" w:rsidRDefault="00364A31" w:rsidP="001467C5">
      <w:pPr>
        <w:tabs>
          <w:tab w:val="left" w:pos="142"/>
        </w:tabs>
        <w:contextualSpacing/>
        <w:jc w:val="center"/>
        <w:outlineLvl w:val="0"/>
        <w:rPr>
          <w:b/>
          <w:bCs/>
        </w:rPr>
      </w:pPr>
      <w:r>
        <w:rPr>
          <w:b/>
        </w:rPr>
        <w:t>o</w:t>
      </w:r>
      <w:r w:rsidR="001467C5">
        <w:rPr>
          <w:b/>
        </w:rPr>
        <w:t xml:space="preserve">n support of quotes, demand, </w:t>
      </w:r>
      <w:proofErr w:type="gramStart"/>
      <w:r w:rsidR="001467C5">
        <w:rPr>
          <w:b/>
        </w:rPr>
        <w:t>supply</w:t>
      </w:r>
      <w:proofErr w:type="gramEnd"/>
      <w:r w:rsidR="001467C5">
        <w:rPr>
          <w:b/>
        </w:rPr>
        <w:t xml:space="preserve"> or trading volume in derivative financial instruments</w:t>
      </w:r>
    </w:p>
    <w:p w14:paraId="2F00D273" w14:textId="77777777" w:rsidR="001467C5" w:rsidRPr="006B5F89" w:rsidRDefault="001467C5" w:rsidP="001467C5">
      <w:pPr>
        <w:tabs>
          <w:tab w:val="left" w:pos="142"/>
        </w:tabs>
        <w:contextualSpacing/>
        <w:jc w:val="center"/>
        <w:outlineLvl w:val="0"/>
        <w:rPr>
          <w:b/>
        </w:rPr>
      </w:pPr>
      <w:r>
        <w:rPr>
          <w:b/>
        </w:rPr>
        <w:t xml:space="preserve">No </w:t>
      </w:r>
      <w:permStart w:id="999963879" w:edGrp="everyone"/>
      <w:r>
        <w:t>_____________________________________________</w:t>
      </w:r>
      <w:permEnd w:id="999963879"/>
    </w:p>
    <w:p w14:paraId="4D9640F8" w14:textId="77777777" w:rsidR="001467C5" w:rsidRPr="006B5F89" w:rsidRDefault="001467C5" w:rsidP="001467C5">
      <w:pPr>
        <w:tabs>
          <w:tab w:val="left" w:pos="142"/>
        </w:tabs>
        <w:contextualSpacing/>
        <w:jc w:val="both"/>
        <w:rPr>
          <w:b/>
        </w:rPr>
      </w:pPr>
    </w:p>
    <w:p w14:paraId="184756F8" w14:textId="77777777" w:rsidR="001467C5" w:rsidRPr="006B5F89" w:rsidRDefault="001467C5" w:rsidP="001467C5">
      <w:pPr>
        <w:tabs>
          <w:tab w:val="left" w:pos="142"/>
          <w:tab w:val="left" w:pos="6237"/>
        </w:tabs>
        <w:contextualSpacing/>
        <w:jc w:val="both"/>
      </w:pPr>
      <w:r>
        <w:t xml:space="preserve">Moscow </w:t>
      </w:r>
      <w:r>
        <w:tab/>
      </w:r>
      <w:permStart w:id="355296039" w:edGrp="everyone"/>
      <w:r>
        <w:t>__</w:t>
      </w:r>
      <w:proofErr w:type="gramStart"/>
      <w:r>
        <w:t>_  _</w:t>
      </w:r>
      <w:proofErr w:type="gramEnd"/>
      <w:r>
        <w:t xml:space="preserve">___________ </w:t>
      </w:r>
      <w:permEnd w:id="355296039"/>
      <w:r>
        <w:t>20</w:t>
      </w:r>
      <w:permStart w:id="1221463836" w:edGrp="everyone"/>
      <w:r>
        <w:t>___</w:t>
      </w:r>
      <w:permEnd w:id="1221463836"/>
    </w:p>
    <w:p w14:paraId="03E018A7" w14:textId="77777777" w:rsidR="001467C5" w:rsidRPr="006B5F89" w:rsidRDefault="001467C5" w:rsidP="001467C5">
      <w:pPr>
        <w:tabs>
          <w:tab w:val="left" w:pos="142"/>
        </w:tabs>
        <w:contextualSpacing/>
        <w:jc w:val="both"/>
      </w:pPr>
    </w:p>
    <w:p w14:paraId="471E66C1" w14:textId="4F36E8E4" w:rsidR="001467C5" w:rsidRPr="006B5F89" w:rsidRDefault="000621EB" w:rsidP="001467C5">
      <w:pPr>
        <w:tabs>
          <w:tab w:val="left" w:pos="0"/>
        </w:tabs>
        <w:contextualSpacing/>
        <w:jc w:val="both"/>
      </w:pPr>
      <w:permStart w:id="1793091109" w:edGrp="everyone"/>
      <w:r>
        <w:t>____________________________________</w:t>
      </w:r>
      <w:permEnd w:id="1793091109"/>
      <w:r>
        <w:t>, a market maker</w:t>
      </w:r>
      <w:r w:rsidR="00050217">
        <w:t xml:space="preserve"> (</w:t>
      </w:r>
      <w:r>
        <w:t>the "Contractor 1"</w:t>
      </w:r>
      <w:r w:rsidR="00050217">
        <w:t>)</w:t>
      </w:r>
      <w:r>
        <w:t xml:space="preserve">, represented by </w:t>
      </w:r>
      <w:permStart w:id="1775982640" w:edGrp="everyone"/>
      <w:r>
        <w:t>____________________________________</w:t>
      </w:r>
      <w:permEnd w:id="1775982640"/>
      <w:r>
        <w:t xml:space="preserve">, acting on the basis of </w:t>
      </w:r>
      <w:permStart w:id="1944605013" w:edGrp="everyone"/>
      <w:r>
        <w:t>_____________________________________</w:t>
      </w:r>
      <w:permEnd w:id="1944605013"/>
      <w:r>
        <w:t xml:space="preserve">, and </w:t>
      </w:r>
      <w:permStart w:id="991508221" w:edGrp="everyone"/>
      <w:r>
        <w:t>____________________________________</w:t>
      </w:r>
      <w:permEnd w:id="991508221"/>
      <w:r>
        <w:t xml:space="preserve">, a market maker client, </w:t>
      </w:r>
      <w:r w:rsidR="00050217">
        <w:t xml:space="preserve">(the </w:t>
      </w:r>
      <w:r>
        <w:t>"Contractor 2"</w:t>
      </w:r>
      <w:r w:rsidR="00050217">
        <w:t>)</w:t>
      </w:r>
      <w:r>
        <w:t xml:space="preserve">, represented by </w:t>
      </w:r>
      <w:permStart w:id="285355961" w:edGrp="everyone"/>
      <w:r>
        <w:t>_____________________________________</w:t>
      </w:r>
      <w:permEnd w:id="285355961"/>
      <w:r>
        <w:t xml:space="preserve">, acting on the basis of ____________________________________, hereinafter jointly referred to as "Contractors", and Public Joint Stock Company Moscow Exchange MICEX-RTS, the "Exchange", represented by </w:t>
      </w:r>
      <w:permStart w:id="1167685561" w:edGrp="everyone"/>
      <w:r>
        <w:t>___________________________________</w:t>
      </w:r>
      <w:permEnd w:id="1167685561"/>
      <w:r>
        <w:t>, acting on the basis of _</w:t>
      </w:r>
      <w:permStart w:id="1250172417" w:edGrp="everyone"/>
      <w:r>
        <w:t>__________________________________</w:t>
      </w:r>
      <w:permEnd w:id="1250172417"/>
      <w:r>
        <w:t>, hereinafter jointly referred to as "Parties", have concluded this Agreement on the following:</w:t>
      </w:r>
    </w:p>
    <w:p w14:paraId="7458DAC5" w14:textId="77777777" w:rsidR="001467C5" w:rsidRPr="006B5F89" w:rsidRDefault="001467C5" w:rsidP="001467C5">
      <w:pPr>
        <w:ind w:firstLine="567"/>
        <w:contextualSpacing/>
        <w:jc w:val="both"/>
      </w:pPr>
    </w:p>
    <w:p w14:paraId="0FCD9D8C" w14:textId="77777777" w:rsidR="001467C5" w:rsidRPr="006B5F89" w:rsidRDefault="001467C5" w:rsidP="001467C5">
      <w:pPr>
        <w:pStyle w:val="1"/>
        <w:numPr>
          <w:ilvl w:val="0"/>
          <w:numId w:val="1"/>
        </w:numPr>
        <w:contextualSpacing/>
        <w:rPr>
          <w:b/>
        </w:rPr>
      </w:pPr>
      <w:r>
        <w:rPr>
          <w:b/>
        </w:rPr>
        <w:t xml:space="preserve">Subject matter </w:t>
      </w:r>
    </w:p>
    <w:p w14:paraId="5E21BF93" w14:textId="77777777" w:rsidR="001467C5" w:rsidRPr="006B5F89" w:rsidRDefault="001467C5" w:rsidP="001467C5">
      <w:pPr>
        <w:pStyle w:val="1"/>
        <w:ind w:left="0"/>
        <w:contextualSpacing/>
        <w:rPr>
          <w:b/>
        </w:rPr>
      </w:pPr>
    </w:p>
    <w:p w14:paraId="4FBF61B0" w14:textId="2383B3DB" w:rsidR="001467C5" w:rsidRPr="006B5F89" w:rsidRDefault="001467C5" w:rsidP="001467C5">
      <w:pPr>
        <w:tabs>
          <w:tab w:val="left" w:pos="426"/>
        </w:tabs>
        <w:autoSpaceDE w:val="0"/>
        <w:autoSpaceDN w:val="0"/>
        <w:adjustRightInd w:val="0"/>
        <w:jc w:val="both"/>
      </w:pPr>
      <w:r>
        <w:t xml:space="preserve">1.1 The Contractors shall provide services to the Exchange for a fee to help support quotes, demand, </w:t>
      </w:r>
      <w:proofErr w:type="gramStart"/>
      <w:r>
        <w:t>supply</w:t>
      </w:r>
      <w:proofErr w:type="gramEnd"/>
      <w:r>
        <w:t xml:space="preserve"> or trading volume in derivative financial instruments (the "Instruments"), as set out in the Agreement and the Program specified in clause 1.2 of the Agreement. </w:t>
      </w:r>
    </w:p>
    <w:p w14:paraId="7C137D5E" w14:textId="77777777" w:rsidR="001467C5" w:rsidRPr="006B5F89" w:rsidRDefault="001467C5" w:rsidP="001467C5">
      <w:pPr>
        <w:contextualSpacing/>
        <w:jc w:val="both"/>
      </w:pPr>
    </w:p>
    <w:p w14:paraId="12BD7696" w14:textId="4D115A78" w:rsidR="001467C5" w:rsidRPr="006B5F89" w:rsidRDefault="001467C5" w:rsidP="001467C5">
      <w:pPr>
        <w:autoSpaceDE w:val="0"/>
        <w:autoSpaceDN w:val="0"/>
        <w:adjustRightInd w:val="0"/>
        <w:contextualSpacing/>
        <w:jc w:val="both"/>
      </w:pPr>
      <w:r>
        <w:t>1.2 Instruments, obligations of the Contractors facilitating maintenance of quotes, demand, supply or trading volume in Instruments and their parameters, conditions under which the Contractors are considered to have fulfilled their obligations under the Agreement, as well as the payment for proper performance of obligations under the Agreement, are determined in Program No. [</w:t>
      </w:r>
      <w:permStart w:id="1827089016" w:edGrp="everyone"/>
      <w:r w:rsidRPr="00050217">
        <w:rPr>
          <w:i/>
          <w:iCs/>
          <w:sz w:val="20"/>
          <w:szCs w:val="20"/>
        </w:rPr>
        <w:t>name of the Market Making Program</w:t>
      </w:r>
      <w:permEnd w:id="1827089016"/>
      <w:r>
        <w:t xml:space="preserve">] (the "Program"), published on the Exchange website at https://www.moex.com/msn/en-futoptmm. </w:t>
      </w:r>
    </w:p>
    <w:p w14:paraId="097B20A7" w14:textId="77777777" w:rsidR="001467C5" w:rsidRPr="006B5F89" w:rsidRDefault="001467C5" w:rsidP="001467C5">
      <w:pPr>
        <w:autoSpaceDE w:val="0"/>
        <w:autoSpaceDN w:val="0"/>
        <w:adjustRightInd w:val="0"/>
        <w:contextualSpacing/>
        <w:jc w:val="both"/>
      </w:pPr>
    </w:p>
    <w:p w14:paraId="53A05712" w14:textId="00570C49" w:rsidR="001467C5" w:rsidRPr="006B5F89" w:rsidRDefault="001467C5" w:rsidP="001467C5">
      <w:pPr>
        <w:pStyle w:val="1"/>
        <w:numPr>
          <w:ilvl w:val="0"/>
          <w:numId w:val="1"/>
        </w:numPr>
        <w:tabs>
          <w:tab w:val="left" w:pos="284"/>
        </w:tabs>
        <w:autoSpaceDE w:val="0"/>
        <w:autoSpaceDN w:val="0"/>
        <w:adjustRightInd w:val="0"/>
        <w:contextualSpacing/>
        <w:jc w:val="both"/>
        <w:rPr>
          <w:b/>
        </w:rPr>
      </w:pPr>
      <w:r>
        <w:rPr>
          <w:b/>
        </w:rPr>
        <w:t>Rights and obligations of the Parties</w:t>
      </w:r>
    </w:p>
    <w:p w14:paraId="4939346A" w14:textId="77777777" w:rsidR="001467C5" w:rsidRPr="006B5F89" w:rsidRDefault="001467C5" w:rsidP="001467C5">
      <w:pPr>
        <w:autoSpaceDE w:val="0"/>
        <w:autoSpaceDN w:val="0"/>
        <w:adjustRightInd w:val="0"/>
        <w:contextualSpacing/>
        <w:jc w:val="both"/>
        <w:rPr>
          <w:b/>
        </w:rPr>
      </w:pPr>
    </w:p>
    <w:p w14:paraId="329CAF69" w14:textId="77777777" w:rsidR="001467C5" w:rsidRPr="006B5F89" w:rsidRDefault="001467C5" w:rsidP="001467C5">
      <w:pPr>
        <w:contextualSpacing/>
        <w:jc w:val="both"/>
      </w:pPr>
      <w:r>
        <w:rPr>
          <w:color w:val="000000"/>
        </w:rPr>
        <w:t>2.1.</w:t>
      </w:r>
      <w:r>
        <w:t xml:space="preserve"> Contractor 2 shall send instructions to Contractor 1 to submit orders and execute trades in Instruments on the Exchange as per the Program for the account of Contractor 2. </w:t>
      </w:r>
    </w:p>
    <w:p w14:paraId="40020E02" w14:textId="77777777" w:rsidR="001467C5" w:rsidRPr="006B5F89" w:rsidRDefault="001467C5" w:rsidP="001467C5">
      <w:pPr>
        <w:contextualSpacing/>
        <w:jc w:val="both"/>
        <w:rPr>
          <w:color w:val="000000"/>
        </w:rPr>
      </w:pPr>
    </w:p>
    <w:p w14:paraId="29E04BC7" w14:textId="36E30261" w:rsidR="001467C5" w:rsidRPr="006B5F89" w:rsidRDefault="001467C5" w:rsidP="001467C5">
      <w:pPr>
        <w:contextualSpacing/>
        <w:jc w:val="both"/>
        <w:rPr>
          <w:color w:val="000000"/>
        </w:rPr>
      </w:pPr>
      <w:r>
        <w:rPr>
          <w:color w:val="000000"/>
        </w:rPr>
        <w:t xml:space="preserve">2.2. Contractor 1 undertakes to maintain quotes, demand, </w:t>
      </w:r>
      <w:proofErr w:type="gramStart"/>
      <w:r>
        <w:rPr>
          <w:color w:val="000000"/>
        </w:rPr>
        <w:t>supply</w:t>
      </w:r>
      <w:proofErr w:type="gramEnd"/>
      <w:r>
        <w:rPr>
          <w:color w:val="000000"/>
        </w:rPr>
        <w:t xml:space="preserve"> or trading volume in the Instruments and, in providing these services shall: </w:t>
      </w:r>
    </w:p>
    <w:p w14:paraId="1CC7DE19" w14:textId="77777777" w:rsidR="001467C5" w:rsidRPr="006B5F89" w:rsidRDefault="001467C5" w:rsidP="001467C5">
      <w:pPr>
        <w:contextualSpacing/>
        <w:jc w:val="both"/>
        <w:rPr>
          <w:color w:val="000000"/>
        </w:rPr>
      </w:pPr>
    </w:p>
    <w:p w14:paraId="3AA01F87" w14:textId="4C5BE995" w:rsidR="001467C5" w:rsidRPr="006B5F89" w:rsidRDefault="001467C5" w:rsidP="001467C5">
      <w:pPr>
        <w:contextualSpacing/>
        <w:jc w:val="both"/>
      </w:pPr>
      <w:r>
        <w:rPr>
          <w:color w:val="000000"/>
        </w:rPr>
        <w:t xml:space="preserve">2.2.1. </w:t>
      </w:r>
      <w:r>
        <w:t xml:space="preserve">Submit orders that are addressed (visible) to all trading members, specifying position register codes of Contractor 2 in accordance with </w:t>
      </w:r>
      <w:r w:rsidR="00050217">
        <w:t>c</w:t>
      </w:r>
      <w:r>
        <w:t>lause 2.2.2:</w:t>
      </w:r>
    </w:p>
    <w:p w14:paraId="2BE64B98" w14:textId="77777777" w:rsidR="001467C5" w:rsidRPr="006B5F89" w:rsidRDefault="001467C5" w:rsidP="001467C5">
      <w:pPr>
        <w:contextualSpacing/>
        <w:jc w:val="both"/>
        <w:rPr>
          <w:lang w:eastAsia="x-none"/>
        </w:rPr>
      </w:pPr>
    </w:p>
    <w:tbl>
      <w:tblPr>
        <w:tblStyle w:val="a4"/>
        <w:tblW w:w="0" w:type="auto"/>
        <w:tblInd w:w="-5" w:type="dxa"/>
        <w:tblLook w:val="04A0" w:firstRow="1" w:lastRow="0" w:firstColumn="1" w:lastColumn="0" w:noHBand="0" w:noVBand="1"/>
      </w:tblPr>
      <w:tblGrid>
        <w:gridCol w:w="2795"/>
        <w:gridCol w:w="6904"/>
      </w:tblGrid>
      <w:tr w:rsidR="001467C5" w:rsidRPr="006B5F89" w14:paraId="10B821C4" w14:textId="77777777" w:rsidTr="006241DB">
        <w:tc>
          <w:tcPr>
            <w:tcW w:w="2795" w:type="dxa"/>
            <w:vAlign w:val="center"/>
          </w:tcPr>
          <w:p w14:paraId="3CEEDFFC" w14:textId="77777777" w:rsidR="001467C5" w:rsidRPr="006B5F89" w:rsidRDefault="001467C5" w:rsidP="00242960">
            <w:pPr>
              <w:autoSpaceDE w:val="0"/>
              <w:autoSpaceDN w:val="0"/>
              <w:adjustRightInd w:val="0"/>
              <w:jc w:val="center"/>
              <w:rPr>
                <w:iCs/>
                <w:sz w:val="22"/>
                <w:szCs w:val="22"/>
              </w:rPr>
            </w:pPr>
            <w:permStart w:id="493112729" w:edGrp="everyone" w:colFirst="0" w:colLast="0"/>
            <w:permStart w:id="1980970613" w:edGrp="everyone" w:colFirst="1" w:colLast="1"/>
            <w:r>
              <w:rPr>
                <w:sz w:val="22"/>
              </w:rPr>
              <w:t>Code group number of the position register section</w:t>
            </w:r>
          </w:p>
        </w:tc>
        <w:tc>
          <w:tcPr>
            <w:tcW w:w="6904" w:type="dxa"/>
            <w:vAlign w:val="center"/>
          </w:tcPr>
          <w:p w14:paraId="33139140" w14:textId="77777777" w:rsidR="001467C5" w:rsidRPr="006B5F89" w:rsidRDefault="001467C5" w:rsidP="00242960">
            <w:pPr>
              <w:autoSpaceDE w:val="0"/>
              <w:autoSpaceDN w:val="0"/>
              <w:adjustRightInd w:val="0"/>
              <w:jc w:val="center"/>
              <w:rPr>
                <w:iCs/>
                <w:sz w:val="22"/>
                <w:szCs w:val="22"/>
              </w:rPr>
            </w:pPr>
            <w:r>
              <w:rPr>
                <w:sz w:val="22"/>
              </w:rPr>
              <w:t>Code of the position register section</w:t>
            </w:r>
          </w:p>
        </w:tc>
      </w:tr>
      <w:tr w:rsidR="001467C5" w:rsidRPr="006B5F89" w14:paraId="03D823FE" w14:textId="77777777" w:rsidTr="006241DB">
        <w:tc>
          <w:tcPr>
            <w:tcW w:w="2795" w:type="dxa"/>
          </w:tcPr>
          <w:p w14:paraId="02F403B2" w14:textId="77777777" w:rsidR="001467C5" w:rsidRPr="006B5F89" w:rsidRDefault="001467C5" w:rsidP="00242960">
            <w:pPr>
              <w:autoSpaceDE w:val="0"/>
              <w:autoSpaceDN w:val="0"/>
              <w:adjustRightInd w:val="0"/>
              <w:contextualSpacing/>
              <w:jc w:val="center"/>
              <w:rPr>
                <w:iCs/>
              </w:rPr>
            </w:pPr>
            <w:permStart w:id="424805599" w:edGrp="everyone" w:colFirst="0" w:colLast="0"/>
            <w:permStart w:id="310648717" w:edGrp="everyone" w:colFirst="1" w:colLast="1"/>
            <w:permEnd w:id="493112729"/>
            <w:permEnd w:id="1980970613"/>
            <w:r>
              <w:t>1</w:t>
            </w:r>
          </w:p>
        </w:tc>
        <w:tc>
          <w:tcPr>
            <w:tcW w:w="6904" w:type="dxa"/>
          </w:tcPr>
          <w:p w14:paraId="663E6C93" w14:textId="77777777" w:rsidR="001467C5" w:rsidRPr="006B5F89" w:rsidRDefault="001467C5" w:rsidP="00242960">
            <w:pPr>
              <w:autoSpaceDE w:val="0"/>
              <w:autoSpaceDN w:val="0"/>
              <w:adjustRightInd w:val="0"/>
              <w:contextualSpacing/>
              <w:rPr>
                <w:iCs/>
              </w:rPr>
            </w:pPr>
            <w:r>
              <w:t>[</w:t>
            </w:r>
            <w:r>
              <w:rPr>
                <w:i/>
                <w:sz w:val="20"/>
              </w:rPr>
              <w:t>specify code(s) of Contractor 2 position register section</w:t>
            </w:r>
            <w:r>
              <w:t>]</w:t>
            </w:r>
          </w:p>
        </w:tc>
      </w:tr>
      <w:tr w:rsidR="009A44C4" w:rsidRPr="006B5F89" w14:paraId="299D6C7F" w14:textId="77777777" w:rsidTr="006241DB">
        <w:tc>
          <w:tcPr>
            <w:tcW w:w="2795" w:type="dxa"/>
          </w:tcPr>
          <w:p w14:paraId="15E97090" w14:textId="77777777" w:rsidR="009A44C4" w:rsidRPr="006B5F89" w:rsidRDefault="009A44C4" w:rsidP="00242960">
            <w:pPr>
              <w:autoSpaceDE w:val="0"/>
              <w:autoSpaceDN w:val="0"/>
              <w:adjustRightInd w:val="0"/>
              <w:contextualSpacing/>
              <w:jc w:val="center"/>
              <w:rPr>
                <w:iCs/>
              </w:rPr>
            </w:pPr>
            <w:permStart w:id="1919747208" w:edGrp="everyone" w:colFirst="0" w:colLast="0"/>
            <w:permStart w:id="1756170703" w:edGrp="everyone" w:colFirst="1" w:colLast="1"/>
            <w:permEnd w:id="424805599"/>
            <w:permEnd w:id="310648717"/>
            <w:r>
              <w:t>2</w:t>
            </w:r>
          </w:p>
        </w:tc>
        <w:tc>
          <w:tcPr>
            <w:tcW w:w="6904" w:type="dxa"/>
          </w:tcPr>
          <w:p w14:paraId="378FFB03" w14:textId="77777777" w:rsidR="009A44C4" w:rsidRPr="006B5F89" w:rsidRDefault="009A44C4" w:rsidP="00242960">
            <w:pPr>
              <w:autoSpaceDE w:val="0"/>
              <w:autoSpaceDN w:val="0"/>
              <w:adjustRightInd w:val="0"/>
              <w:contextualSpacing/>
            </w:pPr>
            <w:r>
              <w:t>[</w:t>
            </w:r>
            <w:r>
              <w:rPr>
                <w:i/>
                <w:sz w:val="20"/>
              </w:rPr>
              <w:t>specify code(s) of Contractor 2 position register section</w:t>
            </w:r>
            <w:r>
              <w:t>]</w:t>
            </w:r>
          </w:p>
        </w:tc>
      </w:tr>
      <w:tr w:rsidR="009A44C4" w:rsidRPr="006B5F89" w14:paraId="54D40D7A" w14:textId="77777777" w:rsidTr="006241DB">
        <w:tc>
          <w:tcPr>
            <w:tcW w:w="2795" w:type="dxa"/>
          </w:tcPr>
          <w:p w14:paraId="175805C7" w14:textId="77777777" w:rsidR="009A44C4" w:rsidRPr="006B5F89" w:rsidRDefault="009A44C4" w:rsidP="00242960">
            <w:pPr>
              <w:autoSpaceDE w:val="0"/>
              <w:autoSpaceDN w:val="0"/>
              <w:adjustRightInd w:val="0"/>
              <w:contextualSpacing/>
              <w:jc w:val="center"/>
              <w:rPr>
                <w:iCs/>
              </w:rPr>
            </w:pPr>
            <w:permStart w:id="1159597801" w:edGrp="everyone" w:colFirst="0" w:colLast="0"/>
            <w:permStart w:id="963665533" w:edGrp="everyone" w:colFirst="1" w:colLast="1"/>
            <w:permEnd w:id="1919747208"/>
            <w:permEnd w:id="1756170703"/>
            <w:r>
              <w:t>…</w:t>
            </w:r>
          </w:p>
        </w:tc>
        <w:tc>
          <w:tcPr>
            <w:tcW w:w="6904" w:type="dxa"/>
          </w:tcPr>
          <w:p w14:paraId="26E25B44" w14:textId="77777777" w:rsidR="009A44C4" w:rsidRPr="006B5F89" w:rsidRDefault="009A44C4" w:rsidP="00242960">
            <w:pPr>
              <w:autoSpaceDE w:val="0"/>
              <w:autoSpaceDN w:val="0"/>
              <w:adjustRightInd w:val="0"/>
              <w:contextualSpacing/>
            </w:pPr>
            <w:r>
              <w:t>…</w:t>
            </w:r>
          </w:p>
        </w:tc>
      </w:tr>
      <w:permEnd w:id="1159597801"/>
      <w:permEnd w:id="963665533"/>
    </w:tbl>
    <w:p w14:paraId="6615EFFD" w14:textId="77777777" w:rsidR="001467C5" w:rsidRPr="006B5F89" w:rsidRDefault="001467C5" w:rsidP="001467C5">
      <w:pPr>
        <w:contextualSpacing/>
        <w:jc w:val="both"/>
        <w:rPr>
          <w:lang w:eastAsia="x-none"/>
        </w:rPr>
      </w:pPr>
    </w:p>
    <w:p w14:paraId="72A4A19C" w14:textId="6B1C4A29" w:rsidR="001467C5" w:rsidRDefault="001467C5" w:rsidP="00154F4C">
      <w:pPr>
        <w:jc w:val="both"/>
      </w:pPr>
      <w:r>
        <w:t xml:space="preserve">2.2.2. Execute transactions only in its own name and for the account of </w:t>
      </w:r>
      <w:r>
        <w:rPr>
          <w:color w:val="000000"/>
        </w:rPr>
        <w:t>Contractor 2</w:t>
      </w:r>
      <w:r w:rsidR="00BC5A91">
        <w:rPr>
          <w:rStyle w:val="ac"/>
          <w:color w:val="000000"/>
        </w:rPr>
        <w:footnoteReference w:id="1"/>
      </w:r>
      <w:r>
        <w:t xml:space="preserve">, which is one of the following persons: </w:t>
      </w:r>
    </w:p>
    <w:p w14:paraId="3740B11E" w14:textId="77777777" w:rsidR="00050217" w:rsidRDefault="00050217" w:rsidP="00050217">
      <w:pPr>
        <w:pStyle w:val="ConsPlusNormal"/>
        <w:jc w:val="both"/>
      </w:pPr>
    </w:p>
    <w:p w14:paraId="629C5291" w14:textId="4798429F" w:rsidR="00BC5A91" w:rsidRDefault="00BC5A91" w:rsidP="00050217">
      <w:pPr>
        <w:pStyle w:val="ConsPlusNormal"/>
        <w:jc w:val="both"/>
      </w:pPr>
      <w:r>
        <w:t xml:space="preserve">a legal entity established in accordance with the laws of the Russian Federation, acting on its own behalf and on its own account and not being a professional securities market </w:t>
      </w:r>
      <w:proofErr w:type="gramStart"/>
      <w:r>
        <w:t>participant;</w:t>
      </w:r>
      <w:proofErr w:type="gramEnd"/>
    </w:p>
    <w:p w14:paraId="13A24510" w14:textId="77777777" w:rsidR="00154F4C" w:rsidRDefault="00154F4C" w:rsidP="00154F4C">
      <w:pPr>
        <w:pStyle w:val="ConsPlusNormal"/>
        <w:ind w:firstLine="540"/>
        <w:jc w:val="both"/>
      </w:pPr>
    </w:p>
    <w:p w14:paraId="30D8E2AC" w14:textId="7D1CCF85" w:rsidR="001467C5" w:rsidRDefault="00BC5A91" w:rsidP="001467C5">
      <w:pPr>
        <w:contextualSpacing/>
        <w:jc w:val="both"/>
      </w:pPr>
      <w:r>
        <w:lastRenderedPageBreak/>
        <w:t>a foreign legal entity acting on its own behalf and on its own account.</w:t>
      </w:r>
    </w:p>
    <w:p w14:paraId="55520BB7" w14:textId="77777777" w:rsidR="00050217" w:rsidRPr="006B5F89" w:rsidRDefault="00050217" w:rsidP="001467C5">
      <w:pPr>
        <w:contextualSpacing/>
        <w:jc w:val="both"/>
        <w:rPr>
          <w:iCs/>
        </w:rPr>
      </w:pPr>
    </w:p>
    <w:p w14:paraId="0B7CA3D9" w14:textId="77777777" w:rsidR="001467C5" w:rsidRPr="006B5F89" w:rsidRDefault="001467C5" w:rsidP="001467C5">
      <w:pPr>
        <w:tabs>
          <w:tab w:val="left" w:pos="0"/>
          <w:tab w:val="left" w:pos="426"/>
          <w:tab w:val="left" w:pos="7088"/>
        </w:tabs>
        <w:autoSpaceDE w:val="0"/>
        <w:autoSpaceDN w:val="0"/>
        <w:adjustRightInd w:val="0"/>
        <w:contextualSpacing/>
        <w:jc w:val="both"/>
        <w:rPr>
          <w:color w:val="000000"/>
        </w:rPr>
      </w:pPr>
      <w:r>
        <w:rPr>
          <w:color w:val="000000"/>
        </w:rPr>
        <w:t>2.3. In the event of suspension or termination of trading in the Instrument, the performance of the obligations of the Parties under the Agreement in respect of that Instrument shall be suspended for the period of suspension or termination respectively.</w:t>
      </w:r>
    </w:p>
    <w:p w14:paraId="47A67A9F" w14:textId="77777777" w:rsidR="001467C5" w:rsidRPr="006B5F89" w:rsidRDefault="001467C5" w:rsidP="001467C5">
      <w:pPr>
        <w:widowControl w:val="0"/>
        <w:autoSpaceDE w:val="0"/>
        <w:autoSpaceDN w:val="0"/>
        <w:adjustRightInd w:val="0"/>
        <w:contextualSpacing/>
        <w:jc w:val="both"/>
        <w:rPr>
          <w:color w:val="000000"/>
        </w:rPr>
      </w:pPr>
    </w:p>
    <w:p w14:paraId="58BB07D7" w14:textId="77777777" w:rsidR="001467C5" w:rsidRPr="006B5F89" w:rsidRDefault="001467C5" w:rsidP="001467C5">
      <w:pPr>
        <w:widowControl w:val="0"/>
        <w:autoSpaceDE w:val="0"/>
        <w:autoSpaceDN w:val="0"/>
        <w:adjustRightInd w:val="0"/>
        <w:contextualSpacing/>
        <w:jc w:val="both"/>
      </w:pPr>
      <w:r>
        <w:t xml:space="preserve">2.4. Each Party shall keep information regarding the terms and conditions of the Agreement confidential and shall not disclose information that has become known to them </w:t>
      </w:r>
      <w:proofErr w:type="gramStart"/>
      <w:r>
        <w:t>in the course of</w:t>
      </w:r>
      <w:proofErr w:type="gramEnd"/>
      <w:r>
        <w:t xml:space="preserve"> the execution, conclusion or performance of the Agreement, except where disclosure and communication of information is required by the laws of the Russian Federation.</w:t>
      </w:r>
    </w:p>
    <w:p w14:paraId="1A28BA65" w14:textId="77777777" w:rsidR="001467C5" w:rsidRPr="006B5F89" w:rsidRDefault="001467C5" w:rsidP="001467C5">
      <w:pPr>
        <w:widowControl w:val="0"/>
        <w:autoSpaceDE w:val="0"/>
        <w:autoSpaceDN w:val="0"/>
        <w:adjustRightInd w:val="0"/>
        <w:contextualSpacing/>
        <w:jc w:val="both"/>
      </w:pPr>
    </w:p>
    <w:p w14:paraId="27836EC3" w14:textId="77777777" w:rsidR="001467C5" w:rsidRPr="006B5F89" w:rsidRDefault="001467C5" w:rsidP="001467C5">
      <w:pPr>
        <w:autoSpaceDE w:val="0"/>
        <w:autoSpaceDN w:val="0"/>
        <w:adjustRightInd w:val="0"/>
        <w:contextualSpacing/>
        <w:jc w:val="both"/>
      </w:pPr>
      <w:r>
        <w:t>2.5. Each Party shall notify the other Parties to the Agreement of any changes in their details without delay and shall bear the full risk of loss arising from the failure to notify the other Parties.</w:t>
      </w:r>
    </w:p>
    <w:p w14:paraId="783CFFE9" w14:textId="77777777" w:rsidR="001467C5" w:rsidRPr="006B5F89" w:rsidRDefault="001467C5" w:rsidP="001467C5">
      <w:pPr>
        <w:autoSpaceDE w:val="0"/>
        <w:autoSpaceDN w:val="0"/>
        <w:adjustRightInd w:val="0"/>
        <w:contextualSpacing/>
        <w:jc w:val="both"/>
      </w:pPr>
    </w:p>
    <w:p w14:paraId="57327C03" w14:textId="5FC2816D" w:rsidR="001467C5" w:rsidRDefault="001467C5" w:rsidP="001467C5">
      <w:pPr>
        <w:pStyle w:val="3"/>
        <w:tabs>
          <w:tab w:val="left" w:pos="-2880"/>
          <w:tab w:val="left" w:pos="0"/>
        </w:tabs>
        <w:spacing w:before="60" w:after="60"/>
        <w:ind w:left="0"/>
        <w:contextualSpacing/>
        <w:jc w:val="both"/>
        <w:rPr>
          <w:sz w:val="24"/>
          <w:szCs w:val="24"/>
        </w:rPr>
      </w:pPr>
      <w:r>
        <w:rPr>
          <w:sz w:val="24"/>
        </w:rPr>
        <w:t xml:space="preserve">2.6. </w:t>
      </w:r>
      <w:r>
        <w:rPr>
          <w:color w:val="000000"/>
          <w:sz w:val="24"/>
        </w:rPr>
        <w:t>At the end of each calendar month, the Exchange shall notify the Contractors about whether they have fulfilled their obligations under the Agreement by sending a corresponding report to each of them within 3 (three) working days from the end of the calendar month (the "Reporting Period").</w:t>
      </w:r>
    </w:p>
    <w:p w14:paraId="43EC2B62" w14:textId="564920F2" w:rsidR="00BC5A91" w:rsidRDefault="00BC5A91" w:rsidP="001467C5">
      <w:pPr>
        <w:pStyle w:val="3"/>
        <w:tabs>
          <w:tab w:val="left" w:pos="-2880"/>
          <w:tab w:val="left" w:pos="0"/>
        </w:tabs>
        <w:spacing w:before="60" w:after="60"/>
        <w:ind w:left="0"/>
        <w:contextualSpacing/>
        <w:jc w:val="both"/>
        <w:rPr>
          <w:sz w:val="24"/>
          <w:szCs w:val="24"/>
        </w:rPr>
      </w:pPr>
    </w:p>
    <w:p w14:paraId="4E81D5A8" w14:textId="1EB15DD1" w:rsidR="00BC5A91" w:rsidRPr="006B5F89" w:rsidRDefault="00BC5A91" w:rsidP="001467C5">
      <w:pPr>
        <w:pStyle w:val="3"/>
        <w:tabs>
          <w:tab w:val="left" w:pos="-2880"/>
          <w:tab w:val="left" w:pos="0"/>
        </w:tabs>
        <w:spacing w:before="60" w:after="60"/>
        <w:ind w:left="0"/>
        <w:contextualSpacing/>
        <w:jc w:val="both"/>
        <w:rPr>
          <w:sz w:val="24"/>
          <w:szCs w:val="24"/>
        </w:rPr>
      </w:pPr>
      <w:r>
        <w:rPr>
          <w:sz w:val="24"/>
        </w:rPr>
        <w:t xml:space="preserve">2.7. Contractor 1 shall immediately inform the Exchange on the change of the Contractor 2's status in case it does not comply with the provisions of clause 2.2.2 of the Agreement. </w:t>
      </w:r>
    </w:p>
    <w:p w14:paraId="46CC6E5C" w14:textId="77777777" w:rsidR="001467C5" w:rsidRPr="006B5F89" w:rsidRDefault="001467C5" w:rsidP="001467C5">
      <w:pPr>
        <w:pStyle w:val="3"/>
        <w:tabs>
          <w:tab w:val="left" w:pos="-2880"/>
          <w:tab w:val="left" w:pos="0"/>
        </w:tabs>
        <w:spacing w:before="60" w:after="60"/>
        <w:ind w:left="0"/>
        <w:contextualSpacing/>
        <w:jc w:val="both"/>
        <w:rPr>
          <w:sz w:val="24"/>
          <w:szCs w:val="24"/>
        </w:rPr>
      </w:pPr>
    </w:p>
    <w:p w14:paraId="2BB28F26" w14:textId="7CEBE257" w:rsidR="001467C5" w:rsidRPr="006B5F89" w:rsidRDefault="001467C5" w:rsidP="001467C5">
      <w:pPr>
        <w:widowControl w:val="0"/>
        <w:tabs>
          <w:tab w:val="left" w:pos="284"/>
        </w:tabs>
        <w:autoSpaceDE w:val="0"/>
        <w:autoSpaceDN w:val="0"/>
        <w:adjustRightInd w:val="0"/>
        <w:contextualSpacing/>
        <w:jc w:val="both"/>
      </w:pPr>
      <w:r>
        <w:t>3.</w:t>
      </w:r>
      <w:r>
        <w:tab/>
      </w:r>
      <w:r>
        <w:rPr>
          <w:b/>
        </w:rPr>
        <w:t>Procedure of Services Acceptance</w:t>
      </w:r>
    </w:p>
    <w:p w14:paraId="7C2A6278" w14:textId="77777777" w:rsidR="001467C5" w:rsidRPr="006B5F89" w:rsidRDefault="001467C5" w:rsidP="001467C5">
      <w:pPr>
        <w:widowControl w:val="0"/>
        <w:autoSpaceDE w:val="0"/>
        <w:autoSpaceDN w:val="0"/>
        <w:adjustRightInd w:val="0"/>
        <w:contextualSpacing/>
        <w:jc w:val="both"/>
      </w:pPr>
    </w:p>
    <w:p w14:paraId="0110823E" w14:textId="36295EE7" w:rsidR="001467C5" w:rsidRPr="006B5F89" w:rsidRDefault="001467C5" w:rsidP="001467C5">
      <w:pPr>
        <w:widowControl w:val="0"/>
        <w:autoSpaceDE w:val="0"/>
        <w:autoSpaceDN w:val="0"/>
        <w:adjustRightInd w:val="0"/>
        <w:contextualSpacing/>
        <w:jc w:val="both"/>
      </w:pPr>
      <w:r>
        <w:t xml:space="preserve">3.1. At the end of each Reporting </w:t>
      </w:r>
      <w:r w:rsidR="00050217">
        <w:t>Period, within</w:t>
      </w:r>
      <w:r>
        <w:t xml:space="preserve"> 3 (three) working days from the date of receipt of the report set out in clause 2.6 above, Contractor 1 issues the Certificate of services provided/failure to perform obligations under the Agreement (the "Certificate") in 3 (three) copies in the form of Appendix 3 to the Agreement and send it to Contractor 2.</w:t>
      </w:r>
    </w:p>
    <w:p w14:paraId="716146AF" w14:textId="77777777" w:rsidR="001467C5" w:rsidRPr="006B5F89" w:rsidRDefault="001467C5" w:rsidP="001467C5">
      <w:pPr>
        <w:widowControl w:val="0"/>
        <w:autoSpaceDE w:val="0"/>
        <w:autoSpaceDN w:val="0"/>
        <w:adjustRightInd w:val="0"/>
        <w:contextualSpacing/>
        <w:jc w:val="both"/>
      </w:pPr>
    </w:p>
    <w:p w14:paraId="3BE19053" w14:textId="77777777" w:rsidR="001467C5" w:rsidRPr="006B5F89" w:rsidRDefault="001467C5" w:rsidP="001467C5">
      <w:pPr>
        <w:widowControl w:val="0"/>
        <w:autoSpaceDE w:val="0"/>
        <w:autoSpaceDN w:val="0"/>
        <w:adjustRightInd w:val="0"/>
        <w:contextualSpacing/>
        <w:jc w:val="both"/>
      </w:pPr>
      <w:r>
        <w:t>3.2. Within 5 (five) working days from the date of receipt of the Certificate, Contractor 2 shall send to Contractor 1 three (3) signed copies thereof and the invoice issued for the Exchange for the services rendered.</w:t>
      </w:r>
    </w:p>
    <w:p w14:paraId="3996F14A" w14:textId="77777777" w:rsidR="00050217" w:rsidRDefault="00050217" w:rsidP="00050217">
      <w:pPr>
        <w:widowControl w:val="0"/>
        <w:autoSpaceDE w:val="0"/>
        <w:autoSpaceDN w:val="0"/>
        <w:adjustRightInd w:val="0"/>
        <w:contextualSpacing/>
        <w:jc w:val="both"/>
      </w:pPr>
    </w:p>
    <w:p w14:paraId="576AA2FB" w14:textId="6C2A9B5B" w:rsidR="001467C5" w:rsidRPr="006B5F89" w:rsidRDefault="001467C5" w:rsidP="00050217">
      <w:pPr>
        <w:widowControl w:val="0"/>
        <w:autoSpaceDE w:val="0"/>
        <w:autoSpaceDN w:val="0"/>
        <w:adjustRightInd w:val="0"/>
        <w:contextualSpacing/>
        <w:jc w:val="both"/>
      </w:pPr>
      <w:r>
        <w:t>Within 5 (five) working days from the date of receipt from Contractor 2 of the documents specified in the first paragraph of this clause, Contractor 1 shall sign 3 (three) copies of the Certificate and send them to the Exchange together with the invoice issued for the Exchange for the services rendered and the invoice issued by Contractor 2.</w:t>
      </w:r>
    </w:p>
    <w:p w14:paraId="30FB676D" w14:textId="77777777" w:rsidR="001467C5" w:rsidRPr="006B5F89" w:rsidRDefault="001467C5" w:rsidP="001467C5">
      <w:pPr>
        <w:widowControl w:val="0"/>
        <w:autoSpaceDE w:val="0"/>
        <w:autoSpaceDN w:val="0"/>
        <w:adjustRightInd w:val="0"/>
        <w:contextualSpacing/>
        <w:jc w:val="both"/>
      </w:pPr>
    </w:p>
    <w:p w14:paraId="37BB9E2F" w14:textId="77777777" w:rsidR="001467C5" w:rsidRPr="006B5F89" w:rsidRDefault="001467C5" w:rsidP="001467C5">
      <w:pPr>
        <w:widowControl w:val="0"/>
        <w:autoSpaceDE w:val="0"/>
        <w:autoSpaceDN w:val="0"/>
        <w:adjustRightInd w:val="0"/>
        <w:contextualSpacing/>
        <w:jc w:val="both"/>
      </w:pPr>
      <w:r>
        <w:t>3.3. Within ten (10) working days of receipt of the Certificate, the Exchange shall, review it and, if there are no objections, sign and send one copy to each of the Contractors.</w:t>
      </w:r>
    </w:p>
    <w:p w14:paraId="33B045E5" w14:textId="77777777" w:rsidR="001467C5" w:rsidRPr="006B5F89" w:rsidRDefault="001467C5" w:rsidP="001467C5">
      <w:pPr>
        <w:widowControl w:val="0"/>
        <w:autoSpaceDE w:val="0"/>
        <w:autoSpaceDN w:val="0"/>
        <w:adjustRightInd w:val="0"/>
        <w:contextualSpacing/>
        <w:jc w:val="both"/>
      </w:pPr>
    </w:p>
    <w:p w14:paraId="0C762D59" w14:textId="77777777" w:rsidR="001467C5" w:rsidRPr="006B5F89" w:rsidRDefault="001467C5" w:rsidP="001467C5">
      <w:pPr>
        <w:widowControl w:val="0"/>
        <w:autoSpaceDE w:val="0"/>
        <w:autoSpaceDN w:val="0"/>
        <w:adjustRightInd w:val="0"/>
        <w:contextualSpacing/>
        <w:outlineLvl w:val="0"/>
        <w:rPr>
          <w:b/>
        </w:rPr>
      </w:pPr>
      <w:r>
        <w:rPr>
          <w:b/>
        </w:rPr>
        <w:t>4. Amount of payment for services and payment procedure</w:t>
      </w:r>
    </w:p>
    <w:p w14:paraId="2CB669ED" w14:textId="77777777" w:rsidR="001467C5" w:rsidRPr="006B5F89" w:rsidRDefault="001467C5" w:rsidP="001467C5">
      <w:pPr>
        <w:widowControl w:val="0"/>
        <w:autoSpaceDE w:val="0"/>
        <w:autoSpaceDN w:val="0"/>
        <w:adjustRightInd w:val="0"/>
        <w:contextualSpacing/>
        <w:outlineLvl w:val="0"/>
        <w:rPr>
          <w:b/>
        </w:rPr>
      </w:pPr>
    </w:p>
    <w:p w14:paraId="6D0A8495" w14:textId="5F669E28" w:rsidR="001467C5" w:rsidRPr="006B5F89" w:rsidRDefault="001467C5" w:rsidP="001467C5">
      <w:pPr>
        <w:contextualSpacing/>
        <w:jc w:val="both"/>
      </w:pPr>
      <w:r>
        <w:t xml:space="preserve">4.1. Provided that Contractors provide properly their services to support quotes, demand, </w:t>
      </w:r>
      <w:proofErr w:type="gramStart"/>
      <w:r>
        <w:t>supply</w:t>
      </w:r>
      <w:proofErr w:type="gramEnd"/>
      <w:r>
        <w:t xml:space="preserve"> or trading volume in Instruments according to the Program, the Exchange shall pay to them monthly after the end of the Reporting Period in the manner set out in clause 4.3 below, in the amount determined in accordance with the Program. </w:t>
      </w:r>
    </w:p>
    <w:p w14:paraId="478D4004" w14:textId="77777777" w:rsidR="001467C5" w:rsidRPr="006B5F89" w:rsidRDefault="001467C5" w:rsidP="001467C5">
      <w:pPr>
        <w:ind w:left="142"/>
        <w:contextualSpacing/>
        <w:jc w:val="both"/>
      </w:pPr>
    </w:p>
    <w:p w14:paraId="10DDA4E9" w14:textId="5AEA3CA0" w:rsidR="001467C5" w:rsidRPr="006B5F89" w:rsidRDefault="001467C5" w:rsidP="001467C5">
      <w:pPr>
        <w:contextualSpacing/>
        <w:jc w:val="both"/>
      </w:pPr>
      <w:r>
        <w:t xml:space="preserve">4.2. In case Contractors fail to meet obligations to maintain quotes, demand, </w:t>
      </w:r>
      <w:proofErr w:type="gramStart"/>
      <w:r>
        <w:t>supply</w:t>
      </w:r>
      <w:proofErr w:type="gramEnd"/>
      <w:r>
        <w:t xml:space="preserve"> or trading volume in Instruments set out in the Program, the services under the Agreement are deemed not rendered and the Exchange does not pay to the Contractors.</w:t>
      </w:r>
    </w:p>
    <w:p w14:paraId="220C2EC0" w14:textId="77777777" w:rsidR="001467C5" w:rsidRPr="006B5F89" w:rsidRDefault="001467C5" w:rsidP="001467C5">
      <w:pPr>
        <w:spacing w:before="120" w:after="120"/>
        <w:contextualSpacing/>
        <w:jc w:val="both"/>
      </w:pPr>
    </w:p>
    <w:p w14:paraId="50B8FD14" w14:textId="67249CF7" w:rsidR="001008AD" w:rsidRPr="006B5F89" w:rsidRDefault="001467C5" w:rsidP="001467C5">
      <w:pPr>
        <w:contextualSpacing/>
        <w:jc w:val="both"/>
      </w:pPr>
      <w:r>
        <w:t>4.3. In the absence of objections to the Certificate, the Exchange shall pay to Contractor 1 [</w:t>
      </w:r>
      <w:permStart w:id="2114336290" w:edGrp="everyone"/>
      <w:r>
        <w:rPr>
          <w:i/>
        </w:rPr>
        <w:t>specify value</w:t>
      </w:r>
      <w:permEnd w:id="2114336290"/>
      <w:r>
        <w:t>] percent and to Contractor 2 [</w:t>
      </w:r>
      <w:permStart w:id="1457419704" w:edGrp="everyone"/>
      <w:r>
        <w:rPr>
          <w:i/>
        </w:rPr>
        <w:t>specify value</w:t>
      </w:r>
      <w:permEnd w:id="1457419704"/>
      <w:r>
        <w:t xml:space="preserve">] percent of the payment determined in accordance with the Program, through bank transfer to Contractor 1 and Contractor 2 within 15 (fifteen) working </w:t>
      </w:r>
      <w:r>
        <w:lastRenderedPageBreak/>
        <w:t xml:space="preserve">days from the date of receipt by the Exchange of the Certificate and invoices specified in clause 3.2 above. </w:t>
      </w:r>
    </w:p>
    <w:p w14:paraId="0DF0B31C" w14:textId="77777777" w:rsidR="005208C0" w:rsidRDefault="005208C0" w:rsidP="00A66AB7">
      <w:pPr>
        <w:tabs>
          <w:tab w:val="left" w:pos="142"/>
        </w:tabs>
        <w:spacing w:after="200"/>
        <w:ind w:right="-1"/>
        <w:contextualSpacing/>
        <w:jc w:val="both"/>
        <w:rPr>
          <w:i/>
          <w:color w:val="943634" w:themeColor="accent2" w:themeShade="BF"/>
        </w:rPr>
      </w:pPr>
    </w:p>
    <w:p w14:paraId="7E5F9848" w14:textId="2D9C38AE" w:rsidR="00A66AB7" w:rsidRDefault="00BD2730" w:rsidP="00A66AB7">
      <w:pPr>
        <w:tabs>
          <w:tab w:val="left" w:pos="142"/>
        </w:tabs>
        <w:spacing w:after="200"/>
        <w:ind w:right="-1"/>
        <w:contextualSpacing/>
        <w:jc w:val="both"/>
        <w:rPr>
          <w:i/>
          <w:color w:val="943634" w:themeColor="accent2" w:themeShade="BF"/>
        </w:rPr>
      </w:pPr>
      <w:r>
        <w:rPr>
          <w:i/>
          <w:color w:val="943634" w:themeColor="accent2" w:themeShade="BF"/>
        </w:rPr>
        <w:t xml:space="preserve">Clause 4.4 is included in the Agreement if Contractor 2 is a foreign organisation not operating in the Russian Federation through a permanent establishment. </w:t>
      </w:r>
    </w:p>
    <w:p w14:paraId="42FBC4C2" w14:textId="77777777" w:rsidR="006241DB" w:rsidRPr="006B5F89" w:rsidRDefault="006241DB" w:rsidP="00A66AB7">
      <w:pPr>
        <w:tabs>
          <w:tab w:val="left" w:pos="142"/>
        </w:tabs>
        <w:spacing w:after="200"/>
        <w:ind w:right="-1"/>
        <w:contextualSpacing/>
        <w:jc w:val="both"/>
        <w:rPr>
          <w:i/>
          <w:color w:val="943634" w:themeColor="accent2" w:themeShade="BF"/>
        </w:rPr>
      </w:pPr>
    </w:p>
    <w:p w14:paraId="6347B316" w14:textId="2E134FB9" w:rsidR="00A66AB7" w:rsidRPr="006B5F89" w:rsidRDefault="00DA0423" w:rsidP="00A66AB7">
      <w:pPr>
        <w:numPr>
          <w:ilvl w:val="1"/>
          <w:numId w:val="0"/>
        </w:numPr>
        <w:tabs>
          <w:tab w:val="left" w:pos="0"/>
        </w:tabs>
        <w:spacing w:before="120"/>
        <w:contextualSpacing/>
        <w:jc w:val="both"/>
        <w:outlineLvl w:val="1"/>
        <w:rPr>
          <w:sz w:val="22"/>
          <w:szCs w:val="22"/>
        </w:rPr>
      </w:pPr>
      <w:r>
        <w:t xml:space="preserve">4.4. Contractor 2 shall independently pay the applicable fees, charges, duties, administrative fees, </w:t>
      </w:r>
      <w:proofErr w:type="gramStart"/>
      <w:r>
        <w:t>assessments</w:t>
      </w:r>
      <w:proofErr w:type="gramEnd"/>
      <w:r>
        <w:t xml:space="preserve"> or taxes related to the services now or in the future under the laws of the State of which Contractor 2 is a tax resident (the "Charges"). The remuneration of Contractor 2 payable under this Agreement shall not be increased by the amount of such Charges. </w:t>
      </w:r>
    </w:p>
    <w:p w14:paraId="27C14243" w14:textId="77777777" w:rsidR="00A66AB7" w:rsidRPr="006B5F89" w:rsidRDefault="00A66AB7" w:rsidP="001467C5">
      <w:pPr>
        <w:contextualSpacing/>
        <w:jc w:val="both"/>
      </w:pPr>
    </w:p>
    <w:p w14:paraId="36B55515" w14:textId="77777777" w:rsidR="001467C5" w:rsidRPr="006B5F89" w:rsidRDefault="001467C5" w:rsidP="001467C5">
      <w:pPr>
        <w:contextualSpacing/>
        <w:jc w:val="both"/>
        <w:rPr>
          <w:b/>
        </w:rPr>
      </w:pPr>
      <w:r>
        <w:rPr>
          <w:b/>
        </w:rPr>
        <w:t xml:space="preserve">5. Term. </w:t>
      </w:r>
    </w:p>
    <w:p w14:paraId="658DD766" w14:textId="77777777" w:rsidR="001467C5" w:rsidRPr="006B5F89" w:rsidRDefault="001467C5" w:rsidP="001467C5">
      <w:pPr>
        <w:contextualSpacing/>
        <w:jc w:val="both"/>
        <w:rPr>
          <w:b/>
        </w:rPr>
      </w:pPr>
    </w:p>
    <w:p w14:paraId="0D8D5CEB" w14:textId="73A399A4" w:rsidR="001467C5" w:rsidRPr="006B5F89" w:rsidRDefault="001467C5" w:rsidP="001467C5">
      <w:pPr>
        <w:contextualSpacing/>
        <w:jc w:val="both"/>
      </w:pPr>
      <w:r>
        <w:t xml:space="preserve">5.1. The Agreement shall enter into force from the date of its signing and shall be valid until </w:t>
      </w:r>
      <w:permStart w:id="865431200" w:edGrp="everyone"/>
      <w:r>
        <w:t>___ ________</w:t>
      </w:r>
      <w:permEnd w:id="865431200"/>
      <w:r>
        <w:t xml:space="preserve"> 20</w:t>
      </w:r>
      <w:permStart w:id="1414228280" w:edGrp="everyone"/>
      <w:r>
        <w:t>___</w:t>
      </w:r>
      <w:permEnd w:id="1414228280"/>
      <w:r>
        <w:t xml:space="preserve"> inclusive. The Contractors shall begin to perform their obligations under the Agreement </w:t>
      </w:r>
      <w:r w:rsidR="00050217">
        <w:t xml:space="preserve">on </w:t>
      </w:r>
      <w:permStart w:id="1598120131" w:edGrp="everyone"/>
      <w:r w:rsidR="00050217">
        <w:t>_</w:t>
      </w:r>
      <w:r>
        <w:t xml:space="preserve">__ ____________ </w:t>
      </w:r>
      <w:permEnd w:id="1598120131"/>
      <w:r>
        <w:t>20</w:t>
      </w:r>
      <w:permStart w:id="478624772" w:edGrp="everyone"/>
      <w:r>
        <w:t>___</w:t>
      </w:r>
      <w:permEnd w:id="478624772"/>
      <w:r>
        <w:t>.</w:t>
      </w:r>
    </w:p>
    <w:p w14:paraId="03325654" w14:textId="77777777" w:rsidR="001467C5" w:rsidRPr="006B5F89" w:rsidRDefault="001467C5" w:rsidP="001467C5">
      <w:pPr>
        <w:contextualSpacing/>
        <w:jc w:val="both"/>
        <w:rPr>
          <w:bCs/>
        </w:rPr>
      </w:pPr>
    </w:p>
    <w:p w14:paraId="3D267569" w14:textId="77777777" w:rsidR="001467C5" w:rsidRPr="006B5F89" w:rsidRDefault="001467C5" w:rsidP="001467C5">
      <w:pPr>
        <w:contextualSpacing/>
        <w:jc w:val="both"/>
      </w:pPr>
      <w:r>
        <w:t>5.2. If 5 (five) working days prior to the expiry of the Agreement none of the Parties has declared in writing its intention to terminate the Agreement, the Agreement shall be extended for each following calendar year.</w:t>
      </w:r>
    </w:p>
    <w:p w14:paraId="07730D06" w14:textId="77777777" w:rsidR="001467C5" w:rsidRPr="006B5F89" w:rsidRDefault="001467C5" w:rsidP="001467C5">
      <w:pPr>
        <w:contextualSpacing/>
        <w:jc w:val="both"/>
      </w:pPr>
    </w:p>
    <w:p w14:paraId="63C75B6C" w14:textId="77777777" w:rsidR="001467C5" w:rsidRPr="006B5F89" w:rsidRDefault="001467C5" w:rsidP="001467C5">
      <w:pPr>
        <w:contextualSpacing/>
        <w:jc w:val="both"/>
        <w:rPr>
          <w:b/>
        </w:rPr>
      </w:pPr>
      <w:r>
        <w:rPr>
          <w:b/>
        </w:rPr>
        <w:t>6. Amendments</w:t>
      </w:r>
      <w:r>
        <w:t xml:space="preserve"> </w:t>
      </w:r>
      <w:r>
        <w:rPr>
          <w:b/>
        </w:rPr>
        <w:t xml:space="preserve">Grounds and procedure for termination </w:t>
      </w:r>
    </w:p>
    <w:p w14:paraId="720B1992" w14:textId="77777777" w:rsidR="001467C5" w:rsidRPr="006B5F89" w:rsidRDefault="001467C5" w:rsidP="001467C5">
      <w:pPr>
        <w:contextualSpacing/>
        <w:jc w:val="both"/>
        <w:rPr>
          <w:b/>
        </w:rPr>
      </w:pPr>
    </w:p>
    <w:p w14:paraId="2EE0DFFD" w14:textId="77777777" w:rsidR="001467C5" w:rsidRPr="006B5F89" w:rsidRDefault="001467C5" w:rsidP="001467C5">
      <w:pPr>
        <w:autoSpaceDE w:val="0"/>
        <w:autoSpaceDN w:val="0"/>
        <w:adjustRightInd w:val="0"/>
        <w:contextualSpacing/>
        <w:jc w:val="both"/>
      </w:pPr>
      <w:r>
        <w:t>6.1. The terms and conditions of the Program may be unilaterally changed by the Exchange. Such amendments to the Program shall become effective on the date determined by the Exchange.</w:t>
      </w:r>
    </w:p>
    <w:p w14:paraId="03FDC0C2" w14:textId="77777777" w:rsidR="001467C5" w:rsidRPr="006B5F89" w:rsidRDefault="001467C5" w:rsidP="001467C5">
      <w:pPr>
        <w:autoSpaceDE w:val="0"/>
        <w:autoSpaceDN w:val="0"/>
        <w:adjustRightInd w:val="0"/>
        <w:contextualSpacing/>
        <w:jc w:val="both"/>
      </w:pPr>
    </w:p>
    <w:p w14:paraId="38D88FC5" w14:textId="77777777" w:rsidR="001467C5" w:rsidRPr="006B5F89" w:rsidRDefault="001467C5" w:rsidP="001467C5">
      <w:pPr>
        <w:autoSpaceDE w:val="0"/>
        <w:autoSpaceDN w:val="0"/>
        <w:adjustRightInd w:val="0"/>
        <w:contextualSpacing/>
        <w:jc w:val="both"/>
      </w:pPr>
      <w:r>
        <w:t xml:space="preserve">6.2. Contractor 1 may unilaterally amend the Agreement regarding: </w:t>
      </w:r>
    </w:p>
    <w:p w14:paraId="6710425E" w14:textId="77777777" w:rsidR="001467C5" w:rsidRPr="006B5F89" w:rsidRDefault="001467C5" w:rsidP="001467C5">
      <w:pPr>
        <w:autoSpaceDE w:val="0"/>
        <w:autoSpaceDN w:val="0"/>
        <w:adjustRightInd w:val="0"/>
        <w:contextualSpacing/>
        <w:jc w:val="both"/>
      </w:pPr>
    </w:p>
    <w:p w14:paraId="75CF0D20" w14:textId="4984942A" w:rsidR="001467C5" w:rsidRPr="006B5F89" w:rsidRDefault="001467C5" w:rsidP="001467C5">
      <w:pPr>
        <w:tabs>
          <w:tab w:val="left" w:pos="142"/>
        </w:tabs>
        <w:contextualSpacing/>
        <w:jc w:val="both"/>
      </w:pPr>
      <w:r>
        <w:t xml:space="preserve">6.2.1. Changes in the codes of the position register section specified in clause 2.2.1 of the Agreement. Such changes to the Agreement shall be formalized through a </w:t>
      </w:r>
      <w:r w:rsidR="00050217">
        <w:t>notice as</w:t>
      </w:r>
      <w:r>
        <w:t xml:space="preserve"> per the form provided by Appendix 1 to the Agreement send by Contractor1 to the </w:t>
      </w:r>
      <w:r w:rsidR="00050217">
        <w:t>Exchange and</w:t>
      </w:r>
      <w:r>
        <w:t xml:space="preserve"> shall become effective on the first day of the month following the month when the Exchange receives the </w:t>
      </w:r>
      <w:proofErr w:type="gramStart"/>
      <w:r>
        <w:t>notice, unless</w:t>
      </w:r>
      <w:proofErr w:type="gramEnd"/>
      <w:r>
        <w:t xml:space="preserve"> another term is agreed upon by the Parties.</w:t>
      </w:r>
    </w:p>
    <w:p w14:paraId="233783EE" w14:textId="77777777" w:rsidR="001467C5" w:rsidRPr="006B5F89" w:rsidRDefault="001467C5" w:rsidP="001467C5">
      <w:pPr>
        <w:tabs>
          <w:tab w:val="left" w:pos="142"/>
        </w:tabs>
        <w:contextualSpacing/>
        <w:jc w:val="both"/>
      </w:pPr>
    </w:p>
    <w:p w14:paraId="23CD0C51" w14:textId="76D3EEE3" w:rsidR="001467C5" w:rsidRPr="006B5F89" w:rsidRDefault="001467C5" w:rsidP="001467C5">
      <w:pPr>
        <w:tabs>
          <w:tab w:val="left" w:pos="142"/>
        </w:tabs>
        <w:contextualSpacing/>
        <w:jc w:val="both"/>
      </w:pPr>
      <w:r>
        <w:t xml:space="preserve">6.2.2. Repudiation by Contractor 1 to provide services under the program referred to in clause 1.2 of the Agreement and the choice of another program under the terms of which the Contractors will provide services under the Agreement. Such changes to the Agreement shall be formalized through a </w:t>
      </w:r>
      <w:r w:rsidR="00050217">
        <w:t>notice as</w:t>
      </w:r>
      <w:r>
        <w:t xml:space="preserve"> per the form provided by Appendix 2 to the Agreement send by Contractor 1 to the Exchange and shall become effective on the first day of the month following the month when the Exchange receives the notice.</w:t>
      </w:r>
    </w:p>
    <w:p w14:paraId="0C5E4483" w14:textId="77777777" w:rsidR="001467C5" w:rsidRPr="006B5F89" w:rsidRDefault="001467C5" w:rsidP="001467C5">
      <w:pPr>
        <w:autoSpaceDE w:val="0"/>
        <w:autoSpaceDN w:val="0"/>
        <w:adjustRightInd w:val="0"/>
        <w:contextualSpacing/>
        <w:jc w:val="both"/>
      </w:pPr>
    </w:p>
    <w:p w14:paraId="17771B33" w14:textId="77777777" w:rsidR="001467C5" w:rsidRPr="006B5F89" w:rsidRDefault="001467C5" w:rsidP="001467C5">
      <w:pPr>
        <w:contextualSpacing/>
        <w:jc w:val="both"/>
      </w:pPr>
      <w:r>
        <w:t xml:space="preserve">6.3. In case the Contractor(s) do not agree with the amendments to the Agreement made by the Exchange, each of them may send to the other Parties under the Agreement a notice of unilateral withdrawal from the Agreement, whereby the Agreement shall be considered terminated from the date of entry into force of the amendments to the Agreement as established by the Exchange, unless another term has been agreed upon by the Parties. </w:t>
      </w:r>
    </w:p>
    <w:p w14:paraId="4F5B438D" w14:textId="77777777" w:rsidR="001467C5" w:rsidRPr="006B5F89" w:rsidRDefault="001467C5" w:rsidP="001467C5">
      <w:pPr>
        <w:autoSpaceDE w:val="0"/>
        <w:autoSpaceDN w:val="0"/>
        <w:adjustRightInd w:val="0"/>
        <w:contextualSpacing/>
        <w:jc w:val="both"/>
      </w:pPr>
    </w:p>
    <w:p w14:paraId="7B3B51C2" w14:textId="77777777" w:rsidR="001467C5" w:rsidRPr="006B5F89" w:rsidRDefault="001467C5" w:rsidP="001467C5">
      <w:pPr>
        <w:tabs>
          <w:tab w:val="left" w:pos="142"/>
        </w:tabs>
        <w:contextualSpacing/>
        <w:jc w:val="both"/>
      </w:pPr>
      <w:r>
        <w:t>6.4. Each of the Parties has the right to terminate the Agreement before expiry, by notifying the other Parties not later than 5 (five) working days before the intended date of termination specified in the notice, by sending such notice by any means ensuring the confirmation of its delivery. The Agreement shall be deemed terminated as of the date specified in the notice. In case the notice of unilateral termination of the Agreement is sent by the Contractor initiating such termination in violation of the term stipulated in this clause, the Agreement shall be deemed terminated on the 5th (fifth) business day from the date of receipt of such notice by the Exchange.</w:t>
      </w:r>
    </w:p>
    <w:p w14:paraId="2DBC8201" w14:textId="77777777" w:rsidR="001467C5" w:rsidRPr="006B5F89" w:rsidRDefault="001467C5" w:rsidP="001467C5">
      <w:pPr>
        <w:tabs>
          <w:tab w:val="left" w:pos="142"/>
        </w:tabs>
        <w:contextualSpacing/>
        <w:jc w:val="both"/>
      </w:pPr>
    </w:p>
    <w:p w14:paraId="6B43D091" w14:textId="4AAF46D4" w:rsidR="00BC5A91" w:rsidRDefault="00BC5A91" w:rsidP="001467C5">
      <w:pPr>
        <w:tabs>
          <w:tab w:val="left" w:pos="142"/>
        </w:tabs>
        <w:contextualSpacing/>
        <w:jc w:val="both"/>
      </w:pPr>
      <w:r>
        <w:lastRenderedPageBreak/>
        <w:t xml:space="preserve">6.5. </w:t>
      </w:r>
      <w:bookmarkStart w:id="0" w:name="_Hlk98229787"/>
      <w:r>
        <w:t>The Exchange may unilaterally exclude from the Program the code(s) of the position register section specified in clause 2.2.1 above for which the obligations under the Program have not been fulfilled during the Reporting Period(s), or in other cases, also when they are noy available for providing the services to the Exchange by the Contractors. The Exchange shall inform the Contractors about the above-mentioned changes to the Agreement by sending a notice in the form set out in Appendix 4 to the Agreement. The date of the changes indicated in this clause shall be determined by the Exchange and may not be earlier than the date of sending of the notice indicated in this clause.</w:t>
      </w:r>
      <w:bookmarkEnd w:id="0"/>
    </w:p>
    <w:p w14:paraId="13BB5394" w14:textId="77777777" w:rsidR="00BC5A91" w:rsidRDefault="00BC5A91" w:rsidP="001467C5">
      <w:pPr>
        <w:tabs>
          <w:tab w:val="left" w:pos="142"/>
        </w:tabs>
        <w:contextualSpacing/>
        <w:jc w:val="both"/>
      </w:pPr>
    </w:p>
    <w:p w14:paraId="33D42406" w14:textId="4D2D2948" w:rsidR="001467C5" w:rsidRPr="006B5F89" w:rsidRDefault="001467C5" w:rsidP="001467C5">
      <w:pPr>
        <w:tabs>
          <w:tab w:val="left" w:pos="142"/>
        </w:tabs>
        <w:contextualSpacing/>
        <w:jc w:val="both"/>
      </w:pPr>
      <w:r>
        <w:t xml:space="preserve">6.6. Amendments to, or termination of the Agreement shall be made unilaterally by the Party initiating such amendments or </w:t>
      </w:r>
      <w:r w:rsidR="00050217">
        <w:t>termination by</w:t>
      </w:r>
      <w:r>
        <w:t xml:space="preserve"> sending a respective notice in writing to the other Parties or by sending an electronic document in accordance with the Exchange's electronic document interchange rules. If the Agreement is amended, the notice shall contain the text of such amendments. </w:t>
      </w:r>
    </w:p>
    <w:p w14:paraId="6C76D4D7" w14:textId="77777777" w:rsidR="001467C5" w:rsidRPr="006B5F89" w:rsidRDefault="001467C5" w:rsidP="001467C5">
      <w:pPr>
        <w:autoSpaceDE w:val="0"/>
        <w:autoSpaceDN w:val="0"/>
        <w:adjustRightInd w:val="0"/>
        <w:contextualSpacing/>
        <w:jc w:val="both"/>
      </w:pPr>
    </w:p>
    <w:p w14:paraId="25D03411" w14:textId="1BCDC483" w:rsidR="001467C5" w:rsidRPr="006B5F89" w:rsidRDefault="001467C5" w:rsidP="001467C5">
      <w:pPr>
        <w:autoSpaceDE w:val="0"/>
        <w:autoSpaceDN w:val="0"/>
        <w:adjustRightInd w:val="0"/>
        <w:contextualSpacing/>
        <w:jc w:val="both"/>
        <w:rPr>
          <w:b/>
        </w:rPr>
      </w:pPr>
      <w:r>
        <w:t xml:space="preserve">6.7. If Contractor 1's admission to trading on the Moscow Exchange Derivatives Market is terminated, the Agreement shall terminate as of the date of termination of Contractor 1's admission to trading. </w:t>
      </w:r>
    </w:p>
    <w:p w14:paraId="3F6A42AC" w14:textId="77777777" w:rsidR="001467C5" w:rsidRPr="006B5F89" w:rsidRDefault="001467C5" w:rsidP="001467C5">
      <w:pPr>
        <w:pStyle w:val="21"/>
        <w:widowControl/>
        <w:tabs>
          <w:tab w:val="left" w:pos="142"/>
        </w:tabs>
        <w:overflowPunct/>
        <w:autoSpaceDE/>
        <w:autoSpaceDN/>
        <w:adjustRightInd/>
        <w:ind w:left="0"/>
        <w:contextualSpacing/>
        <w:jc w:val="both"/>
        <w:textAlignment w:val="auto"/>
        <w:rPr>
          <w:b w:val="0"/>
          <w:bCs/>
          <w:szCs w:val="24"/>
        </w:rPr>
      </w:pPr>
    </w:p>
    <w:p w14:paraId="6A8C99CC" w14:textId="3FF892CE" w:rsidR="001467C5" w:rsidRPr="006B5F89" w:rsidRDefault="001467C5" w:rsidP="001467C5">
      <w:pPr>
        <w:pStyle w:val="Default"/>
        <w:contextualSpacing/>
        <w:rPr>
          <w:rFonts w:ascii="Times New Roman" w:hAnsi="Times New Roman" w:cs="Times New Roman"/>
        </w:rPr>
      </w:pPr>
      <w:r>
        <w:rPr>
          <w:rFonts w:ascii="Times New Roman" w:hAnsi="Times New Roman"/>
        </w:rPr>
        <w:t xml:space="preserve">6.8. The termination of the Agreement shall not relieve the Parties from their obligations arising from the Agreement prior to the date of termination. </w:t>
      </w:r>
    </w:p>
    <w:p w14:paraId="2EF514BB" w14:textId="77777777" w:rsidR="001467C5" w:rsidRPr="006B5F89" w:rsidRDefault="001467C5" w:rsidP="001467C5">
      <w:pPr>
        <w:pStyle w:val="Default"/>
        <w:contextualSpacing/>
        <w:rPr>
          <w:rFonts w:ascii="Times New Roman" w:hAnsi="Times New Roman" w:cs="Times New Roman"/>
        </w:rPr>
      </w:pPr>
    </w:p>
    <w:p w14:paraId="0B2919D0" w14:textId="77777777" w:rsidR="001467C5" w:rsidRPr="006B5F89" w:rsidRDefault="001467C5" w:rsidP="001467C5">
      <w:pPr>
        <w:spacing w:before="60" w:after="60"/>
        <w:contextualSpacing/>
        <w:jc w:val="both"/>
        <w:rPr>
          <w:b/>
          <w:bCs/>
        </w:rPr>
      </w:pPr>
      <w:r>
        <w:rPr>
          <w:b/>
        </w:rPr>
        <w:t>7. Liability of the Parties</w:t>
      </w:r>
    </w:p>
    <w:p w14:paraId="42CFE5CD" w14:textId="77777777" w:rsidR="001467C5" w:rsidRPr="006B5F89" w:rsidRDefault="001467C5" w:rsidP="001467C5">
      <w:pPr>
        <w:spacing w:before="60" w:after="60"/>
        <w:contextualSpacing/>
        <w:jc w:val="both"/>
        <w:rPr>
          <w:b/>
          <w:bCs/>
        </w:rPr>
      </w:pPr>
    </w:p>
    <w:p w14:paraId="3CAFCDE1" w14:textId="77777777" w:rsidR="001467C5" w:rsidRPr="006B5F89" w:rsidRDefault="001467C5" w:rsidP="001467C5">
      <w:pPr>
        <w:spacing w:before="60" w:after="60"/>
        <w:contextualSpacing/>
        <w:jc w:val="both"/>
      </w:pPr>
      <w:r>
        <w:t>7.1. Each of the Parties shall be liable for failure to perform or improper performance of its obligations under the Agreement according to the legislation of the Russian Federation. Contractor 1 shall also be liable to the Exchange for failure to perform or improper performance of its obligations under the Agreement according to the internal documents of the Exchange.</w:t>
      </w:r>
    </w:p>
    <w:p w14:paraId="3F79F380" w14:textId="77777777" w:rsidR="001467C5" w:rsidRPr="006B5F89" w:rsidRDefault="001467C5" w:rsidP="001467C5">
      <w:pPr>
        <w:spacing w:before="60" w:after="60"/>
        <w:contextualSpacing/>
        <w:jc w:val="both"/>
      </w:pPr>
    </w:p>
    <w:p w14:paraId="447F4945" w14:textId="77777777" w:rsidR="001467C5" w:rsidRPr="006B5F89" w:rsidRDefault="001467C5" w:rsidP="001467C5">
      <w:pPr>
        <w:pStyle w:val="21"/>
        <w:widowControl/>
        <w:tabs>
          <w:tab w:val="left" w:pos="142"/>
        </w:tabs>
        <w:overflowPunct/>
        <w:autoSpaceDE/>
        <w:autoSpaceDN/>
        <w:adjustRightInd/>
        <w:ind w:left="0"/>
        <w:contextualSpacing/>
        <w:jc w:val="both"/>
        <w:textAlignment w:val="auto"/>
        <w:rPr>
          <w:bCs/>
          <w:szCs w:val="24"/>
        </w:rPr>
      </w:pPr>
      <w:r>
        <w:t>8. Dispute resolution procedure</w:t>
      </w:r>
    </w:p>
    <w:p w14:paraId="622AB8C0" w14:textId="77777777" w:rsidR="001467C5" w:rsidRPr="006B5F89" w:rsidRDefault="001467C5" w:rsidP="001467C5">
      <w:pPr>
        <w:pStyle w:val="21"/>
        <w:widowControl/>
        <w:tabs>
          <w:tab w:val="left" w:pos="142"/>
        </w:tabs>
        <w:overflowPunct/>
        <w:autoSpaceDE/>
        <w:autoSpaceDN/>
        <w:adjustRightInd/>
        <w:ind w:left="0"/>
        <w:contextualSpacing/>
        <w:jc w:val="both"/>
        <w:textAlignment w:val="auto"/>
        <w:rPr>
          <w:bCs/>
          <w:szCs w:val="24"/>
        </w:rPr>
      </w:pPr>
    </w:p>
    <w:p w14:paraId="1BFE920B" w14:textId="77777777" w:rsidR="001467C5" w:rsidRPr="006B5F89" w:rsidRDefault="001467C5" w:rsidP="001467C5">
      <w:pPr>
        <w:pStyle w:val="Iauiue3"/>
        <w:keepLines w:val="0"/>
        <w:widowControl/>
        <w:tabs>
          <w:tab w:val="left" w:pos="142"/>
        </w:tabs>
        <w:spacing w:before="60"/>
        <w:ind w:firstLine="0"/>
        <w:contextualSpacing/>
        <w:rPr>
          <w:rFonts w:ascii="Times New Roman" w:hAnsi="Times New Roman" w:cs="Times New Roman"/>
          <w:color w:val="000000"/>
        </w:rPr>
      </w:pPr>
      <w:r>
        <w:rPr>
          <w:rFonts w:ascii="Times New Roman" w:hAnsi="Times New Roman"/>
          <w:color w:val="000000"/>
        </w:rPr>
        <w:t>8.1. The Parties shall seek to resolve by negotiations disputes and controversies arising out of or in connection with this Agreement.</w:t>
      </w:r>
    </w:p>
    <w:p w14:paraId="10355FE1" w14:textId="77777777" w:rsidR="001467C5" w:rsidRPr="006B5F89" w:rsidRDefault="001467C5" w:rsidP="001467C5">
      <w:pPr>
        <w:pStyle w:val="Iauiue3"/>
        <w:keepLines w:val="0"/>
        <w:widowControl/>
        <w:tabs>
          <w:tab w:val="left" w:pos="142"/>
        </w:tabs>
        <w:spacing w:before="60"/>
        <w:ind w:firstLine="0"/>
        <w:contextualSpacing/>
        <w:rPr>
          <w:rFonts w:ascii="Times New Roman" w:hAnsi="Times New Roman" w:cs="Times New Roman"/>
          <w:color w:val="000000"/>
        </w:rPr>
      </w:pPr>
    </w:p>
    <w:p w14:paraId="6AABF0D6" w14:textId="6C66A6DC" w:rsidR="001467C5" w:rsidRPr="006B5F89" w:rsidRDefault="001467C5" w:rsidP="001467C5">
      <w:pPr>
        <w:autoSpaceDE w:val="0"/>
        <w:autoSpaceDN w:val="0"/>
        <w:adjustRightInd w:val="0"/>
        <w:contextualSpacing/>
        <w:jc w:val="both"/>
        <w:rPr>
          <w:color w:val="000000"/>
        </w:rPr>
      </w:pPr>
      <w:r>
        <w:rPr>
          <w:color w:val="000000"/>
        </w:rPr>
        <w:t>8.2. The Parties agree that if they fail to resolve disputes and/or disagreements by negotiations, all disputes and disagreements arising out of or in connection with this Agreement, including those related to its conclusion, performance, breach, termination or validity shall be settled in the Arbitration Court, determined by the Trading Rules of the Exchange, in force at the time of filing a claim, (the "Arbitration Court") in accordance with the documents defining the legal status of the Arbitration Court and procedure of dispute resolution, in force on the date of the claim.</w:t>
      </w:r>
    </w:p>
    <w:p w14:paraId="61432120" w14:textId="77777777" w:rsidR="001467C5" w:rsidRPr="006B5F89" w:rsidRDefault="001467C5" w:rsidP="001467C5">
      <w:pPr>
        <w:pStyle w:val="Iauiue3"/>
        <w:keepLines w:val="0"/>
        <w:widowControl/>
        <w:tabs>
          <w:tab w:val="left" w:pos="142"/>
        </w:tabs>
        <w:spacing w:before="60"/>
        <w:ind w:firstLine="0"/>
        <w:contextualSpacing/>
        <w:rPr>
          <w:rFonts w:ascii="Times New Roman" w:hAnsi="Times New Roman" w:cs="Times New Roman"/>
          <w:color w:val="000000"/>
        </w:rPr>
      </w:pPr>
    </w:p>
    <w:p w14:paraId="675AAB3B" w14:textId="77777777" w:rsidR="001467C5" w:rsidRPr="006B5F89" w:rsidRDefault="001467C5" w:rsidP="001467C5">
      <w:pPr>
        <w:pStyle w:val="Iauiue3"/>
        <w:keepLines w:val="0"/>
        <w:widowControl/>
        <w:tabs>
          <w:tab w:val="left" w:pos="142"/>
        </w:tabs>
        <w:spacing w:before="60"/>
        <w:ind w:firstLine="0"/>
        <w:contextualSpacing/>
        <w:rPr>
          <w:rFonts w:ascii="Times New Roman" w:hAnsi="Times New Roman" w:cs="Times New Roman"/>
          <w:color w:val="000000"/>
        </w:rPr>
      </w:pPr>
      <w:r>
        <w:rPr>
          <w:rFonts w:ascii="Times New Roman" w:hAnsi="Times New Roman"/>
          <w:color w:val="000000"/>
        </w:rPr>
        <w:t>8.3. Decisions of the Arbitration Court are recognised by the Parties as final and binding. An unsatisfied decision of the Arbitration Court shall be enforced in accordance with the legislation of the Russian Federation or the legislation of the country of the place of enforcement and international treaties.</w:t>
      </w:r>
    </w:p>
    <w:p w14:paraId="60D29D9B" w14:textId="77777777" w:rsidR="00A66AB7" w:rsidRPr="006B5F89" w:rsidRDefault="00A66AB7" w:rsidP="001467C5">
      <w:pPr>
        <w:pStyle w:val="Iauiue3"/>
        <w:keepLines w:val="0"/>
        <w:widowControl/>
        <w:tabs>
          <w:tab w:val="left" w:pos="142"/>
        </w:tabs>
        <w:spacing w:before="60"/>
        <w:ind w:firstLine="0"/>
        <w:contextualSpacing/>
        <w:rPr>
          <w:rFonts w:ascii="Times New Roman" w:hAnsi="Times New Roman" w:cs="Times New Roman"/>
          <w:color w:val="000000"/>
        </w:rPr>
      </w:pPr>
    </w:p>
    <w:p w14:paraId="1C67D1C6" w14:textId="58959116" w:rsidR="001467C5" w:rsidRPr="006B5F89" w:rsidRDefault="001467C5" w:rsidP="001467C5">
      <w:pPr>
        <w:tabs>
          <w:tab w:val="left" w:pos="142"/>
          <w:tab w:val="left" w:pos="284"/>
        </w:tabs>
        <w:spacing w:before="120"/>
        <w:contextualSpacing/>
        <w:jc w:val="both"/>
        <w:rPr>
          <w:b/>
          <w:bCs/>
        </w:rPr>
      </w:pPr>
      <w:r>
        <w:rPr>
          <w:b/>
        </w:rPr>
        <w:t>9. Miscellaneous</w:t>
      </w:r>
    </w:p>
    <w:p w14:paraId="55E75C84" w14:textId="77777777" w:rsidR="001467C5" w:rsidRPr="006B5F89" w:rsidRDefault="001467C5" w:rsidP="001467C5">
      <w:pPr>
        <w:tabs>
          <w:tab w:val="left" w:pos="142"/>
          <w:tab w:val="left" w:pos="284"/>
        </w:tabs>
        <w:spacing w:before="120"/>
        <w:contextualSpacing/>
        <w:jc w:val="both"/>
        <w:rPr>
          <w:b/>
          <w:bCs/>
        </w:rPr>
      </w:pPr>
    </w:p>
    <w:p w14:paraId="27D507A6" w14:textId="77777777" w:rsidR="001467C5" w:rsidRPr="006B5F89" w:rsidRDefault="001467C5" w:rsidP="001467C5">
      <w:pPr>
        <w:contextualSpacing/>
        <w:jc w:val="both"/>
      </w:pPr>
      <w:r>
        <w:t>9.1. Terms not defined in the Agreement shall be used in the meanings set forth in the Exchange's internal documents, or, in the absence thereof, in accordance with the applicable laws of the Russian Federation.</w:t>
      </w:r>
    </w:p>
    <w:p w14:paraId="32934106" w14:textId="77777777" w:rsidR="001467C5" w:rsidRPr="006B5F89" w:rsidRDefault="001467C5" w:rsidP="001467C5">
      <w:pPr>
        <w:contextualSpacing/>
        <w:jc w:val="both"/>
      </w:pPr>
    </w:p>
    <w:p w14:paraId="5632553A" w14:textId="77777777" w:rsidR="001467C5" w:rsidRPr="006B5F89" w:rsidRDefault="001467C5" w:rsidP="001467C5">
      <w:pPr>
        <w:tabs>
          <w:tab w:val="left" w:pos="142"/>
          <w:tab w:val="left" w:pos="284"/>
        </w:tabs>
        <w:spacing w:before="120"/>
        <w:contextualSpacing/>
        <w:jc w:val="both"/>
        <w:rPr>
          <w:bCs/>
        </w:rPr>
      </w:pPr>
      <w:r>
        <w:t xml:space="preserve">9.2. When the Parties perform their obligations under the Agreement, they communicate by exchanging documents in writing or electronic documents in accordance with the electronic document interchange rules of the Exchange. </w:t>
      </w:r>
    </w:p>
    <w:p w14:paraId="63FC67F0" w14:textId="77777777" w:rsidR="001467C5" w:rsidRPr="006B5F89" w:rsidRDefault="001467C5" w:rsidP="001467C5">
      <w:pPr>
        <w:tabs>
          <w:tab w:val="left" w:pos="142"/>
          <w:tab w:val="left" w:pos="284"/>
        </w:tabs>
        <w:spacing w:before="120"/>
        <w:contextualSpacing/>
        <w:jc w:val="both"/>
        <w:rPr>
          <w:bCs/>
        </w:rPr>
      </w:pPr>
    </w:p>
    <w:p w14:paraId="47F481AA" w14:textId="391C2BE6" w:rsidR="00F21CB6" w:rsidRPr="006B5F89" w:rsidRDefault="001467C5" w:rsidP="001467C5">
      <w:pPr>
        <w:tabs>
          <w:tab w:val="left" w:pos="142"/>
          <w:tab w:val="left" w:pos="284"/>
        </w:tabs>
        <w:spacing w:before="120"/>
        <w:contextualSpacing/>
        <w:jc w:val="both"/>
      </w:pPr>
      <w:r>
        <w:lastRenderedPageBreak/>
        <w:t>9.2. The Agreement is executed in Russian in three copies of equal legal force, one copy for each Party.</w:t>
      </w:r>
    </w:p>
    <w:p w14:paraId="6E12D14E" w14:textId="77777777" w:rsidR="001C62F4" w:rsidRPr="006B5F89" w:rsidRDefault="001C62F4" w:rsidP="001467C5">
      <w:pPr>
        <w:widowControl w:val="0"/>
        <w:tabs>
          <w:tab w:val="left" w:pos="142"/>
          <w:tab w:val="left" w:pos="900"/>
          <w:tab w:val="num" w:pos="1080"/>
        </w:tabs>
        <w:autoSpaceDE w:val="0"/>
        <w:autoSpaceDN w:val="0"/>
        <w:adjustRightInd w:val="0"/>
        <w:contextualSpacing/>
        <w:jc w:val="both"/>
        <w:textAlignment w:val="baseline"/>
        <w:rPr>
          <w:b/>
        </w:rPr>
      </w:pPr>
    </w:p>
    <w:p w14:paraId="2CA7C468" w14:textId="77777777" w:rsidR="001467C5" w:rsidRPr="006B5F89" w:rsidRDefault="001467C5" w:rsidP="001467C5">
      <w:pPr>
        <w:widowControl w:val="0"/>
        <w:tabs>
          <w:tab w:val="left" w:pos="142"/>
          <w:tab w:val="left" w:pos="900"/>
          <w:tab w:val="num" w:pos="1080"/>
        </w:tabs>
        <w:autoSpaceDE w:val="0"/>
        <w:autoSpaceDN w:val="0"/>
        <w:adjustRightInd w:val="0"/>
        <w:contextualSpacing/>
        <w:jc w:val="both"/>
        <w:textAlignment w:val="baseline"/>
        <w:rPr>
          <w:b/>
        </w:rPr>
      </w:pPr>
      <w:r>
        <w:rPr>
          <w:b/>
        </w:rPr>
        <w:t>10. Addresses and details of the Parties:</w:t>
      </w:r>
    </w:p>
    <w:p w14:paraId="3B269070" w14:textId="77777777" w:rsidR="001467C5" w:rsidRPr="006B5F89" w:rsidRDefault="001467C5" w:rsidP="001467C5">
      <w:pPr>
        <w:widowControl w:val="0"/>
        <w:tabs>
          <w:tab w:val="left" w:pos="142"/>
          <w:tab w:val="left" w:pos="900"/>
          <w:tab w:val="num" w:pos="1080"/>
        </w:tabs>
        <w:autoSpaceDE w:val="0"/>
        <w:autoSpaceDN w:val="0"/>
        <w:adjustRightInd w:val="0"/>
        <w:contextualSpacing/>
        <w:jc w:val="both"/>
        <w:textAlignment w:val="baseline"/>
        <w:rPr>
          <w:b/>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354"/>
        <w:gridCol w:w="3025"/>
      </w:tblGrid>
      <w:tr w:rsidR="001467C5" w:rsidRPr="006B5F89" w14:paraId="3E462DA9" w14:textId="77777777" w:rsidTr="006241DB">
        <w:tc>
          <w:tcPr>
            <w:tcW w:w="3402" w:type="dxa"/>
          </w:tcPr>
          <w:p w14:paraId="517FFD8A" w14:textId="5FD329E9" w:rsidR="001467C5" w:rsidRPr="006B5F89" w:rsidRDefault="001467C5" w:rsidP="00242960">
            <w:pPr>
              <w:tabs>
                <w:tab w:val="left" w:pos="-2880"/>
                <w:tab w:val="left" w:pos="1691"/>
              </w:tabs>
              <w:spacing w:before="60" w:after="60"/>
              <w:jc w:val="both"/>
              <w:rPr>
                <w:b/>
                <w:bCs/>
              </w:rPr>
            </w:pPr>
            <w:permStart w:id="851983625" w:edGrp="everyone"/>
            <w:permStart w:id="1411546502" w:edGrp="everyone" w:colFirst="1" w:colLast="1"/>
            <w:permStart w:id="1013538630" w:edGrp="everyone" w:colFirst="2" w:colLast="2"/>
            <w:r>
              <w:rPr>
                <w:b/>
              </w:rPr>
              <w:t>Contractor 1:</w:t>
            </w:r>
          </w:p>
          <w:p w14:paraId="362E83B4" w14:textId="77777777" w:rsidR="001467C5" w:rsidRPr="006B5F89" w:rsidRDefault="001467C5" w:rsidP="00242960">
            <w:pPr>
              <w:tabs>
                <w:tab w:val="left" w:pos="142"/>
              </w:tabs>
              <w:contextualSpacing/>
            </w:pPr>
            <w:r>
              <w:t>Name</w:t>
            </w:r>
          </w:p>
          <w:p w14:paraId="317F71CC" w14:textId="77777777" w:rsidR="001467C5" w:rsidRPr="006B5F89" w:rsidRDefault="001467C5" w:rsidP="00242960">
            <w:pPr>
              <w:tabs>
                <w:tab w:val="left" w:pos="142"/>
              </w:tabs>
              <w:contextualSpacing/>
            </w:pPr>
            <w:r>
              <w:t>Postal address:</w:t>
            </w:r>
          </w:p>
          <w:p w14:paraId="013D7E0C" w14:textId="77777777" w:rsidR="001467C5" w:rsidRPr="006B5F89" w:rsidRDefault="001467C5" w:rsidP="00242960">
            <w:pPr>
              <w:tabs>
                <w:tab w:val="left" w:pos="142"/>
              </w:tabs>
              <w:contextualSpacing/>
            </w:pPr>
            <w:r>
              <w:t>Located at:</w:t>
            </w:r>
          </w:p>
          <w:p w14:paraId="2F194B28" w14:textId="77777777" w:rsidR="001467C5" w:rsidRPr="006B5F89" w:rsidRDefault="001467C5" w:rsidP="00242960">
            <w:pPr>
              <w:tabs>
                <w:tab w:val="left" w:pos="142"/>
              </w:tabs>
              <w:contextualSpacing/>
            </w:pPr>
          </w:p>
          <w:p w14:paraId="78650B3B" w14:textId="77777777" w:rsidR="001467C5" w:rsidRPr="006B5F89" w:rsidRDefault="001467C5" w:rsidP="00242960">
            <w:pPr>
              <w:tabs>
                <w:tab w:val="left" w:pos="142"/>
              </w:tabs>
              <w:contextualSpacing/>
            </w:pPr>
            <w:r>
              <w:t>INN/KPP</w:t>
            </w:r>
          </w:p>
          <w:p w14:paraId="576CC9A2" w14:textId="77777777" w:rsidR="001467C5" w:rsidRPr="006B5F89" w:rsidRDefault="001467C5" w:rsidP="00242960">
            <w:pPr>
              <w:tabs>
                <w:tab w:val="left" w:pos="142"/>
              </w:tabs>
              <w:contextualSpacing/>
            </w:pPr>
            <w:r>
              <w:t>National Classifier of Enterprises and Organizations (OKPO)</w:t>
            </w:r>
          </w:p>
          <w:p w14:paraId="0380435E" w14:textId="77777777" w:rsidR="001467C5" w:rsidRPr="006B5F89" w:rsidRDefault="001467C5" w:rsidP="00242960">
            <w:pPr>
              <w:tabs>
                <w:tab w:val="left" w:pos="142"/>
              </w:tabs>
              <w:contextualSpacing/>
            </w:pPr>
            <w:r>
              <w:t>Bank account</w:t>
            </w:r>
          </w:p>
          <w:p w14:paraId="6AA515C2" w14:textId="77777777" w:rsidR="001467C5" w:rsidRPr="006B5F89" w:rsidRDefault="001467C5" w:rsidP="00242960">
            <w:pPr>
              <w:tabs>
                <w:tab w:val="left" w:pos="142"/>
              </w:tabs>
              <w:contextualSpacing/>
            </w:pPr>
            <w:r>
              <w:t>C/a</w:t>
            </w:r>
          </w:p>
          <w:p w14:paraId="5A409E8C" w14:textId="77777777" w:rsidR="001467C5" w:rsidRPr="006B5F89" w:rsidRDefault="001467C5" w:rsidP="00242960">
            <w:pPr>
              <w:tabs>
                <w:tab w:val="left" w:pos="142"/>
              </w:tabs>
              <w:contextualSpacing/>
            </w:pPr>
            <w:r>
              <w:t xml:space="preserve">BIC </w:t>
            </w:r>
          </w:p>
          <w:p w14:paraId="7C0F5059" w14:textId="77777777" w:rsidR="001467C5" w:rsidRPr="006B5F89" w:rsidRDefault="001467C5" w:rsidP="00242960">
            <w:pPr>
              <w:tabs>
                <w:tab w:val="left" w:pos="142"/>
              </w:tabs>
              <w:contextualSpacing/>
            </w:pPr>
          </w:p>
          <w:p w14:paraId="728A7152" w14:textId="77777777" w:rsidR="001467C5" w:rsidRPr="006B5F89" w:rsidRDefault="001467C5" w:rsidP="00242960">
            <w:pPr>
              <w:tabs>
                <w:tab w:val="left" w:pos="142"/>
              </w:tabs>
              <w:contextualSpacing/>
            </w:pPr>
          </w:p>
          <w:p w14:paraId="442A54E5" w14:textId="77777777" w:rsidR="001467C5" w:rsidRPr="006B5F89" w:rsidRDefault="001467C5" w:rsidP="00242960">
            <w:pPr>
              <w:tabs>
                <w:tab w:val="left" w:pos="142"/>
              </w:tabs>
              <w:contextualSpacing/>
            </w:pPr>
          </w:p>
          <w:p w14:paraId="0E4FE623" w14:textId="77777777" w:rsidR="00EF4AFB" w:rsidRPr="006B5F89" w:rsidRDefault="00EF4AFB" w:rsidP="00242960">
            <w:pPr>
              <w:tabs>
                <w:tab w:val="left" w:pos="142"/>
              </w:tabs>
              <w:contextualSpacing/>
            </w:pPr>
          </w:p>
          <w:p w14:paraId="2A3C970C" w14:textId="77777777" w:rsidR="00EF4AFB" w:rsidRPr="006B5F89" w:rsidRDefault="00EF4AFB" w:rsidP="00242960">
            <w:pPr>
              <w:tabs>
                <w:tab w:val="left" w:pos="142"/>
              </w:tabs>
              <w:contextualSpacing/>
            </w:pPr>
          </w:p>
          <w:p w14:paraId="2707A3A5" w14:textId="77777777" w:rsidR="001467C5" w:rsidRPr="006B5F89" w:rsidRDefault="001467C5" w:rsidP="00242960">
            <w:pPr>
              <w:tabs>
                <w:tab w:val="left" w:pos="142"/>
              </w:tabs>
              <w:contextualSpacing/>
            </w:pPr>
          </w:p>
          <w:p w14:paraId="6B1DAB3C" w14:textId="77777777" w:rsidR="001467C5" w:rsidRPr="006B5F89" w:rsidRDefault="001467C5" w:rsidP="00242960">
            <w:pPr>
              <w:tabs>
                <w:tab w:val="left" w:pos="142"/>
              </w:tabs>
              <w:contextualSpacing/>
            </w:pPr>
          </w:p>
          <w:p w14:paraId="6C3F02C6" w14:textId="77777777" w:rsidR="001467C5" w:rsidRPr="006B5F89" w:rsidRDefault="001467C5" w:rsidP="00242960">
            <w:pPr>
              <w:tabs>
                <w:tab w:val="left" w:pos="142"/>
              </w:tabs>
              <w:contextualSpacing/>
            </w:pPr>
          </w:p>
          <w:p w14:paraId="485A4803" w14:textId="77777777" w:rsidR="001467C5" w:rsidRPr="006B5F89" w:rsidRDefault="001467C5" w:rsidP="00242960">
            <w:pPr>
              <w:tabs>
                <w:tab w:val="left" w:pos="142"/>
              </w:tabs>
              <w:contextualSpacing/>
            </w:pPr>
          </w:p>
          <w:p w14:paraId="4A896C16" w14:textId="77777777" w:rsidR="001467C5" w:rsidRPr="006B5F89" w:rsidRDefault="001467C5" w:rsidP="00242960">
            <w:pPr>
              <w:tabs>
                <w:tab w:val="left" w:pos="142"/>
              </w:tabs>
              <w:contextualSpacing/>
            </w:pPr>
          </w:p>
          <w:p w14:paraId="663242A4" w14:textId="0623BF41" w:rsidR="001467C5" w:rsidRDefault="001467C5" w:rsidP="00242960">
            <w:pPr>
              <w:tabs>
                <w:tab w:val="left" w:pos="142"/>
              </w:tabs>
              <w:contextualSpacing/>
            </w:pPr>
          </w:p>
          <w:p w14:paraId="246CE147" w14:textId="000B3145" w:rsidR="00050217" w:rsidRDefault="00050217" w:rsidP="00242960">
            <w:pPr>
              <w:tabs>
                <w:tab w:val="left" w:pos="142"/>
              </w:tabs>
              <w:contextualSpacing/>
            </w:pPr>
          </w:p>
          <w:p w14:paraId="486DDAB0" w14:textId="77777777" w:rsidR="00050217" w:rsidRPr="006B5F89" w:rsidRDefault="00050217" w:rsidP="00242960">
            <w:pPr>
              <w:tabs>
                <w:tab w:val="left" w:pos="142"/>
              </w:tabs>
              <w:contextualSpacing/>
            </w:pPr>
          </w:p>
          <w:p w14:paraId="31337C53" w14:textId="77777777" w:rsidR="001467C5" w:rsidRPr="006B5F89" w:rsidRDefault="001467C5" w:rsidP="00242960">
            <w:pPr>
              <w:tabs>
                <w:tab w:val="left" w:pos="142"/>
              </w:tabs>
              <w:contextualSpacing/>
              <w:rPr>
                <w:bCs/>
              </w:rPr>
            </w:pPr>
            <w:r>
              <w:t>__________/____________/</w:t>
            </w:r>
          </w:p>
          <w:p w14:paraId="1F354177" w14:textId="77777777" w:rsidR="001467C5" w:rsidRPr="006B5F89" w:rsidRDefault="001467C5" w:rsidP="00242960">
            <w:pPr>
              <w:tabs>
                <w:tab w:val="left" w:pos="142"/>
              </w:tabs>
              <w:contextualSpacing/>
              <w:rPr>
                <w:b/>
                <w:bCs/>
              </w:rPr>
            </w:pPr>
            <w:r>
              <w:t>L.S.</w:t>
            </w:r>
            <w:permEnd w:id="851983625"/>
          </w:p>
        </w:tc>
        <w:tc>
          <w:tcPr>
            <w:tcW w:w="3354" w:type="dxa"/>
          </w:tcPr>
          <w:p w14:paraId="591D2661" w14:textId="77777777" w:rsidR="001467C5" w:rsidRPr="006B5F89" w:rsidRDefault="001467C5" w:rsidP="00BC5A91">
            <w:pPr>
              <w:spacing w:before="60" w:after="60"/>
              <w:jc w:val="both"/>
              <w:rPr>
                <w:b/>
                <w:bCs/>
              </w:rPr>
            </w:pPr>
            <w:r>
              <w:rPr>
                <w:b/>
              </w:rPr>
              <w:t>Contractor 2:</w:t>
            </w:r>
          </w:p>
          <w:p w14:paraId="60137CC9" w14:textId="77777777" w:rsidR="001467C5" w:rsidRPr="006B5F89" w:rsidRDefault="001467C5" w:rsidP="00242960">
            <w:pPr>
              <w:tabs>
                <w:tab w:val="left" w:pos="142"/>
              </w:tabs>
              <w:contextualSpacing/>
            </w:pPr>
          </w:p>
          <w:p w14:paraId="3BA8B235" w14:textId="77777777" w:rsidR="001467C5" w:rsidRPr="006B5F89" w:rsidRDefault="001467C5" w:rsidP="00242960">
            <w:pPr>
              <w:tabs>
                <w:tab w:val="left" w:pos="142"/>
              </w:tabs>
              <w:contextualSpacing/>
            </w:pPr>
          </w:p>
          <w:p w14:paraId="51C96150" w14:textId="77777777" w:rsidR="001467C5" w:rsidRPr="006B5F89" w:rsidRDefault="001467C5" w:rsidP="00242960">
            <w:pPr>
              <w:tabs>
                <w:tab w:val="left" w:pos="142"/>
              </w:tabs>
              <w:contextualSpacing/>
            </w:pPr>
          </w:p>
          <w:p w14:paraId="35A70D89" w14:textId="77777777" w:rsidR="001467C5" w:rsidRPr="006B5F89" w:rsidRDefault="001467C5" w:rsidP="00242960">
            <w:pPr>
              <w:tabs>
                <w:tab w:val="left" w:pos="142"/>
              </w:tabs>
              <w:contextualSpacing/>
            </w:pPr>
          </w:p>
          <w:p w14:paraId="64BF0195" w14:textId="77777777" w:rsidR="001467C5" w:rsidRPr="006B5F89" w:rsidRDefault="001467C5" w:rsidP="00242960">
            <w:pPr>
              <w:tabs>
                <w:tab w:val="left" w:pos="142"/>
              </w:tabs>
              <w:contextualSpacing/>
            </w:pPr>
          </w:p>
          <w:p w14:paraId="0EAC8F8B" w14:textId="77777777" w:rsidR="001467C5" w:rsidRPr="006B5F89" w:rsidRDefault="001467C5" w:rsidP="00242960">
            <w:pPr>
              <w:tabs>
                <w:tab w:val="left" w:pos="142"/>
              </w:tabs>
              <w:contextualSpacing/>
            </w:pPr>
          </w:p>
          <w:p w14:paraId="0D0B75E1" w14:textId="77777777" w:rsidR="001467C5" w:rsidRPr="006B5F89" w:rsidRDefault="001467C5" w:rsidP="00242960">
            <w:pPr>
              <w:tabs>
                <w:tab w:val="left" w:pos="142"/>
              </w:tabs>
              <w:contextualSpacing/>
            </w:pPr>
          </w:p>
          <w:p w14:paraId="0BB5FCED" w14:textId="77777777" w:rsidR="001467C5" w:rsidRPr="006B5F89" w:rsidRDefault="001467C5" w:rsidP="00242960">
            <w:pPr>
              <w:tabs>
                <w:tab w:val="left" w:pos="142"/>
              </w:tabs>
              <w:contextualSpacing/>
            </w:pPr>
          </w:p>
          <w:p w14:paraId="11C51482" w14:textId="77777777" w:rsidR="00EF4AFB" w:rsidRPr="006B5F89" w:rsidRDefault="00EF4AFB" w:rsidP="00242960">
            <w:pPr>
              <w:tabs>
                <w:tab w:val="left" w:pos="142"/>
              </w:tabs>
              <w:contextualSpacing/>
            </w:pPr>
          </w:p>
          <w:p w14:paraId="50B07879" w14:textId="77777777" w:rsidR="00EF4AFB" w:rsidRPr="006B5F89" w:rsidRDefault="00EF4AFB" w:rsidP="00242960">
            <w:pPr>
              <w:tabs>
                <w:tab w:val="left" w:pos="142"/>
              </w:tabs>
              <w:contextualSpacing/>
            </w:pPr>
          </w:p>
          <w:p w14:paraId="1D0A8B1B" w14:textId="77777777" w:rsidR="00EF4AFB" w:rsidRPr="006B5F89" w:rsidRDefault="00EF4AFB" w:rsidP="00242960">
            <w:pPr>
              <w:tabs>
                <w:tab w:val="left" w:pos="142"/>
              </w:tabs>
              <w:contextualSpacing/>
            </w:pPr>
          </w:p>
          <w:p w14:paraId="388759C9" w14:textId="77777777" w:rsidR="00EF4AFB" w:rsidRPr="006B5F89" w:rsidRDefault="00EF4AFB" w:rsidP="00242960">
            <w:pPr>
              <w:tabs>
                <w:tab w:val="left" w:pos="142"/>
              </w:tabs>
              <w:contextualSpacing/>
            </w:pPr>
          </w:p>
          <w:p w14:paraId="3B8C38BB" w14:textId="77777777" w:rsidR="00EF4AFB" w:rsidRPr="006B5F89" w:rsidRDefault="00EF4AFB" w:rsidP="00242960">
            <w:pPr>
              <w:tabs>
                <w:tab w:val="left" w:pos="142"/>
              </w:tabs>
              <w:contextualSpacing/>
            </w:pPr>
          </w:p>
          <w:p w14:paraId="0D692711" w14:textId="77777777" w:rsidR="00EF4AFB" w:rsidRPr="006B5F89" w:rsidRDefault="00EF4AFB" w:rsidP="00242960">
            <w:pPr>
              <w:tabs>
                <w:tab w:val="left" w:pos="142"/>
              </w:tabs>
              <w:contextualSpacing/>
            </w:pPr>
          </w:p>
          <w:p w14:paraId="160C7572" w14:textId="77777777" w:rsidR="00EF4AFB" w:rsidRPr="006B5F89" w:rsidRDefault="00EF4AFB" w:rsidP="00242960">
            <w:pPr>
              <w:tabs>
                <w:tab w:val="left" w:pos="142"/>
              </w:tabs>
              <w:contextualSpacing/>
            </w:pPr>
          </w:p>
          <w:p w14:paraId="717B6207" w14:textId="77777777" w:rsidR="00EF4AFB" w:rsidRPr="006B5F89" w:rsidRDefault="00EF4AFB" w:rsidP="00242960">
            <w:pPr>
              <w:tabs>
                <w:tab w:val="left" w:pos="142"/>
              </w:tabs>
              <w:contextualSpacing/>
            </w:pPr>
          </w:p>
          <w:p w14:paraId="770247B7" w14:textId="77777777" w:rsidR="00EF4AFB" w:rsidRPr="006B5F89" w:rsidRDefault="00EF4AFB" w:rsidP="00242960">
            <w:pPr>
              <w:tabs>
                <w:tab w:val="left" w:pos="142"/>
              </w:tabs>
              <w:contextualSpacing/>
            </w:pPr>
          </w:p>
          <w:p w14:paraId="2D862540" w14:textId="77777777" w:rsidR="00EF4AFB" w:rsidRPr="006B5F89" w:rsidRDefault="00EF4AFB" w:rsidP="00242960">
            <w:pPr>
              <w:tabs>
                <w:tab w:val="left" w:pos="142"/>
              </w:tabs>
              <w:contextualSpacing/>
            </w:pPr>
          </w:p>
          <w:p w14:paraId="5FB4CED0" w14:textId="396B7BBD" w:rsidR="001467C5" w:rsidRDefault="001467C5" w:rsidP="00242960">
            <w:pPr>
              <w:tabs>
                <w:tab w:val="left" w:pos="142"/>
              </w:tabs>
              <w:contextualSpacing/>
            </w:pPr>
          </w:p>
          <w:p w14:paraId="6B76D50E" w14:textId="48D85A4B" w:rsidR="00050217" w:rsidRDefault="00050217" w:rsidP="00242960">
            <w:pPr>
              <w:tabs>
                <w:tab w:val="left" w:pos="142"/>
              </w:tabs>
              <w:contextualSpacing/>
            </w:pPr>
          </w:p>
          <w:p w14:paraId="2F0CD1C7" w14:textId="19D893AA" w:rsidR="00050217" w:rsidRDefault="00050217" w:rsidP="00242960">
            <w:pPr>
              <w:tabs>
                <w:tab w:val="left" w:pos="142"/>
              </w:tabs>
              <w:contextualSpacing/>
            </w:pPr>
          </w:p>
          <w:p w14:paraId="24A5A877" w14:textId="023CB08E" w:rsidR="00050217" w:rsidRDefault="00050217" w:rsidP="00242960">
            <w:pPr>
              <w:tabs>
                <w:tab w:val="left" w:pos="142"/>
              </w:tabs>
              <w:contextualSpacing/>
            </w:pPr>
          </w:p>
          <w:p w14:paraId="6D4DEA76" w14:textId="77777777" w:rsidR="00050217" w:rsidRPr="006B5F89" w:rsidRDefault="00050217" w:rsidP="00242960">
            <w:pPr>
              <w:tabs>
                <w:tab w:val="left" w:pos="142"/>
              </w:tabs>
              <w:contextualSpacing/>
            </w:pPr>
          </w:p>
          <w:p w14:paraId="5614ADE4" w14:textId="77777777" w:rsidR="001467C5" w:rsidRPr="006B5F89" w:rsidRDefault="001467C5" w:rsidP="00242960">
            <w:pPr>
              <w:tabs>
                <w:tab w:val="left" w:pos="142"/>
              </w:tabs>
              <w:contextualSpacing/>
            </w:pPr>
          </w:p>
          <w:p w14:paraId="725FE3E2" w14:textId="77777777" w:rsidR="001467C5" w:rsidRPr="006B5F89" w:rsidRDefault="001467C5" w:rsidP="00242960">
            <w:pPr>
              <w:tabs>
                <w:tab w:val="left" w:pos="142"/>
              </w:tabs>
              <w:contextualSpacing/>
              <w:rPr>
                <w:bCs/>
              </w:rPr>
            </w:pPr>
            <w:r>
              <w:t>__________/ ______________/</w:t>
            </w:r>
          </w:p>
          <w:p w14:paraId="63B6500F" w14:textId="5A254169" w:rsidR="001467C5" w:rsidRPr="006B5F89" w:rsidRDefault="001467C5" w:rsidP="00F719FE">
            <w:pPr>
              <w:tabs>
                <w:tab w:val="left" w:pos="142"/>
              </w:tabs>
              <w:contextualSpacing/>
              <w:rPr>
                <w:b/>
                <w:bCs/>
              </w:rPr>
            </w:pPr>
          </w:p>
        </w:tc>
        <w:tc>
          <w:tcPr>
            <w:tcW w:w="3025" w:type="dxa"/>
          </w:tcPr>
          <w:p w14:paraId="642A2C22" w14:textId="77777777" w:rsidR="001467C5" w:rsidRPr="006B5F89" w:rsidRDefault="001467C5" w:rsidP="00242960">
            <w:pPr>
              <w:spacing w:before="60" w:after="60"/>
              <w:jc w:val="both"/>
              <w:rPr>
                <w:b/>
                <w:bCs/>
              </w:rPr>
            </w:pPr>
            <w:r>
              <w:rPr>
                <w:b/>
              </w:rPr>
              <w:t>Moscow Exchange:</w:t>
            </w:r>
            <w:r>
              <w:rPr>
                <w:b/>
              </w:rPr>
              <w:tab/>
            </w:r>
          </w:p>
          <w:p w14:paraId="40EC08A4" w14:textId="00FC85E7" w:rsidR="001467C5" w:rsidRPr="006B5F89" w:rsidRDefault="001467C5" w:rsidP="00242960">
            <w:pPr>
              <w:tabs>
                <w:tab w:val="left" w:pos="142"/>
              </w:tabs>
              <w:contextualSpacing/>
            </w:pPr>
            <w:r>
              <w:t>Name:</w:t>
            </w:r>
            <w:r>
              <w:rPr>
                <w:color w:val="262626"/>
              </w:rPr>
              <w:t xml:space="preserve"> Public Joint-Stock Company Moscow Exchange MOEX-RTS (Moscow Exchange)</w:t>
            </w:r>
          </w:p>
          <w:p w14:paraId="3A1451D2" w14:textId="77777777" w:rsidR="001467C5" w:rsidRPr="006B5F89" w:rsidRDefault="001467C5" w:rsidP="00242960">
            <w:pPr>
              <w:tabs>
                <w:tab w:val="left" w:pos="142"/>
              </w:tabs>
              <w:contextualSpacing/>
              <w:rPr>
                <w:iCs/>
                <w:color w:val="000000"/>
              </w:rPr>
            </w:pPr>
            <w:r>
              <w:rPr>
                <w:color w:val="000000"/>
              </w:rPr>
              <w:t xml:space="preserve">Postal address: 13 </w:t>
            </w:r>
            <w:proofErr w:type="spellStart"/>
            <w:r>
              <w:rPr>
                <w:color w:val="000000"/>
              </w:rPr>
              <w:t>Bolshoy</w:t>
            </w:r>
            <w:proofErr w:type="spellEnd"/>
            <w:r>
              <w:rPr>
                <w:color w:val="000000"/>
              </w:rPr>
              <w:t xml:space="preserve"> </w:t>
            </w:r>
            <w:proofErr w:type="spellStart"/>
            <w:r>
              <w:rPr>
                <w:color w:val="000000"/>
              </w:rPr>
              <w:t>Kislovsky</w:t>
            </w:r>
            <w:proofErr w:type="spellEnd"/>
            <w:r>
              <w:rPr>
                <w:color w:val="000000"/>
              </w:rPr>
              <w:t xml:space="preserve"> Per, Moscow, Russia 125009</w:t>
            </w:r>
          </w:p>
          <w:p w14:paraId="3893C1C0" w14:textId="77777777" w:rsidR="001467C5" w:rsidRPr="006B5F89" w:rsidRDefault="001467C5" w:rsidP="00242960">
            <w:pPr>
              <w:tabs>
                <w:tab w:val="left" w:pos="142"/>
              </w:tabs>
              <w:contextualSpacing/>
              <w:rPr>
                <w:iCs/>
                <w:color w:val="000000"/>
              </w:rPr>
            </w:pPr>
            <w:r>
              <w:rPr>
                <w:color w:val="000000"/>
              </w:rPr>
              <w:t xml:space="preserve">Located at: 13 </w:t>
            </w:r>
            <w:proofErr w:type="spellStart"/>
            <w:r>
              <w:rPr>
                <w:color w:val="000000"/>
              </w:rPr>
              <w:t>Bolshoy</w:t>
            </w:r>
            <w:proofErr w:type="spellEnd"/>
            <w:r>
              <w:rPr>
                <w:color w:val="000000"/>
              </w:rPr>
              <w:t xml:space="preserve"> </w:t>
            </w:r>
            <w:proofErr w:type="spellStart"/>
            <w:r>
              <w:rPr>
                <w:color w:val="000000"/>
              </w:rPr>
              <w:t>Kislovsky</w:t>
            </w:r>
            <w:proofErr w:type="spellEnd"/>
            <w:r>
              <w:rPr>
                <w:color w:val="000000"/>
              </w:rPr>
              <w:t xml:space="preserve"> Per, Moscow, Russian Federation</w:t>
            </w:r>
          </w:p>
          <w:p w14:paraId="177CC223" w14:textId="769B0FA4" w:rsidR="001467C5" w:rsidRPr="006B5F89" w:rsidRDefault="001467C5" w:rsidP="00242960">
            <w:pPr>
              <w:tabs>
                <w:tab w:val="left" w:pos="142"/>
              </w:tabs>
              <w:contextualSpacing/>
              <w:rPr>
                <w:color w:val="262626"/>
              </w:rPr>
            </w:pPr>
            <w:r>
              <w:rPr>
                <w:color w:val="000000"/>
              </w:rPr>
              <w:t xml:space="preserve">INN/KPP </w:t>
            </w:r>
            <w:r>
              <w:t xml:space="preserve">7702077840/997950001 </w:t>
            </w:r>
          </w:p>
          <w:p w14:paraId="283074F5" w14:textId="77777777" w:rsidR="001467C5" w:rsidRPr="006B5F89" w:rsidRDefault="001467C5" w:rsidP="00242960">
            <w:pPr>
              <w:tabs>
                <w:tab w:val="left" w:pos="142"/>
              </w:tabs>
              <w:contextualSpacing/>
              <w:rPr>
                <w:iCs/>
                <w:color w:val="000000"/>
              </w:rPr>
            </w:pPr>
            <w:r>
              <w:rPr>
                <w:color w:val="262626"/>
              </w:rPr>
              <w:t>National Classifier of Enterprises and Organizations (OKPO) 11538317</w:t>
            </w:r>
          </w:p>
          <w:p w14:paraId="6603B657" w14:textId="77777777" w:rsidR="001467C5" w:rsidRPr="006B5F89" w:rsidRDefault="001467C5" w:rsidP="00242960">
            <w:pPr>
              <w:tabs>
                <w:tab w:val="left" w:pos="142"/>
              </w:tabs>
              <w:contextualSpacing/>
              <w:rPr>
                <w:iCs/>
                <w:color w:val="000000"/>
              </w:rPr>
            </w:pPr>
            <w:r>
              <w:t>a/c 40701810000000000232 with NSD in Moscow</w:t>
            </w:r>
          </w:p>
          <w:p w14:paraId="3777118E" w14:textId="35B40907" w:rsidR="001467C5" w:rsidRPr="006B5F89" w:rsidRDefault="001467C5" w:rsidP="00242960">
            <w:pPr>
              <w:tabs>
                <w:tab w:val="left" w:pos="142"/>
              </w:tabs>
              <w:contextualSpacing/>
              <w:rPr>
                <w:iCs/>
                <w:color w:val="000000"/>
              </w:rPr>
            </w:pPr>
            <w:r>
              <w:rPr>
                <w:color w:val="000000"/>
              </w:rPr>
              <w:t>Correspondent account</w:t>
            </w:r>
            <w:r>
              <w:t xml:space="preserve"> 30105810345250000505 </w:t>
            </w:r>
            <w:r>
              <w:rPr>
                <w:color w:val="262626"/>
              </w:rPr>
              <w:t xml:space="preserve"> </w:t>
            </w:r>
          </w:p>
          <w:p w14:paraId="6DE94847" w14:textId="56CB3486" w:rsidR="001467C5" w:rsidRPr="006B5F89" w:rsidRDefault="001467C5" w:rsidP="00242960">
            <w:pPr>
              <w:spacing w:before="60" w:after="60"/>
              <w:jc w:val="both"/>
              <w:rPr>
                <w:color w:val="262626"/>
              </w:rPr>
            </w:pPr>
            <w:r>
              <w:t>BIC 044525505</w:t>
            </w:r>
          </w:p>
          <w:p w14:paraId="3F7DE661" w14:textId="77777777" w:rsidR="006241DB" w:rsidRDefault="006241DB" w:rsidP="00242960">
            <w:pPr>
              <w:spacing w:before="60" w:after="60"/>
              <w:jc w:val="both"/>
              <w:rPr>
                <w:bCs/>
              </w:rPr>
            </w:pPr>
          </w:p>
          <w:p w14:paraId="67F5651F" w14:textId="77777777" w:rsidR="006241DB" w:rsidRPr="006B5F89" w:rsidRDefault="006241DB" w:rsidP="00242960">
            <w:pPr>
              <w:spacing w:before="60" w:after="60"/>
              <w:jc w:val="both"/>
              <w:rPr>
                <w:bCs/>
              </w:rPr>
            </w:pPr>
          </w:p>
          <w:p w14:paraId="32AEAE6C" w14:textId="624B4D35" w:rsidR="001467C5" w:rsidRPr="006B5F89" w:rsidRDefault="001467C5" w:rsidP="00242960">
            <w:pPr>
              <w:spacing w:before="60" w:after="60"/>
              <w:jc w:val="both"/>
              <w:rPr>
                <w:bCs/>
              </w:rPr>
            </w:pPr>
            <w:r>
              <w:t>_________/___________/</w:t>
            </w:r>
          </w:p>
          <w:p w14:paraId="56F6346D" w14:textId="5BFBDA5F" w:rsidR="001467C5" w:rsidRPr="006241DB" w:rsidRDefault="001467C5" w:rsidP="006241DB">
            <w:pPr>
              <w:spacing w:before="60" w:after="60"/>
              <w:jc w:val="both"/>
              <w:rPr>
                <w:bCs/>
              </w:rPr>
            </w:pPr>
            <w:r>
              <w:t>L.S.</w:t>
            </w:r>
          </w:p>
        </w:tc>
      </w:tr>
      <w:permEnd w:id="1411546502"/>
      <w:permEnd w:id="1013538630"/>
    </w:tbl>
    <w:p w14:paraId="25529419" w14:textId="77777777" w:rsidR="001467C5" w:rsidRPr="006B5F89" w:rsidRDefault="001467C5" w:rsidP="001467C5">
      <w:pPr>
        <w:tabs>
          <w:tab w:val="left" w:pos="142"/>
        </w:tabs>
        <w:spacing w:before="120" w:after="120"/>
        <w:ind w:right="539" w:firstLine="567"/>
        <w:contextualSpacing/>
        <w:rPr>
          <w:b/>
        </w:rPr>
      </w:pPr>
    </w:p>
    <w:p w14:paraId="6C08458B" w14:textId="77777777" w:rsidR="001467C5" w:rsidRPr="006B5F89" w:rsidRDefault="001467C5" w:rsidP="001467C5">
      <w:pPr>
        <w:tabs>
          <w:tab w:val="left" w:pos="142"/>
        </w:tabs>
        <w:spacing w:before="120" w:after="120"/>
        <w:ind w:right="539" w:firstLine="567"/>
        <w:contextualSpacing/>
        <w:rPr>
          <w:b/>
        </w:rPr>
      </w:pPr>
    </w:p>
    <w:p w14:paraId="1460C3C2" w14:textId="2EA5A574" w:rsidR="001467C5" w:rsidRPr="006B5F89" w:rsidRDefault="001467C5" w:rsidP="00050217">
      <w:pPr>
        <w:pageBreakBefore/>
        <w:tabs>
          <w:tab w:val="left" w:pos="142"/>
        </w:tabs>
        <w:ind w:right="-6"/>
        <w:contextualSpacing/>
        <w:rPr>
          <w:sz w:val="20"/>
          <w:szCs w:val="20"/>
        </w:rPr>
      </w:pPr>
      <w:r>
        <w:rPr>
          <w:sz w:val="20"/>
        </w:rPr>
        <w:lastRenderedPageBreak/>
        <w:t xml:space="preserve">Appendix 1 to the Service Agreement on support of quotes, demand, </w:t>
      </w:r>
      <w:proofErr w:type="gramStart"/>
      <w:r>
        <w:rPr>
          <w:sz w:val="20"/>
        </w:rPr>
        <w:t>supply</w:t>
      </w:r>
      <w:proofErr w:type="gramEnd"/>
      <w:r>
        <w:rPr>
          <w:sz w:val="20"/>
        </w:rPr>
        <w:t xml:space="preserve"> or trading volume in derivative financial instruments</w:t>
      </w:r>
    </w:p>
    <w:p w14:paraId="5F42B06F" w14:textId="77777777" w:rsidR="001467C5" w:rsidRPr="006B5F89" w:rsidRDefault="001467C5" w:rsidP="00050217">
      <w:pPr>
        <w:tabs>
          <w:tab w:val="left" w:pos="142"/>
        </w:tabs>
        <w:ind w:right="-5"/>
        <w:contextualSpacing/>
        <w:rPr>
          <w:sz w:val="20"/>
          <w:szCs w:val="20"/>
        </w:rPr>
      </w:pPr>
      <w:r>
        <w:rPr>
          <w:sz w:val="20"/>
        </w:rPr>
        <w:t xml:space="preserve">No </w:t>
      </w:r>
      <w:permStart w:id="64893741" w:edGrp="everyone"/>
      <w:r>
        <w:rPr>
          <w:sz w:val="20"/>
        </w:rPr>
        <w:t>____________________</w:t>
      </w:r>
      <w:permEnd w:id="64893741"/>
      <w:r>
        <w:rPr>
          <w:sz w:val="20"/>
        </w:rPr>
        <w:t xml:space="preserve"> dated </w:t>
      </w:r>
      <w:permStart w:id="2018982238" w:edGrp="everyone"/>
      <w:r>
        <w:rPr>
          <w:sz w:val="20"/>
        </w:rPr>
        <w:t>__</w:t>
      </w:r>
      <w:proofErr w:type="gramStart"/>
      <w:r>
        <w:rPr>
          <w:sz w:val="20"/>
        </w:rPr>
        <w:t>_  _</w:t>
      </w:r>
      <w:proofErr w:type="gramEnd"/>
      <w:r>
        <w:rPr>
          <w:sz w:val="20"/>
        </w:rPr>
        <w:t>______</w:t>
      </w:r>
      <w:permEnd w:id="2018982238"/>
      <w:r>
        <w:rPr>
          <w:sz w:val="20"/>
        </w:rPr>
        <w:t>_ 20</w:t>
      </w:r>
      <w:permStart w:id="1021998202" w:edGrp="everyone"/>
      <w:r>
        <w:rPr>
          <w:sz w:val="20"/>
        </w:rPr>
        <w:t>___</w:t>
      </w:r>
      <w:permEnd w:id="1021998202"/>
    </w:p>
    <w:p w14:paraId="1C776CB1" w14:textId="77777777" w:rsidR="001467C5" w:rsidRPr="006B5F89" w:rsidRDefault="001467C5" w:rsidP="001467C5">
      <w:pPr>
        <w:tabs>
          <w:tab w:val="left" w:pos="142"/>
        </w:tabs>
        <w:ind w:left="5400" w:right="-6" w:hanging="29"/>
        <w:contextualSpacing/>
        <w:jc w:val="both"/>
      </w:pPr>
    </w:p>
    <w:p w14:paraId="2C917807" w14:textId="77777777" w:rsidR="001467C5" w:rsidRPr="006B5F89" w:rsidRDefault="001467C5" w:rsidP="001467C5">
      <w:pPr>
        <w:tabs>
          <w:tab w:val="left" w:pos="142"/>
        </w:tabs>
        <w:ind w:left="5400" w:right="-6" w:hanging="29"/>
        <w:contextualSpacing/>
        <w:jc w:val="both"/>
      </w:pPr>
    </w:p>
    <w:p w14:paraId="63B66115" w14:textId="77777777" w:rsidR="001467C5" w:rsidRPr="006B5F89" w:rsidRDefault="001467C5" w:rsidP="001467C5">
      <w:pPr>
        <w:autoSpaceDE w:val="0"/>
        <w:autoSpaceDN w:val="0"/>
        <w:adjustRightInd w:val="0"/>
        <w:contextualSpacing/>
        <w:jc w:val="both"/>
        <w:rPr>
          <w:iCs/>
        </w:rPr>
      </w:pPr>
      <w:r>
        <w:rPr>
          <w:b/>
          <w:i/>
        </w:rPr>
        <w:t xml:space="preserve">Form of notification on change of codes of position register section </w:t>
      </w:r>
      <w:r w:rsidRPr="006B5F89">
        <w:rPr>
          <w:rStyle w:val="ac"/>
          <w:b/>
          <w:i/>
        </w:rPr>
        <w:footnoteReference w:id="2"/>
      </w:r>
      <w:r>
        <w:rPr>
          <w:b/>
          <w:i/>
        </w:rPr>
        <w:t>:</w:t>
      </w:r>
      <w:r>
        <w:rPr>
          <w:color w:val="000000"/>
        </w:rPr>
        <w:t xml:space="preserve"> </w:t>
      </w:r>
    </w:p>
    <w:p w14:paraId="66B759D6" w14:textId="77777777" w:rsidR="001467C5" w:rsidRPr="006B5F89" w:rsidRDefault="001467C5" w:rsidP="001467C5">
      <w:pPr>
        <w:tabs>
          <w:tab w:val="left" w:pos="142"/>
        </w:tabs>
        <w:ind w:left="360" w:right="-5"/>
        <w:jc w:val="both"/>
      </w:pPr>
    </w:p>
    <w:p w14:paraId="22FE6692" w14:textId="77777777" w:rsidR="001467C5" w:rsidRPr="006B5F89" w:rsidRDefault="001467C5" w:rsidP="001467C5">
      <w:pPr>
        <w:tabs>
          <w:tab w:val="left" w:pos="142"/>
        </w:tabs>
        <w:ind w:left="360" w:right="-5"/>
        <w:jc w:val="both"/>
      </w:pPr>
    </w:p>
    <w:p w14:paraId="14B1C43C" w14:textId="77777777" w:rsidR="001467C5" w:rsidRPr="006B5F89" w:rsidRDefault="001467C5" w:rsidP="001467C5">
      <w:pPr>
        <w:tabs>
          <w:tab w:val="left" w:pos="142"/>
        </w:tabs>
        <w:ind w:left="360" w:right="-5"/>
        <w:jc w:val="both"/>
      </w:pPr>
    </w:p>
    <w:p w14:paraId="02C1F96F" w14:textId="77777777" w:rsidR="001467C5" w:rsidRPr="006B5F89" w:rsidRDefault="001467C5" w:rsidP="00050217">
      <w:pPr>
        <w:tabs>
          <w:tab w:val="left" w:pos="142"/>
        </w:tabs>
        <w:ind w:right="364"/>
      </w:pPr>
      <w:r>
        <w:t>To Moscow Exchange</w:t>
      </w:r>
    </w:p>
    <w:p w14:paraId="668ABD50" w14:textId="77777777" w:rsidR="001467C5" w:rsidRPr="006B5F89" w:rsidRDefault="001467C5" w:rsidP="001467C5">
      <w:pPr>
        <w:tabs>
          <w:tab w:val="left" w:pos="142"/>
        </w:tabs>
        <w:ind w:right="-5"/>
        <w:contextualSpacing/>
        <w:jc w:val="both"/>
      </w:pPr>
    </w:p>
    <w:p w14:paraId="738D836C" w14:textId="77777777" w:rsidR="001467C5" w:rsidRPr="006B5F89" w:rsidRDefault="001467C5" w:rsidP="001467C5">
      <w:pPr>
        <w:tabs>
          <w:tab w:val="left" w:pos="142"/>
        </w:tabs>
        <w:ind w:right="-5"/>
        <w:contextualSpacing/>
        <w:jc w:val="both"/>
      </w:pPr>
    </w:p>
    <w:p w14:paraId="16F7C384" w14:textId="77777777" w:rsidR="001467C5" w:rsidRPr="006B5F89" w:rsidRDefault="001467C5" w:rsidP="001467C5">
      <w:pPr>
        <w:tabs>
          <w:tab w:val="left" w:pos="142"/>
        </w:tabs>
        <w:ind w:right="-5"/>
        <w:contextualSpacing/>
        <w:jc w:val="both"/>
      </w:pPr>
    </w:p>
    <w:p w14:paraId="3A146D67" w14:textId="77777777" w:rsidR="001467C5" w:rsidRPr="006B5F89" w:rsidRDefault="001467C5" w:rsidP="001467C5">
      <w:pPr>
        <w:tabs>
          <w:tab w:val="left" w:pos="142"/>
        </w:tabs>
        <w:ind w:right="-5"/>
        <w:contextualSpacing/>
        <w:jc w:val="both"/>
      </w:pPr>
      <w:r>
        <w:t xml:space="preserve">Ref. No. _____________________ </w:t>
      </w:r>
    </w:p>
    <w:p w14:paraId="3CB5E913" w14:textId="77777777" w:rsidR="001467C5" w:rsidRPr="006B5F89" w:rsidRDefault="001467C5" w:rsidP="001467C5">
      <w:pPr>
        <w:tabs>
          <w:tab w:val="left" w:pos="142"/>
        </w:tabs>
        <w:ind w:right="-5"/>
        <w:contextualSpacing/>
        <w:jc w:val="both"/>
      </w:pPr>
      <w:r>
        <w:t>____________ 20___</w:t>
      </w:r>
    </w:p>
    <w:p w14:paraId="29BB63E2" w14:textId="77777777" w:rsidR="001467C5" w:rsidRPr="006B5F89" w:rsidRDefault="001467C5" w:rsidP="001467C5">
      <w:pPr>
        <w:tabs>
          <w:tab w:val="left" w:pos="142"/>
        </w:tabs>
        <w:ind w:right="-5"/>
        <w:contextualSpacing/>
        <w:jc w:val="both"/>
      </w:pPr>
    </w:p>
    <w:p w14:paraId="14F390BF" w14:textId="77777777" w:rsidR="001467C5" w:rsidRPr="006B5F89" w:rsidRDefault="001467C5" w:rsidP="001467C5">
      <w:pPr>
        <w:tabs>
          <w:tab w:val="left" w:pos="142"/>
        </w:tabs>
        <w:ind w:right="-5"/>
        <w:contextualSpacing/>
        <w:jc w:val="both"/>
      </w:pPr>
    </w:p>
    <w:p w14:paraId="5F04B957" w14:textId="77777777" w:rsidR="001467C5" w:rsidRPr="006B5F89" w:rsidRDefault="001467C5" w:rsidP="001467C5">
      <w:pPr>
        <w:tabs>
          <w:tab w:val="left" w:pos="142"/>
        </w:tabs>
        <w:ind w:right="-5"/>
        <w:contextualSpacing/>
        <w:jc w:val="both"/>
      </w:pPr>
    </w:p>
    <w:p w14:paraId="53472329" w14:textId="77777777" w:rsidR="001467C5" w:rsidRPr="006B5F89" w:rsidRDefault="001467C5" w:rsidP="001467C5">
      <w:pPr>
        <w:tabs>
          <w:tab w:val="left" w:pos="142"/>
        </w:tabs>
        <w:ind w:right="-5"/>
        <w:contextualSpacing/>
        <w:jc w:val="both"/>
      </w:pPr>
    </w:p>
    <w:p w14:paraId="6B1CAC97" w14:textId="77777777" w:rsidR="001467C5" w:rsidRPr="006B5F89" w:rsidRDefault="001467C5" w:rsidP="001467C5">
      <w:pPr>
        <w:tabs>
          <w:tab w:val="left" w:pos="142"/>
        </w:tabs>
        <w:ind w:right="-5"/>
        <w:contextualSpacing/>
        <w:jc w:val="both"/>
      </w:pPr>
    </w:p>
    <w:p w14:paraId="46160EBF" w14:textId="77777777" w:rsidR="001467C5" w:rsidRPr="006B5F89" w:rsidRDefault="001467C5" w:rsidP="001467C5">
      <w:pPr>
        <w:tabs>
          <w:tab w:val="left" w:pos="142"/>
        </w:tabs>
        <w:spacing w:line="360" w:lineRule="auto"/>
        <w:ind w:right="364" w:firstLine="567"/>
        <w:contextualSpacing/>
        <w:jc w:val="center"/>
        <w:rPr>
          <w:b/>
        </w:rPr>
      </w:pPr>
      <w:r>
        <w:rPr>
          <w:b/>
        </w:rPr>
        <w:t>Notification on change of codes of position register section</w:t>
      </w:r>
    </w:p>
    <w:p w14:paraId="574092D2" w14:textId="77777777" w:rsidR="001467C5" w:rsidRPr="006B5F89" w:rsidRDefault="001467C5" w:rsidP="001467C5">
      <w:pPr>
        <w:tabs>
          <w:tab w:val="left" w:pos="142"/>
        </w:tabs>
        <w:spacing w:line="360" w:lineRule="auto"/>
        <w:ind w:right="364" w:firstLine="567"/>
        <w:contextualSpacing/>
        <w:jc w:val="both"/>
      </w:pPr>
    </w:p>
    <w:p w14:paraId="634D6F88" w14:textId="5C5A2E1B" w:rsidR="001467C5" w:rsidRPr="006B5F89" w:rsidRDefault="001467C5" w:rsidP="00050217">
      <w:pPr>
        <w:spacing w:line="360" w:lineRule="auto"/>
        <w:ind w:right="65"/>
        <w:contextualSpacing/>
        <w:jc w:val="both"/>
      </w:pPr>
      <w:r>
        <w:t>[</w:t>
      </w:r>
      <w:r>
        <w:rPr>
          <w:i/>
          <w:sz w:val="20"/>
        </w:rPr>
        <w:t>Name of the company</w:t>
      </w:r>
      <w:r>
        <w:t>] hereby notifies Moscow Exchange on unilateral amendments to the Service Agreement No. ____________________________ on support of quotes, demand, supply or trading volume in derivative financial instruments dated ___ ________20__ (the "Agreement") effective from __  __________ 20__ with regard to changing the codes of the position register section used in performance of the market maker's obligations under clause 2.2.1 of the Agreement to the following ones:</w:t>
      </w:r>
    </w:p>
    <w:p w14:paraId="2CBCAE2B" w14:textId="77777777" w:rsidR="001467C5" w:rsidRPr="006B5F89" w:rsidRDefault="001467C5" w:rsidP="001467C5">
      <w:pPr>
        <w:spacing w:line="360" w:lineRule="auto"/>
        <w:ind w:right="62" w:firstLine="567"/>
        <w:jc w:val="both"/>
      </w:pPr>
    </w:p>
    <w:tbl>
      <w:tblPr>
        <w:tblStyle w:val="a4"/>
        <w:tblW w:w="0" w:type="auto"/>
        <w:tblInd w:w="-5" w:type="dxa"/>
        <w:tblLook w:val="04A0" w:firstRow="1" w:lastRow="0" w:firstColumn="1" w:lastColumn="0" w:noHBand="0" w:noVBand="1"/>
      </w:tblPr>
      <w:tblGrid>
        <w:gridCol w:w="2763"/>
        <w:gridCol w:w="6936"/>
      </w:tblGrid>
      <w:tr w:rsidR="001467C5" w:rsidRPr="006B5F89" w14:paraId="33E7B136" w14:textId="77777777" w:rsidTr="006241DB">
        <w:tc>
          <w:tcPr>
            <w:tcW w:w="2763" w:type="dxa"/>
            <w:vAlign w:val="center"/>
          </w:tcPr>
          <w:p w14:paraId="5D726177" w14:textId="77777777" w:rsidR="001467C5" w:rsidRPr="006B5F89" w:rsidRDefault="001467C5" w:rsidP="00242960">
            <w:pPr>
              <w:autoSpaceDE w:val="0"/>
              <w:autoSpaceDN w:val="0"/>
              <w:adjustRightInd w:val="0"/>
              <w:jc w:val="center"/>
              <w:rPr>
                <w:iCs/>
                <w:sz w:val="22"/>
                <w:szCs w:val="22"/>
              </w:rPr>
            </w:pPr>
            <w:r>
              <w:rPr>
                <w:sz w:val="22"/>
              </w:rPr>
              <w:t>Code group number of the position register section</w:t>
            </w:r>
          </w:p>
        </w:tc>
        <w:tc>
          <w:tcPr>
            <w:tcW w:w="6936" w:type="dxa"/>
            <w:vAlign w:val="center"/>
          </w:tcPr>
          <w:p w14:paraId="0811F4C4" w14:textId="77777777" w:rsidR="001467C5" w:rsidRPr="006B5F89" w:rsidRDefault="001467C5" w:rsidP="00242960">
            <w:pPr>
              <w:autoSpaceDE w:val="0"/>
              <w:autoSpaceDN w:val="0"/>
              <w:adjustRightInd w:val="0"/>
              <w:jc w:val="center"/>
              <w:rPr>
                <w:iCs/>
                <w:sz w:val="22"/>
                <w:szCs w:val="22"/>
              </w:rPr>
            </w:pPr>
            <w:r>
              <w:rPr>
                <w:sz w:val="22"/>
              </w:rPr>
              <w:t>Code of the position register section</w:t>
            </w:r>
          </w:p>
        </w:tc>
      </w:tr>
      <w:tr w:rsidR="001467C5" w:rsidRPr="006B5F89" w14:paraId="2912DE33" w14:textId="77777777" w:rsidTr="006241DB">
        <w:tc>
          <w:tcPr>
            <w:tcW w:w="2763" w:type="dxa"/>
          </w:tcPr>
          <w:p w14:paraId="5A862C53" w14:textId="77777777" w:rsidR="001467C5" w:rsidRPr="006B5F89" w:rsidRDefault="001467C5" w:rsidP="00242960">
            <w:pPr>
              <w:autoSpaceDE w:val="0"/>
              <w:autoSpaceDN w:val="0"/>
              <w:adjustRightInd w:val="0"/>
              <w:contextualSpacing/>
              <w:jc w:val="center"/>
              <w:rPr>
                <w:iCs/>
              </w:rPr>
            </w:pPr>
            <w:r>
              <w:t>1</w:t>
            </w:r>
          </w:p>
        </w:tc>
        <w:tc>
          <w:tcPr>
            <w:tcW w:w="6936" w:type="dxa"/>
          </w:tcPr>
          <w:p w14:paraId="685F3F78" w14:textId="4CAAD07F" w:rsidR="001467C5" w:rsidRPr="006B5F89" w:rsidRDefault="001467C5" w:rsidP="00242960">
            <w:pPr>
              <w:autoSpaceDE w:val="0"/>
              <w:autoSpaceDN w:val="0"/>
              <w:adjustRightInd w:val="0"/>
              <w:contextualSpacing/>
              <w:rPr>
                <w:iCs/>
                <w:sz w:val="20"/>
                <w:szCs w:val="20"/>
              </w:rPr>
            </w:pPr>
            <w:r>
              <w:rPr>
                <w:sz w:val="20"/>
              </w:rPr>
              <w:t>[</w:t>
            </w:r>
            <w:r>
              <w:rPr>
                <w:i/>
                <w:sz w:val="20"/>
              </w:rPr>
              <w:t>specify new code(s) of Contractor 2 position register section</w:t>
            </w:r>
            <w:r>
              <w:rPr>
                <w:sz w:val="20"/>
              </w:rPr>
              <w:t>]</w:t>
            </w:r>
          </w:p>
        </w:tc>
      </w:tr>
      <w:tr w:rsidR="001467C5" w:rsidRPr="006B5F89" w14:paraId="795C73F6" w14:textId="77777777" w:rsidTr="006241DB">
        <w:tc>
          <w:tcPr>
            <w:tcW w:w="2763" w:type="dxa"/>
          </w:tcPr>
          <w:p w14:paraId="53E30AD1" w14:textId="77777777" w:rsidR="001467C5" w:rsidRPr="006B5F89" w:rsidRDefault="001467C5" w:rsidP="00242960">
            <w:pPr>
              <w:autoSpaceDE w:val="0"/>
              <w:autoSpaceDN w:val="0"/>
              <w:adjustRightInd w:val="0"/>
              <w:contextualSpacing/>
              <w:jc w:val="center"/>
              <w:rPr>
                <w:iCs/>
              </w:rPr>
            </w:pPr>
            <w:r>
              <w:t>2</w:t>
            </w:r>
          </w:p>
        </w:tc>
        <w:tc>
          <w:tcPr>
            <w:tcW w:w="6936" w:type="dxa"/>
          </w:tcPr>
          <w:p w14:paraId="4822C7EC" w14:textId="500D6D7B" w:rsidR="001467C5" w:rsidRPr="006B5F89" w:rsidRDefault="001467C5" w:rsidP="00242960">
            <w:pPr>
              <w:autoSpaceDE w:val="0"/>
              <w:autoSpaceDN w:val="0"/>
              <w:adjustRightInd w:val="0"/>
              <w:contextualSpacing/>
              <w:rPr>
                <w:iCs/>
                <w:sz w:val="20"/>
                <w:szCs w:val="20"/>
              </w:rPr>
            </w:pPr>
            <w:r>
              <w:rPr>
                <w:sz w:val="20"/>
              </w:rPr>
              <w:t>[</w:t>
            </w:r>
            <w:r>
              <w:rPr>
                <w:i/>
                <w:sz w:val="20"/>
              </w:rPr>
              <w:t>specify new code(s) of Contractor 2 position register section</w:t>
            </w:r>
            <w:r>
              <w:rPr>
                <w:sz w:val="20"/>
              </w:rPr>
              <w:t>]</w:t>
            </w:r>
          </w:p>
        </w:tc>
      </w:tr>
      <w:tr w:rsidR="001467C5" w:rsidRPr="006B5F89" w14:paraId="7B0968E0" w14:textId="77777777" w:rsidTr="006241DB">
        <w:tc>
          <w:tcPr>
            <w:tcW w:w="2763" w:type="dxa"/>
          </w:tcPr>
          <w:p w14:paraId="6AD98C4A" w14:textId="77777777" w:rsidR="001467C5" w:rsidRPr="006B5F89" w:rsidRDefault="001467C5" w:rsidP="00242960">
            <w:pPr>
              <w:autoSpaceDE w:val="0"/>
              <w:autoSpaceDN w:val="0"/>
              <w:adjustRightInd w:val="0"/>
              <w:contextualSpacing/>
              <w:jc w:val="center"/>
              <w:rPr>
                <w:iCs/>
              </w:rPr>
            </w:pPr>
            <w:r>
              <w:t>…</w:t>
            </w:r>
          </w:p>
        </w:tc>
        <w:tc>
          <w:tcPr>
            <w:tcW w:w="6936" w:type="dxa"/>
          </w:tcPr>
          <w:p w14:paraId="36E7F0B0" w14:textId="77777777" w:rsidR="001467C5" w:rsidRPr="006B5F89" w:rsidRDefault="001467C5" w:rsidP="00242960">
            <w:pPr>
              <w:autoSpaceDE w:val="0"/>
              <w:autoSpaceDN w:val="0"/>
              <w:adjustRightInd w:val="0"/>
              <w:contextualSpacing/>
              <w:jc w:val="both"/>
              <w:rPr>
                <w:iCs/>
              </w:rPr>
            </w:pPr>
            <w:r>
              <w:t>…</w:t>
            </w:r>
          </w:p>
        </w:tc>
      </w:tr>
    </w:tbl>
    <w:p w14:paraId="33094A85" w14:textId="77777777" w:rsidR="001467C5" w:rsidRPr="006B5F89" w:rsidRDefault="001467C5" w:rsidP="001467C5">
      <w:pPr>
        <w:spacing w:line="360" w:lineRule="auto"/>
        <w:ind w:right="364" w:firstLine="567"/>
        <w:contextualSpacing/>
        <w:jc w:val="both"/>
      </w:pPr>
    </w:p>
    <w:p w14:paraId="067C8E96" w14:textId="77777777" w:rsidR="001467C5" w:rsidRPr="006B5F89" w:rsidRDefault="001467C5" w:rsidP="001467C5">
      <w:pPr>
        <w:tabs>
          <w:tab w:val="left" w:pos="142"/>
        </w:tabs>
        <w:ind w:right="-5" w:firstLine="567"/>
        <w:contextualSpacing/>
        <w:jc w:val="both"/>
      </w:pPr>
    </w:p>
    <w:p w14:paraId="7376C1CB" w14:textId="77777777" w:rsidR="001467C5" w:rsidRPr="006B5F89" w:rsidRDefault="001467C5" w:rsidP="001467C5">
      <w:pPr>
        <w:tabs>
          <w:tab w:val="left" w:pos="142"/>
        </w:tabs>
        <w:ind w:right="-5"/>
        <w:contextualSpacing/>
        <w:jc w:val="both"/>
      </w:pPr>
    </w:p>
    <w:p w14:paraId="2DF57684" w14:textId="77777777" w:rsidR="001467C5" w:rsidRPr="006B5F89" w:rsidRDefault="001467C5" w:rsidP="001467C5">
      <w:pPr>
        <w:tabs>
          <w:tab w:val="left" w:pos="142"/>
        </w:tabs>
        <w:ind w:right="-5"/>
        <w:contextualSpacing/>
        <w:jc w:val="both"/>
      </w:pPr>
    </w:p>
    <w:p w14:paraId="3CD083D7" w14:textId="77777777" w:rsidR="001467C5" w:rsidRPr="006B5F89" w:rsidRDefault="001467C5" w:rsidP="001467C5">
      <w:pPr>
        <w:tabs>
          <w:tab w:val="left" w:pos="142"/>
        </w:tabs>
        <w:ind w:right="-5"/>
        <w:contextualSpacing/>
        <w:jc w:val="both"/>
      </w:pPr>
    </w:p>
    <w:p w14:paraId="265E9970" w14:textId="77777777" w:rsidR="001467C5" w:rsidRPr="006B5F89" w:rsidRDefault="001467C5" w:rsidP="001467C5">
      <w:pPr>
        <w:tabs>
          <w:tab w:val="left" w:pos="142"/>
        </w:tabs>
        <w:ind w:right="-5"/>
        <w:contextualSpacing/>
        <w:jc w:val="both"/>
      </w:pPr>
    </w:p>
    <w:p w14:paraId="1631185C" w14:textId="77777777" w:rsidR="001467C5" w:rsidRPr="006B5F89" w:rsidRDefault="001467C5" w:rsidP="001467C5">
      <w:pPr>
        <w:tabs>
          <w:tab w:val="left" w:pos="142"/>
        </w:tabs>
        <w:ind w:right="-5"/>
        <w:contextualSpacing/>
        <w:jc w:val="both"/>
      </w:pPr>
    </w:p>
    <w:p w14:paraId="74803D83" w14:textId="77777777" w:rsidR="001467C5" w:rsidRPr="006B5F89" w:rsidRDefault="001467C5" w:rsidP="001467C5">
      <w:pPr>
        <w:tabs>
          <w:tab w:val="left" w:pos="142"/>
        </w:tabs>
        <w:ind w:right="-5"/>
        <w:contextualSpacing/>
        <w:jc w:val="both"/>
      </w:pPr>
    </w:p>
    <w:p w14:paraId="76C4BE5A" w14:textId="77777777" w:rsidR="001467C5" w:rsidRPr="006B5F89" w:rsidRDefault="001467C5" w:rsidP="001467C5">
      <w:pPr>
        <w:tabs>
          <w:tab w:val="left" w:pos="-4786"/>
        </w:tabs>
        <w:overflowPunct w:val="0"/>
        <w:autoSpaceDE w:val="0"/>
        <w:autoSpaceDN w:val="0"/>
        <w:adjustRightInd w:val="0"/>
        <w:spacing w:before="220"/>
        <w:ind w:right="540"/>
        <w:jc w:val="both"/>
        <w:textAlignment w:val="baseline"/>
        <w:rPr>
          <w:b/>
        </w:rPr>
      </w:pPr>
      <w:r>
        <w:rPr>
          <w:b/>
        </w:rPr>
        <w:t>__________________________</w:t>
      </w:r>
    </w:p>
    <w:p w14:paraId="74C774F5" w14:textId="77777777" w:rsidR="001467C5" w:rsidRPr="006B5F89" w:rsidRDefault="001467C5" w:rsidP="001467C5">
      <w:r>
        <w:t>L.S.</w:t>
      </w:r>
    </w:p>
    <w:p w14:paraId="22DEDB5C" w14:textId="77777777" w:rsidR="001467C5" w:rsidRPr="006B5F89" w:rsidRDefault="001467C5" w:rsidP="001467C5"/>
    <w:p w14:paraId="30BF7E24" w14:textId="3EEC0068" w:rsidR="001467C5" w:rsidRPr="006B5F89" w:rsidRDefault="001467C5" w:rsidP="00050217">
      <w:pPr>
        <w:pageBreakBefore/>
        <w:tabs>
          <w:tab w:val="left" w:pos="142"/>
        </w:tabs>
        <w:ind w:right="-6"/>
        <w:contextualSpacing/>
        <w:rPr>
          <w:sz w:val="20"/>
          <w:szCs w:val="20"/>
        </w:rPr>
      </w:pPr>
      <w:r>
        <w:rPr>
          <w:sz w:val="20"/>
        </w:rPr>
        <w:lastRenderedPageBreak/>
        <w:t xml:space="preserve">Appendix 2 to the Service Agreement on support of quotes, demand, </w:t>
      </w:r>
      <w:proofErr w:type="gramStart"/>
      <w:r>
        <w:rPr>
          <w:sz w:val="20"/>
        </w:rPr>
        <w:t>supply</w:t>
      </w:r>
      <w:proofErr w:type="gramEnd"/>
      <w:r>
        <w:rPr>
          <w:sz w:val="20"/>
        </w:rPr>
        <w:t xml:space="preserve"> or trading volume in derivative financial instruments</w:t>
      </w:r>
    </w:p>
    <w:p w14:paraId="3D56F5EF" w14:textId="77777777" w:rsidR="001467C5" w:rsidRPr="006B5F89" w:rsidRDefault="001467C5" w:rsidP="00050217">
      <w:pPr>
        <w:tabs>
          <w:tab w:val="left" w:pos="142"/>
        </w:tabs>
        <w:ind w:right="-5"/>
        <w:contextualSpacing/>
        <w:rPr>
          <w:sz w:val="20"/>
          <w:szCs w:val="20"/>
        </w:rPr>
      </w:pPr>
      <w:r>
        <w:rPr>
          <w:sz w:val="20"/>
        </w:rPr>
        <w:t xml:space="preserve">No </w:t>
      </w:r>
      <w:permStart w:id="1682588148" w:edGrp="everyone"/>
      <w:r>
        <w:rPr>
          <w:sz w:val="20"/>
        </w:rPr>
        <w:t>_____________________________</w:t>
      </w:r>
      <w:permEnd w:id="1682588148"/>
      <w:r>
        <w:rPr>
          <w:sz w:val="20"/>
        </w:rPr>
        <w:t xml:space="preserve"> dated </w:t>
      </w:r>
      <w:permStart w:id="397021435" w:edGrp="everyone"/>
      <w:r>
        <w:rPr>
          <w:sz w:val="20"/>
        </w:rPr>
        <w:t>__</w:t>
      </w:r>
      <w:proofErr w:type="gramStart"/>
      <w:r>
        <w:rPr>
          <w:sz w:val="20"/>
        </w:rPr>
        <w:t>_  _</w:t>
      </w:r>
      <w:proofErr w:type="gramEnd"/>
      <w:r>
        <w:rPr>
          <w:sz w:val="20"/>
        </w:rPr>
        <w:t>_______</w:t>
      </w:r>
      <w:permEnd w:id="397021435"/>
      <w:r>
        <w:rPr>
          <w:sz w:val="20"/>
        </w:rPr>
        <w:t xml:space="preserve"> 20</w:t>
      </w:r>
      <w:permStart w:id="1515937440" w:edGrp="everyone"/>
      <w:r>
        <w:rPr>
          <w:sz w:val="20"/>
        </w:rPr>
        <w:t>___</w:t>
      </w:r>
      <w:permEnd w:id="1515937440"/>
    </w:p>
    <w:p w14:paraId="4C2596E8" w14:textId="77777777" w:rsidR="001467C5" w:rsidRPr="006B5F89" w:rsidRDefault="001467C5" w:rsidP="001467C5">
      <w:pPr>
        <w:ind w:left="5670"/>
      </w:pPr>
    </w:p>
    <w:p w14:paraId="591B2E40" w14:textId="77777777" w:rsidR="001467C5" w:rsidRPr="006B5F89" w:rsidRDefault="001467C5" w:rsidP="001467C5">
      <w:pPr>
        <w:tabs>
          <w:tab w:val="left" w:pos="142"/>
        </w:tabs>
        <w:ind w:left="5400" w:right="-6" w:hanging="29"/>
        <w:contextualSpacing/>
        <w:jc w:val="both"/>
      </w:pPr>
    </w:p>
    <w:p w14:paraId="02CA43A4" w14:textId="39D0F106" w:rsidR="001467C5" w:rsidRPr="006B5F89" w:rsidRDefault="001467C5" w:rsidP="001467C5">
      <w:pPr>
        <w:autoSpaceDE w:val="0"/>
        <w:autoSpaceDN w:val="0"/>
        <w:adjustRightInd w:val="0"/>
        <w:contextualSpacing/>
        <w:jc w:val="both"/>
        <w:rPr>
          <w:iCs/>
        </w:rPr>
      </w:pPr>
      <w:r>
        <w:rPr>
          <w:b/>
          <w:i/>
        </w:rPr>
        <w:t xml:space="preserve">Form of notification on </w:t>
      </w:r>
      <w:r w:rsidR="00364A31">
        <w:rPr>
          <w:b/>
          <w:i/>
        </w:rPr>
        <w:t>selecting the</w:t>
      </w:r>
      <w:r>
        <w:rPr>
          <w:b/>
          <w:i/>
        </w:rPr>
        <w:t xml:space="preserve"> program</w:t>
      </w:r>
      <w:r w:rsidRPr="006B5F89">
        <w:rPr>
          <w:rStyle w:val="ac"/>
          <w:b/>
          <w:i/>
        </w:rPr>
        <w:footnoteReference w:id="3"/>
      </w:r>
      <w:r>
        <w:rPr>
          <w:b/>
          <w:i/>
        </w:rPr>
        <w:t>:</w:t>
      </w:r>
      <w:r>
        <w:rPr>
          <w:color w:val="000000"/>
        </w:rPr>
        <w:t xml:space="preserve"> </w:t>
      </w:r>
    </w:p>
    <w:p w14:paraId="24919DC2" w14:textId="77777777" w:rsidR="001467C5" w:rsidRPr="006B5F89" w:rsidRDefault="001467C5" w:rsidP="001467C5">
      <w:pPr>
        <w:tabs>
          <w:tab w:val="left" w:pos="142"/>
        </w:tabs>
        <w:ind w:left="360" w:right="-5"/>
        <w:jc w:val="both"/>
      </w:pPr>
    </w:p>
    <w:p w14:paraId="015DD148" w14:textId="77777777" w:rsidR="001467C5" w:rsidRPr="006B5F89" w:rsidRDefault="001467C5" w:rsidP="001467C5">
      <w:pPr>
        <w:tabs>
          <w:tab w:val="left" w:pos="142"/>
        </w:tabs>
        <w:ind w:left="360" w:right="-5"/>
        <w:jc w:val="both"/>
      </w:pPr>
    </w:p>
    <w:p w14:paraId="07326B4F" w14:textId="77777777" w:rsidR="001467C5" w:rsidRPr="006B5F89" w:rsidRDefault="001467C5" w:rsidP="001467C5">
      <w:pPr>
        <w:tabs>
          <w:tab w:val="left" w:pos="142"/>
        </w:tabs>
        <w:ind w:left="360" w:right="-5"/>
        <w:jc w:val="both"/>
      </w:pPr>
    </w:p>
    <w:p w14:paraId="344B795D" w14:textId="77777777" w:rsidR="001467C5" w:rsidRPr="006B5F89" w:rsidRDefault="001467C5" w:rsidP="00050217">
      <w:pPr>
        <w:tabs>
          <w:tab w:val="left" w:pos="142"/>
        </w:tabs>
        <w:ind w:right="364"/>
      </w:pPr>
      <w:r>
        <w:t>To Moscow Exchange</w:t>
      </w:r>
    </w:p>
    <w:p w14:paraId="4E7BA496" w14:textId="77777777" w:rsidR="001467C5" w:rsidRPr="006B5F89" w:rsidRDefault="001467C5" w:rsidP="001467C5">
      <w:pPr>
        <w:tabs>
          <w:tab w:val="left" w:pos="142"/>
        </w:tabs>
        <w:ind w:right="-5"/>
        <w:contextualSpacing/>
        <w:jc w:val="both"/>
      </w:pPr>
    </w:p>
    <w:p w14:paraId="7865EEBC" w14:textId="77777777" w:rsidR="001467C5" w:rsidRPr="006B5F89" w:rsidRDefault="001467C5" w:rsidP="001467C5">
      <w:pPr>
        <w:tabs>
          <w:tab w:val="left" w:pos="142"/>
        </w:tabs>
        <w:ind w:right="-5"/>
        <w:contextualSpacing/>
        <w:jc w:val="both"/>
      </w:pPr>
    </w:p>
    <w:p w14:paraId="79849B87" w14:textId="77777777" w:rsidR="001467C5" w:rsidRPr="006B5F89" w:rsidRDefault="001467C5" w:rsidP="001467C5">
      <w:pPr>
        <w:tabs>
          <w:tab w:val="left" w:pos="142"/>
        </w:tabs>
        <w:ind w:right="-5"/>
        <w:contextualSpacing/>
        <w:jc w:val="both"/>
      </w:pPr>
    </w:p>
    <w:p w14:paraId="6F4F8659" w14:textId="77777777" w:rsidR="001467C5" w:rsidRPr="006B5F89" w:rsidRDefault="001467C5" w:rsidP="001467C5">
      <w:pPr>
        <w:tabs>
          <w:tab w:val="left" w:pos="142"/>
        </w:tabs>
        <w:ind w:right="-5"/>
        <w:contextualSpacing/>
        <w:jc w:val="both"/>
      </w:pPr>
      <w:r>
        <w:t xml:space="preserve">Ref. No. _____________________ </w:t>
      </w:r>
    </w:p>
    <w:p w14:paraId="58E1EB5B" w14:textId="77777777" w:rsidR="001467C5" w:rsidRPr="006B5F89" w:rsidRDefault="001467C5" w:rsidP="001467C5">
      <w:pPr>
        <w:tabs>
          <w:tab w:val="left" w:pos="142"/>
        </w:tabs>
        <w:ind w:right="-5"/>
        <w:contextualSpacing/>
        <w:jc w:val="both"/>
      </w:pPr>
      <w:r>
        <w:t>____________ 20___</w:t>
      </w:r>
    </w:p>
    <w:p w14:paraId="6E0EF8F8" w14:textId="77777777" w:rsidR="001467C5" w:rsidRPr="006B5F89" w:rsidRDefault="001467C5" w:rsidP="001467C5">
      <w:pPr>
        <w:tabs>
          <w:tab w:val="left" w:pos="142"/>
        </w:tabs>
        <w:ind w:right="-5"/>
        <w:contextualSpacing/>
        <w:jc w:val="both"/>
      </w:pPr>
    </w:p>
    <w:p w14:paraId="4F72260C" w14:textId="77777777" w:rsidR="001467C5" w:rsidRPr="006B5F89" w:rsidRDefault="001467C5" w:rsidP="001467C5">
      <w:pPr>
        <w:tabs>
          <w:tab w:val="left" w:pos="142"/>
        </w:tabs>
        <w:ind w:right="-5"/>
        <w:contextualSpacing/>
        <w:jc w:val="both"/>
      </w:pPr>
    </w:p>
    <w:p w14:paraId="692A802F" w14:textId="77777777" w:rsidR="001467C5" w:rsidRPr="006B5F89" w:rsidRDefault="001467C5" w:rsidP="001467C5">
      <w:pPr>
        <w:tabs>
          <w:tab w:val="left" w:pos="142"/>
        </w:tabs>
        <w:ind w:right="-5"/>
        <w:contextualSpacing/>
        <w:jc w:val="both"/>
      </w:pPr>
    </w:p>
    <w:p w14:paraId="1E848582" w14:textId="77777777" w:rsidR="001467C5" w:rsidRPr="006B5F89" w:rsidRDefault="001467C5" w:rsidP="001467C5">
      <w:pPr>
        <w:tabs>
          <w:tab w:val="left" w:pos="142"/>
        </w:tabs>
        <w:ind w:right="-5"/>
        <w:contextualSpacing/>
        <w:jc w:val="both"/>
      </w:pPr>
    </w:p>
    <w:p w14:paraId="5D029E6C" w14:textId="77777777" w:rsidR="001467C5" w:rsidRPr="006B5F89" w:rsidRDefault="001467C5" w:rsidP="001467C5">
      <w:pPr>
        <w:tabs>
          <w:tab w:val="left" w:pos="142"/>
        </w:tabs>
        <w:ind w:right="-5"/>
        <w:contextualSpacing/>
        <w:jc w:val="both"/>
      </w:pPr>
    </w:p>
    <w:p w14:paraId="4884790A" w14:textId="22876F48" w:rsidR="001467C5" w:rsidRPr="006B5F89" w:rsidRDefault="001467C5" w:rsidP="001467C5">
      <w:pPr>
        <w:tabs>
          <w:tab w:val="left" w:pos="142"/>
        </w:tabs>
        <w:spacing w:line="360" w:lineRule="auto"/>
        <w:ind w:right="364" w:firstLine="567"/>
        <w:contextualSpacing/>
        <w:jc w:val="center"/>
        <w:rPr>
          <w:b/>
        </w:rPr>
      </w:pPr>
      <w:r>
        <w:rPr>
          <w:b/>
        </w:rPr>
        <w:t xml:space="preserve">Notification on </w:t>
      </w:r>
      <w:r w:rsidR="00050217">
        <w:rPr>
          <w:b/>
        </w:rPr>
        <w:t xml:space="preserve">selecting </w:t>
      </w:r>
      <w:r w:rsidR="00364A31">
        <w:rPr>
          <w:b/>
        </w:rPr>
        <w:t>the</w:t>
      </w:r>
      <w:r>
        <w:rPr>
          <w:b/>
        </w:rPr>
        <w:t xml:space="preserve"> program</w:t>
      </w:r>
    </w:p>
    <w:p w14:paraId="1D244C60" w14:textId="77777777" w:rsidR="001467C5" w:rsidRPr="006B5F89" w:rsidRDefault="001467C5" w:rsidP="001467C5">
      <w:pPr>
        <w:tabs>
          <w:tab w:val="left" w:pos="142"/>
        </w:tabs>
        <w:spacing w:line="360" w:lineRule="auto"/>
        <w:ind w:right="364" w:firstLine="567"/>
        <w:contextualSpacing/>
        <w:jc w:val="both"/>
      </w:pPr>
    </w:p>
    <w:p w14:paraId="1492CD41" w14:textId="44C088D2" w:rsidR="001467C5" w:rsidRPr="006B5F89" w:rsidRDefault="001467C5" w:rsidP="00050217">
      <w:pPr>
        <w:spacing w:line="360" w:lineRule="auto"/>
        <w:ind w:right="364"/>
        <w:contextualSpacing/>
        <w:jc w:val="both"/>
      </w:pPr>
      <w:r>
        <w:t>[</w:t>
      </w:r>
      <w:r>
        <w:rPr>
          <w:i/>
          <w:sz w:val="20"/>
        </w:rPr>
        <w:t>Name of the company</w:t>
      </w:r>
      <w:r>
        <w:t>] hereby notifies Moscow Exchange on unilateral amendments to the Service Agreement No. ____________________________ on support of quotes, demand, supply or trading volume in derivative financial instruments dated ___ ________20__ (the "Agreement") with effect from __  __________ 20__ concerning the company’s withdrawal from the program specified in clause 1.2 of the Agreement and choosing the following program under which the market maker shall perform under the Agreement: [</w:t>
      </w:r>
      <w:r>
        <w:rPr>
          <w:i/>
          <w:sz w:val="20"/>
        </w:rPr>
        <w:t>name of the selected program for the provision of market maker services shall be indicated</w:t>
      </w:r>
      <w:r>
        <w:t xml:space="preserve">]. </w:t>
      </w:r>
    </w:p>
    <w:p w14:paraId="5ED8E9F0" w14:textId="77777777" w:rsidR="001467C5" w:rsidRPr="006B5F89" w:rsidRDefault="001467C5" w:rsidP="001467C5">
      <w:pPr>
        <w:tabs>
          <w:tab w:val="left" w:pos="142"/>
        </w:tabs>
        <w:ind w:right="-5"/>
        <w:contextualSpacing/>
        <w:jc w:val="both"/>
      </w:pPr>
    </w:p>
    <w:p w14:paraId="42938649" w14:textId="77777777" w:rsidR="001467C5" w:rsidRPr="006B5F89" w:rsidRDefault="001467C5" w:rsidP="001467C5">
      <w:pPr>
        <w:tabs>
          <w:tab w:val="left" w:pos="142"/>
        </w:tabs>
        <w:ind w:right="-5"/>
        <w:contextualSpacing/>
        <w:jc w:val="both"/>
      </w:pPr>
    </w:p>
    <w:p w14:paraId="30938027" w14:textId="77777777" w:rsidR="001467C5" w:rsidRPr="006B5F89" w:rsidRDefault="001467C5" w:rsidP="001467C5">
      <w:pPr>
        <w:tabs>
          <w:tab w:val="left" w:pos="142"/>
        </w:tabs>
        <w:ind w:right="-5"/>
        <w:contextualSpacing/>
        <w:jc w:val="both"/>
      </w:pPr>
    </w:p>
    <w:p w14:paraId="25A825A5" w14:textId="77777777" w:rsidR="001467C5" w:rsidRPr="006B5F89" w:rsidRDefault="001467C5" w:rsidP="001467C5">
      <w:pPr>
        <w:tabs>
          <w:tab w:val="left" w:pos="142"/>
        </w:tabs>
        <w:ind w:right="-5"/>
        <w:contextualSpacing/>
        <w:jc w:val="both"/>
      </w:pPr>
    </w:p>
    <w:p w14:paraId="3EB8FDBD" w14:textId="77777777" w:rsidR="001467C5" w:rsidRPr="006B5F89" w:rsidRDefault="001467C5" w:rsidP="001467C5">
      <w:pPr>
        <w:tabs>
          <w:tab w:val="left" w:pos="142"/>
        </w:tabs>
        <w:ind w:right="-5"/>
        <w:contextualSpacing/>
        <w:jc w:val="both"/>
      </w:pPr>
    </w:p>
    <w:p w14:paraId="59EB0A7C" w14:textId="77777777" w:rsidR="001467C5" w:rsidRPr="006B5F89" w:rsidRDefault="001467C5" w:rsidP="001467C5">
      <w:pPr>
        <w:tabs>
          <w:tab w:val="left" w:pos="-4786"/>
        </w:tabs>
        <w:overflowPunct w:val="0"/>
        <w:autoSpaceDE w:val="0"/>
        <w:autoSpaceDN w:val="0"/>
        <w:adjustRightInd w:val="0"/>
        <w:spacing w:before="220"/>
        <w:ind w:right="540"/>
        <w:jc w:val="both"/>
        <w:textAlignment w:val="baseline"/>
        <w:rPr>
          <w:b/>
        </w:rPr>
      </w:pPr>
      <w:r>
        <w:rPr>
          <w:b/>
        </w:rPr>
        <w:t>__________________________</w:t>
      </w:r>
    </w:p>
    <w:p w14:paraId="28FE142F" w14:textId="77777777" w:rsidR="001467C5" w:rsidRPr="006B5F89" w:rsidRDefault="001467C5" w:rsidP="001467C5">
      <w:r>
        <w:t>L.S.</w:t>
      </w:r>
    </w:p>
    <w:p w14:paraId="36592072" w14:textId="77777777" w:rsidR="001467C5" w:rsidRPr="006B5F89" w:rsidRDefault="001467C5" w:rsidP="001467C5"/>
    <w:p w14:paraId="143E994C" w14:textId="77777777" w:rsidR="001467C5" w:rsidRPr="006B5F89" w:rsidRDefault="001467C5" w:rsidP="001467C5"/>
    <w:p w14:paraId="408BB0F5" w14:textId="77777777" w:rsidR="001467C5" w:rsidRPr="006B5F89" w:rsidRDefault="001467C5" w:rsidP="001467C5"/>
    <w:p w14:paraId="4A107142" w14:textId="77777777" w:rsidR="001467C5" w:rsidRPr="006B5F89" w:rsidRDefault="001467C5" w:rsidP="001467C5"/>
    <w:p w14:paraId="73D5CB0A" w14:textId="77777777" w:rsidR="001467C5" w:rsidRPr="006B5F89" w:rsidRDefault="001467C5" w:rsidP="001467C5"/>
    <w:p w14:paraId="6BDB2535" w14:textId="77777777" w:rsidR="001467C5" w:rsidRPr="006B5F89" w:rsidRDefault="001467C5" w:rsidP="001467C5"/>
    <w:p w14:paraId="512F55B8" w14:textId="77777777" w:rsidR="001467C5" w:rsidRPr="006B5F89" w:rsidRDefault="001467C5" w:rsidP="001467C5"/>
    <w:p w14:paraId="1FF84A3D" w14:textId="77777777" w:rsidR="001467C5" w:rsidRPr="006B5F89" w:rsidRDefault="001467C5" w:rsidP="001467C5"/>
    <w:p w14:paraId="1344CA33" w14:textId="77777777" w:rsidR="001467C5" w:rsidRPr="006B5F89" w:rsidRDefault="001467C5" w:rsidP="001467C5"/>
    <w:p w14:paraId="510DB74E" w14:textId="77777777" w:rsidR="001467C5" w:rsidRPr="006B5F89" w:rsidRDefault="001467C5" w:rsidP="001467C5"/>
    <w:p w14:paraId="163E0EB2" w14:textId="2F99D414" w:rsidR="001467C5" w:rsidRDefault="001467C5" w:rsidP="001467C5"/>
    <w:p w14:paraId="3B69D649" w14:textId="664E923F" w:rsidR="00050217" w:rsidRDefault="00050217" w:rsidP="001467C5"/>
    <w:p w14:paraId="6F4D7205" w14:textId="77777777" w:rsidR="00050217" w:rsidRPr="006B5F89" w:rsidRDefault="00050217" w:rsidP="001467C5"/>
    <w:p w14:paraId="65C67098" w14:textId="2BBAE3D0" w:rsidR="001467C5" w:rsidRPr="006B5F89" w:rsidRDefault="001467C5" w:rsidP="00050217">
      <w:pPr>
        <w:tabs>
          <w:tab w:val="left" w:pos="142"/>
        </w:tabs>
        <w:ind w:right="-5"/>
        <w:contextualSpacing/>
        <w:rPr>
          <w:sz w:val="20"/>
          <w:szCs w:val="20"/>
        </w:rPr>
      </w:pPr>
      <w:r>
        <w:rPr>
          <w:sz w:val="20"/>
        </w:rPr>
        <w:lastRenderedPageBreak/>
        <w:t xml:space="preserve">Appendix 3 to the Service Agreement on support of quotes, demand, </w:t>
      </w:r>
      <w:proofErr w:type="gramStart"/>
      <w:r>
        <w:rPr>
          <w:sz w:val="20"/>
        </w:rPr>
        <w:t>supply</w:t>
      </w:r>
      <w:proofErr w:type="gramEnd"/>
      <w:r>
        <w:rPr>
          <w:sz w:val="20"/>
        </w:rPr>
        <w:t xml:space="preserve"> or trading volume in derivative financial instruments</w:t>
      </w:r>
    </w:p>
    <w:p w14:paraId="08DA5E53" w14:textId="77777777" w:rsidR="001467C5" w:rsidRPr="006B5F89" w:rsidRDefault="001467C5" w:rsidP="00050217">
      <w:pPr>
        <w:tabs>
          <w:tab w:val="left" w:pos="142"/>
        </w:tabs>
        <w:ind w:right="-5"/>
        <w:contextualSpacing/>
        <w:rPr>
          <w:sz w:val="20"/>
          <w:szCs w:val="20"/>
        </w:rPr>
      </w:pPr>
      <w:r>
        <w:rPr>
          <w:sz w:val="20"/>
        </w:rPr>
        <w:t xml:space="preserve">No </w:t>
      </w:r>
      <w:permStart w:id="1355705306" w:edGrp="everyone"/>
      <w:r>
        <w:rPr>
          <w:sz w:val="20"/>
        </w:rPr>
        <w:t xml:space="preserve">______________________________ </w:t>
      </w:r>
      <w:permEnd w:id="1355705306"/>
      <w:r>
        <w:rPr>
          <w:sz w:val="20"/>
        </w:rPr>
        <w:t xml:space="preserve">dated </w:t>
      </w:r>
      <w:permStart w:id="835406166" w:edGrp="everyone"/>
      <w:r>
        <w:rPr>
          <w:sz w:val="20"/>
        </w:rPr>
        <w:t>__</w:t>
      </w:r>
      <w:proofErr w:type="gramStart"/>
      <w:r>
        <w:rPr>
          <w:sz w:val="20"/>
        </w:rPr>
        <w:t>_  _</w:t>
      </w:r>
      <w:proofErr w:type="gramEnd"/>
      <w:r>
        <w:rPr>
          <w:sz w:val="20"/>
        </w:rPr>
        <w:t>_______</w:t>
      </w:r>
      <w:permEnd w:id="835406166"/>
      <w:r>
        <w:rPr>
          <w:sz w:val="20"/>
        </w:rPr>
        <w:t xml:space="preserve"> 20</w:t>
      </w:r>
      <w:permStart w:id="142941192" w:edGrp="everyone"/>
      <w:r>
        <w:rPr>
          <w:sz w:val="20"/>
        </w:rPr>
        <w:t>___</w:t>
      </w:r>
      <w:permEnd w:id="142941192"/>
    </w:p>
    <w:p w14:paraId="3C61473B" w14:textId="77777777" w:rsidR="001467C5" w:rsidRPr="006B5F89" w:rsidRDefault="001467C5" w:rsidP="001467C5">
      <w:pPr>
        <w:tabs>
          <w:tab w:val="left" w:pos="142"/>
        </w:tabs>
        <w:ind w:left="5103" w:right="-5"/>
        <w:contextualSpacing/>
        <w:jc w:val="both"/>
      </w:pPr>
    </w:p>
    <w:p w14:paraId="7AF67B4C" w14:textId="77777777" w:rsidR="001467C5" w:rsidRPr="006B5F89" w:rsidRDefault="001467C5" w:rsidP="001467C5">
      <w:pPr>
        <w:tabs>
          <w:tab w:val="left" w:pos="142"/>
        </w:tabs>
        <w:ind w:left="5103" w:right="-5"/>
        <w:contextualSpacing/>
        <w:jc w:val="both"/>
      </w:pPr>
    </w:p>
    <w:p w14:paraId="5CE4FCC8" w14:textId="0E84860A" w:rsidR="001467C5" w:rsidRPr="006B5F89" w:rsidRDefault="001467C5" w:rsidP="001467C5">
      <w:pPr>
        <w:tabs>
          <w:tab w:val="num" w:pos="0"/>
        </w:tabs>
        <w:spacing w:after="200"/>
        <w:ind w:right="-61"/>
        <w:contextualSpacing/>
        <w:jc w:val="both"/>
        <w:rPr>
          <w:i/>
        </w:rPr>
      </w:pPr>
      <w:r>
        <w:rPr>
          <w:b/>
        </w:rPr>
        <w:t xml:space="preserve">1. Form of Certificate of services on support of quotes, demand, </w:t>
      </w:r>
      <w:proofErr w:type="gramStart"/>
      <w:r>
        <w:rPr>
          <w:b/>
        </w:rPr>
        <w:t>supply</w:t>
      </w:r>
      <w:proofErr w:type="gramEnd"/>
      <w:r>
        <w:rPr>
          <w:b/>
        </w:rPr>
        <w:t xml:space="preserve"> or trading volume in derivative financial instruments</w:t>
      </w:r>
      <w:r>
        <w:t xml:space="preserve"> </w:t>
      </w:r>
      <w:r>
        <w:rPr>
          <w:i/>
        </w:rPr>
        <w:t>(to be used of obligations under the Agreement have been duly performed):</w:t>
      </w:r>
    </w:p>
    <w:p w14:paraId="57C26D54" w14:textId="77777777" w:rsidR="001467C5" w:rsidRPr="006B5F89" w:rsidRDefault="001467C5" w:rsidP="001467C5">
      <w:pPr>
        <w:tabs>
          <w:tab w:val="left" w:pos="142"/>
        </w:tabs>
        <w:ind w:right="-61"/>
        <w:jc w:val="both"/>
        <w:rPr>
          <w:b/>
          <w:bCs/>
        </w:rPr>
      </w:pPr>
    </w:p>
    <w:p w14:paraId="58E92633" w14:textId="77777777" w:rsidR="001467C5" w:rsidRPr="006B5F89" w:rsidRDefault="001467C5" w:rsidP="001467C5">
      <w:pPr>
        <w:tabs>
          <w:tab w:val="left" w:pos="3969"/>
        </w:tabs>
        <w:jc w:val="both"/>
        <w:rPr>
          <w:i/>
          <w:vertAlign w:val="superscript"/>
        </w:rPr>
      </w:pPr>
    </w:p>
    <w:p w14:paraId="036B67F2" w14:textId="77777777" w:rsidR="001467C5" w:rsidRPr="006B5F89" w:rsidRDefault="001467C5" w:rsidP="001467C5">
      <w:pPr>
        <w:tabs>
          <w:tab w:val="left" w:pos="3969"/>
        </w:tabs>
        <w:rPr>
          <w:color w:val="000000"/>
        </w:rPr>
      </w:pPr>
    </w:p>
    <w:p w14:paraId="0FE27CAE" w14:textId="77777777" w:rsidR="00050217" w:rsidRDefault="001467C5" w:rsidP="001467C5">
      <w:pPr>
        <w:tabs>
          <w:tab w:val="left" w:pos="142"/>
        </w:tabs>
        <w:ind w:right="-61"/>
        <w:jc w:val="center"/>
        <w:rPr>
          <w:b/>
        </w:rPr>
      </w:pPr>
      <w:r>
        <w:rPr>
          <w:b/>
        </w:rPr>
        <w:t xml:space="preserve">Certificate of services rendered under the Service Agreement </w:t>
      </w:r>
      <w:proofErr w:type="spellStart"/>
      <w:r>
        <w:rPr>
          <w:b/>
        </w:rPr>
        <w:t>No____________________on</w:t>
      </w:r>
      <w:proofErr w:type="spellEnd"/>
      <w:r>
        <w:rPr>
          <w:b/>
        </w:rPr>
        <w:t xml:space="preserve"> support of quotes, demand, </w:t>
      </w:r>
      <w:proofErr w:type="gramStart"/>
      <w:r>
        <w:rPr>
          <w:b/>
        </w:rPr>
        <w:t>supply</w:t>
      </w:r>
      <w:proofErr w:type="gramEnd"/>
      <w:r>
        <w:rPr>
          <w:b/>
        </w:rPr>
        <w:t xml:space="preserve"> or trading volume in derivative financial instruments </w:t>
      </w:r>
    </w:p>
    <w:p w14:paraId="4A7F543A" w14:textId="047176AD" w:rsidR="001467C5" w:rsidRPr="006B5F89" w:rsidRDefault="001467C5" w:rsidP="001467C5">
      <w:pPr>
        <w:tabs>
          <w:tab w:val="left" w:pos="142"/>
        </w:tabs>
        <w:ind w:right="-61"/>
        <w:jc w:val="center"/>
        <w:rPr>
          <w:b/>
        </w:rPr>
      </w:pPr>
      <w:r>
        <w:rPr>
          <w:b/>
        </w:rPr>
        <w:t>dated ___ _______ 20___</w:t>
      </w:r>
    </w:p>
    <w:p w14:paraId="11CF2072" w14:textId="77777777" w:rsidR="001467C5" w:rsidRPr="006B5F89" w:rsidRDefault="001467C5" w:rsidP="001467C5">
      <w:pPr>
        <w:tabs>
          <w:tab w:val="left" w:pos="142"/>
        </w:tabs>
        <w:ind w:right="540"/>
        <w:jc w:val="both"/>
      </w:pPr>
    </w:p>
    <w:p w14:paraId="521C740E" w14:textId="77777777" w:rsidR="001467C5" w:rsidRPr="006B5F89" w:rsidRDefault="001467C5" w:rsidP="001467C5">
      <w:pPr>
        <w:tabs>
          <w:tab w:val="left" w:pos="142"/>
        </w:tabs>
        <w:ind w:right="540"/>
        <w:jc w:val="both"/>
      </w:pPr>
    </w:p>
    <w:p w14:paraId="289D113B" w14:textId="77777777" w:rsidR="001467C5" w:rsidRPr="006B5F89" w:rsidRDefault="001467C5" w:rsidP="001467C5">
      <w:pPr>
        <w:tabs>
          <w:tab w:val="left" w:pos="142"/>
          <w:tab w:val="left" w:pos="5670"/>
        </w:tabs>
        <w:ind w:right="540"/>
        <w:contextualSpacing/>
        <w:jc w:val="right"/>
      </w:pPr>
      <w:r>
        <w:t xml:space="preserve">Moscow </w:t>
      </w:r>
      <w:r>
        <w:tab/>
        <w:t>__</w:t>
      </w:r>
      <w:proofErr w:type="gramStart"/>
      <w:r>
        <w:t>_  _</w:t>
      </w:r>
      <w:proofErr w:type="gramEnd"/>
      <w:r>
        <w:t>___________ 20___</w:t>
      </w:r>
    </w:p>
    <w:p w14:paraId="2CAADD9A" w14:textId="77777777" w:rsidR="001467C5" w:rsidRPr="006B5F89" w:rsidRDefault="001467C5" w:rsidP="001467C5">
      <w:pPr>
        <w:tabs>
          <w:tab w:val="left" w:pos="142"/>
        </w:tabs>
        <w:ind w:right="540"/>
        <w:contextualSpacing/>
        <w:jc w:val="both"/>
      </w:pPr>
    </w:p>
    <w:p w14:paraId="32041644" w14:textId="1DF4D017" w:rsidR="001467C5" w:rsidRPr="006B5F89" w:rsidRDefault="001467C5" w:rsidP="001467C5">
      <w:pPr>
        <w:contextualSpacing/>
        <w:jc w:val="both"/>
      </w:pPr>
      <w:r>
        <w:t>_______________________________, the market maker, hereinafter referred to as Contractor 1, represented by _________________________, acting on the basis of _____________, ____________________________, being the market maker's client, hereinafter referred to as Contractor 2, represented by _______________________________, acting on the basis of _____________, hereinafter jointly referred to as the Contractors, and Public Joint Stock Company Moscow Exchange MICEX-RTS, hereinafter referred to as Moscow Exchange, represented by _________________, acting on the basis of ______________, pursuant to Service Agreement No. ___ on support of quotes, demand, supply or trading volume in derivative financial instruments of ___ _________ 20__ (the "Agreement"), have executed this act that:</w:t>
      </w:r>
    </w:p>
    <w:p w14:paraId="61D706D1" w14:textId="77777777" w:rsidR="001467C5" w:rsidRPr="006B5F89" w:rsidRDefault="001467C5" w:rsidP="001467C5">
      <w:pPr>
        <w:tabs>
          <w:tab w:val="left" w:pos="142"/>
        </w:tabs>
        <w:spacing w:after="120"/>
        <w:ind w:right="540"/>
        <w:contextualSpacing/>
        <w:jc w:val="both"/>
      </w:pPr>
    </w:p>
    <w:p w14:paraId="697CE7AC" w14:textId="7ED5CAAA" w:rsidR="00B34CED" w:rsidRDefault="008D3362" w:rsidP="001467C5">
      <w:pPr>
        <w:tabs>
          <w:tab w:val="left" w:pos="142"/>
        </w:tabs>
        <w:spacing w:after="200"/>
        <w:ind w:right="-1"/>
        <w:contextualSpacing/>
        <w:jc w:val="both"/>
        <w:rPr>
          <w:i/>
          <w:color w:val="C0504D" w:themeColor="accent2"/>
        </w:rPr>
      </w:pPr>
      <w:r>
        <w:rPr>
          <w:i/>
          <w:color w:val="C0504D" w:themeColor="accent2"/>
        </w:rPr>
        <w:t>Option 1. A foreign company that does not operate in Russia through a permanent establishment:</w:t>
      </w:r>
    </w:p>
    <w:p w14:paraId="6ACCE972" w14:textId="77777777" w:rsidR="00050217" w:rsidRPr="006241DB" w:rsidRDefault="00050217" w:rsidP="001467C5">
      <w:pPr>
        <w:tabs>
          <w:tab w:val="left" w:pos="142"/>
        </w:tabs>
        <w:spacing w:after="200"/>
        <w:ind w:right="-1"/>
        <w:contextualSpacing/>
        <w:jc w:val="both"/>
        <w:rPr>
          <w:i/>
          <w:color w:val="C0504D" w:themeColor="accent2"/>
        </w:rPr>
      </w:pPr>
    </w:p>
    <w:p w14:paraId="112D7125" w14:textId="59FFC61E" w:rsidR="001467C5" w:rsidRPr="006B5F89" w:rsidRDefault="001467C5" w:rsidP="001467C5">
      <w:pPr>
        <w:tabs>
          <w:tab w:val="left" w:pos="142"/>
        </w:tabs>
        <w:spacing w:after="200"/>
        <w:ind w:right="-1"/>
        <w:contextualSpacing/>
        <w:jc w:val="both"/>
      </w:pPr>
      <w:r>
        <w:t>1. The Contractors have duly performed their obligations under the Agreement for the period from ___ _________ 20__ to ___ _________ 20__. Moscow Exchange shall pay to the Contractors for the Reporting Period the amount of ___________________</w:t>
      </w:r>
      <w:proofErr w:type="gramStart"/>
      <w:r>
        <w:t>_(</w:t>
      </w:r>
      <w:proofErr w:type="gramEnd"/>
      <w:r>
        <w:t>________) roubles ____ kopecks. VAT is not applicable.</w:t>
      </w:r>
    </w:p>
    <w:p w14:paraId="175A5D87" w14:textId="77777777" w:rsidR="001467C5" w:rsidRPr="006B5F89" w:rsidRDefault="001467C5" w:rsidP="001467C5">
      <w:pPr>
        <w:tabs>
          <w:tab w:val="left" w:pos="142"/>
        </w:tabs>
        <w:spacing w:after="200"/>
        <w:ind w:right="-1"/>
        <w:contextualSpacing/>
        <w:jc w:val="both"/>
      </w:pPr>
    </w:p>
    <w:p w14:paraId="2B573B25" w14:textId="493E900C" w:rsidR="0079311E" w:rsidRPr="006B5F89" w:rsidRDefault="001467C5" w:rsidP="0079311E">
      <w:pPr>
        <w:numPr>
          <w:ilvl w:val="1"/>
          <w:numId w:val="0"/>
        </w:numPr>
        <w:tabs>
          <w:tab w:val="left" w:pos="0"/>
        </w:tabs>
        <w:spacing w:before="120"/>
        <w:contextualSpacing/>
        <w:jc w:val="both"/>
        <w:outlineLvl w:val="1"/>
      </w:pPr>
      <w:r>
        <w:rPr>
          <w:color w:val="000000"/>
        </w:rPr>
        <w:t xml:space="preserve">2. </w:t>
      </w:r>
      <w:r>
        <w:t>The amount payable by the Exchange to Contractor 1 for the Reporting Period is ___________ (</w:t>
      </w:r>
      <w:r>
        <w:rPr>
          <w:i/>
          <w:sz w:val="20"/>
          <w:u w:val="single"/>
        </w:rPr>
        <w:t>specified in words</w:t>
      </w:r>
      <w:r>
        <w:t xml:space="preserve">) </w:t>
      </w:r>
      <w:proofErr w:type="spellStart"/>
      <w:r>
        <w:t>rubles</w:t>
      </w:r>
      <w:proofErr w:type="spellEnd"/>
      <w:r>
        <w:t xml:space="preserve"> ____ kopecks, which in accordance with clause 4.3 of the Agreement is ___ (</w:t>
      </w:r>
      <w:r>
        <w:rPr>
          <w:i/>
          <w:sz w:val="20"/>
          <w:u w:val="single"/>
        </w:rPr>
        <w:t>specified in words</w:t>
      </w:r>
      <w:r>
        <w:t xml:space="preserve">) percent of the payment amount specified in clause 1 of this certificate). VAT shall not be charged </w:t>
      </w:r>
      <w:proofErr w:type="gramStart"/>
      <w:r>
        <w:t>on the basis of</w:t>
      </w:r>
      <w:proofErr w:type="gramEnd"/>
      <w:r>
        <w:t xml:space="preserve"> subparagraph 12.2 of paragraph 2 of Article 149 of the Tax Code of the Russian Federation.</w:t>
      </w:r>
    </w:p>
    <w:p w14:paraId="1F1B5C78" w14:textId="77777777" w:rsidR="0079311E" w:rsidRPr="006B5F89" w:rsidRDefault="0079311E" w:rsidP="001467C5">
      <w:pPr>
        <w:numPr>
          <w:ilvl w:val="1"/>
          <w:numId w:val="0"/>
        </w:numPr>
        <w:tabs>
          <w:tab w:val="left" w:pos="0"/>
        </w:tabs>
        <w:spacing w:before="120"/>
        <w:contextualSpacing/>
        <w:jc w:val="both"/>
        <w:outlineLvl w:val="1"/>
        <w:rPr>
          <w:color w:val="000000"/>
        </w:rPr>
      </w:pPr>
    </w:p>
    <w:p w14:paraId="43BFEE01" w14:textId="7C048B2C" w:rsidR="00242652" w:rsidRPr="006B5F89" w:rsidRDefault="001467C5" w:rsidP="001467C5">
      <w:pPr>
        <w:numPr>
          <w:ilvl w:val="1"/>
          <w:numId w:val="0"/>
        </w:numPr>
        <w:tabs>
          <w:tab w:val="left" w:pos="0"/>
        </w:tabs>
        <w:spacing w:before="120"/>
        <w:contextualSpacing/>
        <w:jc w:val="both"/>
        <w:outlineLvl w:val="1"/>
      </w:pPr>
      <w:r>
        <w:rPr>
          <w:color w:val="000000"/>
        </w:rPr>
        <w:t xml:space="preserve">3. </w:t>
      </w:r>
      <w:r>
        <w:t>The amount payable by the Exchange to Contractor 2 for the Reporting Period is ___________ (</w:t>
      </w:r>
      <w:r>
        <w:rPr>
          <w:i/>
          <w:sz w:val="20"/>
          <w:u w:val="single"/>
        </w:rPr>
        <w:t>specified in words</w:t>
      </w:r>
      <w:r>
        <w:t xml:space="preserve">) </w:t>
      </w:r>
      <w:proofErr w:type="spellStart"/>
      <w:r>
        <w:t>rubles</w:t>
      </w:r>
      <w:proofErr w:type="spellEnd"/>
      <w:r>
        <w:t xml:space="preserve"> ____ kopecks, which in accordance with clause 4.3 of the Agreement is ___ (</w:t>
      </w:r>
      <w:r>
        <w:rPr>
          <w:i/>
          <w:sz w:val="20"/>
          <w:u w:val="single"/>
        </w:rPr>
        <w:t>specified in words</w:t>
      </w:r>
      <w:r>
        <w:t xml:space="preserve">) percent of the payment amount specified in clause 1 of this certificate). VAT shall not be charged </w:t>
      </w:r>
      <w:proofErr w:type="gramStart"/>
      <w:r>
        <w:t>on the basis of</w:t>
      </w:r>
      <w:proofErr w:type="gramEnd"/>
      <w:r>
        <w:t xml:space="preserve"> Article 148 of the Tax Code of the Russian Federation. </w:t>
      </w:r>
    </w:p>
    <w:p w14:paraId="0C54D7F3" w14:textId="40E64543" w:rsidR="006B00D9" w:rsidRPr="006241DB" w:rsidRDefault="00242652" w:rsidP="004413A4">
      <w:pPr>
        <w:numPr>
          <w:ilvl w:val="1"/>
          <w:numId w:val="0"/>
        </w:numPr>
        <w:tabs>
          <w:tab w:val="left" w:pos="0"/>
        </w:tabs>
        <w:spacing w:before="120"/>
        <w:contextualSpacing/>
        <w:jc w:val="both"/>
        <w:outlineLvl w:val="1"/>
      </w:pPr>
      <w:r>
        <w:tab/>
      </w:r>
    </w:p>
    <w:p w14:paraId="305E438E" w14:textId="5224A6D6" w:rsidR="00B34CED" w:rsidRDefault="008D3362" w:rsidP="004413A4">
      <w:pPr>
        <w:numPr>
          <w:ilvl w:val="1"/>
          <w:numId w:val="0"/>
        </w:numPr>
        <w:tabs>
          <w:tab w:val="left" w:pos="0"/>
        </w:tabs>
        <w:spacing w:before="120"/>
        <w:contextualSpacing/>
        <w:jc w:val="both"/>
        <w:outlineLvl w:val="1"/>
        <w:rPr>
          <w:i/>
          <w:color w:val="C0504D" w:themeColor="accent2"/>
        </w:rPr>
      </w:pPr>
      <w:r>
        <w:rPr>
          <w:i/>
          <w:color w:val="C0504D" w:themeColor="accent2"/>
        </w:rPr>
        <w:t>Option 2. A Russian legal entity that is not a professional securities market participant holding a broker or dealer licence and applies the general taxation system:</w:t>
      </w:r>
    </w:p>
    <w:p w14:paraId="63213349" w14:textId="77777777" w:rsidR="00050217" w:rsidRPr="006241DB" w:rsidRDefault="00050217" w:rsidP="004413A4">
      <w:pPr>
        <w:numPr>
          <w:ilvl w:val="1"/>
          <w:numId w:val="0"/>
        </w:numPr>
        <w:tabs>
          <w:tab w:val="left" w:pos="0"/>
        </w:tabs>
        <w:spacing w:before="120"/>
        <w:contextualSpacing/>
        <w:jc w:val="both"/>
        <w:outlineLvl w:val="1"/>
        <w:rPr>
          <w:i/>
          <w:color w:val="C0504D" w:themeColor="accent2"/>
        </w:rPr>
      </w:pPr>
    </w:p>
    <w:p w14:paraId="71422A52" w14:textId="367BFFD6" w:rsidR="00B34CED" w:rsidRPr="006B5F89" w:rsidRDefault="00B34CED" w:rsidP="004413A4">
      <w:pPr>
        <w:numPr>
          <w:ilvl w:val="1"/>
          <w:numId w:val="0"/>
        </w:numPr>
        <w:tabs>
          <w:tab w:val="left" w:pos="0"/>
        </w:tabs>
        <w:spacing w:before="120"/>
        <w:contextualSpacing/>
        <w:jc w:val="both"/>
        <w:outlineLvl w:val="1"/>
        <w:rPr>
          <w:color w:val="000000"/>
        </w:rPr>
      </w:pPr>
      <w:r>
        <w:rPr>
          <w:color w:val="000000"/>
        </w:rPr>
        <w:t>1. The Contractors have duly performed their obligations under the Agreement for the period from ___ _________ 20__ to ___ _________ 20__. Moscow Exchange shall pay to the Contractors for the Reporting Period the amount of ___________________</w:t>
      </w:r>
      <w:proofErr w:type="gramStart"/>
      <w:r>
        <w:rPr>
          <w:color w:val="000000"/>
        </w:rPr>
        <w:t>_(</w:t>
      </w:r>
      <w:proofErr w:type="gramEnd"/>
      <w:r>
        <w:rPr>
          <w:color w:val="000000"/>
        </w:rPr>
        <w:t>________) roubles ____ kopecks.</w:t>
      </w:r>
    </w:p>
    <w:p w14:paraId="125E7956" w14:textId="77777777" w:rsidR="00B34CED" w:rsidRPr="006B5F89" w:rsidRDefault="00B34CED" w:rsidP="004413A4">
      <w:pPr>
        <w:numPr>
          <w:ilvl w:val="1"/>
          <w:numId w:val="0"/>
        </w:numPr>
        <w:tabs>
          <w:tab w:val="left" w:pos="0"/>
        </w:tabs>
        <w:spacing w:before="120"/>
        <w:contextualSpacing/>
        <w:jc w:val="both"/>
        <w:outlineLvl w:val="1"/>
        <w:rPr>
          <w:color w:val="000000"/>
        </w:rPr>
      </w:pPr>
    </w:p>
    <w:p w14:paraId="4D61A14C" w14:textId="6C60E81B" w:rsidR="00B34CED" w:rsidRPr="006B5F89" w:rsidRDefault="00B34CED" w:rsidP="004413A4">
      <w:pPr>
        <w:numPr>
          <w:ilvl w:val="1"/>
          <w:numId w:val="0"/>
        </w:numPr>
        <w:tabs>
          <w:tab w:val="left" w:pos="0"/>
        </w:tabs>
        <w:spacing w:before="120"/>
        <w:contextualSpacing/>
        <w:jc w:val="both"/>
        <w:outlineLvl w:val="1"/>
        <w:rPr>
          <w:color w:val="000000"/>
        </w:rPr>
      </w:pPr>
      <w:r>
        <w:rPr>
          <w:color w:val="000000"/>
        </w:rPr>
        <w:t>2. The amount payable by the Exchange to Contractor 1 for the Reporting Period is ___________ (</w:t>
      </w:r>
      <w:r>
        <w:rPr>
          <w:i/>
          <w:color w:val="000000"/>
        </w:rPr>
        <w:t>specified in words</w:t>
      </w:r>
      <w:r>
        <w:rPr>
          <w:color w:val="000000"/>
        </w:rPr>
        <w:t xml:space="preserve">) </w:t>
      </w:r>
      <w:proofErr w:type="spellStart"/>
      <w:r>
        <w:rPr>
          <w:color w:val="000000"/>
        </w:rPr>
        <w:t>rubles</w:t>
      </w:r>
      <w:proofErr w:type="spellEnd"/>
      <w:r>
        <w:rPr>
          <w:color w:val="000000"/>
        </w:rPr>
        <w:t xml:space="preserve"> ____ kopecks, which in accordance with clause 4.3 of the Agreement is ___ (</w:t>
      </w:r>
      <w:r>
        <w:rPr>
          <w:i/>
          <w:color w:val="000000"/>
        </w:rPr>
        <w:t>specified in words</w:t>
      </w:r>
      <w:r>
        <w:rPr>
          <w:color w:val="000000"/>
        </w:rPr>
        <w:t xml:space="preserve">) percent of the payment amount specified in clause 1 of this certificate). VAT </w:t>
      </w:r>
      <w:r>
        <w:rPr>
          <w:color w:val="000000"/>
        </w:rPr>
        <w:lastRenderedPageBreak/>
        <w:t xml:space="preserve">shall not be charged </w:t>
      </w:r>
      <w:proofErr w:type="gramStart"/>
      <w:r>
        <w:rPr>
          <w:color w:val="000000"/>
        </w:rPr>
        <w:t>on the basis of</w:t>
      </w:r>
      <w:proofErr w:type="gramEnd"/>
      <w:r>
        <w:rPr>
          <w:color w:val="000000"/>
        </w:rPr>
        <w:t xml:space="preserve"> subparagraph 12.2 of paragraph 2 of Article 149 of the Tax Code of the Russian Federation.</w:t>
      </w:r>
    </w:p>
    <w:p w14:paraId="3575BE45" w14:textId="77777777" w:rsidR="00B34CED" w:rsidRPr="006B5F89" w:rsidRDefault="00B34CED" w:rsidP="004413A4">
      <w:pPr>
        <w:numPr>
          <w:ilvl w:val="1"/>
          <w:numId w:val="0"/>
        </w:numPr>
        <w:tabs>
          <w:tab w:val="left" w:pos="0"/>
        </w:tabs>
        <w:spacing w:before="120"/>
        <w:contextualSpacing/>
        <w:jc w:val="both"/>
        <w:outlineLvl w:val="1"/>
        <w:rPr>
          <w:color w:val="000000"/>
        </w:rPr>
      </w:pPr>
    </w:p>
    <w:p w14:paraId="011138DC" w14:textId="79846D75" w:rsidR="00B34CED" w:rsidRDefault="00B34CED" w:rsidP="004413A4">
      <w:pPr>
        <w:numPr>
          <w:ilvl w:val="1"/>
          <w:numId w:val="0"/>
        </w:numPr>
        <w:tabs>
          <w:tab w:val="left" w:pos="0"/>
        </w:tabs>
        <w:spacing w:before="120"/>
        <w:contextualSpacing/>
        <w:jc w:val="both"/>
        <w:outlineLvl w:val="1"/>
        <w:rPr>
          <w:color w:val="000000"/>
        </w:rPr>
      </w:pPr>
      <w:r>
        <w:rPr>
          <w:color w:val="000000"/>
        </w:rPr>
        <w:t>3. The amount payable by the Exchange to Contractor 2 for the Reporting Period is ___________ (</w:t>
      </w:r>
      <w:r>
        <w:rPr>
          <w:i/>
          <w:color w:val="000000"/>
        </w:rPr>
        <w:t>specified in words</w:t>
      </w:r>
      <w:r>
        <w:rPr>
          <w:color w:val="000000"/>
        </w:rPr>
        <w:t xml:space="preserve">) </w:t>
      </w:r>
      <w:proofErr w:type="spellStart"/>
      <w:r>
        <w:rPr>
          <w:color w:val="000000"/>
        </w:rPr>
        <w:t>rubles</w:t>
      </w:r>
      <w:proofErr w:type="spellEnd"/>
      <w:r>
        <w:rPr>
          <w:color w:val="000000"/>
        </w:rPr>
        <w:t xml:space="preserve"> ____ kopecks, which in accordance with clause 4.3 of the Agreement is ___ (</w:t>
      </w:r>
      <w:r>
        <w:rPr>
          <w:i/>
          <w:color w:val="000000"/>
        </w:rPr>
        <w:t>specified in words</w:t>
      </w:r>
      <w:r>
        <w:rPr>
          <w:color w:val="000000"/>
        </w:rPr>
        <w:t>) percent of the payment amount specified in clause 1 of this certificate), including VAT in the amount of ___________ (</w:t>
      </w:r>
      <w:r>
        <w:rPr>
          <w:i/>
          <w:color w:val="000000"/>
        </w:rPr>
        <w:t>specified in words</w:t>
      </w:r>
      <w:r>
        <w:rPr>
          <w:color w:val="000000"/>
        </w:rPr>
        <w:t xml:space="preserve">) </w:t>
      </w:r>
      <w:proofErr w:type="spellStart"/>
      <w:r>
        <w:rPr>
          <w:color w:val="000000"/>
        </w:rPr>
        <w:t>rubles</w:t>
      </w:r>
      <w:proofErr w:type="spellEnd"/>
      <w:r>
        <w:rPr>
          <w:color w:val="000000"/>
        </w:rPr>
        <w:t xml:space="preserve"> ____ kopecks. </w:t>
      </w:r>
    </w:p>
    <w:p w14:paraId="43CF03F8" w14:textId="77777777" w:rsidR="006241DB" w:rsidRPr="006B5F89" w:rsidRDefault="006241DB" w:rsidP="004413A4">
      <w:pPr>
        <w:numPr>
          <w:ilvl w:val="1"/>
          <w:numId w:val="0"/>
        </w:numPr>
        <w:tabs>
          <w:tab w:val="left" w:pos="0"/>
        </w:tabs>
        <w:spacing w:before="120"/>
        <w:contextualSpacing/>
        <w:jc w:val="both"/>
        <w:outlineLvl w:val="1"/>
        <w:rPr>
          <w:color w:val="000000"/>
        </w:rPr>
      </w:pPr>
    </w:p>
    <w:p w14:paraId="376499C0" w14:textId="0BB965AB" w:rsidR="006241DB" w:rsidRDefault="006241DB" w:rsidP="006241DB">
      <w:pPr>
        <w:tabs>
          <w:tab w:val="left" w:pos="142"/>
        </w:tabs>
        <w:spacing w:after="200"/>
        <w:ind w:right="-1"/>
        <w:contextualSpacing/>
        <w:jc w:val="both"/>
        <w:rPr>
          <w:i/>
          <w:color w:val="C0504D" w:themeColor="accent2"/>
        </w:rPr>
      </w:pPr>
      <w:r>
        <w:rPr>
          <w:i/>
          <w:color w:val="C0504D" w:themeColor="accent2"/>
        </w:rPr>
        <w:t>Option 3. A Russian legal entity that is not a professional securities market participant holding a broker or dealer licence and applies the simplified taxation scheme.</w:t>
      </w:r>
    </w:p>
    <w:p w14:paraId="627E050B" w14:textId="77777777" w:rsidR="00050217" w:rsidRPr="006B5F89" w:rsidRDefault="00050217" w:rsidP="006241DB">
      <w:pPr>
        <w:tabs>
          <w:tab w:val="left" w:pos="142"/>
        </w:tabs>
        <w:spacing w:after="200"/>
        <w:ind w:right="-1"/>
        <w:contextualSpacing/>
        <w:jc w:val="both"/>
        <w:rPr>
          <w:i/>
          <w:color w:val="C0504D" w:themeColor="accent2"/>
        </w:rPr>
      </w:pPr>
    </w:p>
    <w:p w14:paraId="296B3C88" w14:textId="77777777" w:rsidR="006241DB" w:rsidRPr="006B5F89" w:rsidRDefault="006241DB" w:rsidP="006241DB">
      <w:pPr>
        <w:tabs>
          <w:tab w:val="left" w:pos="142"/>
        </w:tabs>
        <w:spacing w:after="200"/>
        <w:ind w:right="-1"/>
        <w:contextualSpacing/>
        <w:jc w:val="both"/>
      </w:pPr>
      <w:r>
        <w:t>1. The Contractors have duly performed their obligations under the Agreement for the period from ___ _________ 20__ to ___ _________ 20__. Moscow Exchange shall pay to the Contractors for the Reporting Period the amount of ___________________</w:t>
      </w:r>
      <w:proofErr w:type="gramStart"/>
      <w:r>
        <w:t>_(</w:t>
      </w:r>
      <w:proofErr w:type="gramEnd"/>
      <w:r>
        <w:t>________) roubles ____ kopecks. VAT is not applicable.</w:t>
      </w:r>
    </w:p>
    <w:p w14:paraId="11FE08D2" w14:textId="77777777" w:rsidR="006241DB" w:rsidRPr="006B5F89" w:rsidRDefault="006241DB" w:rsidP="006241DB">
      <w:pPr>
        <w:tabs>
          <w:tab w:val="left" w:pos="142"/>
        </w:tabs>
        <w:spacing w:after="200"/>
        <w:ind w:right="-1"/>
        <w:contextualSpacing/>
        <w:jc w:val="both"/>
      </w:pPr>
    </w:p>
    <w:p w14:paraId="59A52AD7" w14:textId="446FA1CE" w:rsidR="006241DB" w:rsidRPr="006B5F89" w:rsidRDefault="006241DB" w:rsidP="006241DB">
      <w:pPr>
        <w:numPr>
          <w:ilvl w:val="1"/>
          <w:numId w:val="0"/>
        </w:numPr>
        <w:tabs>
          <w:tab w:val="left" w:pos="0"/>
        </w:tabs>
        <w:spacing w:before="120"/>
        <w:contextualSpacing/>
        <w:jc w:val="both"/>
        <w:outlineLvl w:val="1"/>
      </w:pPr>
      <w:r>
        <w:rPr>
          <w:color w:val="000000"/>
        </w:rPr>
        <w:t xml:space="preserve">2. </w:t>
      </w:r>
      <w:r>
        <w:t>The amount payable by the Exchange to Contractor 1 for the Reporting Period is ___________ (</w:t>
      </w:r>
      <w:r>
        <w:rPr>
          <w:i/>
          <w:sz w:val="20"/>
          <w:u w:val="single"/>
        </w:rPr>
        <w:t>specified in words</w:t>
      </w:r>
      <w:r>
        <w:t xml:space="preserve">) </w:t>
      </w:r>
      <w:proofErr w:type="spellStart"/>
      <w:r>
        <w:t>rubles</w:t>
      </w:r>
      <w:proofErr w:type="spellEnd"/>
      <w:r>
        <w:t xml:space="preserve"> ____ kopecks, which in accordance with clause 4.3 of the Agreement is ___ (</w:t>
      </w:r>
      <w:r>
        <w:rPr>
          <w:i/>
          <w:sz w:val="20"/>
          <w:u w:val="single"/>
        </w:rPr>
        <w:t>specified in words</w:t>
      </w:r>
      <w:r>
        <w:t xml:space="preserve">) percent of the payment amount specified in clause 1 of this certificate). VAT shall not be charged </w:t>
      </w:r>
      <w:proofErr w:type="gramStart"/>
      <w:r>
        <w:t>on the basis of</w:t>
      </w:r>
      <w:proofErr w:type="gramEnd"/>
      <w:r>
        <w:t xml:space="preserve"> subparagraph 12.2 of paragraph 2 of Article 149 of the Tax Code of the Russian Federation.</w:t>
      </w:r>
    </w:p>
    <w:p w14:paraId="3069700B" w14:textId="77777777" w:rsidR="006241DB" w:rsidRPr="006B5F89" w:rsidRDefault="006241DB" w:rsidP="006241DB">
      <w:pPr>
        <w:tabs>
          <w:tab w:val="left" w:pos="142"/>
        </w:tabs>
        <w:spacing w:after="200"/>
        <w:ind w:right="-1"/>
        <w:contextualSpacing/>
        <w:jc w:val="both"/>
      </w:pPr>
    </w:p>
    <w:p w14:paraId="57FC2C16" w14:textId="16CA5820" w:rsidR="006241DB" w:rsidRPr="006B5F89" w:rsidRDefault="006241DB" w:rsidP="006241DB">
      <w:pPr>
        <w:tabs>
          <w:tab w:val="left" w:pos="142"/>
        </w:tabs>
        <w:spacing w:after="200"/>
        <w:ind w:right="-1"/>
        <w:contextualSpacing/>
        <w:jc w:val="both"/>
      </w:pPr>
      <w:r>
        <w:t xml:space="preserve">3. The amount payable by the Exchange to Contractor 2 for the Reporting Period is ___________ (specified in words) </w:t>
      </w:r>
      <w:proofErr w:type="spellStart"/>
      <w:r>
        <w:t>rubles</w:t>
      </w:r>
      <w:proofErr w:type="spellEnd"/>
      <w:r>
        <w:t xml:space="preserve"> ____ kopecks, which in accordance with clause 4.3 of the Agreement is ___ (specified in words) percent of the payment amount specified in clause 1 of this certificate). VAT is not payable as Contractor 2 applies the simplified taxation scheme pursuant to Article 346.11(2) of the Russian Tax Code.</w:t>
      </w:r>
    </w:p>
    <w:p w14:paraId="2B5279DA" w14:textId="77777777" w:rsidR="00B34CED" w:rsidRPr="006B5F89" w:rsidRDefault="00B34CED" w:rsidP="001467C5">
      <w:pPr>
        <w:autoSpaceDE w:val="0"/>
        <w:autoSpaceDN w:val="0"/>
        <w:adjustRightInd w:val="0"/>
        <w:spacing w:after="200"/>
        <w:ind w:right="567"/>
        <w:contextualSpacing/>
        <w:jc w:val="both"/>
      </w:pPr>
    </w:p>
    <w:p w14:paraId="080608DE" w14:textId="77777777" w:rsidR="001467C5" w:rsidRPr="006B5F89" w:rsidRDefault="001467C5" w:rsidP="001467C5">
      <w:pPr>
        <w:autoSpaceDE w:val="0"/>
        <w:autoSpaceDN w:val="0"/>
        <w:adjustRightInd w:val="0"/>
        <w:spacing w:after="200"/>
        <w:ind w:right="567" w:firstLine="567"/>
        <w:contextualSpacing/>
        <w:jc w:val="both"/>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3260"/>
        <w:gridCol w:w="3260"/>
      </w:tblGrid>
      <w:tr w:rsidR="001467C5" w:rsidRPr="006B5F89" w14:paraId="5B51B095" w14:textId="77777777" w:rsidTr="00F70225">
        <w:trPr>
          <w:trHeight w:val="1608"/>
        </w:trPr>
        <w:tc>
          <w:tcPr>
            <w:tcW w:w="3261" w:type="dxa"/>
          </w:tcPr>
          <w:p w14:paraId="6A8EEFA2" w14:textId="77777777" w:rsidR="001467C5" w:rsidRPr="006B5F89" w:rsidRDefault="001467C5" w:rsidP="00242960">
            <w:pPr>
              <w:spacing w:before="60" w:after="60"/>
              <w:contextualSpacing/>
              <w:jc w:val="both"/>
              <w:rPr>
                <w:b/>
                <w:bCs/>
              </w:rPr>
            </w:pPr>
            <w:r>
              <w:rPr>
                <w:b/>
              </w:rPr>
              <w:t>Contractor 1:</w:t>
            </w:r>
          </w:p>
          <w:p w14:paraId="088C0288" w14:textId="77777777" w:rsidR="001467C5" w:rsidRPr="006B5F89" w:rsidRDefault="001467C5" w:rsidP="00242960">
            <w:pPr>
              <w:spacing w:before="60" w:after="60"/>
              <w:contextualSpacing/>
              <w:jc w:val="both"/>
              <w:rPr>
                <w:bCs/>
              </w:rPr>
            </w:pPr>
          </w:p>
          <w:p w14:paraId="7E49C55D" w14:textId="77777777" w:rsidR="001467C5" w:rsidRPr="006B5F89" w:rsidRDefault="001467C5" w:rsidP="00242960">
            <w:pPr>
              <w:spacing w:before="60" w:after="60"/>
              <w:contextualSpacing/>
              <w:jc w:val="both"/>
              <w:rPr>
                <w:bCs/>
              </w:rPr>
            </w:pPr>
          </w:p>
          <w:p w14:paraId="6F257632" w14:textId="77777777" w:rsidR="001467C5" w:rsidRPr="006B5F89" w:rsidRDefault="001467C5" w:rsidP="00242960">
            <w:pPr>
              <w:spacing w:before="60" w:after="60"/>
              <w:contextualSpacing/>
              <w:jc w:val="both"/>
              <w:rPr>
                <w:bCs/>
              </w:rPr>
            </w:pPr>
            <w:r>
              <w:t>______________/__________/</w:t>
            </w:r>
          </w:p>
          <w:p w14:paraId="0B344E49" w14:textId="77777777" w:rsidR="001467C5" w:rsidRPr="006B5F89" w:rsidRDefault="001467C5" w:rsidP="00242960">
            <w:pPr>
              <w:spacing w:before="60" w:after="60"/>
              <w:contextualSpacing/>
              <w:jc w:val="both"/>
              <w:rPr>
                <w:bCs/>
              </w:rPr>
            </w:pPr>
          </w:p>
          <w:p w14:paraId="70ABEC35" w14:textId="77777777" w:rsidR="001467C5" w:rsidRPr="006B5F89" w:rsidRDefault="001467C5" w:rsidP="00242960">
            <w:pPr>
              <w:spacing w:before="60" w:after="60"/>
              <w:contextualSpacing/>
              <w:jc w:val="both"/>
              <w:rPr>
                <w:bCs/>
              </w:rPr>
            </w:pPr>
            <w:r>
              <w:t>L.S.</w:t>
            </w:r>
          </w:p>
        </w:tc>
        <w:tc>
          <w:tcPr>
            <w:tcW w:w="3260" w:type="dxa"/>
          </w:tcPr>
          <w:p w14:paraId="0E91951C" w14:textId="77777777" w:rsidR="001467C5" w:rsidRPr="006B5F89" w:rsidRDefault="001467C5" w:rsidP="00242960">
            <w:pPr>
              <w:spacing w:before="60" w:after="60"/>
              <w:contextualSpacing/>
              <w:jc w:val="both"/>
              <w:rPr>
                <w:b/>
                <w:bCs/>
              </w:rPr>
            </w:pPr>
            <w:r>
              <w:rPr>
                <w:b/>
              </w:rPr>
              <w:t>Contractor 2:</w:t>
            </w:r>
          </w:p>
          <w:p w14:paraId="0211FD5C" w14:textId="77777777" w:rsidR="001467C5" w:rsidRPr="006B5F89" w:rsidRDefault="001467C5" w:rsidP="00242960">
            <w:pPr>
              <w:spacing w:before="60" w:after="60"/>
              <w:contextualSpacing/>
              <w:jc w:val="both"/>
              <w:rPr>
                <w:bCs/>
              </w:rPr>
            </w:pPr>
          </w:p>
          <w:p w14:paraId="07317004" w14:textId="77777777" w:rsidR="001467C5" w:rsidRPr="006B5F89" w:rsidRDefault="001467C5" w:rsidP="00242960">
            <w:pPr>
              <w:spacing w:before="60" w:after="60"/>
              <w:contextualSpacing/>
              <w:jc w:val="both"/>
              <w:rPr>
                <w:bCs/>
              </w:rPr>
            </w:pPr>
          </w:p>
          <w:p w14:paraId="0EA308C6" w14:textId="77777777" w:rsidR="001467C5" w:rsidRPr="006B5F89" w:rsidRDefault="001467C5" w:rsidP="00242960">
            <w:pPr>
              <w:spacing w:after="60"/>
              <w:contextualSpacing/>
              <w:jc w:val="both"/>
              <w:rPr>
                <w:bCs/>
              </w:rPr>
            </w:pPr>
            <w:r>
              <w:t>______________/__________/</w:t>
            </w:r>
          </w:p>
          <w:p w14:paraId="1F944AB2" w14:textId="77777777" w:rsidR="001467C5" w:rsidRPr="006B5F89" w:rsidRDefault="001467C5" w:rsidP="00242960">
            <w:pPr>
              <w:contextualSpacing/>
            </w:pPr>
          </w:p>
          <w:p w14:paraId="170250CB" w14:textId="53DFD2E7" w:rsidR="001467C5" w:rsidRPr="006B5F89" w:rsidRDefault="001467C5" w:rsidP="00242960">
            <w:pPr>
              <w:contextualSpacing/>
              <w:rPr>
                <w:bCs/>
              </w:rPr>
            </w:pPr>
          </w:p>
        </w:tc>
        <w:tc>
          <w:tcPr>
            <w:tcW w:w="3260" w:type="dxa"/>
          </w:tcPr>
          <w:p w14:paraId="4EE22777" w14:textId="77777777" w:rsidR="001467C5" w:rsidRPr="006B5F89" w:rsidRDefault="001467C5" w:rsidP="00242960">
            <w:pPr>
              <w:spacing w:before="60" w:after="60"/>
              <w:contextualSpacing/>
              <w:jc w:val="both"/>
              <w:rPr>
                <w:b/>
                <w:bCs/>
              </w:rPr>
            </w:pPr>
            <w:r>
              <w:rPr>
                <w:b/>
              </w:rPr>
              <w:t>Moscow Exchange</w:t>
            </w:r>
          </w:p>
          <w:p w14:paraId="5510ECC3" w14:textId="77777777" w:rsidR="001467C5" w:rsidRPr="006B5F89" w:rsidRDefault="001467C5" w:rsidP="00242960">
            <w:pPr>
              <w:spacing w:before="60" w:after="60"/>
              <w:contextualSpacing/>
              <w:jc w:val="both"/>
              <w:rPr>
                <w:bCs/>
              </w:rPr>
            </w:pPr>
          </w:p>
          <w:p w14:paraId="0557E5FC" w14:textId="77777777" w:rsidR="001467C5" w:rsidRPr="006B5F89" w:rsidRDefault="001467C5" w:rsidP="00242960">
            <w:pPr>
              <w:spacing w:before="60" w:after="60"/>
              <w:contextualSpacing/>
              <w:jc w:val="both"/>
              <w:rPr>
                <w:bCs/>
              </w:rPr>
            </w:pPr>
          </w:p>
          <w:p w14:paraId="181EB2AA" w14:textId="77777777" w:rsidR="001467C5" w:rsidRPr="006B5F89" w:rsidRDefault="001467C5" w:rsidP="00242960">
            <w:pPr>
              <w:spacing w:before="60" w:after="60"/>
              <w:contextualSpacing/>
              <w:jc w:val="both"/>
              <w:rPr>
                <w:bCs/>
              </w:rPr>
            </w:pPr>
            <w:r>
              <w:t>_____________/__________/</w:t>
            </w:r>
          </w:p>
          <w:p w14:paraId="6CB8ED7C" w14:textId="77777777" w:rsidR="001467C5" w:rsidRPr="006B5F89" w:rsidRDefault="001467C5" w:rsidP="00242960">
            <w:pPr>
              <w:spacing w:before="60" w:after="60"/>
              <w:contextualSpacing/>
              <w:jc w:val="both"/>
              <w:rPr>
                <w:bCs/>
              </w:rPr>
            </w:pPr>
          </w:p>
          <w:p w14:paraId="0D7BA410" w14:textId="77777777" w:rsidR="001467C5" w:rsidRPr="006B5F89" w:rsidRDefault="001467C5" w:rsidP="00242960">
            <w:pPr>
              <w:contextualSpacing/>
              <w:rPr>
                <w:bCs/>
              </w:rPr>
            </w:pPr>
            <w:r>
              <w:t>L.S.</w:t>
            </w:r>
          </w:p>
        </w:tc>
      </w:tr>
    </w:tbl>
    <w:p w14:paraId="5FF98DB0" w14:textId="77777777" w:rsidR="00EF4AFB" w:rsidRPr="006B5F89" w:rsidRDefault="00EF4AFB" w:rsidP="001467C5">
      <w:pPr>
        <w:tabs>
          <w:tab w:val="left" w:pos="142"/>
        </w:tabs>
        <w:ind w:right="-61"/>
        <w:jc w:val="both"/>
        <w:rPr>
          <w:b/>
        </w:rPr>
      </w:pPr>
    </w:p>
    <w:p w14:paraId="6CA87711" w14:textId="4506DFC3" w:rsidR="001467C5" w:rsidRPr="006B5F89" w:rsidRDefault="001467C5" w:rsidP="006241DB">
      <w:pPr>
        <w:pageBreakBefore/>
        <w:tabs>
          <w:tab w:val="left" w:pos="142"/>
        </w:tabs>
        <w:ind w:right="-62"/>
        <w:jc w:val="both"/>
        <w:rPr>
          <w:i/>
        </w:rPr>
      </w:pPr>
      <w:r>
        <w:rPr>
          <w:b/>
        </w:rPr>
        <w:lastRenderedPageBreak/>
        <w:t xml:space="preserve">2. Form of Certificate proving the failure to support quotes, demand, </w:t>
      </w:r>
      <w:proofErr w:type="gramStart"/>
      <w:r>
        <w:rPr>
          <w:b/>
        </w:rPr>
        <w:t>supply</w:t>
      </w:r>
      <w:proofErr w:type="gramEnd"/>
      <w:r>
        <w:rPr>
          <w:b/>
        </w:rPr>
        <w:t xml:space="preserve"> or trading volume in derivatives under the Agreement</w:t>
      </w:r>
      <w:r>
        <w:t xml:space="preserve"> </w:t>
      </w:r>
      <w:r>
        <w:rPr>
          <w:i/>
        </w:rPr>
        <w:t>(to be used in cases of failure to perform obligations under the Agreement):</w:t>
      </w:r>
    </w:p>
    <w:p w14:paraId="15ECA6B6" w14:textId="77777777" w:rsidR="001467C5" w:rsidRPr="006B5F89" w:rsidRDefault="001467C5" w:rsidP="001467C5">
      <w:pPr>
        <w:tabs>
          <w:tab w:val="left" w:pos="142"/>
        </w:tabs>
        <w:ind w:right="540"/>
        <w:jc w:val="both"/>
        <w:rPr>
          <w:color w:val="000000"/>
        </w:rPr>
      </w:pPr>
    </w:p>
    <w:p w14:paraId="32C45E5F" w14:textId="77777777" w:rsidR="001467C5" w:rsidRPr="006B5F89" w:rsidRDefault="001467C5" w:rsidP="001467C5">
      <w:pPr>
        <w:tabs>
          <w:tab w:val="left" w:pos="3969"/>
        </w:tabs>
        <w:rPr>
          <w:i/>
          <w:vertAlign w:val="superscript"/>
        </w:rPr>
      </w:pPr>
    </w:p>
    <w:p w14:paraId="32653C94" w14:textId="77777777" w:rsidR="001467C5" w:rsidRPr="006B5F89" w:rsidRDefault="001467C5" w:rsidP="001467C5">
      <w:pPr>
        <w:tabs>
          <w:tab w:val="left" w:pos="3969"/>
        </w:tabs>
        <w:rPr>
          <w:i/>
          <w:vertAlign w:val="superscript"/>
        </w:rPr>
      </w:pPr>
    </w:p>
    <w:p w14:paraId="70D1B9FA" w14:textId="5E0120F0" w:rsidR="001467C5" w:rsidRPr="006B5F89" w:rsidRDefault="001467C5" w:rsidP="001467C5">
      <w:pPr>
        <w:tabs>
          <w:tab w:val="left" w:pos="142"/>
        </w:tabs>
        <w:ind w:right="-61"/>
        <w:jc w:val="center"/>
        <w:rPr>
          <w:b/>
        </w:rPr>
      </w:pPr>
      <w:r>
        <w:rPr>
          <w:b/>
        </w:rPr>
        <w:t xml:space="preserve">Certificate proving the failure to perform obligations under Service Agreement No____________________ on support of quotes, demand, </w:t>
      </w:r>
      <w:proofErr w:type="gramStart"/>
      <w:r>
        <w:rPr>
          <w:b/>
        </w:rPr>
        <w:t>supply</w:t>
      </w:r>
      <w:proofErr w:type="gramEnd"/>
      <w:r>
        <w:rPr>
          <w:b/>
        </w:rPr>
        <w:t xml:space="preserve"> or trading volume in derivatives dated ___ _______ 20___</w:t>
      </w:r>
    </w:p>
    <w:p w14:paraId="38D89F36" w14:textId="77777777" w:rsidR="001467C5" w:rsidRPr="006B5F89" w:rsidRDefault="001467C5" w:rsidP="001467C5">
      <w:pPr>
        <w:tabs>
          <w:tab w:val="left" w:pos="142"/>
        </w:tabs>
        <w:ind w:right="540"/>
        <w:jc w:val="both"/>
      </w:pPr>
    </w:p>
    <w:p w14:paraId="6960A9F7" w14:textId="77777777" w:rsidR="001467C5" w:rsidRPr="006B5F89" w:rsidRDefault="001467C5" w:rsidP="001467C5">
      <w:pPr>
        <w:tabs>
          <w:tab w:val="left" w:pos="142"/>
        </w:tabs>
        <w:ind w:right="540"/>
        <w:jc w:val="both"/>
      </w:pPr>
    </w:p>
    <w:p w14:paraId="3C655048" w14:textId="1BE4141F" w:rsidR="001467C5" w:rsidRPr="006B5F89" w:rsidRDefault="001467C5" w:rsidP="001467C5">
      <w:pPr>
        <w:tabs>
          <w:tab w:val="left" w:pos="142"/>
          <w:tab w:val="left" w:pos="5670"/>
        </w:tabs>
        <w:ind w:right="540"/>
        <w:jc w:val="right"/>
      </w:pPr>
      <w:r>
        <w:t xml:space="preserve">Moscow </w:t>
      </w:r>
      <w:r>
        <w:tab/>
        <w:t>__</w:t>
      </w:r>
      <w:proofErr w:type="gramStart"/>
      <w:r>
        <w:t>_  _</w:t>
      </w:r>
      <w:proofErr w:type="gramEnd"/>
      <w:r>
        <w:t>___________ 20___</w:t>
      </w:r>
    </w:p>
    <w:p w14:paraId="15C5B50C" w14:textId="77777777" w:rsidR="001467C5" w:rsidRPr="006B5F89" w:rsidRDefault="001467C5" w:rsidP="001467C5">
      <w:pPr>
        <w:tabs>
          <w:tab w:val="left" w:pos="142"/>
        </w:tabs>
        <w:spacing w:line="360" w:lineRule="auto"/>
        <w:ind w:right="540"/>
        <w:contextualSpacing/>
        <w:jc w:val="both"/>
      </w:pPr>
    </w:p>
    <w:p w14:paraId="5CBF4D7F" w14:textId="122C9C18" w:rsidR="001467C5" w:rsidRPr="006B5F89" w:rsidRDefault="001467C5" w:rsidP="001467C5">
      <w:pPr>
        <w:contextualSpacing/>
        <w:jc w:val="both"/>
      </w:pPr>
      <w:r>
        <w:t>_______________________________, the market maker, hereinafter referred to as Contractor 1, represented by _________________________, acting on the basis of _____________, ____________________________, being the market maker's client, hereinafter referred to as Contractor 2, represented by _______________________________, acting on the basis of _____________, hereinafter jointly referred to as the Contractors, and Public Joint Stock Company Moscow Exchange MICEX-RTS, hereinafter referred to as Moscow Exchange, represented by _________________, acting on the basis of ______________, pursuant to Service Agreement No. ___ on support of quotes, demand, supply or trading volume in derivative financial instruments of ___ _________ 20__ (the "Agreement"), have executed this act that:</w:t>
      </w:r>
    </w:p>
    <w:p w14:paraId="320CED8F" w14:textId="77777777" w:rsidR="001467C5" w:rsidRPr="006B5F89" w:rsidRDefault="001467C5" w:rsidP="001467C5">
      <w:pPr>
        <w:tabs>
          <w:tab w:val="left" w:pos="0"/>
          <w:tab w:val="left" w:pos="142"/>
        </w:tabs>
        <w:spacing w:line="360" w:lineRule="auto"/>
        <w:ind w:right="567"/>
        <w:contextualSpacing/>
        <w:jc w:val="both"/>
      </w:pPr>
    </w:p>
    <w:p w14:paraId="35025A6C" w14:textId="7620C950" w:rsidR="001467C5" w:rsidRPr="006B5F89" w:rsidRDefault="001467C5" w:rsidP="001467C5">
      <w:pPr>
        <w:tabs>
          <w:tab w:val="left" w:pos="142"/>
        </w:tabs>
        <w:spacing w:after="200"/>
        <w:ind w:right="-61"/>
        <w:contextualSpacing/>
        <w:jc w:val="both"/>
      </w:pPr>
      <w:r>
        <w:t xml:space="preserve">1. The Contractors have not performed their obligations to support quotes, demand, </w:t>
      </w:r>
      <w:proofErr w:type="gramStart"/>
      <w:r>
        <w:t>supply</w:t>
      </w:r>
      <w:proofErr w:type="gramEnd"/>
      <w:r>
        <w:t xml:space="preserve"> or trading volume in the Instruments for the period from ___ _________ 20__ to ___ _________ 20__, so the services under the Agreement are deemed not provided.</w:t>
      </w:r>
    </w:p>
    <w:p w14:paraId="3653A20C" w14:textId="77777777" w:rsidR="001467C5" w:rsidRPr="006B5F89" w:rsidRDefault="001467C5" w:rsidP="001467C5">
      <w:pPr>
        <w:autoSpaceDE w:val="0"/>
        <w:autoSpaceDN w:val="0"/>
        <w:adjustRightInd w:val="0"/>
        <w:spacing w:after="200"/>
        <w:ind w:right="567"/>
        <w:contextualSpacing/>
        <w:jc w:val="both"/>
      </w:pPr>
    </w:p>
    <w:p w14:paraId="417C84C5" w14:textId="77777777" w:rsidR="001467C5" w:rsidRPr="006B5F89" w:rsidRDefault="001467C5" w:rsidP="001467C5">
      <w:pPr>
        <w:autoSpaceDE w:val="0"/>
        <w:autoSpaceDN w:val="0"/>
        <w:adjustRightInd w:val="0"/>
        <w:spacing w:after="200"/>
        <w:ind w:right="-61"/>
        <w:contextualSpacing/>
        <w:jc w:val="both"/>
      </w:pPr>
      <w:r>
        <w:t xml:space="preserve">2. No payment shall be awarded to the Contractors in accordance with the terms of the Agreement. </w:t>
      </w:r>
    </w:p>
    <w:p w14:paraId="60FE4E4F" w14:textId="77777777" w:rsidR="001467C5" w:rsidRPr="006B5F89" w:rsidRDefault="001467C5" w:rsidP="001467C5">
      <w:pPr>
        <w:autoSpaceDE w:val="0"/>
        <w:autoSpaceDN w:val="0"/>
        <w:adjustRightInd w:val="0"/>
        <w:spacing w:after="200"/>
        <w:ind w:right="567" w:firstLine="567"/>
        <w:contextualSpacing/>
        <w:jc w:val="both"/>
      </w:pPr>
    </w:p>
    <w:p w14:paraId="170F1740" w14:textId="77777777" w:rsidR="001467C5" w:rsidRPr="006B5F89" w:rsidRDefault="001467C5" w:rsidP="001467C5">
      <w:pPr>
        <w:autoSpaceDE w:val="0"/>
        <w:autoSpaceDN w:val="0"/>
        <w:adjustRightInd w:val="0"/>
        <w:spacing w:after="200"/>
        <w:ind w:right="567" w:firstLine="567"/>
        <w:contextualSpacing/>
        <w:jc w:val="both"/>
      </w:pPr>
    </w:p>
    <w:p w14:paraId="38FBB0F7" w14:textId="77777777" w:rsidR="001467C5" w:rsidRPr="006B5F89" w:rsidRDefault="001467C5" w:rsidP="001467C5">
      <w:pPr>
        <w:autoSpaceDE w:val="0"/>
        <w:autoSpaceDN w:val="0"/>
        <w:adjustRightInd w:val="0"/>
        <w:spacing w:after="200"/>
        <w:ind w:right="567" w:firstLine="567"/>
        <w:contextualSpacing/>
        <w:jc w:val="both"/>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3260"/>
        <w:gridCol w:w="3260"/>
      </w:tblGrid>
      <w:tr w:rsidR="001467C5" w:rsidRPr="00DB3A08" w14:paraId="1E443F4E" w14:textId="77777777" w:rsidTr="00F70225">
        <w:trPr>
          <w:trHeight w:val="1608"/>
        </w:trPr>
        <w:tc>
          <w:tcPr>
            <w:tcW w:w="3261" w:type="dxa"/>
          </w:tcPr>
          <w:p w14:paraId="2AC0CED8" w14:textId="77777777" w:rsidR="001467C5" w:rsidRPr="006B5F89" w:rsidRDefault="001467C5" w:rsidP="00242960">
            <w:pPr>
              <w:spacing w:before="60" w:after="60"/>
              <w:contextualSpacing/>
              <w:jc w:val="both"/>
              <w:rPr>
                <w:b/>
                <w:bCs/>
              </w:rPr>
            </w:pPr>
            <w:r>
              <w:rPr>
                <w:b/>
              </w:rPr>
              <w:t>Contractor 1:</w:t>
            </w:r>
          </w:p>
          <w:p w14:paraId="41CC0983" w14:textId="77777777" w:rsidR="001467C5" w:rsidRPr="006B5F89" w:rsidRDefault="001467C5" w:rsidP="00242960">
            <w:pPr>
              <w:spacing w:before="60" w:after="60"/>
              <w:contextualSpacing/>
              <w:jc w:val="both"/>
              <w:rPr>
                <w:bCs/>
              </w:rPr>
            </w:pPr>
          </w:p>
          <w:p w14:paraId="4B95C6A6" w14:textId="77777777" w:rsidR="001467C5" w:rsidRPr="006B5F89" w:rsidRDefault="001467C5" w:rsidP="00242960">
            <w:pPr>
              <w:spacing w:before="60" w:after="60"/>
              <w:contextualSpacing/>
              <w:jc w:val="both"/>
              <w:rPr>
                <w:bCs/>
              </w:rPr>
            </w:pPr>
          </w:p>
          <w:p w14:paraId="4BF2A2E6" w14:textId="77777777" w:rsidR="001467C5" w:rsidRPr="006B5F89" w:rsidRDefault="001467C5" w:rsidP="00242960">
            <w:pPr>
              <w:spacing w:before="60" w:after="60"/>
              <w:contextualSpacing/>
              <w:jc w:val="both"/>
              <w:rPr>
                <w:bCs/>
              </w:rPr>
            </w:pPr>
            <w:r>
              <w:t>______________/__________/</w:t>
            </w:r>
          </w:p>
          <w:p w14:paraId="36602E2B" w14:textId="77777777" w:rsidR="001467C5" w:rsidRPr="006B5F89" w:rsidRDefault="001467C5" w:rsidP="00242960">
            <w:pPr>
              <w:spacing w:before="60" w:after="60"/>
              <w:contextualSpacing/>
              <w:jc w:val="both"/>
              <w:rPr>
                <w:bCs/>
              </w:rPr>
            </w:pPr>
          </w:p>
          <w:p w14:paraId="22D7EE95" w14:textId="77777777" w:rsidR="001467C5" w:rsidRPr="006B5F89" w:rsidRDefault="001467C5" w:rsidP="00242960">
            <w:pPr>
              <w:spacing w:before="60" w:after="60"/>
              <w:jc w:val="both"/>
              <w:rPr>
                <w:bCs/>
              </w:rPr>
            </w:pPr>
            <w:r>
              <w:t>L.S.</w:t>
            </w:r>
          </w:p>
        </w:tc>
        <w:tc>
          <w:tcPr>
            <w:tcW w:w="3260" w:type="dxa"/>
          </w:tcPr>
          <w:p w14:paraId="50E87E21" w14:textId="77777777" w:rsidR="001467C5" w:rsidRPr="006B5F89" w:rsidRDefault="001467C5" w:rsidP="00242960">
            <w:pPr>
              <w:spacing w:before="60" w:after="60"/>
              <w:contextualSpacing/>
              <w:jc w:val="both"/>
              <w:rPr>
                <w:b/>
                <w:bCs/>
              </w:rPr>
            </w:pPr>
            <w:r>
              <w:rPr>
                <w:b/>
              </w:rPr>
              <w:t>Contractor 2:</w:t>
            </w:r>
          </w:p>
          <w:p w14:paraId="023B9414" w14:textId="77777777" w:rsidR="001467C5" w:rsidRPr="006B5F89" w:rsidRDefault="001467C5" w:rsidP="00242960">
            <w:pPr>
              <w:spacing w:before="60" w:after="60"/>
              <w:contextualSpacing/>
              <w:jc w:val="both"/>
              <w:rPr>
                <w:bCs/>
              </w:rPr>
            </w:pPr>
          </w:p>
          <w:p w14:paraId="42AC7FCF" w14:textId="77777777" w:rsidR="001467C5" w:rsidRPr="006B5F89" w:rsidRDefault="001467C5" w:rsidP="00242960">
            <w:pPr>
              <w:spacing w:before="60" w:after="60"/>
              <w:contextualSpacing/>
              <w:jc w:val="both"/>
              <w:rPr>
                <w:bCs/>
              </w:rPr>
            </w:pPr>
          </w:p>
          <w:p w14:paraId="6EAFF90C" w14:textId="77777777" w:rsidR="001467C5" w:rsidRPr="006B5F89" w:rsidRDefault="001467C5" w:rsidP="00242960">
            <w:pPr>
              <w:spacing w:after="60"/>
              <w:contextualSpacing/>
              <w:jc w:val="both"/>
              <w:rPr>
                <w:bCs/>
              </w:rPr>
            </w:pPr>
            <w:r>
              <w:t>______________/__________/</w:t>
            </w:r>
          </w:p>
          <w:p w14:paraId="6FF231D3" w14:textId="77777777" w:rsidR="001467C5" w:rsidRPr="006B5F89" w:rsidRDefault="001467C5" w:rsidP="00242960">
            <w:pPr>
              <w:contextualSpacing/>
            </w:pPr>
          </w:p>
          <w:p w14:paraId="396E5E38" w14:textId="62D7F454" w:rsidR="001467C5" w:rsidRPr="006B5F89" w:rsidRDefault="001467C5" w:rsidP="00242960">
            <w:pPr>
              <w:rPr>
                <w:bCs/>
              </w:rPr>
            </w:pPr>
          </w:p>
        </w:tc>
        <w:tc>
          <w:tcPr>
            <w:tcW w:w="3260" w:type="dxa"/>
          </w:tcPr>
          <w:p w14:paraId="5A2159D7" w14:textId="77777777" w:rsidR="001467C5" w:rsidRPr="006B5F89" w:rsidRDefault="001467C5" w:rsidP="00242960">
            <w:pPr>
              <w:spacing w:before="60" w:after="60"/>
              <w:contextualSpacing/>
              <w:jc w:val="both"/>
              <w:rPr>
                <w:b/>
                <w:bCs/>
              </w:rPr>
            </w:pPr>
            <w:r>
              <w:rPr>
                <w:b/>
              </w:rPr>
              <w:t>Moscow Exchange</w:t>
            </w:r>
          </w:p>
          <w:p w14:paraId="4C808298" w14:textId="77777777" w:rsidR="001467C5" w:rsidRPr="006B5F89" w:rsidRDefault="001467C5" w:rsidP="00242960">
            <w:pPr>
              <w:spacing w:before="60" w:after="60"/>
              <w:contextualSpacing/>
              <w:jc w:val="both"/>
              <w:rPr>
                <w:bCs/>
              </w:rPr>
            </w:pPr>
          </w:p>
          <w:p w14:paraId="791ED3DD" w14:textId="77777777" w:rsidR="001467C5" w:rsidRPr="006B5F89" w:rsidRDefault="001467C5" w:rsidP="00242960">
            <w:pPr>
              <w:spacing w:before="60" w:after="60"/>
              <w:contextualSpacing/>
              <w:jc w:val="both"/>
              <w:rPr>
                <w:bCs/>
              </w:rPr>
            </w:pPr>
          </w:p>
          <w:p w14:paraId="2EB2AC8A" w14:textId="77777777" w:rsidR="001467C5" w:rsidRPr="006B5F89" w:rsidRDefault="001467C5" w:rsidP="00242960">
            <w:pPr>
              <w:spacing w:before="60" w:after="60"/>
              <w:contextualSpacing/>
              <w:jc w:val="both"/>
              <w:rPr>
                <w:bCs/>
              </w:rPr>
            </w:pPr>
            <w:r>
              <w:t>_____________/__________/</w:t>
            </w:r>
          </w:p>
          <w:p w14:paraId="1791E94D" w14:textId="77777777" w:rsidR="001467C5" w:rsidRPr="006B5F89" w:rsidRDefault="001467C5" w:rsidP="00242960">
            <w:pPr>
              <w:spacing w:before="60" w:after="60"/>
              <w:contextualSpacing/>
              <w:jc w:val="both"/>
              <w:rPr>
                <w:bCs/>
              </w:rPr>
            </w:pPr>
          </w:p>
          <w:p w14:paraId="53AFE72B" w14:textId="77777777" w:rsidR="001467C5" w:rsidRPr="00DB3A08" w:rsidRDefault="001467C5" w:rsidP="00242960">
            <w:pPr>
              <w:rPr>
                <w:bCs/>
              </w:rPr>
            </w:pPr>
            <w:r>
              <w:t>L.S.</w:t>
            </w:r>
          </w:p>
        </w:tc>
      </w:tr>
    </w:tbl>
    <w:p w14:paraId="3B3D4F47" w14:textId="77777777" w:rsidR="001467C5" w:rsidRPr="00594D04" w:rsidRDefault="001467C5" w:rsidP="001467C5">
      <w:pPr>
        <w:tabs>
          <w:tab w:val="left" w:pos="4678"/>
        </w:tabs>
        <w:spacing w:after="200"/>
        <w:rPr>
          <w:sz w:val="22"/>
          <w:szCs w:val="22"/>
          <w:lang w:eastAsia="en-US"/>
        </w:rPr>
      </w:pPr>
    </w:p>
    <w:p w14:paraId="5C270FEB" w14:textId="77777777" w:rsidR="001467C5" w:rsidRDefault="001467C5" w:rsidP="001467C5"/>
    <w:p w14:paraId="5043E1F1" w14:textId="51BA6652" w:rsidR="00BC5A91" w:rsidRPr="006B5F89" w:rsidRDefault="00BC5A91" w:rsidP="00050217">
      <w:pPr>
        <w:pageBreakBefore/>
        <w:tabs>
          <w:tab w:val="left" w:pos="142"/>
        </w:tabs>
        <w:ind w:right="-6"/>
        <w:contextualSpacing/>
        <w:rPr>
          <w:sz w:val="20"/>
          <w:szCs w:val="20"/>
        </w:rPr>
      </w:pPr>
      <w:r>
        <w:rPr>
          <w:sz w:val="20"/>
        </w:rPr>
        <w:lastRenderedPageBreak/>
        <w:t xml:space="preserve">Appendix 4 to the Service Agreement on support of quotes, demand, </w:t>
      </w:r>
      <w:proofErr w:type="gramStart"/>
      <w:r>
        <w:rPr>
          <w:sz w:val="20"/>
        </w:rPr>
        <w:t>supply</w:t>
      </w:r>
      <w:proofErr w:type="gramEnd"/>
      <w:r>
        <w:rPr>
          <w:sz w:val="20"/>
        </w:rPr>
        <w:t xml:space="preserve"> or trading volume in derivative financial instruments</w:t>
      </w:r>
    </w:p>
    <w:p w14:paraId="123A69E1" w14:textId="573FB48A" w:rsidR="00BC5A91" w:rsidRPr="00EB1913" w:rsidRDefault="00BC5A91" w:rsidP="00050217">
      <w:pPr>
        <w:tabs>
          <w:tab w:val="left" w:pos="142"/>
        </w:tabs>
        <w:ind w:right="-5"/>
        <w:contextualSpacing/>
        <w:rPr>
          <w:sz w:val="20"/>
          <w:szCs w:val="20"/>
        </w:rPr>
      </w:pPr>
      <w:permStart w:id="691436886" w:edGrp="everyone"/>
      <w:r>
        <w:rPr>
          <w:sz w:val="20"/>
        </w:rPr>
        <w:t xml:space="preserve">No ______________________________ </w:t>
      </w:r>
      <w:permEnd w:id="691436886"/>
      <w:r>
        <w:rPr>
          <w:sz w:val="20"/>
        </w:rPr>
        <w:t xml:space="preserve">dated </w:t>
      </w:r>
      <w:permStart w:id="112925827" w:edGrp="everyone"/>
      <w:r>
        <w:rPr>
          <w:sz w:val="20"/>
        </w:rPr>
        <w:t>__</w:t>
      </w:r>
      <w:proofErr w:type="gramStart"/>
      <w:r>
        <w:rPr>
          <w:sz w:val="20"/>
        </w:rPr>
        <w:t>_  _</w:t>
      </w:r>
      <w:proofErr w:type="gramEnd"/>
      <w:r>
        <w:rPr>
          <w:sz w:val="20"/>
        </w:rPr>
        <w:t>_______</w:t>
      </w:r>
      <w:permEnd w:id="112925827"/>
      <w:r>
        <w:rPr>
          <w:sz w:val="20"/>
        </w:rPr>
        <w:t xml:space="preserve"> 20</w:t>
      </w:r>
      <w:permStart w:id="1869956593" w:edGrp="everyone"/>
      <w:r>
        <w:rPr>
          <w:sz w:val="20"/>
        </w:rPr>
        <w:t>___</w:t>
      </w:r>
      <w:permEnd w:id="1869956593"/>
    </w:p>
    <w:p w14:paraId="65FCA2CB" w14:textId="77777777" w:rsidR="00BC5A91" w:rsidRPr="00750F98" w:rsidRDefault="00BC5A91" w:rsidP="00BC5A91">
      <w:pPr>
        <w:tabs>
          <w:tab w:val="left" w:pos="142"/>
        </w:tabs>
        <w:ind w:right="-5"/>
        <w:contextualSpacing/>
        <w:jc w:val="both"/>
        <w:rPr>
          <w:b/>
          <w:i/>
          <w:sz w:val="20"/>
          <w:szCs w:val="20"/>
          <w:u w:val="single"/>
        </w:rPr>
      </w:pPr>
    </w:p>
    <w:p w14:paraId="27FE3F95" w14:textId="77777777" w:rsidR="00BC5A91" w:rsidRPr="00750F98" w:rsidRDefault="00BC5A91" w:rsidP="00BC5A91">
      <w:pPr>
        <w:tabs>
          <w:tab w:val="left" w:pos="142"/>
        </w:tabs>
        <w:ind w:left="5400" w:right="-6" w:hanging="29"/>
        <w:contextualSpacing/>
        <w:jc w:val="both"/>
      </w:pPr>
    </w:p>
    <w:p w14:paraId="5FD9F7F1" w14:textId="77777777" w:rsidR="00BC5A91" w:rsidRPr="00750F98" w:rsidRDefault="00BC5A91" w:rsidP="00BC5A91">
      <w:pPr>
        <w:tabs>
          <w:tab w:val="left" w:pos="142"/>
        </w:tabs>
        <w:ind w:left="5400" w:right="-6" w:hanging="29"/>
        <w:contextualSpacing/>
        <w:jc w:val="both"/>
      </w:pPr>
    </w:p>
    <w:p w14:paraId="4809B6F6" w14:textId="77777777" w:rsidR="00BC5A91" w:rsidRPr="00CE6023" w:rsidRDefault="00BC5A91" w:rsidP="00BC5A91">
      <w:pPr>
        <w:autoSpaceDE w:val="0"/>
        <w:autoSpaceDN w:val="0"/>
        <w:adjustRightInd w:val="0"/>
        <w:contextualSpacing/>
        <w:jc w:val="both"/>
        <w:rPr>
          <w:iCs/>
        </w:rPr>
      </w:pPr>
      <w:r>
        <w:rPr>
          <w:b/>
          <w:i/>
        </w:rPr>
        <w:t xml:space="preserve">Form of notification on change of codes of position register section </w:t>
      </w:r>
      <w:r w:rsidRPr="00CE6023">
        <w:rPr>
          <w:rStyle w:val="ac"/>
          <w:b/>
          <w:i/>
        </w:rPr>
        <w:footnoteReference w:id="4"/>
      </w:r>
      <w:r>
        <w:rPr>
          <w:b/>
          <w:i/>
        </w:rPr>
        <w:t>:</w:t>
      </w:r>
      <w:r>
        <w:rPr>
          <w:color w:val="000000"/>
        </w:rPr>
        <w:t xml:space="preserve"> </w:t>
      </w:r>
    </w:p>
    <w:p w14:paraId="37BCD01D" w14:textId="77777777" w:rsidR="00BC5A91" w:rsidRPr="00CE6023" w:rsidRDefault="00BC5A91" w:rsidP="00BC5A91">
      <w:pPr>
        <w:tabs>
          <w:tab w:val="left" w:pos="142"/>
        </w:tabs>
        <w:ind w:left="360" w:right="-5"/>
        <w:jc w:val="both"/>
      </w:pPr>
    </w:p>
    <w:p w14:paraId="6188ACB8" w14:textId="77777777" w:rsidR="00BC5A91" w:rsidRPr="00CE6023" w:rsidRDefault="00BC5A91" w:rsidP="00BC5A91">
      <w:pPr>
        <w:tabs>
          <w:tab w:val="left" w:pos="142"/>
        </w:tabs>
        <w:ind w:left="360" w:right="-5"/>
        <w:jc w:val="both"/>
      </w:pPr>
    </w:p>
    <w:p w14:paraId="5356F3EC" w14:textId="77777777" w:rsidR="00BC5A91" w:rsidRPr="00CE6023" w:rsidRDefault="00BC5A91" w:rsidP="00BC5A91">
      <w:pPr>
        <w:tabs>
          <w:tab w:val="left" w:pos="142"/>
        </w:tabs>
        <w:ind w:left="360" w:right="-5"/>
        <w:jc w:val="both"/>
      </w:pPr>
    </w:p>
    <w:p w14:paraId="49D87FD9" w14:textId="77777777" w:rsidR="00BC5A91" w:rsidRDefault="00BC5A91" w:rsidP="00667409">
      <w:pPr>
        <w:tabs>
          <w:tab w:val="left" w:pos="142"/>
        </w:tabs>
        <w:ind w:right="364"/>
      </w:pPr>
      <w:r>
        <w:rPr>
          <w:b/>
          <w:i/>
        </w:rPr>
        <w:t>Address 1:</w:t>
      </w:r>
      <w:r>
        <w:t xml:space="preserve"> [</w:t>
      </w:r>
      <w:r>
        <w:rPr>
          <w:i/>
          <w:sz w:val="20"/>
        </w:rPr>
        <w:t>please specify the name of Contractor 1</w:t>
      </w:r>
      <w:r>
        <w:t>]</w:t>
      </w:r>
    </w:p>
    <w:p w14:paraId="11AD7CE1" w14:textId="77777777" w:rsidR="00BC5A91" w:rsidRPr="00750F98" w:rsidRDefault="00BC5A91" w:rsidP="00667409">
      <w:pPr>
        <w:tabs>
          <w:tab w:val="left" w:pos="142"/>
        </w:tabs>
        <w:ind w:right="364"/>
      </w:pPr>
      <w:r>
        <w:rPr>
          <w:b/>
          <w:i/>
        </w:rPr>
        <w:t>Address 2:</w:t>
      </w:r>
      <w:r>
        <w:t xml:space="preserve"> [</w:t>
      </w:r>
      <w:r>
        <w:rPr>
          <w:i/>
          <w:sz w:val="20"/>
        </w:rPr>
        <w:t>please specify the name of Contractor 2</w:t>
      </w:r>
      <w:r>
        <w:t xml:space="preserve">] </w:t>
      </w:r>
    </w:p>
    <w:p w14:paraId="479C7D6F" w14:textId="77777777" w:rsidR="00BC5A91" w:rsidRPr="00CE6023" w:rsidRDefault="00BC5A91" w:rsidP="00BC5A91">
      <w:pPr>
        <w:tabs>
          <w:tab w:val="left" w:pos="142"/>
        </w:tabs>
        <w:ind w:right="-5"/>
        <w:contextualSpacing/>
        <w:jc w:val="both"/>
      </w:pPr>
    </w:p>
    <w:p w14:paraId="5984DFEB" w14:textId="77777777" w:rsidR="00BC5A91" w:rsidRPr="00CE6023" w:rsidRDefault="00BC5A91" w:rsidP="00BC5A91">
      <w:pPr>
        <w:tabs>
          <w:tab w:val="left" w:pos="142"/>
        </w:tabs>
        <w:ind w:right="-5"/>
        <w:contextualSpacing/>
        <w:jc w:val="both"/>
      </w:pPr>
    </w:p>
    <w:p w14:paraId="598F16FB" w14:textId="77777777" w:rsidR="00BC5A91" w:rsidRPr="00CE6023" w:rsidRDefault="00BC5A91" w:rsidP="00BC5A91">
      <w:pPr>
        <w:tabs>
          <w:tab w:val="left" w:pos="142"/>
        </w:tabs>
        <w:ind w:right="-5"/>
        <w:contextualSpacing/>
        <w:jc w:val="both"/>
      </w:pPr>
    </w:p>
    <w:p w14:paraId="61718881" w14:textId="77777777" w:rsidR="00BC5A91" w:rsidRPr="00CE6023" w:rsidRDefault="00BC5A91" w:rsidP="00BC5A91">
      <w:pPr>
        <w:tabs>
          <w:tab w:val="left" w:pos="142"/>
        </w:tabs>
        <w:ind w:right="-5"/>
        <w:contextualSpacing/>
        <w:jc w:val="both"/>
      </w:pPr>
      <w:r>
        <w:t xml:space="preserve">Ref. No. _____________________ </w:t>
      </w:r>
    </w:p>
    <w:p w14:paraId="5B8E973A" w14:textId="77777777" w:rsidR="00BC5A91" w:rsidRPr="00CE6023" w:rsidRDefault="00BC5A91" w:rsidP="00BC5A91">
      <w:pPr>
        <w:tabs>
          <w:tab w:val="left" w:pos="142"/>
        </w:tabs>
        <w:ind w:right="-5"/>
        <w:contextualSpacing/>
        <w:jc w:val="both"/>
      </w:pPr>
      <w:r>
        <w:t>____________ 20___</w:t>
      </w:r>
    </w:p>
    <w:p w14:paraId="084C6829" w14:textId="77777777" w:rsidR="00BC5A91" w:rsidRPr="00CE6023" w:rsidRDefault="00BC5A91" w:rsidP="00BC5A91">
      <w:pPr>
        <w:tabs>
          <w:tab w:val="left" w:pos="142"/>
        </w:tabs>
        <w:ind w:right="-5"/>
        <w:contextualSpacing/>
        <w:jc w:val="both"/>
      </w:pPr>
    </w:p>
    <w:p w14:paraId="7644A96F" w14:textId="77777777" w:rsidR="00BC5A91" w:rsidRPr="00CE6023" w:rsidRDefault="00BC5A91" w:rsidP="00BC5A91">
      <w:pPr>
        <w:tabs>
          <w:tab w:val="left" w:pos="142"/>
        </w:tabs>
        <w:ind w:right="-5"/>
        <w:contextualSpacing/>
        <w:jc w:val="both"/>
      </w:pPr>
    </w:p>
    <w:p w14:paraId="4324FE89" w14:textId="77777777" w:rsidR="00BC5A91" w:rsidRPr="00CE6023" w:rsidRDefault="00BC5A91" w:rsidP="00BC5A91">
      <w:pPr>
        <w:tabs>
          <w:tab w:val="left" w:pos="142"/>
        </w:tabs>
        <w:ind w:right="-5"/>
        <w:contextualSpacing/>
        <w:jc w:val="both"/>
      </w:pPr>
    </w:p>
    <w:p w14:paraId="7D45A74E" w14:textId="77777777" w:rsidR="00BC5A91" w:rsidRPr="00CE6023" w:rsidRDefault="00BC5A91" w:rsidP="00BC5A91">
      <w:pPr>
        <w:tabs>
          <w:tab w:val="left" w:pos="142"/>
        </w:tabs>
        <w:ind w:right="-5"/>
        <w:contextualSpacing/>
        <w:jc w:val="both"/>
      </w:pPr>
    </w:p>
    <w:p w14:paraId="74305DDC" w14:textId="77777777" w:rsidR="00BC5A91" w:rsidRPr="00CE6023" w:rsidRDefault="00BC5A91" w:rsidP="00BC5A91">
      <w:pPr>
        <w:tabs>
          <w:tab w:val="left" w:pos="142"/>
        </w:tabs>
        <w:spacing w:line="360" w:lineRule="auto"/>
        <w:ind w:right="364" w:firstLine="567"/>
        <w:contextualSpacing/>
        <w:jc w:val="center"/>
        <w:rPr>
          <w:b/>
        </w:rPr>
      </w:pPr>
      <w:r>
        <w:rPr>
          <w:b/>
        </w:rPr>
        <w:t>Notification on change of codes of position register section</w:t>
      </w:r>
    </w:p>
    <w:p w14:paraId="7E8DAAF1" w14:textId="77777777" w:rsidR="00BC5A91" w:rsidRPr="00750F98" w:rsidRDefault="00BC5A91" w:rsidP="00BC5A91">
      <w:pPr>
        <w:tabs>
          <w:tab w:val="left" w:pos="142"/>
        </w:tabs>
        <w:spacing w:line="360" w:lineRule="auto"/>
        <w:ind w:right="364" w:firstLine="567"/>
        <w:contextualSpacing/>
        <w:jc w:val="both"/>
      </w:pPr>
    </w:p>
    <w:p w14:paraId="1BE3E0A8" w14:textId="371604FC" w:rsidR="00BC5A91" w:rsidRPr="00750F98" w:rsidRDefault="00BC5A91" w:rsidP="00050217">
      <w:pPr>
        <w:spacing w:line="360" w:lineRule="auto"/>
        <w:ind w:right="364"/>
        <w:contextualSpacing/>
        <w:jc w:val="both"/>
      </w:pPr>
      <w:r>
        <w:t>Moscow Exchange hereby notifies [</w:t>
      </w:r>
      <w:r>
        <w:rPr>
          <w:i/>
          <w:sz w:val="20"/>
        </w:rPr>
        <w:t>name of the company</w:t>
      </w:r>
      <w:r>
        <w:t>] on unilateral amendments to the Service Agreement on support of quotes, demand, supply or trading volume in derivative financial instruments No. ____________________________ dated ___ ________20__ (the "Agreement") effective from __  __________ 20__ with regard to changing the codes of the position register section used in performance of the Contractors' obligations under clause 2.2.1 of the Agreement to the following ones:</w:t>
      </w:r>
    </w:p>
    <w:tbl>
      <w:tblPr>
        <w:tblStyle w:val="a4"/>
        <w:tblW w:w="0" w:type="auto"/>
        <w:tblInd w:w="108" w:type="dxa"/>
        <w:tblLook w:val="04A0" w:firstRow="1" w:lastRow="0" w:firstColumn="1" w:lastColumn="0" w:noHBand="0" w:noVBand="1"/>
      </w:tblPr>
      <w:tblGrid>
        <w:gridCol w:w="2694"/>
        <w:gridCol w:w="6662"/>
      </w:tblGrid>
      <w:tr w:rsidR="00BC5A91" w:rsidRPr="00813F17" w14:paraId="765C8EB1" w14:textId="77777777" w:rsidTr="00D00361">
        <w:tc>
          <w:tcPr>
            <w:tcW w:w="2694" w:type="dxa"/>
            <w:vAlign w:val="center"/>
          </w:tcPr>
          <w:p w14:paraId="102E3F50" w14:textId="77777777" w:rsidR="00BC5A91" w:rsidRPr="00813F17" w:rsidRDefault="00BC5A91" w:rsidP="00D00361">
            <w:pPr>
              <w:autoSpaceDE w:val="0"/>
              <w:autoSpaceDN w:val="0"/>
              <w:adjustRightInd w:val="0"/>
              <w:jc w:val="center"/>
              <w:rPr>
                <w:iCs/>
                <w:sz w:val="22"/>
                <w:szCs w:val="22"/>
              </w:rPr>
            </w:pPr>
            <w:r>
              <w:rPr>
                <w:sz w:val="22"/>
              </w:rPr>
              <w:t>Code group number of the position register section</w:t>
            </w:r>
          </w:p>
        </w:tc>
        <w:tc>
          <w:tcPr>
            <w:tcW w:w="6662" w:type="dxa"/>
            <w:vAlign w:val="center"/>
          </w:tcPr>
          <w:p w14:paraId="593F8EF7" w14:textId="77777777" w:rsidR="00BC5A91" w:rsidRPr="00813F17" w:rsidRDefault="00BC5A91" w:rsidP="00D00361">
            <w:pPr>
              <w:autoSpaceDE w:val="0"/>
              <w:autoSpaceDN w:val="0"/>
              <w:adjustRightInd w:val="0"/>
              <w:jc w:val="center"/>
              <w:rPr>
                <w:iCs/>
                <w:sz w:val="22"/>
                <w:szCs w:val="22"/>
              </w:rPr>
            </w:pPr>
            <w:r>
              <w:rPr>
                <w:sz w:val="22"/>
              </w:rPr>
              <w:t>Code of the position register section</w:t>
            </w:r>
          </w:p>
        </w:tc>
      </w:tr>
      <w:tr w:rsidR="00BC5A91" w:rsidRPr="00813F17" w14:paraId="2384F6DB" w14:textId="77777777" w:rsidTr="00D00361">
        <w:tc>
          <w:tcPr>
            <w:tcW w:w="2694" w:type="dxa"/>
          </w:tcPr>
          <w:p w14:paraId="57DB0AE5" w14:textId="77777777" w:rsidR="00BC5A91" w:rsidRPr="00813F17" w:rsidRDefault="00BC5A91" w:rsidP="00D00361">
            <w:pPr>
              <w:autoSpaceDE w:val="0"/>
              <w:autoSpaceDN w:val="0"/>
              <w:adjustRightInd w:val="0"/>
              <w:contextualSpacing/>
              <w:jc w:val="center"/>
              <w:rPr>
                <w:iCs/>
              </w:rPr>
            </w:pPr>
            <w:r>
              <w:t>1</w:t>
            </w:r>
          </w:p>
        </w:tc>
        <w:tc>
          <w:tcPr>
            <w:tcW w:w="6662" w:type="dxa"/>
          </w:tcPr>
          <w:p w14:paraId="093DD0EE" w14:textId="646FB2EE" w:rsidR="00BC5A91" w:rsidRPr="00813F17" w:rsidRDefault="00BC5A91" w:rsidP="00D00361">
            <w:pPr>
              <w:autoSpaceDE w:val="0"/>
              <w:autoSpaceDN w:val="0"/>
              <w:adjustRightInd w:val="0"/>
              <w:contextualSpacing/>
              <w:rPr>
                <w:iCs/>
              </w:rPr>
            </w:pPr>
            <w:r>
              <w:t>[</w:t>
            </w:r>
            <w:r>
              <w:rPr>
                <w:i/>
                <w:sz w:val="20"/>
              </w:rPr>
              <w:t>specify new code(s) of Contractor</w:t>
            </w:r>
            <w:r w:rsidR="00667409">
              <w:rPr>
                <w:i/>
                <w:sz w:val="20"/>
              </w:rPr>
              <w:t xml:space="preserve"> 2</w:t>
            </w:r>
            <w:r>
              <w:rPr>
                <w:i/>
                <w:sz w:val="20"/>
              </w:rPr>
              <w:t xml:space="preserve"> position register section</w:t>
            </w:r>
            <w:r>
              <w:t>]</w:t>
            </w:r>
          </w:p>
        </w:tc>
      </w:tr>
      <w:tr w:rsidR="00BC5A91" w:rsidRPr="00813F17" w14:paraId="46F2A96B" w14:textId="77777777" w:rsidTr="00D00361">
        <w:tc>
          <w:tcPr>
            <w:tcW w:w="2694" w:type="dxa"/>
          </w:tcPr>
          <w:p w14:paraId="3EFEF278" w14:textId="77777777" w:rsidR="00BC5A91" w:rsidRPr="00813F17" w:rsidRDefault="00BC5A91" w:rsidP="00D00361">
            <w:pPr>
              <w:autoSpaceDE w:val="0"/>
              <w:autoSpaceDN w:val="0"/>
              <w:adjustRightInd w:val="0"/>
              <w:contextualSpacing/>
              <w:jc w:val="center"/>
              <w:rPr>
                <w:iCs/>
              </w:rPr>
            </w:pPr>
            <w:r>
              <w:t>2</w:t>
            </w:r>
          </w:p>
        </w:tc>
        <w:tc>
          <w:tcPr>
            <w:tcW w:w="6662" w:type="dxa"/>
          </w:tcPr>
          <w:p w14:paraId="55A8C74D" w14:textId="77777777" w:rsidR="00BC5A91" w:rsidRPr="00813F17" w:rsidRDefault="00BC5A91" w:rsidP="00D00361">
            <w:pPr>
              <w:autoSpaceDE w:val="0"/>
              <w:autoSpaceDN w:val="0"/>
              <w:adjustRightInd w:val="0"/>
              <w:contextualSpacing/>
              <w:rPr>
                <w:iCs/>
              </w:rPr>
            </w:pPr>
            <w:r>
              <w:t>[</w:t>
            </w:r>
            <w:r>
              <w:rPr>
                <w:i/>
                <w:sz w:val="20"/>
              </w:rPr>
              <w:t>specify new code(s) of Contractor 2 position register section</w:t>
            </w:r>
            <w:r>
              <w:t>]</w:t>
            </w:r>
          </w:p>
        </w:tc>
      </w:tr>
      <w:tr w:rsidR="00BC5A91" w14:paraId="39769710" w14:textId="77777777" w:rsidTr="00D00361">
        <w:tc>
          <w:tcPr>
            <w:tcW w:w="2694" w:type="dxa"/>
          </w:tcPr>
          <w:p w14:paraId="665A3C8B" w14:textId="77777777" w:rsidR="00BC5A91" w:rsidRPr="00813F17" w:rsidRDefault="00BC5A91" w:rsidP="00D00361">
            <w:pPr>
              <w:autoSpaceDE w:val="0"/>
              <w:autoSpaceDN w:val="0"/>
              <w:adjustRightInd w:val="0"/>
              <w:contextualSpacing/>
              <w:jc w:val="center"/>
              <w:rPr>
                <w:iCs/>
              </w:rPr>
            </w:pPr>
            <w:r>
              <w:t>…</w:t>
            </w:r>
          </w:p>
        </w:tc>
        <w:tc>
          <w:tcPr>
            <w:tcW w:w="6662" w:type="dxa"/>
          </w:tcPr>
          <w:p w14:paraId="2ED1960F" w14:textId="77777777" w:rsidR="00BC5A91" w:rsidRDefault="00BC5A91" w:rsidP="00D00361">
            <w:pPr>
              <w:autoSpaceDE w:val="0"/>
              <w:autoSpaceDN w:val="0"/>
              <w:adjustRightInd w:val="0"/>
              <w:contextualSpacing/>
              <w:jc w:val="both"/>
              <w:rPr>
                <w:iCs/>
              </w:rPr>
            </w:pPr>
            <w:r>
              <w:t>…</w:t>
            </w:r>
          </w:p>
        </w:tc>
      </w:tr>
    </w:tbl>
    <w:p w14:paraId="158E23F2" w14:textId="77777777" w:rsidR="00BC5A91" w:rsidRPr="00750F98" w:rsidRDefault="00BC5A91" w:rsidP="00BC5A91">
      <w:pPr>
        <w:tabs>
          <w:tab w:val="left" w:pos="142"/>
        </w:tabs>
        <w:ind w:right="-5" w:firstLine="567"/>
        <w:contextualSpacing/>
        <w:jc w:val="both"/>
      </w:pPr>
    </w:p>
    <w:p w14:paraId="0905BA4F" w14:textId="77777777" w:rsidR="00BC5A91" w:rsidRPr="00750F98" w:rsidRDefault="00BC5A91" w:rsidP="00BC5A91">
      <w:pPr>
        <w:tabs>
          <w:tab w:val="left" w:pos="142"/>
        </w:tabs>
        <w:ind w:right="-5"/>
        <w:contextualSpacing/>
        <w:jc w:val="both"/>
      </w:pPr>
    </w:p>
    <w:p w14:paraId="3BC90F70" w14:textId="77777777" w:rsidR="00BC5A91" w:rsidRPr="00750F98" w:rsidRDefault="00BC5A91" w:rsidP="00BC5A91">
      <w:pPr>
        <w:tabs>
          <w:tab w:val="left" w:pos="142"/>
        </w:tabs>
        <w:ind w:right="-5"/>
        <w:contextualSpacing/>
        <w:jc w:val="both"/>
      </w:pPr>
    </w:p>
    <w:p w14:paraId="2B621202" w14:textId="77777777" w:rsidR="00BC5A91" w:rsidRPr="00750F98" w:rsidRDefault="00BC5A91" w:rsidP="00BC5A91">
      <w:pPr>
        <w:tabs>
          <w:tab w:val="left" w:pos="142"/>
        </w:tabs>
        <w:ind w:right="-5"/>
        <w:contextualSpacing/>
        <w:jc w:val="both"/>
      </w:pPr>
    </w:p>
    <w:p w14:paraId="6C5993CA" w14:textId="77777777" w:rsidR="00BC5A91" w:rsidRPr="00750F98" w:rsidRDefault="00BC5A91" w:rsidP="00BC5A91">
      <w:pPr>
        <w:tabs>
          <w:tab w:val="left" w:pos="142"/>
        </w:tabs>
        <w:ind w:right="-5"/>
        <w:contextualSpacing/>
        <w:jc w:val="both"/>
      </w:pPr>
    </w:p>
    <w:p w14:paraId="4387AE02" w14:textId="77777777" w:rsidR="00BC5A91" w:rsidRPr="00750F98" w:rsidRDefault="00BC5A91" w:rsidP="00BC5A91">
      <w:pPr>
        <w:tabs>
          <w:tab w:val="left" w:pos="-4786"/>
        </w:tabs>
        <w:overflowPunct w:val="0"/>
        <w:autoSpaceDE w:val="0"/>
        <w:autoSpaceDN w:val="0"/>
        <w:adjustRightInd w:val="0"/>
        <w:spacing w:before="220"/>
        <w:ind w:right="540"/>
        <w:jc w:val="both"/>
        <w:textAlignment w:val="baseline"/>
        <w:rPr>
          <w:b/>
        </w:rPr>
      </w:pPr>
      <w:r>
        <w:rPr>
          <w:b/>
        </w:rPr>
        <w:t>__________________________</w:t>
      </w:r>
    </w:p>
    <w:p w14:paraId="472B65DB" w14:textId="77777777" w:rsidR="00BC5A91" w:rsidRPr="00925E14" w:rsidRDefault="00BC5A91" w:rsidP="00BC5A91">
      <w:r>
        <w:t>L.S.</w:t>
      </w:r>
    </w:p>
    <w:p w14:paraId="619A8422" w14:textId="77777777" w:rsidR="00E7703F" w:rsidRDefault="00E7703F"/>
    <w:sectPr w:rsidR="00E7703F" w:rsidSect="00AD0902">
      <w:footerReference w:type="even" r:id="rId8"/>
      <w:footerReference w:type="default" r:id="rId9"/>
      <w:pgSz w:w="11906" w:h="16838"/>
      <w:pgMar w:top="426" w:right="926" w:bottom="28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1358E" w14:textId="77777777" w:rsidR="00E14D69" w:rsidRDefault="00E14D69" w:rsidP="001467C5">
      <w:r>
        <w:separator/>
      </w:r>
    </w:p>
  </w:endnote>
  <w:endnote w:type="continuationSeparator" w:id="0">
    <w:p w14:paraId="0955A75A" w14:textId="77777777" w:rsidR="00E14D69" w:rsidRDefault="00E14D69" w:rsidP="0014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2E20" w14:textId="77777777" w:rsidR="00DE163E" w:rsidRDefault="00E80ABA" w:rsidP="009B58F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8</w:t>
    </w:r>
    <w:r>
      <w:rPr>
        <w:rStyle w:val="a9"/>
      </w:rPr>
      <w:fldChar w:fldCharType="end"/>
    </w:r>
  </w:p>
  <w:p w14:paraId="24F9801B" w14:textId="77777777" w:rsidR="00DE163E" w:rsidRDefault="00657ACB" w:rsidP="006A301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7CD8" w14:textId="77777777" w:rsidR="00DE163E" w:rsidRDefault="00E80ABA" w:rsidP="009B58F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208C0">
      <w:rPr>
        <w:rStyle w:val="a9"/>
      </w:rPr>
      <w:t>10</w:t>
    </w:r>
    <w:r>
      <w:rPr>
        <w:rStyle w:val="a9"/>
      </w:rPr>
      <w:fldChar w:fldCharType="end"/>
    </w:r>
  </w:p>
  <w:p w14:paraId="225B3014" w14:textId="77777777" w:rsidR="00DE163E" w:rsidRDefault="00657ACB" w:rsidP="006A301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5FCE" w14:textId="77777777" w:rsidR="00E14D69" w:rsidRDefault="00E14D69" w:rsidP="001467C5">
      <w:r>
        <w:separator/>
      </w:r>
    </w:p>
  </w:footnote>
  <w:footnote w:type="continuationSeparator" w:id="0">
    <w:p w14:paraId="2CA7D020" w14:textId="77777777" w:rsidR="00E14D69" w:rsidRDefault="00E14D69" w:rsidP="001467C5">
      <w:r>
        <w:continuationSeparator/>
      </w:r>
    </w:p>
  </w:footnote>
  <w:footnote w:id="1">
    <w:p w14:paraId="6F0AC6C0" w14:textId="1F8A8DC3" w:rsidR="00BC5A91" w:rsidRDefault="00BC5A91">
      <w:pPr>
        <w:pStyle w:val="aa"/>
      </w:pPr>
      <w:r>
        <w:rPr>
          <w:rStyle w:val="ac"/>
        </w:rPr>
        <w:footnoteRef/>
      </w:r>
      <w:r>
        <w:t>Provided that Contractor 2 has given the relevant instructions.</w:t>
      </w:r>
    </w:p>
  </w:footnote>
  <w:footnote w:id="2">
    <w:p w14:paraId="55F3B265" w14:textId="5167FA6E" w:rsidR="001467C5" w:rsidRDefault="001467C5" w:rsidP="001467C5">
      <w:pPr>
        <w:pStyle w:val="aa"/>
      </w:pPr>
      <w:r>
        <w:rPr>
          <w:rStyle w:val="ac"/>
        </w:rPr>
        <w:footnoteRef/>
      </w:r>
      <w:r w:rsidR="00050217">
        <w:t xml:space="preserve"> </w:t>
      </w:r>
      <w:r>
        <w:t>On the company letterhead.</w:t>
      </w:r>
    </w:p>
  </w:footnote>
  <w:footnote w:id="3">
    <w:p w14:paraId="010FB692" w14:textId="77777777" w:rsidR="001467C5" w:rsidRDefault="001467C5" w:rsidP="001467C5">
      <w:pPr>
        <w:pStyle w:val="aa"/>
      </w:pPr>
      <w:r>
        <w:rPr>
          <w:rStyle w:val="ac"/>
        </w:rPr>
        <w:footnoteRef/>
      </w:r>
      <w:r>
        <w:t>On the company letterhead.</w:t>
      </w:r>
    </w:p>
  </w:footnote>
  <w:footnote w:id="4">
    <w:p w14:paraId="66EF684F" w14:textId="77777777" w:rsidR="00BC5A91" w:rsidRDefault="00BC5A91" w:rsidP="00BC5A91">
      <w:pPr>
        <w:pStyle w:val="aa"/>
      </w:pPr>
      <w:r>
        <w:rPr>
          <w:rStyle w:val="ac"/>
        </w:rPr>
        <w:footnoteRef/>
      </w:r>
      <w:r>
        <w:t>On the company letterhead.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3CED"/>
    <w:multiLevelType w:val="multilevel"/>
    <w:tmpl w:val="5CB28F90"/>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 w15:restartNumberingAfterBreak="0">
    <w:nsid w:val="4B17039D"/>
    <w:multiLevelType w:val="multilevel"/>
    <w:tmpl w:val="F80C9336"/>
    <w:lvl w:ilvl="0">
      <w:start w:val="1"/>
      <w:numFmt w:val="decimal"/>
      <w:pStyle w:val="a"/>
      <w:lvlText w:val="%1."/>
      <w:lvlJc w:val="left"/>
      <w:pPr>
        <w:tabs>
          <w:tab w:val="num" w:pos="622"/>
        </w:tabs>
        <w:ind w:left="622" w:hanging="480"/>
      </w:pPr>
      <w:rPr>
        <w:rFonts w:cs="Times New Roman"/>
      </w:rPr>
    </w:lvl>
    <w:lvl w:ilvl="1">
      <w:start w:val="1"/>
      <w:numFmt w:val="decimal"/>
      <w:lvlText w:val="%1.%2."/>
      <w:lvlJc w:val="left"/>
      <w:pPr>
        <w:tabs>
          <w:tab w:val="num" w:pos="622"/>
        </w:tabs>
        <w:ind w:left="622" w:hanging="480"/>
      </w:pPr>
      <w:rPr>
        <w:rFonts w:cs="Times New Roman"/>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2880"/>
        </w:tabs>
        <w:ind w:left="2880" w:hanging="144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Fg1C3AXU2tyU0VAWzI2URfLn8sDpJ881tupri7Vg2wVFagUALMad3SoA/ijgh0H8hEMVvXCs7/70a2LO0z+pg==" w:salt="VEfc0tLcaHkLcUyUzFXte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C5"/>
    <w:rsid w:val="000130F9"/>
    <w:rsid w:val="0002045B"/>
    <w:rsid w:val="000408B1"/>
    <w:rsid w:val="00050217"/>
    <w:rsid w:val="00053318"/>
    <w:rsid w:val="000621EB"/>
    <w:rsid w:val="00072C40"/>
    <w:rsid w:val="00096E1E"/>
    <w:rsid w:val="000C2CFA"/>
    <w:rsid w:val="000E4C9A"/>
    <w:rsid w:val="000F1D4F"/>
    <w:rsid w:val="001008AD"/>
    <w:rsid w:val="001467C5"/>
    <w:rsid w:val="00154F4C"/>
    <w:rsid w:val="00160576"/>
    <w:rsid w:val="00167D96"/>
    <w:rsid w:val="00173B38"/>
    <w:rsid w:val="00192CFE"/>
    <w:rsid w:val="001B304F"/>
    <w:rsid w:val="001C62F4"/>
    <w:rsid w:val="001F0B6E"/>
    <w:rsid w:val="00217BE1"/>
    <w:rsid w:val="0023746F"/>
    <w:rsid w:val="002416DD"/>
    <w:rsid w:val="00242652"/>
    <w:rsid w:val="002657A2"/>
    <w:rsid w:val="00275E52"/>
    <w:rsid w:val="00293925"/>
    <w:rsid w:val="002A327D"/>
    <w:rsid w:val="002A6105"/>
    <w:rsid w:val="002B0ED4"/>
    <w:rsid w:val="002B3F41"/>
    <w:rsid w:val="002B628E"/>
    <w:rsid w:val="002B787D"/>
    <w:rsid w:val="002D0EDF"/>
    <w:rsid w:val="002F10AE"/>
    <w:rsid w:val="00305FDC"/>
    <w:rsid w:val="00316C3F"/>
    <w:rsid w:val="003357BB"/>
    <w:rsid w:val="00364A31"/>
    <w:rsid w:val="0038143F"/>
    <w:rsid w:val="003F277B"/>
    <w:rsid w:val="00403D07"/>
    <w:rsid w:val="004257D6"/>
    <w:rsid w:val="004413A4"/>
    <w:rsid w:val="004417CB"/>
    <w:rsid w:val="00441E5C"/>
    <w:rsid w:val="00445511"/>
    <w:rsid w:val="004761A0"/>
    <w:rsid w:val="00477948"/>
    <w:rsid w:val="00485C50"/>
    <w:rsid w:val="005208C0"/>
    <w:rsid w:val="005259AB"/>
    <w:rsid w:val="00527727"/>
    <w:rsid w:val="0055119B"/>
    <w:rsid w:val="005713F3"/>
    <w:rsid w:val="005C6926"/>
    <w:rsid w:val="005D1184"/>
    <w:rsid w:val="005D7FC7"/>
    <w:rsid w:val="005E5E98"/>
    <w:rsid w:val="005E78AD"/>
    <w:rsid w:val="006001A4"/>
    <w:rsid w:val="00604267"/>
    <w:rsid w:val="00615AA4"/>
    <w:rsid w:val="006241DB"/>
    <w:rsid w:val="00657ACB"/>
    <w:rsid w:val="006652D4"/>
    <w:rsid w:val="00666DC2"/>
    <w:rsid w:val="00667409"/>
    <w:rsid w:val="00667B8F"/>
    <w:rsid w:val="00675466"/>
    <w:rsid w:val="006B00D9"/>
    <w:rsid w:val="006B0595"/>
    <w:rsid w:val="006B2931"/>
    <w:rsid w:val="006B4A7F"/>
    <w:rsid w:val="006B5F89"/>
    <w:rsid w:val="006C6FEE"/>
    <w:rsid w:val="006E6911"/>
    <w:rsid w:val="006F022A"/>
    <w:rsid w:val="006F34DA"/>
    <w:rsid w:val="00741445"/>
    <w:rsid w:val="00742BDE"/>
    <w:rsid w:val="0076088A"/>
    <w:rsid w:val="0077552C"/>
    <w:rsid w:val="0079311E"/>
    <w:rsid w:val="007A2BA4"/>
    <w:rsid w:val="007D77BD"/>
    <w:rsid w:val="00835341"/>
    <w:rsid w:val="008570E3"/>
    <w:rsid w:val="008921E9"/>
    <w:rsid w:val="008D3362"/>
    <w:rsid w:val="00902175"/>
    <w:rsid w:val="009041BC"/>
    <w:rsid w:val="009464AC"/>
    <w:rsid w:val="009659C1"/>
    <w:rsid w:val="009909AF"/>
    <w:rsid w:val="009A44C4"/>
    <w:rsid w:val="009B61F1"/>
    <w:rsid w:val="009C53CA"/>
    <w:rsid w:val="00A10A5E"/>
    <w:rsid w:val="00A11BD3"/>
    <w:rsid w:val="00A4446D"/>
    <w:rsid w:val="00A47E72"/>
    <w:rsid w:val="00A66AB7"/>
    <w:rsid w:val="00A73922"/>
    <w:rsid w:val="00A74CD9"/>
    <w:rsid w:val="00A82423"/>
    <w:rsid w:val="00A83CD8"/>
    <w:rsid w:val="00A87E62"/>
    <w:rsid w:val="00A962F2"/>
    <w:rsid w:val="00AB4B16"/>
    <w:rsid w:val="00AD3B75"/>
    <w:rsid w:val="00B34CED"/>
    <w:rsid w:val="00B56E26"/>
    <w:rsid w:val="00B73058"/>
    <w:rsid w:val="00B73188"/>
    <w:rsid w:val="00B815AC"/>
    <w:rsid w:val="00B840E0"/>
    <w:rsid w:val="00B97236"/>
    <w:rsid w:val="00BB34AF"/>
    <w:rsid w:val="00BB6B1C"/>
    <w:rsid w:val="00BC5A91"/>
    <w:rsid w:val="00BC74A2"/>
    <w:rsid w:val="00BD2730"/>
    <w:rsid w:val="00BE5444"/>
    <w:rsid w:val="00BF6587"/>
    <w:rsid w:val="00C460D2"/>
    <w:rsid w:val="00C5665B"/>
    <w:rsid w:val="00C61B37"/>
    <w:rsid w:val="00C66418"/>
    <w:rsid w:val="00CE1D48"/>
    <w:rsid w:val="00CF4ED7"/>
    <w:rsid w:val="00D1367E"/>
    <w:rsid w:val="00D539ED"/>
    <w:rsid w:val="00D65205"/>
    <w:rsid w:val="00D6781C"/>
    <w:rsid w:val="00D831E0"/>
    <w:rsid w:val="00D91D48"/>
    <w:rsid w:val="00DA0423"/>
    <w:rsid w:val="00DB7C8E"/>
    <w:rsid w:val="00DC6692"/>
    <w:rsid w:val="00DD420D"/>
    <w:rsid w:val="00DE0AAD"/>
    <w:rsid w:val="00DF33F5"/>
    <w:rsid w:val="00DF5A33"/>
    <w:rsid w:val="00DF648A"/>
    <w:rsid w:val="00E14D69"/>
    <w:rsid w:val="00E25269"/>
    <w:rsid w:val="00E7703F"/>
    <w:rsid w:val="00E80ABA"/>
    <w:rsid w:val="00E91332"/>
    <w:rsid w:val="00E97223"/>
    <w:rsid w:val="00E9769E"/>
    <w:rsid w:val="00EA24B5"/>
    <w:rsid w:val="00EA5BCC"/>
    <w:rsid w:val="00EA6F00"/>
    <w:rsid w:val="00EE783D"/>
    <w:rsid w:val="00EF4AFB"/>
    <w:rsid w:val="00F21CB6"/>
    <w:rsid w:val="00F318DD"/>
    <w:rsid w:val="00F508F0"/>
    <w:rsid w:val="00F53993"/>
    <w:rsid w:val="00F70225"/>
    <w:rsid w:val="00F719FE"/>
    <w:rsid w:val="00F726CA"/>
    <w:rsid w:val="00F97174"/>
    <w:rsid w:val="00FA4BA2"/>
    <w:rsid w:val="00FD3EFA"/>
    <w:rsid w:val="00FE6B09"/>
    <w:rsid w:val="00FF32EA"/>
    <w:rsid w:val="00FF4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1B58"/>
  <w15:docId w15:val="{9D98A05C-6B98-4BED-B5A5-3738C98C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467C5"/>
    <w:pPr>
      <w:spacing w:after="0" w:line="240" w:lineRule="auto"/>
    </w:pPr>
    <w:rPr>
      <w:rFonts w:ascii="Times New Roman" w:eastAsia="Times New Roman" w:hAnsi="Times New Roman" w:cs="Times New Roman"/>
      <w:sz w:val="24"/>
      <w:szCs w:val="24"/>
      <w:lang w:eastAsia="ru-RU"/>
    </w:rPr>
  </w:style>
  <w:style w:type="paragraph" w:styleId="2">
    <w:name w:val="heading 2"/>
    <w:aliases w:val="2,H2,Numbered text 3,Reset numbering,h2"/>
    <w:basedOn w:val="a0"/>
    <w:link w:val="20"/>
    <w:semiHidden/>
    <w:unhideWhenUsed/>
    <w:qFormat/>
    <w:rsid w:val="00E9769E"/>
    <w:pPr>
      <w:spacing w:after="240" w:line="240" w:lineRule="atLeast"/>
      <w:jc w:val="both"/>
      <w:outlineLvl w:val="1"/>
    </w:pPr>
    <w:rPr>
      <w:rFonts w:ascii="Arial" w:hAnsi="Arial"/>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auiue3">
    <w:name w:val="Iau?iue3"/>
    <w:rsid w:val="001467C5"/>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Baltica"/>
      <w:sz w:val="24"/>
      <w:szCs w:val="24"/>
      <w:lang w:eastAsia="ru-RU"/>
    </w:rPr>
  </w:style>
  <w:style w:type="paragraph" w:styleId="21">
    <w:name w:val="Body Text 2"/>
    <w:basedOn w:val="a0"/>
    <w:link w:val="22"/>
    <w:rsid w:val="001467C5"/>
    <w:pPr>
      <w:widowControl w:val="0"/>
      <w:overflowPunct w:val="0"/>
      <w:autoSpaceDE w:val="0"/>
      <w:autoSpaceDN w:val="0"/>
      <w:adjustRightInd w:val="0"/>
      <w:ind w:left="4962"/>
      <w:textAlignment w:val="baseline"/>
    </w:pPr>
    <w:rPr>
      <w:b/>
      <w:szCs w:val="20"/>
    </w:rPr>
  </w:style>
  <w:style w:type="character" w:customStyle="1" w:styleId="22">
    <w:name w:val="Основной текст 2 Знак"/>
    <w:basedOn w:val="a1"/>
    <w:link w:val="21"/>
    <w:rsid w:val="001467C5"/>
    <w:rPr>
      <w:rFonts w:ascii="Times New Roman" w:eastAsia="Times New Roman" w:hAnsi="Times New Roman" w:cs="Times New Roman"/>
      <w:b/>
      <w:sz w:val="24"/>
      <w:szCs w:val="20"/>
      <w:lang w:eastAsia="ru-RU"/>
    </w:rPr>
  </w:style>
  <w:style w:type="table" w:styleId="a4">
    <w:name w:val="Table Grid"/>
    <w:basedOn w:val="a2"/>
    <w:rsid w:val="00146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0"/>
    <w:link w:val="a6"/>
    <w:qFormat/>
    <w:rsid w:val="001467C5"/>
    <w:pPr>
      <w:overflowPunct w:val="0"/>
      <w:autoSpaceDE w:val="0"/>
      <w:autoSpaceDN w:val="0"/>
      <w:adjustRightInd w:val="0"/>
      <w:ind w:right="29" w:firstLine="567"/>
      <w:jc w:val="center"/>
      <w:textAlignment w:val="baseline"/>
    </w:pPr>
    <w:rPr>
      <w:b/>
      <w:bCs/>
      <w:color w:val="000000"/>
      <w:sz w:val="28"/>
      <w:szCs w:val="28"/>
    </w:rPr>
  </w:style>
  <w:style w:type="character" w:customStyle="1" w:styleId="a6">
    <w:name w:val="Заголовок Знак"/>
    <w:basedOn w:val="a1"/>
    <w:link w:val="a5"/>
    <w:rsid w:val="001467C5"/>
    <w:rPr>
      <w:rFonts w:ascii="Times New Roman" w:eastAsia="Times New Roman" w:hAnsi="Times New Roman" w:cs="Times New Roman"/>
      <w:b/>
      <w:bCs/>
      <w:color w:val="000000"/>
      <w:sz w:val="28"/>
      <w:szCs w:val="28"/>
      <w:lang w:eastAsia="ru-RU"/>
    </w:rPr>
  </w:style>
  <w:style w:type="paragraph" w:customStyle="1" w:styleId="Default">
    <w:name w:val="Default"/>
    <w:rsid w:val="001467C5"/>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footer"/>
    <w:basedOn w:val="a0"/>
    <w:link w:val="a8"/>
    <w:rsid w:val="001467C5"/>
    <w:pPr>
      <w:tabs>
        <w:tab w:val="center" w:pos="4153"/>
        <w:tab w:val="right" w:pos="8306"/>
      </w:tabs>
      <w:overflowPunct w:val="0"/>
      <w:autoSpaceDE w:val="0"/>
      <w:autoSpaceDN w:val="0"/>
      <w:adjustRightInd w:val="0"/>
      <w:jc w:val="both"/>
      <w:textAlignment w:val="baseline"/>
    </w:pPr>
    <w:rPr>
      <w:rFonts w:ascii="Times New Roman CYR" w:hAnsi="Times New Roman CYR" w:cs="Times New Roman CYR"/>
    </w:rPr>
  </w:style>
  <w:style w:type="character" w:customStyle="1" w:styleId="a8">
    <w:name w:val="Нижний колонтитул Знак"/>
    <w:basedOn w:val="a1"/>
    <w:link w:val="a7"/>
    <w:rsid w:val="001467C5"/>
    <w:rPr>
      <w:rFonts w:ascii="Times New Roman CYR" w:eastAsia="Times New Roman" w:hAnsi="Times New Roman CYR" w:cs="Times New Roman CYR"/>
      <w:sz w:val="24"/>
      <w:szCs w:val="24"/>
      <w:lang w:eastAsia="ru-RU"/>
    </w:rPr>
  </w:style>
  <w:style w:type="character" w:styleId="a9">
    <w:name w:val="page number"/>
    <w:basedOn w:val="a1"/>
    <w:rsid w:val="001467C5"/>
    <w:rPr>
      <w:rFonts w:cs="Times New Roman"/>
    </w:rPr>
  </w:style>
  <w:style w:type="paragraph" w:styleId="aa">
    <w:name w:val="footnote text"/>
    <w:basedOn w:val="a0"/>
    <w:link w:val="ab"/>
    <w:semiHidden/>
    <w:rsid w:val="001467C5"/>
    <w:rPr>
      <w:sz w:val="20"/>
      <w:szCs w:val="20"/>
    </w:rPr>
  </w:style>
  <w:style w:type="character" w:customStyle="1" w:styleId="ab">
    <w:name w:val="Текст сноски Знак"/>
    <w:basedOn w:val="a1"/>
    <w:link w:val="aa"/>
    <w:semiHidden/>
    <w:rsid w:val="001467C5"/>
    <w:rPr>
      <w:rFonts w:ascii="Times New Roman" w:eastAsia="Times New Roman" w:hAnsi="Times New Roman" w:cs="Times New Roman"/>
      <w:sz w:val="20"/>
      <w:szCs w:val="20"/>
      <w:lang w:eastAsia="ru-RU"/>
    </w:rPr>
  </w:style>
  <w:style w:type="character" w:styleId="ac">
    <w:name w:val="footnote reference"/>
    <w:basedOn w:val="a1"/>
    <w:semiHidden/>
    <w:rsid w:val="001467C5"/>
    <w:rPr>
      <w:rFonts w:cs="Times New Roman"/>
      <w:vertAlign w:val="superscript"/>
    </w:rPr>
  </w:style>
  <w:style w:type="paragraph" w:customStyle="1" w:styleId="1">
    <w:name w:val="Абзац списка1"/>
    <w:basedOn w:val="a0"/>
    <w:rsid w:val="001467C5"/>
    <w:pPr>
      <w:ind w:left="708"/>
    </w:pPr>
  </w:style>
  <w:style w:type="paragraph" w:styleId="3">
    <w:name w:val="Body Text Indent 3"/>
    <w:basedOn w:val="a0"/>
    <w:link w:val="30"/>
    <w:rsid w:val="001467C5"/>
    <w:pPr>
      <w:spacing w:after="120"/>
      <w:ind w:left="283"/>
    </w:pPr>
    <w:rPr>
      <w:sz w:val="16"/>
      <w:szCs w:val="16"/>
    </w:rPr>
  </w:style>
  <w:style w:type="character" w:customStyle="1" w:styleId="30">
    <w:name w:val="Основной текст с отступом 3 Знак"/>
    <w:basedOn w:val="a1"/>
    <w:link w:val="3"/>
    <w:rsid w:val="001467C5"/>
    <w:rPr>
      <w:rFonts w:ascii="Times New Roman" w:eastAsia="Times New Roman" w:hAnsi="Times New Roman" w:cs="Times New Roman"/>
      <w:sz w:val="16"/>
      <w:szCs w:val="16"/>
      <w:lang w:eastAsia="ru-RU"/>
    </w:rPr>
  </w:style>
  <w:style w:type="character" w:styleId="ad">
    <w:name w:val="Hyperlink"/>
    <w:basedOn w:val="a1"/>
    <w:rsid w:val="001467C5"/>
    <w:rPr>
      <w:color w:val="0000FF" w:themeColor="hyperlink"/>
      <w:u w:val="single"/>
    </w:rPr>
  </w:style>
  <w:style w:type="paragraph" w:styleId="ae">
    <w:name w:val="Balloon Text"/>
    <w:basedOn w:val="a0"/>
    <w:link w:val="af"/>
    <w:uiPriority w:val="99"/>
    <w:semiHidden/>
    <w:unhideWhenUsed/>
    <w:rsid w:val="00F719FE"/>
    <w:rPr>
      <w:rFonts w:ascii="Segoe UI" w:hAnsi="Segoe UI" w:cs="Segoe UI"/>
      <w:sz w:val="18"/>
      <w:szCs w:val="18"/>
    </w:rPr>
  </w:style>
  <w:style w:type="character" w:customStyle="1" w:styleId="af">
    <w:name w:val="Текст выноски Знак"/>
    <w:basedOn w:val="a1"/>
    <w:link w:val="ae"/>
    <w:uiPriority w:val="99"/>
    <w:semiHidden/>
    <w:rsid w:val="00F719FE"/>
    <w:rPr>
      <w:rFonts w:ascii="Segoe UI" w:eastAsia="Times New Roman" w:hAnsi="Segoe UI" w:cs="Segoe UI"/>
      <w:sz w:val="18"/>
      <w:szCs w:val="18"/>
      <w:lang w:eastAsia="ru-RU"/>
    </w:rPr>
  </w:style>
  <w:style w:type="character" w:styleId="af0">
    <w:name w:val="annotation reference"/>
    <w:basedOn w:val="a1"/>
    <w:uiPriority w:val="99"/>
    <w:semiHidden/>
    <w:unhideWhenUsed/>
    <w:rsid w:val="00B73188"/>
    <w:rPr>
      <w:sz w:val="16"/>
      <w:szCs w:val="16"/>
    </w:rPr>
  </w:style>
  <w:style w:type="paragraph" w:styleId="af1">
    <w:name w:val="annotation text"/>
    <w:basedOn w:val="a0"/>
    <w:link w:val="af2"/>
    <w:uiPriority w:val="99"/>
    <w:semiHidden/>
    <w:unhideWhenUsed/>
    <w:rsid w:val="00B73188"/>
    <w:rPr>
      <w:sz w:val="20"/>
      <w:szCs w:val="20"/>
    </w:rPr>
  </w:style>
  <w:style w:type="character" w:customStyle="1" w:styleId="af2">
    <w:name w:val="Текст примечания Знак"/>
    <w:basedOn w:val="a1"/>
    <w:link w:val="af1"/>
    <w:uiPriority w:val="99"/>
    <w:semiHidden/>
    <w:rsid w:val="00B73188"/>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B73188"/>
    <w:rPr>
      <w:b/>
      <w:bCs/>
    </w:rPr>
  </w:style>
  <w:style w:type="character" w:customStyle="1" w:styleId="af4">
    <w:name w:val="Тема примечания Знак"/>
    <w:basedOn w:val="af2"/>
    <w:link w:val="af3"/>
    <w:uiPriority w:val="99"/>
    <w:semiHidden/>
    <w:rsid w:val="00B73188"/>
    <w:rPr>
      <w:rFonts w:ascii="Times New Roman" w:eastAsia="Times New Roman" w:hAnsi="Times New Roman" w:cs="Times New Roman"/>
      <w:b/>
      <w:bCs/>
      <w:sz w:val="20"/>
      <w:szCs w:val="20"/>
      <w:lang w:eastAsia="ru-RU"/>
    </w:rPr>
  </w:style>
  <w:style w:type="character" w:customStyle="1" w:styleId="20">
    <w:name w:val="Заголовок 2 Знак"/>
    <w:aliases w:val="2 Знак,H2 Знак,Numbered text 3 Знак,Reset numbering Знак,h2 Знак"/>
    <w:basedOn w:val="a1"/>
    <w:link w:val="2"/>
    <w:semiHidden/>
    <w:rsid w:val="00E9769E"/>
    <w:rPr>
      <w:rFonts w:ascii="Arial" w:eastAsia="Times New Roman" w:hAnsi="Arial" w:cs="Times New Roman"/>
      <w:spacing w:val="-5"/>
      <w:sz w:val="20"/>
      <w:szCs w:val="20"/>
      <w:lang w:eastAsia="ru-RU"/>
    </w:rPr>
  </w:style>
  <w:style w:type="paragraph" w:customStyle="1" w:styleId="a">
    <w:name w:val="Заголовок параграфа"/>
    <w:basedOn w:val="a0"/>
    <w:autoRedefine/>
    <w:qFormat/>
    <w:rsid w:val="00E9769E"/>
    <w:pPr>
      <w:numPr>
        <w:numId w:val="2"/>
      </w:numPr>
      <w:spacing w:line="21" w:lineRule="atLeast"/>
      <w:jc w:val="center"/>
      <w:outlineLvl w:val="0"/>
    </w:pPr>
    <w:rPr>
      <w:b/>
      <w:kern w:val="28"/>
      <w:sz w:val="22"/>
      <w:szCs w:val="22"/>
    </w:rPr>
  </w:style>
  <w:style w:type="paragraph" w:styleId="af5">
    <w:name w:val="List Paragraph"/>
    <w:basedOn w:val="a0"/>
    <w:uiPriority w:val="34"/>
    <w:qFormat/>
    <w:rsid w:val="00242652"/>
    <w:pPr>
      <w:ind w:left="720"/>
      <w:contextualSpacing/>
    </w:pPr>
  </w:style>
  <w:style w:type="paragraph" w:customStyle="1" w:styleId="ConsPlusNormal">
    <w:name w:val="ConsPlusNormal"/>
    <w:rsid w:val="00BC5A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60126">
      <w:bodyDiv w:val="1"/>
      <w:marLeft w:val="0"/>
      <w:marRight w:val="0"/>
      <w:marTop w:val="0"/>
      <w:marBottom w:val="0"/>
      <w:divBdr>
        <w:top w:val="none" w:sz="0" w:space="0" w:color="auto"/>
        <w:left w:val="none" w:sz="0" w:space="0" w:color="auto"/>
        <w:bottom w:val="none" w:sz="0" w:space="0" w:color="auto"/>
        <w:right w:val="none" w:sz="0" w:space="0" w:color="auto"/>
      </w:divBdr>
    </w:div>
    <w:div w:id="1202862421">
      <w:bodyDiv w:val="1"/>
      <w:marLeft w:val="0"/>
      <w:marRight w:val="0"/>
      <w:marTop w:val="0"/>
      <w:marBottom w:val="0"/>
      <w:divBdr>
        <w:top w:val="none" w:sz="0" w:space="0" w:color="auto"/>
        <w:left w:val="none" w:sz="0" w:space="0" w:color="auto"/>
        <w:bottom w:val="none" w:sz="0" w:space="0" w:color="auto"/>
        <w:right w:val="none" w:sz="0" w:space="0" w:color="auto"/>
      </w:divBdr>
    </w:div>
    <w:div w:id="16929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42CE9-AA9F-49F8-80C9-56EB0C43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3634</Words>
  <Characters>20719</Characters>
  <Application>Microsoft Office Word</Application>
  <DocSecurity>8</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Алина Юрьевна</dc:creator>
  <cp:keywords/>
  <dc:description/>
  <cp:lastModifiedBy>Тычинин Александр Андреевич</cp:lastModifiedBy>
  <cp:revision>6</cp:revision>
  <dcterms:created xsi:type="dcterms:W3CDTF">2022-04-18T08:46:00Z</dcterms:created>
  <dcterms:modified xsi:type="dcterms:W3CDTF">2022-06-07T12:40:00Z</dcterms:modified>
</cp:coreProperties>
</file>