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95167" w14:textId="77777777" w:rsidR="00D11D5A" w:rsidRPr="00D11D5A" w:rsidRDefault="00D11D5A" w:rsidP="00C97E61">
      <w:pPr>
        <w:ind w:left="9356" w:right="-81"/>
        <w:rPr>
          <w:rFonts w:ascii="Tahoma" w:hAnsi="Tahoma" w:cs="Tahoma"/>
          <w:b/>
          <w:bCs/>
          <w:sz w:val="22"/>
          <w:szCs w:val="22"/>
          <w:lang w:val="x-none" w:eastAsia="x-none"/>
        </w:rPr>
      </w:pPr>
      <w:r w:rsidRPr="00D11D5A">
        <w:rPr>
          <w:rFonts w:ascii="Tahoma" w:hAnsi="Tahoma" w:cs="Tahoma"/>
          <w:b/>
          <w:bCs/>
          <w:sz w:val="22"/>
          <w:szCs w:val="22"/>
          <w:lang w:val="x-none" w:eastAsia="x-none"/>
        </w:rPr>
        <w:t>УТВЕРЖДЕН</w:t>
      </w:r>
    </w:p>
    <w:p w14:paraId="738CA441" w14:textId="4C986B66" w:rsidR="00EB4167" w:rsidRPr="00497194" w:rsidRDefault="00EB4167" w:rsidP="00C97E61">
      <w:pPr>
        <w:tabs>
          <w:tab w:val="left" w:pos="4962"/>
        </w:tabs>
        <w:ind w:left="9356" w:right="-81"/>
        <w:contextualSpacing/>
        <w:rPr>
          <w:rFonts w:ascii="Tahoma" w:hAnsi="Tahoma" w:cs="Tahoma"/>
          <w:bCs/>
          <w:sz w:val="22"/>
          <w:szCs w:val="22"/>
          <w:lang w:val="x-none" w:eastAsia="x-none"/>
        </w:rPr>
      </w:pPr>
      <w:r w:rsidRPr="00497194">
        <w:rPr>
          <w:rFonts w:ascii="Tahoma" w:hAnsi="Tahoma" w:cs="Tahoma"/>
          <w:bCs/>
          <w:sz w:val="22"/>
          <w:szCs w:val="22"/>
          <w:lang w:val="x-none" w:eastAsia="x-none"/>
        </w:rPr>
        <w:t xml:space="preserve">Приказом Публичного акционерного общества </w:t>
      </w:r>
    </w:p>
    <w:p w14:paraId="758633EB" w14:textId="77777777" w:rsidR="00EB4167" w:rsidRPr="00497194" w:rsidRDefault="00EB4167" w:rsidP="00C97E61">
      <w:pPr>
        <w:tabs>
          <w:tab w:val="left" w:pos="4962"/>
        </w:tabs>
        <w:ind w:left="9356" w:right="-81"/>
        <w:contextualSpacing/>
        <w:rPr>
          <w:rFonts w:ascii="Tahoma" w:hAnsi="Tahoma" w:cs="Tahoma"/>
          <w:bCs/>
          <w:sz w:val="22"/>
          <w:szCs w:val="22"/>
          <w:lang w:val="x-none" w:eastAsia="x-none"/>
        </w:rPr>
      </w:pPr>
      <w:r w:rsidRPr="00497194">
        <w:rPr>
          <w:rFonts w:ascii="Tahoma" w:hAnsi="Tahoma" w:cs="Tahoma"/>
          <w:bCs/>
          <w:sz w:val="22"/>
          <w:szCs w:val="22"/>
          <w:lang w:val="x-none" w:eastAsia="x-none"/>
        </w:rPr>
        <w:t>«Московская Биржа ММВБ-РТС»</w:t>
      </w:r>
    </w:p>
    <w:p w14:paraId="3882A433" w14:textId="311ED3D5" w:rsidR="00EB4167" w:rsidRPr="00D11D5A" w:rsidRDefault="00EB4167" w:rsidP="00C97E61">
      <w:pPr>
        <w:tabs>
          <w:tab w:val="left" w:pos="4962"/>
        </w:tabs>
        <w:ind w:left="9356" w:right="27"/>
        <w:contextualSpacing/>
        <w:rPr>
          <w:rFonts w:ascii="Tahoma" w:hAnsi="Tahoma" w:cs="Tahoma"/>
          <w:bCs/>
          <w:sz w:val="22"/>
          <w:szCs w:val="22"/>
          <w:lang w:val="x-none" w:eastAsia="x-none"/>
        </w:rPr>
      </w:pPr>
      <w:r w:rsidRPr="00497194">
        <w:rPr>
          <w:rFonts w:ascii="Tahoma" w:hAnsi="Tahoma" w:cs="Tahoma"/>
          <w:bCs/>
          <w:sz w:val="22"/>
          <w:szCs w:val="22"/>
          <w:lang w:val="x-none" w:eastAsia="x-none"/>
        </w:rPr>
        <w:t xml:space="preserve">(Приказ </w:t>
      </w:r>
      <w:r w:rsidRPr="00497194">
        <w:rPr>
          <w:rFonts w:ascii="Tahoma" w:hAnsi="Tahoma" w:cs="Tahoma"/>
          <w:bCs/>
          <w:sz w:val="22"/>
          <w:szCs w:val="22"/>
          <w:lang w:eastAsia="x-none"/>
        </w:rPr>
        <w:t>№ МБ-П-202</w:t>
      </w:r>
      <w:r w:rsidR="00497194" w:rsidRPr="00497194">
        <w:rPr>
          <w:rFonts w:ascii="Tahoma" w:hAnsi="Tahoma" w:cs="Tahoma"/>
          <w:bCs/>
          <w:sz w:val="22"/>
          <w:szCs w:val="22"/>
          <w:lang w:eastAsia="x-none"/>
        </w:rPr>
        <w:t>3</w:t>
      </w:r>
      <w:r w:rsidRPr="00497194">
        <w:rPr>
          <w:rFonts w:ascii="Tahoma" w:hAnsi="Tahoma" w:cs="Tahoma"/>
          <w:bCs/>
          <w:sz w:val="22"/>
          <w:szCs w:val="22"/>
          <w:lang w:eastAsia="x-none"/>
        </w:rPr>
        <w:t>-</w:t>
      </w:r>
      <w:r w:rsidR="00E64EA5">
        <w:rPr>
          <w:rFonts w:ascii="Tahoma" w:hAnsi="Tahoma" w:cs="Tahoma"/>
          <w:bCs/>
          <w:sz w:val="22"/>
          <w:szCs w:val="22"/>
          <w:lang w:eastAsia="x-none"/>
        </w:rPr>
        <w:t>915</w:t>
      </w:r>
      <w:r w:rsidR="00C97E61" w:rsidRPr="00497194">
        <w:rPr>
          <w:rFonts w:ascii="Tahoma" w:hAnsi="Tahoma" w:cs="Tahoma"/>
          <w:bCs/>
          <w:sz w:val="22"/>
          <w:szCs w:val="22"/>
          <w:lang w:eastAsia="x-none"/>
        </w:rPr>
        <w:t xml:space="preserve"> </w:t>
      </w:r>
      <w:r w:rsidRPr="00497194">
        <w:rPr>
          <w:rFonts w:ascii="Tahoma" w:hAnsi="Tahoma" w:cs="Tahoma"/>
          <w:bCs/>
          <w:sz w:val="22"/>
          <w:szCs w:val="22"/>
          <w:lang w:val="x-none" w:eastAsia="x-none"/>
        </w:rPr>
        <w:t>от</w:t>
      </w:r>
      <w:r w:rsidR="00E64EA5">
        <w:rPr>
          <w:rFonts w:ascii="Tahoma" w:hAnsi="Tahoma" w:cs="Tahoma"/>
          <w:bCs/>
          <w:sz w:val="22"/>
          <w:szCs w:val="22"/>
          <w:lang w:eastAsia="x-none"/>
        </w:rPr>
        <w:t xml:space="preserve"> 12 апреля</w:t>
      </w:r>
      <w:r w:rsidR="004211ED">
        <w:rPr>
          <w:rFonts w:ascii="Tahoma" w:hAnsi="Tahoma" w:cs="Tahoma"/>
          <w:bCs/>
          <w:sz w:val="22"/>
          <w:szCs w:val="22"/>
          <w:lang w:eastAsia="x-none"/>
        </w:rPr>
        <w:t xml:space="preserve"> </w:t>
      </w:r>
      <w:r w:rsidRPr="00946840">
        <w:rPr>
          <w:rFonts w:ascii="Tahoma" w:hAnsi="Tahoma" w:cs="Tahoma"/>
          <w:bCs/>
          <w:sz w:val="22"/>
          <w:szCs w:val="22"/>
          <w:lang w:eastAsia="x-none"/>
        </w:rPr>
        <w:t>2</w:t>
      </w:r>
      <w:r>
        <w:rPr>
          <w:rFonts w:ascii="Tahoma" w:hAnsi="Tahoma" w:cs="Tahoma"/>
          <w:bCs/>
          <w:sz w:val="22"/>
          <w:szCs w:val="22"/>
          <w:lang w:val="x-none" w:eastAsia="x-none"/>
        </w:rPr>
        <w:t>0</w:t>
      </w:r>
      <w:r w:rsidR="00497194">
        <w:rPr>
          <w:rFonts w:ascii="Tahoma" w:hAnsi="Tahoma" w:cs="Tahoma"/>
          <w:bCs/>
          <w:sz w:val="22"/>
          <w:szCs w:val="22"/>
          <w:lang w:eastAsia="x-none"/>
        </w:rPr>
        <w:t>23</w:t>
      </w:r>
      <w:r w:rsidR="00B6493F">
        <w:rPr>
          <w:rFonts w:ascii="Tahoma" w:hAnsi="Tahoma" w:cs="Tahoma"/>
          <w:bCs/>
          <w:sz w:val="22"/>
          <w:szCs w:val="22"/>
          <w:lang w:eastAsia="x-none"/>
        </w:rPr>
        <w:t xml:space="preserve"> </w:t>
      </w:r>
      <w:r w:rsidRPr="00D11D5A">
        <w:rPr>
          <w:rFonts w:ascii="Tahoma" w:hAnsi="Tahoma" w:cs="Tahoma"/>
          <w:bCs/>
          <w:sz w:val="22"/>
          <w:szCs w:val="22"/>
          <w:lang w:val="x-none" w:eastAsia="x-none"/>
        </w:rPr>
        <w:t>г)</w:t>
      </w:r>
    </w:p>
    <w:p w14:paraId="5DE9F4BB" w14:textId="77777777" w:rsidR="00AD3ECE" w:rsidRPr="00EB4167" w:rsidRDefault="00AD3ECE" w:rsidP="00AD3ECE">
      <w:pPr>
        <w:pStyle w:val="a9"/>
        <w:tabs>
          <w:tab w:val="left" w:pos="4962"/>
        </w:tabs>
        <w:spacing w:after="0"/>
        <w:ind w:left="5940" w:right="96"/>
        <w:rPr>
          <w:rFonts w:ascii="Tahoma" w:hAnsi="Tahoma" w:cs="Tahoma"/>
          <w:sz w:val="22"/>
          <w:szCs w:val="20"/>
          <w:lang w:val="x-none"/>
        </w:rPr>
      </w:pPr>
    </w:p>
    <w:p w14:paraId="735E92E8" w14:textId="77777777" w:rsidR="00AD3ECE" w:rsidRDefault="00AD3ECE" w:rsidP="00AD3ECE">
      <w:pPr>
        <w:pStyle w:val="a9"/>
        <w:tabs>
          <w:tab w:val="left" w:pos="4962"/>
        </w:tabs>
        <w:spacing w:after="0"/>
        <w:ind w:left="5387" w:right="27"/>
        <w:rPr>
          <w:rFonts w:ascii="Tahoma" w:hAnsi="Tahoma" w:cs="Tahoma"/>
          <w:sz w:val="22"/>
          <w:szCs w:val="20"/>
        </w:rPr>
      </w:pPr>
      <w:r>
        <w:rPr>
          <w:rFonts w:ascii="Tahoma" w:hAnsi="Tahoma" w:cs="Tahoma"/>
          <w:sz w:val="22"/>
          <w:szCs w:val="20"/>
        </w:rPr>
        <w:tab/>
      </w:r>
      <w:r>
        <w:rPr>
          <w:rFonts w:ascii="Tahoma" w:hAnsi="Tahoma" w:cs="Tahoma"/>
          <w:sz w:val="22"/>
          <w:szCs w:val="20"/>
        </w:rPr>
        <w:tab/>
      </w:r>
      <w:r>
        <w:rPr>
          <w:rFonts w:ascii="Tahoma" w:hAnsi="Tahoma" w:cs="Tahoma"/>
          <w:sz w:val="22"/>
          <w:szCs w:val="20"/>
        </w:rPr>
        <w:tab/>
      </w:r>
      <w:r>
        <w:rPr>
          <w:rFonts w:ascii="Tahoma" w:hAnsi="Tahoma" w:cs="Tahoma"/>
          <w:sz w:val="22"/>
          <w:szCs w:val="20"/>
        </w:rPr>
        <w:tab/>
      </w:r>
      <w:r>
        <w:rPr>
          <w:rFonts w:ascii="Tahoma" w:hAnsi="Tahoma" w:cs="Tahoma"/>
          <w:sz w:val="22"/>
          <w:szCs w:val="20"/>
        </w:rPr>
        <w:tab/>
      </w:r>
      <w:r>
        <w:rPr>
          <w:rFonts w:ascii="Tahoma" w:hAnsi="Tahoma" w:cs="Tahoma"/>
          <w:sz w:val="22"/>
          <w:szCs w:val="20"/>
        </w:rPr>
        <w:tab/>
      </w:r>
      <w:r>
        <w:rPr>
          <w:rFonts w:ascii="Tahoma" w:hAnsi="Tahoma" w:cs="Tahoma"/>
          <w:sz w:val="22"/>
          <w:szCs w:val="20"/>
        </w:rPr>
        <w:tab/>
        <w:t xml:space="preserve">      </w:t>
      </w:r>
    </w:p>
    <w:p w14:paraId="0E36BA7B" w14:textId="77777777" w:rsidR="00B855D6" w:rsidRDefault="00B855D6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649CBF3F" w14:textId="693ECE92" w:rsidR="00125F2A" w:rsidRPr="002A6513" w:rsidRDefault="00CE6A84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СПИСОК </w:t>
      </w:r>
      <w:r w:rsidR="00CD2745" w:rsidRPr="00CD2745">
        <w:rPr>
          <w:rFonts w:ascii="Tahoma" w:hAnsi="Tahoma" w:cs="Tahoma"/>
          <w:b/>
          <w:bCs/>
          <w:sz w:val="22"/>
          <w:szCs w:val="22"/>
        </w:rPr>
        <w:t>ПАРАМЕТР</w:t>
      </w:r>
      <w:r>
        <w:rPr>
          <w:rFonts w:ascii="Tahoma" w:hAnsi="Tahoma" w:cs="Tahoma"/>
          <w:b/>
          <w:bCs/>
          <w:sz w:val="22"/>
          <w:szCs w:val="22"/>
        </w:rPr>
        <w:t>ОВ</w:t>
      </w:r>
      <w:r w:rsidR="003B482B">
        <w:rPr>
          <w:rFonts w:ascii="Tahoma" w:hAnsi="Tahoma" w:cs="Tahoma"/>
          <w:b/>
          <w:bCs/>
          <w:sz w:val="22"/>
          <w:szCs w:val="22"/>
        </w:rPr>
        <w:t xml:space="preserve"> </w:t>
      </w:r>
      <w:r w:rsidR="003D41CE">
        <w:rPr>
          <w:rFonts w:ascii="Tahoma" w:hAnsi="Tahoma" w:cs="Tahoma"/>
          <w:b/>
          <w:bCs/>
          <w:sz w:val="22"/>
          <w:szCs w:val="22"/>
        </w:rPr>
        <w:t xml:space="preserve">ОПЦИОНОВ </w:t>
      </w:r>
    </w:p>
    <w:p w14:paraId="6C61C76C" w14:textId="2987AA5B" w:rsidR="003B482B" w:rsidRPr="00125F2A" w:rsidRDefault="00125F2A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на акции российских эмитентов</w:t>
      </w:r>
    </w:p>
    <w:p w14:paraId="7E2C7DE1" w14:textId="77777777" w:rsidR="00E43901" w:rsidRPr="00C84C13" w:rsidRDefault="00E43901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</w:p>
    <w:tbl>
      <w:tblPr>
        <w:tblStyle w:val="aff6"/>
        <w:tblpPr w:leftFromText="180" w:rightFromText="180" w:vertAnchor="text" w:tblpX="-431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659"/>
        <w:gridCol w:w="3447"/>
        <w:gridCol w:w="3402"/>
        <w:gridCol w:w="1843"/>
        <w:gridCol w:w="1559"/>
        <w:gridCol w:w="1559"/>
        <w:gridCol w:w="1701"/>
        <w:gridCol w:w="1418"/>
      </w:tblGrid>
      <w:tr w:rsidR="00875499" w:rsidRPr="00CD2745" w14:paraId="55AADE1E" w14:textId="77777777" w:rsidTr="004211ED">
        <w:trPr>
          <w:trHeight w:val="720"/>
        </w:trPr>
        <w:tc>
          <w:tcPr>
            <w:tcW w:w="659" w:type="dxa"/>
            <w:vAlign w:val="center"/>
          </w:tcPr>
          <w:p w14:paraId="0BE6267D" w14:textId="77777777" w:rsidR="00875499" w:rsidRPr="004F5DA5" w:rsidRDefault="00875499" w:rsidP="004211E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F5DA5">
              <w:rPr>
                <w:rFonts w:ascii="Tahoma" w:hAnsi="Tahoma" w:cs="Tahoma"/>
                <w:b/>
                <w:sz w:val="20"/>
                <w:szCs w:val="20"/>
              </w:rPr>
              <w:t>№</w:t>
            </w:r>
          </w:p>
        </w:tc>
        <w:tc>
          <w:tcPr>
            <w:tcW w:w="3447" w:type="dxa"/>
            <w:vAlign w:val="center"/>
          </w:tcPr>
          <w:p w14:paraId="175F45BB" w14:textId="77777777" w:rsidR="00875499" w:rsidRPr="004F5DA5" w:rsidRDefault="00875499" w:rsidP="004211E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F5DA5">
              <w:rPr>
                <w:rFonts w:ascii="Tahoma" w:hAnsi="Tahoma" w:cs="Tahoma"/>
                <w:b/>
                <w:sz w:val="20"/>
                <w:szCs w:val="20"/>
              </w:rPr>
              <w:t>Наименование контракта</w:t>
            </w:r>
          </w:p>
        </w:tc>
        <w:tc>
          <w:tcPr>
            <w:tcW w:w="3402" w:type="dxa"/>
            <w:vAlign w:val="center"/>
          </w:tcPr>
          <w:p w14:paraId="3D02D2E0" w14:textId="77777777" w:rsidR="00875499" w:rsidRPr="004F5DA5" w:rsidRDefault="00875499" w:rsidP="004211E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F5DA5">
              <w:rPr>
                <w:rFonts w:ascii="Tahoma" w:hAnsi="Tahoma" w:cs="Tahoma"/>
                <w:b/>
                <w:sz w:val="20"/>
                <w:szCs w:val="20"/>
              </w:rPr>
              <w:t>Баз</w:t>
            </w:r>
            <w:r>
              <w:rPr>
                <w:rFonts w:ascii="Tahoma" w:hAnsi="Tahoma" w:cs="Tahoma"/>
                <w:b/>
                <w:sz w:val="20"/>
                <w:szCs w:val="20"/>
              </w:rPr>
              <w:t>исный</w:t>
            </w:r>
            <w:r w:rsidRPr="004F5DA5">
              <w:rPr>
                <w:rFonts w:ascii="Tahoma" w:hAnsi="Tahoma" w:cs="Tahoma"/>
                <w:b/>
                <w:sz w:val="20"/>
                <w:szCs w:val="20"/>
              </w:rPr>
              <w:t xml:space="preserve"> актив</w:t>
            </w:r>
          </w:p>
        </w:tc>
        <w:tc>
          <w:tcPr>
            <w:tcW w:w="1843" w:type="dxa"/>
            <w:vAlign w:val="center"/>
          </w:tcPr>
          <w:p w14:paraId="4F8FC952" w14:textId="77777777" w:rsidR="00875499" w:rsidRPr="00296423" w:rsidRDefault="00875499" w:rsidP="004211E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96423">
              <w:rPr>
                <w:rFonts w:ascii="Tahoma" w:hAnsi="Tahoma" w:cs="Tahoma"/>
                <w:b/>
                <w:sz w:val="20"/>
                <w:szCs w:val="20"/>
              </w:rPr>
              <w:t>Лот контракта</w:t>
            </w:r>
          </w:p>
          <w:p w14:paraId="4E17AE61" w14:textId="251D76B2" w:rsidR="00875499" w:rsidRDefault="00875499" w:rsidP="004211E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96423">
              <w:rPr>
                <w:rFonts w:ascii="Tahoma" w:hAnsi="Tahoma" w:cs="Tahoma"/>
                <w:b/>
                <w:sz w:val="20"/>
                <w:szCs w:val="20"/>
              </w:rPr>
              <w:t>(в акциях)</w:t>
            </w:r>
          </w:p>
        </w:tc>
        <w:tc>
          <w:tcPr>
            <w:tcW w:w="1559" w:type="dxa"/>
            <w:vAlign w:val="center"/>
          </w:tcPr>
          <w:p w14:paraId="197013FB" w14:textId="77777777" w:rsidR="00875499" w:rsidRDefault="00875499" w:rsidP="004211ED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>Lot</w:t>
            </w:r>
            <w:r w:rsidRPr="00213AF7">
              <w:rPr>
                <w:rFonts w:ascii="Tahoma" w:hAnsi="Tahoma" w:cs="Tahoma"/>
                <w:b/>
                <w:sz w:val="20"/>
                <w:szCs w:val="20"/>
              </w:rPr>
              <w:t>_</w:t>
            </w: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>Coeff</w:t>
            </w:r>
          </w:p>
          <w:p w14:paraId="4C761D13" w14:textId="7BBB521B" w:rsidR="00875499" w:rsidRDefault="00875499" w:rsidP="004211E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(в акциях)</w:t>
            </w:r>
          </w:p>
        </w:tc>
        <w:tc>
          <w:tcPr>
            <w:tcW w:w="1559" w:type="dxa"/>
            <w:vAlign w:val="center"/>
          </w:tcPr>
          <w:p w14:paraId="3060C134" w14:textId="6E18E780" w:rsidR="00875499" w:rsidRPr="004F5DA5" w:rsidRDefault="00875499" w:rsidP="004211ED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К</w:t>
            </w:r>
            <w:r w:rsidRPr="004F5DA5">
              <w:rPr>
                <w:rFonts w:ascii="Tahoma" w:hAnsi="Tahoma" w:cs="Tahoma"/>
                <w:b/>
                <w:sz w:val="20"/>
                <w:szCs w:val="20"/>
              </w:rPr>
              <w:t>од баз</w:t>
            </w:r>
            <w:r>
              <w:rPr>
                <w:rFonts w:ascii="Tahoma" w:hAnsi="Tahoma" w:cs="Tahoma"/>
                <w:b/>
                <w:sz w:val="20"/>
                <w:szCs w:val="20"/>
              </w:rPr>
              <w:t>исного</w:t>
            </w:r>
            <w:r w:rsidRPr="004F5DA5">
              <w:rPr>
                <w:rFonts w:ascii="Tahoma" w:hAnsi="Tahoma" w:cs="Tahoma"/>
                <w:b/>
                <w:sz w:val="20"/>
                <w:szCs w:val="20"/>
              </w:rPr>
              <w:t xml:space="preserve"> актива</w:t>
            </w:r>
          </w:p>
        </w:tc>
        <w:tc>
          <w:tcPr>
            <w:tcW w:w="1701" w:type="dxa"/>
            <w:vAlign w:val="center"/>
          </w:tcPr>
          <w:p w14:paraId="0AE0BBF7" w14:textId="77777777" w:rsidR="00875499" w:rsidRPr="004F5DA5" w:rsidRDefault="00875499" w:rsidP="004211E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Минимальный шаг цены</w:t>
            </w:r>
          </w:p>
        </w:tc>
        <w:tc>
          <w:tcPr>
            <w:tcW w:w="1418" w:type="dxa"/>
            <w:vAlign w:val="center"/>
          </w:tcPr>
          <w:p w14:paraId="6A979E90" w14:textId="77777777" w:rsidR="00875499" w:rsidRPr="004F5DA5" w:rsidRDefault="00875499" w:rsidP="004211E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Стоимость минимального шага цены</w:t>
            </w:r>
          </w:p>
        </w:tc>
      </w:tr>
      <w:tr w:rsidR="00875499" w:rsidRPr="00CD2745" w14:paraId="6A13543F" w14:textId="77777777" w:rsidTr="004211ED">
        <w:trPr>
          <w:trHeight w:val="480"/>
        </w:trPr>
        <w:tc>
          <w:tcPr>
            <w:tcW w:w="659" w:type="dxa"/>
            <w:vAlign w:val="center"/>
          </w:tcPr>
          <w:p w14:paraId="1717FCA4" w14:textId="77777777" w:rsidR="00875499" w:rsidRPr="004F5DA5" w:rsidRDefault="00875499" w:rsidP="004211ED">
            <w:pPr>
              <w:pStyle w:val="affa"/>
              <w:numPr>
                <w:ilvl w:val="0"/>
                <w:numId w:val="6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47" w:type="dxa"/>
            <w:vAlign w:val="center"/>
          </w:tcPr>
          <w:p w14:paraId="0E43EDF5" w14:textId="1A1E1D76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Опцион на обыкновенные акции ПАО «Сбербанк России»</w:t>
            </w:r>
          </w:p>
        </w:tc>
        <w:tc>
          <w:tcPr>
            <w:tcW w:w="3402" w:type="dxa"/>
            <w:vAlign w:val="center"/>
          </w:tcPr>
          <w:p w14:paraId="5F0C8354" w14:textId="5B4C97A5" w:rsidR="00875499" w:rsidRPr="001267B6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Обыкновенные акции ПАО «Сбербанк России», </w:t>
            </w:r>
            <w:r>
              <w:rPr>
                <w:rFonts w:ascii="Tahoma" w:hAnsi="Tahoma" w:cs="Tahoma"/>
                <w:sz w:val="20"/>
                <w:szCs w:val="20"/>
              </w:rPr>
              <w:br/>
              <w:t>ISIN: RU0009029540</w:t>
            </w:r>
          </w:p>
        </w:tc>
        <w:tc>
          <w:tcPr>
            <w:tcW w:w="1843" w:type="dxa"/>
            <w:vAlign w:val="center"/>
          </w:tcPr>
          <w:p w14:paraId="20D3FC2F" w14:textId="31B0B559" w:rsidR="00875499" w:rsidRPr="0048494E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23353C49" w14:textId="5CD9D159" w:rsidR="00875499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7E17179C" w14:textId="6A463A3E" w:rsidR="00875499" w:rsidRPr="0092365E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SBER</w:t>
            </w:r>
          </w:p>
        </w:tc>
        <w:tc>
          <w:tcPr>
            <w:tcW w:w="1701" w:type="dxa"/>
            <w:vAlign w:val="center"/>
          </w:tcPr>
          <w:p w14:paraId="56F1C3AA" w14:textId="149BA41F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0.01 RUB</w:t>
            </w:r>
          </w:p>
        </w:tc>
        <w:tc>
          <w:tcPr>
            <w:tcW w:w="1418" w:type="dxa"/>
            <w:vAlign w:val="center"/>
          </w:tcPr>
          <w:p w14:paraId="13EC44AD" w14:textId="787A018D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0.01 RUB</w:t>
            </w:r>
          </w:p>
        </w:tc>
      </w:tr>
      <w:tr w:rsidR="00875499" w:rsidRPr="00CD2745" w14:paraId="1BF07C53" w14:textId="77777777" w:rsidTr="004211ED">
        <w:trPr>
          <w:trHeight w:val="225"/>
        </w:trPr>
        <w:tc>
          <w:tcPr>
            <w:tcW w:w="659" w:type="dxa"/>
            <w:vAlign w:val="center"/>
          </w:tcPr>
          <w:p w14:paraId="7A3858C7" w14:textId="77777777" w:rsidR="00875499" w:rsidRPr="004F5DA5" w:rsidRDefault="00875499" w:rsidP="004211ED">
            <w:pPr>
              <w:pStyle w:val="affa"/>
              <w:numPr>
                <w:ilvl w:val="0"/>
                <w:numId w:val="6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47" w:type="dxa"/>
            <w:vAlign w:val="center"/>
          </w:tcPr>
          <w:p w14:paraId="5EB2CA32" w14:textId="7B9A683E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Опцион на обыкновенные акции ПАО «Газпром»</w:t>
            </w:r>
          </w:p>
        </w:tc>
        <w:tc>
          <w:tcPr>
            <w:tcW w:w="3402" w:type="dxa"/>
            <w:vAlign w:val="center"/>
          </w:tcPr>
          <w:p w14:paraId="0C03BC67" w14:textId="6D9E139F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Обыкновенные акции ПАО «Газпром», </w:t>
            </w:r>
            <w:r>
              <w:rPr>
                <w:rFonts w:ascii="Tahoma" w:hAnsi="Tahoma" w:cs="Tahoma"/>
                <w:sz w:val="20"/>
                <w:szCs w:val="20"/>
              </w:rPr>
              <w:br/>
              <w:t>ISIN: RU0007661625</w:t>
            </w:r>
          </w:p>
        </w:tc>
        <w:tc>
          <w:tcPr>
            <w:tcW w:w="1843" w:type="dxa"/>
            <w:vAlign w:val="center"/>
          </w:tcPr>
          <w:p w14:paraId="2DB0B5DC" w14:textId="584D16BA" w:rsidR="00875499" w:rsidRPr="0092365E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2BDC9242" w14:textId="2B4121D1" w:rsidR="00875499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065F85E7" w14:textId="4C56753D" w:rsidR="00875499" w:rsidRPr="0092365E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GAZP</w:t>
            </w:r>
          </w:p>
        </w:tc>
        <w:tc>
          <w:tcPr>
            <w:tcW w:w="1701" w:type="dxa"/>
            <w:vAlign w:val="center"/>
          </w:tcPr>
          <w:p w14:paraId="19A0912A" w14:textId="360FF56E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0.01 RUB</w:t>
            </w:r>
          </w:p>
        </w:tc>
        <w:tc>
          <w:tcPr>
            <w:tcW w:w="1418" w:type="dxa"/>
            <w:vAlign w:val="center"/>
          </w:tcPr>
          <w:p w14:paraId="3FEDAC1C" w14:textId="1D474113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0.01 RUB</w:t>
            </w:r>
          </w:p>
        </w:tc>
      </w:tr>
      <w:tr w:rsidR="00875499" w:rsidRPr="00CD2745" w14:paraId="550D6D9F" w14:textId="77777777" w:rsidTr="004211ED">
        <w:trPr>
          <w:trHeight w:val="225"/>
        </w:trPr>
        <w:tc>
          <w:tcPr>
            <w:tcW w:w="659" w:type="dxa"/>
            <w:vAlign w:val="center"/>
          </w:tcPr>
          <w:p w14:paraId="666E9693" w14:textId="77777777" w:rsidR="00875499" w:rsidRPr="004F5DA5" w:rsidRDefault="00875499" w:rsidP="004211ED">
            <w:pPr>
              <w:pStyle w:val="affa"/>
              <w:numPr>
                <w:ilvl w:val="0"/>
                <w:numId w:val="6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47" w:type="dxa"/>
            <w:vAlign w:val="center"/>
          </w:tcPr>
          <w:p w14:paraId="3B9384DB" w14:textId="51982DA6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Опцион на обыкновенные акции ПАО «НК «ЛУКОЙЛ»</w:t>
            </w:r>
          </w:p>
        </w:tc>
        <w:tc>
          <w:tcPr>
            <w:tcW w:w="3402" w:type="dxa"/>
            <w:vAlign w:val="center"/>
          </w:tcPr>
          <w:p w14:paraId="255C9E47" w14:textId="561C188A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Обыкновенные акции ПАО «НК «ЛУКОЙЛ», </w:t>
            </w:r>
            <w:r>
              <w:rPr>
                <w:rFonts w:ascii="Tahoma" w:hAnsi="Tahoma" w:cs="Tahoma"/>
                <w:sz w:val="20"/>
                <w:szCs w:val="20"/>
              </w:rPr>
              <w:br/>
              <w:t>ISIN: RU0009024277</w:t>
            </w:r>
          </w:p>
        </w:tc>
        <w:tc>
          <w:tcPr>
            <w:tcW w:w="1843" w:type="dxa"/>
            <w:vAlign w:val="center"/>
          </w:tcPr>
          <w:p w14:paraId="6D30BFAA" w14:textId="2FBF9F2D" w:rsidR="00875499" w:rsidRPr="0092365E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056791C7" w14:textId="7CBB2AA2" w:rsidR="00875499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0235CD9B" w14:textId="47E3B36F" w:rsidR="00875499" w:rsidRPr="0092365E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LKOH</w:t>
            </w:r>
          </w:p>
        </w:tc>
        <w:tc>
          <w:tcPr>
            <w:tcW w:w="1701" w:type="dxa"/>
            <w:vAlign w:val="center"/>
          </w:tcPr>
          <w:p w14:paraId="651D55B3" w14:textId="64A411EC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0.01 RUB</w:t>
            </w:r>
          </w:p>
        </w:tc>
        <w:tc>
          <w:tcPr>
            <w:tcW w:w="1418" w:type="dxa"/>
            <w:vAlign w:val="center"/>
          </w:tcPr>
          <w:p w14:paraId="316D9C2E" w14:textId="0550657A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0.01 RUB</w:t>
            </w:r>
          </w:p>
        </w:tc>
      </w:tr>
      <w:tr w:rsidR="00875499" w:rsidRPr="00CD2745" w14:paraId="5D013A32" w14:textId="77777777" w:rsidTr="004211ED">
        <w:trPr>
          <w:trHeight w:val="225"/>
        </w:trPr>
        <w:tc>
          <w:tcPr>
            <w:tcW w:w="659" w:type="dxa"/>
            <w:vAlign w:val="center"/>
          </w:tcPr>
          <w:p w14:paraId="7F334F97" w14:textId="77777777" w:rsidR="00875499" w:rsidRPr="004F5DA5" w:rsidRDefault="00875499" w:rsidP="004211ED">
            <w:pPr>
              <w:pStyle w:val="affa"/>
              <w:numPr>
                <w:ilvl w:val="0"/>
                <w:numId w:val="6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47" w:type="dxa"/>
            <w:vAlign w:val="center"/>
          </w:tcPr>
          <w:p w14:paraId="6E814418" w14:textId="7851AB85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Опцион на обыкновенные акции ПАО «Горно-металлургическая компания «Норильский никель»</w:t>
            </w:r>
          </w:p>
        </w:tc>
        <w:tc>
          <w:tcPr>
            <w:tcW w:w="3402" w:type="dxa"/>
            <w:vAlign w:val="center"/>
          </w:tcPr>
          <w:p w14:paraId="701E50D1" w14:textId="702E01FA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Обыкновенные акции ПАО «Горно-металлургическая компания «Норильский никель», </w:t>
            </w:r>
            <w:r>
              <w:rPr>
                <w:rFonts w:ascii="Tahoma" w:hAnsi="Tahoma" w:cs="Tahoma"/>
                <w:sz w:val="20"/>
                <w:szCs w:val="20"/>
              </w:rPr>
              <w:br/>
              <w:t>ISIN: RU0007288411</w:t>
            </w:r>
          </w:p>
        </w:tc>
        <w:tc>
          <w:tcPr>
            <w:tcW w:w="1843" w:type="dxa"/>
            <w:vAlign w:val="center"/>
          </w:tcPr>
          <w:p w14:paraId="560F44C1" w14:textId="6D23B9F0" w:rsidR="00875499" w:rsidRPr="0092365E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2DE93388" w14:textId="335F95A5" w:rsidR="00875499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22CD906F" w14:textId="71503AB5" w:rsidR="00875499" w:rsidRPr="0092365E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GMKN</w:t>
            </w:r>
          </w:p>
        </w:tc>
        <w:tc>
          <w:tcPr>
            <w:tcW w:w="1701" w:type="dxa"/>
            <w:vAlign w:val="center"/>
          </w:tcPr>
          <w:p w14:paraId="432AB084" w14:textId="54A371BB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0.01 RUB</w:t>
            </w:r>
          </w:p>
        </w:tc>
        <w:tc>
          <w:tcPr>
            <w:tcW w:w="1418" w:type="dxa"/>
            <w:vAlign w:val="center"/>
          </w:tcPr>
          <w:p w14:paraId="57C288A6" w14:textId="1D4F068D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0.01 RUB</w:t>
            </w:r>
          </w:p>
        </w:tc>
      </w:tr>
      <w:tr w:rsidR="00875499" w:rsidRPr="00CD2745" w14:paraId="665AF3F1" w14:textId="77777777" w:rsidTr="004211ED">
        <w:trPr>
          <w:trHeight w:val="225"/>
        </w:trPr>
        <w:tc>
          <w:tcPr>
            <w:tcW w:w="659" w:type="dxa"/>
            <w:vAlign w:val="center"/>
          </w:tcPr>
          <w:p w14:paraId="46E99ACC" w14:textId="77777777" w:rsidR="00875499" w:rsidRPr="004F5DA5" w:rsidRDefault="00875499" w:rsidP="004211ED">
            <w:pPr>
              <w:pStyle w:val="affa"/>
              <w:numPr>
                <w:ilvl w:val="0"/>
                <w:numId w:val="6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47" w:type="dxa"/>
            <w:vAlign w:val="center"/>
          </w:tcPr>
          <w:p w14:paraId="0AE45D5A" w14:textId="7BBB0D1C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Опцион на обыкновенные акции ПАО «Нефтяная компания «Роснефть»</w:t>
            </w:r>
          </w:p>
        </w:tc>
        <w:tc>
          <w:tcPr>
            <w:tcW w:w="3402" w:type="dxa"/>
            <w:vAlign w:val="center"/>
          </w:tcPr>
          <w:p w14:paraId="75DE05FB" w14:textId="51F2ECB9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Обыкновенные акции ПАО «Нефтяная компания «Роснефть», </w:t>
            </w:r>
            <w:r>
              <w:rPr>
                <w:rFonts w:ascii="Tahoma" w:hAnsi="Tahoma" w:cs="Tahoma"/>
                <w:sz w:val="20"/>
                <w:szCs w:val="20"/>
              </w:rPr>
              <w:br/>
              <w:t>ISIN: RU000A0J2Q06</w:t>
            </w:r>
          </w:p>
        </w:tc>
        <w:tc>
          <w:tcPr>
            <w:tcW w:w="1843" w:type="dxa"/>
            <w:vAlign w:val="center"/>
          </w:tcPr>
          <w:p w14:paraId="6198688A" w14:textId="589E0529" w:rsidR="00875499" w:rsidRPr="0092365E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266056F1" w14:textId="74FC9A1A" w:rsidR="00875499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2EEF67CD" w14:textId="666AB2F5" w:rsidR="00875499" w:rsidRPr="0092365E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ROSN</w:t>
            </w:r>
          </w:p>
        </w:tc>
        <w:tc>
          <w:tcPr>
            <w:tcW w:w="1701" w:type="dxa"/>
            <w:vAlign w:val="center"/>
          </w:tcPr>
          <w:p w14:paraId="316DEC01" w14:textId="6192E204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0.01 RUB</w:t>
            </w:r>
          </w:p>
        </w:tc>
        <w:tc>
          <w:tcPr>
            <w:tcW w:w="1418" w:type="dxa"/>
            <w:vAlign w:val="center"/>
          </w:tcPr>
          <w:p w14:paraId="6103B59B" w14:textId="5AF58CEB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0.01 RUB</w:t>
            </w:r>
          </w:p>
        </w:tc>
      </w:tr>
      <w:tr w:rsidR="00875499" w:rsidRPr="00CD2745" w14:paraId="425DD03B" w14:textId="77777777" w:rsidTr="004211ED">
        <w:trPr>
          <w:trHeight w:val="225"/>
        </w:trPr>
        <w:tc>
          <w:tcPr>
            <w:tcW w:w="659" w:type="dxa"/>
            <w:vAlign w:val="center"/>
          </w:tcPr>
          <w:p w14:paraId="4A4D4F53" w14:textId="77777777" w:rsidR="00875499" w:rsidRPr="004F5DA5" w:rsidRDefault="00875499" w:rsidP="004211ED">
            <w:pPr>
              <w:pStyle w:val="affa"/>
              <w:numPr>
                <w:ilvl w:val="0"/>
                <w:numId w:val="6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47" w:type="dxa"/>
            <w:vAlign w:val="center"/>
          </w:tcPr>
          <w:p w14:paraId="12E8F6C7" w14:textId="192BE891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Опцион на обыкновенные акции </w:t>
            </w:r>
            <w:r>
              <w:rPr>
                <w:rFonts w:ascii="Tahoma" w:hAnsi="Tahoma" w:cs="Tahoma"/>
                <w:sz w:val="20"/>
                <w:szCs w:val="20"/>
              </w:rPr>
              <w:br/>
              <w:t>АК «АЛРОСА» (ПАО)</w:t>
            </w:r>
          </w:p>
        </w:tc>
        <w:tc>
          <w:tcPr>
            <w:tcW w:w="3402" w:type="dxa"/>
            <w:vAlign w:val="center"/>
          </w:tcPr>
          <w:p w14:paraId="0E4FD8AF" w14:textId="4485CA4F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Обыкновенные акции </w:t>
            </w:r>
            <w:r>
              <w:rPr>
                <w:rFonts w:ascii="Tahoma" w:hAnsi="Tahoma" w:cs="Tahoma"/>
                <w:sz w:val="20"/>
                <w:szCs w:val="20"/>
              </w:rPr>
              <w:br/>
              <w:t xml:space="preserve">АК «АЛРОСА» (ПАО), </w:t>
            </w:r>
            <w:r>
              <w:rPr>
                <w:rFonts w:ascii="Tahoma" w:hAnsi="Tahoma" w:cs="Tahoma"/>
                <w:sz w:val="20"/>
                <w:szCs w:val="20"/>
              </w:rPr>
              <w:br/>
              <w:t>ISIN: RU0007252813</w:t>
            </w:r>
          </w:p>
        </w:tc>
        <w:tc>
          <w:tcPr>
            <w:tcW w:w="1843" w:type="dxa"/>
            <w:vAlign w:val="center"/>
          </w:tcPr>
          <w:p w14:paraId="28386161" w14:textId="3C078B26" w:rsidR="00875499" w:rsidRPr="0092365E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2B215578" w14:textId="19B0DC5F" w:rsidR="00875499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15FC9BBC" w14:textId="58F431A4" w:rsidR="00875499" w:rsidRPr="0092365E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ALRS</w:t>
            </w:r>
          </w:p>
        </w:tc>
        <w:tc>
          <w:tcPr>
            <w:tcW w:w="1701" w:type="dxa"/>
            <w:vAlign w:val="center"/>
          </w:tcPr>
          <w:p w14:paraId="16EF3871" w14:textId="106D88E9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0.01 RUB</w:t>
            </w:r>
          </w:p>
        </w:tc>
        <w:tc>
          <w:tcPr>
            <w:tcW w:w="1418" w:type="dxa"/>
            <w:vAlign w:val="center"/>
          </w:tcPr>
          <w:p w14:paraId="725502EA" w14:textId="552A03CC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0.01 RUB</w:t>
            </w:r>
          </w:p>
        </w:tc>
      </w:tr>
      <w:tr w:rsidR="00875499" w:rsidRPr="00CD2745" w14:paraId="2F918B14" w14:textId="77777777" w:rsidTr="004211ED">
        <w:trPr>
          <w:trHeight w:val="225"/>
        </w:trPr>
        <w:tc>
          <w:tcPr>
            <w:tcW w:w="659" w:type="dxa"/>
            <w:vAlign w:val="center"/>
          </w:tcPr>
          <w:p w14:paraId="74B29FAF" w14:textId="77777777" w:rsidR="00875499" w:rsidRPr="004F5DA5" w:rsidRDefault="00875499" w:rsidP="004211ED">
            <w:pPr>
              <w:pStyle w:val="affa"/>
              <w:numPr>
                <w:ilvl w:val="0"/>
                <w:numId w:val="6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47" w:type="dxa"/>
            <w:vAlign w:val="center"/>
          </w:tcPr>
          <w:p w14:paraId="03A4ED7F" w14:textId="47E088F1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Опцион на привилегированные акции «ПАО Сбербанк»</w:t>
            </w:r>
          </w:p>
        </w:tc>
        <w:tc>
          <w:tcPr>
            <w:tcW w:w="3402" w:type="dxa"/>
            <w:vAlign w:val="center"/>
          </w:tcPr>
          <w:p w14:paraId="6937CA6C" w14:textId="0BF26B9B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Привилегированные акции «ПАО Сбербанк», </w:t>
            </w:r>
            <w:r>
              <w:rPr>
                <w:rFonts w:ascii="Tahoma" w:hAnsi="Tahoma" w:cs="Tahoma"/>
                <w:sz w:val="20"/>
                <w:szCs w:val="20"/>
              </w:rPr>
              <w:br/>
              <w:t>ISIN: RU0009029557</w:t>
            </w:r>
          </w:p>
        </w:tc>
        <w:tc>
          <w:tcPr>
            <w:tcW w:w="1843" w:type="dxa"/>
            <w:vAlign w:val="center"/>
          </w:tcPr>
          <w:p w14:paraId="1C5D6E4C" w14:textId="1AF24366" w:rsidR="00875499" w:rsidRPr="0092365E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692CBC6A" w14:textId="3102E4FB" w:rsidR="00875499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475D2403" w14:textId="38D89DDB" w:rsidR="00875499" w:rsidRPr="0092365E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SBERP</w:t>
            </w:r>
          </w:p>
        </w:tc>
        <w:tc>
          <w:tcPr>
            <w:tcW w:w="1701" w:type="dxa"/>
            <w:vAlign w:val="center"/>
          </w:tcPr>
          <w:p w14:paraId="5B3B6F17" w14:textId="5572499A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0.01 RUB</w:t>
            </w:r>
          </w:p>
        </w:tc>
        <w:tc>
          <w:tcPr>
            <w:tcW w:w="1418" w:type="dxa"/>
            <w:vAlign w:val="center"/>
          </w:tcPr>
          <w:p w14:paraId="1221A3B1" w14:textId="1C7E8C90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0.01 RUB</w:t>
            </w:r>
          </w:p>
        </w:tc>
      </w:tr>
      <w:tr w:rsidR="00875499" w:rsidRPr="00CD2745" w14:paraId="4538AC9D" w14:textId="77777777" w:rsidTr="004211ED">
        <w:trPr>
          <w:trHeight w:val="225"/>
        </w:trPr>
        <w:tc>
          <w:tcPr>
            <w:tcW w:w="659" w:type="dxa"/>
            <w:vAlign w:val="center"/>
          </w:tcPr>
          <w:p w14:paraId="7D914691" w14:textId="77777777" w:rsidR="00875499" w:rsidRPr="004F5DA5" w:rsidRDefault="00875499" w:rsidP="004211ED">
            <w:pPr>
              <w:pStyle w:val="affa"/>
              <w:numPr>
                <w:ilvl w:val="0"/>
                <w:numId w:val="6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47" w:type="dxa"/>
            <w:vAlign w:val="center"/>
          </w:tcPr>
          <w:p w14:paraId="494D33BE" w14:textId="3DE32E34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Опцион на обыкновенные акции ПАО «НОВАТЭК»</w:t>
            </w:r>
          </w:p>
        </w:tc>
        <w:tc>
          <w:tcPr>
            <w:tcW w:w="3402" w:type="dxa"/>
            <w:vAlign w:val="center"/>
          </w:tcPr>
          <w:p w14:paraId="31C6DEA9" w14:textId="4F705C14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Обыкновенные акции ПАО «НОВАТЭК», </w:t>
            </w:r>
            <w:r>
              <w:rPr>
                <w:rFonts w:ascii="Tahoma" w:hAnsi="Tahoma" w:cs="Tahoma"/>
                <w:sz w:val="20"/>
                <w:szCs w:val="20"/>
              </w:rPr>
              <w:br/>
              <w:t>ISIN: RU000A0DKVS5</w:t>
            </w:r>
          </w:p>
        </w:tc>
        <w:tc>
          <w:tcPr>
            <w:tcW w:w="1843" w:type="dxa"/>
            <w:vAlign w:val="center"/>
          </w:tcPr>
          <w:p w14:paraId="3558BCAE" w14:textId="1F4418D8" w:rsidR="00875499" w:rsidRPr="0092365E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18A5C143" w14:textId="57173B10" w:rsidR="00875499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284B3D66" w14:textId="744510E3" w:rsidR="00875499" w:rsidRPr="0092365E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NVTK</w:t>
            </w:r>
          </w:p>
        </w:tc>
        <w:tc>
          <w:tcPr>
            <w:tcW w:w="1701" w:type="dxa"/>
            <w:vAlign w:val="center"/>
          </w:tcPr>
          <w:p w14:paraId="697F31E4" w14:textId="71BFBCE6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0.01 RUB</w:t>
            </w:r>
          </w:p>
        </w:tc>
        <w:tc>
          <w:tcPr>
            <w:tcW w:w="1418" w:type="dxa"/>
            <w:vAlign w:val="center"/>
          </w:tcPr>
          <w:p w14:paraId="4FA9EEBD" w14:textId="63BEC302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0.01 RUB</w:t>
            </w:r>
          </w:p>
        </w:tc>
      </w:tr>
      <w:tr w:rsidR="00875499" w:rsidRPr="00CD2745" w14:paraId="2B005457" w14:textId="77777777" w:rsidTr="004211ED">
        <w:trPr>
          <w:trHeight w:val="225"/>
        </w:trPr>
        <w:tc>
          <w:tcPr>
            <w:tcW w:w="659" w:type="dxa"/>
            <w:vAlign w:val="center"/>
          </w:tcPr>
          <w:p w14:paraId="05888F87" w14:textId="77777777" w:rsidR="00875499" w:rsidRPr="004F5DA5" w:rsidRDefault="00875499" w:rsidP="004211ED">
            <w:pPr>
              <w:pStyle w:val="affa"/>
              <w:numPr>
                <w:ilvl w:val="0"/>
                <w:numId w:val="6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47" w:type="dxa"/>
            <w:vAlign w:val="center"/>
          </w:tcPr>
          <w:p w14:paraId="62F6D18F" w14:textId="284BFC85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Опцион на обыкновенные акции «Банк ВТБ» (ПАО)</w:t>
            </w:r>
          </w:p>
        </w:tc>
        <w:tc>
          <w:tcPr>
            <w:tcW w:w="3402" w:type="dxa"/>
            <w:vAlign w:val="center"/>
          </w:tcPr>
          <w:p w14:paraId="31D23889" w14:textId="06233729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Обыкновенные акции «Банк ВТБ» (ПАО), </w:t>
            </w:r>
            <w:r>
              <w:rPr>
                <w:rFonts w:ascii="Tahoma" w:hAnsi="Tahoma" w:cs="Tahoma"/>
                <w:sz w:val="20"/>
                <w:szCs w:val="20"/>
              </w:rPr>
              <w:br/>
              <w:t>ISIN: RU000A0JP5V6</w:t>
            </w:r>
          </w:p>
        </w:tc>
        <w:tc>
          <w:tcPr>
            <w:tcW w:w="1843" w:type="dxa"/>
            <w:vAlign w:val="center"/>
          </w:tcPr>
          <w:p w14:paraId="68CFB496" w14:textId="6775A15E" w:rsidR="00875499" w:rsidRPr="0092365E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</w:t>
            </w:r>
          </w:p>
        </w:tc>
        <w:tc>
          <w:tcPr>
            <w:tcW w:w="1559" w:type="dxa"/>
            <w:vAlign w:val="center"/>
          </w:tcPr>
          <w:p w14:paraId="0F62A475" w14:textId="3141B266" w:rsidR="00875499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034FD003" w14:textId="29F3F74A" w:rsidR="00875499" w:rsidRPr="0092365E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VTBR</w:t>
            </w:r>
          </w:p>
        </w:tc>
        <w:tc>
          <w:tcPr>
            <w:tcW w:w="1701" w:type="dxa"/>
            <w:vAlign w:val="center"/>
          </w:tcPr>
          <w:p w14:paraId="27EBBDB0" w14:textId="4F37E1E9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0.00001 RUB</w:t>
            </w:r>
          </w:p>
        </w:tc>
        <w:tc>
          <w:tcPr>
            <w:tcW w:w="1418" w:type="dxa"/>
            <w:vAlign w:val="center"/>
          </w:tcPr>
          <w:p w14:paraId="19D8BE11" w14:textId="2DE2878E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0.1 RUB</w:t>
            </w:r>
          </w:p>
        </w:tc>
      </w:tr>
      <w:tr w:rsidR="00875499" w:rsidRPr="00CD2745" w14:paraId="4B2A6AD3" w14:textId="77777777" w:rsidTr="004211ED">
        <w:trPr>
          <w:trHeight w:val="225"/>
        </w:trPr>
        <w:tc>
          <w:tcPr>
            <w:tcW w:w="659" w:type="dxa"/>
            <w:vAlign w:val="center"/>
          </w:tcPr>
          <w:p w14:paraId="46B04FFE" w14:textId="77777777" w:rsidR="00875499" w:rsidRPr="004F5DA5" w:rsidRDefault="00875499" w:rsidP="004211ED">
            <w:pPr>
              <w:pStyle w:val="affa"/>
              <w:numPr>
                <w:ilvl w:val="0"/>
                <w:numId w:val="6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47" w:type="dxa"/>
            <w:vAlign w:val="center"/>
          </w:tcPr>
          <w:p w14:paraId="74F99A90" w14:textId="6677193E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Опцион на обыкновенные акции ПАО «Северсталь»</w:t>
            </w:r>
          </w:p>
        </w:tc>
        <w:tc>
          <w:tcPr>
            <w:tcW w:w="3402" w:type="dxa"/>
            <w:vAlign w:val="center"/>
          </w:tcPr>
          <w:p w14:paraId="26AB779B" w14:textId="02104462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Обыкновенные акции ПАО «Северсталь», </w:t>
            </w:r>
            <w:r>
              <w:rPr>
                <w:rFonts w:ascii="Tahoma" w:hAnsi="Tahoma" w:cs="Tahoma"/>
                <w:sz w:val="20"/>
                <w:szCs w:val="20"/>
              </w:rPr>
              <w:br/>
              <w:t>ISIN: RU0009046510</w:t>
            </w:r>
          </w:p>
        </w:tc>
        <w:tc>
          <w:tcPr>
            <w:tcW w:w="1843" w:type="dxa"/>
            <w:vAlign w:val="center"/>
          </w:tcPr>
          <w:p w14:paraId="1B18415D" w14:textId="25EA54DE" w:rsidR="00875499" w:rsidRPr="0092365E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366DD6BC" w14:textId="4065C7E0" w:rsidR="00875499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0C904E47" w14:textId="564BD66C" w:rsidR="00875499" w:rsidRPr="0092365E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CHMF</w:t>
            </w:r>
          </w:p>
        </w:tc>
        <w:tc>
          <w:tcPr>
            <w:tcW w:w="1701" w:type="dxa"/>
            <w:vAlign w:val="center"/>
          </w:tcPr>
          <w:p w14:paraId="1717A3D5" w14:textId="15C8273B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0.01 RUB</w:t>
            </w:r>
          </w:p>
        </w:tc>
        <w:tc>
          <w:tcPr>
            <w:tcW w:w="1418" w:type="dxa"/>
            <w:vAlign w:val="center"/>
          </w:tcPr>
          <w:p w14:paraId="00F4D20A" w14:textId="3A95B22A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0.01 RUB</w:t>
            </w:r>
          </w:p>
        </w:tc>
      </w:tr>
      <w:tr w:rsidR="00875499" w:rsidRPr="00CD2745" w14:paraId="67B1A48B" w14:textId="77777777" w:rsidTr="004211ED">
        <w:trPr>
          <w:trHeight w:val="225"/>
        </w:trPr>
        <w:tc>
          <w:tcPr>
            <w:tcW w:w="659" w:type="dxa"/>
            <w:vAlign w:val="center"/>
          </w:tcPr>
          <w:p w14:paraId="3F86D305" w14:textId="77777777" w:rsidR="00875499" w:rsidRPr="004F5DA5" w:rsidRDefault="00875499" w:rsidP="004211ED">
            <w:pPr>
              <w:pStyle w:val="affa"/>
              <w:numPr>
                <w:ilvl w:val="0"/>
                <w:numId w:val="6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47" w:type="dxa"/>
            <w:vAlign w:val="center"/>
          </w:tcPr>
          <w:p w14:paraId="325A466D" w14:textId="1BE0C3C9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Опцион на обыкновенные акции ПАО «НЛМК»</w:t>
            </w:r>
          </w:p>
        </w:tc>
        <w:tc>
          <w:tcPr>
            <w:tcW w:w="3402" w:type="dxa"/>
            <w:vAlign w:val="center"/>
          </w:tcPr>
          <w:p w14:paraId="4C4C94BF" w14:textId="18C3B749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Обыкновенные акции ПАО «НЛМК», </w:t>
            </w:r>
            <w:r>
              <w:rPr>
                <w:rFonts w:ascii="Tahoma" w:hAnsi="Tahoma" w:cs="Tahoma"/>
                <w:sz w:val="20"/>
                <w:szCs w:val="20"/>
              </w:rPr>
              <w:br/>
              <w:t>ISIN: RU0009046452</w:t>
            </w:r>
          </w:p>
        </w:tc>
        <w:tc>
          <w:tcPr>
            <w:tcW w:w="1843" w:type="dxa"/>
            <w:vAlign w:val="center"/>
          </w:tcPr>
          <w:p w14:paraId="30F3325D" w14:textId="42CA98CD" w:rsidR="00875499" w:rsidRPr="0092365E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0BA854F2" w14:textId="1BB1A788" w:rsidR="00875499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7CDFDE7E" w14:textId="2ED3BA8C" w:rsidR="00875499" w:rsidRPr="0092365E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NLMK</w:t>
            </w:r>
          </w:p>
        </w:tc>
        <w:tc>
          <w:tcPr>
            <w:tcW w:w="1701" w:type="dxa"/>
            <w:vAlign w:val="center"/>
          </w:tcPr>
          <w:p w14:paraId="33677745" w14:textId="34F16864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0.01 RUB</w:t>
            </w:r>
          </w:p>
        </w:tc>
        <w:tc>
          <w:tcPr>
            <w:tcW w:w="1418" w:type="dxa"/>
            <w:vAlign w:val="center"/>
          </w:tcPr>
          <w:p w14:paraId="23575055" w14:textId="2C3E9447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0.01 RUB</w:t>
            </w:r>
          </w:p>
        </w:tc>
      </w:tr>
      <w:tr w:rsidR="00875499" w:rsidRPr="00CD2745" w14:paraId="73283FE5" w14:textId="77777777" w:rsidTr="004211ED">
        <w:trPr>
          <w:trHeight w:val="225"/>
        </w:trPr>
        <w:tc>
          <w:tcPr>
            <w:tcW w:w="659" w:type="dxa"/>
            <w:vAlign w:val="center"/>
          </w:tcPr>
          <w:p w14:paraId="25025645" w14:textId="77777777" w:rsidR="00875499" w:rsidRPr="004F5DA5" w:rsidRDefault="00875499" w:rsidP="004211ED">
            <w:pPr>
              <w:pStyle w:val="affa"/>
              <w:numPr>
                <w:ilvl w:val="0"/>
                <w:numId w:val="6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47" w:type="dxa"/>
            <w:vAlign w:val="center"/>
          </w:tcPr>
          <w:p w14:paraId="65B44C83" w14:textId="77CB3A5C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Опцион на обыкновенные акции ПАО «ОК РУСАЛ»</w:t>
            </w:r>
          </w:p>
        </w:tc>
        <w:tc>
          <w:tcPr>
            <w:tcW w:w="3402" w:type="dxa"/>
            <w:vAlign w:val="center"/>
          </w:tcPr>
          <w:p w14:paraId="50E82750" w14:textId="4A8AE211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Обыкновенные акции ПАО «ОК РУСАЛ», </w:t>
            </w:r>
            <w:r>
              <w:rPr>
                <w:rFonts w:ascii="Tahoma" w:hAnsi="Tahoma" w:cs="Tahoma"/>
                <w:sz w:val="20"/>
                <w:szCs w:val="20"/>
              </w:rPr>
              <w:br/>
              <w:t>ISIN: RU000A1025V3</w:t>
            </w:r>
          </w:p>
        </w:tc>
        <w:tc>
          <w:tcPr>
            <w:tcW w:w="1843" w:type="dxa"/>
            <w:vAlign w:val="center"/>
          </w:tcPr>
          <w:p w14:paraId="75390D36" w14:textId="5B302443" w:rsidR="00875499" w:rsidRPr="0092365E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583C4E54" w14:textId="0974C701" w:rsidR="00875499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28BCD910" w14:textId="53CF7159" w:rsidR="00875499" w:rsidRPr="0092365E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RUAL</w:t>
            </w:r>
          </w:p>
        </w:tc>
        <w:tc>
          <w:tcPr>
            <w:tcW w:w="1701" w:type="dxa"/>
            <w:vAlign w:val="center"/>
          </w:tcPr>
          <w:p w14:paraId="6FE00BCF" w14:textId="5541E10E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0.01 RUB</w:t>
            </w:r>
          </w:p>
        </w:tc>
        <w:tc>
          <w:tcPr>
            <w:tcW w:w="1418" w:type="dxa"/>
            <w:vAlign w:val="center"/>
          </w:tcPr>
          <w:p w14:paraId="0131EB9B" w14:textId="5B63A642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0.01 RUB</w:t>
            </w:r>
          </w:p>
        </w:tc>
      </w:tr>
      <w:tr w:rsidR="00875499" w:rsidRPr="00CD2745" w14:paraId="0FC1CA19" w14:textId="77777777" w:rsidTr="004211ED">
        <w:trPr>
          <w:trHeight w:val="225"/>
        </w:trPr>
        <w:tc>
          <w:tcPr>
            <w:tcW w:w="659" w:type="dxa"/>
            <w:vAlign w:val="center"/>
          </w:tcPr>
          <w:p w14:paraId="101ED966" w14:textId="77777777" w:rsidR="00875499" w:rsidRPr="004F5DA5" w:rsidRDefault="00875499" w:rsidP="004211ED">
            <w:pPr>
              <w:pStyle w:val="affa"/>
              <w:numPr>
                <w:ilvl w:val="0"/>
                <w:numId w:val="6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47" w:type="dxa"/>
            <w:vAlign w:val="center"/>
          </w:tcPr>
          <w:p w14:paraId="0A86CF49" w14:textId="18EE1975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Опцион на обыкновенные акции ПАО «Полюс»</w:t>
            </w:r>
          </w:p>
        </w:tc>
        <w:tc>
          <w:tcPr>
            <w:tcW w:w="3402" w:type="dxa"/>
            <w:vAlign w:val="center"/>
          </w:tcPr>
          <w:p w14:paraId="70CAE3F5" w14:textId="01534B11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Обыкновенные акции ПАО «Полюс», </w:t>
            </w:r>
            <w:r>
              <w:rPr>
                <w:rFonts w:ascii="Tahoma" w:hAnsi="Tahoma" w:cs="Tahoma"/>
                <w:sz w:val="20"/>
                <w:szCs w:val="20"/>
              </w:rPr>
              <w:br/>
              <w:t>ISIN: RU000A0JNAA8</w:t>
            </w:r>
          </w:p>
        </w:tc>
        <w:tc>
          <w:tcPr>
            <w:tcW w:w="1843" w:type="dxa"/>
            <w:vAlign w:val="center"/>
          </w:tcPr>
          <w:p w14:paraId="32980FF0" w14:textId="58D3406A" w:rsidR="00875499" w:rsidRPr="0092365E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3B1AC962" w14:textId="6003267C" w:rsidR="00875499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0EA82D40" w14:textId="1C95D50B" w:rsidR="00875499" w:rsidRPr="0092365E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PLZL</w:t>
            </w:r>
          </w:p>
        </w:tc>
        <w:tc>
          <w:tcPr>
            <w:tcW w:w="1701" w:type="dxa"/>
            <w:vAlign w:val="center"/>
          </w:tcPr>
          <w:p w14:paraId="64DCB987" w14:textId="72663405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0.01 RUB</w:t>
            </w:r>
          </w:p>
        </w:tc>
        <w:tc>
          <w:tcPr>
            <w:tcW w:w="1418" w:type="dxa"/>
            <w:vAlign w:val="center"/>
          </w:tcPr>
          <w:p w14:paraId="02C6629D" w14:textId="55E69E8C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0.01 RUB</w:t>
            </w:r>
          </w:p>
        </w:tc>
      </w:tr>
      <w:tr w:rsidR="00875499" w:rsidRPr="00CD2745" w14:paraId="003C9C56" w14:textId="77777777" w:rsidTr="004211ED">
        <w:trPr>
          <w:trHeight w:val="225"/>
        </w:trPr>
        <w:tc>
          <w:tcPr>
            <w:tcW w:w="659" w:type="dxa"/>
            <w:vAlign w:val="center"/>
          </w:tcPr>
          <w:p w14:paraId="1872E93E" w14:textId="77777777" w:rsidR="00875499" w:rsidRPr="004F5DA5" w:rsidRDefault="00875499" w:rsidP="004211ED">
            <w:pPr>
              <w:pStyle w:val="affa"/>
              <w:numPr>
                <w:ilvl w:val="0"/>
                <w:numId w:val="6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47" w:type="dxa"/>
            <w:vAlign w:val="center"/>
          </w:tcPr>
          <w:p w14:paraId="0B6AB6EF" w14:textId="0B5D4F15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Опцион на обыкновенные акции ПАО «Магнит»</w:t>
            </w:r>
          </w:p>
        </w:tc>
        <w:tc>
          <w:tcPr>
            <w:tcW w:w="3402" w:type="dxa"/>
            <w:vAlign w:val="center"/>
          </w:tcPr>
          <w:p w14:paraId="17F8A646" w14:textId="15AF9387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Обыкновенные акции ПАО «Магнит», </w:t>
            </w:r>
            <w:r>
              <w:rPr>
                <w:rFonts w:ascii="Tahoma" w:hAnsi="Tahoma" w:cs="Tahoma"/>
                <w:sz w:val="20"/>
                <w:szCs w:val="20"/>
              </w:rPr>
              <w:br/>
              <w:t>ISIN: RU000A0JKQU8</w:t>
            </w:r>
          </w:p>
        </w:tc>
        <w:tc>
          <w:tcPr>
            <w:tcW w:w="1843" w:type="dxa"/>
            <w:vAlign w:val="center"/>
          </w:tcPr>
          <w:p w14:paraId="390F8ECA" w14:textId="2EC8DA66" w:rsidR="00875499" w:rsidRPr="0092365E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2F7F9B1F" w14:textId="73E85AEE" w:rsidR="00875499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24E5C08A" w14:textId="0DAC8BE5" w:rsidR="00875499" w:rsidRPr="0092365E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MGNT</w:t>
            </w:r>
          </w:p>
        </w:tc>
        <w:tc>
          <w:tcPr>
            <w:tcW w:w="1701" w:type="dxa"/>
            <w:vAlign w:val="center"/>
          </w:tcPr>
          <w:p w14:paraId="1D1829DA" w14:textId="6CD41433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0.01 RUB</w:t>
            </w:r>
          </w:p>
        </w:tc>
        <w:tc>
          <w:tcPr>
            <w:tcW w:w="1418" w:type="dxa"/>
            <w:vAlign w:val="center"/>
          </w:tcPr>
          <w:p w14:paraId="430A611E" w14:textId="1F17D746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0.01 RUB</w:t>
            </w:r>
          </w:p>
        </w:tc>
      </w:tr>
      <w:tr w:rsidR="00875499" w:rsidRPr="00CD2745" w14:paraId="50D57467" w14:textId="77777777" w:rsidTr="004211ED">
        <w:trPr>
          <w:trHeight w:val="225"/>
        </w:trPr>
        <w:tc>
          <w:tcPr>
            <w:tcW w:w="659" w:type="dxa"/>
            <w:vAlign w:val="center"/>
          </w:tcPr>
          <w:p w14:paraId="304639F4" w14:textId="77777777" w:rsidR="00875499" w:rsidRPr="004F5DA5" w:rsidRDefault="00875499" w:rsidP="004211ED">
            <w:pPr>
              <w:pStyle w:val="affa"/>
              <w:numPr>
                <w:ilvl w:val="0"/>
                <w:numId w:val="6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47" w:type="dxa"/>
            <w:vAlign w:val="center"/>
          </w:tcPr>
          <w:p w14:paraId="112A0DA7" w14:textId="5C5F1B5B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Опцион на обыкновенные акции ПАО «Сургутнефтегаз»</w:t>
            </w:r>
          </w:p>
        </w:tc>
        <w:tc>
          <w:tcPr>
            <w:tcW w:w="3402" w:type="dxa"/>
            <w:vAlign w:val="center"/>
          </w:tcPr>
          <w:p w14:paraId="155A7086" w14:textId="7754891E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Обыкновенные акции ПАО «Сургутнефтегаз», </w:t>
            </w:r>
            <w:r>
              <w:rPr>
                <w:rFonts w:ascii="Tahoma" w:hAnsi="Tahoma" w:cs="Tahoma"/>
                <w:sz w:val="20"/>
                <w:szCs w:val="20"/>
              </w:rPr>
              <w:br/>
              <w:t>ISIN: RU0008926258</w:t>
            </w:r>
          </w:p>
        </w:tc>
        <w:tc>
          <w:tcPr>
            <w:tcW w:w="1843" w:type="dxa"/>
            <w:vAlign w:val="center"/>
          </w:tcPr>
          <w:p w14:paraId="499B88A4" w14:textId="4A7AB97C" w:rsidR="00875499" w:rsidRPr="0092365E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2CD4A4EA" w14:textId="33F54E47" w:rsidR="00875499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6ED5CBC0" w14:textId="4D6EC050" w:rsidR="00875499" w:rsidRPr="0092365E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SNGS</w:t>
            </w:r>
          </w:p>
        </w:tc>
        <w:tc>
          <w:tcPr>
            <w:tcW w:w="1701" w:type="dxa"/>
            <w:vAlign w:val="center"/>
          </w:tcPr>
          <w:p w14:paraId="1AF66C3B" w14:textId="643D5B71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0.01 RUB</w:t>
            </w:r>
          </w:p>
        </w:tc>
        <w:tc>
          <w:tcPr>
            <w:tcW w:w="1418" w:type="dxa"/>
            <w:vAlign w:val="center"/>
          </w:tcPr>
          <w:p w14:paraId="7AA2C110" w14:textId="20E9F4BD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0.01 RUB</w:t>
            </w:r>
          </w:p>
        </w:tc>
      </w:tr>
      <w:tr w:rsidR="00875499" w:rsidRPr="00CD2745" w14:paraId="647E7F5D" w14:textId="77777777" w:rsidTr="004211ED">
        <w:trPr>
          <w:trHeight w:val="225"/>
        </w:trPr>
        <w:tc>
          <w:tcPr>
            <w:tcW w:w="659" w:type="dxa"/>
            <w:vAlign w:val="center"/>
          </w:tcPr>
          <w:p w14:paraId="27DF7B58" w14:textId="77777777" w:rsidR="00875499" w:rsidRPr="004F5DA5" w:rsidRDefault="00875499" w:rsidP="004211ED">
            <w:pPr>
              <w:pStyle w:val="affa"/>
              <w:numPr>
                <w:ilvl w:val="0"/>
                <w:numId w:val="6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47" w:type="dxa"/>
            <w:vAlign w:val="center"/>
          </w:tcPr>
          <w:p w14:paraId="438BB656" w14:textId="4A5EC5B6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Опцион на обыкновенные акции ПАО «Интер РАО ЕЭС»</w:t>
            </w:r>
          </w:p>
        </w:tc>
        <w:tc>
          <w:tcPr>
            <w:tcW w:w="3402" w:type="dxa"/>
            <w:vAlign w:val="center"/>
          </w:tcPr>
          <w:p w14:paraId="61DED323" w14:textId="30D3A2CC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Обыкновенные акции ПАО «Интер РАО ЕЭС», </w:t>
            </w:r>
            <w:r>
              <w:rPr>
                <w:rFonts w:ascii="Tahoma" w:hAnsi="Tahoma" w:cs="Tahoma"/>
                <w:sz w:val="20"/>
                <w:szCs w:val="20"/>
              </w:rPr>
              <w:br/>
              <w:t>ISIN: RU000A0JPNM1</w:t>
            </w:r>
          </w:p>
        </w:tc>
        <w:tc>
          <w:tcPr>
            <w:tcW w:w="1843" w:type="dxa"/>
            <w:vAlign w:val="center"/>
          </w:tcPr>
          <w:p w14:paraId="3C56D403" w14:textId="3E7EAEE0" w:rsidR="00875499" w:rsidRPr="0092365E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559" w:type="dxa"/>
            <w:vAlign w:val="center"/>
          </w:tcPr>
          <w:p w14:paraId="22EFECCD" w14:textId="64C8D055" w:rsidR="00875499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6A1038F3" w14:textId="74C77567" w:rsidR="00875499" w:rsidRPr="0092365E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IRAO</w:t>
            </w:r>
          </w:p>
        </w:tc>
        <w:tc>
          <w:tcPr>
            <w:tcW w:w="1701" w:type="dxa"/>
            <w:vAlign w:val="center"/>
          </w:tcPr>
          <w:p w14:paraId="0B65B585" w14:textId="1326E211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0.001 RUB</w:t>
            </w:r>
          </w:p>
        </w:tc>
        <w:tc>
          <w:tcPr>
            <w:tcW w:w="1418" w:type="dxa"/>
            <w:vAlign w:val="center"/>
          </w:tcPr>
          <w:p w14:paraId="57F170BA" w14:textId="55BB58FA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0.1 RUB</w:t>
            </w:r>
          </w:p>
        </w:tc>
      </w:tr>
      <w:tr w:rsidR="00875499" w:rsidRPr="00CD2745" w14:paraId="0FF081BF" w14:textId="77777777" w:rsidTr="004211ED">
        <w:trPr>
          <w:trHeight w:val="225"/>
        </w:trPr>
        <w:tc>
          <w:tcPr>
            <w:tcW w:w="659" w:type="dxa"/>
            <w:vAlign w:val="center"/>
          </w:tcPr>
          <w:p w14:paraId="63E8ECEC" w14:textId="77777777" w:rsidR="00875499" w:rsidRPr="004F5DA5" w:rsidRDefault="00875499" w:rsidP="004211ED">
            <w:pPr>
              <w:pStyle w:val="affa"/>
              <w:numPr>
                <w:ilvl w:val="0"/>
                <w:numId w:val="6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47" w:type="dxa"/>
            <w:vAlign w:val="center"/>
          </w:tcPr>
          <w:p w14:paraId="79D60747" w14:textId="0F514E82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Опцион на обыкновенные акции ПАО «Магнитогорский металлургический комбинат»</w:t>
            </w:r>
          </w:p>
        </w:tc>
        <w:tc>
          <w:tcPr>
            <w:tcW w:w="3402" w:type="dxa"/>
            <w:vAlign w:val="center"/>
          </w:tcPr>
          <w:p w14:paraId="22E21E10" w14:textId="3D3D82FB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Обыкновенные акции ПАО «Магнитогорский металлургический комбинат», </w:t>
            </w:r>
            <w:r>
              <w:rPr>
                <w:rFonts w:ascii="Tahoma" w:hAnsi="Tahoma" w:cs="Tahoma"/>
                <w:sz w:val="20"/>
                <w:szCs w:val="20"/>
              </w:rPr>
              <w:br/>
              <w:t>ISIN: RU0009084396</w:t>
            </w:r>
          </w:p>
        </w:tc>
        <w:tc>
          <w:tcPr>
            <w:tcW w:w="1843" w:type="dxa"/>
            <w:vAlign w:val="center"/>
          </w:tcPr>
          <w:p w14:paraId="57A81B9C" w14:textId="47E6167B" w:rsidR="00875499" w:rsidRPr="0092365E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1277C44B" w14:textId="06ED4538" w:rsidR="00875499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67381AAB" w14:textId="695C3C07" w:rsidR="00875499" w:rsidRPr="0092365E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MAGN</w:t>
            </w:r>
          </w:p>
        </w:tc>
        <w:tc>
          <w:tcPr>
            <w:tcW w:w="1701" w:type="dxa"/>
            <w:vAlign w:val="center"/>
          </w:tcPr>
          <w:p w14:paraId="6E63FAA5" w14:textId="1C8E3E9B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0.01 RUB</w:t>
            </w:r>
          </w:p>
        </w:tc>
        <w:tc>
          <w:tcPr>
            <w:tcW w:w="1418" w:type="dxa"/>
            <w:vAlign w:val="center"/>
          </w:tcPr>
          <w:p w14:paraId="0C9374B2" w14:textId="180477FC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0.01 RUB</w:t>
            </w:r>
          </w:p>
        </w:tc>
      </w:tr>
      <w:tr w:rsidR="00875499" w:rsidRPr="00CD2745" w14:paraId="24B38589" w14:textId="77777777" w:rsidTr="004211ED">
        <w:trPr>
          <w:trHeight w:val="225"/>
        </w:trPr>
        <w:tc>
          <w:tcPr>
            <w:tcW w:w="659" w:type="dxa"/>
            <w:vAlign w:val="center"/>
          </w:tcPr>
          <w:p w14:paraId="18AE2EE4" w14:textId="77777777" w:rsidR="00875499" w:rsidRPr="004F5DA5" w:rsidRDefault="00875499" w:rsidP="004211ED">
            <w:pPr>
              <w:pStyle w:val="affa"/>
              <w:numPr>
                <w:ilvl w:val="0"/>
                <w:numId w:val="6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47" w:type="dxa"/>
            <w:vAlign w:val="center"/>
          </w:tcPr>
          <w:p w14:paraId="6D49A4A3" w14:textId="7E7BB072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Опцион на обыкновенные акции ПАО «Татнефть» им В.Д.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Шашина</w:t>
            </w:r>
            <w:proofErr w:type="spellEnd"/>
          </w:p>
        </w:tc>
        <w:tc>
          <w:tcPr>
            <w:tcW w:w="3402" w:type="dxa"/>
            <w:vAlign w:val="center"/>
          </w:tcPr>
          <w:p w14:paraId="3D3DE9D1" w14:textId="6A2D0491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Обыкновенные акции ПАО «Татнефть» им В.Д.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Шашина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/>
                <w:sz w:val="20"/>
                <w:szCs w:val="20"/>
              </w:rPr>
              <w:br/>
              <w:t>ISIN: RU0009033591</w:t>
            </w:r>
          </w:p>
        </w:tc>
        <w:tc>
          <w:tcPr>
            <w:tcW w:w="1843" w:type="dxa"/>
            <w:vAlign w:val="center"/>
          </w:tcPr>
          <w:p w14:paraId="0B3FC049" w14:textId="56F38A43" w:rsidR="00875499" w:rsidRPr="0092365E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295CD1B0" w14:textId="57851DE1" w:rsidR="00875499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27C05D54" w14:textId="17B22C5E" w:rsidR="00875499" w:rsidRPr="0092365E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TATN</w:t>
            </w:r>
          </w:p>
        </w:tc>
        <w:tc>
          <w:tcPr>
            <w:tcW w:w="1701" w:type="dxa"/>
            <w:vAlign w:val="center"/>
          </w:tcPr>
          <w:p w14:paraId="19C92AD2" w14:textId="5EC5CEBD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0.01 RUB</w:t>
            </w:r>
          </w:p>
        </w:tc>
        <w:tc>
          <w:tcPr>
            <w:tcW w:w="1418" w:type="dxa"/>
            <w:vAlign w:val="center"/>
          </w:tcPr>
          <w:p w14:paraId="557C82D2" w14:textId="6598FFBA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0.01 RUB</w:t>
            </w:r>
          </w:p>
        </w:tc>
      </w:tr>
      <w:tr w:rsidR="00875499" w:rsidRPr="00CD2745" w14:paraId="57BE9EEA" w14:textId="77777777" w:rsidTr="004211ED">
        <w:trPr>
          <w:trHeight w:val="225"/>
        </w:trPr>
        <w:tc>
          <w:tcPr>
            <w:tcW w:w="659" w:type="dxa"/>
            <w:vAlign w:val="center"/>
          </w:tcPr>
          <w:p w14:paraId="1616AB0B" w14:textId="77777777" w:rsidR="00875499" w:rsidRPr="004F5DA5" w:rsidRDefault="00875499" w:rsidP="004211ED">
            <w:pPr>
              <w:pStyle w:val="affa"/>
              <w:numPr>
                <w:ilvl w:val="0"/>
                <w:numId w:val="6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47" w:type="dxa"/>
            <w:vAlign w:val="center"/>
          </w:tcPr>
          <w:p w14:paraId="7EAC8967" w14:textId="39975EF5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Опцион на обыкновенные акции ПАО «Московская Биржа»</w:t>
            </w:r>
          </w:p>
        </w:tc>
        <w:tc>
          <w:tcPr>
            <w:tcW w:w="3402" w:type="dxa"/>
            <w:vAlign w:val="center"/>
          </w:tcPr>
          <w:p w14:paraId="3C202E67" w14:textId="7F22B56A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Обыкновенные акции ПАО «Московская Биржа», </w:t>
            </w:r>
            <w:r>
              <w:rPr>
                <w:rFonts w:ascii="Tahoma" w:hAnsi="Tahoma" w:cs="Tahoma"/>
                <w:sz w:val="20"/>
                <w:szCs w:val="20"/>
              </w:rPr>
              <w:br/>
              <w:t>ISIN: RU000A0JR4A1</w:t>
            </w:r>
          </w:p>
        </w:tc>
        <w:tc>
          <w:tcPr>
            <w:tcW w:w="1843" w:type="dxa"/>
            <w:vAlign w:val="center"/>
          </w:tcPr>
          <w:p w14:paraId="39A0F42B" w14:textId="63D6BC08" w:rsidR="00875499" w:rsidRPr="0092365E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3A3B6FE5" w14:textId="28D824D8" w:rsidR="00875499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6EC3EBC9" w14:textId="68E527F9" w:rsidR="00875499" w:rsidRPr="0092365E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MOEX</w:t>
            </w:r>
          </w:p>
        </w:tc>
        <w:tc>
          <w:tcPr>
            <w:tcW w:w="1701" w:type="dxa"/>
            <w:vAlign w:val="center"/>
          </w:tcPr>
          <w:p w14:paraId="6D3979E0" w14:textId="061479EA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0.01 RUB</w:t>
            </w:r>
          </w:p>
        </w:tc>
        <w:tc>
          <w:tcPr>
            <w:tcW w:w="1418" w:type="dxa"/>
            <w:vAlign w:val="center"/>
          </w:tcPr>
          <w:p w14:paraId="510569F4" w14:textId="5A95CACA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0.01 RUB</w:t>
            </w:r>
          </w:p>
        </w:tc>
      </w:tr>
      <w:tr w:rsidR="00875499" w:rsidRPr="00CD2745" w14:paraId="4776B322" w14:textId="77777777" w:rsidTr="004211ED">
        <w:trPr>
          <w:trHeight w:val="225"/>
        </w:trPr>
        <w:tc>
          <w:tcPr>
            <w:tcW w:w="659" w:type="dxa"/>
            <w:vAlign w:val="center"/>
          </w:tcPr>
          <w:p w14:paraId="46E358B7" w14:textId="77777777" w:rsidR="00875499" w:rsidRPr="004F5DA5" w:rsidRDefault="00875499" w:rsidP="004211ED">
            <w:pPr>
              <w:pStyle w:val="affa"/>
              <w:numPr>
                <w:ilvl w:val="0"/>
                <w:numId w:val="6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47" w:type="dxa"/>
            <w:vAlign w:val="center"/>
          </w:tcPr>
          <w:p w14:paraId="1ACF38ED" w14:textId="3F919DD8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Опцион на привилегированные акции ПАО «Сургутнефтегаз»</w:t>
            </w:r>
          </w:p>
        </w:tc>
        <w:tc>
          <w:tcPr>
            <w:tcW w:w="3402" w:type="dxa"/>
            <w:vAlign w:val="center"/>
          </w:tcPr>
          <w:p w14:paraId="1AC7AAC6" w14:textId="506147FA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Привилегированные акции ПАО «Сургутнефтегаз», </w:t>
            </w:r>
            <w:r>
              <w:rPr>
                <w:rFonts w:ascii="Tahoma" w:hAnsi="Tahoma" w:cs="Tahoma"/>
                <w:sz w:val="20"/>
                <w:szCs w:val="20"/>
              </w:rPr>
              <w:br/>
              <w:t>ISIN: RU0009029524</w:t>
            </w:r>
          </w:p>
        </w:tc>
        <w:tc>
          <w:tcPr>
            <w:tcW w:w="1843" w:type="dxa"/>
            <w:vAlign w:val="center"/>
          </w:tcPr>
          <w:p w14:paraId="78EF3D20" w14:textId="382909C3" w:rsidR="00875499" w:rsidRPr="0092365E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67BC78BB" w14:textId="070A3FB9" w:rsidR="00875499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0D08F49B" w14:textId="15408860" w:rsidR="00875499" w:rsidRPr="0092365E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SNGSP</w:t>
            </w:r>
          </w:p>
        </w:tc>
        <w:tc>
          <w:tcPr>
            <w:tcW w:w="1701" w:type="dxa"/>
            <w:vAlign w:val="center"/>
          </w:tcPr>
          <w:p w14:paraId="2B9C9B14" w14:textId="10BE1C31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0.01 RUB</w:t>
            </w:r>
          </w:p>
        </w:tc>
        <w:tc>
          <w:tcPr>
            <w:tcW w:w="1418" w:type="dxa"/>
            <w:vAlign w:val="center"/>
          </w:tcPr>
          <w:p w14:paraId="31F60DA8" w14:textId="684C4908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0.01 RUB</w:t>
            </w:r>
          </w:p>
        </w:tc>
      </w:tr>
      <w:tr w:rsidR="00875499" w:rsidRPr="00CD2745" w14:paraId="1973FE0B" w14:textId="77777777" w:rsidTr="004211ED">
        <w:trPr>
          <w:trHeight w:val="225"/>
        </w:trPr>
        <w:tc>
          <w:tcPr>
            <w:tcW w:w="659" w:type="dxa"/>
            <w:vAlign w:val="center"/>
          </w:tcPr>
          <w:p w14:paraId="2FC2F5AC" w14:textId="77777777" w:rsidR="00875499" w:rsidRPr="004F5DA5" w:rsidRDefault="00875499" w:rsidP="004211ED">
            <w:pPr>
              <w:pStyle w:val="affa"/>
              <w:numPr>
                <w:ilvl w:val="0"/>
                <w:numId w:val="6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47" w:type="dxa"/>
            <w:vAlign w:val="center"/>
          </w:tcPr>
          <w:p w14:paraId="6557848D" w14:textId="519AB1D0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Опцион на обыкновенные акции ПАО «МТС»</w:t>
            </w:r>
          </w:p>
        </w:tc>
        <w:tc>
          <w:tcPr>
            <w:tcW w:w="3402" w:type="dxa"/>
            <w:vAlign w:val="center"/>
          </w:tcPr>
          <w:p w14:paraId="6984F07C" w14:textId="36A466B5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Обыкновенные акции ПАО «МТС», </w:t>
            </w:r>
            <w:r>
              <w:rPr>
                <w:rFonts w:ascii="Tahoma" w:hAnsi="Tahoma" w:cs="Tahoma"/>
                <w:sz w:val="20"/>
                <w:szCs w:val="20"/>
              </w:rPr>
              <w:br/>
              <w:t>ISIN: RU0007775219</w:t>
            </w:r>
          </w:p>
        </w:tc>
        <w:tc>
          <w:tcPr>
            <w:tcW w:w="1843" w:type="dxa"/>
            <w:vAlign w:val="center"/>
          </w:tcPr>
          <w:p w14:paraId="2C0AA807" w14:textId="52ED0066" w:rsidR="00875499" w:rsidRPr="0092365E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2AA12DBD" w14:textId="2F3B5A19" w:rsidR="00875499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2FDCEC5C" w14:textId="44707E11" w:rsidR="00875499" w:rsidRPr="0092365E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MTSS</w:t>
            </w:r>
          </w:p>
        </w:tc>
        <w:tc>
          <w:tcPr>
            <w:tcW w:w="1701" w:type="dxa"/>
            <w:vAlign w:val="center"/>
          </w:tcPr>
          <w:p w14:paraId="49645AC4" w14:textId="04713691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0.01 RUB</w:t>
            </w:r>
          </w:p>
        </w:tc>
        <w:tc>
          <w:tcPr>
            <w:tcW w:w="1418" w:type="dxa"/>
            <w:vAlign w:val="center"/>
          </w:tcPr>
          <w:p w14:paraId="29FAE6C6" w14:textId="064702CA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0.01 RUB</w:t>
            </w:r>
          </w:p>
        </w:tc>
      </w:tr>
      <w:tr w:rsidR="00875499" w:rsidRPr="00CD2745" w14:paraId="01FA19F4" w14:textId="77777777" w:rsidTr="004211ED">
        <w:trPr>
          <w:trHeight w:val="225"/>
        </w:trPr>
        <w:tc>
          <w:tcPr>
            <w:tcW w:w="659" w:type="dxa"/>
            <w:vAlign w:val="center"/>
          </w:tcPr>
          <w:p w14:paraId="11E5A3BF" w14:textId="77777777" w:rsidR="00875499" w:rsidRPr="004F5DA5" w:rsidRDefault="00875499" w:rsidP="004211ED">
            <w:pPr>
              <w:pStyle w:val="affa"/>
              <w:numPr>
                <w:ilvl w:val="0"/>
                <w:numId w:val="6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47" w:type="dxa"/>
            <w:vAlign w:val="center"/>
          </w:tcPr>
          <w:p w14:paraId="31C78F42" w14:textId="6D42B601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Опцион на обыкновенные акции ПАО «ФосАгро»</w:t>
            </w:r>
          </w:p>
        </w:tc>
        <w:tc>
          <w:tcPr>
            <w:tcW w:w="3402" w:type="dxa"/>
            <w:vAlign w:val="center"/>
          </w:tcPr>
          <w:p w14:paraId="4FCFABA5" w14:textId="334D2E2A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Обыкновенные акции ПАО «ФосАгро», </w:t>
            </w:r>
            <w:r>
              <w:rPr>
                <w:rFonts w:ascii="Tahoma" w:hAnsi="Tahoma" w:cs="Tahoma"/>
                <w:sz w:val="20"/>
                <w:szCs w:val="20"/>
              </w:rPr>
              <w:br/>
              <w:t>ISIN: RU000A0JRKT8</w:t>
            </w:r>
          </w:p>
        </w:tc>
        <w:tc>
          <w:tcPr>
            <w:tcW w:w="1843" w:type="dxa"/>
            <w:vAlign w:val="center"/>
          </w:tcPr>
          <w:p w14:paraId="6CF8BC85" w14:textId="38EFA130" w:rsidR="00875499" w:rsidRPr="0092365E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1F2E9381" w14:textId="12FC4C46" w:rsidR="00875499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1D652385" w14:textId="04648428" w:rsidR="00875499" w:rsidRPr="0092365E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PHOR</w:t>
            </w:r>
          </w:p>
        </w:tc>
        <w:tc>
          <w:tcPr>
            <w:tcW w:w="1701" w:type="dxa"/>
            <w:vAlign w:val="center"/>
          </w:tcPr>
          <w:p w14:paraId="4C1059B1" w14:textId="29A22DCF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0.01 RUB</w:t>
            </w:r>
          </w:p>
        </w:tc>
        <w:tc>
          <w:tcPr>
            <w:tcW w:w="1418" w:type="dxa"/>
            <w:vAlign w:val="center"/>
          </w:tcPr>
          <w:p w14:paraId="2A4DB3DE" w14:textId="4DC414BF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0.01 RUB</w:t>
            </w:r>
          </w:p>
        </w:tc>
      </w:tr>
      <w:tr w:rsidR="00875499" w:rsidRPr="00CD2745" w14:paraId="1232CF74" w14:textId="77777777" w:rsidTr="004211ED">
        <w:trPr>
          <w:trHeight w:val="225"/>
        </w:trPr>
        <w:tc>
          <w:tcPr>
            <w:tcW w:w="659" w:type="dxa"/>
            <w:vAlign w:val="center"/>
          </w:tcPr>
          <w:p w14:paraId="72C251FF" w14:textId="77777777" w:rsidR="00875499" w:rsidRPr="004F5DA5" w:rsidRDefault="00875499" w:rsidP="004211ED">
            <w:pPr>
              <w:pStyle w:val="affa"/>
              <w:numPr>
                <w:ilvl w:val="0"/>
                <w:numId w:val="6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47" w:type="dxa"/>
            <w:vAlign w:val="center"/>
          </w:tcPr>
          <w:p w14:paraId="23D091DC" w14:textId="765CC637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Опцион на обыкновенные акции ПАО «Акционерная финансовая корпорация «Система»</w:t>
            </w:r>
          </w:p>
        </w:tc>
        <w:tc>
          <w:tcPr>
            <w:tcW w:w="3402" w:type="dxa"/>
            <w:vAlign w:val="center"/>
          </w:tcPr>
          <w:p w14:paraId="137876D2" w14:textId="602D1C39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Обыкновенные акции ПАО «Акционерная финансовая корпорация «Система», </w:t>
            </w:r>
            <w:r>
              <w:rPr>
                <w:rFonts w:ascii="Tahoma" w:hAnsi="Tahoma" w:cs="Tahoma"/>
                <w:sz w:val="20"/>
                <w:szCs w:val="20"/>
              </w:rPr>
              <w:br/>
              <w:t>ISIN: RU000A0DQZE3</w:t>
            </w:r>
          </w:p>
        </w:tc>
        <w:tc>
          <w:tcPr>
            <w:tcW w:w="1843" w:type="dxa"/>
            <w:vAlign w:val="center"/>
          </w:tcPr>
          <w:p w14:paraId="0F731E39" w14:textId="2803DD77" w:rsidR="00875499" w:rsidRPr="0092365E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41923373" w14:textId="7406CF13" w:rsidR="00875499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4E5B3292" w14:textId="58DD6C57" w:rsidR="00875499" w:rsidRPr="0092365E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AFKS</w:t>
            </w:r>
          </w:p>
        </w:tc>
        <w:tc>
          <w:tcPr>
            <w:tcW w:w="1701" w:type="dxa"/>
            <w:vAlign w:val="center"/>
          </w:tcPr>
          <w:p w14:paraId="1BAFD7EB" w14:textId="3E5EE91C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0.01 RUB</w:t>
            </w:r>
          </w:p>
        </w:tc>
        <w:tc>
          <w:tcPr>
            <w:tcW w:w="1418" w:type="dxa"/>
            <w:vAlign w:val="center"/>
          </w:tcPr>
          <w:p w14:paraId="43FB13C9" w14:textId="5A21B8E1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0.01 RUB</w:t>
            </w:r>
          </w:p>
        </w:tc>
      </w:tr>
      <w:tr w:rsidR="00875499" w:rsidRPr="00CD2745" w14:paraId="6CEE980F" w14:textId="77777777" w:rsidTr="004211ED">
        <w:trPr>
          <w:trHeight w:val="225"/>
        </w:trPr>
        <w:tc>
          <w:tcPr>
            <w:tcW w:w="659" w:type="dxa"/>
            <w:vAlign w:val="center"/>
          </w:tcPr>
          <w:p w14:paraId="424D48EB" w14:textId="77777777" w:rsidR="00875499" w:rsidRPr="004F5DA5" w:rsidRDefault="00875499" w:rsidP="004211ED">
            <w:pPr>
              <w:pStyle w:val="affa"/>
              <w:numPr>
                <w:ilvl w:val="0"/>
                <w:numId w:val="6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47" w:type="dxa"/>
            <w:vAlign w:val="center"/>
          </w:tcPr>
          <w:p w14:paraId="29F3268E" w14:textId="5ABE642E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Опцион на обыкновенные акции ПАО «Аэрофлот»</w:t>
            </w:r>
          </w:p>
        </w:tc>
        <w:tc>
          <w:tcPr>
            <w:tcW w:w="3402" w:type="dxa"/>
            <w:vAlign w:val="center"/>
          </w:tcPr>
          <w:p w14:paraId="701ADE7D" w14:textId="55162DBF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Обыкновенные акции ПАО «Аэрофлот», </w:t>
            </w:r>
            <w:r>
              <w:rPr>
                <w:rFonts w:ascii="Tahoma" w:hAnsi="Tahoma" w:cs="Tahoma"/>
                <w:sz w:val="20"/>
                <w:szCs w:val="20"/>
              </w:rPr>
              <w:br/>
              <w:t>ISIN: RU0009062285</w:t>
            </w:r>
          </w:p>
        </w:tc>
        <w:tc>
          <w:tcPr>
            <w:tcW w:w="1843" w:type="dxa"/>
            <w:vAlign w:val="center"/>
          </w:tcPr>
          <w:p w14:paraId="51D6577F" w14:textId="2B4F5CFD" w:rsidR="00875499" w:rsidRPr="0092365E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6644D830" w14:textId="44430E34" w:rsidR="00875499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26E7872B" w14:textId="20CCA78F" w:rsidR="00875499" w:rsidRPr="0092365E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AFLT</w:t>
            </w:r>
          </w:p>
        </w:tc>
        <w:tc>
          <w:tcPr>
            <w:tcW w:w="1701" w:type="dxa"/>
            <w:vAlign w:val="center"/>
          </w:tcPr>
          <w:p w14:paraId="1B3942E8" w14:textId="518679F5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0.01 RUB</w:t>
            </w:r>
          </w:p>
        </w:tc>
        <w:tc>
          <w:tcPr>
            <w:tcW w:w="1418" w:type="dxa"/>
            <w:vAlign w:val="center"/>
          </w:tcPr>
          <w:p w14:paraId="7EC8804A" w14:textId="2F0191C2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0.01 RUB</w:t>
            </w:r>
          </w:p>
        </w:tc>
      </w:tr>
      <w:tr w:rsidR="00875499" w:rsidRPr="00CD2745" w14:paraId="6F365DC0" w14:textId="77777777" w:rsidTr="004211ED">
        <w:trPr>
          <w:trHeight w:val="225"/>
        </w:trPr>
        <w:tc>
          <w:tcPr>
            <w:tcW w:w="659" w:type="dxa"/>
            <w:vAlign w:val="center"/>
          </w:tcPr>
          <w:p w14:paraId="2804C4F0" w14:textId="77777777" w:rsidR="00875499" w:rsidRPr="004F5DA5" w:rsidRDefault="00875499" w:rsidP="004211ED">
            <w:pPr>
              <w:pStyle w:val="affa"/>
              <w:numPr>
                <w:ilvl w:val="0"/>
                <w:numId w:val="6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47" w:type="dxa"/>
            <w:vAlign w:val="center"/>
          </w:tcPr>
          <w:p w14:paraId="5A03F943" w14:textId="6A418C93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Опцион на обыкновенные акции ПАО «Мечел»</w:t>
            </w:r>
          </w:p>
        </w:tc>
        <w:tc>
          <w:tcPr>
            <w:tcW w:w="3402" w:type="dxa"/>
            <w:vAlign w:val="center"/>
          </w:tcPr>
          <w:p w14:paraId="657E6384" w14:textId="6FBAE015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Обыкновенные акции ПАО «Мечел», </w:t>
            </w:r>
            <w:r>
              <w:rPr>
                <w:rFonts w:ascii="Tahoma" w:hAnsi="Tahoma" w:cs="Tahoma"/>
                <w:sz w:val="20"/>
                <w:szCs w:val="20"/>
              </w:rPr>
              <w:br/>
              <w:t>ISIN: RU000A0DKXV5</w:t>
            </w:r>
          </w:p>
        </w:tc>
        <w:tc>
          <w:tcPr>
            <w:tcW w:w="1843" w:type="dxa"/>
            <w:vAlign w:val="center"/>
          </w:tcPr>
          <w:p w14:paraId="3CBCB989" w14:textId="3FAB42BC" w:rsidR="00875499" w:rsidRPr="0092365E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3447784B" w14:textId="5B84B5EF" w:rsidR="00875499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2F269CE7" w14:textId="7A268EF6" w:rsidR="00875499" w:rsidRPr="0092365E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MTLR</w:t>
            </w:r>
          </w:p>
        </w:tc>
        <w:tc>
          <w:tcPr>
            <w:tcW w:w="1701" w:type="dxa"/>
            <w:vAlign w:val="center"/>
          </w:tcPr>
          <w:p w14:paraId="775E257A" w14:textId="4865EC0B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0.01 RUB</w:t>
            </w:r>
          </w:p>
        </w:tc>
        <w:tc>
          <w:tcPr>
            <w:tcW w:w="1418" w:type="dxa"/>
            <w:vAlign w:val="center"/>
          </w:tcPr>
          <w:p w14:paraId="71D0B82C" w14:textId="091D3CAA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0.01 RUB</w:t>
            </w:r>
          </w:p>
        </w:tc>
      </w:tr>
      <w:tr w:rsidR="00875499" w:rsidRPr="00CD2745" w14:paraId="7B7F6D6C" w14:textId="77777777" w:rsidTr="004211ED">
        <w:trPr>
          <w:trHeight w:val="225"/>
        </w:trPr>
        <w:tc>
          <w:tcPr>
            <w:tcW w:w="659" w:type="dxa"/>
            <w:vAlign w:val="center"/>
          </w:tcPr>
          <w:p w14:paraId="13B79300" w14:textId="77777777" w:rsidR="00875499" w:rsidRPr="004F5DA5" w:rsidRDefault="00875499" w:rsidP="004211ED">
            <w:pPr>
              <w:pStyle w:val="affa"/>
              <w:numPr>
                <w:ilvl w:val="0"/>
                <w:numId w:val="6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47" w:type="dxa"/>
            <w:vAlign w:val="center"/>
          </w:tcPr>
          <w:p w14:paraId="048F3168" w14:textId="41ACF0FE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Опцион на обыкновенные акции ПАО «Детский мир»</w:t>
            </w:r>
          </w:p>
        </w:tc>
        <w:tc>
          <w:tcPr>
            <w:tcW w:w="3402" w:type="dxa"/>
            <w:vAlign w:val="center"/>
          </w:tcPr>
          <w:p w14:paraId="0467246C" w14:textId="22A612B2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Обыкновенные акции ПАО «Детский мир», </w:t>
            </w:r>
            <w:r>
              <w:rPr>
                <w:rFonts w:ascii="Tahoma" w:hAnsi="Tahoma" w:cs="Tahoma"/>
                <w:sz w:val="20"/>
                <w:szCs w:val="20"/>
              </w:rPr>
              <w:br/>
              <w:t>ISIN: RU000A0JSQ90</w:t>
            </w:r>
          </w:p>
        </w:tc>
        <w:tc>
          <w:tcPr>
            <w:tcW w:w="1843" w:type="dxa"/>
            <w:vAlign w:val="center"/>
          </w:tcPr>
          <w:p w14:paraId="03ECFB36" w14:textId="3C1C443B" w:rsidR="00875499" w:rsidRPr="0092365E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5988E35C" w14:textId="0D4471E3" w:rsidR="00875499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356DEE08" w14:textId="34DE91B7" w:rsidR="00875499" w:rsidRPr="0092365E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DSKY</w:t>
            </w:r>
          </w:p>
        </w:tc>
        <w:tc>
          <w:tcPr>
            <w:tcW w:w="1701" w:type="dxa"/>
            <w:vAlign w:val="center"/>
          </w:tcPr>
          <w:p w14:paraId="55517136" w14:textId="63366217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0.01 RUB</w:t>
            </w:r>
          </w:p>
        </w:tc>
        <w:tc>
          <w:tcPr>
            <w:tcW w:w="1418" w:type="dxa"/>
            <w:vAlign w:val="center"/>
          </w:tcPr>
          <w:p w14:paraId="30710952" w14:textId="385E01D8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0.01 RUB</w:t>
            </w:r>
          </w:p>
        </w:tc>
      </w:tr>
      <w:tr w:rsidR="00875499" w:rsidRPr="00CD2745" w14:paraId="05CF5D0D" w14:textId="77777777" w:rsidTr="004211ED">
        <w:trPr>
          <w:trHeight w:val="225"/>
        </w:trPr>
        <w:tc>
          <w:tcPr>
            <w:tcW w:w="659" w:type="dxa"/>
            <w:vAlign w:val="center"/>
          </w:tcPr>
          <w:p w14:paraId="6295B1E2" w14:textId="77777777" w:rsidR="00875499" w:rsidRPr="004F5DA5" w:rsidRDefault="00875499" w:rsidP="004211ED">
            <w:pPr>
              <w:pStyle w:val="affa"/>
              <w:numPr>
                <w:ilvl w:val="0"/>
                <w:numId w:val="6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47" w:type="dxa"/>
            <w:vAlign w:val="center"/>
          </w:tcPr>
          <w:p w14:paraId="23D60970" w14:textId="09798E1E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Опцион на обыкновенные акции ПАО «Газпром нефть»</w:t>
            </w:r>
          </w:p>
        </w:tc>
        <w:tc>
          <w:tcPr>
            <w:tcW w:w="3402" w:type="dxa"/>
            <w:vAlign w:val="center"/>
          </w:tcPr>
          <w:p w14:paraId="6534DB76" w14:textId="174DD5CA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Обыкновенные акции ПАО «Газпром нефть», </w:t>
            </w:r>
            <w:r>
              <w:rPr>
                <w:rFonts w:ascii="Tahoma" w:hAnsi="Tahoma" w:cs="Tahoma"/>
                <w:sz w:val="20"/>
                <w:szCs w:val="20"/>
              </w:rPr>
              <w:br/>
              <w:t>ISIN: RU0009062467</w:t>
            </w:r>
          </w:p>
        </w:tc>
        <w:tc>
          <w:tcPr>
            <w:tcW w:w="1843" w:type="dxa"/>
            <w:vAlign w:val="center"/>
          </w:tcPr>
          <w:p w14:paraId="37D42C89" w14:textId="76030757" w:rsidR="00875499" w:rsidRPr="0092365E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2197078C" w14:textId="15D1BFB3" w:rsidR="00875499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61BD6879" w14:textId="73871E01" w:rsidR="00875499" w:rsidRPr="0092365E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SIBN</w:t>
            </w:r>
          </w:p>
        </w:tc>
        <w:tc>
          <w:tcPr>
            <w:tcW w:w="1701" w:type="dxa"/>
            <w:vAlign w:val="center"/>
          </w:tcPr>
          <w:p w14:paraId="3A5DC898" w14:textId="04B939C6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0.01 RUB</w:t>
            </w:r>
          </w:p>
        </w:tc>
        <w:tc>
          <w:tcPr>
            <w:tcW w:w="1418" w:type="dxa"/>
            <w:vAlign w:val="center"/>
          </w:tcPr>
          <w:p w14:paraId="3AE53281" w14:textId="50EA1C1F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0.01 RUB</w:t>
            </w:r>
          </w:p>
        </w:tc>
      </w:tr>
      <w:tr w:rsidR="00875499" w:rsidRPr="00CD2745" w14:paraId="784FC0CE" w14:textId="77777777" w:rsidTr="004211ED">
        <w:trPr>
          <w:trHeight w:val="225"/>
        </w:trPr>
        <w:tc>
          <w:tcPr>
            <w:tcW w:w="659" w:type="dxa"/>
            <w:vAlign w:val="center"/>
          </w:tcPr>
          <w:p w14:paraId="7F317B8F" w14:textId="77777777" w:rsidR="00875499" w:rsidRPr="004F5DA5" w:rsidRDefault="00875499" w:rsidP="004211ED">
            <w:pPr>
              <w:pStyle w:val="affa"/>
              <w:numPr>
                <w:ilvl w:val="0"/>
                <w:numId w:val="6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47" w:type="dxa"/>
            <w:vAlign w:val="center"/>
          </w:tcPr>
          <w:p w14:paraId="285E13DD" w14:textId="4045BE22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Опцион на обыкновенные акции ПАО «РусГидро»</w:t>
            </w:r>
          </w:p>
        </w:tc>
        <w:tc>
          <w:tcPr>
            <w:tcW w:w="3402" w:type="dxa"/>
            <w:vAlign w:val="center"/>
          </w:tcPr>
          <w:p w14:paraId="3C2CC2F4" w14:textId="4E9BF545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Обыкновенные акции ПАО «РусГидро», </w:t>
            </w:r>
            <w:r>
              <w:rPr>
                <w:rFonts w:ascii="Tahoma" w:hAnsi="Tahoma" w:cs="Tahoma"/>
                <w:sz w:val="20"/>
                <w:szCs w:val="20"/>
              </w:rPr>
              <w:br/>
              <w:t>ISIN: RU000A0JPKH7</w:t>
            </w:r>
          </w:p>
        </w:tc>
        <w:tc>
          <w:tcPr>
            <w:tcW w:w="1843" w:type="dxa"/>
            <w:vAlign w:val="center"/>
          </w:tcPr>
          <w:p w14:paraId="1C3FD0ED" w14:textId="6E885AAF" w:rsidR="00875499" w:rsidRPr="0092365E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1559" w:type="dxa"/>
            <w:vAlign w:val="center"/>
          </w:tcPr>
          <w:p w14:paraId="1275C10D" w14:textId="2AB3EC47" w:rsidR="00875499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573ED61C" w14:textId="3A095103" w:rsidR="00875499" w:rsidRPr="0092365E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HYDR</w:t>
            </w:r>
          </w:p>
        </w:tc>
        <w:tc>
          <w:tcPr>
            <w:tcW w:w="1701" w:type="dxa"/>
            <w:vAlign w:val="center"/>
          </w:tcPr>
          <w:p w14:paraId="20A8CAFD" w14:textId="14E224A7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0.0001 RUB</w:t>
            </w:r>
          </w:p>
        </w:tc>
        <w:tc>
          <w:tcPr>
            <w:tcW w:w="1418" w:type="dxa"/>
            <w:vAlign w:val="center"/>
          </w:tcPr>
          <w:p w14:paraId="06800516" w14:textId="42A4D650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0.1 RUB</w:t>
            </w:r>
          </w:p>
        </w:tc>
      </w:tr>
      <w:tr w:rsidR="00875499" w:rsidRPr="00CD2745" w14:paraId="091A242D" w14:textId="77777777" w:rsidTr="004211ED">
        <w:trPr>
          <w:trHeight w:val="225"/>
        </w:trPr>
        <w:tc>
          <w:tcPr>
            <w:tcW w:w="659" w:type="dxa"/>
            <w:vAlign w:val="center"/>
          </w:tcPr>
          <w:p w14:paraId="26A4984C" w14:textId="77777777" w:rsidR="00875499" w:rsidRPr="004F5DA5" w:rsidRDefault="00875499" w:rsidP="004211ED">
            <w:pPr>
              <w:pStyle w:val="affa"/>
              <w:numPr>
                <w:ilvl w:val="0"/>
                <w:numId w:val="6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47" w:type="dxa"/>
            <w:vAlign w:val="center"/>
          </w:tcPr>
          <w:p w14:paraId="13736006" w14:textId="48BE8504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Опцион на привилегированные акции ПАО «Транснефть»</w:t>
            </w:r>
          </w:p>
        </w:tc>
        <w:tc>
          <w:tcPr>
            <w:tcW w:w="3402" w:type="dxa"/>
            <w:vAlign w:val="center"/>
          </w:tcPr>
          <w:p w14:paraId="4C377370" w14:textId="5001CF02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Привилегированные акции ПАО «Транснефть», </w:t>
            </w:r>
            <w:r>
              <w:rPr>
                <w:rFonts w:ascii="Tahoma" w:hAnsi="Tahoma" w:cs="Tahoma"/>
                <w:sz w:val="20"/>
                <w:szCs w:val="20"/>
              </w:rPr>
              <w:br/>
              <w:t>ISIN: RU0009091573</w:t>
            </w:r>
          </w:p>
        </w:tc>
        <w:tc>
          <w:tcPr>
            <w:tcW w:w="1843" w:type="dxa"/>
            <w:vAlign w:val="center"/>
          </w:tcPr>
          <w:p w14:paraId="06545E71" w14:textId="6421C5E2" w:rsidR="00875499" w:rsidRPr="0092365E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093B8A5C" w14:textId="537C26C0" w:rsidR="00875499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6DB7C4DA" w14:textId="4A7BC4D9" w:rsidR="00875499" w:rsidRPr="0092365E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TRNFP</w:t>
            </w:r>
          </w:p>
        </w:tc>
        <w:tc>
          <w:tcPr>
            <w:tcW w:w="1701" w:type="dxa"/>
            <w:vAlign w:val="center"/>
          </w:tcPr>
          <w:p w14:paraId="3E07DB0D" w14:textId="6D02760F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0.01 RUB</w:t>
            </w:r>
          </w:p>
        </w:tc>
        <w:tc>
          <w:tcPr>
            <w:tcW w:w="1418" w:type="dxa"/>
            <w:vAlign w:val="center"/>
          </w:tcPr>
          <w:p w14:paraId="4E6B654D" w14:textId="12780AC6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0.01 RUB</w:t>
            </w:r>
          </w:p>
        </w:tc>
      </w:tr>
      <w:tr w:rsidR="00875499" w:rsidRPr="00CD2745" w14:paraId="17B55FCB" w14:textId="77777777" w:rsidTr="004211ED">
        <w:trPr>
          <w:trHeight w:val="225"/>
        </w:trPr>
        <w:tc>
          <w:tcPr>
            <w:tcW w:w="659" w:type="dxa"/>
            <w:vAlign w:val="center"/>
          </w:tcPr>
          <w:p w14:paraId="4AEA86B9" w14:textId="77777777" w:rsidR="00875499" w:rsidRPr="004F5DA5" w:rsidRDefault="00875499" w:rsidP="004211ED">
            <w:pPr>
              <w:pStyle w:val="affa"/>
              <w:numPr>
                <w:ilvl w:val="0"/>
                <w:numId w:val="6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47" w:type="dxa"/>
            <w:vAlign w:val="center"/>
          </w:tcPr>
          <w:p w14:paraId="223F3FC6" w14:textId="22420202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Опцион на обыкновенные акции ПАО «ПИК-специализированный застройщик»</w:t>
            </w:r>
          </w:p>
        </w:tc>
        <w:tc>
          <w:tcPr>
            <w:tcW w:w="3402" w:type="dxa"/>
            <w:vAlign w:val="center"/>
          </w:tcPr>
          <w:p w14:paraId="6F7E5D3A" w14:textId="5953C36B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Обыкновенные акции ПАО «ПИК-специализированный застройщик», </w:t>
            </w:r>
            <w:r>
              <w:rPr>
                <w:rFonts w:ascii="Tahoma" w:hAnsi="Tahoma" w:cs="Tahoma"/>
                <w:sz w:val="20"/>
                <w:szCs w:val="20"/>
              </w:rPr>
              <w:br/>
              <w:t>ISIN: RU000A0JP7J7</w:t>
            </w:r>
          </w:p>
        </w:tc>
        <w:tc>
          <w:tcPr>
            <w:tcW w:w="1843" w:type="dxa"/>
            <w:vAlign w:val="center"/>
          </w:tcPr>
          <w:p w14:paraId="5DCB7327" w14:textId="7558E18D" w:rsidR="00875499" w:rsidRPr="0092365E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0AAFC810" w14:textId="5CE76E1D" w:rsidR="00875499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610D8D63" w14:textId="4C379083" w:rsidR="00875499" w:rsidRPr="0092365E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PIKK</w:t>
            </w:r>
          </w:p>
        </w:tc>
        <w:tc>
          <w:tcPr>
            <w:tcW w:w="1701" w:type="dxa"/>
            <w:vAlign w:val="center"/>
          </w:tcPr>
          <w:p w14:paraId="5FF5F038" w14:textId="7CCF078D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0.01 RUB</w:t>
            </w:r>
          </w:p>
        </w:tc>
        <w:tc>
          <w:tcPr>
            <w:tcW w:w="1418" w:type="dxa"/>
            <w:vAlign w:val="center"/>
          </w:tcPr>
          <w:p w14:paraId="790D8BB4" w14:textId="2D61B98A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0.01 RUB</w:t>
            </w:r>
          </w:p>
        </w:tc>
      </w:tr>
      <w:tr w:rsidR="00875499" w:rsidRPr="00CD2745" w14:paraId="49A6BCF0" w14:textId="53D92B0F" w:rsidTr="004211ED">
        <w:trPr>
          <w:trHeight w:val="225"/>
        </w:trPr>
        <w:tc>
          <w:tcPr>
            <w:tcW w:w="659" w:type="dxa"/>
            <w:vAlign w:val="center"/>
          </w:tcPr>
          <w:p w14:paraId="2428BBB3" w14:textId="0CCFAF4F" w:rsidR="00875499" w:rsidRPr="004F5DA5" w:rsidRDefault="00875499" w:rsidP="004211ED">
            <w:pPr>
              <w:pStyle w:val="affa"/>
              <w:numPr>
                <w:ilvl w:val="0"/>
                <w:numId w:val="6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47" w:type="dxa"/>
            <w:vAlign w:val="center"/>
          </w:tcPr>
          <w:p w14:paraId="49B58A68" w14:textId="66E51C68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Опцион на обыкновенные акции ПАО «</w:t>
            </w:r>
            <w:r w:rsidR="006D7056" w:rsidRPr="006D7056">
              <w:rPr>
                <w:rFonts w:ascii="Tahoma" w:hAnsi="Tahoma" w:cs="Tahoma"/>
                <w:sz w:val="20"/>
                <w:szCs w:val="20"/>
              </w:rPr>
              <w:t xml:space="preserve">Федеральная сетевая компания - </w:t>
            </w:r>
            <w:proofErr w:type="spellStart"/>
            <w:r w:rsidR="006D7056" w:rsidRPr="006D7056">
              <w:rPr>
                <w:rFonts w:ascii="Tahoma" w:hAnsi="Tahoma" w:cs="Tahoma"/>
                <w:sz w:val="20"/>
                <w:szCs w:val="20"/>
              </w:rPr>
              <w:t>Россети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»</w:t>
            </w:r>
          </w:p>
        </w:tc>
        <w:tc>
          <w:tcPr>
            <w:tcW w:w="3402" w:type="dxa"/>
            <w:vAlign w:val="center"/>
          </w:tcPr>
          <w:p w14:paraId="548BA374" w14:textId="223E42B1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Обыкновенные акции ПАО «</w:t>
            </w:r>
            <w:r w:rsidR="006D7056" w:rsidRPr="006D7056">
              <w:rPr>
                <w:rFonts w:ascii="Tahoma" w:hAnsi="Tahoma" w:cs="Tahoma"/>
                <w:sz w:val="20"/>
                <w:szCs w:val="20"/>
              </w:rPr>
              <w:t xml:space="preserve">Федеральная сетевая компания - </w:t>
            </w:r>
            <w:proofErr w:type="spellStart"/>
            <w:r w:rsidR="006D7056" w:rsidRPr="006D7056">
              <w:rPr>
                <w:rFonts w:ascii="Tahoma" w:hAnsi="Tahoma" w:cs="Tahoma"/>
                <w:sz w:val="20"/>
                <w:szCs w:val="20"/>
              </w:rPr>
              <w:t>Россети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», </w:t>
            </w:r>
            <w:r>
              <w:rPr>
                <w:rFonts w:ascii="Tahoma" w:hAnsi="Tahoma" w:cs="Tahoma"/>
                <w:sz w:val="20"/>
                <w:szCs w:val="20"/>
              </w:rPr>
              <w:br/>
              <w:t>ISIN: RU000A0JPNN9</w:t>
            </w:r>
          </w:p>
        </w:tc>
        <w:tc>
          <w:tcPr>
            <w:tcW w:w="1843" w:type="dxa"/>
            <w:vAlign w:val="center"/>
          </w:tcPr>
          <w:p w14:paraId="0C0A73A8" w14:textId="656A6935" w:rsidR="00875499" w:rsidRPr="0092365E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</w:t>
            </w:r>
          </w:p>
        </w:tc>
        <w:tc>
          <w:tcPr>
            <w:tcW w:w="1559" w:type="dxa"/>
            <w:vAlign w:val="center"/>
          </w:tcPr>
          <w:p w14:paraId="0DBCDF2A" w14:textId="14497B69" w:rsidR="00875499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0803B7B2" w14:textId="23533ED1" w:rsidR="00875499" w:rsidRPr="0092365E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FEES</w:t>
            </w:r>
          </w:p>
        </w:tc>
        <w:tc>
          <w:tcPr>
            <w:tcW w:w="1701" w:type="dxa"/>
            <w:vAlign w:val="center"/>
          </w:tcPr>
          <w:p w14:paraId="11AADBF8" w14:textId="7B4F22A8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0.00001 RUB</w:t>
            </w:r>
          </w:p>
        </w:tc>
        <w:tc>
          <w:tcPr>
            <w:tcW w:w="1418" w:type="dxa"/>
            <w:vAlign w:val="center"/>
          </w:tcPr>
          <w:p w14:paraId="62C56453" w14:textId="3DA73CED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0.1 RUB</w:t>
            </w:r>
          </w:p>
        </w:tc>
      </w:tr>
      <w:tr w:rsidR="00875499" w:rsidRPr="00CD2745" w14:paraId="524F2BAB" w14:textId="77777777" w:rsidTr="004211ED">
        <w:trPr>
          <w:trHeight w:val="225"/>
        </w:trPr>
        <w:tc>
          <w:tcPr>
            <w:tcW w:w="659" w:type="dxa"/>
            <w:vAlign w:val="center"/>
          </w:tcPr>
          <w:p w14:paraId="1CAB1589" w14:textId="77777777" w:rsidR="00875499" w:rsidRPr="004F5DA5" w:rsidRDefault="00875499" w:rsidP="004211ED">
            <w:pPr>
              <w:pStyle w:val="affa"/>
              <w:numPr>
                <w:ilvl w:val="0"/>
                <w:numId w:val="6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47" w:type="dxa"/>
            <w:vAlign w:val="center"/>
          </w:tcPr>
          <w:p w14:paraId="6A65F425" w14:textId="2889AB33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Опцион на обыкновенные акции ПАО «Ростелеком»</w:t>
            </w:r>
          </w:p>
        </w:tc>
        <w:tc>
          <w:tcPr>
            <w:tcW w:w="3402" w:type="dxa"/>
            <w:vAlign w:val="center"/>
          </w:tcPr>
          <w:p w14:paraId="6454254D" w14:textId="44799D71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Обыкновенные акции ПАО «Ростелеком», </w:t>
            </w:r>
            <w:r>
              <w:rPr>
                <w:rFonts w:ascii="Tahoma" w:hAnsi="Tahoma" w:cs="Tahoma"/>
                <w:sz w:val="20"/>
                <w:szCs w:val="20"/>
              </w:rPr>
              <w:br/>
              <w:t>ISIN: RU0008943394</w:t>
            </w:r>
          </w:p>
        </w:tc>
        <w:tc>
          <w:tcPr>
            <w:tcW w:w="1843" w:type="dxa"/>
            <w:vAlign w:val="center"/>
          </w:tcPr>
          <w:p w14:paraId="0B27F077" w14:textId="7AD788B2" w:rsidR="00875499" w:rsidRPr="0092365E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5F2CC9E5" w14:textId="5E07F8AA" w:rsidR="00875499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1640B184" w14:textId="21CA0BA0" w:rsidR="00875499" w:rsidRPr="0092365E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RTKM</w:t>
            </w:r>
          </w:p>
        </w:tc>
        <w:tc>
          <w:tcPr>
            <w:tcW w:w="1701" w:type="dxa"/>
            <w:vAlign w:val="center"/>
          </w:tcPr>
          <w:p w14:paraId="4AE6D5D7" w14:textId="4F450EA3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0.01 RUB</w:t>
            </w:r>
          </w:p>
        </w:tc>
        <w:tc>
          <w:tcPr>
            <w:tcW w:w="1418" w:type="dxa"/>
            <w:vAlign w:val="center"/>
          </w:tcPr>
          <w:p w14:paraId="14A67E7D" w14:textId="274F71D0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0.01 RUB</w:t>
            </w:r>
          </w:p>
        </w:tc>
      </w:tr>
      <w:tr w:rsidR="00875499" w:rsidRPr="00CD2745" w14:paraId="1B76AFE5" w14:textId="77777777" w:rsidTr="004211ED">
        <w:trPr>
          <w:trHeight w:val="225"/>
        </w:trPr>
        <w:tc>
          <w:tcPr>
            <w:tcW w:w="659" w:type="dxa"/>
            <w:vAlign w:val="center"/>
          </w:tcPr>
          <w:p w14:paraId="2697B10B" w14:textId="77777777" w:rsidR="00875499" w:rsidRPr="004F5DA5" w:rsidRDefault="00875499" w:rsidP="004211ED">
            <w:pPr>
              <w:pStyle w:val="affa"/>
              <w:numPr>
                <w:ilvl w:val="0"/>
                <w:numId w:val="6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47" w:type="dxa"/>
            <w:vAlign w:val="center"/>
          </w:tcPr>
          <w:p w14:paraId="246FB130" w14:textId="0E203D42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Опцион на обыкновенные акции ПАО «Группа компаний «Самолет»</w:t>
            </w:r>
          </w:p>
        </w:tc>
        <w:tc>
          <w:tcPr>
            <w:tcW w:w="3402" w:type="dxa"/>
            <w:vAlign w:val="center"/>
          </w:tcPr>
          <w:p w14:paraId="6BED4F22" w14:textId="05DAC03B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Обыкновенные акции ПАО «Группа компаний «Самолет», </w:t>
            </w:r>
            <w:r>
              <w:rPr>
                <w:rFonts w:ascii="Tahoma" w:hAnsi="Tahoma" w:cs="Tahoma"/>
                <w:sz w:val="20"/>
                <w:szCs w:val="20"/>
              </w:rPr>
              <w:br/>
              <w:t>ISIN: RU000A0ZZG02</w:t>
            </w:r>
          </w:p>
        </w:tc>
        <w:tc>
          <w:tcPr>
            <w:tcW w:w="1843" w:type="dxa"/>
            <w:vAlign w:val="center"/>
          </w:tcPr>
          <w:p w14:paraId="0A01BD3F" w14:textId="5A5A9138" w:rsidR="00875499" w:rsidRPr="0092365E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3D281FB4" w14:textId="6B226B8E" w:rsidR="00875499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7FC5D0F5" w14:textId="1D6169E4" w:rsidR="00875499" w:rsidRPr="0092365E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SMLT</w:t>
            </w:r>
          </w:p>
        </w:tc>
        <w:tc>
          <w:tcPr>
            <w:tcW w:w="1701" w:type="dxa"/>
            <w:vAlign w:val="center"/>
          </w:tcPr>
          <w:p w14:paraId="62EE343F" w14:textId="5F84AD42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0.01 RUB</w:t>
            </w:r>
          </w:p>
        </w:tc>
        <w:tc>
          <w:tcPr>
            <w:tcW w:w="1418" w:type="dxa"/>
            <w:vAlign w:val="center"/>
          </w:tcPr>
          <w:p w14:paraId="67574ECB" w14:textId="7FF7935E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0.01 RUB</w:t>
            </w:r>
          </w:p>
        </w:tc>
      </w:tr>
      <w:tr w:rsidR="00875499" w:rsidRPr="00CD2745" w14:paraId="526670F9" w14:textId="77777777" w:rsidTr="004211ED">
        <w:trPr>
          <w:trHeight w:val="225"/>
        </w:trPr>
        <w:tc>
          <w:tcPr>
            <w:tcW w:w="659" w:type="dxa"/>
            <w:vAlign w:val="center"/>
          </w:tcPr>
          <w:p w14:paraId="3346981E" w14:textId="77777777" w:rsidR="00875499" w:rsidRPr="004F5DA5" w:rsidRDefault="00875499" w:rsidP="004211ED">
            <w:pPr>
              <w:pStyle w:val="affa"/>
              <w:numPr>
                <w:ilvl w:val="0"/>
                <w:numId w:val="6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47" w:type="dxa"/>
            <w:vAlign w:val="center"/>
          </w:tcPr>
          <w:p w14:paraId="36468C05" w14:textId="57DD678C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Опцион на обыкновенные акции ПАО «СПБ Биржа»</w:t>
            </w:r>
          </w:p>
        </w:tc>
        <w:tc>
          <w:tcPr>
            <w:tcW w:w="3402" w:type="dxa"/>
            <w:vAlign w:val="center"/>
          </w:tcPr>
          <w:p w14:paraId="4B765C7B" w14:textId="63DA3D00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Обыкновенные акции ПАО «СПБ Биржа», </w:t>
            </w:r>
            <w:r>
              <w:rPr>
                <w:rFonts w:ascii="Tahoma" w:hAnsi="Tahoma" w:cs="Tahoma"/>
                <w:sz w:val="20"/>
                <w:szCs w:val="20"/>
              </w:rPr>
              <w:br/>
              <w:t>ISIN: RU000A0JQ9P9</w:t>
            </w:r>
          </w:p>
        </w:tc>
        <w:tc>
          <w:tcPr>
            <w:tcW w:w="1843" w:type="dxa"/>
            <w:vAlign w:val="center"/>
          </w:tcPr>
          <w:p w14:paraId="16C6AB29" w14:textId="1539A67C" w:rsidR="00875499" w:rsidRPr="0092365E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24207FAE" w14:textId="2285224B" w:rsidR="00875499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5EA0FA84" w14:textId="475507FE" w:rsidR="00875499" w:rsidRPr="0092365E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SPBE</w:t>
            </w:r>
          </w:p>
        </w:tc>
        <w:tc>
          <w:tcPr>
            <w:tcW w:w="1701" w:type="dxa"/>
            <w:vAlign w:val="center"/>
          </w:tcPr>
          <w:p w14:paraId="60B783C0" w14:textId="39020ACC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0.01 RUB</w:t>
            </w:r>
          </w:p>
        </w:tc>
        <w:tc>
          <w:tcPr>
            <w:tcW w:w="1418" w:type="dxa"/>
            <w:vAlign w:val="center"/>
          </w:tcPr>
          <w:p w14:paraId="7B4648DE" w14:textId="1E650B8E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0.01 RUB</w:t>
            </w:r>
          </w:p>
        </w:tc>
      </w:tr>
      <w:tr w:rsidR="00875499" w:rsidRPr="00CD2745" w14:paraId="3C2BE241" w14:textId="77777777" w:rsidTr="004211ED">
        <w:trPr>
          <w:trHeight w:val="225"/>
        </w:trPr>
        <w:tc>
          <w:tcPr>
            <w:tcW w:w="659" w:type="dxa"/>
            <w:vAlign w:val="center"/>
          </w:tcPr>
          <w:p w14:paraId="3F08D1E8" w14:textId="77777777" w:rsidR="00875499" w:rsidRPr="004F5DA5" w:rsidRDefault="00875499" w:rsidP="004211ED">
            <w:pPr>
              <w:pStyle w:val="affa"/>
              <w:numPr>
                <w:ilvl w:val="0"/>
                <w:numId w:val="6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47" w:type="dxa"/>
            <w:vAlign w:val="center"/>
          </w:tcPr>
          <w:p w14:paraId="506975C4" w14:textId="2578F917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Опцион на обыкновенные акции ПАО «Энел Россия»</w:t>
            </w:r>
          </w:p>
        </w:tc>
        <w:tc>
          <w:tcPr>
            <w:tcW w:w="3402" w:type="dxa"/>
            <w:vAlign w:val="center"/>
          </w:tcPr>
          <w:p w14:paraId="78D7BACA" w14:textId="2CF8AB2B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Обыкновенные акции ПАО «Энел Россия», </w:t>
            </w:r>
            <w:r>
              <w:rPr>
                <w:rFonts w:ascii="Tahoma" w:hAnsi="Tahoma" w:cs="Tahoma"/>
                <w:sz w:val="20"/>
                <w:szCs w:val="20"/>
              </w:rPr>
              <w:br/>
              <w:t>ISIN: RU000A100K72</w:t>
            </w:r>
          </w:p>
        </w:tc>
        <w:tc>
          <w:tcPr>
            <w:tcW w:w="1843" w:type="dxa"/>
            <w:vAlign w:val="center"/>
          </w:tcPr>
          <w:p w14:paraId="0725C861" w14:textId="2D728AB1" w:rsidR="00875499" w:rsidRPr="0092365E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58323C3A" w14:textId="68816CE3" w:rsidR="00875499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4F84E16B" w14:textId="0DCEF8FA" w:rsidR="00875499" w:rsidRPr="0092365E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ENPG</w:t>
            </w:r>
          </w:p>
        </w:tc>
        <w:tc>
          <w:tcPr>
            <w:tcW w:w="1701" w:type="dxa"/>
            <w:vAlign w:val="center"/>
          </w:tcPr>
          <w:p w14:paraId="37C897D8" w14:textId="5889F5F6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0.01 RUB</w:t>
            </w:r>
          </w:p>
        </w:tc>
        <w:tc>
          <w:tcPr>
            <w:tcW w:w="1418" w:type="dxa"/>
            <w:vAlign w:val="center"/>
          </w:tcPr>
          <w:p w14:paraId="2576085F" w14:textId="3FADD009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0.01 RUB</w:t>
            </w:r>
          </w:p>
        </w:tc>
      </w:tr>
      <w:tr w:rsidR="00875499" w:rsidRPr="00CD2745" w14:paraId="0A081B9C" w14:textId="77777777" w:rsidTr="004211ED">
        <w:trPr>
          <w:trHeight w:val="225"/>
        </w:trPr>
        <w:tc>
          <w:tcPr>
            <w:tcW w:w="659" w:type="dxa"/>
            <w:vAlign w:val="center"/>
          </w:tcPr>
          <w:p w14:paraId="185392A8" w14:textId="77777777" w:rsidR="00875499" w:rsidRPr="004F5DA5" w:rsidRDefault="00875499" w:rsidP="004211ED">
            <w:pPr>
              <w:pStyle w:val="affa"/>
              <w:numPr>
                <w:ilvl w:val="0"/>
                <w:numId w:val="6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47" w:type="dxa"/>
            <w:vAlign w:val="center"/>
          </w:tcPr>
          <w:p w14:paraId="592DF0A6" w14:textId="0A12B1CE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Опцион на обыкновенные акции ПАО «МКБ»</w:t>
            </w:r>
          </w:p>
        </w:tc>
        <w:tc>
          <w:tcPr>
            <w:tcW w:w="3402" w:type="dxa"/>
            <w:vAlign w:val="center"/>
          </w:tcPr>
          <w:p w14:paraId="5276044B" w14:textId="0A3BD8B9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Обыкновенные акции ПАО «МКБ», </w:t>
            </w:r>
            <w:r>
              <w:rPr>
                <w:rFonts w:ascii="Tahoma" w:hAnsi="Tahoma" w:cs="Tahoma"/>
                <w:sz w:val="20"/>
                <w:szCs w:val="20"/>
              </w:rPr>
              <w:br/>
              <w:t>ISIN: RU000A0JUG31</w:t>
            </w:r>
          </w:p>
        </w:tc>
        <w:tc>
          <w:tcPr>
            <w:tcW w:w="1843" w:type="dxa"/>
            <w:vAlign w:val="center"/>
          </w:tcPr>
          <w:p w14:paraId="148F91FB" w14:textId="01238249" w:rsidR="00875499" w:rsidRPr="0092365E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559" w:type="dxa"/>
            <w:vAlign w:val="center"/>
          </w:tcPr>
          <w:p w14:paraId="3EA93567" w14:textId="483B31E8" w:rsidR="00875499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62E010C4" w14:textId="1A3D59C2" w:rsidR="00875499" w:rsidRPr="0092365E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CBOM</w:t>
            </w:r>
          </w:p>
        </w:tc>
        <w:tc>
          <w:tcPr>
            <w:tcW w:w="1701" w:type="dxa"/>
            <w:vAlign w:val="center"/>
          </w:tcPr>
          <w:p w14:paraId="48F00D17" w14:textId="7C838651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0.001 RUB</w:t>
            </w:r>
          </w:p>
        </w:tc>
        <w:tc>
          <w:tcPr>
            <w:tcW w:w="1418" w:type="dxa"/>
            <w:vAlign w:val="center"/>
          </w:tcPr>
          <w:p w14:paraId="3C32F5AF" w14:textId="5CC4C68A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0.1 RUB</w:t>
            </w:r>
          </w:p>
        </w:tc>
      </w:tr>
      <w:tr w:rsidR="00875499" w:rsidRPr="00CD2745" w14:paraId="68753A67" w14:textId="77777777" w:rsidTr="004211ED">
        <w:trPr>
          <w:trHeight w:val="225"/>
        </w:trPr>
        <w:tc>
          <w:tcPr>
            <w:tcW w:w="659" w:type="dxa"/>
            <w:vAlign w:val="center"/>
          </w:tcPr>
          <w:p w14:paraId="7417EBC3" w14:textId="77777777" w:rsidR="00875499" w:rsidRPr="004F5DA5" w:rsidRDefault="00875499" w:rsidP="004211ED">
            <w:pPr>
              <w:pStyle w:val="affa"/>
              <w:numPr>
                <w:ilvl w:val="0"/>
                <w:numId w:val="6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47" w:type="dxa"/>
            <w:vAlign w:val="center"/>
          </w:tcPr>
          <w:p w14:paraId="54BC8B9A" w14:textId="04017261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Опцион на привилегированные акции «Татнефть» имени В.Д.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Шашина</w:t>
            </w:r>
            <w:proofErr w:type="spellEnd"/>
          </w:p>
        </w:tc>
        <w:tc>
          <w:tcPr>
            <w:tcW w:w="3402" w:type="dxa"/>
            <w:vAlign w:val="center"/>
          </w:tcPr>
          <w:p w14:paraId="60448536" w14:textId="468DA956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Привилегированные акции «Татнефть» имени В.Д.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Шашина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/>
                <w:sz w:val="20"/>
                <w:szCs w:val="20"/>
              </w:rPr>
              <w:br/>
              <w:t>ISIN: RU0006944147</w:t>
            </w:r>
          </w:p>
        </w:tc>
        <w:tc>
          <w:tcPr>
            <w:tcW w:w="1843" w:type="dxa"/>
            <w:vAlign w:val="center"/>
          </w:tcPr>
          <w:p w14:paraId="3FB74288" w14:textId="0F96E8A6" w:rsidR="00875499" w:rsidRPr="0092365E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50A4DDDB" w14:textId="21F66B46" w:rsidR="00875499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7480340B" w14:textId="7C7286A8" w:rsidR="00875499" w:rsidRPr="0092365E" w:rsidRDefault="00875499" w:rsidP="004211E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TATNP</w:t>
            </w:r>
          </w:p>
        </w:tc>
        <w:tc>
          <w:tcPr>
            <w:tcW w:w="1701" w:type="dxa"/>
            <w:vAlign w:val="center"/>
          </w:tcPr>
          <w:p w14:paraId="755985A0" w14:textId="51746C45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0.01 RUB</w:t>
            </w:r>
          </w:p>
        </w:tc>
        <w:tc>
          <w:tcPr>
            <w:tcW w:w="1418" w:type="dxa"/>
            <w:vAlign w:val="center"/>
          </w:tcPr>
          <w:p w14:paraId="0668403E" w14:textId="7A6A7D03" w:rsidR="00875499" w:rsidRPr="0092365E" w:rsidRDefault="00875499" w:rsidP="004211E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0.01 RUB</w:t>
            </w:r>
          </w:p>
        </w:tc>
      </w:tr>
      <w:tr w:rsidR="003E2C87" w:rsidRPr="00CD2745" w14:paraId="266A80CC" w14:textId="77777777" w:rsidTr="004211ED">
        <w:trPr>
          <w:trHeight w:val="225"/>
        </w:trPr>
        <w:tc>
          <w:tcPr>
            <w:tcW w:w="659" w:type="dxa"/>
            <w:vAlign w:val="center"/>
          </w:tcPr>
          <w:p w14:paraId="5401F8D9" w14:textId="77777777" w:rsidR="003E2C87" w:rsidRPr="004F5DA5" w:rsidRDefault="003E2C87" w:rsidP="003E2C87">
            <w:pPr>
              <w:pStyle w:val="affa"/>
              <w:numPr>
                <w:ilvl w:val="0"/>
                <w:numId w:val="6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47" w:type="dxa"/>
            <w:vAlign w:val="center"/>
          </w:tcPr>
          <w:p w14:paraId="6AB472B3" w14:textId="393B343D" w:rsidR="003E2C87" w:rsidRDefault="003E2C87" w:rsidP="003E2C8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66F42">
              <w:rPr>
                <w:rFonts w:ascii="Tahoma" w:hAnsi="Tahoma" w:cs="Tahoma"/>
                <w:sz w:val="20"/>
                <w:szCs w:val="20"/>
              </w:rPr>
              <w:t xml:space="preserve">Опцион на </w:t>
            </w:r>
            <w:r>
              <w:rPr>
                <w:rFonts w:ascii="Tahoma" w:hAnsi="Tahoma" w:cs="Tahoma"/>
                <w:sz w:val="20"/>
                <w:szCs w:val="20"/>
              </w:rPr>
              <w:t>о</w:t>
            </w:r>
            <w:r w:rsidRPr="003E2C87">
              <w:rPr>
                <w:rFonts w:ascii="Tahoma" w:hAnsi="Tahoma" w:cs="Tahoma"/>
                <w:sz w:val="20"/>
                <w:szCs w:val="20"/>
              </w:rPr>
              <w:t>быкновенные акции ПАО «Группа Позитив»</w:t>
            </w:r>
          </w:p>
        </w:tc>
        <w:tc>
          <w:tcPr>
            <w:tcW w:w="3402" w:type="dxa"/>
            <w:vAlign w:val="center"/>
          </w:tcPr>
          <w:p w14:paraId="27A11D03" w14:textId="705CEB1D" w:rsidR="003E2C87" w:rsidRDefault="003E2C87" w:rsidP="003E2C8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E2C87">
              <w:rPr>
                <w:rFonts w:ascii="Tahoma" w:hAnsi="Tahoma" w:cs="Tahoma"/>
                <w:sz w:val="20"/>
                <w:szCs w:val="20"/>
              </w:rPr>
              <w:t>Обыкновенные акции ПАО «Группа Позитив» (ISIN RU000A103X66)</w:t>
            </w:r>
          </w:p>
        </w:tc>
        <w:tc>
          <w:tcPr>
            <w:tcW w:w="1843" w:type="dxa"/>
            <w:vAlign w:val="center"/>
          </w:tcPr>
          <w:p w14:paraId="6AE2C9B7" w14:textId="74BAB840" w:rsidR="003E2C87" w:rsidRDefault="003E2C87" w:rsidP="003E2C87">
            <w:pPr>
              <w:tabs>
                <w:tab w:val="num" w:pos="1260"/>
              </w:tabs>
              <w:ind w:left="1260" w:hanging="122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19615237" w14:textId="3A3B523B" w:rsidR="003E2C87" w:rsidRDefault="003E2C87" w:rsidP="003E2C87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459BCEA3" w14:textId="07762EB3" w:rsidR="003E2C87" w:rsidRPr="00354C3C" w:rsidRDefault="003E2C87" w:rsidP="003E2C87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POSI</w:t>
            </w:r>
          </w:p>
        </w:tc>
        <w:tc>
          <w:tcPr>
            <w:tcW w:w="1701" w:type="dxa"/>
            <w:vAlign w:val="center"/>
          </w:tcPr>
          <w:p w14:paraId="05532812" w14:textId="3D4B7FEA" w:rsidR="003E2C87" w:rsidRDefault="003E2C87" w:rsidP="003E2C8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0.01 RUB</w:t>
            </w:r>
          </w:p>
        </w:tc>
        <w:tc>
          <w:tcPr>
            <w:tcW w:w="1418" w:type="dxa"/>
            <w:vAlign w:val="center"/>
          </w:tcPr>
          <w:p w14:paraId="623500BF" w14:textId="147716FE" w:rsidR="003E2C87" w:rsidRDefault="003E2C87" w:rsidP="003E2C8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0.01 RUB</w:t>
            </w:r>
          </w:p>
        </w:tc>
      </w:tr>
      <w:tr w:rsidR="009D27AB" w:rsidRPr="00CD2745" w14:paraId="07B2DEF2" w14:textId="77777777" w:rsidTr="004211ED">
        <w:trPr>
          <w:trHeight w:val="225"/>
        </w:trPr>
        <w:tc>
          <w:tcPr>
            <w:tcW w:w="659" w:type="dxa"/>
            <w:vAlign w:val="center"/>
          </w:tcPr>
          <w:p w14:paraId="5AD7C492" w14:textId="77777777" w:rsidR="009D27AB" w:rsidRPr="004F5DA5" w:rsidRDefault="009D27AB" w:rsidP="009D27AB">
            <w:pPr>
              <w:pStyle w:val="affa"/>
              <w:numPr>
                <w:ilvl w:val="0"/>
                <w:numId w:val="6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47" w:type="dxa"/>
            <w:vAlign w:val="center"/>
          </w:tcPr>
          <w:p w14:paraId="229D0582" w14:textId="08A7C3A7" w:rsidR="009D27AB" w:rsidRPr="00166F42" w:rsidRDefault="009D27AB" w:rsidP="009D27A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Опцион на обыкновенные акции </w:t>
            </w:r>
            <w:r w:rsidRPr="009D27AB">
              <w:rPr>
                <w:rFonts w:ascii="Tahoma" w:hAnsi="Tahoma" w:cs="Tahoma"/>
                <w:sz w:val="20"/>
                <w:szCs w:val="20"/>
              </w:rPr>
              <w:t>ПАО "ИСКЧ"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14:paraId="7CE9185A" w14:textId="4E603C83" w:rsidR="009D27AB" w:rsidRPr="009D27AB" w:rsidRDefault="00707F96" w:rsidP="009D27A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О</w:t>
            </w:r>
            <w:r w:rsidR="009D27AB">
              <w:rPr>
                <w:rFonts w:ascii="Tahoma" w:hAnsi="Tahoma" w:cs="Tahoma"/>
                <w:sz w:val="20"/>
                <w:szCs w:val="20"/>
              </w:rPr>
              <w:t xml:space="preserve">быкновенные акции </w:t>
            </w:r>
            <w:r w:rsidR="009D27AB" w:rsidRPr="009D27AB">
              <w:rPr>
                <w:rFonts w:ascii="Tahoma" w:hAnsi="Tahoma" w:cs="Tahoma"/>
                <w:sz w:val="20"/>
                <w:szCs w:val="20"/>
              </w:rPr>
              <w:t>ПАО "ИСКЧ"</w:t>
            </w:r>
            <w:r w:rsidR="009D27AB">
              <w:rPr>
                <w:rFonts w:ascii="Tahoma" w:hAnsi="Tahoma" w:cs="Tahoma"/>
                <w:sz w:val="20"/>
                <w:szCs w:val="20"/>
              </w:rPr>
              <w:t xml:space="preserve"> (</w:t>
            </w:r>
            <w:r w:rsidR="009D27AB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="009D27AB">
              <w:t xml:space="preserve"> </w:t>
            </w:r>
            <w:r w:rsidR="009D27AB" w:rsidRPr="009D27AB">
              <w:rPr>
                <w:rFonts w:ascii="Tahoma" w:hAnsi="Tahoma" w:cs="Tahoma"/>
                <w:sz w:val="20"/>
                <w:szCs w:val="20"/>
              </w:rPr>
              <w:t>RU000A0JNAB6)</w:t>
            </w:r>
          </w:p>
        </w:tc>
        <w:tc>
          <w:tcPr>
            <w:tcW w:w="1843" w:type="dxa"/>
            <w:vAlign w:val="center"/>
          </w:tcPr>
          <w:p w14:paraId="15582384" w14:textId="3A4DA41A" w:rsidR="009D27AB" w:rsidRPr="009D27AB" w:rsidRDefault="009D27AB" w:rsidP="009D27AB">
            <w:pPr>
              <w:tabs>
                <w:tab w:val="num" w:pos="1260"/>
              </w:tabs>
              <w:ind w:left="1260" w:hanging="1226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  <w:vAlign w:val="center"/>
          </w:tcPr>
          <w:p w14:paraId="71574B4D" w14:textId="4F8C1B02" w:rsidR="009D27AB" w:rsidRPr="009D27AB" w:rsidRDefault="009D27AB" w:rsidP="009D27AB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  <w:vAlign w:val="center"/>
          </w:tcPr>
          <w:p w14:paraId="3CF0CCB2" w14:textId="4CE91BDC" w:rsidR="009D27AB" w:rsidRPr="009D27AB" w:rsidRDefault="009D27AB" w:rsidP="009D27AB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ISKJ</w:t>
            </w:r>
          </w:p>
        </w:tc>
        <w:tc>
          <w:tcPr>
            <w:tcW w:w="1701" w:type="dxa"/>
            <w:vAlign w:val="center"/>
          </w:tcPr>
          <w:p w14:paraId="7CE9AF16" w14:textId="0ABD3ACC" w:rsidR="009D27AB" w:rsidRDefault="009D27AB" w:rsidP="009D27A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0.01 RUB</w:t>
            </w:r>
          </w:p>
        </w:tc>
        <w:tc>
          <w:tcPr>
            <w:tcW w:w="1418" w:type="dxa"/>
            <w:vAlign w:val="center"/>
          </w:tcPr>
          <w:p w14:paraId="2BEEEACF" w14:textId="18855EA2" w:rsidR="009D27AB" w:rsidRDefault="009D27AB" w:rsidP="009D27A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0.01 RUB</w:t>
            </w:r>
          </w:p>
        </w:tc>
      </w:tr>
    </w:tbl>
    <w:p w14:paraId="415F993B" w14:textId="77777777" w:rsidR="002A6513" w:rsidRPr="00DE3878" w:rsidRDefault="002A6513" w:rsidP="00CE6A84">
      <w:pPr>
        <w:jc w:val="both"/>
        <w:rPr>
          <w:rFonts w:ascii="Tahoma" w:hAnsi="Tahoma" w:cs="Tahoma"/>
          <w:sz w:val="22"/>
          <w:szCs w:val="22"/>
        </w:rPr>
      </w:pPr>
    </w:p>
    <w:p w14:paraId="0B86557D" w14:textId="77777777" w:rsidR="00CD2745" w:rsidRPr="00CD2745" w:rsidRDefault="00CD2745" w:rsidP="00CE6A84">
      <w:pPr>
        <w:jc w:val="both"/>
        <w:rPr>
          <w:rFonts w:ascii="Tahoma" w:hAnsi="Tahoma" w:cs="Tahoma"/>
          <w:sz w:val="22"/>
          <w:szCs w:val="22"/>
        </w:rPr>
      </w:pPr>
    </w:p>
    <w:sectPr w:rsidR="00CD2745" w:rsidRPr="00CD2745" w:rsidSect="00FF1BA9">
      <w:headerReference w:type="default" r:id="rId8"/>
      <w:footerReference w:type="even" r:id="rId9"/>
      <w:footerReference w:type="default" r:id="rId10"/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1AA8A" w14:textId="77777777" w:rsidR="008E7F0E" w:rsidRDefault="008E7F0E" w:rsidP="002F7E61">
      <w:r>
        <w:separator/>
      </w:r>
    </w:p>
  </w:endnote>
  <w:endnote w:type="continuationSeparator" w:id="0">
    <w:p w14:paraId="4735595D" w14:textId="77777777" w:rsidR="008E7F0E" w:rsidRDefault="008E7F0E" w:rsidP="002F7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BBBC8" w14:textId="77777777" w:rsidR="00954AE2" w:rsidRDefault="001E2953" w:rsidP="00C02874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14:paraId="590FD7AC" w14:textId="77777777" w:rsidR="00954AE2" w:rsidRDefault="00E64EA5" w:rsidP="00C02874">
    <w:pPr>
      <w:pStyle w:val="af2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C8C19" w14:textId="77777777" w:rsidR="00954AE2" w:rsidRPr="00292051" w:rsidRDefault="001E2953" w:rsidP="00C02874">
    <w:pPr>
      <w:pStyle w:val="af2"/>
      <w:framePr w:wrap="around" w:vAnchor="text" w:hAnchor="margin" w:xAlign="right" w:y="1"/>
      <w:rPr>
        <w:rStyle w:val="af4"/>
        <w:rFonts w:ascii="Arial" w:hAnsi="Arial" w:cs="Arial"/>
        <w:sz w:val="20"/>
        <w:szCs w:val="20"/>
      </w:rPr>
    </w:pPr>
    <w:r w:rsidRPr="00292051">
      <w:rPr>
        <w:rStyle w:val="af4"/>
        <w:rFonts w:ascii="Arial" w:hAnsi="Arial" w:cs="Arial"/>
        <w:sz w:val="20"/>
        <w:szCs w:val="20"/>
      </w:rPr>
      <w:fldChar w:fldCharType="begin"/>
    </w:r>
    <w:r w:rsidRPr="00292051">
      <w:rPr>
        <w:rStyle w:val="af4"/>
        <w:rFonts w:ascii="Arial" w:hAnsi="Arial" w:cs="Arial"/>
        <w:sz w:val="20"/>
        <w:szCs w:val="20"/>
      </w:rPr>
      <w:instrText xml:space="preserve">PAGE  </w:instrText>
    </w:r>
    <w:r w:rsidRPr="00292051">
      <w:rPr>
        <w:rStyle w:val="af4"/>
        <w:rFonts w:ascii="Arial" w:hAnsi="Arial" w:cs="Arial"/>
        <w:sz w:val="20"/>
        <w:szCs w:val="20"/>
      </w:rPr>
      <w:fldChar w:fldCharType="separate"/>
    </w:r>
    <w:r w:rsidR="00E61940">
      <w:rPr>
        <w:rStyle w:val="af4"/>
        <w:rFonts w:ascii="Arial" w:hAnsi="Arial" w:cs="Arial"/>
        <w:noProof/>
        <w:sz w:val="20"/>
        <w:szCs w:val="20"/>
      </w:rPr>
      <w:t>4</w:t>
    </w:r>
    <w:r w:rsidRPr="00292051">
      <w:rPr>
        <w:rStyle w:val="af4"/>
        <w:rFonts w:ascii="Arial" w:hAnsi="Arial" w:cs="Arial"/>
        <w:sz w:val="20"/>
        <w:szCs w:val="20"/>
      </w:rPr>
      <w:fldChar w:fldCharType="end"/>
    </w:r>
  </w:p>
  <w:p w14:paraId="10D760FE" w14:textId="77777777" w:rsidR="00954AE2" w:rsidRDefault="00E64EA5" w:rsidP="00C02874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8E421" w14:textId="77777777" w:rsidR="008E7F0E" w:rsidRDefault="008E7F0E" w:rsidP="002F7E61">
      <w:r>
        <w:separator/>
      </w:r>
    </w:p>
  </w:footnote>
  <w:footnote w:type="continuationSeparator" w:id="0">
    <w:p w14:paraId="16F179D2" w14:textId="77777777" w:rsidR="008E7F0E" w:rsidRDefault="008E7F0E" w:rsidP="002F7E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542F5" w14:textId="5E54FC0E" w:rsidR="00E22425" w:rsidRDefault="00A20B19" w:rsidP="00EB4167">
    <w:pPr>
      <w:pStyle w:val="ac"/>
      <w:spacing w:before="0"/>
      <w:ind w:left="0" w:right="0"/>
      <w:rPr>
        <w:rFonts w:ascii="Tahoma" w:hAnsi="Tahoma" w:cs="Tahoma"/>
        <w:b/>
        <w:sz w:val="22"/>
        <w:lang w:val="ru-RU"/>
      </w:rPr>
    </w:pPr>
    <w:r w:rsidRPr="00651433">
      <w:rPr>
        <w:rFonts w:ascii="Tahoma" w:hAnsi="Tahoma" w:cs="Tahoma"/>
        <w:b/>
        <w:sz w:val="22"/>
        <w:lang w:val="ru-RU"/>
      </w:rPr>
      <w:t>Список параметров</w:t>
    </w:r>
    <w:r w:rsidR="00CD2745" w:rsidRPr="00651433">
      <w:rPr>
        <w:rFonts w:ascii="Tahoma" w:hAnsi="Tahoma" w:cs="Tahoma"/>
        <w:b/>
        <w:sz w:val="22"/>
        <w:lang w:val="ru-RU"/>
      </w:rPr>
      <w:t xml:space="preserve"> </w:t>
    </w:r>
    <w:r w:rsidR="003D41CE">
      <w:rPr>
        <w:rFonts w:ascii="Tahoma" w:hAnsi="Tahoma" w:cs="Tahoma"/>
        <w:b/>
        <w:sz w:val="22"/>
        <w:lang w:val="ru-RU"/>
      </w:rPr>
      <w:t xml:space="preserve">опционов </w:t>
    </w:r>
    <w:r w:rsidRPr="00651433">
      <w:rPr>
        <w:rFonts w:ascii="Tahoma" w:hAnsi="Tahoma" w:cs="Tahoma"/>
        <w:b/>
        <w:sz w:val="22"/>
        <w:lang w:val="ru-RU"/>
      </w:rPr>
      <w:t xml:space="preserve">на </w:t>
    </w:r>
    <w:r w:rsidR="00CD2745" w:rsidRPr="00651433">
      <w:rPr>
        <w:rFonts w:ascii="Tahoma" w:hAnsi="Tahoma" w:cs="Tahoma"/>
        <w:b/>
        <w:sz w:val="22"/>
        <w:lang w:val="ru-RU"/>
      </w:rPr>
      <w:t>акции</w:t>
    </w:r>
    <w:r w:rsidR="003B482B" w:rsidRPr="00651433">
      <w:rPr>
        <w:rFonts w:ascii="Tahoma" w:hAnsi="Tahoma" w:cs="Tahoma"/>
        <w:b/>
        <w:sz w:val="22"/>
        <w:lang w:val="ru-RU"/>
      </w:rPr>
      <w:t xml:space="preserve"> российских эмитентов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C79DD"/>
    <w:multiLevelType w:val="multilevel"/>
    <w:tmpl w:val="7E841D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 w15:restartNumberingAfterBreak="0">
    <w:nsid w:val="05C50829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E6F12"/>
    <w:multiLevelType w:val="hybridMultilevel"/>
    <w:tmpl w:val="CF581A5C"/>
    <w:lvl w:ilvl="0" w:tplc="4EE89000">
      <w:start w:val="10"/>
      <w:numFmt w:val="bullet"/>
      <w:lvlText w:val="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069D76AF"/>
    <w:multiLevelType w:val="multilevel"/>
    <w:tmpl w:val="D95647E8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1765B8"/>
    <w:multiLevelType w:val="multilevel"/>
    <w:tmpl w:val="C93451EE"/>
    <w:lvl w:ilvl="0">
      <w:start w:val="3"/>
      <w:numFmt w:val="upperRoman"/>
      <w:pStyle w:val="Title1"/>
      <w:lvlText w:val="РАЗДЕЛ %1."/>
      <w:lvlJc w:val="left"/>
      <w:pPr>
        <w:tabs>
          <w:tab w:val="num" w:pos="360"/>
        </w:tabs>
        <w:ind w:left="-720" w:hanging="360"/>
      </w:pPr>
      <w:rPr>
        <w:rFonts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440"/>
        </w:tabs>
        <w:ind w:left="-288" w:hanging="432"/>
      </w:pPr>
      <w:rPr>
        <w:rFonts w:hint="default"/>
      </w:rPr>
    </w:lvl>
    <w:lvl w:ilvl="2">
      <w:start w:val="33"/>
      <w:numFmt w:val="decimal"/>
      <w:lvlRestart w:val="0"/>
      <w:pStyle w:val="Title3"/>
      <w:lvlText w:val="Статья %3."/>
      <w:lvlJc w:val="left"/>
      <w:pPr>
        <w:tabs>
          <w:tab w:val="num" w:pos="720"/>
        </w:tabs>
        <w:ind w:left="144" w:hanging="504"/>
      </w:pPr>
      <w:rPr>
        <w:rFonts w:hint="default"/>
      </w:rPr>
    </w:lvl>
    <w:lvl w:ilvl="3">
      <w:start w:val="1"/>
      <w:numFmt w:val="decimal"/>
      <w:pStyle w:val="Point"/>
      <w:lvlText w:val="%3.%4."/>
      <w:lvlJc w:val="left"/>
      <w:pPr>
        <w:tabs>
          <w:tab w:val="num" w:pos="648"/>
        </w:tabs>
        <w:ind w:left="648" w:hanging="648"/>
      </w:pPr>
      <w:rPr>
        <w:rFonts w:hint="default"/>
      </w:rPr>
    </w:lvl>
    <w:lvl w:ilvl="4">
      <w:start w:val="1"/>
      <w:numFmt w:val="decimal"/>
      <w:pStyle w:val="Point2"/>
      <w:lvlText w:val="%3.%4.%5.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5">
      <w:start w:val="1"/>
      <w:numFmt w:val="lowerLetter"/>
      <w:pStyle w:val="Pointlet"/>
      <w:lvlText w:val="%6)"/>
      <w:lvlJc w:val="left"/>
      <w:pPr>
        <w:tabs>
          <w:tab w:val="num" w:pos="1656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hint="default"/>
      </w:rPr>
    </w:lvl>
  </w:abstractNum>
  <w:abstractNum w:abstractNumId="5" w15:restartNumberingAfterBreak="0">
    <w:nsid w:val="0C8D24E5"/>
    <w:multiLevelType w:val="hybridMultilevel"/>
    <w:tmpl w:val="1BCE38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320932"/>
    <w:multiLevelType w:val="hybridMultilevel"/>
    <w:tmpl w:val="D76836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8CA4370"/>
    <w:multiLevelType w:val="hybridMultilevel"/>
    <w:tmpl w:val="64E66A34"/>
    <w:lvl w:ilvl="0" w:tplc="221A98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092A88"/>
    <w:multiLevelType w:val="multilevel"/>
    <w:tmpl w:val="FE6C1FCA"/>
    <w:lvl w:ilvl="0">
      <w:start w:val="1"/>
      <w:numFmt w:val="bullet"/>
      <w:pStyle w:val="1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9" w15:restartNumberingAfterBreak="0">
    <w:nsid w:val="1E1D7BAC"/>
    <w:multiLevelType w:val="hybridMultilevel"/>
    <w:tmpl w:val="6E3A1DC4"/>
    <w:lvl w:ilvl="0" w:tplc="E3F6E428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1F4C643B"/>
    <w:multiLevelType w:val="hybridMultilevel"/>
    <w:tmpl w:val="EBE2EB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EB2E84"/>
    <w:multiLevelType w:val="multilevel"/>
    <w:tmpl w:val="2758E28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600131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7AF26FF"/>
    <w:multiLevelType w:val="singleLevel"/>
    <w:tmpl w:val="ABD81204"/>
    <w:lvl w:ilvl="0">
      <w:start w:val="1"/>
      <w:numFmt w:val="bullet"/>
      <w:pStyle w:val="Pointmark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A64BD4"/>
    <w:multiLevelType w:val="multilevel"/>
    <w:tmpl w:val="89B8CE8C"/>
    <w:lvl w:ilvl="0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16"/>
        </w:tabs>
        <w:ind w:left="2016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24"/>
        </w:tabs>
        <w:ind w:left="30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28"/>
        </w:tabs>
        <w:ind w:left="35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32"/>
        </w:tabs>
        <w:ind w:left="40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36"/>
        </w:tabs>
        <w:ind w:left="45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12"/>
        </w:tabs>
        <w:ind w:left="5112" w:hanging="1440"/>
      </w:pPr>
      <w:rPr>
        <w:rFonts w:hint="default"/>
      </w:rPr>
    </w:lvl>
  </w:abstractNum>
  <w:abstractNum w:abstractNumId="15" w15:restartNumberingAfterBreak="0">
    <w:nsid w:val="31431480"/>
    <w:multiLevelType w:val="multilevel"/>
    <w:tmpl w:val="A71C793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4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6" w15:restartNumberingAfterBreak="0">
    <w:nsid w:val="33823709"/>
    <w:multiLevelType w:val="multilevel"/>
    <w:tmpl w:val="0D2EF8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 w15:restartNumberingAfterBreak="0">
    <w:nsid w:val="36B7479F"/>
    <w:multiLevelType w:val="multilevel"/>
    <w:tmpl w:val="E612FE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8" w15:restartNumberingAfterBreak="0">
    <w:nsid w:val="38DC0616"/>
    <w:multiLevelType w:val="multilevel"/>
    <w:tmpl w:val="40D80B9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9" w15:restartNumberingAfterBreak="0">
    <w:nsid w:val="391523E6"/>
    <w:multiLevelType w:val="hybridMultilevel"/>
    <w:tmpl w:val="88DA7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116BBF"/>
    <w:multiLevelType w:val="multilevel"/>
    <w:tmpl w:val="0D2EF8B0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a1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pStyle w:val="10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 w15:restartNumberingAfterBreak="0">
    <w:nsid w:val="3F4F006F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C43DDF"/>
    <w:multiLevelType w:val="multilevel"/>
    <w:tmpl w:val="84EA8BB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23" w15:restartNumberingAfterBreak="0">
    <w:nsid w:val="43206F0D"/>
    <w:multiLevelType w:val="multilevel"/>
    <w:tmpl w:val="26E0BC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4" w15:restartNumberingAfterBreak="0">
    <w:nsid w:val="459D6422"/>
    <w:multiLevelType w:val="hybridMultilevel"/>
    <w:tmpl w:val="9A94A308"/>
    <w:lvl w:ilvl="0" w:tplc="5C6AD92A">
      <w:start w:val="1"/>
      <w:numFmt w:val="bullet"/>
      <w:lvlText w:val=""/>
      <w:lvlJc w:val="left"/>
      <w:pPr>
        <w:ind w:left="126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46700AD6"/>
    <w:multiLevelType w:val="multilevel"/>
    <w:tmpl w:val="E7A65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6" w15:restartNumberingAfterBreak="0">
    <w:nsid w:val="49A61786"/>
    <w:multiLevelType w:val="hybridMultilevel"/>
    <w:tmpl w:val="31B074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8E7B46"/>
    <w:multiLevelType w:val="hybridMultilevel"/>
    <w:tmpl w:val="14D6BA3C"/>
    <w:lvl w:ilvl="0" w:tplc="9948FD6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6471AA"/>
    <w:multiLevelType w:val="hybridMultilevel"/>
    <w:tmpl w:val="C31A6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BA5249"/>
    <w:multiLevelType w:val="multilevel"/>
    <w:tmpl w:val="EA5A26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0" w15:restartNumberingAfterBreak="0">
    <w:nsid w:val="57ED5692"/>
    <w:multiLevelType w:val="hybridMultilevel"/>
    <w:tmpl w:val="D5AA7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5A0DD3"/>
    <w:multiLevelType w:val="hybridMultilevel"/>
    <w:tmpl w:val="14B82582"/>
    <w:lvl w:ilvl="0" w:tplc="E3F6E428">
      <w:start w:val="1"/>
      <w:numFmt w:val="bullet"/>
      <w:lvlText w:val=""/>
      <w:lvlJc w:val="left"/>
      <w:pPr>
        <w:tabs>
          <w:tab w:val="num" w:pos="4478"/>
        </w:tabs>
        <w:ind w:left="44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3578"/>
        </w:tabs>
        <w:ind w:left="3578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2" w15:restartNumberingAfterBreak="0">
    <w:nsid w:val="5A3C7936"/>
    <w:multiLevelType w:val="multilevel"/>
    <w:tmpl w:val="DE1C7C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33" w15:restartNumberingAfterBreak="0">
    <w:nsid w:val="60305529"/>
    <w:multiLevelType w:val="multilevel"/>
    <w:tmpl w:val="1BF83E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683B661E"/>
    <w:multiLevelType w:val="hybridMultilevel"/>
    <w:tmpl w:val="584815C8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74746F"/>
    <w:multiLevelType w:val="multilevel"/>
    <w:tmpl w:val="925E8A04"/>
    <w:lvl w:ilvl="0">
      <w:start w:val="1"/>
      <w:numFmt w:val="decimal"/>
      <w:pStyle w:val="a2"/>
      <w:lvlText w:val="Раздел %1."/>
      <w:lvlJc w:val="left"/>
      <w:pPr>
        <w:tabs>
          <w:tab w:val="num" w:pos="180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36" w15:restartNumberingAfterBreak="0">
    <w:nsid w:val="68A42571"/>
    <w:multiLevelType w:val="multilevel"/>
    <w:tmpl w:val="19DC8E6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37" w15:restartNumberingAfterBreak="0">
    <w:nsid w:val="6B346DCA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9D44D2"/>
    <w:multiLevelType w:val="multilevel"/>
    <w:tmpl w:val="F064EB1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9" w15:restartNumberingAfterBreak="0">
    <w:nsid w:val="6E841F02"/>
    <w:multiLevelType w:val="hybridMultilevel"/>
    <w:tmpl w:val="F89ABA02"/>
    <w:lvl w:ilvl="0" w:tplc="B8562D0E">
      <w:start w:val="1"/>
      <w:numFmt w:val="bullet"/>
      <w:lvlText w:val=""/>
      <w:lvlJc w:val="left"/>
      <w:pPr>
        <w:ind w:left="16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0" w15:restartNumberingAfterBreak="0">
    <w:nsid w:val="70BA580B"/>
    <w:multiLevelType w:val="multilevel"/>
    <w:tmpl w:val="B81A4CE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89C563A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F23C9E"/>
    <w:multiLevelType w:val="multilevel"/>
    <w:tmpl w:val="7DEE8D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num w:numId="1">
    <w:abstractNumId w:val="20"/>
  </w:num>
  <w:num w:numId="2">
    <w:abstractNumId w:val="13"/>
  </w:num>
  <w:num w:numId="3">
    <w:abstractNumId w:val="20"/>
    <w:lvlOverride w:ilvl="0">
      <w:startOverride w:val="1"/>
    </w:lvlOverride>
  </w:num>
  <w:num w:numId="4">
    <w:abstractNumId w:val="20"/>
    <w:lvlOverride w:ilvl="0">
      <w:startOverride w:val="1"/>
    </w:lvlOverride>
  </w:num>
  <w:num w:numId="5">
    <w:abstractNumId w:val="20"/>
    <w:lvlOverride w:ilvl="0">
      <w:startOverride w:val="1"/>
    </w:lvlOverride>
  </w:num>
  <w:num w:numId="6">
    <w:abstractNumId w:val="20"/>
    <w:lvlOverride w:ilvl="0">
      <w:startOverride w:val="1"/>
    </w:lvlOverride>
  </w:num>
  <w:num w:numId="7">
    <w:abstractNumId w:val="20"/>
    <w:lvlOverride w:ilvl="0">
      <w:startOverride w:val="1"/>
    </w:lvlOverride>
  </w:num>
  <w:num w:numId="8">
    <w:abstractNumId w:val="20"/>
    <w:lvlOverride w:ilvl="0">
      <w:startOverride w:val="1"/>
    </w:lvlOverride>
  </w:num>
  <w:num w:numId="9">
    <w:abstractNumId w:val="20"/>
    <w:lvlOverride w:ilvl="0">
      <w:startOverride w:val="1"/>
    </w:lvlOverride>
  </w:num>
  <w:num w:numId="10">
    <w:abstractNumId w:val="20"/>
    <w:lvlOverride w:ilvl="0">
      <w:startOverride w:val="1"/>
    </w:lvlOverride>
  </w:num>
  <w:num w:numId="11">
    <w:abstractNumId w:val="20"/>
    <w:lvlOverride w:ilvl="0">
      <w:startOverride w:val="1"/>
    </w:lvlOverride>
  </w:num>
  <w:num w:numId="12">
    <w:abstractNumId w:val="20"/>
    <w:lvlOverride w:ilvl="0">
      <w:startOverride w:val="1"/>
    </w:lvlOverride>
  </w:num>
  <w:num w:numId="13">
    <w:abstractNumId w:val="20"/>
    <w:lvlOverride w:ilvl="0">
      <w:startOverride w:val="1"/>
    </w:lvlOverride>
  </w:num>
  <w:num w:numId="1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20"/>
    <w:lvlOverride w:ilvl="0">
      <w:startOverride w:val="1"/>
    </w:lvlOverride>
  </w:num>
  <w:num w:numId="17">
    <w:abstractNumId w:val="20"/>
    <w:lvlOverride w:ilvl="0">
      <w:startOverride w:val="1"/>
    </w:lvlOverride>
  </w:num>
  <w:num w:numId="18">
    <w:abstractNumId w:val="20"/>
    <w:lvlOverride w:ilvl="0">
      <w:startOverride w:val="1"/>
    </w:lvlOverride>
  </w:num>
  <w:num w:numId="19">
    <w:abstractNumId w:val="20"/>
    <w:lvlOverride w:ilvl="0">
      <w:startOverride w:val="1"/>
    </w:lvlOverride>
  </w:num>
  <w:num w:numId="20">
    <w:abstractNumId w:val="20"/>
    <w:lvlOverride w:ilvl="0">
      <w:startOverride w:val="1"/>
    </w:lvlOverride>
  </w:num>
  <w:num w:numId="21">
    <w:abstractNumId w:val="20"/>
    <w:lvlOverride w:ilvl="0">
      <w:startOverride w:val="1"/>
    </w:lvlOverride>
  </w:num>
  <w:num w:numId="22">
    <w:abstractNumId w:val="20"/>
    <w:lvlOverride w:ilvl="0">
      <w:startOverride w:val="1"/>
    </w:lvlOverride>
  </w:num>
  <w:num w:numId="23">
    <w:abstractNumId w:val="20"/>
    <w:lvlOverride w:ilvl="0">
      <w:startOverride w:val="1"/>
    </w:lvlOverride>
  </w:num>
  <w:num w:numId="24">
    <w:abstractNumId w:val="20"/>
    <w:lvlOverride w:ilvl="0">
      <w:startOverride w:val="1"/>
    </w:lvlOverride>
  </w:num>
  <w:num w:numId="25">
    <w:abstractNumId w:val="20"/>
    <w:lvlOverride w:ilvl="0">
      <w:startOverride w:val="1"/>
    </w:lvlOverride>
  </w:num>
  <w:num w:numId="26">
    <w:abstractNumId w:val="3"/>
  </w:num>
  <w:num w:numId="27">
    <w:abstractNumId w:val="8"/>
  </w:num>
  <w:num w:numId="28">
    <w:abstractNumId w:val="11"/>
  </w:num>
  <w:num w:numId="29">
    <w:abstractNumId w:val="4"/>
  </w:num>
  <w:num w:numId="30">
    <w:abstractNumId w:val="17"/>
  </w:num>
  <w:num w:numId="31">
    <w:abstractNumId w:val="0"/>
  </w:num>
  <w:num w:numId="32">
    <w:abstractNumId w:val="38"/>
  </w:num>
  <w:num w:numId="33">
    <w:abstractNumId w:val="23"/>
  </w:num>
  <w:num w:numId="34">
    <w:abstractNumId w:val="14"/>
  </w:num>
  <w:num w:numId="35">
    <w:abstractNumId w:val="25"/>
  </w:num>
  <w:num w:numId="36">
    <w:abstractNumId w:val="31"/>
  </w:num>
  <w:num w:numId="37">
    <w:abstractNumId w:val="33"/>
  </w:num>
  <w:num w:numId="38">
    <w:abstractNumId w:val="19"/>
  </w:num>
  <w:num w:numId="39">
    <w:abstractNumId w:val="42"/>
  </w:num>
  <w:num w:numId="40">
    <w:abstractNumId w:val="40"/>
  </w:num>
  <w:num w:numId="41">
    <w:abstractNumId w:val="30"/>
  </w:num>
  <w:num w:numId="42">
    <w:abstractNumId w:val="29"/>
  </w:num>
  <w:num w:numId="43">
    <w:abstractNumId w:val="20"/>
  </w:num>
  <w:num w:numId="44">
    <w:abstractNumId w:val="26"/>
  </w:num>
  <w:num w:numId="45">
    <w:abstractNumId w:val="15"/>
  </w:num>
  <w:num w:numId="46">
    <w:abstractNumId w:val="32"/>
  </w:num>
  <w:num w:numId="47">
    <w:abstractNumId w:val="9"/>
  </w:num>
  <w:num w:numId="48">
    <w:abstractNumId w:val="18"/>
  </w:num>
  <w:num w:numId="49">
    <w:abstractNumId w:val="36"/>
  </w:num>
  <w:num w:numId="50">
    <w:abstractNumId w:val="22"/>
  </w:num>
  <w:num w:numId="51">
    <w:abstractNumId w:val="15"/>
    <w:lvlOverride w:ilvl="0">
      <w:startOverride w:val="8"/>
    </w:lvlOverride>
    <w:lvlOverride w:ilvl="1">
      <w:startOverride w:val="4"/>
    </w:lvlOverride>
  </w:num>
  <w:num w:numId="52">
    <w:abstractNumId w:val="41"/>
  </w:num>
  <w:num w:numId="53">
    <w:abstractNumId w:val="21"/>
  </w:num>
  <w:num w:numId="54">
    <w:abstractNumId w:val="1"/>
  </w:num>
  <w:num w:numId="55">
    <w:abstractNumId w:val="37"/>
  </w:num>
  <w:num w:numId="56">
    <w:abstractNumId w:val="24"/>
  </w:num>
  <w:num w:numId="57">
    <w:abstractNumId w:val="7"/>
  </w:num>
  <w:num w:numId="58">
    <w:abstractNumId w:val="39"/>
  </w:num>
  <w:num w:numId="59">
    <w:abstractNumId w:val="34"/>
  </w:num>
  <w:num w:numId="60">
    <w:abstractNumId w:val="2"/>
  </w:num>
  <w:num w:numId="61">
    <w:abstractNumId w:val="28"/>
  </w:num>
  <w:num w:numId="62">
    <w:abstractNumId w:val="16"/>
  </w:num>
  <w:num w:numId="63">
    <w:abstractNumId w:val="12"/>
  </w:num>
  <w:num w:numId="64">
    <w:abstractNumId w:val="5"/>
  </w:num>
  <w:num w:numId="65">
    <w:abstractNumId w:val="10"/>
  </w:num>
  <w:num w:numId="66">
    <w:abstractNumId w:val="27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798"/>
    <w:rsid w:val="0002481F"/>
    <w:rsid w:val="0003622D"/>
    <w:rsid w:val="000446D5"/>
    <w:rsid w:val="00045F7C"/>
    <w:rsid w:val="0005161A"/>
    <w:rsid w:val="000655B3"/>
    <w:rsid w:val="000819C4"/>
    <w:rsid w:val="00084B4D"/>
    <w:rsid w:val="00087A1D"/>
    <w:rsid w:val="000919F2"/>
    <w:rsid w:val="000B08A9"/>
    <w:rsid w:val="000B325B"/>
    <w:rsid w:val="000B67A5"/>
    <w:rsid w:val="000E781A"/>
    <w:rsid w:val="000F1519"/>
    <w:rsid w:val="000F3CBF"/>
    <w:rsid w:val="00120552"/>
    <w:rsid w:val="00125F2A"/>
    <w:rsid w:val="001267B6"/>
    <w:rsid w:val="00127BE1"/>
    <w:rsid w:val="001434DD"/>
    <w:rsid w:val="0015060E"/>
    <w:rsid w:val="00150B16"/>
    <w:rsid w:val="001620A4"/>
    <w:rsid w:val="00166CA2"/>
    <w:rsid w:val="00166D3D"/>
    <w:rsid w:val="00166F42"/>
    <w:rsid w:val="00171B53"/>
    <w:rsid w:val="001800B2"/>
    <w:rsid w:val="001C1816"/>
    <w:rsid w:val="001E2953"/>
    <w:rsid w:val="001E306C"/>
    <w:rsid w:val="001E557F"/>
    <w:rsid w:val="002149CB"/>
    <w:rsid w:val="00215CC3"/>
    <w:rsid w:val="00220482"/>
    <w:rsid w:val="0022783D"/>
    <w:rsid w:val="0023622A"/>
    <w:rsid w:val="002418BD"/>
    <w:rsid w:val="002422BD"/>
    <w:rsid w:val="00245B69"/>
    <w:rsid w:val="00253B2B"/>
    <w:rsid w:val="0025439D"/>
    <w:rsid w:val="00264705"/>
    <w:rsid w:val="00266827"/>
    <w:rsid w:val="00282E7E"/>
    <w:rsid w:val="002A4D2F"/>
    <w:rsid w:val="002A5CF9"/>
    <w:rsid w:val="002A6513"/>
    <w:rsid w:val="002B51BC"/>
    <w:rsid w:val="002C18B2"/>
    <w:rsid w:val="002C530B"/>
    <w:rsid w:val="002D0BCC"/>
    <w:rsid w:val="002E1DE1"/>
    <w:rsid w:val="002F23D9"/>
    <w:rsid w:val="002F7E61"/>
    <w:rsid w:val="00304C6E"/>
    <w:rsid w:val="00305441"/>
    <w:rsid w:val="00307D7F"/>
    <w:rsid w:val="00314665"/>
    <w:rsid w:val="00314798"/>
    <w:rsid w:val="00314A27"/>
    <w:rsid w:val="00315C4A"/>
    <w:rsid w:val="00317550"/>
    <w:rsid w:val="00317F4C"/>
    <w:rsid w:val="0032054C"/>
    <w:rsid w:val="003310AC"/>
    <w:rsid w:val="00340124"/>
    <w:rsid w:val="00345F1F"/>
    <w:rsid w:val="0035128F"/>
    <w:rsid w:val="00354C3C"/>
    <w:rsid w:val="00371C05"/>
    <w:rsid w:val="00374CCB"/>
    <w:rsid w:val="0038005F"/>
    <w:rsid w:val="0038420E"/>
    <w:rsid w:val="00392327"/>
    <w:rsid w:val="00396C31"/>
    <w:rsid w:val="003B1418"/>
    <w:rsid w:val="003B3AD6"/>
    <w:rsid w:val="003B482B"/>
    <w:rsid w:val="003D0E42"/>
    <w:rsid w:val="003D41CE"/>
    <w:rsid w:val="003E2297"/>
    <w:rsid w:val="003E2C87"/>
    <w:rsid w:val="003E3344"/>
    <w:rsid w:val="003E4AB2"/>
    <w:rsid w:val="003F3BE9"/>
    <w:rsid w:val="003F6062"/>
    <w:rsid w:val="00404DE6"/>
    <w:rsid w:val="00413554"/>
    <w:rsid w:val="00415320"/>
    <w:rsid w:val="004211ED"/>
    <w:rsid w:val="00441EDE"/>
    <w:rsid w:val="004537E3"/>
    <w:rsid w:val="00482495"/>
    <w:rsid w:val="0048494E"/>
    <w:rsid w:val="00487A9D"/>
    <w:rsid w:val="0049460B"/>
    <w:rsid w:val="00497194"/>
    <w:rsid w:val="004A3E83"/>
    <w:rsid w:val="004A7025"/>
    <w:rsid w:val="004A7817"/>
    <w:rsid w:val="004B018A"/>
    <w:rsid w:val="004B1471"/>
    <w:rsid w:val="004B2134"/>
    <w:rsid w:val="004B64EA"/>
    <w:rsid w:val="004E6AE0"/>
    <w:rsid w:val="004F0D3D"/>
    <w:rsid w:val="004F5DA5"/>
    <w:rsid w:val="004F6B2B"/>
    <w:rsid w:val="00510C43"/>
    <w:rsid w:val="0052138C"/>
    <w:rsid w:val="0056718D"/>
    <w:rsid w:val="005873F7"/>
    <w:rsid w:val="00591B10"/>
    <w:rsid w:val="00594284"/>
    <w:rsid w:val="00596199"/>
    <w:rsid w:val="00597534"/>
    <w:rsid w:val="005A1317"/>
    <w:rsid w:val="005A2720"/>
    <w:rsid w:val="005A5C1E"/>
    <w:rsid w:val="005C1276"/>
    <w:rsid w:val="005D0F33"/>
    <w:rsid w:val="005D520C"/>
    <w:rsid w:val="005E7C09"/>
    <w:rsid w:val="0060558E"/>
    <w:rsid w:val="00606B3C"/>
    <w:rsid w:val="006137A6"/>
    <w:rsid w:val="00630BA3"/>
    <w:rsid w:val="00651433"/>
    <w:rsid w:val="00682E73"/>
    <w:rsid w:val="00683AA0"/>
    <w:rsid w:val="00691C54"/>
    <w:rsid w:val="006A32A4"/>
    <w:rsid w:val="006D221D"/>
    <w:rsid w:val="006D7056"/>
    <w:rsid w:val="00702166"/>
    <w:rsid w:val="00707F96"/>
    <w:rsid w:val="007344CE"/>
    <w:rsid w:val="007470D2"/>
    <w:rsid w:val="00776F72"/>
    <w:rsid w:val="0078221A"/>
    <w:rsid w:val="00786C0E"/>
    <w:rsid w:val="007A0C5A"/>
    <w:rsid w:val="007A0D15"/>
    <w:rsid w:val="007B66FC"/>
    <w:rsid w:val="007C4386"/>
    <w:rsid w:val="007D1649"/>
    <w:rsid w:val="007D4E10"/>
    <w:rsid w:val="007E5882"/>
    <w:rsid w:val="007F42DD"/>
    <w:rsid w:val="008136E3"/>
    <w:rsid w:val="008174C1"/>
    <w:rsid w:val="00817B56"/>
    <w:rsid w:val="00841C6C"/>
    <w:rsid w:val="008707E4"/>
    <w:rsid w:val="008738AD"/>
    <w:rsid w:val="00875499"/>
    <w:rsid w:val="00880DCA"/>
    <w:rsid w:val="008A3018"/>
    <w:rsid w:val="008D6680"/>
    <w:rsid w:val="008E7F0E"/>
    <w:rsid w:val="008F757F"/>
    <w:rsid w:val="00903EF9"/>
    <w:rsid w:val="0092365E"/>
    <w:rsid w:val="00941FD7"/>
    <w:rsid w:val="00945564"/>
    <w:rsid w:val="00946840"/>
    <w:rsid w:val="00956261"/>
    <w:rsid w:val="009603B7"/>
    <w:rsid w:val="00976CA9"/>
    <w:rsid w:val="009824F8"/>
    <w:rsid w:val="00984383"/>
    <w:rsid w:val="00984B0A"/>
    <w:rsid w:val="009A1261"/>
    <w:rsid w:val="009C2A3E"/>
    <w:rsid w:val="009D27AB"/>
    <w:rsid w:val="009E419E"/>
    <w:rsid w:val="009E4505"/>
    <w:rsid w:val="009E609B"/>
    <w:rsid w:val="009F5A5D"/>
    <w:rsid w:val="00A11BE3"/>
    <w:rsid w:val="00A20B19"/>
    <w:rsid w:val="00A20C47"/>
    <w:rsid w:val="00A26F77"/>
    <w:rsid w:val="00A36105"/>
    <w:rsid w:val="00A4028A"/>
    <w:rsid w:val="00A52E44"/>
    <w:rsid w:val="00A55E71"/>
    <w:rsid w:val="00A7699A"/>
    <w:rsid w:val="00A96B8D"/>
    <w:rsid w:val="00A96C99"/>
    <w:rsid w:val="00AA285C"/>
    <w:rsid w:val="00AA6EBC"/>
    <w:rsid w:val="00AC6989"/>
    <w:rsid w:val="00AD3ECE"/>
    <w:rsid w:val="00B16BE1"/>
    <w:rsid w:val="00B217B3"/>
    <w:rsid w:val="00B273B1"/>
    <w:rsid w:val="00B471DD"/>
    <w:rsid w:val="00B6493F"/>
    <w:rsid w:val="00B71073"/>
    <w:rsid w:val="00B855D6"/>
    <w:rsid w:val="00BD0710"/>
    <w:rsid w:val="00BE01B7"/>
    <w:rsid w:val="00C10CBC"/>
    <w:rsid w:val="00C31B57"/>
    <w:rsid w:val="00C35A70"/>
    <w:rsid w:val="00C364DB"/>
    <w:rsid w:val="00C41A6F"/>
    <w:rsid w:val="00C4458B"/>
    <w:rsid w:val="00C538D8"/>
    <w:rsid w:val="00C5744C"/>
    <w:rsid w:val="00C677B4"/>
    <w:rsid w:val="00C81F65"/>
    <w:rsid w:val="00C84C13"/>
    <w:rsid w:val="00C8783A"/>
    <w:rsid w:val="00C87864"/>
    <w:rsid w:val="00C97E61"/>
    <w:rsid w:val="00CA011C"/>
    <w:rsid w:val="00CA23EE"/>
    <w:rsid w:val="00CB310A"/>
    <w:rsid w:val="00CB4507"/>
    <w:rsid w:val="00CB70AF"/>
    <w:rsid w:val="00CD2745"/>
    <w:rsid w:val="00CE17B5"/>
    <w:rsid w:val="00CE6A84"/>
    <w:rsid w:val="00CE76AC"/>
    <w:rsid w:val="00CF3394"/>
    <w:rsid w:val="00D03E74"/>
    <w:rsid w:val="00D11D5A"/>
    <w:rsid w:val="00D26890"/>
    <w:rsid w:val="00D5460B"/>
    <w:rsid w:val="00D62142"/>
    <w:rsid w:val="00D82B6A"/>
    <w:rsid w:val="00D85CCB"/>
    <w:rsid w:val="00D876B9"/>
    <w:rsid w:val="00D972EA"/>
    <w:rsid w:val="00DC0506"/>
    <w:rsid w:val="00DD05E7"/>
    <w:rsid w:val="00DD1A32"/>
    <w:rsid w:val="00DE2B3A"/>
    <w:rsid w:val="00DE357F"/>
    <w:rsid w:val="00DE3878"/>
    <w:rsid w:val="00DE41AA"/>
    <w:rsid w:val="00DF0D15"/>
    <w:rsid w:val="00DF2B1E"/>
    <w:rsid w:val="00E22425"/>
    <w:rsid w:val="00E43901"/>
    <w:rsid w:val="00E537F1"/>
    <w:rsid w:val="00E61940"/>
    <w:rsid w:val="00E64EA5"/>
    <w:rsid w:val="00E752F1"/>
    <w:rsid w:val="00E83CC8"/>
    <w:rsid w:val="00EA10E0"/>
    <w:rsid w:val="00EB2921"/>
    <w:rsid w:val="00EB4167"/>
    <w:rsid w:val="00EE1446"/>
    <w:rsid w:val="00EF6696"/>
    <w:rsid w:val="00F01D79"/>
    <w:rsid w:val="00F113E7"/>
    <w:rsid w:val="00F145E9"/>
    <w:rsid w:val="00F14714"/>
    <w:rsid w:val="00F3508F"/>
    <w:rsid w:val="00F5236C"/>
    <w:rsid w:val="00F52CCE"/>
    <w:rsid w:val="00F6152D"/>
    <w:rsid w:val="00F77DCD"/>
    <w:rsid w:val="00F94563"/>
    <w:rsid w:val="00FB4868"/>
    <w:rsid w:val="00FD3072"/>
    <w:rsid w:val="00FF1B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60A5EF37"/>
  <w15:docId w15:val="{CD1F8D9D-7EDB-4AEA-9388-7DC729FDC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3">
    <w:name w:val="Normal"/>
    <w:qFormat/>
    <w:rsid w:val="0031479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basedOn w:val="a3"/>
    <w:next w:val="a3"/>
    <w:link w:val="12"/>
    <w:uiPriority w:val="9"/>
    <w:qFormat/>
    <w:rsid w:val="005C12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3"/>
    <w:next w:val="a3"/>
    <w:link w:val="20"/>
    <w:uiPriority w:val="9"/>
    <w:unhideWhenUsed/>
    <w:qFormat/>
    <w:rsid w:val="005C12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3"/>
    <w:next w:val="a3"/>
    <w:link w:val="30"/>
    <w:uiPriority w:val="9"/>
    <w:semiHidden/>
    <w:unhideWhenUsed/>
    <w:qFormat/>
    <w:rsid w:val="005C12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5C127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5C127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5C127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5C127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5C127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5C127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nhideWhenUsed/>
    <w:rsid w:val="00314798"/>
    <w:rPr>
      <w:color w:val="0000FF"/>
      <w:u w:val="single"/>
    </w:rPr>
  </w:style>
  <w:style w:type="paragraph" w:styleId="a8">
    <w:name w:val="Normal (Web)"/>
    <w:basedOn w:val="a3"/>
    <w:unhideWhenUsed/>
    <w:rsid w:val="00314798"/>
    <w:pPr>
      <w:spacing w:before="100" w:after="100"/>
    </w:pPr>
    <w:rPr>
      <w:color w:val="000000"/>
      <w:sz w:val="20"/>
      <w:szCs w:val="20"/>
    </w:rPr>
  </w:style>
  <w:style w:type="paragraph" w:styleId="a9">
    <w:name w:val="Body Text"/>
    <w:basedOn w:val="a3"/>
    <w:link w:val="aa"/>
    <w:unhideWhenUsed/>
    <w:rsid w:val="00314798"/>
    <w:pPr>
      <w:spacing w:after="120"/>
    </w:pPr>
  </w:style>
  <w:style w:type="character" w:customStyle="1" w:styleId="aa">
    <w:name w:val="Основной текст Знак"/>
    <w:basedOn w:val="a4"/>
    <w:link w:val="a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">
    <w:name w:val="Подпункт спецификации"/>
    <w:basedOn w:val="ab"/>
    <w:rsid w:val="00314798"/>
    <w:pPr>
      <w:numPr>
        <w:ilvl w:val="1"/>
        <w:numId w:val="1"/>
      </w:numPr>
      <w:tabs>
        <w:tab w:val="left" w:pos="9000"/>
      </w:tabs>
      <w:spacing w:before="120" w:after="0"/>
      <w:jc w:val="both"/>
    </w:pPr>
    <w:rPr>
      <w:rFonts w:ascii="Arial" w:hAnsi="Arial" w:cs="Arial"/>
      <w:sz w:val="20"/>
      <w:szCs w:val="20"/>
    </w:rPr>
  </w:style>
  <w:style w:type="paragraph" w:customStyle="1" w:styleId="a0">
    <w:name w:val="Пункт спецификации"/>
    <w:basedOn w:val="a3"/>
    <w:rsid w:val="00314798"/>
    <w:pPr>
      <w:numPr>
        <w:numId w:val="1"/>
      </w:numPr>
      <w:tabs>
        <w:tab w:val="left" w:pos="9000"/>
      </w:tabs>
      <w:spacing w:before="240"/>
      <w:ind w:right="57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ac">
    <w:name w:val="Текст таб"/>
    <w:basedOn w:val="a3"/>
    <w:rsid w:val="00314798"/>
    <w:pPr>
      <w:tabs>
        <w:tab w:val="left" w:pos="9000"/>
      </w:tabs>
      <w:spacing w:before="60"/>
      <w:ind w:left="851" w:right="58"/>
      <w:jc w:val="both"/>
    </w:pPr>
    <w:rPr>
      <w:rFonts w:ascii="Arial" w:hAnsi="Arial" w:cs="Arial"/>
      <w:sz w:val="20"/>
      <w:szCs w:val="20"/>
      <w:lang w:val="en-US"/>
    </w:rPr>
  </w:style>
  <w:style w:type="paragraph" w:customStyle="1" w:styleId="Pointmark">
    <w:name w:val="Point (mark)"/>
    <w:rsid w:val="00314798"/>
    <w:pPr>
      <w:numPr>
        <w:numId w:val="2"/>
      </w:numPr>
      <w:tabs>
        <w:tab w:val="clear" w:pos="360"/>
        <w:tab w:val="num" w:pos="1134"/>
      </w:tabs>
      <w:autoSpaceDN w:val="0"/>
      <w:spacing w:before="60" w:after="0" w:line="240" w:lineRule="auto"/>
      <w:ind w:left="1135" w:hanging="284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0">
    <w:name w:val="Подпункт спецификации 1"/>
    <w:basedOn w:val="a1"/>
    <w:rsid w:val="00314798"/>
    <w:pPr>
      <w:numPr>
        <w:ilvl w:val="2"/>
      </w:numPr>
      <w:tabs>
        <w:tab w:val="clear" w:pos="2160"/>
        <w:tab w:val="num" w:pos="360"/>
        <w:tab w:val="num" w:pos="851"/>
        <w:tab w:val="num" w:pos="1418"/>
      </w:tabs>
      <w:ind w:left="1418" w:hanging="567"/>
    </w:pPr>
  </w:style>
  <w:style w:type="paragraph" w:styleId="ad">
    <w:name w:val="Plain Text"/>
    <w:basedOn w:val="ac"/>
    <w:link w:val="ae"/>
    <w:unhideWhenUsed/>
    <w:rsid w:val="00314798"/>
    <w:pPr>
      <w:ind w:left="0"/>
    </w:pPr>
  </w:style>
  <w:style w:type="character" w:customStyle="1" w:styleId="ae">
    <w:name w:val="Текст Знак"/>
    <w:basedOn w:val="a4"/>
    <w:link w:val="ad"/>
    <w:rsid w:val="00314798"/>
    <w:rPr>
      <w:rFonts w:ascii="Arial" w:eastAsia="Times New Roman" w:hAnsi="Arial" w:cs="Arial"/>
      <w:sz w:val="20"/>
      <w:szCs w:val="20"/>
      <w:lang w:val="en-US" w:eastAsia="ru-RU"/>
    </w:rPr>
  </w:style>
  <w:style w:type="paragraph" w:styleId="ab">
    <w:name w:val="Body Text Indent"/>
    <w:basedOn w:val="a3"/>
    <w:link w:val="af"/>
    <w:unhideWhenUsed/>
    <w:rsid w:val="00314798"/>
    <w:pPr>
      <w:spacing w:after="120"/>
      <w:ind w:left="283"/>
    </w:pPr>
  </w:style>
  <w:style w:type="character" w:customStyle="1" w:styleId="af">
    <w:name w:val="Основной текст с отступом Знак"/>
    <w:basedOn w:val="a4"/>
    <w:link w:val="ab"/>
    <w:uiPriority w:val="9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Bullet"/>
    <w:basedOn w:val="a3"/>
    <w:autoRedefine/>
    <w:unhideWhenUsed/>
    <w:rsid w:val="00264705"/>
    <w:pPr>
      <w:ind w:left="708"/>
      <w:jc w:val="both"/>
    </w:pPr>
    <w:rPr>
      <w:rFonts w:ascii="Arial" w:hAnsi="Arial" w:cs="Arial"/>
      <w:sz w:val="20"/>
    </w:rPr>
  </w:style>
  <w:style w:type="paragraph" w:customStyle="1" w:styleId="Texttabtab">
    <w:name w:val="Text tab tab"/>
    <w:basedOn w:val="a3"/>
    <w:rsid w:val="00264705"/>
    <w:pPr>
      <w:autoSpaceDE/>
      <w:spacing w:before="60"/>
      <w:ind w:left="1134"/>
      <w:jc w:val="both"/>
    </w:pPr>
    <w:rPr>
      <w:rFonts w:ascii="Arial" w:hAnsi="Arial" w:cs="Arial"/>
      <w:iCs/>
      <w:sz w:val="20"/>
      <w:szCs w:val="20"/>
    </w:rPr>
  </w:style>
  <w:style w:type="paragraph" w:customStyle="1" w:styleId="a2">
    <w:name w:val="Раздел спецификации"/>
    <w:next w:val="a0"/>
    <w:rsid w:val="00264705"/>
    <w:pPr>
      <w:numPr>
        <w:numId w:val="14"/>
      </w:numPr>
      <w:tabs>
        <w:tab w:val="num" w:pos="709"/>
      </w:tabs>
      <w:autoSpaceDN w:val="0"/>
      <w:spacing w:before="240" w:after="0" w:line="240" w:lineRule="auto"/>
      <w:ind w:left="709" w:hanging="709"/>
      <w:jc w:val="both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af1">
    <w:name w:val="Основной шрифт"/>
    <w:rsid w:val="002F7E61"/>
  </w:style>
  <w:style w:type="paragraph" w:styleId="af2">
    <w:name w:val="footer"/>
    <w:basedOn w:val="a3"/>
    <w:link w:val="af3"/>
    <w:rsid w:val="002F7E61"/>
    <w:pPr>
      <w:tabs>
        <w:tab w:val="center" w:pos="4153"/>
        <w:tab w:val="right" w:pos="8306"/>
      </w:tabs>
    </w:pPr>
  </w:style>
  <w:style w:type="character" w:customStyle="1" w:styleId="af3">
    <w:name w:val="Нижний колонтитул Знак"/>
    <w:basedOn w:val="a4"/>
    <w:link w:val="af2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4"/>
    <w:rsid w:val="002F7E61"/>
  </w:style>
  <w:style w:type="paragraph" w:styleId="af5">
    <w:name w:val="Block Text"/>
    <w:basedOn w:val="a3"/>
    <w:rsid w:val="002F7E61"/>
    <w:pPr>
      <w:ind w:left="705" w:right="895" w:hanging="705"/>
    </w:pPr>
    <w:rPr>
      <w:rFonts w:ascii="Arial" w:hAnsi="Arial" w:cs="Arial"/>
      <w:sz w:val="20"/>
      <w:szCs w:val="20"/>
    </w:rPr>
  </w:style>
  <w:style w:type="paragraph" w:styleId="21">
    <w:name w:val="Body Text Indent 2"/>
    <w:basedOn w:val="a3"/>
    <w:link w:val="22"/>
    <w:rsid w:val="002F7E61"/>
    <w:pPr>
      <w:ind w:firstLine="705"/>
    </w:pPr>
    <w:rPr>
      <w:rFonts w:ascii="Arial" w:hAnsi="Arial" w:cs="Arial"/>
      <w:sz w:val="20"/>
      <w:szCs w:val="20"/>
    </w:rPr>
  </w:style>
  <w:style w:type="character" w:customStyle="1" w:styleId="22">
    <w:name w:val="Основной текст с отступом 2 Знак"/>
    <w:basedOn w:val="a4"/>
    <w:link w:val="2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3"/>
    <w:link w:val="32"/>
    <w:rsid w:val="002F7E61"/>
    <w:pPr>
      <w:tabs>
        <w:tab w:val="num" w:pos="1440"/>
      </w:tabs>
      <w:ind w:left="1440" w:hanging="720"/>
    </w:pPr>
    <w:rPr>
      <w:rFonts w:ascii="Arial" w:hAnsi="Arial" w:cs="Arial"/>
      <w:sz w:val="20"/>
      <w:szCs w:val="20"/>
    </w:rPr>
  </w:style>
  <w:style w:type="character" w:customStyle="1" w:styleId="32">
    <w:name w:val="Основной текст с отступом 3 Знак"/>
    <w:basedOn w:val="a4"/>
    <w:link w:val="3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right">
    <w:name w:val="Head right"/>
    <w:basedOn w:val="a3"/>
    <w:rsid w:val="002F7E61"/>
    <w:pPr>
      <w:ind w:right="-694"/>
      <w:jc w:val="right"/>
    </w:pPr>
    <w:rPr>
      <w:rFonts w:ascii="Arial" w:hAnsi="Arial" w:cs="Arial"/>
      <w:sz w:val="20"/>
      <w:szCs w:val="20"/>
    </w:rPr>
  </w:style>
  <w:style w:type="paragraph" w:customStyle="1" w:styleId="a">
    <w:name w:val="Пункт регламента"/>
    <w:basedOn w:val="a8"/>
    <w:rsid w:val="002F7E61"/>
    <w:pPr>
      <w:numPr>
        <w:numId w:val="26"/>
      </w:numPr>
      <w:tabs>
        <w:tab w:val="left" w:pos="9000"/>
      </w:tabs>
      <w:spacing w:before="240" w:after="0"/>
      <w:ind w:right="58" w:hanging="720"/>
      <w:jc w:val="both"/>
    </w:pPr>
    <w:rPr>
      <w:color w:val="auto"/>
    </w:rPr>
  </w:style>
  <w:style w:type="paragraph" w:styleId="af6">
    <w:name w:val="header"/>
    <w:basedOn w:val="a3"/>
    <w:link w:val="af7"/>
    <w:rsid w:val="002F7E61"/>
    <w:pPr>
      <w:tabs>
        <w:tab w:val="center" w:pos="4844"/>
        <w:tab w:val="right" w:pos="9689"/>
      </w:tabs>
    </w:pPr>
  </w:style>
  <w:style w:type="character" w:customStyle="1" w:styleId="af7">
    <w:name w:val="Верхний колонтитул Знак"/>
    <w:basedOn w:val="a4"/>
    <w:link w:val="af6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F7E6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alloonText1">
    <w:name w:val="Balloon Text1"/>
    <w:basedOn w:val="a3"/>
    <w:rsid w:val="002F7E61"/>
    <w:rPr>
      <w:rFonts w:ascii="Tahoma" w:hAnsi="Tahoma" w:cs="Tahoma"/>
      <w:sz w:val="16"/>
      <w:szCs w:val="16"/>
    </w:rPr>
  </w:style>
  <w:style w:type="paragraph" w:customStyle="1" w:styleId="af8">
    <w:name w:val="Пункт"/>
    <w:basedOn w:val="a8"/>
    <w:rsid w:val="002F7E61"/>
    <w:pPr>
      <w:tabs>
        <w:tab w:val="num" w:pos="720"/>
      </w:tabs>
      <w:spacing w:before="12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9">
    <w:name w:val="Подпункт"/>
    <w:basedOn w:val="a8"/>
    <w:rsid w:val="002F7E61"/>
    <w:pPr>
      <w:tabs>
        <w:tab w:val="num" w:pos="1080"/>
      </w:tabs>
      <w:spacing w:before="6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a">
    <w:name w:val="Выдержка"/>
    <w:basedOn w:val="a9"/>
    <w:rsid w:val="002F7E61"/>
    <w:pPr>
      <w:tabs>
        <w:tab w:val="num" w:pos="540"/>
      </w:tabs>
      <w:autoSpaceDE/>
      <w:autoSpaceDN/>
      <w:spacing w:after="0"/>
      <w:ind w:left="1416"/>
      <w:jc w:val="both"/>
    </w:pPr>
    <w:rPr>
      <w:rFonts w:ascii="Arial" w:hAnsi="Arial" w:cs="Arial"/>
      <w:color w:val="000080"/>
      <w:sz w:val="20"/>
      <w:szCs w:val="20"/>
    </w:rPr>
  </w:style>
  <w:style w:type="paragraph" w:customStyle="1" w:styleId="ConsNonformat">
    <w:name w:val="ConsNonformat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2F7E61"/>
    <w:pPr>
      <w:autoSpaceDE w:val="0"/>
      <w:autoSpaceDN w:val="0"/>
      <w:adjustRightInd w:val="0"/>
      <w:spacing w:after="0" w:line="240" w:lineRule="auto"/>
      <w:ind w:left="1416" w:firstLine="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F7E6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vts48220">
    <w:name w:val="rvts48220"/>
    <w:rsid w:val="002F7E61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Маркированный список 1"/>
    <w:basedOn w:val="af0"/>
    <w:rsid w:val="002F7E61"/>
    <w:pPr>
      <w:numPr>
        <w:numId w:val="27"/>
      </w:numPr>
    </w:pPr>
  </w:style>
  <w:style w:type="character" w:styleId="afb">
    <w:name w:val="FollowedHyperlink"/>
    <w:rsid w:val="002F7E61"/>
    <w:rPr>
      <w:color w:val="800080"/>
      <w:u w:val="single"/>
    </w:rPr>
  </w:style>
  <w:style w:type="paragraph" w:customStyle="1" w:styleId="ConsPlusTitle">
    <w:name w:val="ConsPlusTitle"/>
    <w:rsid w:val="002F7E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c">
    <w:name w:val="annotation reference"/>
    <w:semiHidden/>
    <w:rsid w:val="002F7E61"/>
    <w:rPr>
      <w:sz w:val="16"/>
      <w:szCs w:val="16"/>
    </w:rPr>
  </w:style>
  <w:style w:type="paragraph" w:styleId="afd">
    <w:name w:val="annotation text"/>
    <w:basedOn w:val="a3"/>
    <w:link w:val="afe"/>
    <w:semiHidden/>
    <w:rsid w:val="002F7E61"/>
    <w:rPr>
      <w:sz w:val="20"/>
      <w:szCs w:val="20"/>
    </w:rPr>
  </w:style>
  <w:style w:type="character" w:customStyle="1" w:styleId="afe">
    <w:name w:val="Текст примечания Знак"/>
    <w:basedOn w:val="a4"/>
    <w:link w:val="afd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Поподпункт спецификации"/>
    <w:basedOn w:val="a1"/>
    <w:rsid w:val="002F7E61"/>
    <w:pPr>
      <w:numPr>
        <w:ilvl w:val="0"/>
        <w:numId w:val="0"/>
      </w:numPr>
      <w:tabs>
        <w:tab w:val="num" w:pos="2520"/>
        <w:tab w:val="num" w:pos="3240"/>
      </w:tabs>
      <w:spacing w:before="0"/>
      <w:ind w:left="1080" w:right="57" w:hanging="720"/>
    </w:pPr>
    <w:rPr>
      <w:rFonts w:ascii="Times New Roman" w:hAnsi="Times New Roman" w:cs="Times New Roman"/>
      <w:sz w:val="24"/>
    </w:rPr>
  </w:style>
  <w:style w:type="paragraph" w:customStyle="1" w:styleId="aff0">
    <w:name w:val="ПоПоподпункт спецификации"/>
    <w:basedOn w:val="aff"/>
    <w:rsid w:val="002F7E61"/>
    <w:pPr>
      <w:tabs>
        <w:tab w:val="num" w:pos="2880"/>
      </w:tabs>
      <w:ind w:left="2880" w:hanging="360"/>
    </w:pPr>
  </w:style>
  <w:style w:type="paragraph" w:styleId="aff1">
    <w:name w:val="Balloon Text"/>
    <w:basedOn w:val="a3"/>
    <w:link w:val="aff2"/>
    <w:semiHidden/>
    <w:rsid w:val="002F7E61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4"/>
    <w:link w:val="aff1"/>
    <w:semiHidden/>
    <w:rsid w:val="002F7E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oint">
    <w:name w:val="Point"/>
    <w:rsid w:val="002F7E61"/>
    <w:pPr>
      <w:numPr>
        <w:ilvl w:val="3"/>
        <w:numId w:val="29"/>
      </w:numPr>
      <w:spacing w:before="24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oint2">
    <w:name w:val="Point 2"/>
    <w:basedOn w:val="a3"/>
    <w:rsid w:val="002F7E61"/>
    <w:pPr>
      <w:numPr>
        <w:ilvl w:val="4"/>
        <w:numId w:val="29"/>
      </w:numPr>
      <w:tabs>
        <w:tab w:val="clear" w:pos="1152"/>
        <w:tab w:val="num" w:pos="720"/>
      </w:tabs>
      <w:autoSpaceDE/>
      <w:autoSpaceDN/>
      <w:spacing w:before="120"/>
      <w:ind w:left="720" w:hanging="720"/>
      <w:jc w:val="both"/>
    </w:pPr>
    <w:rPr>
      <w:rFonts w:ascii="Arial" w:hAnsi="Arial" w:cs="Arial"/>
      <w:sz w:val="20"/>
      <w:szCs w:val="20"/>
    </w:rPr>
  </w:style>
  <w:style w:type="paragraph" w:customStyle="1" w:styleId="Title1">
    <w:name w:val="Title 1"/>
    <w:rsid w:val="002F7E61"/>
    <w:pPr>
      <w:numPr>
        <w:numId w:val="29"/>
      </w:numPr>
      <w:tabs>
        <w:tab w:val="clear" w:pos="36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Title2">
    <w:name w:val="Title 2"/>
    <w:rsid w:val="002F7E61"/>
    <w:pPr>
      <w:numPr>
        <w:ilvl w:val="1"/>
        <w:numId w:val="29"/>
      </w:numPr>
      <w:tabs>
        <w:tab w:val="clear" w:pos="1440"/>
        <w:tab w:val="num" w:pos="1980"/>
      </w:tabs>
      <w:spacing w:before="240" w:after="0" w:line="240" w:lineRule="auto"/>
      <w:ind w:left="1980" w:hanging="1980"/>
      <w:jc w:val="both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Title3">
    <w:name w:val="Title 3"/>
    <w:rsid w:val="002F7E61"/>
    <w:pPr>
      <w:numPr>
        <w:ilvl w:val="2"/>
        <w:numId w:val="29"/>
      </w:numPr>
      <w:tabs>
        <w:tab w:val="clear" w:pos="72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Pointlet">
    <w:name w:val="Point (let)"/>
    <w:basedOn w:val="a3"/>
    <w:rsid w:val="002F7E61"/>
    <w:pPr>
      <w:numPr>
        <w:ilvl w:val="5"/>
        <w:numId w:val="29"/>
      </w:numPr>
      <w:spacing w:before="60"/>
      <w:jc w:val="both"/>
    </w:pPr>
    <w:rPr>
      <w:rFonts w:ascii="Arial" w:hAnsi="Arial" w:cs="Arial"/>
      <w:sz w:val="20"/>
      <w:szCs w:val="20"/>
    </w:rPr>
  </w:style>
  <w:style w:type="paragraph" w:styleId="aff3">
    <w:name w:val="footnote text"/>
    <w:basedOn w:val="a3"/>
    <w:link w:val="aff4"/>
    <w:semiHidden/>
    <w:rsid w:val="002F7E61"/>
    <w:rPr>
      <w:sz w:val="20"/>
      <w:szCs w:val="20"/>
    </w:rPr>
  </w:style>
  <w:style w:type="character" w:customStyle="1" w:styleId="aff4">
    <w:name w:val="Текст сноски Знак"/>
    <w:basedOn w:val="a4"/>
    <w:link w:val="aff3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semiHidden/>
    <w:rsid w:val="002F7E61"/>
    <w:rPr>
      <w:vertAlign w:val="superscript"/>
    </w:rPr>
  </w:style>
  <w:style w:type="table" w:styleId="aff6">
    <w:name w:val="Table Grid"/>
    <w:basedOn w:val="a5"/>
    <w:rsid w:val="002F7E6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annotation subject"/>
    <w:basedOn w:val="afd"/>
    <w:next w:val="afd"/>
    <w:link w:val="aff8"/>
    <w:rsid w:val="002F7E61"/>
    <w:rPr>
      <w:b/>
      <w:bCs/>
    </w:rPr>
  </w:style>
  <w:style w:type="character" w:customStyle="1" w:styleId="aff8">
    <w:name w:val="Тема примечания Знак"/>
    <w:basedOn w:val="afe"/>
    <w:link w:val="aff7"/>
    <w:rsid w:val="002F7E6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9">
    <w:name w:val="Revision"/>
    <w:hidden/>
    <w:uiPriority w:val="99"/>
    <w:semiHidden/>
    <w:rsid w:val="002F7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a">
    <w:name w:val="List Paragraph"/>
    <w:basedOn w:val="a3"/>
    <w:uiPriority w:val="34"/>
    <w:qFormat/>
    <w:rsid w:val="002F7E61"/>
    <w:pPr>
      <w:ind w:left="708"/>
    </w:pPr>
  </w:style>
  <w:style w:type="paragraph" w:customStyle="1" w:styleId="13">
    <w:name w:val="Пункт 1"/>
    <w:basedOn w:val="ad"/>
    <w:rsid w:val="00B471DD"/>
    <w:pPr>
      <w:tabs>
        <w:tab w:val="clear" w:pos="9000"/>
        <w:tab w:val="num" w:pos="900"/>
      </w:tabs>
      <w:autoSpaceDE/>
      <w:autoSpaceDN/>
      <w:spacing w:before="120"/>
      <w:ind w:left="896" w:right="57" w:hanging="539"/>
    </w:pPr>
    <w:rPr>
      <w:rFonts w:ascii="Arial CYR" w:eastAsia="Arial Unicode MS" w:hAnsi="Arial CYR" w:cs="Arial CYR"/>
      <w:color w:val="000000"/>
      <w:lang w:val="ru-RU"/>
    </w:rPr>
  </w:style>
  <w:style w:type="paragraph" w:customStyle="1" w:styleId="23">
    <w:name w:val="Пункт 2"/>
    <w:basedOn w:val="13"/>
    <w:rsid w:val="00B471DD"/>
    <w:pPr>
      <w:tabs>
        <w:tab w:val="clear" w:pos="900"/>
        <w:tab w:val="num" w:pos="1418"/>
      </w:tabs>
      <w:ind w:left="1418" w:hanging="567"/>
    </w:pPr>
  </w:style>
  <w:style w:type="paragraph" w:customStyle="1" w:styleId="affb">
    <w:name w:val="Пункт перечисление"/>
    <w:basedOn w:val="Pointmark"/>
    <w:rsid w:val="00B471DD"/>
    <w:pPr>
      <w:numPr>
        <w:numId w:val="0"/>
      </w:numPr>
      <w:tabs>
        <w:tab w:val="num" w:pos="1260"/>
      </w:tabs>
      <w:autoSpaceDN/>
      <w:ind w:left="1260" w:hanging="357"/>
    </w:pPr>
  </w:style>
  <w:style w:type="character" w:customStyle="1" w:styleId="12">
    <w:name w:val="Заголовок 1 Знак"/>
    <w:basedOn w:val="a4"/>
    <w:link w:val="11"/>
    <w:uiPriority w:val="9"/>
    <w:rsid w:val="005C12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4"/>
    <w:link w:val="2"/>
    <w:uiPriority w:val="9"/>
    <w:rsid w:val="005C12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4"/>
    <w:link w:val="3"/>
    <w:uiPriority w:val="9"/>
    <w:semiHidden/>
    <w:rsid w:val="005C12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4"/>
    <w:link w:val="4"/>
    <w:uiPriority w:val="9"/>
    <w:semiHidden/>
    <w:rsid w:val="005C127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4"/>
    <w:link w:val="5"/>
    <w:uiPriority w:val="9"/>
    <w:semiHidden/>
    <w:rsid w:val="005C127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4"/>
    <w:link w:val="6"/>
    <w:uiPriority w:val="9"/>
    <w:semiHidden/>
    <w:rsid w:val="005C127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4"/>
    <w:link w:val="7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uiPriority w:val="9"/>
    <w:semiHidden/>
    <w:rsid w:val="005C127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4"/>
    <w:link w:val="9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0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DA106-5D41-4216-923E-385FAC0E2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887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Никитина Татьяна</dc:creator>
  <cp:lastModifiedBy>Бандакова Екатерина Игоревна</cp:lastModifiedBy>
  <cp:revision>2</cp:revision>
  <cp:lastPrinted>2014-06-16T08:54:00Z</cp:lastPrinted>
  <dcterms:created xsi:type="dcterms:W3CDTF">2023-04-12T08:06:00Z</dcterms:created>
  <dcterms:modified xsi:type="dcterms:W3CDTF">2023-04-12T08:06:00Z</dcterms:modified>
</cp:coreProperties>
</file>