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6CA6D9" w14:textId="5DAAD5F7" w:rsidR="00AF65D7" w:rsidRPr="00FF505D" w:rsidRDefault="002257B4" w:rsidP="00AF65D7">
      <w:pPr>
        <w:spacing w:after="0"/>
        <w:jc w:val="center"/>
        <w:rPr>
          <w:rFonts w:cstheme="minorHAnsi"/>
          <w:b/>
        </w:rPr>
      </w:pPr>
      <w:r w:rsidRPr="00FF505D">
        <w:rPr>
          <w:rFonts w:cstheme="minorHAnsi"/>
          <w:b/>
        </w:rPr>
        <w:t xml:space="preserve">Случаи </w:t>
      </w:r>
      <w:r w:rsidR="00701F9A">
        <w:rPr>
          <w:rFonts w:cstheme="minorHAnsi"/>
          <w:b/>
        </w:rPr>
        <w:t>приостановки</w:t>
      </w:r>
      <w:r w:rsidRPr="00FF505D">
        <w:rPr>
          <w:rFonts w:cstheme="minorHAnsi"/>
          <w:b/>
        </w:rPr>
        <w:t xml:space="preserve"> организованных торгов, предусмотренные</w:t>
      </w:r>
    </w:p>
    <w:p w14:paraId="67227813" w14:textId="77777777" w:rsidR="00AF65D7" w:rsidRPr="00FF505D" w:rsidRDefault="002257B4" w:rsidP="00AF65D7">
      <w:pPr>
        <w:spacing w:after="0"/>
        <w:jc w:val="center"/>
        <w:rPr>
          <w:rFonts w:cstheme="minorHAnsi"/>
          <w:b/>
        </w:rPr>
      </w:pPr>
      <w:r w:rsidRPr="00FF505D">
        <w:rPr>
          <w:rFonts w:cstheme="minorHAnsi"/>
          <w:b/>
        </w:rPr>
        <w:t xml:space="preserve">Правилами </w:t>
      </w:r>
      <w:r w:rsidR="00AF65D7" w:rsidRPr="00FF505D">
        <w:rPr>
          <w:rFonts w:cstheme="minorHAnsi"/>
          <w:b/>
        </w:rPr>
        <w:t>организованных торгов на валютном рынке и рынке драгоценных металлов</w:t>
      </w:r>
    </w:p>
    <w:p w14:paraId="6E56E7FB" w14:textId="3065662B" w:rsidR="007F6266" w:rsidRPr="00FF505D" w:rsidRDefault="002257B4" w:rsidP="00AF65D7">
      <w:pPr>
        <w:spacing w:after="0"/>
        <w:jc w:val="center"/>
        <w:rPr>
          <w:rFonts w:cstheme="minorHAnsi"/>
          <w:b/>
        </w:rPr>
      </w:pPr>
      <w:r w:rsidRPr="00FF505D">
        <w:rPr>
          <w:rFonts w:cstheme="minorHAnsi"/>
          <w:b/>
        </w:rPr>
        <w:t>П</w:t>
      </w:r>
      <w:r w:rsidR="00AF65D7" w:rsidRPr="00FF505D">
        <w:rPr>
          <w:rFonts w:cstheme="minorHAnsi"/>
          <w:b/>
        </w:rPr>
        <w:t>АО Московская Биржа</w:t>
      </w:r>
      <w:r w:rsidR="008D0742" w:rsidRPr="00FF505D">
        <w:rPr>
          <w:rFonts w:cstheme="minorHAnsi"/>
          <w:b/>
        </w:rPr>
        <w:t xml:space="preserve"> (далее – Правила торгов)</w:t>
      </w:r>
    </w:p>
    <w:p w14:paraId="170E8039" w14:textId="77777777" w:rsidR="002257B4" w:rsidRPr="00FF505D" w:rsidRDefault="002257B4" w:rsidP="002257B4">
      <w:pPr>
        <w:jc w:val="center"/>
        <w:rPr>
          <w:rFonts w:cstheme="minorHAnsi"/>
          <w:b/>
        </w:rPr>
      </w:pPr>
      <w:bookmarkStart w:id="0" w:name="_GoBack"/>
      <w:bookmarkEnd w:id="0"/>
    </w:p>
    <w:tbl>
      <w:tblPr>
        <w:tblStyle w:val="a4"/>
        <w:tblW w:w="9493" w:type="dxa"/>
        <w:tblLook w:val="04A0" w:firstRow="1" w:lastRow="0" w:firstColumn="1" w:lastColumn="0" w:noHBand="0" w:noVBand="1"/>
      </w:tblPr>
      <w:tblGrid>
        <w:gridCol w:w="614"/>
        <w:gridCol w:w="7178"/>
        <w:gridCol w:w="1701"/>
      </w:tblGrid>
      <w:tr w:rsidR="005A1EE0" w:rsidRPr="00FF505D" w14:paraId="71FA1E97" w14:textId="22909F87" w:rsidTr="005A1EE0">
        <w:trPr>
          <w:trHeight w:val="647"/>
        </w:trPr>
        <w:tc>
          <w:tcPr>
            <w:tcW w:w="614" w:type="dxa"/>
            <w:vAlign w:val="center"/>
          </w:tcPr>
          <w:p w14:paraId="2259BDE3" w14:textId="77777777" w:rsidR="005A1EE0" w:rsidRPr="00FF505D" w:rsidRDefault="005A1EE0" w:rsidP="009923D7">
            <w:pPr>
              <w:jc w:val="center"/>
              <w:rPr>
                <w:rFonts w:cstheme="minorHAnsi"/>
                <w:szCs w:val="24"/>
              </w:rPr>
            </w:pPr>
            <w:r w:rsidRPr="00FF505D">
              <w:rPr>
                <w:rFonts w:cstheme="minorHAnsi"/>
                <w:szCs w:val="24"/>
              </w:rPr>
              <w:t>№</w:t>
            </w:r>
          </w:p>
          <w:p w14:paraId="67D66343" w14:textId="4F5819E0" w:rsidR="005A1EE0" w:rsidRPr="00FF505D" w:rsidRDefault="00FF505D" w:rsidP="009923D7">
            <w:pPr>
              <w:jc w:val="center"/>
              <w:rPr>
                <w:rFonts w:cstheme="minorHAnsi"/>
                <w:szCs w:val="24"/>
              </w:rPr>
            </w:pPr>
            <w:r w:rsidRPr="00FF505D">
              <w:rPr>
                <w:rFonts w:cstheme="minorHAnsi"/>
                <w:szCs w:val="24"/>
              </w:rPr>
              <w:t>п/</w:t>
            </w:r>
            <w:r w:rsidR="005A1EE0" w:rsidRPr="00FF505D">
              <w:rPr>
                <w:rFonts w:cstheme="minorHAnsi"/>
                <w:szCs w:val="24"/>
              </w:rPr>
              <w:t>п.</w:t>
            </w:r>
          </w:p>
        </w:tc>
        <w:tc>
          <w:tcPr>
            <w:tcW w:w="7178" w:type="dxa"/>
            <w:vAlign w:val="center"/>
          </w:tcPr>
          <w:p w14:paraId="26AAEB37" w14:textId="77777777" w:rsidR="005A1EE0" w:rsidRPr="00FF505D" w:rsidRDefault="005A1EE0" w:rsidP="009923D7">
            <w:pPr>
              <w:jc w:val="center"/>
              <w:rPr>
                <w:rFonts w:cstheme="minorHAnsi"/>
                <w:szCs w:val="24"/>
              </w:rPr>
            </w:pPr>
            <w:r w:rsidRPr="00FF505D">
              <w:rPr>
                <w:rFonts w:cstheme="minorHAnsi"/>
                <w:szCs w:val="24"/>
              </w:rPr>
              <w:t>Случай приостановки организованных торгов</w:t>
            </w:r>
          </w:p>
        </w:tc>
        <w:tc>
          <w:tcPr>
            <w:tcW w:w="1701" w:type="dxa"/>
          </w:tcPr>
          <w:p w14:paraId="2144C42E" w14:textId="261D7CEE" w:rsidR="005A1EE0" w:rsidRPr="00FF505D" w:rsidRDefault="005A1EE0" w:rsidP="009923D7">
            <w:pPr>
              <w:jc w:val="center"/>
              <w:rPr>
                <w:rFonts w:cstheme="minorHAnsi"/>
                <w:szCs w:val="24"/>
              </w:rPr>
            </w:pPr>
            <w:r w:rsidRPr="00FF505D">
              <w:rPr>
                <w:rFonts w:cstheme="minorHAnsi"/>
                <w:szCs w:val="24"/>
              </w:rPr>
              <w:t>Номер пункта Правил торгов</w:t>
            </w:r>
          </w:p>
        </w:tc>
      </w:tr>
      <w:tr w:rsidR="005A1EE0" w:rsidRPr="00FF505D" w14:paraId="0B634494" w14:textId="6626CCC9" w:rsidTr="005A1EE0">
        <w:tc>
          <w:tcPr>
            <w:tcW w:w="614" w:type="dxa"/>
            <w:vAlign w:val="center"/>
          </w:tcPr>
          <w:p w14:paraId="23747EE5" w14:textId="77777777" w:rsidR="005A1EE0" w:rsidRPr="00FF505D" w:rsidRDefault="005A1EE0" w:rsidP="009923D7">
            <w:pPr>
              <w:pStyle w:val="a3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</w:p>
        </w:tc>
        <w:tc>
          <w:tcPr>
            <w:tcW w:w="7178" w:type="dxa"/>
          </w:tcPr>
          <w:p w14:paraId="7392338B" w14:textId="77777777" w:rsidR="005A1EE0" w:rsidRPr="00FF505D" w:rsidRDefault="005A1EE0" w:rsidP="005A1EE0">
            <w:pPr>
              <w:jc w:val="both"/>
              <w:rPr>
                <w:rFonts w:cstheme="minorHAnsi"/>
              </w:rPr>
            </w:pPr>
            <w:r w:rsidRPr="00FF505D">
              <w:rPr>
                <w:rFonts w:cstheme="minorHAnsi"/>
              </w:rPr>
              <w:t>Биржа торгов вправе принять решение о приостановке торгов:</w:t>
            </w:r>
          </w:p>
          <w:p w14:paraId="362CB5D8" w14:textId="77777777" w:rsidR="005A1EE0" w:rsidRPr="00FF505D" w:rsidRDefault="005A1EE0" w:rsidP="005A1EE0">
            <w:pPr>
              <w:jc w:val="both"/>
              <w:rPr>
                <w:rFonts w:cstheme="minorHAnsi"/>
              </w:rPr>
            </w:pPr>
            <w:r w:rsidRPr="00FF505D">
              <w:rPr>
                <w:rFonts w:cstheme="minorHAnsi"/>
              </w:rPr>
              <w:t xml:space="preserve"> </w:t>
            </w:r>
            <w:r w:rsidRPr="00FF505D">
              <w:rPr>
                <w:rFonts w:cstheme="minorHAnsi"/>
              </w:rPr>
              <w:softHyphen/>
              <w:t xml:space="preserve"> при необходимости изменения параметров, установленных в ПТК ТЦ;</w:t>
            </w:r>
          </w:p>
          <w:p w14:paraId="1875ADA3" w14:textId="77777777" w:rsidR="005A1EE0" w:rsidRPr="00FF505D" w:rsidRDefault="005A1EE0" w:rsidP="005A1EE0">
            <w:pPr>
              <w:jc w:val="both"/>
              <w:rPr>
                <w:rFonts w:cstheme="minorHAnsi"/>
              </w:rPr>
            </w:pPr>
            <w:r w:rsidRPr="00FF505D">
              <w:rPr>
                <w:rFonts w:cstheme="minorHAnsi"/>
              </w:rPr>
              <w:t xml:space="preserve"> </w:t>
            </w:r>
            <w:r w:rsidRPr="00FF505D">
              <w:rPr>
                <w:rFonts w:cstheme="minorHAnsi"/>
              </w:rPr>
              <w:softHyphen/>
              <w:t xml:space="preserve"> в случаях, предусмотренных п. 3.7 Правил торгов.</w:t>
            </w:r>
          </w:p>
          <w:p w14:paraId="5EE09750" w14:textId="77777777" w:rsidR="005A1EE0" w:rsidRPr="00FF505D" w:rsidRDefault="005A1EE0" w:rsidP="005A1EE0">
            <w:pPr>
              <w:jc w:val="both"/>
              <w:rPr>
                <w:rFonts w:cstheme="minorHAnsi"/>
              </w:rPr>
            </w:pPr>
          </w:p>
          <w:p w14:paraId="4734CA5E" w14:textId="1AFE4EC1" w:rsidR="005A1EE0" w:rsidRPr="00FF505D" w:rsidRDefault="005A1EE0" w:rsidP="005A1EE0">
            <w:pPr>
              <w:jc w:val="both"/>
              <w:rPr>
                <w:rFonts w:cstheme="minorHAnsi"/>
                <w:szCs w:val="24"/>
              </w:rPr>
            </w:pPr>
            <w:r w:rsidRPr="00FF505D">
              <w:rPr>
                <w:rFonts w:cstheme="minorHAnsi"/>
              </w:rPr>
              <w:t>Биржа обязана приостановить или прекратить торги в случаях, порядке и сроки, предусмотренные соответствующими нормативными актами в сфере финансовых рынков, а также в случаях, установленных федеральными законами, и в случаях получения соответствующего предписания Банка России о приостановлении или прекращении торгов иностранной валютой/драгоценными металлами.</w:t>
            </w:r>
          </w:p>
        </w:tc>
        <w:tc>
          <w:tcPr>
            <w:tcW w:w="1701" w:type="dxa"/>
          </w:tcPr>
          <w:p w14:paraId="798B1E12" w14:textId="2AE45931" w:rsidR="005A1EE0" w:rsidRPr="00FF505D" w:rsidRDefault="005A1EE0" w:rsidP="005A1EE0">
            <w:pPr>
              <w:jc w:val="both"/>
              <w:rPr>
                <w:rFonts w:cstheme="minorHAnsi"/>
              </w:rPr>
            </w:pPr>
            <w:r w:rsidRPr="00FF505D">
              <w:rPr>
                <w:rFonts w:cstheme="minorHAnsi"/>
              </w:rPr>
              <w:t>п. 2.1.7</w:t>
            </w:r>
          </w:p>
        </w:tc>
      </w:tr>
      <w:tr w:rsidR="005A1EE0" w:rsidRPr="00FF505D" w14:paraId="272CA233" w14:textId="690D9DAF" w:rsidTr="005A1EE0">
        <w:tc>
          <w:tcPr>
            <w:tcW w:w="614" w:type="dxa"/>
            <w:vAlign w:val="center"/>
          </w:tcPr>
          <w:p w14:paraId="7A4A8820" w14:textId="77777777" w:rsidR="005A1EE0" w:rsidRPr="00FF505D" w:rsidRDefault="005A1EE0" w:rsidP="009923D7">
            <w:pPr>
              <w:pStyle w:val="a3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</w:p>
        </w:tc>
        <w:tc>
          <w:tcPr>
            <w:tcW w:w="7178" w:type="dxa"/>
          </w:tcPr>
          <w:p w14:paraId="185533D4" w14:textId="1316C410" w:rsidR="005A1EE0" w:rsidRPr="00FF505D" w:rsidRDefault="005A1EE0" w:rsidP="005A1EE0">
            <w:pPr>
              <w:jc w:val="both"/>
              <w:rPr>
                <w:rFonts w:cstheme="minorHAnsi"/>
                <w:szCs w:val="24"/>
              </w:rPr>
            </w:pPr>
            <w:r w:rsidRPr="00FF505D">
              <w:rPr>
                <w:rFonts w:cstheme="minorHAnsi"/>
              </w:rPr>
              <w:t>При возникновении обстоятельств, которые приводят к существенному изменению условий или к прекращению обращения базисного актива, в связи с чем становится невозможным исполнение сделки, являющейся производным финансовым инструментом в установленном порядке, Биржа вправе принять решение о приостановлении или прекращении заключения соответствующих сделок.</w:t>
            </w:r>
          </w:p>
        </w:tc>
        <w:tc>
          <w:tcPr>
            <w:tcW w:w="1701" w:type="dxa"/>
          </w:tcPr>
          <w:p w14:paraId="4A673A3C" w14:textId="7EBF7C76" w:rsidR="005A1EE0" w:rsidRPr="00FF505D" w:rsidRDefault="005A1EE0" w:rsidP="009923D7">
            <w:pPr>
              <w:jc w:val="both"/>
              <w:rPr>
                <w:rFonts w:cstheme="minorHAnsi"/>
                <w:szCs w:val="24"/>
              </w:rPr>
            </w:pPr>
            <w:r w:rsidRPr="00FF505D">
              <w:rPr>
                <w:rFonts w:cstheme="minorHAnsi"/>
                <w:szCs w:val="24"/>
              </w:rPr>
              <w:t>п. 3.1.5</w:t>
            </w:r>
          </w:p>
        </w:tc>
      </w:tr>
      <w:tr w:rsidR="005A1EE0" w:rsidRPr="00FF505D" w14:paraId="7D0099F3" w14:textId="7531ECB4" w:rsidTr="005A1EE0">
        <w:tc>
          <w:tcPr>
            <w:tcW w:w="614" w:type="dxa"/>
            <w:vAlign w:val="center"/>
          </w:tcPr>
          <w:p w14:paraId="765748A1" w14:textId="77777777" w:rsidR="005A1EE0" w:rsidRPr="00FF505D" w:rsidRDefault="005A1EE0" w:rsidP="009923D7">
            <w:pPr>
              <w:pStyle w:val="a3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</w:p>
        </w:tc>
        <w:tc>
          <w:tcPr>
            <w:tcW w:w="7178" w:type="dxa"/>
          </w:tcPr>
          <w:p w14:paraId="3C97779C" w14:textId="17123B3E" w:rsidR="005A1EE0" w:rsidRDefault="005A1EE0" w:rsidP="005A1EE0">
            <w:pPr>
              <w:jc w:val="both"/>
              <w:rPr>
                <w:rFonts w:cstheme="minorHAnsi"/>
              </w:rPr>
            </w:pPr>
            <w:r w:rsidRPr="00FF505D">
              <w:rPr>
                <w:rFonts w:cstheme="minorHAnsi"/>
              </w:rPr>
              <w:t>Биржа приостанавливает торги при возникновении технических сбоев в работе средств проведения торгов в период проведения торгов, влияющих или которые могут повлиять на ход проведения торгов в отношении большинства активных Участников торгов.</w:t>
            </w:r>
          </w:p>
          <w:p w14:paraId="31776E46" w14:textId="77777777" w:rsidR="00FF505D" w:rsidRPr="00FF505D" w:rsidRDefault="00FF505D" w:rsidP="005A1EE0">
            <w:pPr>
              <w:jc w:val="both"/>
              <w:rPr>
                <w:rFonts w:cstheme="minorHAnsi"/>
              </w:rPr>
            </w:pPr>
          </w:p>
          <w:p w14:paraId="0B0577A5" w14:textId="4794CD8E" w:rsidR="005A1EE0" w:rsidRPr="00FF505D" w:rsidRDefault="005A1EE0" w:rsidP="00FF505D">
            <w:pPr>
              <w:jc w:val="both"/>
              <w:rPr>
                <w:rFonts w:cstheme="minorHAnsi"/>
                <w:szCs w:val="24"/>
              </w:rPr>
            </w:pPr>
            <w:r w:rsidRPr="00FF505D">
              <w:rPr>
                <w:rFonts w:cstheme="minorHAnsi"/>
              </w:rPr>
              <w:t>Биржа вправе приостановить торги также в иных случаях, в т.ч. в случаях технических сбоев в работе средств проведения торгов, не указанных в абзаце первом п. 3.7.2 (включая сбои в работе программного обеспечения), сбоев в работе систем связи, электроснабжения; обстоятельств непреодолимой силы; невозможности надлежащего функционирования Клирингового центра и/или иных организаций, деятельность которых влияет на возможность проведения торгов.</w:t>
            </w:r>
          </w:p>
        </w:tc>
        <w:tc>
          <w:tcPr>
            <w:tcW w:w="1701" w:type="dxa"/>
          </w:tcPr>
          <w:p w14:paraId="1752BE96" w14:textId="0CD1973E" w:rsidR="005A1EE0" w:rsidRPr="00FF505D" w:rsidRDefault="005A1EE0" w:rsidP="005A1EE0">
            <w:pPr>
              <w:jc w:val="both"/>
              <w:rPr>
                <w:rFonts w:cstheme="minorHAnsi"/>
                <w:szCs w:val="24"/>
              </w:rPr>
            </w:pPr>
            <w:r w:rsidRPr="00FF505D">
              <w:rPr>
                <w:rFonts w:cstheme="minorHAnsi"/>
                <w:szCs w:val="24"/>
              </w:rPr>
              <w:t>п. 3.7.2</w:t>
            </w:r>
          </w:p>
        </w:tc>
      </w:tr>
      <w:tr w:rsidR="005A1EE0" w:rsidRPr="00FF505D" w14:paraId="1D94E018" w14:textId="5C664A72" w:rsidTr="005A1EE0">
        <w:tc>
          <w:tcPr>
            <w:tcW w:w="614" w:type="dxa"/>
            <w:vAlign w:val="center"/>
          </w:tcPr>
          <w:p w14:paraId="1B1EE9C1" w14:textId="77777777" w:rsidR="005A1EE0" w:rsidRPr="00FF505D" w:rsidRDefault="005A1EE0" w:rsidP="009923D7">
            <w:pPr>
              <w:pStyle w:val="a3"/>
              <w:numPr>
                <w:ilvl w:val="0"/>
                <w:numId w:val="3"/>
              </w:numPr>
              <w:rPr>
                <w:rFonts w:cstheme="minorHAnsi"/>
                <w:szCs w:val="24"/>
              </w:rPr>
            </w:pPr>
          </w:p>
        </w:tc>
        <w:tc>
          <w:tcPr>
            <w:tcW w:w="7178" w:type="dxa"/>
          </w:tcPr>
          <w:p w14:paraId="2F068669" w14:textId="77777777" w:rsidR="00FF505D" w:rsidRPr="00FF505D" w:rsidRDefault="00FF505D" w:rsidP="009923D7">
            <w:pPr>
              <w:jc w:val="both"/>
              <w:rPr>
                <w:rFonts w:cstheme="minorHAnsi"/>
              </w:rPr>
            </w:pPr>
            <w:r w:rsidRPr="00FF505D">
              <w:rPr>
                <w:rFonts w:cstheme="minorHAnsi"/>
              </w:rPr>
              <w:t>Приостановление торгов возможно:</w:t>
            </w:r>
          </w:p>
          <w:p w14:paraId="3BEFA14C" w14:textId="77777777" w:rsidR="00FF505D" w:rsidRPr="00FF505D" w:rsidRDefault="00FF505D" w:rsidP="009923D7">
            <w:pPr>
              <w:jc w:val="both"/>
              <w:rPr>
                <w:rFonts w:cstheme="minorHAnsi"/>
              </w:rPr>
            </w:pPr>
            <w:r w:rsidRPr="00FF505D">
              <w:rPr>
                <w:rFonts w:cstheme="minorHAnsi"/>
              </w:rPr>
              <w:softHyphen/>
              <w:t xml:space="preserve"> в связи с фактической невозможностью проведения торгов;</w:t>
            </w:r>
          </w:p>
          <w:p w14:paraId="227890E9" w14:textId="4DCE4879" w:rsidR="00FF505D" w:rsidRDefault="00FF505D" w:rsidP="009923D7">
            <w:pPr>
              <w:jc w:val="both"/>
              <w:rPr>
                <w:rFonts w:cstheme="minorHAnsi"/>
              </w:rPr>
            </w:pPr>
            <w:r w:rsidRPr="00FF505D">
              <w:rPr>
                <w:rFonts w:cstheme="minorHAnsi"/>
              </w:rPr>
              <w:t xml:space="preserve"> </w:t>
            </w:r>
            <w:r w:rsidRPr="00FF505D">
              <w:rPr>
                <w:rFonts w:cstheme="minorHAnsi"/>
              </w:rPr>
              <w:softHyphen/>
              <w:t xml:space="preserve"> по решению Биржи.</w:t>
            </w:r>
          </w:p>
          <w:p w14:paraId="7DBF2A03" w14:textId="77777777" w:rsidR="00FF505D" w:rsidRPr="00FF505D" w:rsidRDefault="00FF505D" w:rsidP="009923D7">
            <w:pPr>
              <w:jc w:val="both"/>
              <w:rPr>
                <w:rFonts w:cstheme="minorHAnsi"/>
              </w:rPr>
            </w:pPr>
          </w:p>
          <w:p w14:paraId="0BFA48F0" w14:textId="065C0102" w:rsidR="005A1EE0" w:rsidRPr="00FF505D" w:rsidRDefault="00FF505D" w:rsidP="009923D7">
            <w:pPr>
              <w:jc w:val="both"/>
              <w:rPr>
                <w:rFonts w:cstheme="minorHAnsi"/>
                <w:szCs w:val="24"/>
              </w:rPr>
            </w:pPr>
            <w:r w:rsidRPr="00FF505D">
              <w:rPr>
                <w:rFonts w:cstheme="minorHAnsi"/>
              </w:rPr>
              <w:t>Торги могут быть приостановлены полностью или частично.</w:t>
            </w:r>
          </w:p>
        </w:tc>
        <w:tc>
          <w:tcPr>
            <w:tcW w:w="1701" w:type="dxa"/>
          </w:tcPr>
          <w:p w14:paraId="5B42DBF7" w14:textId="75081E0C" w:rsidR="005A1EE0" w:rsidRPr="00FF505D" w:rsidRDefault="00FF505D" w:rsidP="009923D7">
            <w:pPr>
              <w:jc w:val="both"/>
              <w:rPr>
                <w:rFonts w:cstheme="minorHAnsi"/>
                <w:szCs w:val="24"/>
              </w:rPr>
            </w:pPr>
            <w:r w:rsidRPr="00FF505D">
              <w:rPr>
                <w:rFonts w:cstheme="minorHAnsi"/>
                <w:szCs w:val="24"/>
              </w:rPr>
              <w:t>п. 3.7.3</w:t>
            </w:r>
          </w:p>
        </w:tc>
      </w:tr>
    </w:tbl>
    <w:p w14:paraId="573FD4BD" w14:textId="77777777" w:rsidR="009923D7" w:rsidRPr="00FF505D" w:rsidRDefault="009923D7" w:rsidP="009923D7">
      <w:pPr>
        <w:jc w:val="both"/>
        <w:rPr>
          <w:rFonts w:cstheme="minorHAnsi"/>
          <w:szCs w:val="24"/>
        </w:rPr>
      </w:pPr>
    </w:p>
    <w:sectPr w:rsidR="009923D7" w:rsidRPr="00FF50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CC898E" w16cex:dateUtc="2022-09-14T14:10:00Z"/>
  <w16cex:commentExtensible w16cex:durableId="26CD8BE9" w16cex:dateUtc="2022-09-15T08:32:00Z"/>
  <w16cex:commentExtensible w16cex:durableId="26CD8C98" w16cex:dateUtc="2022-09-15T08:35:00Z"/>
  <w16cex:commentExtensible w16cex:durableId="26CD8F97" w16cex:dateUtc="2022-09-15T08:48:00Z"/>
  <w16cex:commentExtensible w16cex:durableId="26CD8DDB" w16cex:dateUtc="2022-09-15T08:41:00Z"/>
  <w16cex:commentExtensible w16cex:durableId="26CD8FD8" w16cex:dateUtc="2022-09-15T08:49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26A1E"/>
    <w:multiLevelType w:val="hybridMultilevel"/>
    <w:tmpl w:val="84F66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3E0834"/>
    <w:multiLevelType w:val="hybridMultilevel"/>
    <w:tmpl w:val="B8D07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67042"/>
    <w:multiLevelType w:val="hybridMultilevel"/>
    <w:tmpl w:val="A586AA84"/>
    <w:lvl w:ilvl="0" w:tplc="060EAFCC">
      <w:start w:val="1"/>
      <w:numFmt w:val="decimal"/>
      <w:lvlText w:val="%1."/>
      <w:lvlJc w:val="left"/>
      <w:pPr>
        <w:ind w:left="1191" w:hanging="119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BF6EF2"/>
    <w:multiLevelType w:val="hybridMultilevel"/>
    <w:tmpl w:val="B4E09A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846F76"/>
    <w:multiLevelType w:val="hybridMultilevel"/>
    <w:tmpl w:val="8B56E02C"/>
    <w:lvl w:ilvl="0" w:tplc="BD0642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225FDB"/>
    <w:multiLevelType w:val="hybridMultilevel"/>
    <w:tmpl w:val="EFA65C90"/>
    <w:lvl w:ilvl="0" w:tplc="B3ECEC82">
      <w:start w:val="1"/>
      <w:numFmt w:val="decimal"/>
      <w:lvlText w:val="%1."/>
      <w:lvlJc w:val="left"/>
      <w:pPr>
        <w:ind w:left="1191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676854C2"/>
    <w:multiLevelType w:val="hybridMultilevel"/>
    <w:tmpl w:val="CFF0A22A"/>
    <w:lvl w:ilvl="0" w:tplc="B3ECEC82">
      <w:start w:val="1"/>
      <w:numFmt w:val="decimal"/>
      <w:lvlText w:val="%1."/>
      <w:lvlJc w:val="left"/>
      <w:pPr>
        <w:ind w:left="1191" w:hanging="4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7B4"/>
    <w:rsid w:val="002257B4"/>
    <w:rsid w:val="002357E2"/>
    <w:rsid w:val="0026441B"/>
    <w:rsid w:val="00321D68"/>
    <w:rsid w:val="003E0AC4"/>
    <w:rsid w:val="0050708B"/>
    <w:rsid w:val="00566C74"/>
    <w:rsid w:val="005A1EE0"/>
    <w:rsid w:val="00701F9A"/>
    <w:rsid w:val="007C695E"/>
    <w:rsid w:val="007F6266"/>
    <w:rsid w:val="00837550"/>
    <w:rsid w:val="008D0742"/>
    <w:rsid w:val="009923D7"/>
    <w:rsid w:val="009A6002"/>
    <w:rsid w:val="00AF65D7"/>
    <w:rsid w:val="00C73610"/>
    <w:rsid w:val="00DE367C"/>
    <w:rsid w:val="00E516DC"/>
    <w:rsid w:val="00FF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F787E"/>
  <w15:chartTrackingRefBased/>
  <w15:docId w15:val="{182526CF-40AD-433E-8135-6CB32DE1B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57B4"/>
    <w:pPr>
      <w:ind w:left="720"/>
      <w:contextualSpacing/>
    </w:pPr>
  </w:style>
  <w:style w:type="table" w:styleId="a4">
    <w:name w:val="Table Grid"/>
    <w:basedOn w:val="a1"/>
    <w:uiPriority w:val="39"/>
    <w:rsid w:val="009923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92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23D7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8D0742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D0742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D0742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D0742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D07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MOEX</Company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Маркелов Сергей Викторович</dc:creator>
  <cp:keywords/>
  <dc:description/>
  <cp:lastModifiedBy>Фролов Дмитрий Андреевич</cp:lastModifiedBy>
  <cp:revision>4</cp:revision>
  <dcterms:created xsi:type="dcterms:W3CDTF">2022-09-15T14:45:00Z</dcterms:created>
  <dcterms:modified xsi:type="dcterms:W3CDTF">2022-09-16T08:46:00Z</dcterms:modified>
</cp:coreProperties>
</file>