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5167" w14:textId="77777777" w:rsidR="00D11D5A" w:rsidRPr="00D11D5A" w:rsidRDefault="00D11D5A" w:rsidP="00FF1BA9">
      <w:pPr>
        <w:ind w:left="9781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14:paraId="738CA441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Председателя Правления Публичного акционерного общества </w:t>
      </w:r>
    </w:p>
    <w:p w14:paraId="758633EB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14:paraId="3882A433" w14:textId="02493B6B" w:rsidR="00EB4167" w:rsidRPr="00D11D5A" w:rsidRDefault="00EB4167" w:rsidP="00EB4167">
      <w:pPr>
        <w:tabs>
          <w:tab w:val="left" w:pos="4962"/>
        </w:tabs>
        <w:ind w:left="9639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>
        <w:rPr>
          <w:rFonts w:ascii="Tahoma" w:hAnsi="Tahoma" w:cs="Tahoma"/>
          <w:bCs/>
          <w:sz w:val="22"/>
          <w:szCs w:val="22"/>
          <w:lang w:eastAsia="x-none"/>
        </w:rPr>
        <w:t>№ МБ-П-202</w:t>
      </w:r>
      <w:r w:rsidR="00BD0CCF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eastAsia="x-none"/>
        </w:rPr>
        <w:t>-</w:t>
      </w:r>
      <w:r w:rsidR="00304A4E">
        <w:rPr>
          <w:rFonts w:ascii="Tahoma" w:hAnsi="Tahoma" w:cs="Tahoma"/>
          <w:bCs/>
          <w:sz w:val="22"/>
          <w:szCs w:val="22"/>
          <w:lang w:eastAsia="x-none"/>
        </w:rPr>
        <w:t>2146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304A4E">
        <w:rPr>
          <w:rFonts w:ascii="Tahoma" w:hAnsi="Tahoma" w:cs="Tahoma"/>
          <w:bCs/>
          <w:sz w:val="22"/>
          <w:szCs w:val="22"/>
          <w:lang w:eastAsia="x-none"/>
        </w:rPr>
        <w:t xml:space="preserve">14 октября </w:t>
      </w:r>
      <w:bookmarkStart w:id="0" w:name="_GoBack"/>
      <w:bookmarkEnd w:id="0"/>
      <w:r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02</w:t>
      </w:r>
      <w:r w:rsidR="00BD0CCF">
        <w:rPr>
          <w:rFonts w:ascii="Tahoma" w:hAnsi="Tahoma" w:cs="Tahoma"/>
          <w:bCs/>
          <w:sz w:val="22"/>
          <w:szCs w:val="22"/>
          <w:lang w:eastAsia="x-none"/>
        </w:rPr>
        <w:t>2</w:t>
      </w: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693ECE92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ОПЦИОНОВ </w:t>
      </w:r>
    </w:p>
    <w:p w14:paraId="7E2C7DE1" w14:textId="544C9FBC" w:rsidR="00E43901" w:rsidRDefault="004A0AF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ДЕПОЗИТАРНЫЕ РАСПИСКИ ИНОСТРАННЫХ ЭМИТЕНТОВ НА АКЦИИ</w:t>
      </w:r>
    </w:p>
    <w:p w14:paraId="1A98C564" w14:textId="77777777" w:rsidR="00D12C09" w:rsidRPr="00C84C13" w:rsidRDefault="00D12C09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2272"/>
        <w:gridCol w:w="1839"/>
        <w:gridCol w:w="2552"/>
        <w:gridCol w:w="992"/>
        <w:gridCol w:w="1276"/>
        <w:gridCol w:w="1216"/>
        <w:gridCol w:w="1216"/>
        <w:gridCol w:w="1397"/>
        <w:gridCol w:w="1397"/>
        <w:gridCol w:w="1152"/>
      </w:tblGrid>
      <w:tr w:rsidR="00213AF7" w:rsidRPr="00CD2745" w14:paraId="55AADE1E" w14:textId="4967CEEE" w:rsidTr="00C544E4">
        <w:trPr>
          <w:trHeight w:val="820"/>
        </w:trPr>
        <w:tc>
          <w:tcPr>
            <w:tcW w:w="562" w:type="dxa"/>
            <w:vAlign w:val="center"/>
          </w:tcPr>
          <w:p w14:paraId="0BE6267D" w14:textId="77777777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40B7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272" w:type="dxa"/>
            <w:vAlign w:val="center"/>
          </w:tcPr>
          <w:p w14:paraId="175F45BB" w14:textId="77777777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40B7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839" w:type="dxa"/>
            <w:vAlign w:val="center"/>
          </w:tcPr>
          <w:p w14:paraId="2432B732" w14:textId="60514348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40B7">
              <w:rPr>
                <w:rFonts w:ascii="Tahoma" w:hAnsi="Tahoma" w:cs="Tahoma"/>
                <w:b/>
                <w:sz w:val="20"/>
                <w:szCs w:val="20"/>
              </w:rPr>
              <w:t>Наименование эмитента депозитарных расписок</w:t>
            </w:r>
          </w:p>
        </w:tc>
        <w:tc>
          <w:tcPr>
            <w:tcW w:w="2552" w:type="dxa"/>
            <w:vAlign w:val="center"/>
          </w:tcPr>
          <w:p w14:paraId="3D02D2E0" w14:textId="5B1087B3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40B7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992" w:type="dxa"/>
            <w:vAlign w:val="center"/>
          </w:tcPr>
          <w:p w14:paraId="3060C134" w14:textId="5BFF391C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b/>
                <w:sz w:val="20"/>
                <w:szCs w:val="20"/>
              </w:rPr>
              <w:t>Код базисного актива</w:t>
            </w:r>
          </w:p>
        </w:tc>
        <w:tc>
          <w:tcPr>
            <w:tcW w:w="1276" w:type="dxa"/>
            <w:vAlign w:val="center"/>
          </w:tcPr>
          <w:p w14:paraId="06281B30" w14:textId="77777777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40B7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448189CB" w14:textId="61DEE8D5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40B7">
              <w:rPr>
                <w:rFonts w:ascii="Tahoma" w:hAnsi="Tahoma" w:cs="Tahoma"/>
                <w:b/>
                <w:sz w:val="20"/>
                <w:szCs w:val="20"/>
              </w:rPr>
              <w:t xml:space="preserve">(в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депозитарных расписках</w:t>
            </w:r>
            <w:r w:rsidRPr="008640B7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216" w:type="dxa"/>
            <w:vAlign w:val="center"/>
          </w:tcPr>
          <w:p w14:paraId="47286E43" w14:textId="24FC1FD0" w:rsidR="00213AF7" w:rsidRPr="00213AF7" w:rsidRDefault="00213AF7" w:rsidP="00470D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  <w:sz w:val="20"/>
                <w:szCs w:val="20"/>
              </w:rPr>
              <w:t>_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Coeff</w:t>
            </w:r>
            <w:r w:rsidRPr="00213AF7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8C1333">
              <w:rPr>
                <w:rFonts w:ascii="Tahoma" w:hAnsi="Tahoma" w:cs="Tahoma"/>
                <w:b/>
                <w:sz w:val="20"/>
                <w:szCs w:val="20"/>
              </w:rPr>
              <w:t xml:space="preserve">в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депозитарных расписках)</w:t>
            </w:r>
          </w:p>
        </w:tc>
        <w:tc>
          <w:tcPr>
            <w:tcW w:w="1216" w:type="dxa"/>
            <w:vAlign w:val="center"/>
          </w:tcPr>
          <w:p w14:paraId="0AE0BBF7" w14:textId="1420BE12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40B7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397" w:type="dxa"/>
            <w:vAlign w:val="center"/>
          </w:tcPr>
          <w:p w14:paraId="145D309E" w14:textId="11EB85F3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89100039"/>
            <w:r w:rsidRPr="008640B7">
              <w:rPr>
                <w:rFonts w:ascii="Tahoma" w:hAnsi="Tahoma" w:cs="Tahoma"/>
                <w:b/>
                <w:sz w:val="20"/>
                <w:szCs w:val="20"/>
              </w:rPr>
              <w:t>Валюта, в которой ведутся торги контрактом и указывается цена страйков</w:t>
            </w:r>
            <w:bookmarkEnd w:id="1"/>
          </w:p>
        </w:tc>
        <w:tc>
          <w:tcPr>
            <w:tcW w:w="1397" w:type="dxa"/>
            <w:vAlign w:val="center"/>
          </w:tcPr>
          <w:p w14:paraId="430D6544" w14:textId="65970B88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89100993"/>
            <w:r w:rsidRPr="008640B7">
              <w:rPr>
                <w:rFonts w:ascii="Tahoma" w:hAnsi="Tahoma" w:cs="Tahoma"/>
                <w:b/>
                <w:sz w:val="20"/>
                <w:szCs w:val="20"/>
              </w:rPr>
              <w:t>Валюта, в которой осуществляются денежные расчеты</w:t>
            </w:r>
            <w:bookmarkEnd w:id="2"/>
          </w:p>
        </w:tc>
        <w:tc>
          <w:tcPr>
            <w:tcW w:w="1152" w:type="dxa"/>
            <w:vAlign w:val="center"/>
          </w:tcPr>
          <w:p w14:paraId="2E7A4CAA" w14:textId="712567D6" w:rsidR="00213AF7" w:rsidRPr="00AC4675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3" w:name="_Hlk89100053"/>
            <w:r w:rsidRPr="00AC4675">
              <w:rPr>
                <w:rFonts w:ascii="Tahoma" w:hAnsi="Tahoma" w:cs="Tahoma"/>
                <w:b/>
                <w:sz w:val="20"/>
                <w:szCs w:val="20"/>
              </w:rPr>
              <w:t>Валюта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AC4675">
              <w:rPr>
                <w:rFonts w:ascii="Tahoma" w:hAnsi="Tahoma" w:cs="Tahoma"/>
                <w:b/>
                <w:sz w:val="20"/>
                <w:szCs w:val="20"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базисным активом</w:t>
            </w:r>
            <w:bookmarkEnd w:id="3"/>
          </w:p>
        </w:tc>
      </w:tr>
      <w:tr w:rsidR="00213AF7" w:rsidRPr="00CD2745" w14:paraId="6A13543F" w14:textId="24DBE52F" w:rsidTr="00C544E4">
        <w:trPr>
          <w:trHeight w:val="544"/>
        </w:trPr>
        <w:tc>
          <w:tcPr>
            <w:tcW w:w="562" w:type="dxa"/>
            <w:vAlign w:val="center"/>
          </w:tcPr>
          <w:p w14:paraId="1717FCA4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E43EDF5" w14:textId="697A4946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Опцион на 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39" w:type="dxa"/>
            <w:vAlign w:val="center"/>
          </w:tcPr>
          <w:p w14:paraId="578E1729" w14:textId="7507FEB9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  <w:lang w:val="en-US"/>
              </w:rPr>
              <w:t>JPMorgan Chase Bank, N.A.</w:t>
            </w:r>
          </w:p>
        </w:tc>
        <w:tc>
          <w:tcPr>
            <w:tcW w:w="2552" w:type="dxa"/>
            <w:vAlign w:val="center"/>
          </w:tcPr>
          <w:p w14:paraId="5F0C8354" w14:textId="6DBC2E3F" w:rsidR="00213AF7" w:rsidRPr="008640B7" w:rsidRDefault="00213AF7" w:rsidP="008640B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», 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ISIN: US87238U2033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7E17179C" w14:textId="3EE7F991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TCSG</w:t>
            </w:r>
          </w:p>
        </w:tc>
        <w:tc>
          <w:tcPr>
            <w:tcW w:w="1276" w:type="dxa"/>
            <w:vAlign w:val="center"/>
          </w:tcPr>
          <w:p w14:paraId="080A2FA5" w14:textId="058D34A6" w:rsidR="00213AF7" w:rsidRPr="008640B7" w:rsidRDefault="00213AF7" w:rsidP="008640B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640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238CB8BD" w14:textId="2B1EB15B" w:rsidR="00213AF7" w:rsidRPr="008640B7" w:rsidRDefault="00470D6C" w:rsidP="00470D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56F1C3AA" w14:textId="751AE33E" w:rsidR="00213AF7" w:rsidRPr="008640B7" w:rsidRDefault="00213AF7" w:rsidP="00D12C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0.0</w:t>
            </w:r>
            <w:r w:rsidRPr="008640B7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7B7022CE" w14:textId="16AEE64D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44507B4E" w14:textId="1437B6AB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22F4043B" w14:textId="386783CE" w:rsidR="00213AF7" w:rsidRPr="00AC4675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  <w:tr w:rsidR="00213AF7" w:rsidRPr="00CD2745" w14:paraId="1BF07C53" w14:textId="06532234" w:rsidTr="00C544E4">
        <w:trPr>
          <w:trHeight w:val="254"/>
        </w:trPr>
        <w:tc>
          <w:tcPr>
            <w:tcW w:w="562" w:type="dxa"/>
            <w:vAlign w:val="center"/>
          </w:tcPr>
          <w:p w14:paraId="7A3858C7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EB2CA32" w14:textId="4F3D441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 xml:space="preserve">Опцион на американские депозитарные расписки </w:t>
            </w:r>
            <w:r>
              <w:rPr>
                <w:rFonts w:ascii="Tahoma" w:hAnsi="Tahoma" w:cs="Tahoma"/>
                <w:sz w:val="20"/>
                <w:szCs w:val="20"/>
              </w:rPr>
              <w:t xml:space="preserve">(АДР) </w:t>
            </w:r>
            <w:r w:rsidRPr="008640B7">
              <w:rPr>
                <w:rFonts w:ascii="Tahoma" w:hAnsi="Tahoma" w:cs="Tahoma"/>
                <w:sz w:val="20"/>
                <w:szCs w:val="20"/>
              </w:rPr>
              <w:t xml:space="preserve">на акции «Озон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39" w:type="dxa"/>
            <w:vAlign w:val="center"/>
          </w:tcPr>
          <w:p w14:paraId="14CF2A9F" w14:textId="5AC4C0CA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2552" w:type="dxa"/>
            <w:vAlign w:val="center"/>
          </w:tcPr>
          <w:p w14:paraId="0C03BC67" w14:textId="67472164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 xml:space="preserve">Американские депозитарные расписки на акции «Озон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», 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ISIN: US69269L1044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065F85E7" w14:textId="070759F9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OZON</w:t>
            </w:r>
          </w:p>
        </w:tc>
        <w:tc>
          <w:tcPr>
            <w:tcW w:w="1276" w:type="dxa"/>
            <w:vAlign w:val="center"/>
          </w:tcPr>
          <w:p w14:paraId="6E303C89" w14:textId="15297C5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252636E8" w14:textId="5386B165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19A0912A" w14:textId="6897DDD6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397" w:type="dxa"/>
            <w:vAlign w:val="center"/>
          </w:tcPr>
          <w:p w14:paraId="0EC72BC3" w14:textId="68E8366F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67A4E59C" w14:textId="6DC90A45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3E53E568" w14:textId="549BFDEA" w:rsidR="00213AF7" w:rsidRPr="00AC4675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  <w:tr w:rsidR="00213AF7" w:rsidRPr="00CD2745" w14:paraId="4A4F58E0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4C2A586C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F8F104A" w14:textId="32178681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 xml:space="preserve">Опцион на глобальные депозитарные расписки (ГДР) на акции «Икс 5 Ритейл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Н.В»</w:t>
            </w:r>
          </w:p>
        </w:tc>
        <w:tc>
          <w:tcPr>
            <w:tcW w:w="1839" w:type="dxa"/>
            <w:vAlign w:val="center"/>
          </w:tcPr>
          <w:p w14:paraId="7E708D51" w14:textId="78B99668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2552" w:type="dxa"/>
            <w:vAlign w:val="center"/>
          </w:tcPr>
          <w:p w14:paraId="3EEA6399" w14:textId="2ED8F8EF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 xml:space="preserve">Глобальные депозитарные расписки (ГДР) на акции «Икс 5 Ритейл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Н.В», 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ISIN: US98387E2054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40FBB222" w14:textId="41F9D27A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FIVE</w:t>
            </w:r>
          </w:p>
        </w:tc>
        <w:tc>
          <w:tcPr>
            <w:tcW w:w="1276" w:type="dxa"/>
            <w:vAlign w:val="center"/>
          </w:tcPr>
          <w:p w14:paraId="12ED9C1E" w14:textId="73945D70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3457A979" w14:textId="71505883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408AF59A" w14:textId="461525C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397" w:type="dxa"/>
            <w:vAlign w:val="center"/>
          </w:tcPr>
          <w:p w14:paraId="5BEE405A" w14:textId="73DEBA23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5E27B255" w14:textId="56560C2F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33F14776" w14:textId="3E1E5153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  <w:tr w:rsidR="00213AF7" w:rsidRPr="00CD2745" w14:paraId="7624C98F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61116F80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4EF7171" w14:textId="77556324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Опцион на глобальные депозитарные расписки (ГДР) на акции «VK Company Limited»</w:t>
            </w:r>
          </w:p>
        </w:tc>
        <w:tc>
          <w:tcPr>
            <w:tcW w:w="1839" w:type="dxa"/>
            <w:vAlign w:val="center"/>
          </w:tcPr>
          <w:p w14:paraId="20DFE421" w14:textId="120AF5A0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  <w:lang w:val="en-US"/>
              </w:rPr>
              <w:t>Citibank N.A. (NYC)</w:t>
            </w:r>
          </w:p>
        </w:tc>
        <w:tc>
          <w:tcPr>
            <w:tcW w:w="2552" w:type="dxa"/>
            <w:vAlign w:val="center"/>
          </w:tcPr>
          <w:p w14:paraId="483F8501" w14:textId="54D2A91D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 xml:space="preserve">Глобальные депозитарные расписки (ГДР) на акции «VK Company Limited», 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ISIN: US5603172082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47DE47FC" w14:textId="01811CD8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VKCO</w:t>
            </w:r>
          </w:p>
        </w:tc>
        <w:tc>
          <w:tcPr>
            <w:tcW w:w="1276" w:type="dxa"/>
            <w:vAlign w:val="center"/>
          </w:tcPr>
          <w:p w14:paraId="357C7978" w14:textId="1DD17C3D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764743C7" w14:textId="32609E37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034CD228" w14:textId="220D60C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397" w:type="dxa"/>
            <w:vAlign w:val="center"/>
          </w:tcPr>
          <w:p w14:paraId="30B90BC5" w14:textId="4854DCA8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460543A8" w14:textId="30FDB18C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53015B9F" w14:textId="0F91224D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  <w:tr w:rsidR="00213AF7" w:rsidRPr="00CD2745" w14:paraId="7C4ACE16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24314689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16BAE45" w14:textId="732116B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Опцион на 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Price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Ltd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39" w:type="dxa"/>
            <w:vAlign w:val="center"/>
          </w:tcPr>
          <w:p w14:paraId="6B093EE4" w14:textId="2F044ED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  <w:lang w:val="en-US"/>
              </w:rPr>
              <w:t>The Bank of New York Mellon</w:t>
            </w:r>
          </w:p>
        </w:tc>
        <w:tc>
          <w:tcPr>
            <w:tcW w:w="2552" w:type="dxa"/>
            <w:vAlign w:val="center"/>
          </w:tcPr>
          <w:p w14:paraId="5CBEA903" w14:textId="30AE9188" w:rsidR="00213AF7" w:rsidRPr="00D12C09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Глобальные</w:t>
            </w:r>
            <w:r w:rsidRPr="00D12C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  <w:sz w:val="20"/>
                <w:szCs w:val="20"/>
              </w:rPr>
              <w:t>депозитарные</w:t>
            </w:r>
            <w:r w:rsidRPr="00D12C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  <w:sz w:val="20"/>
                <w:szCs w:val="20"/>
              </w:rPr>
              <w:t>расписки</w:t>
            </w:r>
            <w:r w:rsidRPr="00D12C09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Pr="008640B7">
              <w:rPr>
                <w:rFonts w:ascii="Tahoma" w:hAnsi="Tahoma" w:cs="Tahoma"/>
                <w:sz w:val="20"/>
                <w:szCs w:val="20"/>
              </w:rPr>
              <w:t>ГДР</w:t>
            </w:r>
            <w:r w:rsidRPr="00D12C09">
              <w:rPr>
                <w:rFonts w:ascii="Tahoma" w:hAnsi="Tahoma" w:cs="Tahoma"/>
                <w:sz w:val="20"/>
                <w:szCs w:val="20"/>
                <w:lang w:val="en-US"/>
              </w:rPr>
              <w:t xml:space="preserve">) </w:t>
            </w:r>
            <w:r w:rsidRPr="008640B7">
              <w:rPr>
                <w:rFonts w:ascii="Tahoma" w:hAnsi="Tahoma" w:cs="Tahoma"/>
                <w:sz w:val="20"/>
                <w:szCs w:val="20"/>
              </w:rPr>
              <w:t>на</w:t>
            </w:r>
            <w:r w:rsidRPr="00D12C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  <w:sz w:val="20"/>
                <w:szCs w:val="20"/>
              </w:rPr>
              <w:t>акции</w:t>
            </w:r>
            <w:r w:rsidRPr="00D12C09">
              <w:rPr>
                <w:rFonts w:ascii="Tahoma" w:hAnsi="Tahoma" w:cs="Tahoma"/>
                <w:sz w:val="20"/>
                <w:szCs w:val="20"/>
                <w:lang w:val="en-US"/>
              </w:rPr>
              <w:t xml:space="preserve"> «Fix Price Group Ltd», </w:t>
            </w:r>
            <w:r w:rsidRPr="00D12C09">
              <w:rPr>
                <w:rFonts w:ascii="Tahoma" w:hAnsi="Tahoma" w:cs="Tahoma"/>
                <w:sz w:val="20"/>
                <w:szCs w:val="20"/>
                <w:lang w:val="en-US"/>
              </w:rPr>
              <w:br/>
              <w:t>ISIN: US33835G2057</w:t>
            </w:r>
            <w:r w:rsidRPr="00D12C09">
              <w:rPr>
                <w:rFonts w:ascii="Tahoma" w:hAnsi="Tahoma" w:cs="Tahoma"/>
                <w:sz w:val="20"/>
                <w:szCs w:val="20"/>
                <w:lang w:val="en-US"/>
              </w:rPr>
              <w:br/>
              <w:t>CFI: EDSXDR</w:t>
            </w:r>
          </w:p>
        </w:tc>
        <w:tc>
          <w:tcPr>
            <w:tcW w:w="992" w:type="dxa"/>
            <w:vAlign w:val="center"/>
          </w:tcPr>
          <w:p w14:paraId="1966BF6B" w14:textId="0ECB0278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FIXP</w:t>
            </w:r>
          </w:p>
        </w:tc>
        <w:tc>
          <w:tcPr>
            <w:tcW w:w="1276" w:type="dxa"/>
            <w:vAlign w:val="center"/>
          </w:tcPr>
          <w:p w14:paraId="15CA31DB" w14:textId="0897EF07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4C337FA9" w14:textId="3FA26AF0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08E76B10" w14:textId="2700290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397" w:type="dxa"/>
            <w:vAlign w:val="center"/>
          </w:tcPr>
          <w:p w14:paraId="5C99C26C" w14:textId="4A69788B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11C48181" w14:textId="474691C9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3AA8E44A" w14:textId="7953B2F8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  <w:tr w:rsidR="00213AF7" w:rsidRPr="00CD2745" w14:paraId="660B1D17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5CD10EB6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B2E4B89" w14:textId="1E37FA7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 xml:space="preserve">Опцион на американские депозитарные расписки </w:t>
            </w:r>
            <w:r>
              <w:rPr>
                <w:rFonts w:ascii="Tahoma" w:hAnsi="Tahoma" w:cs="Tahoma"/>
                <w:sz w:val="20"/>
                <w:szCs w:val="20"/>
              </w:rPr>
              <w:t xml:space="preserve">(АДР) </w:t>
            </w:r>
            <w:r w:rsidRPr="008640B7">
              <w:rPr>
                <w:rFonts w:ascii="Tahoma" w:hAnsi="Tahoma" w:cs="Tahoma"/>
                <w:sz w:val="20"/>
                <w:szCs w:val="20"/>
              </w:rPr>
              <w:t>на акции «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PLC»</w:t>
            </w:r>
          </w:p>
        </w:tc>
        <w:tc>
          <w:tcPr>
            <w:tcW w:w="1839" w:type="dxa"/>
            <w:vAlign w:val="center"/>
          </w:tcPr>
          <w:p w14:paraId="1A14A46F" w14:textId="4E6E24B3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  <w:lang w:val="en-US"/>
              </w:rPr>
              <w:t>JPMorgan Chase Bank, N.A.</w:t>
            </w:r>
          </w:p>
        </w:tc>
        <w:tc>
          <w:tcPr>
            <w:tcW w:w="2552" w:type="dxa"/>
            <w:vAlign w:val="center"/>
          </w:tcPr>
          <w:p w14:paraId="24F4EBC0" w14:textId="3411D9A3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Американские депозитарные расписки на акции «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PLC», 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ISIN: US42207L1061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6304EBC8" w14:textId="01FBE776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HHRU</w:t>
            </w:r>
          </w:p>
        </w:tc>
        <w:tc>
          <w:tcPr>
            <w:tcW w:w="1276" w:type="dxa"/>
            <w:vAlign w:val="center"/>
          </w:tcPr>
          <w:p w14:paraId="4ED638FD" w14:textId="47B9A23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3BC2CBC1" w14:textId="54ED538D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0B5519E1" w14:textId="6EB5491D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397" w:type="dxa"/>
            <w:vAlign w:val="center"/>
          </w:tcPr>
          <w:p w14:paraId="4083BF5C" w14:textId="473B958D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1950F149" w14:textId="1513DEC6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51452E39" w14:textId="36561E82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  <w:tr w:rsidR="00213AF7" w:rsidRPr="00CD2745" w14:paraId="447112FE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5367FA22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6F3D114" w14:textId="088B8CF8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Опцион на 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Investment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PLC»</w:t>
            </w:r>
          </w:p>
        </w:tc>
        <w:tc>
          <w:tcPr>
            <w:tcW w:w="1839" w:type="dxa"/>
            <w:vAlign w:val="center"/>
          </w:tcPr>
          <w:p w14:paraId="62A8C73A" w14:textId="5B23CFC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  <w:lang w:val="en-US"/>
              </w:rPr>
              <w:t>Citibank N.A. (NYC)</w:t>
            </w:r>
          </w:p>
        </w:tc>
        <w:tc>
          <w:tcPr>
            <w:tcW w:w="2552" w:type="dxa"/>
            <w:vAlign w:val="center"/>
          </w:tcPr>
          <w:p w14:paraId="7FEFE989" w14:textId="2BD703C7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Investment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PLC», 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ISIN: US37949E2046</w:t>
            </w:r>
            <w:r w:rsidRPr="008640B7">
              <w:rPr>
                <w:rFonts w:ascii="Tahoma" w:hAnsi="Tahoma" w:cs="Tahoma"/>
                <w:sz w:val="20"/>
                <w:szCs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31DF3B6F" w14:textId="58BB1DE0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GLTR</w:t>
            </w:r>
          </w:p>
        </w:tc>
        <w:tc>
          <w:tcPr>
            <w:tcW w:w="1276" w:type="dxa"/>
            <w:vAlign w:val="center"/>
          </w:tcPr>
          <w:p w14:paraId="5BF7E52B" w14:textId="37917E3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5E8BC961" w14:textId="2FAB2450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501F8646" w14:textId="3B0F8C72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397" w:type="dxa"/>
            <w:vAlign w:val="center"/>
          </w:tcPr>
          <w:p w14:paraId="15829334" w14:textId="601924E7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4D55E477" w14:textId="66356537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640B7"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732A9A5F" w14:textId="2978E3F2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</w:tbl>
    <w:p w14:paraId="0B86557D" w14:textId="77777777" w:rsidR="00CD2745" w:rsidRPr="00D12C09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sectPr w:rsidR="00CD2745" w:rsidRPr="00D12C09" w:rsidSect="004C1CFB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99C4" w14:textId="77777777" w:rsidR="003D59F4" w:rsidRDefault="003D59F4" w:rsidP="002F7E61">
      <w:r>
        <w:separator/>
      </w:r>
    </w:p>
  </w:endnote>
  <w:endnote w:type="continuationSeparator" w:id="0">
    <w:p w14:paraId="2F30BB65" w14:textId="77777777" w:rsidR="003D59F4" w:rsidRDefault="003D59F4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BC8" w14:textId="77777777" w:rsidR="003D59F4" w:rsidRDefault="001E2953" w:rsidP="003D59F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3D59F4" w:rsidRDefault="003D59F4" w:rsidP="003D59F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8C19" w14:textId="77777777" w:rsidR="003D59F4" w:rsidRPr="00292051" w:rsidRDefault="001E2953" w:rsidP="003D59F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0D760FE" w14:textId="77777777" w:rsidR="003D59F4" w:rsidRDefault="003D59F4" w:rsidP="003D59F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0D49" w14:textId="77777777" w:rsidR="003D59F4" w:rsidRDefault="003D59F4" w:rsidP="002F7E61">
      <w:r>
        <w:separator/>
      </w:r>
    </w:p>
  </w:footnote>
  <w:footnote w:type="continuationSeparator" w:id="0">
    <w:p w14:paraId="0F93D3C7" w14:textId="77777777" w:rsidR="003D59F4" w:rsidRDefault="003D59F4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1226" w14:textId="77777777" w:rsidR="004A0AFD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опционов </w:t>
    </w:r>
  </w:p>
  <w:p w14:paraId="18A542F5" w14:textId="41E3BA1F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4A0AFD">
      <w:rPr>
        <w:rFonts w:ascii="Tahoma" w:hAnsi="Tahoma" w:cs="Tahoma"/>
        <w:b/>
        <w:sz w:val="22"/>
        <w:lang w:val="ru-RU"/>
      </w:rPr>
      <w:t xml:space="preserve">депозитарные расписки </w:t>
    </w:r>
    <w:r w:rsidR="00296423">
      <w:rPr>
        <w:rFonts w:ascii="Tahoma" w:hAnsi="Tahoma" w:cs="Tahoma"/>
        <w:b/>
        <w:sz w:val="22"/>
        <w:lang w:val="ru-RU"/>
      </w:rPr>
      <w:t>иностранных</w:t>
    </w:r>
    <w:r w:rsidR="003B482B" w:rsidRPr="00651433">
      <w:rPr>
        <w:rFonts w:ascii="Tahoma" w:hAnsi="Tahoma" w:cs="Tahoma"/>
        <w:b/>
        <w:sz w:val="22"/>
        <w:lang w:val="ru-RU"/>
      </w:rPr>
      <w:t xml:space="preserve"> эмитентов</w:t>
    </w:r>
    <w:r w:rsidR="004A0AFD">
      <w:rPr>
        <w:rFonts w:ascii="Tahoma" w:hAnsi="Tahoma" w:cs="Tahoma"/>
        <w:b/>
        <w:sz w:val="22"/>
        <w:lang w:val="ru-RU"/>
      </w:rPr>
      <w:t xml:space="preserve">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00863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3AF7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96423"/>
    <w:rsid w:val="002A4D2F"/>
    <w:rsid w:val="002A5CF9"/>
    <w:rsid w:val="002A6513"/>
    <w:rsid w:val="002B51BC"/>
    <w:rsid w:val="002C18B2"/>
    <w:rsid w:val="002C530B"/>
    <w:rsid w:val="002D0BCC"/>
    <w:rsid w:val="002E1DE1"/>
    <w:rsid w:val="002E5234"/>
    <w:rsid w:val="002F23D9"/>
    <w:rsid w:val="002F7E61"/>
    <w:rsid w:val="00304A4E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B1418"/>
    <w:rsid w:val="003B3AD6"/>
    <w:rsid w:val="003B482B"/>
    <w:rsid w:val="003B538B"/>
    <w:rsid w:val="003D0E42"/>
    <w:rsid w:val="003D41CE"/>
    <w:rsid w:val="003D59F4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70D6C"/>
    <w:rsid w:val="00482495"/>
    <w:rsid w:val="00487A9D"/>
    <w:rsid w:val="0049460B"/>
    <w:rsid w:val="004A0AFD"/>
    <w:rsid w:val="004A3E83"/>
    <w:rsid w:val="004A7025"/>
    <w:rsid w:val="004A7817"/>
    <w:rsid w:val="004B1471"/>
    <w:rsid w:val="004B2134"/>
    <w:rsid w:val="004B64EA"/>
    <w:rsid w:val="004C1CFB"/>
    <w:rsid w:val="004F0D3D"/>
    <w:rsid w:val="004F5DA5"/>
    <w:rsid w:val="004F6B2B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C0BD3"/>
    <w:rsid w:val="006D221D"/>
    <w:rsid w:val="006D4CF3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640B7"/>
    <w:rsid w:val="008707E4"/>
    <w:rsid w:val="008738AD"/>
    <w:rsid w:val="00880DCA"/>
    <w:rsid w:val="008A3018"/>
    <w:rsid w:val="008C1333"/>
    <w:rsid w:val="008D6680"/>
    <w:rsid w:val="008E7F0E"/>
    <w:rsid w:val="008F757F"/>
    <w:rsid w:val="00903EF9"/>
    <w:rsid w:val="0092365E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61E10"/>
    <w:rsid w:val="00A7699A"/>
    <w:rsid w:val="00A96B8D"/>
    <w:rsid w:val="00A96C99"/>
    <w:rsid w:val="00AA285C"/>
    <w:rsid w:val="00AA6EBC"/>
    <w:rsid w:val="00AC4675"/>
    <w:rsid w:val="00AC6989"/>
    <w:rsid w:val="00AD3ECE"/>
    <w:rsid w:val="00B16BE1"/>
    <w:rsid w:val="00B217B3"/>
    <w:rsid w:val="00B273B1"/>
    <w:rsid w:val="00B471DD"/>
    <w:rsid w:val="00B71073"/>
    <w:rsid w:val="00B855D6"/>
    <w:rsid w:val="00BD0710"/>
    <w:rsid w:val="00BD0CCF"/>
    <w:rsid w:val="00BE01B7"/>
    <w:rsid w:val="00C10CBC"/>
    <w:rsid w:val="00C31B57"/>
    <w:rsid w:val="00C35A70"/>
    <w:rsid w:val="00C364DB"/>
    <w:rsid w:val="00C41A6F"/>
    <w:rsid w:val="00C4458B"/>
    <w:rsid w:val="00C538D8"/>
    <w:rsid w:val="00C544E4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12C09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05E94"/>
    <w:rsid w:val="00E22425"/>
    <w:rsid w:val="00E43901"/>
    <w:rsid w:val="00E61940"/>
    <w:rsid w:val="00E62F83"/>
    <w:rsid w:val="00E752F1"/>
    <w:rsid w:val="00E83CC8"/>
    <w:rsid w:val="00EA0DD6"/>
    <w:rsid w:val="00EA10E0"/>
    <w:rsid w:val="00EB2921"/>
    <w:rsid w:val="00EB4167"/>
    <w:rsid w:val="00EC2948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A5F9A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0A5EF37"/>
  <w15:docId w15:val="{F93D8695-0088-4981-ABD5-098351E8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41BF-9F3E-484A-B06A-B4531386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dc:description/>
  <cp:lastModifiedBy>Бандакова Екатерина Игоревна</cp:lastModifiedBy>
  <cp:revision>2</cp:revision>
  <cp:lastPrinted>2014-06-16T08:54:00Z</cp:lastPrinted>
  <dcterms:created xsi:type="dcterms:W3CDTF">2022-10-17T08:52:00Z</dcterms:created>
  <dcterms:modified xsi:type="dcterms:W3CDTF">2022-10-17T08:52:00Z</dcterms:modified>
</cp:coreProperties>
</file>