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149F" w14:textId="77777777" w:rsidR="00795363" w:rsidRPr="003042DA" w:rsidRDefault="00795363" w:rsidP="00055827">
      <w:pPr>
        <w:ind w:left="510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175FFE9" w14:textId="77777777" w:rsidR="00795363" w:rsidRPr="003E634C" w:rsidRDefault="00795363" w:rsidP="00055827">
      <w:pPr>
        <w:pStyle w:val="a9"/>
        <w:tabs>
          <w:tab w:val="left" w:pos="5387"/>
          <w:tab w:val="left" w:pos="5670"/>
        </w:tabs>
        <w:spacing w:after="0"/>
        <w:ind w:left="5103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</w:t>
      </w:r>
      <w:bookmarkStart w:id="0" w:name="_GoBack"/>
      <w:bookmarkEnd w:id="0"/>
      <w:r w:rsidRPr="003E634C">
        <w:rPr>
          <w:rFonts w:ascii="Tahoma" w:hAnsi="Tahoma" w:cs="Tahoma"/>
          <w:sz w:val="20"/>
          <w:szCs w:val="20"/>
        </w:rPr>
        <w:t>общества «Московская Биржа ММВБ-РТС»</w:t>
      </w:r>
    </w:p>
    <w:p w14:paraId="36E779EB" w14:textId="5B287812" w:rsidR="00795363" w:rsidRPr="002E491A" w:rsidRDefault="00795363" w:rsidP="00055827">
      <w:pPr>
        <w:pStyle w:val="a9"/>
        <w:tabs>
          <w:tab w:val="left" w:pos="4962"/>
        </w:tabs>
        <w:spacing w:after="0"/>
        <w:ind w:left="5103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FD4192">
        <w:rPr>
          <w:rFonts w:ascii="Tahoma" w:hAnsi="Tahoma" w:cs="Tahoma"/>
          <w:sz w:val="20"/>
          <w:szCs w:val="20"/>
          <w:lang w:val="ru-RU"/>
        </w:rPr>
        <w:t>202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055827">
        <w:rPr>
          <w:rFonts w:ascii="Tahoma" w:hAnsi="Tahoma" w:cs="Tahoma"/>
          <w:sz w:val="20"/>
          <w:szCs w:val="20"/>
          <w:lang w:val="ru-RU"/>
        </w:rPr>
        <w:t>3486</w:t>
      </w:r>
      <w:r>
        <w:rPr>
          <w:rFonts w:ascii="Tahoma" w:hAnsi="Tahoma" w:cs="Tahoma"/>
          <w:sz w:val="20"/>
          <w:szCs w:val="20"/>
        </w:rPr>
        <w:t xml:space="preserve"> от</w:t>
      </w:r>
      <w:r w:rsidR="00A126AA">
        <w:rPr>
          <w:rFonts w:ascii="Tahoma" w:hAnsi="Tahoma" w:cs="Tahoma"/>
          <w:sz w:val="20"/>
          <w:szCs w:val="20"/>
          <w:lang w:val="ru-RU"/>
        </w:rPr>
        <w:t xml:space="preserve"> </w:t>
      </w:r>
      <w:r w:rsidR="00F53FD7">
        <w:rPr>
          <w:rFonts w:ascii="Tahoma" w:hAnsi="Tahoma" w:cs="Tahoma"/>
          <w:sz w:val="20"/>
          <w:szCs w:val="20"/>
          <w:lang w:val="ru-RU"/>
        </w:rPr>
        <w:t>18</w:t>
      </w:r>
      <w:r w:rsidR="00767915">
        <w:rPr>
          <w:rFonts w:ascii="Tahoma" w:hAnsi="Tahoma" w:cs="Tahoma"/>
          <w:sz w:val="20"/>
          <w:szCs w:val="20"/>
          <w:lang w:val="ru-RU"/>
        </w:rPr>
        <w:t xml:space="preserve"> октября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FD4192">
        <w:rPr>
          <w:rFonts w:ascii="Tahoma" w:hAnsi="Tahoma" w:cs="Tahoma"/>
          <w:sz w:val="20"/>
          <w:szCs w:val="20"/>
          <w:lang w:val="ru-RU"/>
        </w:rPr>
        <w:t>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693CF1E7" w14:textId="77777777" w:rsidR="00795363" w:rsidRPr="00593706" w:rsidRDefault="00795363" w:rsidP="00795363">
      <w:pPr>
        <w:rPr>
          <w:rFonts w:ascii="Tahoma" w:hAnsi="Tahoma" w:cs="Tahoma"/>
          <w:lang w:val="x-none"/>
        </w:rPr>
      </w:pPr>
    </w:p>
    <w:p w14:paraId="62191A56" w14:textId="77777777" w:rsidR="00795363" w:rsidRPr="00830908" w:rsidRDefault="00795363" w:rsidP="00795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СПЕЦИФИКАЦИЯ ОПЦИОНОВ НА ДЕПОЗИТАРНЫЕ РАСПИСКИ</w:t>
      </w:r>
    </w:p>
    <w:p w14:paraId="781432E6" w14:textId="77777777" w:rsidR="00795363" w:rsidRPr="00830908" w:rsidRDefault="00795363" w:rsidP="00795363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830908">
        <w:rPr>
          <w:rFonts w:ascii="Tahoma" w:hAnsi="Tahoma" w:cs="Tahoma"/>
          <w:color w:val="auto"/>
        </w:rPr>
        <w:t>Настоящая Спецификация опционов на депозитарные расписки</w:t>
      </w:r>
      <w:r w:rsidRPr="00830908" w:rsidDel="005F07E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  <w:color w:val="auto"/>
        </w:rPr>
        <w:t>(далее – Спецификация) определяет стандартные условия расчетных опционов европейского типа, базисным активом которых являются депозитарные расписки</w:t>
      </w:r>
      <w:r w:rsidRPr="00830908">
        <w:rPr>
          <w:rFonts w:ascii="Tahoma" w:hAnsi="Tahoma" w:cs="Tahoma"/>
        </w:rPr>
        <w:t xml:space="preserve">. </w:t>
      </w:r>
    </w:p>
    <w:p w14:paraId="39F1A3B5" w14:textId="77777777" w:rsidR="00795363" w:rsidRPr="00830908" w:rsidRDefault="00795363" w:rsidP="00795363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830908">
        <w:rPr>
          <w:rFonts w:ascii="Tahoma" w:hAnsi="Tahoma" w:cs="Tahoma"/>
          <w:color w:val="auto"/>
        </w:rPr>
        <w:t>на депозитарные расписки</w:t>
      </w:r>
      <w:r w:rsidRPr="00830908" w:rsidDel="00BE274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</w:rPr>
        <w:t>(далее – Контракт, Контракты).</w:t>
      </w:r>
    </w:p>
    <w:p w14:paraId="06221DDD" w14:textId="2F67CB0A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депозитарные расписки, </w:t>
      </w:r>
      <w:r w:rsidR="00D679BB" w:rsidRPr="00D679BB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830908">
        <w:rPr>
          <w:rFonts w:ascii="Tahoma" w:hAnsi="Tahoma" w:cs="Tahoma"/>
        </w:rPr>
        <w:t>который содержит:</w:t>
      </w:r>
    </w:p>
    <w:p w14:paraId="65E06938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наименование Контракта;</w:t>
      </w:r>
    </w:p>
    <w:p w14:paraId="6D31838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базисный актив Контракта;</w:t>
      </w:r>
    </w:p>
    <w:p w14:paraId="1F909BE1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код базисного актива Контракта;</w:t>
      </w:r>
    </w:p>
    <w:p w14:paraId="09B8D0B2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122AFADC" w14:textId="6DE90521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стоимость минимального шага цены Контракта;</w:t>
      </w:r>
    </w:p>
    <w:p w14:paraId="1F76B781" w14:textId="76C6861F" w:rsidR="00FB405D" w:rsidRPr="004037D5" w:rsidRDefault="004037D5" w:rsidP="004037D5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="00FB405D" w:rsidRPr="004037D5">
        <w:rPr>
          <w:rFonts w:ascii="Tahoma" w:hAnsi="Tahoma" w:cs="Tahoma"/>
        </w:rPr>
        <w:t xml:space="preserve">(далее – </w:t>
      </w:r>
      <w:r w:rsidR="00FB405D" w:rsidRPr="004037D5">
        <w:rPr>
          <w:rFonts w:ascii="Tahoma" w:hAnsi="Tahoma" w:cs="Tahoma"/>
          <w:lang w:val="en-US"/>
        </w:rPr>
        <w:t>Lot</w:t>
      </w:r>
      <w:r w:rsidR="00FB405D" w:rsidRPr="00886CD2">
        <w:rPr>
          <w:rFonts w:ascii="Tahoma" w:hAnsi="Tahoma" w:cs="Tahoma"/>
        </w:rPr>
        <w:t>_</w:t>
      </w:r>
      <w:r w:rsidR="00FB405D" w:rsidRPr="004037D5">
        <w:rPr>
          <w:rFonts w:ascii="Tahoma" w:hAnsi="Tahoma" w:cs="Tahoma"/>
          <w:lang w:val="en-US"/>
        </w:rPr>
        <w:t>Coeff</w:t>
      </w:r>
      <w:r w:rsidR="00FB405D" w:rsidRPr="00886CD2">
        <w:rPr>
          <w:rFonts w:ascii="Tahoma" w:hAnsi="Tahoma" w:cs="Tahoma"/>
        </w:rPr>
        <w:t>)</w:t>
      </w:r>
      <w:r w:rsidR="004117DB" w:rsidRPr="00886CD2">
        <w:rPr>
          <w:rFonts w:ascii="Tahoma" w:hAnsi="Tahoma" w:cs="Tahoma"/>
        </w:rPr>
        <w:t>;</w:t>
      </w:r>
    </w:p>
    <w:p w14:paraId="15E67442" w14:textId="77777777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  <w:lang w:val="en-US"/>
        </w:rPr>
        <w:t>ISIN</w:t>
      </w:r>
      <w:r w:rsidRPr="00830908">
        <w:rPr>
          <w:rFonts w:ascii="Tahoma" w:hAnsi="Tahoma" w:cs="Tahoma"/>
        </w:rPr>
        <w:t xml:space="preserve"> и </w:t>
      </w:r>
      <w:r w:rsidRPr="00830908">
        <w:rPr>
          <w:rFonts w:ascii="Tahoma" w:hAnsi="Tahoma" w:cs="Tahoma"/>
          <w:lang w:val="en-US"/>
        </w:rPr>
        <w:t>CFI</w:t>
      </w:r>
      <w:r w:rsidRPr="00830908">
        <w:rPr>
          <w:rFonts w:ascii="Tahoma" w:hAnsi="Tahoma" w:cs="Tahoma"/>
        </w:rPr>
        <w:t xml:space="preserve"> коды </w:t>
      </w:r>
      <w:r w:rsidR="00370AAB">
        <w:rPr>
          <w:rFonts w:ascii="Tahoma" w:hAnsi="Tahoma" w:cs="Tahoma"/>
        </w:rPr>
        <w:t>депозитарной расписки</w:t>
      </w:r>
      <w:r w:rsidRPr="00830908">
        <w:rPr>
          <w:rFonts w:ascii="Tahoma" w:hAnsi="Tahoma" w:cs="Tahoma"/>
        </w:rPr>
        <w:t>;</w:t>
      </w:r>
    </w:p>
    <w:p w14:paraId="4506D381" w14:textId="2EA75B8B" w:rsidR="00370AAB" w:rsidRPr="00830908" w:rsidRDefault="00370AAB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6A1741">
        <w:rPr>
          <w:rFonts w:ascii="Tahoma" w:hAnsi="Tahoma" w:cs="Tahoma"/>
          <w:lang w:val="en-US"/>
        </w:rPr>
        <w:t>ISIN</w:t>
      </w:r>
      <w:r w:rsidRPr="006A1741">
        <w:rPr>
          <w:rFonts w:ascii="Tahoma" w:hAnsi="Tahoma" w:cs="Tahoma"/>
        </w:rPr>
        <w:t xml:space="preserve"> и </w:t>
      </w:r>
      <w:r w:rsidRPr="006A1741">
        <w:rPr>
          <w:rFonts w:ascii="Tahoma" w:hAnsi="Tahoma" w:cs="Tahoma"/>
          <w:lang w:val="en-US"/>
        </w:rPr>
        <w:t>CFI</w:t>
      </w:r>
      <w:r w:rsidRPr="006A1741">
        <w:rPr>
          <w:rFonts w:ascii="Tahoma" w:hAnsi="Tahoma" w:cs="Tahoma"/>
        </w:rPr>
        <w:t xml:space="preserve"> коды</w:t>
      </w:r>
      <w:r>
        <w:rPr>
          <w:rFonts w:ascii="Tahoma" w:hAnsi="Tahoma" w:cs="Tahoma"/>
        </w:rPr>
        <w:t xml:space="preserve"> акции, являющейся </w:t>
      </w:r>
      <w:r w:rsidR="004037D5">
        <w:rPr>
          <w:rFonts w:ascii="Tahoma" w:hAnsi="Tahoma" w:cs="Tahoma"/>
        </w:rPr>
        <w:t xml:space="preserve">базисной </w:t>
      </w:r>
      <w:r>
        <w:rPr>
          <w:rFonts w:ascii="Tahoma" w:hAnsi="Tahoma" w:cs="Tahoma"/>
        </w:rPr>
        <w:t>ценной бумагой депозитарной расписки;</w:t>
      </w:r>
    </w:p>
    <w:p w14:paraId="31ECD94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количество депозитарных расписок, являющихся базисным активом одного контракта (далее – Лот);</w:t>
      </w:r>
    </w:p>
    <w:p w14:paraId="665925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контрактом и указывается цена страйков;</w:t>
      </w:r>
    </w:p>
    <w:p w14:paraId="050E15F5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осуществляются денежные расчеты;</w:t>
      </w:r>
    </w:p>
    <w:p w14:paraId="086D11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базисным активом.</w:t>
      </w:r>
    </w:p>
    <w:p w14:paraId="5B52945D" w14:textId="77777777" w:rsidR="00795363" w:rsidRPr="00830908" w:rsidRDefault="00795363" w:rsidP="00795363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 опционов на депозитарные расписки, являются депозитарные расписки на акции иностранных эмитентов. Эмитентами депозитарных расписок являются иностранные банки – депозитарии. </w:t>
      </w:r>
    </w:p>
    <w:p w14:paraId="0A128828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03FE2E3E" w14:textId="77777777" w:rsidR="00795363" w:rsidRPr="00830908" w:rsidRDefault="00795363" w:rsidP="00795363">
      <w:pPr>
        <w:rPr>
          <w:rFonts w:ascii="Tahoma" w:hAnsi="Tahoma" w:cs="Tahoma"/>
          <w:sz w:val="20"/>
          <w:szCs w:val="20"/>
        </w:rPr>
      </w:pPr>
    </w:p>
    <w:p w14:paraId="4940AD7B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514C20EC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7097E462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284"/>
        </w:tabs>
        <w:ind w:left="851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0E217DF6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  <w:lang w:val="en-US"/>
        </w:rPr>
        <w:t>ISIN</w:t>
      </w:r>
      <w:r w:rsidRPr="00830908">
        <w:rPr>
          <w:rFonts w:ascii="Tahoma" w:hAnsi="Tahoma" w:cs="Tahoma"/>
          <w:sz w:val="20"/>
          <w:szCs w:val="20"/>
        </w:rPr>
        <w:t xml:space="preserve"> код </w:t>
      </w:r>
      <w:r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hAnsi="Tahoma" w:cs="Tahoma"/>
          <w:sz w:val="20"/>
          <w:szCs w:val="20"/>
          <w:lang w:val="en-US"/>
        </w:rPr>
        <w:t>;</w:t>
      </w:r>
    </w:p>
    <w:p w14:paraId="35EA11AC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FB4BC03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039DB8B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  <w:tab w:val="num" w:pos="1701"/>
        </w:tabs>
        <w:ind w:left="851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54C37D5F" w14:textId="77777777" w:rsidR="00795363" w:rsidRPr="00830908" w:rsidRDefault="00795363" w:rsidP="00795363">
      <w:pPr>
        <w:pStyle w:val="ae"/>
        <w:tabs>
          <w:tab w:val="num" w:pos="993"/>
          <w:tab w:val="num" w:pos="1701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830908">
        <w:rPr>
          <w:rFonts w:ascii="Tahoma" w:hAnsi="Tahoma" w:cs="Tahoma"/>
          <w:sz w:val="20"/>
          <w:szCs w:val="20"/>
        </w:rPr>
        <w:t>бумаги&gt;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830908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830908">
        <w:rPr>
          <w:rFonts w:ascii="Tahoma" w:hAnsi="Tahoma" w:cs="Tahoma"/>
          <w:sz w:val="20"/>
          <w:szCs w:val="20"/>
          <w:lang w:val="en-US"/>
        </w:rPr>
        <w:t>E</w:t>
      </w:r>
      <w:r w:rsidRPr="00830908">
        <w:rPr>
          <w:rFonts w:ascii="Tahoma" w:hAnsi="Tahoma" w:cs="Tahoma"/>
          <w:sz w:val="20"/>
          <w:szCs w:val="20"/>
        </w:rPr>
        <w:t>&lt;цена исполнения&gt;</w:t>
      </w:r>
    </w:p>
    <w:p w14:paraId="6AAD9740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lastRenderedPageBreak/>
        <w:t>символ «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» означает, что по Контракту уплачивается премия;</w:t>
      </w:r>
    </w:p>
    <w:p w14:paraId="2090681D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F6EFA8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830908">
        <w:rPr>
          <w:rFonts w:ascii="Tahoma" w:hAnsi="Tahoma" w:cs="Tahoma"/>
          <w:sz w:val="20"/>
          <w:szCs w:val="20"/>
        </w:rPr>
        <w:t>Put</w:t>
      </w:r>
      <w:proofErr w:type="spellEnd"/>
      <w:r w:rsidRPr="00830908">
        <w:rPr>
          <w:rFonts w:ascii="Tahoma" w:hAnsi="Tahoma" w:cs="Tahoma"/>
          <w:sz w:val="20"/>
          <w:szCs w:val="20"/>
        </w:rPr>
        <w:t>) – «P»;</w:t>
      </w:r>
    </w:p>
    <w:p w14:paraId="4254F90A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0E2DBE2" w14:textId="086698F2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Цена Контракта (премия)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ходе торгов при подаче заявки и заключении Контракта, а также цена исполнения Контракта (страйк) указываются в валюте, </w:t>
      </w:r>
      <w:bookmarkStart w:id="1" w:name="_Hlk89100550"/>
      <w:r w:rsidRPr="00830908">
        <w:rPr>
          <w:rFonts w:ascii="Tahoma" w:hAnsi="Tahoma" w:cs="Tahoma"/>
          <w:sz w:val="20"/>
          <w:szCs w:val="20"/>
        </w:rPr>
        <w:t xml:space="preserve">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 опционов</w:t>
      </w:r>
      <w:bookmarkEnd w:id="1"/>
      <w:r w:rsidRPr="00830908">
        <w:rPr>
          <w:rFonts w:ascii="Tahoma" w:hAnsi="Tahoma" w:cs="Tahoma"/>
          <w:sz w:val="20"/>
          <w:szCs w:val="20"/>
        </w:rPr>
        <w:t>.</w:t>
      </w:r>
    </w:p>
    <w:p w14:paraId="2A1A527B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начала дневной или вечерней клиринговой сессии последнего дня заключения </w:t>
      </w:r>
      <w:r>
        <w:rPr>
          <w:rFonts w:ascii="Tahoma" w:hAnsi="Tahoma" w:cs="Tahoma"/>
          <w:sz w:val="20"/>
          <w:szCs w:val="20"/>
        </w:rPr>
        <w:t xml:space="preserve">(дня исполнения) </w:t>
      </w:r>
      <w:r w:rsidRPr="00830908">
        <w:rPr>
          <w:rFonts w:ascii="Tahoma" w:hAnsi="Tahoma" w:cs="Tahoma"/>
          <w:sz w:val="20"/>
          <w:szCs w:val="20"/>
        </w:rPr>
        <w:t>Контракта.</w:t>
      </w:r>
    </w:p>
    <w:p w14:paraId="4EDB094E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830908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4400E042" w14:textId="77777777" w:rsidR="00795363" w:rsidRPr="00830908" w:rsidRDefault="00795363" w:rsidP="00795363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70A82588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>
        <w:rPr>
          <w:rFonts w:ascii="Tahoma" w:hAnsi="Tahoma" w:cs="Tahoma"/>
          <w:sz w:val="20"/>
          <w:szCs w:val="20"/>
        </w:rPr>
        <w:t>.</w:t>
      </w:r>
      <w:r w:rsidRPr="00830908">
        <w:rPr>
          <w:rFonts w:ascii="Tahoma" w:hAnsi="Tahoma" w:cs="Tahoma"/>
          <w:sz w:val="20"/>
          <w:szCs w:val="20"/>
        </w:rPr>
        <w:t xml:space="preserve"> </w:t>
      </w:r>
    </w:p>
    <w:p w14:paraId="7DB4BF46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1A1ADDCA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bookmarkEnd w:id="2"/>
    <w:p w14:paraId="13BB3D84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1133AE1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AAB0F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</w:tabs>
        <w:ind w:left="709" w:hanging="425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Обязательства </w:t>
      </w:r>
      <w:r>
        <w:rPr>
          <w:rFonts w:ascii="Tahoma" w:hAnsi="Tahoma" w:cs="Tahoma"/>
          <w:sz w:val="20"/>
          <w:szCs w:val="20"/>
        </w:rPr>
        <w:t xml:space="preserve">по </w:t>
      </w:r>
      <w:r w:rsidRPr="00830908">
        <w:rPr>
          <w:rFonts w:ascii="Tahoma" w:hAnsi="Tahoma" w:cs="Tahoma"/>
          <w:sz w:val="20"/>
          <w:szCs w:val="20"/>
        </w:rPr>
        <w:t>уплате премии.</w:t>
      </w:r>
    </w:p>
    <w:p w14:paraId="5D533923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Держатель/Покупатель опциона обязан уплатить Подписчику/Продавцу денежные средства (премию), размер которой определяется в ходе торгов в результате подачи заявок участниками торгов. </w:t>
      </w:r>
    </w:p>
    <w:p w14:paraId="5CC3CBE7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Покупателя по уплате премии возника</w:t>
      </w:r>
      <w:r>
        <w:rPr>
          <w:rFonts w:ascii="Tahoma" w:hAnsi="Tahoma" w:cs="Tahoma"/>
          <w:sz w:val="20"/>
          <w:szCs w:val="20"/>
        </w:rPr>
        <w:t>е</w:t>
      </w:r>
      <w:r w:rsidRPr="00830908">
        <w:rPr>
          <w:rFonts w:ascii="Tahoma" w:hAnsi="Tahoma" w:cs="Tahoma"/>
          <w:sz w:val="20"/>
          <w:szCs w:val="20"/>
        </w:rPr>
        <w:t>т в ближайшую клиринговую сессию с момента заключения сделки.</w:t>
      </w:r>
    </w:p>
    <w:p w14:paraId="5E72551A" w14:textId="77777777" w:rsidR="00795363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Уплата премии осуществляется </w:t>
      </w:r>
      <w:bookmarkStart w:id="3" w:name="_Hlk89100967"/>
      <w:r w:rsidRPr="00830908">
        <w:rPr>
          <w:rFonts w:ascii="Tahoma" w:hAnsi="Tahoma" w:cs="Tahoma"/>
          <w:sz w:val="20"/>
          <w:szCs w:val="20"/>
        </w:rPr>
        <w:t xml:space="preserve">в валюте, определяемой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>, и рассчитывается</w:t>
      </w:r>
      <w:bookmarkEnd w:id="3"/>
      <w:r w:rsidRPr="00830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отношении каждого Контракта </w:t>
      </w:r>
      <w:r w:rsidRPr="00830908">
        <w:rPr>
          <w:rFonts w:ascii="Tahoma" w:hAnsi="Tahoma" w:cs="Tahoma"/>
          <w:sz w:val="20"/>
          <w:szCs w:val="20"/>
        </w:rPr>
        <w:t>следующим образом:</w:t>
      </w:r>
    </w:p>
    <w:p w14:paraId="6337ADC5" w14:textId="77777777" w:rsidR="00C76906" w:rsidRPr="00830908" w:rsidRDefault="00C76906" w:rsidP="00C76906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</w:p>
    <w:p w14:paraId="6A124AE9" w14:textId="77777777" w:rsidR="00795363" w:rsidRPr="00795363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795363">
        <w:rPr>
          <w:rFonts w:ascii="Tahoma" w:hAnsi="Tahoma" w:cs="Tahoma"/>
          <w:b/>
          <w:bCs/>
          <w:sz w:val="20"/>
          <w:szCs w:val="20"/>
        </w:rPr>
        <w:t>/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795363">
        <w:rPr>
          <w:rFonts w:ascii="Tahoma" w:hAnsi="Tahoma" w:cs="Tahoma"/>
          <w:b/>
          <w:bCs/>
          <w:sz w:val="20"/>
          <w:szCs w:val="20"/>
        </w:rPr>
        <w:t>; 5); 2)</w:t>
      </w:r>
    </w:p>
    <w:p w14:paraId="5AD0BF82" w14:textId="77777777" w:rsidR="00C76906" w:rsidRDefault="00C76906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</w:p>
    <w:p w14:paraId="154FC987" w14:textId="77777777" w:rsidR="00795363" w:rsidRPr="00830908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где:</w:t>
      </w:r>
    </w:p>
    <w:p w14:paraId="7415FFB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>)</w:t>
      </w:r>
      <w:r w:rsidRPr="00830908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B011B2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830908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447C70A1" w14:textId="6306403F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830908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; </w:t>
      </w:r>
    </w:p>
    <w:p w14:paraId="74F99DD0" w14:textId="77777777" w:rsidR="00795363" w:rsidRPr="00830908" w:rsidRDefault="00795363" w:rsidP="00EF6401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830908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27281FC9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spacing w:before="24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расчетам</w:t>
      </w:r>
      <w:r w:rsidR="0062427A">
        <w:rPr>
          <w:rFonts w:ascii="Tahoma" w:hAnsi="Tahoma" w:cs="Tahoma"/>
          <w:sz w:val="20"/>
          <w:szCs w:val="20"/>
        </w:rPr>
        <w:t>.</w:t>
      </w:r>
    </w:p>
    <w:p w14:paraId="49583929" w14:textId="622BA7C9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и рассчитывается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. </w:t>
      </w:r>
    </w:p>
    <w:p w14:paraId="5895BD40" w14:textId="77777777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в день исполнения Контракта определяется следующим образом: </w:t>
      </w:r>
    </w:p>
    <w:p w14:paraId="038A148C" w14:textId="5676E93A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Цена депозитарной расписки </w:t>
      </w:r>
      <w:r w:rsidR="00440EC4">
        <w:rPr>
          <w:rFonts w:ascii="Tahoma" w:hAnsi="Tahoma" w:cs="Tahoma"/>
          <w:sz w:val="20"/>
          <w:szCs w:val="20"/>
        </w:rPr>
        <w:t xml:space="preserve">* 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="00440EC4" w:rsidRPr="00830908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– Цена исполнения опциона (Страйк);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Call</w:t>
      </w:r>
    </w:p>
    <w:p w14:paraId="6342FF98" w14:textId="3FD0C62E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>Цена исполнения опциона (Страйк)</w:t>
      </w:r>
      <w:r w:rsidR="00440EC4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 Цена депозитарной расписки</w:t>
      </w:r>
      <w:r w:rsidR="00440EC4">
        <w:rPr>
          <w:rFonts w:ascii="Tahoma" w:hAnsi="Tahoma" w:cs="Tahoma"/>
          <w:sz w:val="20"/>
          <w:szCs w:val="20"/>
        </w:rPr>
        <w:t>*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Pr="00830908">
        <w:rPr>
          <w:rFonts w:ascii="Tahoma" w:hAnsi="Tahoma" w:cs="Tahoma"/>
          <w:sz w:val="20"/>
          <w:szCs w:val="20"/>
        </w:rPr>
        <w:t xml:space="preserve">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Put</w:t>
      </w:r>
      <w:r w:rsidR="00C76906">
        <w:rPr>
          <w:rFonts w:ascii="Tahoma" w:hAnsi="Tahoma" w:cs="Tahoma"/>
          <w:sz w:val="20"/>
          <w:szCs w:val="20"/>
        </w:rPr>
        <w:t>,</w:t>
      </w:r>
    </w:p>
    <w:p w14:paraId="1C546807" w14:textId="474F9C5E" w:rsidR="00795363" w:rsidRDefault="00795363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 Цена депозитарной расписки, являющейся базисным активом данного Опциона,</w:t>
      </w:r>
      <w:r>
        <w:rPr>
          <w:rFonts w:ascii="Tahoma" w:hAnsi="Tahoma" w:cs="Tahoma"/>
          <w:sz w:val="20"/>
          <w:szCs w:val="20"/>
        </w:rPr>
        <w:t xml:space="preserve"> </w:t>
      </w:r>
      <w:r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770D71">
        <w:rPr>
          <w:rFonts w:ascii="Tahoma" w:hAnsi="Tahoma" w:cs="Tahoma"/>
          <w:sz w:val="20"/>
          <w:szCs w:val="20"/>
          <w:lang w:val="en-US"/>
        </w:rPr>
        <w:t>I</w:t>
      </w:r>
      <w:r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484A79" w:rsidRPr="00886CD2">
        <w:rPr>
          <w:rFonts w:ascii="Tahoma" w:hAnsi="Tahoma" w:cs="Tahoma"/>
          <w:sz w:val="20"/>
          <w:szCs w:val="20"/>
        </w:rPr>
        <w:t>;</w:t>
      </w:r>
    </w:p>
    <w:p w14:paraId="5BBBAC5E" w14:textId="12CD1CB6" w:rsidR="00484A79" w:rsidRPr="00AA693F" w:rsidRDefault="009E1DF4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="00484A79">
        <w:rPr>
          <w:rFonts w:ascii="Tahoma" w:hAnsi="Tahoma" w:cs="Tahoma"/>
          <w:sz w:val="20"/>
          <w:szCs w:val="20"/>
          <w:lang w:val="en-US"/>
        </w:rPr>
        <w:t>ot</w:t>
      </w:r>
      <w:r w:rsidR="00484A79"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="00484A79">
        <w:rPr>
          <w:rFonts w:ascii="Tahoma" w:hAnsi="Tahoma" w:cs="Tahoma"/>
          <w:sz w:val="20"/>
          <w:szCs w:val="20"/>
          <w:lang w:val="en-US"/>
        </w:rPr>
        <w:t>oeff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40EC4" w:rsidRPr="00830908">
        <w:rPr>
          <w:rFonts w:ascii="Tahoma" w:hAnsi="Tahoma" w:cs="Tahoma"/>
          <w:sz w:val="20"/>
          <w:szCs w:val="20"/>
        </w:rPr>
        <w:t>–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037D5"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 w:rsidR="004037D5">
        <w:rPr>
          <w:rFonts w:ascii="Tahoma" w:hAnsi="Tahoma" w:cs="Tahoma"/>
          <w:sz w:val="20"/>
          <w:szCs w:val="20"/>
        </w:rPr>
        <w:t>,</w:t>
      </w:r>
      <w:r w:rsidR="004037D5" w:rsidRPr="004037D5">
        <w:rPr>
          <w:rFonts w:ascii="Tahoma" w:hAnsi="Tahoma" w:cs="Tahoma"/>
          <w:sz w:val="20"/>
          <w:szCs w:val="20"/>
        </w:rPr>
        <w:t xml:space="preserve"> </w:t>
      </w:r>
      <w:r w:rsidR="00320700">
        <w:rPr>
          <w:rFonts w:ascii="Tahoma" w:hAnsi="Tahoma" w:cs="Tahoma"/>
          <w:sz w:val="20"/>
          <w:szCs w:val="20"/>
        </w:rPr>
        <w:t>определяем</w:t>
      </w:r>
      <w:r w:rsidR="004037D5">
        <w:rPr>
          <w:rFonts w:ascii="Tahoma" w:hAnsi="Tahoma" w:cs="Tahoma"/>
          <w:sz w:val="20"/>
          <w:szCs w:val="20"/>
        </w:rPr>
        <w:t>ый</w:t>
      </w:r>
      <w:r w:rsidR="00320700">
        <w:rPr>
          <w:rFonts w:ascii="Tahoma" w:hAnsi="Tahoma" w:cs="Tahoma"/>
          <w:sz w:val="20"/>
          <w:szCs w:val="20"/>
        </w:rPr>
        <w:t xml:space="preserve"> в Списке параметров</w:t>
      </w:r>
      <w:r w:rsidR="005A7985">
        <w:rPr>
          <w:rFonts w:ascii="Tahoma" w:hAnsi="Tahoma" w:cs="Tahoma"/>
          <w:sz w:val="20"/>
          <w:szCs w:val="20"/>
        </w:rPr>
        <w:t xml:space="preserve"> опционов</w:t>
      </w:r>
      <w:r w:rsidR="00484A79">
        <w:rPr>
          <w:rFonts w:ascii="Tahoma" w:hAnsi="Tahoma" w:cs="Tahoma"/>
          <w:sz w:val="20"/>
          <w:szCs w:val="20"/>
        </w:rPr>
        <w:t>.</w:t>
      </w:r>
    </w:p>
    <w:p w14:paraId="6D27870B" w14:textId="77777777" w:rsidR="00795363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0749B2C" w14:textId="77777777" w:rsidR="00C76906" w:rsidRPr="00770D71" w:rsidRDefault="00C76906" w:rsidP="00C76906">
      <w:pPr>
        <w:pStyle w:val="ae"/>
        <w:tabs>
          <w:tab w:val="num" w:pos="2269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14:paraId="3471A94C" w14:textId="77777777" w:rsidR="00795363" w:rsidRPr="0062427A" w:rsidRDefault="00795363" w:rsidP="0062427A">
      <w:pPr>
        <w:pStyle w:val="ae"/>
        <w:tabs>
          <w:tab w:val="num" w:pos="1134"/>
        </w:tabs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2427A">
        <w:rPr>
          <w:rFonts w:ascii="Tahoma" w:hAnsi="Tahoma" w:cs="Tahoma"/>
          <w:b/>
          <w:bCs/>
          <w:sz w:val="20"/>
          <w:szCs w:val="20"/>
        </w:rPr>
        <w:t>/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2427A">
        <w:rPr>
          <w:rFonts w:ascii="Tahoma" w:hAnsi="Tahoma" w:cs="Tahoma"/>
          <w:b/>
          <w:bCs/>
          <w:sz w:val="20"/>
          <w:szCs w:val="20"/>
        </w:rPr>
        <w:t>; 5); 2)</w:t>
      </w:r>
    </w:p>
    <w:p w14:paraId="1C7DB19F" w14:textId="6441CC5D" w:rsidR="00590C47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sz w:val="20"/>
          <w:szCs w:val="20"/>
        </w:rPr>
        <w:t>где:</w:t>
      </w:r>
    </w:p>
    <w:p w14:paraId="388FD7E0" w14:textId="3F1ED27C" w:rsidR="00795363" w:rsidRPr="006544D5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</w:rPr>
        <w:t>)</w:t>
      </w:r>
      <w:r w:rsidRPr="006544D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159780F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6544D5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605F7618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544D5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49425BB9" w14:textId="77777777" w:rsidR="00795363" w:rsidRPr="00830908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544D5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11C5A7D2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дневной или вечерней клиринговой сессии дня исполнения контракта для опционов «в деньгах», а именно:</w:t>
      </w:r>
    </w:p>
    <w:p w14:paraId="66C3CE12" w14:textId="542E8AD4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являющейся базисным активом данного Опциона, определенной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 w:rsidR="00484A79">
        <w:rPr>
          <w:rFonts w:ascii="Tahoma" w:hAnsi="Tahoma" w:cs="Tahoma"/>
          <w:sz w:val="20"/>
          <w:szCs w:val="20"/>
          <w:lang w:eastAsia="ru-RU"/>
        </w:rPr>
        <w:t>,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00C57DE2" w14:textId="4A966BFC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являющейся базисным активом данного Опциона, определенной 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в соответствии с Методикой определения цен закрытия 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337AE573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830908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CC135E9" w14:textId="77777777" w:rsidR="00795363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Покупатель/Держатель не </w:t>
      </w:r>
      <w:r>
        <w:rPr>
          <w:rFonts w:ascii="Tahoma" w:hAnsi="Tahoma" w:cs="Tahoma"/>
          <w:sz w:val="20"/>
          <w:szCs w:val="20"/>
        </w:rPr>
        <w:t xml:space="preserve">вправе </w:t>
      </w:r>
      <w:r w:rsidRPr="00830908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деньгах».</w:t>
      </w:r>
    </w:p>
    <w:p w14:paraId="6B3DF569" w14:textId="77777777" w:rsidR="00795363" w:rsidRPr="00830908" w:rsidRDefault="00795363" w:rsidP="00795363">
      <w:pPr>
        <w:pStyle w:val="ae"/>
        <w:ind w:left="1701"/>
        <w:jc w:val="both"/>
        <w:rPr>
          <w:rFonts w:ascii="Tahoma" w:hAnsi="Tahoma" w:cs="Tahoma"/>
          <w:sz w:val="20"/>
          <w:szCs w:val="20"/>
        </w:rPr>
      </w:pPr>
    </w:p>
    <w:p w14:paraId="42FCA376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7117ADB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470737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590A6D60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0012F138" w14:textId="77777777" w:rsidR="00795363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71BC8FB0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69E1426E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01BE6861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0B712BB" w14:textId="77777777" w:rsidR="00795363" w:rsidRPr="00C76906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ind w:left="1080" w:hanging="567"/>
        <w:jc w:val="both"/>
        <w:rPr>
          <w:rFonts w:ascii="Tahoma" w:hAnsi="Tahoma" w:cs="Tahoma"/>
          <w:sz w:val="20"/>
          <w:szCs w:val="20"/>
        </w:rPr>
      </w:pPr>
      <w:r w:rsidRPr="00C7690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0A5639F9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28FACC1C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38751FE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 </w:t>
      </w:r>
      <w:r w:rsidRPr="00ED29CC">
        <w:rPr>
          <w:rFonts w:ascii="Tahoma" w:hAnsi="Tahoma" w:cs="Tahoma"/>
          <w:sz w:val="20"/>
          <w:szCs w:val="20"/>
        </w:rPr>
        <w:t>в</w:t>
      </w:r>
      <w:r w:rsidRPr="00830908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Pr="00830908">
        <w:rPr>
          <w:rFonts w:ascii="Tahoma" w:hAnsi="Tahoma" w:cs="Tahoma"/>
          <w:sz w:val="20"/>
          <w:szCs w:val="20"/>
        </w:rPr>
        <w:t>оргах, приостановления организованных торгов Депозитарными расписками</w:t>
      </w:r>
      <w:r w:rsidRPr="00ED29CC">
        <w:rPr>
          <w:rFonts w:ascii="Tahoma" w:hAnsi="Tahoma" w:cs="Tahoma"/>
          <w:sz w:val="20"/>
          <w:szCs w:val="20"/>
        </w:rPr>
        <w:t>,</w:t>
      </w:r>
      <w:r w:rsidRPr="00830908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Депозитарных расписок,  значительного сокращения количества Депозитарных расписок,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0055A2C9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70529F88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2CBF0C2F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об изменении Цены исполнения опциона (страйка); </w:t>
      </w:r>
    </w:p>
    <w:p w14:paraId="38433EF7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>.</w:t>
      </w:r>
    </w:p>
    <w:p w14:paraId="06D3660C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240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 случае если в результате реорганизации иностранного эмитента акций, на которые выпущены депозитарные расписки (иного лица)</w:t>
      </w:r>
      <w:r>
        <w:rPr>
          <w:rFonts w:ascii="Tahoma" w:hAnsi="Tahoma" w:cs="Tahoma"/>
          <w:sz w:val="20"/>
          <w:szCs w:val="20"/>
        </w:rPr>
        <w:t>, консолидации, дробления, дополнительной эмиссии, выплаты специальных дивидендов</w:t>
      </w:r>
      <w:r w:rsidRPr="00830908">
        <w:rPr>
          <w:rFonts w:ascii="Tahoma" w:hAnsi="Tahoma" w:cs="Tahoma"/>
          <w:sz w:val="20"/>
          <w:szCs w:val="20"/>
        </w:rPr>
        <w:t xml:space="preserve"> или конвертации акций иностранного эмитента или депозитарных расписок, </w:t>
      </w:r>
      <w:r w:rsidRPr="00D6156F">
        <w:rPr>
          <w:rFonts w:ascii="Tahoma" w:hAnsi="Tahoma" w:cs="Tahoma"/>
          <w:sz w:val="20"/>
          <w:szCs w:val="20"/>
        </w:rPr>
        <w:t xml:space="preserve">а также в случае осуществления эмитентом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 xml:space="preserve">кций (иным лицом) каких-либо иных корпоративных действий с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>кциями,</w:t>
      </w:r>
      <w:r>
        <w:rPr>
          <w:rFonts w:ascii="Tahoma" w:hAnsi="Tahoma" w:cs="Tahoma"/>
          <w:sz w:val="20"/>
          <w:szCs w:val="20"/>
        </w:rPr>
        <w:t xml:space="preserve"> на которые выпущены депозитарные расписки,</w:t>
      </w:r>
      <w:r w:rsidRPr="00D615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произошедших в период с первого дня заключения Контракта с определенным кодом до дня исполнения данного Контракта включительно,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6FE857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Цены исполнения опциона (страйка);</w:t>
      </w:r>
    </w:p>
    <w:p w14:paraId="1D522AE7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размера Лота;</w:t>
      </w:r>
    </w:p>
    <w:p w14:paraId="7444944A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количества открытых</w:t>
      </w:r>
      <w:r>
        <w:rPr>
          <w:rFonts w:ascii="Tahoma" w:hAnsi="Tahoma" w:cs="Tahoma"/>
        </w:rPr>
        <w:t xml:space="preserve"> позиций по Контракту</w:t>
      </w:r>
      <w:r w:rsidRPr="00830908">
        <w:rPr>
          <w:rFonts w:ascii="Tahoma" w:hAnsi="Tahoma" w:cs="Tahoma"/>
        </w:rPr>
        <w:t xml:space="preserve">; </w:t>
      </w:r>
    </w:p>
    <w:p w14:paraId="05F9D9D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шага цены и его стоимости;</w:t>
      </w:r>
    </w:p>
    <w:p w14:paraId="5D25CF03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0E8386C0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66D5335D" w14:textId="77777777" w:rsidR="00795363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</w:t>
      </w:r>
      <w:r>
        <w:rPr>
          <w:rFonts w:ascii="Tahoma" w:hAnsi="Tahoma" w:cs="Tahoma"/>
        </w:rPr>
        <w:t>б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изменении базисного актива Контракта</w:t>
      </w:r>
      <w:r w:rsidRPr="00830908">
        <w:rPr>
          <w:rFonts w:ascii="Tahoma" w:hAnsi="Tahoma" w:cs="Tahoma"/>
        </w:rPr>
        <w:t>;</w:t>
      </w:r>
    </w:p>
    <w:p w14:paraId="1C2058CB" w14:textId="77777777" w:rsidR="005B480C" w:rsidRPr="00830908" w:rsidRDefault="005B480C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FFB2DB4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 xml:space="preserve">. </w:t>
      </w:r>
    </w:p>
    <w:p w14:paraId="02151096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567"/>
        </w:tabs>
        <w:autoSpaceDE w:val="0"/>
        <w:autoSpaceDN w:val="0"/>
        <w:spacing w:before="0" w:after="240"/>
        <w:ind w:left="993" w:right="0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случае, если в день исполнения Контракта на фондовом рынке Биржи не совершались сделки с депозитарными расписками, являющимися базисным активом Контракта,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D29F4D3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4DA2348C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исполнения Контракта;</w:t>
      </w:r>
    </w:p>
    <w:p w14:paraId="62C6AD02" w14:textId="77777777" w:rsidR="00795363" w:rsidRPr="00946A3A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>об изменении источника получения цены депозитарной расписки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 использования цен депозитарных расписок, публикуемых иностранными биржами, на которых ведутся торги соответствующими депозитарными расписками.</w:t>
      </w:r>
      <w:r w:rsidRPr="00830908">
        <w:rPr>
          <w:rFonts w:ascii="Tahoma" w:hAnsi="Tahoma" w:cs="Tahoma"/>
        </w:rPr>
        <w:t xml:space="preserve"> </w:t>
      </w:r>
    </w:p>
    <w:p w14:paraId="7AE810DF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lastRenderedPageBreak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3DC3179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162CF8B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6C0C024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bookmarkStart w:id="4" w:name="_Ref152644934"/>
      <w:r w:rsidRPr="00830908">
        <w:rPr>
          <w:rFonts w:ascii="Tahoma" w:hAnsi="Tahoma" w:cs="Tahoma"/>
          <w:szCs w:val="20"/>
        </w:rPr>
        <w:t xml:space="preserve">В случае если Депозитарная расписка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</w:t>
      </w:r>
      <w:bookmarkStart w:id="5" w:name="OLE_LINK2"/>
      <w:r w:rsidRPr="00830908">
        <w:rPr>
          <w:rFonts w:ascii="Tahoma" w:hAnsi="Tahoma" w:cs="Tahoma"/>
          <w:szCs w:val="20"/>
        </w:rPr>
        <w:t>ранее заключенным Контрактам не изменяются</w:t>
      </w:r>
      <w:bookmarkEnd w:id="4"/>
      <w:bookmarkEnd w:id="5"/>
      <w:r w:rsidRPr="00830908">
        <w:rPr>
          <w:rFonts w:ascii="Tahoma" w:hAnsi="Tahoma" w:cs="Tahoma"/>
          <w:szCs w:val="20"/>
        </w:rPr>
        <w:t>.</w:t>
      </w:r>
    </w:p>
    <w:p w14:paraId="0B980B35" w14:textId="77777777" w:rsidR="00795363" w:rsidRPr="00830908" w:rsidRDefault="00795363" w:rsidP="00EF6401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62F2B9D5" w14:textId="77777777" w:rsidR="00795363" w:rsidRPr="00830908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4D00875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BE12F72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8E5F211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0884653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A2BF686" w14:textId="77777777" w:rsidR="00795363" w:rsidRPr="00830908" w:rsidRDefault="00795363" w:rsidP="00795363">
      <w:pPr>
        <w:rPr>
          <w:rFonts w:ascii="Tahoma" w:hAnsi="Tahoma" w:cs="Tahoma"/>
          <w:b/>
          <w:bCs/>
          <w:sz w:val="20"/>
          <w:szCs w:val="20"/>
        </w:rPr>
      </w:pPr>
    </w:p>
    <w:p w14:paraId="40389257" w14:textId="77777777" w:rsidR="00D933E7" w:rsidRDefault="00D933E7">
      <w:pPr>
        <w:sectPr w:rsidR="00D933E7" w:rsidSect="00795363">
          <w:head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099ED27" w14:textId="4CE021E4" w:rsidR="00D933E7" w:rsidRPr="00590C47" w:rsidRDefault="00590C47" w:rsidP="00590C47">
      <w:pPr>
        <w:pStyle w:val="a9"/>
        <w:tabs>
          <w:tab w:val="left" w:pos="4962"/>
        </w:tabs>
        <w:spacing w:after="0"/>
        <w:ind w:left="5940" w:right="96" w:firstLine="7101"/>
        <w:rPr>
          <w:rFonts w:ascii="Tahoma" w:hAnsi="Tahoma" w:cs="Tahoma"/>
          <w:b/>
          <w:bCs/>
          <w:sz w:val="22"/>
          <w:szCs w:val="20"/>
          <w:lang w:val="ru-RU"/>
        </w:rPr>
      </w:pPr>
      <w:r w:rsidRPr="00590C47">
        <w:rPr>
          <w:rFonts w:ascii="Tahoma" w:hAnsi="Tahoma" w:cs="Tahoma"/>
          <w:b/>
          <w:bCs/>
        </w:rPr>
        <w:lastRenderedPageBreak/>
        <w:t>Приложение № 1</w:t>
      </w:r>
    </w:p>
    <w:p w14:paraId="0C2BE396" w14:textId="77777777" w:rsidR="00D933E7" w:rsidRDefault="00D933E7" w:rsidP="00D933E7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AC6B2FC" w14:textId="77777777" w:rsid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CD1796" w14:textId="77777777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СПИСОК ПАРАМЕТРОВ ОПЦИОНОВ </w:t>
      </w:r>
    </w:p>
    <w:p w14:paraId="6E0E8525" w14:textId="765F58D5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НА ДЕПОЗИТАРНЫЕ РАСПИСКИ </w:t>
      </w:r>
    </w:p>
    <w:p w14:paraId="3E16CA5D" w14:textId="77777777" w:rsidR="00D933E7" w:rsidRPr="00C84C13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8"/>
        <w:tblpPr w:leftFromText="180" w:rightFromText="180" w:vertAnchor="text" w:tblpX="-294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126"/>
        <w:gridCol w:w="851"/>
        <w:gridCol w:w="850"/>
        <w:gridCol w:w="992"/>
        <w:gridCol w:w="1276"/>
        <w:gridCol w:w="1134"/>
        <w:gridCol w:w="1418"/>
        <w:gridCol w:w="1275"/>
        <w:gridCol w:w="1134"/>
      </w:tblGrid>
      <w:tr w:rsidR="007978CC" w:rsidRPr="00CD2745" w14:paraId="5CA103A8" w14:textId="77777777" w:rsidTr="00416FD7">
        <w:trPr>
          <w:cantSplit/>
          <w:trHeight w:val="2684"/>
        </w:trPr>
        <w:tc>
          <w:tcPr>
            <w:tcW w:w="704" w:type="dxa"/>
            <w:vAlign w:val="center"/>
          </w:tcPr>
          <w:p w14:paraId="0B5E173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410" w:type="dxa"/>
            <w:textDirection w:val="btLr"/>
            <w:vAlign w:val="center"/>
          </w:tcPr>
          <w:p w14:paraId="33AE8DF9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1701" w:type="dxa"/>
            <w:textDirection w:val="btLr"/>
            <w:vAlign w:val="center"/>
          </w:tcPr>
          <w:p w14:paraId="4A896B3D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126" w:type="dxa"/>
            <w:textDirection w:val="btLr"/>
            <w:vAlign w:val="center"/>
          </w:tcPr>
          <w:p w14:paraId="14E3DE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Базисный актив</w:t>
            </w:r>
          </w:p>
        </w:tc>
        <w:tc>
          <w:tcPr>
            <w:tcW w:w="851" w:type="dxa"/>
            <w:textDirection w:val="btLr"/>
            <w:vAlign w:val="center"/>
          </w:tcPr>
          <w:p w14:paraId="04DE77F6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  <w:r w:rsidRPr="008640B7">
              <w:rPr>
                <w:rFonts w:ascii="Tahoma" w:hAnsi="Tahoma" w:cs="Tahoma"/>
                <w:b/>
              </w:rPr>
              <w:t>Код базисного актива</w:t>
            </w:r>
          </w:p>
        </w:tc>
        <w:tc>
          <w:tcPr>
            <w:tcW w:w="850" w:type="dxa"/>
            <w:textDirection w:val="btLr"/>
            <w:vAlign w:val="center"/>
          </w:tcPr>
          <w:p w14:paraId="65ACC1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Лот контракта</w:t>
            </w:r>
          </w:p>
          <w:p w14:paraId="2F8B20DC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 xml:space="preserve">(в </w:t>
            </w:r>
            <w:r>
              <w:rPr>
                <w:rFonts w:ascii="Tahoma" w:hAnsi="Tahoma" w:cs="Tahoma"/>
                <w:b/>
              </w:rPr>
              <w:t>депозитарных расписках</w:t>
            </w:r>
            <w:r w:rsidRPr="008640B7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07786673" w14:textId="77777777" w:rsidR="007978CC" w:rsidRPr="00213AF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  <w:r w:rsidRPr="00213AF7">
              <w:rPr>
                <w:rFonts w:ascii="Tahoma" w:hAnsi="Tahoma" w:cs="Tahoma"/>
                <w:b/>
              </w:rPr>
              <w:t xml:space="preserve"> (</w:t>
            </w:r>
            <w:r>
              <w:rPr>
                <w:rFonts w:ascii="Tahoma" w:hAnsi="Tahoma" w:cs="Tahoma"/>
                <w:b/>
              </w:rPr>
              <w:t>в депозитарных расписках)</w:t>
            </w:r>
          </w:p>
        </w:tc>
        <w:tc>
          <w:tcPr>
            <w:tcW w:w="1276" w:type="dxa"/>
            <w:textDirection w:val="btLr"/>
            <w:vAlign w:val="center"/>
          </w:tcPr>
          <w:p w14:paraId="30FF0B0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134" w:type="dxa"/>
            <w:textDirection w:val="btLr"/>
          </w:tcPr>
          <w:p w14:paraId="491FFEBE" w14:textId="2D9DA91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Стоимость минимального шага цены </w:t>
            </w:r>
          </w:p>
        </w:tc>
        <w:tc>
          <w:tcPr>
            <w:tcW w:w="1418" w:type="dxa"/>
            <w:textDirection w:val="btLr"/>
            <w:vAlign w:val="center"/>
          </w:tcPr>
          <w:p w14:paraId="4357607D" w14:textId="621E8D4F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6" w:name="_Hlk89100039"/>
            <w:r w:rsidRPr="008640B7">
              <w:rPr>
                <w:rFonts w:ascii="Tahoma" w:hAnsi="Tahoma" w:cs="Tahoma"/>
                <w:b/>
              </w:rPr>
              <w:t>Валюта, в которой ведутся торги контрактом и указывается цена страйков</w:t>
            </w:r>
            <w:bookmarkEnd w:id="6"/>
          </w:p>
        </w:tc>
        <w:tc>
          <w:tcPr>
            <w:tcW w:w="1275" w:type="dxa"/>
            <w:textDirection w:val="btLr"/>
            <w:vAlign w:val="center"/>
          </w:tcPr>
          <w:p w14:paraId="0A1D7DC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7" w:name="_Hlk89100993"/>
            <w:r w:rsidRPr="008640B7"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7"/>
          </w:p>
        </w:tc>
        <w:tc>
          <w:tcPr>
            <w:tcW w:w="1134" w:type="dxa"/>
            <w:textDirection w:val="btLr"/>
            <w:vAlign w:val="center"/>
          </w:tcPr>
          <w:p w14:paraId="286F9B2E" w14:textId="77777777" w:rsidR="007978CC" w:rsidRPr="00AC4675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8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8"/>
          </w:p>
        </w:tc>
      </w:tr>
      <w:tr w:rsidR="007978CC" w:rsidRPr="00CD2745" w14:paraId="7DE0FFA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FE62305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ADA4B5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 xml:space="preserve">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>»</w:t>
            </w:r>
          </w:p>
        </w:tc>
        <w:tc>
          <w:tcPr>
            <w:tcW w:w="1701" w:type="dxa"/>
            <w:vAlign w:val="center"/>
          </w:tcPr>
          <w:p w14:paraId="0388F7E4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89A8A8B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Американские депозитарные расписки 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 xml:space="preserve">», </w:t>
            </w:r>
            <w:r w:rsidRPr="008640B7">
              <w:rPr>
                <w:rFonts w:ascii="Tahoma" w:hAnsi="Tahoma" w:cs="Tahoma"/>
              </w:rPr>
              <w:br/>
              <w:t>ISIN: US69269L1044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1BC1D07D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OZON</w:t>
            </w:r>
          </w:p>
        </w:tc>
        <w:tc>
          <w:tcPr>
            <w:tcW w:w="850" w:type="dxa"/>
            <w:vAlign w:val="center"/>
          </w:tcPr>
          <w:p w14:paraId="756804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287722E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1341DC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46693C9" w14:textId="2954DF5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17668D85" w14:textId="4C5B44AE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44FEC5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192A1129" w14:textId="77777777" w:rsidR="007978CC" w:rsidRPr="00AC4675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0DAABE48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3BBD6903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C7277E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</w:t>
            </w:r>
          </w:p>
        </w:tc>
        <w:tc>
          <w:tcPr>
            <w:tcW w:w="1701" w:type="dxa"/>
            <w:vAlign w:val="center"/>
          </w:tcPr>
          <w:p w14:paraId="7E6F7EC9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165FCE2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Н.В», </w:t>
            </w:r>
            <w:r w:rsidRPr="008640B7">
              <w:rPr>
                <w:rFonts w:ascii="Tahoma" w:hAnsi="Tahoma" w:cs="Tahoma"/>
              </w:rPr>
              <w:br/>
              <w:t>ISIN: US98387E2054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74743549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FIVE</w:t>
            </w:r>
          </w:p>
        </w:tc>
        <w:tc>
          <w:tcPr>
            <w:tcW w:w="850" w:type="dxa"/>
            <w:vAlign w:val="center"/>
          </w:tcPr>
          <w:p w14:paraId="292D152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192294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F47538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1A536270" w14:textId="3808ED4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E5C32BE" w14:textId="4E407849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02136E8E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E84F4A9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</w:tbl>
    <w:p w14:paraId="590EEF0A" w14:textId="77777777" w:rsidR="00D933E7" w:rsidRPr="00D12C09" w:rsidRDefault="00D933E7" w:rsidP="00D933E7">
      <w:pPr>
        <w:jc w:val="both"/>
        <w:rPr>
          <w:rFonts w:ascii="Tahoma" w:hAnsi="Tahoma" w:cs="Tahoma"/>
        </w:rPr>
      </w:pPr>
    </w:p>
    <w:p w14:paraId="639D6312" w14:textId="6163797D" w:rsidR="00600FA0" w:rsidRDefault="00055827"/>
    <w:sectPr w:rsidR="00600FA0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22FA" w14:textId="77777777" w:rsidR="00315A51" w:rsidRDefault="00315A51">
      <w:pPr>
        <w:spacing w:after="0" w:line="240" w:lineRule="auto"/>
      </w:pPr>
      <w:r>
        <w:separator/>
      </w:r>
    </w:p>
  </w:endnote>
  <w:endnote w:type="continuationSeparator" w:id="0">
    <w:p w14:paraId="6162D12C" w14:textId="77777777" w:rsidR="00315A51" w:rsidRDefault="0031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E2DA" w14:textId="77777777" w:rsidR="003D59F4" w:rsidRDefault="00D933E7" w:rsidP="003D59F4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60F828F" w14:textId="77777777" w:rsidR="003D59F4" w:rsidRDefault="00055827" w:rsidP="003D59F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E17E" w14:textId="77777777" w:rsidR="003D59F4" w:rsidRPr="00292051" w:rsidRDefault="00D933E7" w:rsidP="003D59F4">
    <w:pPr>
      <w:pStyle w:val="af4"/>
      <w:framePr w:wrap="around" w:vAnchor="text" w:hAnchor="margin" w:xAlign="right" w:y="1"/>
      <w:rPr>
        <w:rStyle w:val="af7"/>
        <w:rFonts w:ascii="Arial" w:hAnsi="Arial" w:cs="Arial"/>
      </w:rPr>
    </w:pPr>
    <w:r w:rsidRPr="00292051">
      <w:rPr>
        <w:rStyle w:val="af7"/>
        <w:rFonts w:ascii="Arial" w:hAnsi="Arial" w:cs="Arial"/>
      </w:rPr>
      <w:fldChar w:fldCharType="begin"/>
    </w:r>
    <w:r w:rsidRPr="00292051">
      <w:rPr>
        <w:rStyle w:val="af7"/>
        <w:rFonts w:ascii="Arial" w:hAnsi="Arial" w:cs="Arial"/>
      </w:rPr>
      <w:instrText xml:space="preserve">PAGE  </w:instrText>
    </w:r>
    <w:r w:rsidRPr="00292051">
      <w:rPr>
        <w:rStyle w:val="af7"/>
        <w:rFonts w:ascii="Arial" w:hAnsi="Arial" w:cs="Arial"/>
      </w:rPr>
      <w:fldChar w:fldCharType="separate"/>
    </w:r>
    <w:r>
      <w:rPr>
        <w:rStyle w:val="af7"/>
        <w:rFonts w:ascii="Arial" w:hAnsi="Arial" w:cs="Arial"/>
        <w:noProof/>
      </w:rPr>
      <w:t>4</w:t>
    </w:r>
    <w:r w:rsidRPr="00292051">
      <w:rPr>
        <w:rStyle w:val="af7"/>
        <w:rFonts w:ascii="Arial" w:hAnsi="Arial" w:cs="Arial"/>
      </w:rPr>
      <w:fldChar w:fldCharType="end"/>
    </w:r>
  </w:p>
  <w:p w14:paraId="23DE51CD" w14:textId="77777777" w:rsidR="003D59F4" w:rsidRDefault="00055827" w:rsidP="003D59F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9510" w14:textId="77777777" w:rsidR="00315A51" w:rsidRDefault="00315A51">
      <w:pPr>
        <w:spacing w:after="0" w:line="240" w:lineRule="auto"/>
      </w:pPr>
      <w:r>
        <w:separator/>
      </w:r>
    </w:p>
  </w:footnote>
  <w:footnote w:type="continuationSeparator" w:id="0">
    <w:p w14:paraId="5A60EF3B" w14:textId="77777777" w:rsidR="00315A51" w:rsidRDefault="0031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8D04" w14:textId="77777777" w:rsidR="0035076F" w:rsidRPr="0035076F" w:rsidRDefault="00730FD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</w:t>
    </w:r>
    <w:r w:rsidRPr="00830908">
      <w:rPr>
        <w:b/>
        <w:bCs/>
        <w:color w:val="000000" w:themeColor="text1"/>
      </w:rPr>
      <w:t>депозитарные расписки</w:t>
    </w:r>
  </w:p>
  <w:p w14:paraId="5F928FAB" w14:textId="77777777" w:rsidR="0035076F" w:rsidRDefault="000558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C63E" w14:textId="3CB2CDAB" w:rsidR="00E22425" w:rsidRPr="00590C47" w:rsidRDefault="00D933E7" w:rsidP="00590C47">
    <w:pPr>
      <w:pStyle w:val="a7"/>
    </w:pPr>
    <w:r w:rsidRPr="00590C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3"/>
    <w:rsid w:val="00055827"/>
    <w:rsid w:val="00065E92"/>
    <w:rsid w:val="000B4F5B"/>
    <w:rsid w:val="00315A51"/>
    <w:rsid w:val="00320700"/>
    <w:rsid w:val="00370AAB"/>
    <w:rsid w:val="00371162"/>
    <w:rsid w:val="003E6087"/>
    <w:rsid w:val="004037D5"/>
    <w:rsid w:val="004117DB"/>
    <w:rsid w:val="00416FD7"/>
    <w:rsid w:val="00440EC4"/>
    <w:rsid w:val="00484A79"/>
    <w:rsid w:val="00590C47"/>
    <w:rsid w:val="005A7985"/>
    <w:rsid w:val="005B480C"/>
    <w:rsid w:val="0062427A"/>
    <w:rsid w:val="00730FDF"/>
    <w:rsid w:val="00767915"/>
    <w:rsid w:val="00795363"/>
    <w:rsid w:val="007978CC"/>
    <w:rsid w:val="007A4DEF"/>
    <w:rsid w:val="007B6842"/>
    <w:rsid w:val="00886CD2"/>
    <w:rsid w:val="009E1DF4"/>
    <w:rsid w:val="00A11231"/>
    <w:rsid w:val="00A126AA"/>
    <w:rsid w:val="00AA693F"/>
    <w:rsid w:val="00BA501D"/>
    <w:rsid w:val="00BA7AFB"/>
    <w:rsid w:val="00C76906"/>
    <w:rsid w:val="00D679BB"/>
    <w:rsid w:val="00D931D0"/>
    <w:rsid w:val="00D933E7"/>
    <w:rsid w:val="00E24E90"/>
    <w:rsid w:val="00E9299D"/>
    <w:rsid w:val="00EA7A16"/>
    <w:rsid w:val="00EE3C0E"/>
    <w:rsid w:val="00EF6401"/>
    <w:rsid w:val="00F53FD7"/>
    <w:rsid w:val="00F94972"/>
    <w:rsid w:val="00FB405D"/>
    <w:rsid w:val="00FB476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5F8"/>
  <w15:chartTrackingRefBased/>
  <w15:docId w15:val="{2A317614-CB3E-4A56-A9D1-E96CF27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79536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95363"/>
  </w:style>
  <w:style w:type="paragraph" w:styleId="a9">
    <w:name w:val="Body Text"/>
    <w:basedOn w:val="a3"/>
    <w:link w:val="aa"/>
    <w:rsid w:val="00795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953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795363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795363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795363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795363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795363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795363"/>
    <w:pPr>
      <w:ind w:left="720"/>
      <w:contextualSpacing/>
    </w:pPr>
  </w:style>
  <w:style w:type="paragraph" w:customStyle="1" w:styleId="a">
    <w:name w:val="Пункт"/>
    <w:basedOn w:val="ab"/>
    <w:rsid w:val="00795363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795363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795363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795363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795363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79536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795363"/>
  </w:style>
  <w:style w:type="character" w:styleId="af">
    <w:name w:val="annotation reference"/>
    <w:basedOn w:val="a4"/>
    <w:uiPriority w:val="99"/>
    <w:semiHidden/>
    <w:unhideWhenUsed/>
    <w:rsid w:val="00EA7A16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EA7A1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EA7A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A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7A16"/>
    <w:rPr>
      <w:b/>
      <w:bCs/>
      <w:sz w:val="20"/>
      <w:szCs w:val="20"/>
    </w:rPr>
  </w:style>
  <w:style w:type="paragraph" w:styleId="af4">
    <w:name w:val="footer"/>
    <w:basedOn w:val="a3"/>
    <w:link w:val="af5"/>
    <w:unhideWhenUsed/>
    <w:rsid w:val="00D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rsid w:val="00D933E7"/>
  </w:style>
  <w:style w:type="paragraph" w:customStyle="1" w:styleId="af6">
    <w:name w:val="Текст таб"/>
    <w:basedOn w:val="a3"/>
    <w:rsid w:val="00D933E7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7">
    <w:name w:val="page number"/>
    <w:basedOn w:val="a4"/>
    <w:rsid w:val="00D933E7"/>
  </w:style>
  <w:style w:type="table" w:styleId="af8">
    <w:name w:val="Table Grid"/>
    <w:basedOn w:val="a5"/>
    <w:rsid w:val="00D933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EA28-8FD9-4B23-821A-A16644B0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2024-10-15T13:56:00Z</dcterms:created>
  <dcterms:modified xsi:type="dcterms:W3CDTF">2024-10-18T09:26:00Z</dcterms:modified>
</cp:coreProperties>
</file>