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9BCB1" w14:textId="2C4B7F6B" w:rsidR="0093544B" w:rsidRPr="009C4AAD" w:rsidRDefault="005C0DE3" w:rsidP="005C0DE3">
      <w:pPr>
        <w:jc w:val="center"/>
        <w:rPr>
          <w:rFonts w:ascii="Tahoma" w:hAnsi="Tahoma" w:cs="Tahoma"/>
        </w:rPr>
      </w:pPr>
      <w:bookmarkStart w:id="0" w:name="_Toc93924947"/>
      <w:r w:rsidRPr="009C4AAD"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  <w:t>Предоставление документов</w:t>
      </w:r>
      <w:r w:rsidR="0070595C" w:rsidRPr="009C4AAD"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  <w:t xml:space="preserve"> Участником торгов</w:t>
      </w:r>
      <w:r w:rsidRPr="009C4AAD"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  <w:t xml:space="preserve"> в АО НТБ</w:t>
      </w:r>
      <w:r w:rsidR="00A53E5D" w:rsidRPr="009C4AAD"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  <w:t xml:space="preserve"> в форме электронного документа</w:t>
      </w:r>
    </w:p>
    <w:p w14:paraId="00B50C2A" w14:textId="43C97742" w:rsidR="001C68E3" w:rsidRPr="009C4AAD" w:rsidRDefault="005C0DE3" w:rsidP="009C4AAD">
      <w:pPr>
        <w:jc w:val="both"/>
        <w:rPr>
          <w:rFonts w:ascii="Tahoma" w:hAnsi="Tahoma" w:cs="Tahoma"/>
        </w:rPr>
      </w:pPr>
      <w:r w:rsidRPr="009C4AAD">
        <w:rPr>
          <w:rFonts w:ascii="Tahoma" w:hAnsi="Tahoma" w:cs="Tahoma"/>
        </w:rPr>
        <w:t xml:space="preserve">Участник торгов </w:t>
      </w:r>
      <w:r w:rsidR="006A358C" w:rsidRPr="009C4AAD">
        <w:rPr>
          <w:rFonts w:ascii="Tahoma" w:hAnsi="Tahoma" w:cs="Tahoma"/>
        </w:rPr>
        <w:t xml:space="preserve">рынка товарных аукционов </w:t>
      </w:r>
      <w:r w:rsidR="00C967F2" w:rsidRPr="009C4AAD">
        <w:rPr>
          <w:rFonts w:ascii="Tahoma" w:hAnsi="Tahoma" w:cs="Tahoma"/>
        </w:rPr>
        <w:t>направляет документы в адрес АО НТБ</w:t>
      </w:r>
      <w:r w:rsidR="000B67B3" w:rsidRPr="009C4AAD">
        <w:rPr>
          <w:rFonts w:ascii="Tahoma" w:hAnsi="Tahoma" w:cs="Tahoma"/>
        </w:rPr>
        <w:t xml:space="preserve"> в форме электронного документа</w:t>
      </w:r>
      <w:r w:rsidR="00C967F2" w:rsidRPr="009C4AAD">
        <w:rPr>
          <w:rFonts w:ascii="Tahoma" w:hAnsi="Tahoma" w:cs="Tahoma"/>
        </w:rPr>
        <w:t>:</w:t>
      </w:r>
      <w:r w:rsidR="009C4AAD">
        <w:rPr>
          <w:rFonts w:ascii="Tahoma" w:hAnsi="Tahoma" w:cs="Tahoma"/>
        </w:rPr>
        <w:t xml:space="preserve"> </w:t>
      </w:r>
      <w:r w:rsidR="00C967F2" w:rsidRPr="009C4AAD">
        <w:rPr>
          <w:rFonts w:ascii="Tahoma" w:hAnsi="Tahoma" w:cs="Tahoma"/>
        </w:rPr>
        <w:t>с использованием усиленной квалифицированной электронной подписи (УКЭП) Участника торгов</w:t>
      </w:r>
      <w:r w:rsidR="001C68E3" w:rsidRPr="009C4AAD">
        <w:rPr>
          <w:rFonts w:ascii="Tahoma" w:hAnsi="Tahoma" w:cs="Tahoma"/>
        </w:rPr>
        <w:t>, выданной одним из удостоверяющих центров, аккредитованных Министерством цифрового развития, связи и массовых коммуникаций Российской Федерации (</w:t>
      </w:r>
      <w:r w:rsidR="0086149D" w:rsidRPr="009C4AAD">
        <w:rPr>
          <w:rFonts w:ascii="Tahoma" w:hAnsi="Tahoma" w:cs="Tahoma"/>
        </w:rPr>
        <w:t xml:space="preserve">Налоговая, </w:t>
      </w:r>
      <w:r w:rsidR="001C68E3" w:rsidRPr="009C4AAD">
        <w:rPr>
          <w:rFonts w:ascii="Tahoma" w:hAnsi="Tahoma" w:cs="Tahoma"/>
        </w:rPr>
        <w:t>АО «ПФ «СКБ Контур, ООО «</w:t>
      </w:r>
      <w:proofErr w:type="spellStart"/>
      <w:r w:rsidR="001C68E3" w:rsidRPr="009C4AAD">
        <w:rPr>
          <w:rFonts w:ascii="Tahoma" w:hAnsi="Tahoma" w:cs="Tahoma"/>
        </w:rPr>
        <w:t>Такском</w:t>
      </w:r>
      <w:proofErr w:type="spellEnd"/>
      <w:r w:rsidR="001C68E3" w:rsidRPr="009C4AAD">
        <w:rPr>
          <w:rFonts w:ascii="Tahoma" w:hAnsi="Tahoma" w:cs="Tahoma"/>
        </w:rPr>
        <w:t>», ООО «УЦ Тензор», ООО «</w:t>
      </w:r>
      <w:proofErr w:type="spellStart"/>
      <w:r w:rsidR="001C68E3" w:rsidRPr="009C4AAD">
        <w:rPr>
          <w:rFonts w:ascii="Tahoma" w:hAnsi="Tahoma" w:cs="Tahoma"/>
        </w:rPr>
        <w:t>Корус</w:t>
      </w:r>
      <w:proofErr w:type="spellEnd"/>
      <w:r w:rsidR="001C68E3" w:rsidRPr="009C4AAD">
        <w:rPr>
          <w:rFonts w:ascii="Tahoma" w:hAnsi="Tahoma" w:cs="Tahoma"/>
        </w:rPr>
        <w:t xml:space="preserve"> Консалтинг СНГ», ООО «</w:t>
      </w:r>
      <w:proofErr w:type="spellStart"/>
      <w:r w:rsidR="001C68E3" w:rsidRPr="009C4AAD">
        <w:rPr>
          <w:rFonts w:ascii="Tahoma" w:hAnsi="Tahoma" w:cs="Tahoma"/>
        </w:rPr>
        <w:t>Сертум</w:t>
      </w:r>
      <w:proofErr w:type="spellEnd"/>
      <w:r w:rsidR="001C68E3" w:rsidRPr="009C4AAD">
        <w:rPr>
          <w:rFonts w:ascii="Tahoma" w:hAnsi="Tahoma" w:cs="Tahoma"/>
        </w:rPr>
        <w:t>-Про» и иные)</w:t>
      </w:r>
    </w:p>
    <w:p w14:paraId="6C6CEAFF" w14:textId="77777777" w:rsidR="0093544B" w:rsidRPr="009C4AAD" w:rsidRDefault="000B67B3" w:rsidP="001A6B37">
      <w:pPr>
        <w:jc w:val="center"/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</w:pPr>
      <w:r w:rsidRPr="009C4AAD"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  <w:t>Памятка</w:t>
      </w:r>
      <w:r w:rsidR="00E521D4" w:rsidRPr="009C4AAD"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  <w:t xml:space="preserve"> по</w:t>
      </w:r>
      <w:r w:rsidRPr="009C4AAD"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  <w:t xml:space="preserve"> предоставлени</w:t>
      </w:r>
      <w:r w:rsidR="00E521D4" w:rsidRPr="009C4AAD"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  <w:t>ю</w:t>
      </w:r>
      <w:r w:rsidRPr="009C4AAD"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  <w:t xml:space="preserve"> документов при использовании УКЭП:</w:t>
      </w:r>
    </w:p>
    <w:bookmarkEnd w:id="0"/>
    <w:p w14:paraId="29802ECD" w14:textId="77777777" w:rsidR="00A364F3" w:rsidRPr="009C4AAD" w:rsidRDefault="008B4E48" w:rsidP="009C4AAD">
      <w:pPr>
        <w:pStyle w:val="Default"/>
        <w:spacing w:after="158"/>
        <w:jc w:val="both"/>
        <w:rPr>
          <w:rFonts w:ascii="Tahoma" w:hAnsi="Tahoma" w:cs="Tahoma"/>
          <w:sz w:val="22"/>
          <w:szCs w:val="22"/>
        </w:rPr>
      </w:pPr>
      <w:r w:rsidRPr="009C4AAD">
        <w:rPr>
          <w:rFonts w:ascii="Tahoma" w:hAnsi="Tahoma" w:cs="Tahoma"/>
          <w:sz w:val="22"/>
          <w:szCs w:val="22"/>
        </w:rPr>
        <w:t xml:space="preserve">Каждый отдельный документ необходимо сохранить в формате </w:t>
      </w:r>
      <w:r w:rsidRPr="009C4AAD">
        <w:rPr>
          <w:rFonts w:ascii="Tahoma" w:hAnsi="Tahoma" w:cs="Tahoma"/>
          <w:sz w:val="22"/>
          <w:szCs w:val="22"/>
          <w:lang w:val="en-US"/>
        </w:rPr>
        <w:t>pdf</w:t>
      </w:r>
      <w:r w:rsidRPr="009C4AAD">
        <w:rPr>
          <w:rFonts w:ascii="Tahoma" w:hAnsi="Tahoma" w:cs="Tahoma"/>
          <w:sz w:val="22"/>
          <w:szCs w:val="22"/>
        </w:rPr>
        <w:t xml:space="preserve"> или </w:t>
      </w:r>
      <w:r w:rsidRPr="009C4AAD">
        <w:rPr>
          <w:rFonts w:ascii="Tahoma" w:hAnsi="Tahoma" w:cs="Tahoma"/>
          <w:sz w:val="22"/>
          <w:szCs w:val="22"/>
          <w:lang w:val="en-US"/>
        </w:rPr>
        <w:t>word</w:t>
      </w:r>
      <w:r w:rsidR="00A364F3" w:rsidRPr="009C4AAD">
        <w:rPr>
          <w:rFonts w:ascii="Tahoma" w:hAnsi="Tahoma" w:cs="Tahoma"/>
          <w:sz w:val="22"/>
          <w:szCs w:val="22"/>
        </w:rPr>
        <w:t>,</w:t>
      </w:r>
      <w:r w:rsidRPr="009C4AAD">
        <w:rPr>
          <w:rFonts w:ascii="Tahoma" w:hAnsi="Tahoma" w:cs="Tahoma"/>
          <w:sz w:val="22"/>
          <w:szCs w:val="22"/>
        </w:rPr>
        <w:t xml:space="preserve"> затем подписать,</w:t>
      </w:r>
      <w:r w:rsidR="00A364F3" w:rsidRPr="009C4AAD">
        <w:rPr>
          <w:rFonts w:ascii="Tahoma" w:hAnsi="Tahoma" w:cs="Tahoma"/>
          <w:sz w:val="22"/>
          <w:szCs w:val="22"/>
        </w:rPr>
        <w:t xml:space="preserve"> используя УКЭП при помощи средств электронной подписи, предоставленных удостоверяющим центром, создавшим квалифицированный сертификат</w:t>
      </w:r>
      <w:r w:rsidRPr="009C4AAD">
        <w:rPr>
          <w:rFonts w:ascii="Tahoma" w:hAnsi="Tahoma" w:cs="Tahoma"/>
          <w:sz w:val="22"/>
          <w:szCs w:val="22"/>
        </w:rPr>
        <w:t xml:space="preserve"> (подробности можно узнать в Удостоверяющем центре, где была получена УКЭП).</w:t>
      </w:r>
    </w:p>
    <w:p w14:paraId="3590332F" w14:textId="5DA8658B" w:rsidR="00A364F3" w:rsidRDefault="008B4E48" w:rsidP="009C4AAD">
      <w:pPr>
        <w:pStyle w:val="Default"/>
        <w:spacing w:after="158"/>
        <w:jc w:val="both"/>
        <w:rPr>
          <w:rFonts w:ascii="Tahoma" w:hAnsi="Tahoma" w:cs="Tahoma"/>
          <w:sz w:val="22"/>
          <w:szCs w:val="22"/>
        </w:rPr>
      </w:pPr>
      <w:r w:rsidRPr="009C4AAD">
        <w:rPr>
          <w:rFonts w:ascii="Tahoma" w:hAnsi="Tahoma" w:cs="Tahoma"/>
          <w:sz w:val="22"/>
          <w:szCs w:val="22"/>
        </w:rPr>
        <w:t xml:space="preserve">Направить документы в адрес АО НТБ можно </w:t>
      </w:r>
      <w:r w:rsidR="00A364F3" w:rsidRPr="009C4AAD">
        <w:rPr>
          <w:rFonts w:ascii="Tahoma" w:hAnsi="Tahoma" w:cs="Tahoma"/>
          <w:sz w:val="22"/>
          <w:szCs w:val="22"/>
        </w:rPr>
        <w:t>одним из способов</w:t>
      </w:r>
      <w:r w:rsidRPr="009C4AAD">
        <w:rPr>
          <w:rFonts w:ascii="Tahoma" w:hAnsi="Tahoma" w:cs="Tahoma"/>
          <w:sz w:val="22"/>
          <w:szCs w:val="22"/>
        </w:rPr>
        <w:t xml:space="preserve"> ниже</w:t>
      </w:r>
      <w:r w:rsidR="00A364F3" w:rsidRPr="009C4AAD">
        <w:rPr>
          <w:rFonts w:ascii="Tahoma" w:hAnsi="Tahoma" w:cs="Tahoma"/>
          <w:sz w:val="22"/>
          <w:szCs w:val="22"/>
        </w:rPr>
        <w:t>:</w:t>
      </w:r>
    </w:p>
    <w:p w14:paraId="78085B33" w14:textId="77777777" w:rsidR="008B4E48" w:rsidRPr="009C4AAD" w:rsidRDefault="008B4E48" w:rsidP="001A6B37">
      <w:pPr>
        <w:pStyle w:val="Default"/>
        <w:shd w:val="clear" w:color="auto" w:fill="D9D9D9" w:themeFill="background1" w:themeFillShade="D9"/>
        <w:spacing w:after="158"/>
        <w:jc w:val="both"/>
        <w:rPr>
          <w:rFonts w:ascii="Tahoma" w:hAnsi="Tahoma" w:cs="Tahoma"/>
          <w:b/>
          <w:color w:val="0070C0"/>
          <w:sz w:val="22"/>
          <w:szCs w:val="22"/>
        </w:rPr>
      </w:pPr>
      <w:r w:rsidRPr="009C4AAD">
        <w:rPr>
          <w:rFonts w:ascii="Tahoma" w:hAnsi="Tahoma" w:cs="Tahoma"/>
          <w:b/>
          <w:color w:val="0070C0"/>
          <w:sz w:val="22"/>
          <w:szCs w:val="22"/>
        </w:rPr>
        <w:t>В</w:t>
      </w:r>
      <w:r w:rsidR="00736C1F" w:rsidRPr="009C4AAD">
        <w:rPr>
          <w:rFonts w:ascii="Tahoma" w:hAnsi="Tahoma" w:cs="Tahoma"/>
          <w:b/>
          <w:color w:val="0070C0"/>
          <w:sz w:val="22"/>
          <w:szCs w:val="22"/>
        </w:rPr>
        <w:t>АРИАНТ 1</w:t>
      </w:r>
    </w:p>
    <w:p w14:paraId="2B8C3D4D" w14:textId="77777777" w:rsidR="001A6B37" w:rsidRPr="009C4AAD" w:rsidRDefault="001A6B37" w:rsidP="001A6B37">
      <w:pPr>
        <w:pStyle w:val="Default"/>
        <w:spacing w:before="240" w:after="158"/>
        <w:jc w:val="both"/>
        <w:rPr>
          <w:rFonts w:ascii="Tahoma" w:hAnsi="Tahoma" w:cs="Tahoma"/>
          <w:sz w:val="22"/>
          <w:szCs w:val="22"/>
        </w:rPr>
      </w:pPr>
      <w:r w:rsidRPr="009C4AAD">
        <w:rPr>
          <w:rFonts w:ascii="Tahoma" w:hAnsi="Tahoma" w:cs="Tahoma"/>
          <w:sz w:val="22"/>
          <w:szCs w:val="22"/>
        </w:rPr>
        <w:t xml:space="preserve">Пройти регистрацию на ресурсе </w:t>
      </w:r>
      <w:hyperlink r:id="rId7" w:history="1">
        <w:r w:rsidRPr="009C4AAD">
          <w:rPr>
            <w:rStyle w:val="a7"/>
            <w:rFonts w:ascii="Tahoma" w:hAnsi="Tahoma" w:cs="Tahoma"/>
            <w:sz w:val="22"/>
            <w:szCs w:val="22"/>
          </w:rPr>
          <w:t>https://crypto.kontur.ru/</w:t>
        </w:r>
      </w:hyperlink>
      <w:r w:rsidRPr="009C4AAD">
        <w:rPr>
          <w:rFonts w:ascii="Tahoma" w:hAnsi="Tahoma" w:cs="Tahoma"/>
          <w:sz w:val="22"/>
          <w:szCs w:val="22"/>
        </w:rPr>
        <w:t xml:space="preserve"> (данная услуга бесплатная).</w:t>
      </w:r>
      <w:r w:rsidRPr="009C4AAD">
        <w:rPr>
          <w:rFonts w:ascii="Tahoma" w:hAnsi="Tahoma" w:cs="Tahoma"/>
          <w:sz w:val="22"/>
          <w:szCs w:val="22"/>
        </w:rPr>
        <w:br/>
      </w:r>
      <w:hyperlink r:id="rId8" w:history="1">
        <w:r w:rsidRPr="009C4AAD">
          <w:rPr>
            <w:rStyle w:val="a7"/>
            <w:rFonts w:ascii="Tahoma" w:hAnsi="Tahoma" w:cs="Tahoma"/>
            <w:sz w:val="22"/>
            <w:szCs w:val="22"/>
          </w:rPr>
          <w:t xml:space="preserve">Инструкция по работе с порталом </w:t>
        </w:r>
        <w:proofErr w:type="spellStart"/>
        <w:r w:rsidRPr="009C4AAD">
          <w:rPr>
            <w:rStyle w:val="a7"/>
            <w:rFonts w:ascii="Tahoma" w:hAnsi="Tahoma" w:cs="Tahoma"/>
            <w:sz w:val="22"/>
            <w:szCs w:val="22"/>
          </w:rPr>
          <w:t>Контур.Крипто</w:t>
        </w:r>
        <w:proofErr w:type="spellEnd"/>
      </w:hyperlink>
      <w:r w:rsidRPr="009C4AAD">
        <w:rPr>
          <w:rStyle w:val="a7"/>
          <w:rFonts w:ascii="Tahoma" w:hAnsi="Tahoma" w:cs="Tahoma"/>
          <w:sz w:val="22"/>
          <w:szCs w:val="22"/>
        </w:rPr>
        <w:t xml:space="preserve"> </w:t>
      </w:r>
      <w:r w:rsidRPr="009C4AAD">
        <w:rPr>
          <w:rFonts w:ascii="Tahoma" w:hAnsi="Tahoma" w:cs="Tahoma"/>
          <w:sz w:val="22"/>
          <w:szCs w:val="22"/>
        </w:rPr>
        <w:t xml:space="preserve">Загрузить и подписать документы на данном ресурсе. Подробнее о процессе и функционале, можно уточнить у компании </w:t>
      </w:r>
      <w:proofErr w:type="spellStart"/>
      <w:r w:rsidRPr="009C4AAD">
        <w:rPr>
          <w:rFonts w:ascii="Tahoma" w:hAnsi="Tahoma" w:cs="Tahoma"/>
          <w:sz w:val="22"/>
          <w:szCs w:val="22"/>
        </w:rPr>
        <w:t>КонтурКрипто</w:t>
      </w:r>
      <w:proofErr w:type="spellEnd"/>
      <w:r w:rsidRPr="009C4AAD">
        <w:rPr>
          <w:rFonts w:ascii="Tahoma" w:hAnsi="Tahoma" w:cs="Tahoma"/>
          <w:sz w:val="22"/>
          <w:szCs w:val="22"/>
        </w:rPr>
        <w:t xml:space="preserve"> по телефону 8 800 500-05-08.</w:t>
      </w:r>
    </w:p>
    <w:p w14:paraId="3E18853F" w14:textId="77777777" w:rsidR="001A6B37" w:rsidRPr="009C4AAD" w:rsidRDefault="001A6B37" w:rsidP="001A6B37">
      <w:pPr>
        <w:pStyle w:val="Default"/>
        <w:spacing w:before="240" w:after="158"/>
        <w:jc w:val="both"/>
        <w:rPr>
          <w:rFonts w:ascii="Tahoma" w:hAnsi="Tahoma" w:cs="Tahoma"/>
          <w:sz w:val="22"/>
          <w:szCs w:val="22"/>
        </w:rPr>
      </w:pPr>
      <w:r w:rsidRPr="009C4AAD">
        <w:rPr>
          <w:rFonts w:ascii="Tahoma" w:hAnsi="Tahoma" w:cs="Tahoma"/>
          <w:sz w:val="22"/>
          <w:szCs w:val="22"/>
        </w:rPr>
        <w:t xml:space="preserve">В системе </w:t>
      </w:r>
      <w:proofErr w:type="spellStart"/>
      <w:proofErr w:type="gramStart"/>
      <w:r w:rsidRPr="009C4AAD">
        <w:rPr>
          <w:rFonts w:ascii="Tahoma" w:hAnsi="Tahoma" w:cs="Tahoma"/>
          <w:sz w:val="22"/>
          <w:szCs w:val="22"/>
        </w:rPr>
        <w:t>КонтурКрипто</w:t>
      </w:r>
      <w:proofErr w:type="spellEnd"/>
      <w:r w:rsidRPr="009C4AAD">
        <w:rPr>
          <w:rFonts w:ascii="Tahoma" w:hAnsi="Tahoma" w:cs="Tahoma"/>
          <w:sz w:val="22"/>
          <w:szCs w:val="22"/>
        </w:rPr>
        <w:t xml:space="preserve"> Во</w:t>
      </w:r>
      <w:proofErr w:type="gramEnd"/>
      <w:r w:rsidRPr="009C4AAD">
        <w:rPr>
          <w:rFonts w:ascii="Tahoma" w:hAnsi="Tahoma" w:cs="Tahoma"/>
          <w:sz w:val="22"/>
          <w:szCs w:val="22"/>
        </w:rPr>
        <w:t xml:space="preserve"> вкладке «Подписать» нажать на кнопку «Выберите файлы» и выбрать необходимые файлы в формате PDF. Система поддерживает добавление нескольких файлов, суммарный объем которых не превышает 100 </w:t>
      </w:r>
      <w:proofErr w:type="spellStart"/>
      <w:r w:rsidRPr="009C4AAD">
        <w:rPr>
          <w:rFonts w:ascii="Tahoma" w:hAnsi="Tahoma" w:cs="Tahoma"/>
          <w:sz w:val="22"/>
          <w:szCs w:val="22"/>
        </w:rPr>
        <w:t>мб</w:t>
      </w:r>
      <w:proofErr w:type="spellEnd"/>
      <w:r w:rsidRPr="009C4AAD">
        <w:rPr>
          <w:rFonts w:ascii="Tahoma" w:hAnsi="Tahoma" w:cs="Tahoma"/>
          <w:sz w:val="22"/>
          <w:szCs w:val="22"/>
        </w:rPr>
        <w:t>.</w:t>
      </w:r>
    </w:p>
    <w:p w14:paraId="4DBC864C" w14:textId="77777777" w:rsidR="001A6B37" w:rsidRPr="009C4AAD" w:rsidRDefault="001A6B37" w:rsidP="001A6B37">
      <w:pPr>
        <w:pStyle w:val="Default"/>
        <w:spacing w:after="158"/>
        <w:jc w:val="both"/>
        <w:rPr>
          <w:rFonts w:ascii="Tahoma" w:hAnsi="Tahoma" w:cs="Tahoma"/>
          <w:sz w:val="22"/>
          <w:szCs w:val="22"/>
        </w:rPr>
      </w:pPr>
      <w:r w:rsidRPr="009C4AAD">
        <w:rPr>
          <w:rFonts w:ascii="Tahoma" w:hAnsi="Tahoma" w:cs="Tahoma"/>
          <w:sz w:val="22"/>
          <w:szCs w:val="22"/>
        </w:rPr>
        <w:t>Далее указать действующий сертификат пользователя, установить галку «Усовершенствовать подпись» и «Подписать».</w:t>
      </w:r>
    </w:p>
    <w:p w14:paraId="312E4C25" w14:textId="003D7049" w:rsidR="001A6B37" w:rsidRPr="009C4AAD" w:rsidRDefault="001A6B37" w:rsidP="001A6B37">
      <w:pPr>
        <w:pStyle w:val="Default"/>
        <w:spacing w:after="158"/>
        <w:jc w:val="both"/>
        <w:rPr>
          <w:rFonts w:ascii="Tahoma" w:hAnsi="Tahoma" w:cs="Tahoma"/>
          <w:sz w:val="22"/>
          <w:szCs w:val="22"/>
        </w:rPr>
      </w:pPr>
      <w:r w:rsidRPr="009C4AAD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4EF3B96" wp14:editId="19CA9C97">
            <wp:extent cx="3268508" cy="2530549"/>
            <wp:effectExtent l="0" t="0" r="825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35" cy="255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AAD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04747A0" wp14:editId="0993A569">
            <wp:extent cx="3348990" cy="2528863"/>
            <wp:effectExtent l="0" t="0" r="381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4015" cy="254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7DF39" w14:textId="77777777" w:rsidR="001A6B37" w:rsidRPr="009C4AAD" w:rsidRDefault="001A6B37" w:rsidP="009C4AAD">
      <w:pPr>
        <w:pStyle w:val="Default"/>
        <w:spacing w:after="158"/>
        <w:jc w:val="both"/>
        <w:rPr>
          <w:rFonts w:ascii="Tahoma" w:hAnsi="Tahoma" w:cs="Tahoma"/>
          <w:sz w:val="22"/>
          <w:szCs w:val="22"/>
        </w:rPr>
      </w:pPr>
      <w:r w:rsidRPr="009C4AAD">
        <w:rPr>
          <w:rFonts w:ascii="Tahoma" w:hAnsi="Tahoma" w:cs="Tahoma"/>
          <w:sz w:val="22"/>
          <w:szCs w:val="22"/>
        </w:rPr>
        <w:t>После завершения процедуры подписания будет предложено скачать или получить ссылку на пакет документов.</w:t>
      </w:r>
    </w:p>
    <w:p w14:paraId="4D0D29E6" w14:textId="77777777" w:rsidR="008B4E48" w:rsidRPr="009C4AAD" w:rsidRDefault="008B4E48" w:rsidP="009C4AAD">
      <w:pPr>
        <w:pStyle w:val="Default"/>
        <w:shd w:val="clear" w:color="auto" w:fill="D9D9D9" w:themeFill="background1" w:themeFillShade="D9"/>
        <w:spacing w:after="158"/>
        <w:jc w:val="both"/>
        <w:rPr>
          <w:rFonts w:ascii="Tahoma" w:hAnsi="Tahoma" w:cs="Tahoma"/>
          <w:b/>
          <w:color w:val="0070C0"/>
          <w:sz w:val="22"/>
          <w:szCs w:val="22"/>
        </w:rPr>
      </w:pPr>
      <w:r w:rsidRPr="009C4AAD">
        <w:rPr>
          <w:rFonts w:ascii="Tahoma" w:hAnsi="Tahoma" w:cs="Tahoma"/>
          <w:b/>
          <w:color w:val="0070C0"/>
          <w:sz w:val="22"/>
          <w:szCs w:val="22"/>
        </w:rPr>
        <w:t>В</w:t>
      </w:r>
      <w:r w:rsidR="00736C1F" w:rsidRPr="009C4AAD">
        <w:rPr>
          <w:rFonts w:ascii="Tahoma" w:hAnsi="Tahoma" w:cs="Tahoma"/>
          <w:b/>
          <w:color w:val="0070C0"/>
          <w:sz w:val="22"/>
          <w:szCs w:val="22"/>
        </w:rPr>
        <w:t>АРИАНТ</w:t>
      </w:r>
      <w:r w:rsidRPr="009C4AAD">
        <w:rPr>
          <w:rFonts w:ascii="Tahoma" w:hAnsi="Tahoma" w:cs="Tahoma"/>
          <w:b/>
          <w:color w:val="0070C0"/>
          <w:sz w:val="22"/>
          <w:szCs w:val="22"/>
        </w:rPr>
        <w:t xml:space="preserve"> 2 </w:t>
      </w:r>
    </w:p>
    <w:p w14:paraId="34B33D2B" w14:textId="1357E59F" w:rsidR="001A6B37" w:rsidRPr="009C4AAD" w:rsidRDefault="001A6B37" w:rsidP="001A6B37">
      <w:pPr>
        <w:pStyle w:val="Default"/>
        <w:spacing w:after="158"/>
        <w:jc w:val="both"/>
        <w:rPr>
          <w:rFonts w:ascii="Tahoma" w:hAnsi="Tahoma" w:cs="Tahoma"/>
          <w:sz w:val="22"/>
          <w:szCs w:val="22"/>
        </w:rPr>
      </w:pPr>
      <w:r w:rsidRPr="009C4AAD">
        <w:rPr>
          <w:rFonts w:ascii="Tahoma" w:hAnsi="Tahoma" w:cs="Tahoma"/>
          <w:sz w:val="22"/>
          <w:szCs w:val="22"/>
        </w:rPr>
        <w:t xml:space="preserve">Сохранить разными файлами в формате </w:t>
      </w:r>
      <w:r w:rsidRPr="009C4AAD">
        <w:rPr>
          <w:rFonts w:ascii="Tahoma" w:hAnsi="Tahoma" w:cs="Tahoma"/>
          <w:b/>
          <w:sz w:val="22"/>
          <w:szCs w:val="22"/>
          <w:lang w:val="en-US"/>
        </w:rPr>
        <w:t>pdf</w:t>
      </w:r>
      <w:r w:rsidRPr="009C4AAD">
        <w:rPr>
          <w:rFonts w:ascii="Tahoma" w:hAnsi="Tahoma" w:cs="Tahoma"/>
          <w:sz w:val="22"/>
          <w:szCs w:val="22"/>
        </w:rPr>
        <w:t xml:space="preserve"> или </w:t>
      </w:r>
      <w:r w:rsidRPr="009C4AAD">
        <w:rPr>
          <w:rFonts w:ascii="Tahoma" w:hAnsi="Tahoma" w:cs="Tahoma"/>
          <w:b/>
          <w:sz w:val="22"/>
          <w:szCs w:val="22"/>
          <w:lang w:val="en-US"/>
        </w:rPr>
        <w:t>word</w:t>
      </w:r>
      <w:r w:rsidRPr="009C4AAD" w:rsidDel="008B4E4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C4AAD">
        <w:rPr>
          <w:rFonts w:ascii="Tahoma" w:hAnsi="Tahoma" w:cs="Tahoma"/>
          <w:sz w:val="22"/>
          <w:szCs w:val="22"/>
        </w:rPr>
        <w:t>подписать УКЭП, пример документа, подписанного в формате отсоединенной подписи УКЭП (или/или):</w:t>
      </w:r>
    </w:p>
    <w:p w14:paraId="7813A344" w14:textId="77777777" w:rsidR="001A6B37" w:rsidRPr="009C4AAD" w:rsidRDefault="001A6B37" w:rsidP="009C4AAD">
      <w:pPr>
        <w:pStyle w:val="Default"/>
        <w:spacing w:after="158"/>
        <w:jc w:val="both"/>
        <w:rPr>
          <w:rFonts w:ascii="Tahoma" w:hAnsi="Tahoma" w:cs="Tahoma"/>
          <w:sz w:val="22"/>
          <w:szCs w:val="22"/>
        </w:rPr>
      </w:pPr>
      <w:r w:rsidRPr="009C4AAD">
        <w:rPr>
          <w:rFonts w:ascii="Tahoma" w:hAnsi="Tahoma" w:cs="Tahoma"/>
          <w:sz w:val="22"/>
          <w:szCs w:val="22"/>
        </w:rPr>
        <w:t xml:space="preserve">Пример как должен выглядеть документ, подписанный с отсоединенной подписью: </w:t>
      </w:r>
      <w:r w:rsidRPr="009C4AAD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46B5E2B" wp14:editId="460851D7">
            <wp:extent cx="1276350" cy="44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8B63E" w14:textId="77777777" w:rsidR="0097678F" w:rsidRPr="009C4AAD" w:rsidRDefault="0097678F" w:rsidP="0097678F">
      <w:pPr>
        <w:spacing w:before="120" w:after="120"/>
        <w:jc w:val="both"/>
        <w:rPr>
          <w:rStyle w:val="a7"/>
          <w:rFonts w:ascii="Tahoma" w:hAnsi="Tahoma" w:cs="Tahoma"/>
        </w:rPr>
      </w:pPr>
      <w:bookmarkStart w:id="1" w:name="_Hlk75534959"/>
      <w:r w:rsidRPr="009C4AAD">
        <w:rPr>
          <w:rFonts w:ascii="Tahoma" w:hAnsi="Tahoma" w:cs="Tahoma"/>
          <w:b/>
          <w:bCs/>
        </w:rPr>
        <w:lastRenderedPageBreak/>
        <w:t>По вопросам подготовки и отправки документов на Биржу Вы можете обращаться к Персональному менеджеру по контактам: +7 (495) 363–3232,</w:t>
      </w:r>
      <w:r w:rsidRPr="009C4AAD">
        <w:rPr>
          <w:rFonts w:ascii="Tahoma" w:hAnsi="Tahoma" w:cs="Tahoma"/>
        </w:rPr>
        <w:t> </w:t>
      </w:r>
      <w:hyperlink r:id="rId12" w:history="1">
        <w:r w:rsidRPr="009C4AAD">
          <w:rPr>
            <w:rStyle w:val="a7"/>
            <w:rFonts w:ascii="Tahoma" w:hAnsi="Tahoma" w:cs="Tahoma"/>
            <w:color w:val="A15E1B"/>
          </w:rPr>
          <w:t>tovar@moex.com</w:t>
        </w:r>
      </w:hyperlink>
      <w:r w:rsidRPr="009C4AAD">
        <w:rPr>
          <w:rFonts w:ascii="Tahoma" w:hAnsi="Tahoma" w:cs="Tahoma"/>
        </w:rPr>
        <w:t>.</w:t>
      </w:r>
      <w:bookmarkEnd w:id="1"/>
    </w:p>
    <w:p w14:paraId="04A856F1" w14:textId="77777777" w:rsidR="004F6AE3" w:rsidRPr="009C4AAD" w:rsidRDefault="004F6AE3" w:rsidP="004F6AE3">
      <w:pPr>
        <w:jc w:val="center"/>
        <w:rPr>
          <w:rFonts w:ascii="Tahoma" w:hAnsi="Tahoma" w:cs="Tahoma"/>
        </w:rPr>
      </w:pPr>
      <w:r w:rsidRPr="009C4AAD"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  <w:t>Предоставление документов для Заказчиков в АО НТБ в форме электронного документа</w:t>
      </w:r>
    </w:p>
    <w:p w14:paraId="55C27268" w14:textId="77777777" w:rsidR="004F6AE3" w:rsidRPr="009C4AAD" w:rsidRDefault="004F6AE3" w:rsidP="004F6AE3">
      <w:pPr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</w:pPr>
      <w:r w:rsidRPr="009C4AAD">
        <w:rPr>
          <w:rFonts w:ascii="Tahoma" w:hAnsi="Tahoma" w:cs="Tahoma"/>
          <w:b/>
          <w:bCs/>
        </w:rPr>
        <w:t>При использовании УКЭП</w:t>
      </w:r>
      <w:r w:rsidRPr="009C4AAD">
        <w:rPr>
          <w:rFonts w:ascii="Tahoma" w:eastAsia="Times New Roman" w:hAnsi="Tahoma" w:cs="Tahoma"/>
          <w:b/>
          <w:bCs/>
          <w:color w:val="0070C0"/>
          <w:u w:val="single"/>
          <w:lang w:eastAsia="ru-RU"/>
        </w:rPr>
        <w:t xml:space="preserve"> (см. Памятка по предоставлению документов при использовании УКЭП)</w:t>
      </w:r>
    </w:p>
    <w:p w14:paraId="1FABE0E4" w14:textId="4BE9ACE6" w:rsidR="004F6AE3" w:rsidRPr="009C4AAD" w:rsidRDefault="004F6AE3" w:rsidP="009C4AAD">
      <w:pPr>
        <w:pStyle w:val="ae"/>
        <w:numPr>
          <w:ilvl w:val="0"/>
          <w:numId w:val="15"/>
        </w:numPr>
        <w:ind w:left="568" w:hanging="284"/>
        <w:rPr>
          <w:rFonts w:ascii="Tahoma" w:eastAsia="Times New Roman" w:hAnsi="Tahoma" w:cs="Tahoma"/>
        </w:rPr>
      </w:pPr>
      <w:r w:rsidRPr="009C4AAD">
        <w:rPr>
          <w:rFonts w:ascii="Tahoma" w:eastAsia="Times New Roman" w:hAnsi="Tahoma" w:cs="Tahoma"/>
        </w:rPr>
        <w:t xml:space="preserve">документы из списка </w:t>
      </w:r>
      <w:hyperlink r:id="rId13" w:tooltip="Перейти" w:history="1">
        <w:r w:rsidRPr="009C4AAD">
          <w:rPr>
            <w:rStyle w:val="a7"/>
            <w:rFonts w:ascii="Tahoma" w:hAnsi="Tahoma" w:cs="Tahoma"/>
            <w:color w:val="A15E1B"/>
            <w:shd w:val="clear" w:color="auto" w:fill="FFFFFF"/>
          </w:rPr>
          <w:t>Формы документов на товарных аукционах АО НТБ</w:t>
        </w:r>
      </w:hyperlink>
      <w:r w:rsidRPr="009C4AAD">
        <w:rPr>
          <w:rFonts w:ascii="Tahoma" w:eastAsia="Times New Roman" w:hAnsi="Tahoma" w:cs="Tahoma"/>
        </w:rPr>
        <w:t xml:space="preserve"> (за исключением форм </w:t>
      </w:r>
      <w:r w:rsidRPr="009C4AAD">
        <w:rPr>
          <w:rStyle w:val="af0"/>
          <w:rFonts w:ascii="Tahoma" w:eastAsia="Times New Roman" w:hAnsi="Tahoma" w:cs="Tahoma"/>
          <w:b w:val="0"/>
          <w:bCs w:val="0"/>
        </w:rPr>
        <w:t xml:space="preserve">№10  и №12) на </w:t>
      </w:r>
      <w:r w:rsidRPr="009C4AAD">
        <w:rPr>
          <w:rFonts w:ascii="Tahoma" w:eastAsia="Times New Roman" w:hAnsi="Tahoma" w:cs="Tahoma"/>
        </w:rPr>
        <w:t xml:space="preserve">адрес: </w:t>
      </w:r>
      <w:hyperlink r:id="rId14" w:history="1">
        <w:r w:rsidRPr="009C4AAD">
          <w:rPr>
            <w:rStyle w:val="a7"/>
            <w:rFonts w:ascii="Tahoma" w:hAnsi="Tahoma" w:cs="Tahoma"/>
          </w:rPr>
          <w:t>oibd@moex.com</w:t>
        </w:r>
      </w:hyperlink>
      <w:r w:rsidRPr="009C4AAD">
        <w:rPr>
          <w:rFonts w:ascii="Tahoma" w:hAnsi="Tahoma" w:cs="Tahoma"/>
        </w:rPr>
        <w:t xml:space="preserve">, в копии: </w:t>
      </w:r>
      <w:hyperlink r:id="rId15" w:history="1">
        <w:r w:rsidR="0086149D" w:rsidRPr="009C4AAD">
          <w:rPr>
            <w:rStyle w:val="a7"/>
            <w:rFonts w:ascii="Tahoma" w:hAnsi="Tahoma" w:cs="Tahoma"/>
            <w:lang w:val="en-US"/>
          </w:rPr>
          <w:t>ntb</w:t>
        </w:r>
        <w:r w:rsidR="0086149D" w:rsidRPr="009C4AAD">
          <w:rPr>
            <w:rStyle w:val="a7"/>
            <w:rFonts w:ascii="Tahoma" w:hAnsi="Tahoma" w:cs="Tahoma"/>
          </w:rPr>
          <w:t>@</w:t>
        </w:r>
        <w:r w:rsidR="0086149D" w:rsidRPr="009C4AAD">
          <w:rPr>
            <w:rStyle w:val="a7"/>
            <w:rFonts w:ascii="Tahoma" w:hAnsi="Tahoma" w:cs="Tahoma"/>
            <w:lang w:val="en-US"/>
          </w:rPr>
          <w:t>namex</w:t>
        </w:r>
        <w:r w:rsidR="0086149D" w:rsidRPr="009C4AAD">
          <w:rPr>
            <w:rStyle w:val="a7"/>
            <w:rFonts w:ascii="Tahoma" w:hAnsi="Tahoma" w:cs="Tahoma"/>
          </w:rPr>
          <w:t>.</w:t>
        </w:r>
        <w:r w:rsidR="0086149D" w:rsidRPr="009C4AAD">
          <w:rPr>
            <w:rStyle w:val="a7"/>
            <w:rFonts w:ascii="Tahoma" w:hAnsi="Tahoma" w:cs="Tahoma"/>
            <w:lang w:val="en-US"/>
          </w:rPr>
          <w:t>org</w:t>
        </w:r>
      </w:hyperlink>
    </w:p>
    <w:p w14:paraId="1FDF4DE4" w14:textId="77777777" w:rsidR="004F6AE3" w:rsidRPr="009C4AAD" w:rsidRDefault="004F6AE3" w:rsidP="009C4AAD">
      <w:pPr>
        <w:pStyle w:val="ae"/>
        <w:ind w:left="568" w:hanging="284"/>
        <w:jc w:val="both"/>
        <w:rPr>
          <w:rFonts w:ascii="Tahoma" w:eastAsia="Times New Roman" w:hAnsi="Tahoma" w:cs="Tahoma"/>
        </w:rPr>
      </w:pPr>
    </w:p>
    <w:p w14:paraId="54BBED1B" w14:textId="77777777" w:rsidR="004F6AE3" w:rsidRPr="009C4AAD" w:rsidRDefault="004F6AE3" w:rsidP="009C4AAD">
      <w:pPr>
        <w:pStyle w:val="ae"/>
        <w:numPr>
          <w:ilvl w:val="0"/>
          <w:numId w:val="15"/>
        </w:numPr>
        <w:ind w:left="568" w:hanging="284"/>
        <w:jc w:val="both"/>
        <w:rPr>
          <w:rFonts w:ascii="Tahoma" w:eastAsia="Times New Roman" w:hAnsi="Tahoma" w:cs="Tahoma"/>
        </w:rPr>
      </w:pPr>
      <w:r w:rsidRPr="009C4AAD">
        <w:rPr>
          <w:rStyle w:val="af0"/>
          <w:rFonts w:ascii="Tahoma" w:eastAsia="Times New Roman" w:hAnsi="Tahoma" w:cs="Tahoma"/>
          <w:b w:val="0"/>
          <w:bCs w:val="0"/>
        </w:rPr>
        <w:t>форма №10 (</w:t>
      </w:r>
      <w:r w:rsidRPr="009C4AAD">
        <w:rPr>
          <w:rFonts w:ascii="Tahoma" w:eastAsia="Times New Roman" w:hAnsi="Tahoma" w:cs="Tahoma"/>
          <w:color w:val="2F5497"/>
          <w:lang w:eastAsia="ru-RU"/>
        </w:rPr>
        <w:t>Информация об Участниках торгов, которые выполнили\прекратили выполнение условий допуска к аукционам Заказчика)/</w:t>
      </w:r>
      <w:r w:rsidRPr="009C4AAD">
        <w:rPr>
          <w:rFonts w:ascii="Tahoma" w:eastAsia="Times New Roman" w:hAnsi="Tahoma" w:cs="Tahoma"/>
        </w:rPr>
        <w:t>форма №12</w:t>
      </w:r>
      <w:r w:rsidRPr="009C4AAD">
        <w:rPr>
          <w:rFonts w:ascii="Tahoma" w:eastAsia="Times New Roman" w:hAnsi="Tahoma" w:cs="Tahoma"/>
          <w:color w:val="2F5497"/>
          <w:lang w:eastAsia="ru-RU"/>
        </w:rPr>
        <w:t xml:space="preserve"> (Информация о допуске/прекращении допуска Участников торгов к аукционам Заказчика), </w:t>
      </w:r>
      <w:r w:rsidRPr="009C4AAD">
        <w:rPr>
          <w:rFonts w:ascii="Tahoma" w:eastAsia="Times New Roman" w:hAnsi="Tahoma" w:cs="Tahoma"/>
        </w:rPr>
        <w:t>а также клиентские документы (</w:t>
      </w:r>
      <w:hyperlink r:id="rId16" w:history="1">
        <w:r w:rsidRPr="009C4AAD">
          <w:rPr>
            <w:rStyle w:val="a7"/>
            <w:rFonts w:ascii="Tahoma" w:eastAsia="Times New Roman" w:hAnsi="Tahoma" w:cs="Tahoma"/>
          </w:rPr>
          <w:t>Формы документов, предоставляемых кандидатами/участниками торгов на товарных аукционах АО НТБ</w:t>
        </w:r>
      </w:hyperlink>
      <w:r w:rsidRPr="009C4AAD">
        <w:rPr>
          <w:rFonts w:ascii="Tahoma" w:eastAsia="Times New Roman" w:hAnsi="Tahoma" w:cs="Tahoma"/>
        </w:rPr>
        <w:t xml:space="preserve">) и документы в рамках обновления сведений: на адрес </w:t>
      </w:r>
      <w:hyperlink r:id="rId17" w:history="1">
        <w:r w:rsidRPr="009C4AAD">
          <w:rPr>
            <w:rStyle w:val="a7"/>
            <w:rFonts w:ascii="Tahoma" w:hAnsi="Tahoma" w:cs="Tahoma"/>
            <w:lang w:val="en-US"/>
          </w:rPr>
          <w:t>tovar</w:t>
        </w:r>
        <w:r w:rsidRPr="009C4AAD">
          <w:rPr>
            <w:rStyle w:val="a7"/>
            <w:rFonts w:ascii="Tahoma" w:hAnsi="Tahoma" w:cs="Tahoma"/>
          </w:rPr>
          <w:t>@</w:t>
        </w:r>
        <w:r w:rsidRPr="009C4AAD">
          <w:rPr>
            <w:rStyle w:val="a7"/>
            <w:rFonts w:ascii="Tahoma" w:hAnsi="Tahoma" w:cs="Tahoma"/>
            <w:lang w:val="en-US"/>
          </w:rPr>
          <w:t>moex</w:t>
        </w:r>
        <w:r w:rsidRPr="009C4AAD">
          <w:rPr>
            <w:rStyle w:val="a7"/>
            <w:rFonts w:ascii="Tahoma" w:hAnsi="Tahoma" w:cs="Tahoma"/>
          </w:rPr>
          <w:t>.</w:t>
        </w:r>
        <w:r w:rsidRPr="009C4AAD">
          <w:rPr>
            <w:rStyle w:val="a7"/>
            <w:rFonts w:ascii="Tahoma" w:hAnsi="Tahoma" w:cs="Tahoma"/>
            <w:lang w:val="en-US"/>
          </w:rPr>
          <w:t>com</w:t>
        </w:r>
      </w:hyperlink>
      <w:r w:rsidRPr="009C4AAD">
        <w:rPr>
          <w:rFonts w:ascii="Tahoma" w:eastAsia="Times New Roman" w:hAnsi="Tahoma" w:cs="Tahoma"/>
        </w:rPr>
        <w:t xml:space="preserve"> </w:t>
      </w:r>
    </w:p>
    <w:p w14:paraId="48841760" w14:textId="77777777" w:rsidR="004F6AE3" w:rsidRPr="009C4AAD" w:rsidRDefault="004F6AE3" w:rsidP="004F6AE3">
      <w:pPr>
        <w:pStyle w:val="ae"/>
        <w:ind w:left="1425"/>
        <w:rPr>
          <w:rFonts w:ascii="Tahoma" w:eastAsia="Times New Roman" w:hAnsi="Tahoma" w:cs="Tahoma"/>
        </w:rPr>
      </w:pPr>
    </w:p>
    <w:p w14:paraId="0E818D4D" w14:textId="77777777" w:rsidR="004F6AE3" w:rsidRPr="009C4AAD" w:rsidRDefault="004F6AE3" w:rsidP="004F6AE3">
      <w:pPr>
        <w:rPr>
          <w:rFonts w:ascii="Tahoma" w:hAnsi="Tahoma" w:cs="Tahoma"/>
          <w:b/>
          <w:bCs/>
        </w:rPr>
      </w:pPr>
      <w:r w:rsidRPr="009C4AAD">
        <w:rPr>
          <w:rFonts w:ascii="Tahoma" w:hAnsi="Tahoma" w:cs="Tahoma"/>
          <w:b/>
          <w:bCs/>
        </w:rPr>
        <w:t>При использовании ЭП УЦ МБ</w:t>
      </w:r>
    </w:p>
    <w:p w14:paraId="4AE447C1" w14:textId="4FC4D8DF" w:rsidR="004F6AE3" w:rsidRPr="009C4AAD" w:rsidRDefault="004F6AE3" w:rsidP="009C4AAD">
      <w:pPr>
        <w:pStyle w:val="ae"/>
        <w:numPr>
          <w:ilvl w:val="0"/>
          <w:numId w:val="15"/>
        </w:numPr>
        <w:ind w:left="568" w:hanging="284"/>
        <w:jc w:val="both"/>
        <w:rPr>
          <w:rFonts w:ascii="Tahoma" w:eastAsia="Times New Roman" w:hAnsi="Tahoma" w:cs="Tahoma"/>
        </w:rPr>
      </w:pPr>
      <w:r w:rsidRPr="009C4AAD">
        <w:rPr>
          <w:rFonts w:ascii="Tahoma" w:eastAsia="Times New Roman" w:hAnsi="Tahoma" w:cs="Tahoma"/>
        </w:rPr>
        <w:t xml:space="preserve">документы из списка </w:t>
      </w:r>
      <w:hyperlink r:id="rId18" w:tooltip="Перейти" w:history="1">
        <w:r w:rsidRPr="009C4AAD">
          <w:rPr>
            <w:rStyle w:val="a7"/>
            <w:rFonts w:ascii="Tahoma" w:hAnsi="Tahoma" w:cs="Tahoma"/>
            <w:color w:val="A15E1B"/>
            <w:shd w:val="clear" w:color="auto" w:fill="FFFFFF"/>
          </w:rPr>
          <w:t>Формы документов на товарных аукционах АО НТБ</w:t>
        </w:r>
      </w:hyperlink>
      <w:r w:rsidRPr="009C4AAD">
        <w:rPr>
          <w:rFonts w:ascii="Tahoma" w:eastAsia="Times New Roman" w:hAnsi="Tahoma" w:cs="Tahoma"/>
        </w:rPr>
        <w:t xml:space="preserve"> (за исключением форм </w:t>
      </w:r>
      <w:r w:rsidRPr="009C4AAD">
        <w:rPr>
          <w:rStyle w:val="af0"/>
          <w:rFonts w:ascii="Tahoma" w:eastAsia="Times New Roman" w:hAnsi="Tahoma" w:cs="Tahoma"/>
          <w:b w:val="0"/>
          <w:bCs w:val="0"/>
        </w:rPr>
        <w:t xml:space="preserve">№10  и №12) </w:t>
      </w:r>
      <w:r w:rsidRPr="009C4AAD">
        <w:rPr>
          <w:rFonts w:ascii="Tahoma" w:eastAsia="Times New Roman" w:hAnsi="Tahoma" w:cs="Tahoma"/>
        </w:rPr>
        <w:t xml:space="preserve">на адрес: </w:t>
      </w:r>
      <w:hyperlink r:id="rId19" w:history="1">
        <w:r w:rsidRPr="009C4AAD">
          <w:rPr>
            <w:rStyle w:val="a7"/>
            <w:rFonts w:ascii="Tahoma" w:hAnsi="Tahoma" w:cs="Tahoma"/>
          </w:rPr>
          <w:t>oibd@moex.com</w:t>
        </w:r>
      </w:hyperlink>
      <w:r w:rsidRPr="009C4AAD">
        <w:rPr>
          <w:rFonts w:ascii="Tahoma" w:hAnsi="Tahoma" w:cs="Tahoma"/>
        </w:rPr>
        <w:t xml:space="preserve">, в копии: </w:t>
      </w:r>
      <w:hyperlink r:id="rId20" w:history="1">
        <w:r w:rsidR="0086149D" w:rsidRPr="009C4AAD">
          <w:rPr>
            <w:rStyle w:val="a7"/>
            <w:rFonts w:ascii="Tahoma" w:hAnsi="Tahoma" w:cs="Tahoma"/>
            <w:lang w:val="en-US"/>
          </w:rPr>
          <w:t>ntb</w:t>
        </w:r>
        <w:r w:rsidR="0086149D" w:rsidRPr="009C4AAD">
          <w:rPr>
            <w:rStyle w:val="a7"/>
            <w:rFonts w:ascii="Tahoma" w:hAnsi="Tahoma" w:cs="Tahoma"/>
          </w:rPr>
          <w:t>@</w:t>
        </w:r>
        <w:r w:rsidR="0086149D" w:rsidRPr="009C4AAD">
          <w:rPr>
            <w:rStyle w:val="a7"/>
            <w:rFonts w:ascii="Tahoma" w:hAnsi="Tahoma" w:cs="Tahoma"/>
            <w:lang w:val="en-US"/>
          </w:rPr>
          <w:t>namex</w:t>
        </w:r>
        <w:r w:rsidR="0086149D" w:rsidRPr="009C4AAD">
          <w:rPr>
            <w:rStyle w:val="a7"/>
            <w:rFonts w:ascii="Tahoma" w:hAnsi="Tahoma" w:cs="Tahoma"/>
          </w:rPr>
          <w:t>.</w:t>
        </w:r>
        <w:r w:rsidR="0086149D" w:rsidRPr="009C4AAD">
          <w:rPr>
            <w:rStyle w:val="a7"/>
            <w:rFonts w:ascii="Tahoma" w:hAnsi="Tahoma" w:cs="Tahoma"/>
            <w:lang w:val="en-US"/>
          </w:rPr>
          <w:t>org</w:t>
        </w:r>
      </w:hyperlink>
    </w:p>
    <w:p w14:paraId="32A19DFE" w14:textId="77777777" w:rsidR="004F6AE3" w:rsidRPr="009C4AAD" w:rsidRDefault="004F6AE3" w:rsidP="009C4AAD">
      <w:pPr>
        <w:pStyle w:val="ae"/>
        <w:numPr>
          <w:ilvl w:val="0"/>
          <w:numId w:val="15"/>
        </w:numPr>
        <w:ind w:left="568" w:hanging="284"/>
        <w:jc w:val="both"/>
        <w:rPr>
          <w:rFonts w:ascii="Tahoma" w:eastAsia="Times New Roman" w:hAnsi="Tahoma" w:cs="Tahoma"/>
        </w:rPr>
      </w:pPr>
      <w:r w:rsidRPr="009C4AAD">
        <w:rPr>
          <w:rStyle w:val="af0"/>
          <w:rFonts w:ascii="Tahoma" w:eastAsia="Times New Roman" w:hAnsi="Tahoma" w:cs="Tahoma"/>
          <w:b w:val="0"/>
          <w:bCs w:val="0"/>
        </w:rPr>
        <w:t>форма №10 (</w:t>
      </w:r>
      <w:r w:rsidRPr="009C4AAD">
        <w:rPr>
          <w:rFonts w:ascii="Tahoma" w:eastAsia="Times New Roman" w:hAnsi="Tahoma" w:cs="Tahoma"/>
          <w:color w:val="2F5497"/>
          <w:lang w:eastAsia="ru-RU"/>
        </w:rPr>
        <w:t>Информация об Участниках торгов, которые выполнили\прекратили выполнение условий допуска к аукционам Заказчика)/</w:t>
      </w:r>
      <w:r w:rsidRPr="009C4AAD">
        <w:rPr>
          <w:rFonts w:ascii="Tahoma" w:eastAsia="Times New Roman" w:hAnsi="Tahoma" w:cs="Tahoma"/>
        </w:rPr>
        <w:t>форма №12</w:t>
      </w:r>
      <w:r w:rsidRPr="009C4AAD">
        <w:rPr>
          <w:rFonts w:ascii="Tahoma" w:eastAsia="Times New Roman" w:hAnsi="Tahoma" w:cs="Tahoma"/>
          <w:color w:val="2F5497"/>
          <w:lang w:eastAsia="ru-RU"/>
        </w:rPr>
        <w:t xml:space="preserve"> (Информация о допуске/прекращении допуска Участников торгов к аукционам Заказчика), </w:t>
      </w:r>
      <w:r w:rsidRPr="009C4AAD">
        <w:rPr>
          <w:rFonts w:ascii="Tahoma" w:eastAsia="Times New Roman" w:hAnsi="Tahoma" w:cs="Tahoma"/>
        </w:rPr>
        <w:t>а также клиентские документы (</w:t>
      </w:r>
      <w:hyperlink r:id="rId21" w:history="1">
        <w:r w:rsidRPr="009C4AAD">
          <w:rPr>
            <w:rStyle w:val="a7"/>
            <w:rFonts w:ascii="Tahoma" w:eastAsia="Times New Roman" w:hAnsi="Tahoma" w:cs="Tahoma"/>
          </w:rPr>
          <w:t>Формы документов, предоставляемых кандидатами/участниками торгов на товарных аукционах АО НТБ</w:t>
        </w:r>
      </w:hyperlink>
      <w:r w:rsidRPr="009C4AAD">
        <w:rPr>
          <w:rFonts w:ascii="Tahoma" w:eastAsia="Times New Roman" w:hAnsi="Tahoma" w:cs="Tahoma"/>
        </w:rPr>
        <w:t xml:space="preserve">) и документы в рамках обновления сведений: направлять через Личный кабинет участника (ЛКУ) </w:t>
      </w:r>
      <w:r w:rsidRPr="009C4AAD">
        <w:rPr>
          <w:rFonts w:ascii="Tahoma" w:eastAsia="Times New Roman" w:hAnsi="Tahoma" w:cs="Tahoma"/>
          <w:lang w:val="en-US"/>
        </w:rPr>
        <w:sym w:font="Wingdings" w:char="F0E0"/>
      </w:r>
      <w:r w:rsidRPr="009C4AAD">
        <w:rPr>
          <w:rFonts w:ascii="Tahoma" w:eastAsia="Times New Roman" w:hAnsi="Tahoma" w:cs="Tahoma"/>
        </w:rPr>
        <w:t xml:space="preserve">   </w:t>
      </w:r>
      <w:hyperlink r:id="rId22" w:history="1">
        <w:r w:rsidRPr="009C4AAD">
          <w:rPr>
            <w:rStyle w:val="a7"/>
            <w:rFonts w:ascii="Tahoma" w:eastAsia="Times New Roman" w:hAnsi="Tahoma" w:cs="Tahoma"/>
          </w:rPr>
          <w:t>Отправка сообщений / документов</w:t>
        </w:r>
      </w:hyperlink>
      <w:r w:rsidRPr="009C4AAD">
        <w:rPr>
          <w:rFonts w:ascii="Tahoma" w:eastAsia="Times New Roman" w:hAnsi="Tahoma" w:cs="Tahoma"/>
        </w:rPr>
        <w:t xml:space="preserve"> (</w:t>
      </w:r>
      <w:hyperlink r:id="rId23" w:history="1">
        <w:r w:rsidRPr="009C4AAD">
          <w:rPr>
            <w:rStyle w:val="a7"/>
            <w:rFonts w:ascii="Tahoma" w:hAnsi="Tahoma" w:cs="Tahoma"/>
          </w:rPr>
          <w:t>https://lkk.moex.com/lku/senddocuments/send_docs</w:t>
        </w:r>
      </w:hyperlink>
      <w:r w:rsidRPr="009C4AAD">
        <w:rPr>
          <w:rFonts w:ascii="Tahoma" w:eastAsia="Times New Roman" w:hAnsi="Tahoma" w:cs="Tahoma"/>
        </w:rPr>
        <w:t>) в адрес «АО НТБ», Тип документа «Формы документов на товарных аукционах НТБ» (или иной в соответствии с наименованием отправляемого документа).</w:t>
      </w:r>
    </w:p>
    <w:p w14:paraId="7D36DBCE" w14:textId="77777777" w:rsidR="004F6AE3" w:rsidRPr="009C4AAD" w:rsidRDefault="004F6AE3" w:rsidP="004F6AE3">
      <w:pPr>
        <w:jc w:val="center"/>
        <w:rPr>
          <w:rFonts w:ascii="Tahoma" w:hAnsi="Tahoma" w:cs="Tahoma"/>
        </w:rPr>
      </w:pPr>
      <w:r w:rsidRPr="009C4AAD">
        <w:rPr>
          <w:rFonts w:ascii="Tahoma" w:hAnsi="Tahoma" w:cs="Tahoma"/>
          <w:noProof/>
        </w:rPr>
        <w:drawing>
          <wp:inline distT="0" distB="0" distL="0" distR="0" wp14:anchorId="1B4DA787" wp14:editId="2D0616E0">
            <wp:extent cx="4140898" cy="316062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353" cy="319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B796E" w14:textId="77777777" w:rsidR="004F6AE3" w:rsidRPr="009C4AAD" w:rsidRDefault="004F6AE3" w:rsidP="004F6AE3">
      <w:pPr>
        <w:spacing w:before="240"/>
        <w:jc w:val="both"/>
        <w:rPr>
          <w:rFonts w:ascii="Tahoma" w:hAnsi="Tahoma" w:cs="Tahoma"/>
        </w:rPr>
      </w:pPr>
      <w:r w:rsidRPr="009C4AAD">
        <w:rPr>
          <w:rFonts w:ascii="Tahoma" w:hAnsi="Tahoma" w:cs="Tahoma"/>
          <w:b/>
        </w:rPr>
        <w:t>Отправленные сообщения/документы</w:t>
      </w:r>
      <w:r w:rsidRPr="009C4AAD">
        <w:rPr>
          <w:rFonts w:ascii="Tahoma" w:hAnsi="Tahoma" w:cs="Tahoma"/>
        </w:rPr>
        <w:t xml:space="preserve"> через ЛКУ отображаются в разделе «Архив отправленных документов».</w:t>
      </w:r>
    </w:p>
    <w:p w14:paraId="716313F9" w14:textId="34617E99" w:rsidR="0097678F" w:rsidRPr="00827E04" w:rsidRDefault="004F6AE3" w:rsidP="00827E04">
      <w:pPr>
        <w:jc w:val="both"/>
        <w:rPr>
          <w:rFonts w:ascii="Tahoma" w:hAnsi="Tahoma" w:cs="Tahoma"/>
        </w:rPr>
      </w:pPr>
      <w:r w:rsidRPr="009C4AAD">
        <w:rPr>
          <w:rFonts w:ascii="Tahoma" w:hAnsi="Tahoma" w:cs="Tahoma"/>
          <w:b/>
        </w:rPr>
        <w:t>ВАЖНО!</w:t>
      </w:r>
      <w:r w:rsidRPr="009C4AAD">
        <w:rPr>
          <w:rFonts w:ascii="Tahoma" w:hAnsi="Tahoma" w:cs="Tahoma"/>
        </w:rPr>
        <w:t xml:space="preserve"> При предоставлении документов, подписанных УКЭП/ЭП УЦ МБ уполномоченного представителя организации, на данного представителя в адрес Биржи должна быть предоставлена актуальная доверенность с соответствующими полномочиями (оригинал доверенности, или нотариально удостоверенная копия, или копия, заверенная лицом, выдавшим указанную доверенность на представителя Участника торгов), рекомендованная форма доверенности</w:t>
      </w:r>
      <w:r w:rsidR="001A06B3" w:rsidRPr="009C4AAD">
        <w:rPr>
          <w:rFonts w:ascii="Tahoma" w:hAnsi="Tahoma" w:cs="Tahoma"/>
        </w:rPr>
        <w:t xml:space="preserve"> </w:t>
      </w:r>
      <w:r w:rsidR="001A06B3" w:rsidRPr="009C4AAD">
        <w:rPr>
          <w:rFonts w:ascii="Tahoma" w:hAnsi="Tahoma" w:cs="Tahoma"/>
        </w:rPr>
        <w:softHyphen/>
        <w:t xml:space="preserve">- </w:t>
      </w:r>
      <w:hyperlink r:id="rId25" w:tooltip="Скачать" w:history="1">
        <w:r w:rsidR="001A06B3" w:rsidRPr="009C4AAD">
          <w:rPr>
            <w:rStyle w:val="a7"/>
            <w:rFonts w:ascii="Tahoma" w:hAnsi="Tahoma" w:cs="Tahoma"/>
          </w:rPr>
          <w:t>Рекомендуемая форма доверенности на подписание/заверение копий документов</w:t>
        </w:r>
      </w:hyperlink>
      <w:r w:rsidR="001A06B3" w:rsidRPr="009C4AAD">
        <w:rPr>
          <w:rFonts w:ascii="Tahoma" w:hAnsi="Tahoma" w:cs="Tahoma"/>
        </w:rPr>
        <w:t xml:space="preserve">  </w:t>
      </w:r>
      <w:r w:rsidRPr="009C4AAD">
        <w:rPr>
          <w:rFonts w:ascii="Tahoma" w:hAnsi="Tahoma" w:cs="Tahoma"/>
        </w:rPr>
        <w:t>(ссылка активна).</w:t>
      </w:r>
      <w:bookmarkStart w:id="2" w:name="_GoBack"/>
      <w:bookmarkEnd w:id="2"/>
    </w:p>
    <w:sectPr w:rsidR="0097678F" w:rsidRPr="00827E04" w:rsidSect="001A6B37">
      <w:footerReference w:type="default" r:id="rId26"/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8BA18" w14:textId="77777777" w:rsidR="004B52D5" w:rsidRDefault="004B52D5" w:rsidP="001C68E3">
      <w:pPr>
        <w:spacing w:after="0" w:line="240" w:lineRule="auto"/>
      </w:pPr>
      <w:r>
        <w:separator/>
      </w:r>
    </w:p>
  </w:endnote>
  <w:endnote w:type="continuationSeparator" w:id="0">
    <w:p w14:paraId="37E2A44F" w14:textId="77777777" w:rsidR="004B52D5" w:rsidRDefault="004B52D5" w:rsidP="001C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207677"/>
      <w:docPartObj>
        <w:docPartGallery w:val="Page Numbers (Bottom of Page)"/>
        <w:docPartUnique/>
      </w:docPartObj>
    </w:sdtPr>
    <w:sdtEndPr/>
    <w:sdtContent>
      <w:p w14:paraId="193B3751" w14:textId="77777777" w:rsidR="001C68E3" w:rsidRDefault="001C68E3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C5DFFE" w14:textId="77777777" w:rsidR="001C68E3" w:rsidRDefault="001C68E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A16DE" w14:textId="77777777" w:rsidR="004B52D5" w:rsidRDefault="004B52D5" w:rsidP="001C68E3">
      <w:pPr>
        <w:spacing w:after="0" w:line="240" w:lineRule="auto"/>
      </w:pPr>
      <w:r>
        <w:separator/>
      </w:r>
    </w:p>
  </w:footnote>
  <w:footnote w:type="continuationSeparator" w:id="0">
    <w:p w14:paraId="6697728F" w14:textId="77777777" w:rsidR="004B52D5" w:rsidRDefault="004B52D5" w:rsidP="001C6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D0C"/>
    <w:multiLevelType w:val="hybridMultilevel"/>
    <w:tmpl w:val="BB6A8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7148"/>
    <w:multiLevelType w:val="hybridMultilevel"/>
    <w:tmpl w:val="D73A89AA"/>
    <w:lvl w:ilvl="0" w:tplc="D7463EB8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2E783CA0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F5D779F"/>
    <w:multiLevelType w:val="hybridMultilevel"/>
    <w:tmpl w:val="1DC0D1CA"/>
    <w:lvl w:ilvl="0" w:tplc="4906E8E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851102"/>
    <w:multiLevelType w:val="hybridMultilevel"/>
    <w:tmpl w:val="78E207E0"/>
    <w:lvl w:ilvl="0" w:tplc="C0A4DDEE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8E642AE"/>
    <w:multiLevelType w:val="hybridMultilevel"/>
    <w:tmpl w:val="B05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B50B2"/>
    <w:multiLevelType w:val="hybridMultilevel"/>
    <w:tmpl w:val="E8721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D2563"/>
    <w:multiLevelType w:val="hybridMultilevel"/>
    <w:tmpl w:val="22CE798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A2B150A"/>
    <w:multiLevelType w:val="hybridMultilevel"/>
    <w:tmpl w:val="C9405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F856E7"/>
    <w:multiLevelType w:val="hybridMultilevel"/>
    <w:tmpl w:val="958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52ABE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569D03E9"/>
    <w:multiLevelType w:val="hybridMultilevel"/>
    <w:tmpl w:val="45E01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9E7B59"/>
    <w:multiLevelType w:val="multilevel"/>
    <w:tmpl w:val="D5CA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B002703"/>
    <w:multiLevelType w:val="hybridMultilevel"/>
    <w:tmpl w:val="A4A285E4"/>
    <w:lvl w:ilvl="0" w:tplc="6BCE1E0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6F146A7"/>
    <w:multiLevelType w:val="hybridMultilevel"/>
    <w:tmpl w:val="3C3AD70C"/>
    <w:lvl w:ilvl="0" w:tplc="429828FC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D5894"/>
    <w:multiLevelType w:val="hybridMultilevel"/>
    <w:tmpl w:val="A658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D00C4"/>
    <w:multiLevelType w:val="multilevel"/>
    <w:tmpl w:val="026AED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3"/>
  </w:num>
  <w:num w:numId="5">
    <w:abstractNumId w:val="1"/>
  </w:num>
  <w:num w:numId="6">
    <w:abstractNumId w:val="13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4"/>
  </w:num>
  <w:num w:numId="19">
    <w:abstractNumId w:val="0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FC"/>
    <w:rsid w:val="00040C98"/>
    <w:rsid w:val="000838D9"/>
    <w:rsid w:val="000B67B3"/>
    <w:rsid w:val="001A06B3"/>
    <w:rsid w:val="001A6B37"/>
    <w:rsid w:val="001C68E3"/>
    <w:rsid w:val="001D49D7"/>
    <w:rsid w:val="00246124"/>
    <w:rsid w:val="00255C16"/>
    <w:rsid w:val="002A521C"/>
    <w:rsid w:val="002A714B"/>
    <w:rsid w:val="002C5A4D"/>
    <w:rsid w:val="002D1C6B"/>
    <w:rsid w:val="00433A87"/>
    <w:rsid w:val="004B52D5"/>
    <w:rsid w:val="004F6AE3"/>
    <w:rsid w:val="005C0DE3"/>
    <w:rsid w:val="00680066"/>
    <w:rsid w:val="006A358C"/>
    <w:rsid w:val="0070595C"/>
    <w:rsid w:val="00736C1F"/>
    <w:rsid w:val="00827E04"/>
    <w:rsid w:val="0086149D"/>
    <w:rsid w:val="008930EF"/>
    <w:rsid w:val="00894FFC"/>
    <w:rsid w:val="008B4E48"/>
    <w:rsid w:val="008B6B17"/>
    <w:rsid w:val="00915D8D"/>
    <w:rsid w:val="0093544B"/>
    <w:rsid w:val="0097678F"/>
    <w:rsid w:val="00982E30"/>
    <w:rsid w:val="009C4AAD"/>
    <w:rsid w:val="009C54D4"/>
    <w:rsid w:val="009D2EE7"/>
    <w:rsid w:val="00A24D71"/>
    <w:rsid w:val="00A364F3"/>
    <w:rsid w:val="00A53E5D"/>
    <w:rsid w:val="00A93F8C"/>
    <w:rsid w:val="00C11B58"/>
    <w:rsid w:val="00C967F2"/>
    <w:rsid w:val="00D163BA"/>
    <w:rsid w:val="00DC4597"/>
    <w:rsid w:val="00E521D4"/>
    <w:rsid w:val="00EA5AD0"/>
    <w:rsid w:val="00F5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C6A9"/>
  <w15:chartTrackingRefBased/>
  <w15:docId w15:val="{7732C8D1-D133-4E7D-9459-CD9CA19A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AE3"/>
  </w:style>
  <w:style w:type="paragraph" w:styleId="1">
    <w:name w:val="heading 1"/>
    <w:aliases w:val="1lvl"/>
    <w:basedOn w:val="a"/>
    <w:next w:val="text1lvl"/>
    <w:link w:val="10"/>
    <w:qFormat/>
    <w:rsid w:val="00982E30"/>
    <w:pPr>
      <w:keepNext/>
      <w:numPr>
        <w:numId w:val="7"/>
      </w:numPr>
      <w:spacing w:before="120" w:after="120" w:line="240" w:lineRule="auto"/>
      <w:ind w:left="567" w:hanging="34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lvl Знак"/>
    <w:basedOn w:val="a0"/>
    <w:link w:val="1"/>
    <w:rsid w:val="00982E30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customStyle="1" w:styleId="a3">
    <w:name w:val="Письмо"/>
    <w:basedOn w:val="a"/>
    <w:link w:val="a4"/>
    <w:qFormat/>
    <w:rsid w:val="00982E30"/>
    <w:rPr>
      <w:rFonts w:ascii="Times New Roman" w:hAnsi="Times New Roman" w:cs="Times New Roman"/>
      <w:i/>
      <w:iCs/>
      <w:color w:val="2E74B5"/>
      <w:sz w:val="24"/>
      <w:szCs w:val="24"/>
    </w:rPr>
  </w:style>
  <w:style w:type="character" w:customStyle="1" w:styleId="a4">
    <w:name w:val="Письмо Знак"/>
    <w:basedOn w:val="a0"/>
    <w:link w:val="a3"/>
    <w:rsid w:val="00982E30"/>
    <w:rPr>
      <w:rFonts w:ascii="Times New Roman" w:hAnsi="Times New Roman" w:cs="Times New Roman"/>
      <w:i/>
      <w:iCs/>
      <w:color w:val="2E74B5"/>
      <w:sz w:val="24"/>
      <w:szCs w:val="24"/>
    </w:rPr>
  </w:style>
  <w:style w:type="paragraph" w:customStyle="1" w:styleId="text2lvl">
    <w:name w:val="text 2lvl"/>
    <w:basedOn w:val="a"/>
    <w:link w:val="text2lvl0"/>
    <w:qFormat/>
    <w:rsid w:val="00982E30"/>
    <w:pPr>
      <w:tabs>
        <w:tab w:val="num" w:pos="720"/>
      </w:tabs>
      <w:spacing w:before="120" w:after="120" w:line="240" w:lineRule="auto"/>
      <w:ind w:left="1571" w:right="284" w:hanging="360"/>
      <w:jc w:val="both"/>
      <w:outlineLvl w:val="1"/>
    </w:pPr>
    <w:rPr>
      <w:rFonts w:ascii="Times New Roman" w:hAnsi="Times New Roman"/>
      <w:sz w:val="24"/>
    </w:rPr>
  </w:style>
  <w:style w:type="character" w:customStyle="1" w:styleId="text2lvl0">
    <w:name w:val="text 2lvl Знак"/>
    <w:basedOn w:val="a0"/>
    <w:link w:val="text2lvl"/>
    <w:rsid w:val="00982E30"/>
    <w:rPr>
      <w:rFonts w:ascii="Times New Roman" w:hAnsi="Times New Roman"/>
      <w:sz w:val="24"/>
    </w:rPr>
  </w:style>
  <w:style w:type="paragraph" w:customStyle="1" w:styleId="text1lvl">
    <w:name w:val="text 1lvl"/>
    <w:basedOn w:val="a5"/>
    <w:link w:val="text1lvl0"/>
    <w:qFormat/>
    <w:rsid w:val="00982E30"/>
    <w:pPr>
      <w:tabs>
        <w:tab w:val="num" w:pos="720"/>
      </w:tabs>
      <w:spacing w:before="120" w:line="240" w:lineRule="auto"/>
      <w:ind w:left="284" w:hanging="284"/>
      <w:jc w:val="both"/>
      <w:outlineLvl w:val="1"/>
    </w:pPr>
    <w:rPr>
      <w:rFonts w:ascii="Times New Roman" w:hAnsi="Times New Roman"/>
      <w:sz w:val="24"/>
    </w:rPr>
  </w:style>
  <w:style w:type="character" w:customStyle="1" w:styleId="text1lvl0">
    <w:name w:val="text 1lvl Знак"/>
    <w:basedOn w:val="a6"/>
    <w:link w:val="text1lvl"/>
    <w:rsid w:val="00982E30"/>
    <w:rPr>
      <w:rFonts w:ascii="Times New Roman" w:hAnsi="Times New Roman"/>
      <w:sz w:val="24"/>
    </w:rPr>
  </w:style>
  <w:style w:type="paragraph" w:styleId="a5">
    <w:name w:val="Body Text"/>
    <w:basedOn w:val="a"/>
    <w:link w:val="a6"/>
    <w:uiPriority w:val="99"/>
    <w:semiHidden/>
    <w:unhideWhenUsed/>
    <w:rsid w:val="00982E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82E30"/>
  </w:style>
  <w:style w:type="character" w:styleId="a7">
    <w:name w:val="Hyperlink"/>
    <w:uiPriority w:val="99"/>
    <w:rsid w:val="00A364F3"/>
    <w:rPr>
      <w:color w:val="0000FF"/>
      <w:u w:val="single"/>
    </w:rPr>
  </w:style>
  <w:style w:type="paragraph" w:customStyle="1" w:styleId="Default">
    <w:name w:val="Default"/>
    <w:rsid w:val="00A36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1B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1B5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1B5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1B5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1B58"/>
    <w:rPr>
      <w:b/>
      <w:bCs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C11B58"/>
    <w:rPr>
      <w:color w:val="605E5C"/>
      <w:shd w:val="clear" w:color="auto" w:fill="E1DFDD"/>
    </w:rPr>
  </w:style>
  <w:style w:type="paragraph" w:styleId="ae">
    <w:name w:val="List Paragraph"/>
    <w:aliases w:val="Абзац маркированнный,UL,List Paragraph_0,Содержание. 2 уровень,Заголовок_3"/>
    <w:basedOn w:val="a"/>
    <w:link w:val="af"/>
    <w:uiPriority w:val="34"/>
    <w:qFormat/>
    <w:rsid w:val="0093544B"/>
    <w:pPr>
      <w:spacing w:after="0" w:line="240" w:lineRule="auto"/>
      <w:ind w:left="720"/>
    </w:pPr>
    <w:rPr>
      <w:rFonts w:ascii="Calibri" w:hAnsi="Calibri" w:cs="Calibri"/>
    </w:rPr>
  </w:style>
  <w:style w:type="character" w:styleId="af0">
    <w:name w:val="Strong"/>
    <w:basedOn w:val="a0"/>
    <w:uiPriority w:val="22"/>
    <w:qFormat/>
    <w:rsid w:val="0093544B"/>
    <w:rPr>
      <w:b/>
      <w:bCs/>
    </w:rPr>
  </w:style>
  <w:style w:type="character" w:customStyle="1" w:styleId="af">
    <w:name w:val="Абзац списка Знак"/>
    <w:aliases w:val="Абзац маркированнный Знак,UL Знак,List Paragraph_0 Знак,Содержание. 2 уровень Знак,Заголовок_3 Знак"/>
    <w:basedOn w:val="a0"/>
    <w:link w:val="ae"/>
    <w:uiPriority w:val="34"/>
    <w:locked/>
    <w:rsid w:val="00C967F2"/>
    <w:rPr>
      <w:rFonts w:ascii="Calibri" w:hAnsi="Calibri" w:cs="Calibri"/>
    </w:rPr>
  </w:style>
  <w:style w:type="character" w:styleId="af1">
    <w:name w:val="FollowedHyperlink"/>
    <w:basedOn w:val="a0"/>
    <w:uiPriority w:val="99"/>
    <w:semiHidden/>
    <w:unhideWhenUsed/>
    <w:rsid w:val="00C967F2"/>
    <w:rPr>
      <w:color w:val="954F72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1C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C68E3"/>
  </w:style>
  <w:style w:type="paragraph" w:styleId="af4">
    <w:name w:val="footer"/>
    <w:basedOn w:val="a"/>
    <w:link w:val="af5"/>
    <w:uiPriority w:val="99"/>
    <w:unhideWhenUsed/>
    <w:rsid w:val="001C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C68E3"/>
  </w:style>
  <w:style w:type="paragraph" w:styleId="af6">
    <w:name w:val="Balloon Text"/>
    <w:basedOn w:val="a"/>
    <w:link w:val="af7"/>
    <w:uiPriority w:val="99"/>
    <w:semiHidden/>
    <w:unhideWhenUsed/>
    <w:rsid w:val="004F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6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r.ru/ie.pdf" TargetMode="External"/><Relationship Id="rId13" Type="http://schemas.openxmlformats.org/officeDocument/2006/relationships/hyperlink" Target="https://fs.moex.com/files/23934" TargetMode="External"/><Relationship Id="rId18" Type="http://schemas.openxmlformats.org/officeDocument/2006/relationships/hyperlink" Target="https://fs.moex.com/files/23934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fs.moex.com/files/22988" TargetMode="External"/><Relationship Id="rId7" Type="http://schemas.openxmlformats.org/officeDocument/2006/relationships/hyperlink" Target="https://crypto.kontur.ru/" TargetMode="External"/><Relationship Id="rId12" Type="http://schemas.openxmlformats.org/officeDocument/2006/relationships/hyperlink" Target="mailto:tovar@moex.com" TargetMode="External"/><Relationship Id="rId17" Type="http://schemas.openxmlformats.org/officeDocument/2006/relationships/hyperlink" Target="mailto:tovar@moex.com" TargetMode="External"/><Relationship Id="rId25" Type="http://schemas.openxmlformats.org/officeDocument/2006/relationships/hyperlink" Target="https://fs.moex.com/files/2525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s.moex.com/files/22988" TargetMode="External"/><Relationship Id="rId20" Type="http://schemas.openxmlformats.org/officeDocument/2006/relationships/hyperlink" Target="mailto:ntb@namex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ntb@namex.org" TargetMode="External"/><Relationship Id="rId23" Type="http://schemas.openxmlformats.org/officeDocument/2006/relationships/hyperlink" Target="https://lkk.moex.com/lku/senddocuments/send_doc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oibd@moex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mailto:oibd@moex.com" TargetMode="External"/><Relationship Id="rId22" Type="http://schemas.openxmlformats.org/officeDocument/2006/relationships/hyperlink" Target="https://lkk.moex.com/lku/senddocuments/send_doc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Сергей Александрович</dc:creator>
  <cp:keywords/>
  <dc:description/>
  <cp:lastModifiedBy>Моломина Алина Евгеньевна</cp:lastModifiedBy>
  <cp:revision>3</cp:revision>
  <dcterms:created xsi:type="dcterms:W3CDTF">2025-06-09T07:01:00Z</dcterms:created>
  <dcterms:modified xsi:type="dcterms:W3CDTF">2025-06-09T07:06:00Z</dcterms:modified>
</cp:coreProperties>
</file>