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2E1" w:rsidRPr="00C039E7" w:rsidRDefault="00D13101" w:rsidP="00D13101">
      <w:pPr>
        <w:tabs>
          <w:tab w:val="left" w:pos="1021"/>
        </w:tabs>
        <w:spacing w:before="120"/>
        <w:ind w:firstLine="567"/>
        <w:jc w:val="right"/>
        <w:rPr>
          <w:sz w:val="22"/>
          <w:szCs w:val="22"/>
        </w:rPr>
      </w:pPr>
      <w:r>
        <w:rPr>
          <w:noProof/>
          <w:lang w:eastAsia="ru-RU"/>
        </w:rPr>
        <w:drawing>
          <wp:inline distT="0" distB="0" distL="0" distR="0" wp14:anchorId="7C822936" wp14:editId="231043C9">
            <wp:extent cx="6507480" cy="838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07973" cy="8382635"/>
                    </a:xfrm>
                    <a:prstGeom prst="rect">
                      <a:avLst/>
                    </a:prstGeom>
                  </pic:spPr>
                </pic:pic>
              </a:graphicData>
            </a:graphic>
          </wp:inline>
        </w:drawing>
      </w:r>
    </w:p>
    <w:p w:rsidR="00E97259" w:rsidRPr="00C039E7" w:rsidRDefault="00E97259" w:rsidP="005737D8">
      <w:pPr>
        <w:tabs>
          <w:tab w:val="left" w:pos="1021"/>
        </w:tabs>
        <w:spacing w:before="120"/>
        <w:ind w:firstLine="567"/>
        <w:jc w:val="right"/>
        <w:rPr>
          <w:b/>
          <w:sz w:val="22"/>
          <w:szCs w:val="22"/>
          <w:lang w:val="en-US"/>
        </w:rPr>
      </w:pPr>
    </w:p>
    <w:p w:rsidR="00D13101" w:rsidRDefault="00D13101">
      <w:pPr>
        <w:widowControl/>
        <w:overflowPunct/>
        <w:autoSpaceDE/>
        <w:autoSpaceDN/>
        <w:adjustRightInd/>
        <w:textAlignment w:val="auto"/>
        <w:rPr>
          <w:b/>
          <w:sz w:val="22"/>
          <w:szCs w:val="22"/>
        </w:rPr>
      </w:pPr>
      <w:r>
        <w:rPr>
          <w:b/>
          <w:sz w:val="22"/>
          <w:szCs w:val="22"/>
        </w:rPr>
        <w:br w:type="page"/>
      </w:r>
    </w:p>
    <w:p w:rsidR="0071187D" w:rsidRPr="00C039E7" w:rsidRDefault="0071187D" w:rsidP="00AE40B5">
      <w:pPr>
        <w:widowControl/>
        <w:overflowPunct/>
        <w:autoSpaceDE/>
        <w:autoSpaceDN/>
        <w:adjustRightInd/>
        <w:jc w:val="center"/>
        <w:textAlignment w:val="auto"/>
        <w:rPr>
          <w:b/>
          <w:sz w:val="22"/>
          <w:szCs w:val="22"/>
        </w:rPr>
      </w:pPr>
      <w:r w:rsidRPr="00C039E7">
        <w:rPr>
          <w:b/>
          <w:sz w:val="22"/>
          <w:szCs w:val="22"/>
        </w:rPr>
        <w:lastRenderedPageBreak/>
        <w:t xml:space="preserve">С О Д Е </w:t>
      </w:r>
      <w:proofErr w:type="gramStart"/>
      <w:r w:rsidRPr="00C039E7">
        <w:rPr>
          <w:b/>
          <w:sz w:val="22"/>
          <w:szCs w:val="22"/>
        </w:rPr>
        <w:t>Р</w:t>
      </w:r>
      <w:proofErr w:type="gramEnd"/>
      <w:r w:rsidRPr="00C039E7">
        <w:rPr>
          <w:b/>
          <w:sz w:val="22"/>
          <w:szCs w:val="22"/>
        </w:rPr>
        <w:t xml:space="preserve"> Ж А Н И Е</w:t>
      </w:r>
    </w:p>
    <w:p w:rsidR="00491538" w:rsidRPr="00C039E7" w:rsidRDefault="00491538" w:rsidP="00AE40B5">
      <w:pPr>
        <w:widowControl/>
        <w:overflowPunct/>
        <w:autoSpaceDE/>
        <w:autoSpaceDN/>
        <w:adjustRightInd/>
        <w:jc w:val="center"/>
        <w:textAlignment w:val="auto"/>
        <w:rPr>
          <w:b/>
          <w:sz w:val="22"/>
          <w:szCs w:val="22"/>
        </w:rPr>
      </w:pPr>
    </w:p>
    <w:p w:rsidR="003C6942" w:rsidRPr="00C039E7" w:rsidRDefault="00512875">
      <w:pPr>
        <w:pStyle w:val="11"/>
        <w:tabs>
          <w:tab w:val="right" w:leader="dot" w:pos="10053"/>
        </w:tabs>
        <w:rPr>
          <w:rFonts w:asciiTheme="minorHAnsi" w:eastAsiaTheme="minorEastAsia" w:hAnsiTheme="minorHAnsi" w:cstheme="minorBidi"/>
          <w:noProof/>
          <w:sz w:val="22"/>
          <w:szCs w:val="22"/>
          <w:lang w:eastAsia="ru-RU"/>
        </w:rPr>
      </w:pPr>
      <w:r w:rsidRPr="00C039E7">
        <w:rPr>
          <w:b/>
          <w:sz w:val="22"/>
          <w:szCs w:val="22"/>
        </w:rPr>
        <w:fldChar w:fldCharType="begin"/>
      </w:r>
      <w:r w:rsidR="0071187D" w:rsidRPr="00C039E7">
        <w:rPr>
          <w:b/>
          <w:sz w:val="22"/>
          <w:szCs w:val="22"/>
        </w:rPr>
        <w:instrText xml:space="preserve">TOC \o "1-3" \h \z </w:instrText>
      </w:r>
      <w:r w:rsidRPr="00C039E7">
        <w:rPr>
          <w:b/>
          <w:sz w:val="22"/>
          <w:szCs w:val="22"/>
        </w:rPr>
        <w:fldChar w:fldCharType="separate"/>
      </w:r>
      <w:hyperlink w:anchor="_Toc450831655" w:history="1">
        <w:r w:rsidR="003C6942" w:rsidRPr="00C039E7">
          <w:rPr>
            <w:rStyle w:val="af1"/>
            <w:noProof/>
          </w:rPr>
          <w:t>РАЗДЕЛ 1. ОБЩИЕ ПОЛОЖЕНИЯ</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_Toc450831655 \h </w:instrText>
        </w:r>
        <w:r w:rsidR="003C6942" w:rsidRPr="00C039E7">
          <w:rPr>
            <w:noProof/>
            <w:webHidden/>
          </w:rPr>
        </w:r>
        <w:r w:rsidR="003C6942" w:rsidRPr="00C039E7">
          <w:rPr>
            <w:noProof/>
            <w:webHidden/>
          </w:rPr>
          <w:fldChar w:fldCharType="separate"/>
        </w:r>
        <w:r w:rsidR="003C6942" w:rsidRPr="00C039E7">
          <w:rPr>
            <w:noProof/>
            <w:webHidden/>
          </w:rPr>
          <w:t>4</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56" w:history="1">
        <w:r w:rsidR="003C6942" w:rsidRPr="00C039E7">
          <w:rPr>
            <w:rStyle w:val="af1"/>
            <w:noProof/>
          </w:rPr>
          <w:t>Статья 1. Предмет регулирования Правил.</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_Toc450831656 \h </w:instrText>
        </w:r>
        <w:r w:rsidR="003C6942" w:rsidRPr="00C039E7">
          <w:rPr>
            <w:noProof/>
            <w:webHidden/>
          </w:rPr>
        </w:r>
        <w:r w:rsidR="003C6942" w:rsidRPr="00C039E7">
          <w:rPr>
            <w:noProof/>
            <w:webHidden/>
          </w:rPr>
          <w:fldChar w:fldCharType="separate"/>
        </w:r>
        <w:r w:rsidR="003C6942" w:rsidRPr="00C039E7">
          <w:rPr>
            <w:noProof/>
            <w:webHidden/>
          </w:rPr>
          <w:t>4</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57" w:history="1">
        <w:r w:rsidR="003C6942" w:rsidRPr="00C039E7">
          <w:rPr>
            <w:rStyle w:val="af1"/>
            <w:noProof/>
          </w:rPr>
          <w:t>Статья 2. Порядок действия Правил.</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_Toc450831657 \h </w:instrText>
        </w:r>
        <w:r w:rsidR="003C6942" w:rsidRPr="00C039E7">
          <w:rPr>
            <w:noProof/>
            <w:webHidden/>
          </w:rPr>
        </w:r>
        <w:r w:rsidR="003C6942" w:rsidRPr="00C039E7">
          <w:rPr>
            <w:noProof/>
            <w:webHidden/>
          </w:rPr>
          <w:fldChar w:fldCharType="separate"/>
        </w:r>
        <w:r w:rsidR="003C6942" w:rsidRPr="00C039E7">
          <w:rPr>
            <w:noProof/>
            <w:webHidden/>
          </w:rPr>
          <w:t>4</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58" w:history="1">
        <w:r w:rsidR="003C6942" w:rsidRPr="00C039E7">
          <w:rPr>
            <w:rStyle w:val="af1"/>
            <w:noProof/>
          </w:rPr>
          <w:t>Статья 3. Термины и определения, используемые в Правилах.</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_Toc450831658 \h </w:instrText>
        </w:r>
        <w:r w:rsidR="003C6942" w:rsidRPr="00C039E7">
          <w:rPr>
            <w:noProof/>
            <w:webHidden/>
          </w:rPr>
        </w:r>
        <w:r w:rsidR="003C6942" w:rsidRPr="00C039E7">
          <w:rPr>
            <w:noProof/>
            <w:webHidden/>
          </w:rPr>
          <w:fldChar w:fldCharType="separate"/>
        </w:r>
        <w:r w:rsidR="003C6942" w:rsidRPr="00C039E7">
          <w:rPr>
            <w:noProof/>
            <w:webHidden/>
          </w:rPr>
          <w:t>4</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59" w:history="1">
        <w:r w:rsidR="003C6942" w:rsidRPr="00C039E7">
          <w:rPr>
            <w:rStyle w:val="af1"/>
            <w:noProof/>
          </w:rPr>
          <w:t>Статья 4. Список ценных бумаг, допущенных к торгам. Общие положения.</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_Toc450831659 \h </w:instrText>
        </w:r>
        <w:r w:rsidR="003C6942" w:rsidRPr="00C039E7">
          <w:rPr>
            <w:noProof/>
            <w:webHidden/>
          </w:rPr>
        </w:r>
        <w:r w:rsidR="003C6942" w:rsidRPr="00C039E7">
          <w:rPr>
            <w:noProof/>
            <w:webHidden/>
          </w:rPr>
          <w:fldChar w:fldCharType="separate"/>
        </w:r>
        <w:r w:rsidR="003C6942" w:rsidRPr="00C039E7">
          <w:rPr>
            <w:noProof/>
            <w:webHidden/>
          </w:rPr>
          <w:t>8</w:t>
        </w:r>
        <w:r w:rsidR="003C6942" w:rsidRPr="00C039E7">
          <w:rPr>
            <w:noProof/>
            <w:webHidden/>
          </w:rPr>
          <w:fldChar w:fldCharType="end"/>
        </w:r>
      </w:hyperlink>
    </w:p>
    <w:p w:rsidR="003C6942" w:rsidRPr="00C039E7" w:rsidRDefault="00D13101">
      <w:pPr>
        <w:pStyle w:val="11"/>
        <w:tabs>
          <w:tab w:val="right" w:leader="dot" w:pos="10053"/>
        </w:tabs>
        <w:rPr>
          <w:rFonts w:asciiTheme="minorHAnsi" w:eastAsiaTheme="minorEastAsia" w:hAnsiTheme="minorHAnsi" w:cstheme="minorBidi"/>
          <w:noProof/>
          <w:sz w:val="22"/>
          <w:szCs w:val="22"/>
          <w:lang w:eastAsia="ru-RU"/>
        </w:rPr>
      </w:pPr>
      <w:hyperlink w:anchor="_Toc450831660" w:history="1">
        <w:r w:rsidR="003C6942" w:rsidRPr="00C039E7">
          <w:rPr>
            <w:rStyle w:val="af1"/>
            <w:noProof/>
          </w:rPr>
          <w:t>РАЗДЕЛ 2. ВКЛЮЧЕНИЕ ЦЕННЫХ БУМАГ В СПИСОК.</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_Toc450831660 \h </w:instrText>
        </w:r>
        <w:r w:rsidR="003C6942" w:rsidRPr="00C039E7">
          <w:rPr>
            <w:noProof/>
            <w:webHidden/>
          </w:rPr>
        </w:r>
        <w:r w:rsidR="003C6942" w:rsidRPr="00C039E7">
          <w:rPr>
            <w:noProof/>
            <w:webHidden/>
          </w:rPr>
          <w:fldChar w:fldCharType="separate"/>
        </w:r>
        <w:r w:rsidR="003C6942" w:rsidRPr="00C039E7">
          <w:rPr>
            <w:noProof/>
            <w:webHidden/>
          </w:rPr>
          <w:t>11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1" w:history="1">
        <w:r w:rsidR="003C6942" w:rsidRPr="00C039E7">
          <w:rPr>
            <w:rStyle w:val="af1"/>
            <w:bCs/>
            <w:iCs/>
            <w:noProof/>
          </w:rPr>
          <w:t>ПОДРАЗДЕЛ 2.1. ТРЕБОВАНИЯ, ПРЕДЪЯВЛЯЕМЫЕ ДЛЯ ВКЛЮЧЕНИЯ ЦЕННЫХ БУМАГ В СПИСОК. ПОРЯДОК ВКЛЮЧЕНИЯ ЦЕННЫХ БУМАГ В СПИСОК.</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_Toc450831661 \h </w:instrText>
        </w:r>
        <w:r w:rsidR="003C6942" w:rsidRPr="00C039E7">
          <w:rPr>
            <w:noProof/>
            <w:webHidden/>
          </w:rPr>
        </w:r>
        <w:r w:rsidR="003C6942" w:rsidRPr="00C039E7">
          <w:rPr>
            <w:noProof/>
            <w:webHidden/>
          </w:rPr>
          <w:fldChar w:fldCharType="separate"/>
        </w:r>
        <w:r w:rsidR="003C6942" w:rsidRPr="00C039E7">
          <w:rPr>
            <w:noProof/>
            <w:webHidden/>
          </w:rPr>
          <w:t>11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2" w:history="1">
        <w:r w:rsidR="003C6942" w:rsidRPr="00C039E7">
          <w:rPr>
            <w:rStyle w:val="af1"/>
            <w:noProof/>
          </w:rPr>
          <w:t>Статья 5. Требования, предъявляемые для включения ценных бумаг в Список</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_Toc450831662 \h </w:instrText>
        </w:r>
        <w:r w:rsidR="003C6942" w:rsidRPr="00C039E7">
          <w:rPr>
            <w:noProof/>
            <w:webHidden/>
          </w:rPr>
        </w:r>
        <w:r w:rsidR="003C6942" w:rsidRPr="00C039E7">
          <w:rPr>
            <w:noProof/>
            <w:webHidden/>
          </w:rPr>
          <w:fldChar w:fldCharType="separate"/>
        </w:r>
        <w:r w:rsidR="003C6942" w:rsidRPr="00C039E7">
          <w:rPr>
            <w:noProof/>
            <w:webHidden/>
          </w:rPr>
          <w:t>11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3" w:history="1">
        <w:r w:rsidR="003C6942" w:rsidRPr="00C039E7">
          <w:rPr>
            <w:rStyle w:val="af1"/>
            <w:noProof/>
          </w:rPr>
          <w:t>Статья 6. Основания для включения ценных бумаг в Список. Условия включения в Список.</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_Toc450831663 \h </w:instrText>
        </w:r>
        <w:r w:rsidR="003C6942" w:rsidRPr="00C039E7">
          <w:rPr>
            <w:noProof/>
            <w:webHidden/>
          </w:rPr>
        </w:r>
        <w:r w:rsidR="003C6942" w:rsidRPr="00C039E7">
          <w:rPr>
            <w:noProof/>
            <w:webHidden/>
          </w:rPr>
          <w:fldChar w:fldCharType="separate"/>
        </w:r>
        <w:r w:rsidR="003C6942" w:rsidRPr="00C039E7">
          <w:rPr>
            <w:noProof/>
            <w:webHidden/>
          </w:rPr>
          <w:t>15</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4" w:history="1">
        <w:r w:rsidR="003C6942" w:rsidRPr="00C039E7">
          <w:rPr>
            <w:rStyle w:val="af1"/>
            <w:noProof/>
          </w:rPr>
          <w:t>Статья 7. Процедура включения ценных бумаг в Список.</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_Toc450831664 \h </w:instrText>
        </w:r>
        <w:r w:rsidR="003C6942" w:rsidRPr="00C039E7">
          <w:rPr>
            <w:noProof/>
            <w:webHidden/>
          </w:rPr>
        </w:r>
        <w:r w:rsidR="003C6942" w:rsidRPr="00C039E7">
          <w:rPr>
            <w:noProof/>
            <w:webHidden/>
          </w:rPr>
          <w:fldChar w:fldCharType="separate"/>
        </w:r>
        <w:r w:rsidR="003C6942" w:rsidRPr="00C039E7">
          <w:rPr>
            <w:noProof/>
            <w:webHidden/>
          </w:rPr>
          <w:t>18</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5" w:history="1">
        <w:r w:rsidR="003C6942" w:rsidRPr="00C039E7">
          <w:rPr>
            <w:rStyle w:val="af1"/>
            <w:noProof/>
          </w:rPr>
          <w:t>Статья 8. Определение даты начала торгов ценными бумагами.</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_Toc450831665 \h </w:instrText>
        </w:r>
        <w:r w:rsidR="003C6942" w:rsidRPr="00C039E7">
          <w:rPr>
            <w:noProof/>
            <w:webHidden/>
          </w:rPr>
        </w:r>
        <w:r w:rsidR="003C6942" w:rsidRPr="00C039E7">
          <w:rPr>
            <w:noProof/>
            <w:webHidden/>
          </w:rPr>
          <w:fldChar w:fldCharType="separate"/>
        </w:r>
        <w:r w:rsidR="003C6942" w:rsidRPr="00C039E7">
          <w:rPr>
            <w:noProof/>
            <w:webHidden/>
          </w:rPr>
          <w:t>19</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6" w:history="1">
        <w:r w:rsidR="003C6942" w:rsidRPr="00C039E7">
          <w:rPr>
            <w:rStyle w:val="af1"/>
            <w:noProof/>
          </w:rPr>
          <w:t>Статья 9. Основания для отказа во включении в Список (изменении уровня листинга)/определении даты начала торгов/в присвоении идентификационного номера ценной бумаге/в утверждении изменений в решение о выпуске (дополнительном выпуске) ценных бумаг и/или проспект ценных бумаг, а также для отказа в исключении из Списка</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_Toc450831666 \h </w:instrText>
        </w:r>
        <w:r w:rsidR="003C6942" w:rsidRPr="00C039E7">
          <w:rPr>
            <w:noProof/>
            <w:webHidden/>
          </w:rPr>
        </w:r>
        <w:r w:rsidR="003C6942" w:rsidRPr="00C039E7">
          <w:rPr>
            <w:noProof/>
            <w:webHidden/>
          </w:rPr>
          <w:fldChar w:fldCharType="separate"/>
        </w:r>
        <w:r w:rsidR="003C6942" w:rsidRPr="00C039E7">
          <w:rPr>
            <w:noProof/>
            <w:webHidden/>
          </w:rPr>
          <w:t>20</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7" w:history="1">
        <w:r w:rsidR="003C6942" w:rsidRPr="00C039E7">
          <w:rPr>
            <w:rStyle w:val="af1"/>
            <w:bCs/>
            <w:iCs/>
            <w:noProof/>
          </w:rPr>
          <w:t>ПОДРАЗДЕЛ 2.2. ОСОБЕННОСТИ ВКЛЮЧЕНИЯ ЦЕННЫХ БУМАГ В ПЕРВЫЙ И ВТОРОЙ УРОВЕНЬ.</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_Toc450831667 \h </w:instrText>
        </w:r>
        <w:r w:rsidR="003C6942" w:rsidRPr="00C039E7">
          <w:rPr>
            <w:noProof/>
            <w:webHidden/>
          </w:rPr>
        </w:r>
        <w:r w:rsidR="003C6942" w:rsidRPr="00C039E7">
          <w:rPr>
            <w:noProof/>
            <w:webHidden/>
          </w:rPr>
          <w:fldChar w:fldCharType="separate"/>
        </w:r>
        <w:r w:rsidR="003C6942" w:rsidRPr="00C039E7">
          <w:rPr>
            <w:noProof/>
            <w:webHidden/>
          </w:rPr>
          <w:t>21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8" w:history="1">
        <w:r w:rsidR="003C6942" w:rsidRPr="00C039E7">
          <w:rPr>
            <w:rStyle w:val="af1"/>
            <w:noProof/>
          </w:rPr>
          <w:t>Статья 10. Особенности включения ценных бумаг в Первый или Второй уровень.</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_Toc450831668 \h </w:instrText>
        </w:r>
        <w:r w:rsidR="003C6942" w:rsidRPr="00C039E7">
          <w:rPr>
            <w:noProof/>
            <w:webHidden/>
          </w:rPr>
        </w:r>
        <w:r w:rsidR="003C6942" w:rsidRPr="00C039E7">
          <w:rPr>
            <w:noProof/>
            <w:webHidden/>
          </w:rPr>
          <w:fldChar w:fldCharType="separate"/>
        </w:r>
        <w:r w:rsidR="003C6942" w:rsidRPr="00C039E7">
          <w:rPr>
            <w:noProof/>
            <w:webHidden/>
          </w:rPr>
          <w:t>21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69" w:history="1">
        <w:r w:rsidR="003C6942" w:rsidRPr="00C039E7">
          <w:rPr>
            <w:rStyle w:val="af1"/>
            <w:bCs/>
            <w:iCs/>
            <w:noProof/>
          </w:rPr>
          <w:t>ПОДРАЗДЕЛ 2.3. ОСОБЕННОСТИ ВКЛЮЧЕНИЯ В СПИСОК БИРЖЕВЫХ ОБЛИГАЦИЙ, В ТОМ ЧИСЛЕ РАЗМЕЩАЕМЫХ В РАМКАХ ПРОГРАММЫ БИРЖЕВЫХ ОБЛИГАЦИЙ, И БИРЖЕВЫХ РДР И (ИЛИ) ПРИСВОЕНИЯ ИМ ИДЕНТИФИКАЦИОННОГО НОМЕРА.</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_Toc450831669 \h </w:instrText>
        </w:r>
        <w:r w:rsidR="003C6942" w:rsidRPr="00C039E7">
          <w:rPr>
            <w:noProof/>
            <w:webHidden/>
          </w:rPr>
        </w:r>
        <w:r w:rsidR="003C6942" w:rsidRPr="00C039E7">
          <w:rPr>
            <w:noProof/>
            <w:webHidden/>
          </w:rPr>
          <w:fldChar w:fldCharType="separate"/>
        </w:r>
        <w:r w:rsidR="003C6942" w:rsidRPr="00C039E7">
          <w:rPr>
            <w:noProof/>
            <w:webHidden/>
          </w:rPr>
          <w:t>22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0" w:history="1">
        <w:r w:rsidR="003C6942" w:rsidRPr="00C039E7">
          <w:rPr>
            <w:rStyle w:val="af1"/>
            <w:rFonts w:eastAsiaTheme="minorHAnsi"/>
            <w:noProof/>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_Toc450831670 \h </w:instrText>
        </w:r>
        <w:r w:rsidR="003C6942" w:rsidRPr="00C039E7">
          <w:rPr>
            <w:noProof/>
            <w:webHidden/>
          </w:rPr>
        </w:r>
        <w:r w:rsidR="003C6942" w:rsidRPr="00C039E7">
          <w:rPr>
            <w:noProof/>
            <w:webHidden/>
          </w:rPr>
          <w:fldChar w:fldCharType="separate"/>
        </w:r>
        <w:r w:rsidR="003C6942" w:rsidRPr="00C039E7">
          <w:rPr>
            <w:noProof/>
            <w:webHidden/>
          </w:rPr>
          <w:t>22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1" w:history="1">
        <w:r w:rsidR="003C6942" w:rsidRPr="00C039E7">
          <w:rPr>
            <w:rStyle w:val="af1"/>
            <w:rFonts w:eastAsiaTheme="minorHAnsi"/>
            <w:noProof/>
          </w:rPr>
          <w:t>Статья 11-1. Процедура предварительного рассмотрения документов по биржевым облигациям.</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_Toc450831671 \h </w:instrText>
        </w:r>
        <w:r w:rsidR="003C6942" w:rsidRPr="00C039E7">
          <w:rPr>
            <w:noProof/>
            <w:webHidden/>
          </w:rPr>
        </w:r>
        <w:r w:rsidR="003C6942" w:rsidRPr="00C039E7">
          <w:rPr>
            <w:noProof/>
            <w:webHidden/>
          </w:rPr>
          <w:fldChar w:fldCharType="separate"/>
        </w:r>
        <w:r w:rsidR="003C6942" w:rsidRPr="00C039E7">
          <w:rPr>
            <w:noProof/>
            <w:webHidden/>
          </w:rPr>
          <w:t>25</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2" w:history="1">
        <w:r w:rsidR="003C6942" w:rsidRPr="00C039E7">
          <w:rPr>
            <w:rStyle w:val="af1"/>
            <w:rFonts w:eastAsiaTheme="minorHAnsi"/>
            <w:noProof/>
          </w:rPr>
          <w:t>Статья 11-2. Процедура присвоения идентификационного номера программе биржевых облигаций.</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_Toc450831672 \h </w:instrText>
        </w:r>
        <w:r w:rsidR="003C6942" w:rsidRPr="00C039E7">
          <w:rPr>
            <w:noProof/>
            <w:webHidden/>
          </w:rPr>
        </w:r>
        <w:r w:rsidR="003C6942" w:rsidRPr="00C039E7">
          <w:rPr>
            <w:noProof/>
            <w:webHidden/>
          </w:rPr>
          <w:fldChar w:fldCharType="separate"/>
        </w:r>
        <w:r w:rsidR="003C6942" w:rsidRPr="00C039E7">
          <w:rPr>
            <w:noProof/>
            <w:webHidden/>
          </w:rPr>
          <w:t>27</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3" w:history="1">
        <w:r w:rsidR="003C6942" w:rsidRPr="00C039E7">
          <w:rPr>
            <w:rStyle w:val="af1"/>
            <w:rFonts w:eastAsiaTheme="minorHAnsi"/>
            <w:noProof/>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_Toc450831673 \h </w:instrText>
        </w:r>
        <w:r w:rsidR="003C6942" w:rsidRPr="00C039E7">
          <w:rPr>
            <w:noProof/>
            <w:webHidden/>
          </w:rPr>
        </w:r>
        <w:r w:rsidR="003C6942" w:rsidRPr="00C039E7">
          <w:rPr>
            <w:noProof/>
            <w:webHidden/>
          </w:rPr>
          <w:fldChar w:fldCharType="separate"/>
        </w:r>
        <w:r w:rsidR="003C6942" w:rsidRPr="00C039E7">
          <w:rPr>
            <w:noProof/>
            <w:webHidden/>
          </w:rPr>
          <w:t>28</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4" w:history="1">
        <w:r w:rsidR="003C6942" w:rsidRPr="00C039E7">
          <w:rPr>
            <w:rStyle w:val="af1"/>
            <w:rFonts w:eastAsiaTheme="minorHAnsi"/>
            <w:noProof/>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_Toc450831674 \h </w:instrText>
        </w:r>
        <w:r w:rsidR="003C6942" w:rsidRPr="00C039E7">
          <w:rPr>
            <w:noProof/>
            <w:webHidden/>
          </w:rPr>
        </w:r>
        <w:r w:rsidR="003C6942" w:rsidRPr="00C039E7">
          <w:rPr>
            <w:noProof/>
            <w:webHidden/>
          </w:rPr>
          <w:fldChar w:fldCharType="separate"/>
        </w:r>
        <w:r w:rsidR="003C6942" w:rsidRPr="00C039E7">
          <w:rPr>
            <w:noProof/>
            <w:webHidden/>
          </w:rPr>
          <w:t>30</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5" w:history="1">
        <w:r w:rsidR="003C6942" w:rsidRPr="00C039E7">
          <w:rPr>
            <w:rStyle w:val="af1"/>
            <w:noProof/>
          </w:rPr>
          <w:t>Статья 13. Особенности включения в Список биржевых РДР и/или присвоения идентификационного номера выпуску биржевых РДР.</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_Toc450831675 \h </w:instrText>
        </w:r>
        <w:r w:rsidR="003C6942" w:rsidRPr="00C039E7">
          <w:rPr>
            <w:noProof/>
            <w:webHidden/>
          </w:rPr>
        </w:r>
        <w:r w:rsidR="003C6942" w:rsidRPr="00C039E7">
          <w:rPr>
            <w:noProof/>
            <w:webHidden/>
          </w:rPr>
          <w:fldChar w:fldCharType="separate"/>
        </w:r>
        <w:r w:rsidR="003C6942" w:rsidRPr="00C039E7">
          <w:rPr>
            <w:noProof/>
            <w:webHidden/>
          </w:rPr>
          <w:t>31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6" w:history="1">
        <w:r w:rsidR="003C6942" w:rsidRPr="00C039E7">
          <w:rPr>
            <w:rStyle w:val="af1"/>
            <w:noProof/>
          </w:rPr>
          <w:t>Статья 13-1. Процедура внесения изменений в решение о выпуске российских депозитарных расписок (биржевых РДР) и/или проспект российских депозитарных расписок (биржевых РДР).</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_Toc450831676 \h </w:instrText>
        </w:r>
        <w:r w:rsidR="003C6942" w:rsidRPr="00C039E7">
          <w:rPr>
            <w:noProof/>
            <w:webHidden/>
          </w:rPr>
        </w:r>
        <w:r w:rsidR="003C6942" w:rsidRPr="00C039E7">
          <w:rPr>
            <w:noProof/>
            <w:webHidden/>
          </w:rPr>
          <w:fldChar w:fldCharType="separate"/>
        </w:r>
        <w:r w:rsidR="003C6942" w:rsidRPr="00C039E7">
          <w:rPr>
            <w:noProof/>
            <w:webHidden/>
          </w:rPr>
          <w:t>32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7" w:history="1">
        <w:r w:rsidR="003C6942" w:rsidRPr="00C039E7">
          <w:rPr>
            <w:rStyle w:val="af1"/>
            <w:bCs/>
            <w:iCs/>
            <w:noProof/>
          </w:rPr>
          <w:t>ПОДРАЗДЕЛ 2.4. ОСОБЕННОСТИ ВКЛЮЧЕНИЯ ЦЕННЫХ БУМАГ В СЕКТОРЫ/СЕГМЕНТЫ СПИСКА (ПОДДЕРЖАНИЕ И ИСКЛЮЧЕНИЕ ЦЕННЫХ БУМАГ).</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_Toc450831677 \h </w:instrText>
        </w:r>
        <w:r w:rsidR="003C6942" w:rsidRPr="00C039E7">
          <w:rPr>
            <w:noProof/>
            <w:webHidden/>
          </w:rPr>
        </w:r>
        <w:r w:rsidR="003C6942" w:rsidRPr="00C039E7">
          <w:rPr>
            <w:noProof/>
            <w:webHidden/>
          </w:rPr>
          <w:fldChar w:fldCharType="separate"/>
        </w:r>
        <w:r w:rsidR="003C6942" w:rsidRPr="00C039E7">
          <w:rPr>
            <w:noProof/>
            <w:webHidden/>
          </w:rPr>
          <w:t>33</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8" w:history="1">
        <w:r w:rsidR="003C6942" w:rsidRPr="00C039E7">
          <w:rPr>
            <w:rStyle w:val="af1"/>
            <w:noProof/>
          </w:rPr>
          <w:t>Статья 14. Особенности включения ценных бумаг в Сектор РИИ/Сегмент РИИ-Прайм (поддержания и исключения ценных бумаг).</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_Toc450831678 \h </w:instrText>
        </w:r>
        <w:r w:rsidR="003C6942" w:rsidRPr="00C039E7">
          <w:rPr>
            <w:noProof/>
            <w:webHidden/>
          </w:rPr>
        </w:r>
        <w:r w:rsidR="003C6942" w:rsidRPr="00C039E7">
          <w:rPr>
            <w:noProof/>
            <w:webHidden/>
          </w:rPr>
          <w:fldChar w:fldCharType="separate"/>
        </w:r>
        <w:r w:rsidR="003C6942" w:rsidRPr="00C039E7">
          <w:rPr>
            <w:noProof/>
            <w:webHidden/>
          </w:rPr>
          <w:t>33</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79" w:history="1">
        <w:r w:rsidR="003C6942" w:rsidRPr="00C039E7">
          <w:rPr>
            <w:rStyle w:val="af1"/>
            <w:noProof/>
          </w:rPr>
          <w:t>Статья 15. Особенности включения (исключения) ценных бумаг в Сектор компаний повышенного инвестиционного риска.</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_Toc450831679 \h </w:instrText>
        </w:r>
        <w:r w:rsidR="003C6942" w:rsidRPr="00C039E7">
          <w:rPr>
            <w:noProof/>
            <w:webHidden/>
          </w:rPr>
        </w:r>
        <w:r w:rsidR="003C6942" w:rsidRPr="00C039E7">
          <w:rPr>
            <w:noProof/>
            <w:webHidden/>
          </w:rPr>
          <w:fldChar w:fldCharType="separate"/>
        </w:r>
        <w:r w:rsidR="003C6942" w:rsidRPr="00C039E7">
          <w:rPr>
            <w:noProof/>
            <w:webHidden/>
          </w:rPr>
          <w:t>34</w:t>
        </w:r>
        <w:r w:rsidR="003C6942" w:rsidRPr="00C039E7">
          <w:rPr>
            <w:noProof/>
            <w:webHidden/>
          </w:rPr>
          <w:fldChar w:fldCharType="end"/>
        </w:r>
      </w:hyperlink>
    </w:p>
    <w:p w:rsidR="003C6942" w:rsidRPr="00C039E7" w:rsidRDefault="00D13101">
      <w:pPr>
        <w:pStyle w:val="11"/>
        <w:tabs>
          <w:tab w:val="right" w:leader="dot" w:pos="10053"/>
        </w:tabs>
        <w:rPr>
          <w:rFonts w:asciiTheme="minorHAnsi" w:eastAsiaTheme="minorEastAsia" w:hAnsiTheme="minorHAnsi" w:cstheme="minorBidi"/>
          <w:noProof/>
          <w:sz w:val="22"/>
          <w:szCs w:val="22"/>
          <w:lang w:eastAsia="ru-RU"/>
        </w:rPr>
      </w:pPr>
      <w:hyperlink w:anchor="_Toc450831680" w:history="1">
        <w:r w:rsidR="003C6942" w:rsidRPr="00C039E7">
          <w:rPr>
            <w:rStyle w:val="af1"/>
            <w:noProof/>
          </w:rPr>
          <w:t xml:space="preserve">РАЗДЕЛ 3. </w:t>
        </w:r>
        <w:r w:rsidR="003C6942" w:rsidRPr="00C039E7">
          <w:rPr>
            <w:rStyle w:val="af1"/>
            <w:bCs/>
            <w:iCs/>
            <w:noProof/>
          </w:rPr>
          <w:t>ИЗМЕНЕНИЕ УРОВНЯ ЛИСТИНГА ЦЕННЫХ БУМАГ.</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_Toc450831680 \h </w:instrText>
        </w:r>
        <w:r w:rsidR="003C6942" w:rsidRPr="00C039E7">
          <w:rPr>
            <w:noProof/>
            <w:webHidden/>
          </w:rPr>
        </w:r>
        <w:r w:rsidR="003C6942" w:rsidRPr="00C039E7">
          <w:rPr>
            <w:noProof/>
            <w:webHidden/>
          </w:rPr>
          <w:fldChar w:fldCharType="separate"/>
        </w:r>
        <w:r w:rsidR="003C6942" w:rsidRPr="00C039E7">
          <w:rPr>
            <w:noProof/>
            <w:webHidden/>
          </w:rPr>
          <w:t>35</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1" w:history="1">
        <w:r w:rsidR="003C6942" w:rsidRPr="00C039E7">
          <w:rPr>
            <w:rStyle w:val="af1"/>
            <w:noProof/>
          </w:rPr>
          <w:t>Статья 16. Процедура изменения уровня листинга ценных бумаг.</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_Toc450831681 \h </w:instrText>
        </w:r>
        <w:r w:rsidR="003C6942" w:rsidRPr="00C039E7">
          <w:rPr>
            <w:noProof/>
            <w:webHidden/>
          </w:rPr>
        </w:r>
        <w:r w:rsidR="003C6942" w:rsidRPr="00C039E7">
          <w:rPr>
            <w:noProof/>
            <w:webHidden/>
          </w:rPr>
          <w:fldChar w:fldCharType="separate"/>
        </w:r>
        <w:r w:rsidR="003C6942" w:rsidRPr="00C039E7">
          <w:rPr>
            <w:noProof/>
            <w:webHidden/>
          </w:rPr>
          <w:t>35</w:t>
        </w:r>
        <w:r w:rsidR="003C6942" w:rsidRPr="00C039E7">
          <w:rPr>
            <w:noProof/>
            <w:webHidden/>
          </w:rPr>
          <w:fldChar w:fldCharType="end"/>
        </w:r>
      </w:hyperlink>
    </w:p>
    <w:p w:rsidR="003C6942" w:rsidRPr="00C039E7" w:rsidRDefault="00D13101">
      <w:pPr>
        <w:pStyle w:val="11"/>
        <w:tabs>
          <w:tab w:val="right" w:leader="dot" w:pos="10053"/>
        </w:tabs>
        <w:rPr>
          <w:rFonts w:asciiTheme="minorHAnsi" w:eastAsiaTheme="minorEastAsia" w:hAnsiTheme="minorHAnsi" w:cstheme="minorBidi"/>
          <w:noProof/>
          <w:sz w:val="22"/>
          <w:szCs w:val="22"/>
          <w:lang w:eastAsia="ru-RU"/>
        </w:rPr>
      </w:pPr>
      <w:hyperlink w:anchor="_Toc450831682" w:history="1">
        <w:r w:rsidR="003C6942" w:rsidRPr="00C039E7">
          <w:rPr>
            <w:rStyle w:val="af1"/>
            <w:noProof/>
          </w:rPr>
          <w:t xml:space="preserve">РАЗДЕЛ 4.  </w:t>
        </w:r>
        <w:r w:rsidR="003C6942" w:rsidRPr="00C039E7">
          <w:rPr>
            <w:rStyle w:val="af1"/>
            <w:bCs/>
            <w:iCs/>
            <w:noProof/>
          </w:rPr>
          <w:t>ПРАВА И ОБЯЗАННОСТИ БИРЖИ И ЗАЯВИТЕЛЯ/ОРГАНИЗАЦИИ В СВЯЗИ С ВКЛЮЧЕНИЕМ И НАХОЖДЕНИЕМ ЦЕННЫХ БУМАГ В СПИСКЕ.</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_Toc450831682 \h </w:instrText>
        </w:r>
        <w:r w:rsidR="003C6942" w:rsidRPr="00C039E7">
          <w:rPr>
            <w:noProof/>
            <w:webHidden/>
          </w:rPr>
        </w:r>
        <w:r w:rsidR="003C6942" w:rsidRPr="00C039E7">
          <w:rPr>
            <w:noProof/>
            <w:webHidden/>
          </w:rPr>
          <w:fldChar w:fldCharType="separate"/>
        </w:r>
        <w:r w:rsidR="003C6942" w:rsidRPr="00C039E7">
          <w:rPr>
            <w:noProof/>
            <w:webHidden/>
          </w:rPr>
          <w:t>36</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3" w:history="1">
        <w:r w:rsidR="003C6942" w:rsidRPr="00C039E7">
          <w:rPr>
            <w:rStyle w:val="af1"/>
            <w:bCs/>
            <w:iCs/>
            <w:noProof/>
          </w:rPr>
          <w:t>ПОДРАЗДЕЛ 4.1. ОБЯЗАННОСТИ ЗАЯВИТЕЛЯ/ОРГАНИЗАЦИИ</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_Toc450831683 \h </w:instrText>
        </w:r>
        <w:r w:rsidR="003C6942" w:rsidRPr="00C039E7">
          <w:rPr>
            <w:noProof/>
            <w:webHidden/>
          </w:rPr>
        </w:r>
        <w:r w:rsidR="003C6942" w:rsidRPr="00C039E7">
          <w:rPr>
            <w:noProof/>
            <w:webHidden/>
          </w:rPr>
          <w:fldChar w:fldCharType="separate"/>
        </w:r>
        <w:r w:rsidR="003C6942" w:rsidRPr="00C039E7">
          <w:rPr>
            <w:noProof/>
            <w:webHidden/>
          </w:rPr>
          <w:t>36</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4" w:history="1">
        <w:r w:rsidR="003C6942" w:rsidRPr="00C039E7">
          <w:rPr>
            <w:rStyle w:val="af1"/>
            <w:noProof/>
          </w:rPr>
          <w:t>Статья 17. Обязанности Заявителя/Организации в связи с включением и нахождением ценных бумаг в Списке.</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_Toc450831684 \h </w:instrText>
        </w:r>
        <w:r w:rsidR="003C6942" w:rsidRPr="00C039E7">
          <w:rPr>
            <w:noProof/>
            <w:webHidden/>
          </w:rPr>
        </w:r>
        <w:r w:rsidR="003C6942" w:rsidRPr="00C039E7">
          <w:rPr>
            <w:noProof/>
            <w:webHidden/>
          </w:rPr>
          <w:fldChar w:fldCharType="separate"/>
        </w:r>
        <w:r w:rsidR="003C6942" w:rsidRPr="00C039E7">
          <w:rPr>
            <w:noProof/>
            <w:webHidden/>
          </w:rPr>
          <w:t>36</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5" w:history="1">
        <w:r w:rsidR="003C6942" w:rsidRPr="00C039E7">
          <w:rPr>
            <w:rStyle w:val="af1"/>
            <w:bCs/>
            <w:iCs/>
            <w:noProof/>
          </w:rPr>
          <w:t>ПОДРАЗДЕЛ 4.2. ПРАВА И ОБЯЗАННОСТИ БИРЖИ.</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_Toc450831685 \h </w:instrText>
        </w:r>
        <w:r w:rsidR="003C6942" w:rsidRPr="00C039E7">
          <w:rPr>
            <w:noProof/>
            <w:webHidden/>
          </w:rPr>
        </w:r>
        <w:r w:rsidR="003C6942" w:rsidRPr="00C039E7">
          <w:rPr>
            <w:noProof/>
            <w:webHidden/>
          </w:rPr>
          <w:fldChar w:fldCharType="separate"/>
        </w:r>
        <w:r w:rsidR="003C6942" w:rsidRPr="00C039E7">
          <w:rPr>
            <w:noProof/>
            <w:webHidden/>
          </w:rPr>
          <w:t>42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6" w:history="1">
        <w:r w:rsidR="003C6942" w:rsidRPr="00C039E7">
          <w:rPr>
            <w:rStyle w:val="af1"/>
            <w:noProof/>
          </w:rPr>
          <w:t>Статья 18. Права и обязанности Биржи в связи с включением и нахождением ценных бумаг в Списке. Обязанность Биржи по раскрытию информации.</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_Toc450831686 \h </w:instrText>
        </w:r>
        <w:r w:rsidR="003C6942" w:rsidRPr="00C039E7">
          <w:rPr>
            <w:noProof/>
            <w:webHidden/>
          </w:rPr>
        </w:r>
        <w:r w:rsidR="003C6942" w:rsidRPr="00C039E7">
          <w:rPr>
            <w:noProof/>
            <w:webHidden/>
          </w:rPr>
          <w:fldChar w:fldCharType="separate"/>
        </w:r>
        <w:r w:rsidR="003C6942" w:rsidRPr="00C039E7">
          <w:rPr>
            <w:noProof/>
            <w:webHidden/>
          </w:rPr>
          <w:t>42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7" w:history="1">
        <w:r w:rsidR="003C6942" w:rsidRPr="00C039E7">
          <w:rPr>
            <w:rStyle w:val="af1"/>
            <w:bCs/>
            <w:iCs/>
            <w:noProof/>
          </w:rPr>
          <w:t>ПОДРАЗДЕЛ 4.3. ПРОЦЕДУРЫ ПОДДЕРЖАНИЯ ЦЕННЫХ БУМАГ. КОНТРОЛЬ И МОНИТОРИНГ.</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_Toc450831687 \h </w:instrText>
        </w:r>
        <w:r w:rsidR="003C6942" w:rsidRPr="00C039E7">
          <w:rPr>
            <w:noProof/>
            <w:webHidden/>
          </w:rPr>
        </w:r>
        <w:r w:rsidR="003C6942" w:rsidRPr="00C039E7">
          <w:rPr>
            <w:noProof/>
            <w:webHidden/>
          </w:rPr>
          <w:fldChar w:fldCharType="separate"/>
        </w:r>
        <w:r w:rsidR="003C6942" w:rsidRPr="00C039E7">
          <w:rPr>
            <w:noProof/>
            <w:webHidden/>
          </w:rPr>
          <w:t>45</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8" w:history="1">
        <w:r w:rsidR="003C6942" w:rsidRPr="00C039E7">
          <w:rPr>
            <w:rStyle w:val="af1"/>
            <w:noProof/>
          </w:rPr>
          <w:t>Статья 19. Поддержание ценных бумаг. Контроль и мониторинг</w:t>
        </w:r>
        <w:r w:rsidR="003C6942" w:rsidRPr="00C039E7">
          <w:rPr>
            <w:rStyle w:val="af1"/>
            <w:bCs/>
            <w:iCs/>
            <w:noProof/>
          </w:rPr>
          <w:t>.</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_Toc450831688 \h </w:instrText>
        </w:r>
        <w:r w:rsidR="003C6942" w:rsidRPr="00C039E7">
          <w:rPr>
            <w:noProof/>
            <w:webHidden/>
          </w:rPr>
        </w:r>
        <w:r w:rsidR="003C6942" w:rsidRPr="00C039E7">
          <w:rPr>
            <w:noProof/>
            <w:webHidden/>
          </w:rPr>
          <w:fldChar w:fldCharType="separate"/>
        </w:r>
        <w:r w:rsidR="003C6942" w:rsidRPr="00C039E7">
          <w:rPr>
            <w:noProof/>
            <w:webHidden/>
          </w:rPr>
          <w:t>45</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89" w:history="1">
        <w:r w:rsidR="003C6942" w:rsidRPr="00C039E7">
          <w:rPr>
            <w:rStyle w:val="af1"/>
            <w:noProof/>
          </w:rPr>
          <w:t>Статья 20. Мониторинг требований по раскрытию информации.</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_Toc450831689 \h </w:instrText>
        </w:r>
        <w:r w:rsidR="003C6942" w:rsidRPr="00C039E7">
          <w:rPr>
            <w:noProof/>
            <w:webHidden/>
          </w:rPr>
        </w:r>
        <w:r w:rsidR="003C6942" w:rsidRPr="00C039E7">
          <w:rPr>
            <w:noProof/>
            <w:webHidden/>
          </w:rPr>
          <w:fldChar w:fldCharType="separate"/>
        </w:r>
        <w:r w:rsidR="003C6942" w:rsidRPr="00C039E7">
          <w:rPr>
            <w:noProof/>
            <w:webHidden/>
          </w:rPr>
          <w:t>46</w:t>
        </w:r>
        <w:r w:rsidR="003C6942" w:rsidRPr="00C039E7">
          <w:rPr>
            <w:noProof/>
            <w:webHidden/>
          </w:rPr>
          <w:fldChar w:fldCharType="end"/>
        </w:r>
      </w:hyperlink>
    </w:p>
    <w:p w:rsidR="003C6942" w:rsidRPr="00C039E7" w:rsidRDefault="00D13101">
      <w:pPr>
        <w:pStyle w:val="11"/>
        <w:tabs>
          <w:tab w:val="right" w:leader="dot" w:pos="10053"/>
        </w:tabs>
        <w:rPr>
          <w:rFonts w:asciiTheme="minorHAnsi" w:eastAsiaTheme="minorEastAsia" w:hAnsiTheme="minorHAnsi" w:cstheme="minorBidi"/>
          <w:noProof/>
          <w:sz w:val="22"/>
          <w:szCs w:val="22"/>
          <w:lang w:eastAsia="ru-RU"/>
        </w:rPr>
      </w:pPr>
      <w:hyperlink w:anchor="_Toc450831690" w:history="1">
        <w:r w:rsidR="003C6942" w:rsidRPr="00C039E7">
          <w:rPr>
            <w:rStyle w:val="af1"/>
            <w:noProof/>
          </w:rPr>
          <w:t>РАЗДЕЛ 5. ДЕЛИСТИНГ, ПРЕКРАЩЕНИЕ И ПРИОСТАНОВКА ТОРГОВ, ОСТАВЛЕНИЕ ЦЕННЫХ БУМАГ В СПИСКЕ.</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_Toc450831690 \h </w:instrText>
        </w:r>
        <w:r w:rsidR="003C6942" w:rsidRPr="00C039E7">
          <w:rPr>
            <w:noProof/>
            <w:webHidden/>
          </w:rPr>
        </w:r>
        <w:r w:rsidR="003C6942" w:rsidRPr="00C039E7">
          <w:rPr>
            <w:noProof/>
            <w:webHidden/>
          </w:rPr>
          <w:fldChar w:fldCharType="separate"/>
        </w:r>
        <w:r w:rsidR="003C6942" w:rsidRPr="00C039E7">
          <w:rPr>
            <w:noProof/>
            <w:webHidden/>
          </w:rPr>
          <w:t>48</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91" w:history="1">
        <w:r w:rsidR="003C6942" w:rsidRPr="00C039E7">
          <w:rPr>
            <w:rStyle w:val="af1"/>
            <w:noProof/>
          </w:rPr>
          <w:t>Статья 21. Исключение ценных бумаг из Списка. Оставление ценных бумаг в Списке.</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_Toc450831691 \h </w:instrText>
        </w:r>
        <w:r w:rsidR="003C6942" w:rsidRPr="00C039E7">
          <w:rPr>
            <w:noProof/>
            <w:webHidden/>
          </w:rPr>
        </w:r>
        <w:r w:rsidR="003C6942" w:rsidRPr="00C039E7">
          <w:rPr>
            <w:noProof/>
            <w:webHidden/>
          </w:rPr>
          <w:fldChar w:fldCharType="separate"/>
        </w:r>
        <w:r w:rsidR="003C6942" w:rsidRPr="00C039E7">
          <w:rPr>
            <w:noProof/>
            <w:webHidden/>
          </w:rPr>
          <w:t>48</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92" w:history="1">
        <w:r w:rsidR="003C6942" w:rsidRPr="00C039E7">
          <w:rPr>
            <w:rStyle w:val="af1"/>
            <w:noProof/>
          </w:rPr>
          <w:t>Статья 22. Исключение ценной бумаги из Первого или Второго уровня. Оставление ценной бумаги в Первом и Втором уровне.</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_Toc450831692 \h </w:instrText>
        </w:r>
        <w:r w:rsidR="003C6942" w:rsidRPr="00C039E7">
          <w:rPr>
            <w:noProof/>
            <w:webHidden/>
          </w:rPr>
        </w:r>
        <w:r w:rsidR="003C6942" w:rsidRPr="00C039E7">
          <w:rPr>
            <w:noProof/>
            <w:webHidden/>
          </w:rPr>
          <w:fldChar w:fldCharType="separate"/>
        </w:r>
        <w:r w:rsidR="003C6942" w:rsidRPr="00C039E7">
          <w:rPr>
            <w:noProof/>
            <w:webHidden/>
          </w:rPr>
          <w:t>53</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93" w:history="1">
        <w:r w:rsidR="003C6942" w:rsidRPr="00C039E7">
          <w:rPr>
            <w:rStyle w:val="af1"/>
            <w:noProof/>
          </w:rPr>
          <w:t>Статья 23. Приостановка и возобновление торгов ценными бумагами.</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_Toc450831693 \h </w:instrText>
        </w:r>
        <w:r w:rsidR="003C6942" w:rsidRPr="00C039E7">
          <w:rPr>
            <w:noProof/>
            <w:webHidden/>
          </w:rPr>
        </w:r>
        <w:r w:rsidR="003C6942" w:rsidRPr="00C039E7">
          <w:rPr>
            <w:noProof/>
            <w:webHidden/>
          </w:rPr>
          <w:fldChar w:fldCharType="separate"/>
        </w:r>
        <w:r w:rsidR="003C6942" w:rsidRPr="00C039E7">
          <w:rPr>
            <w:noProof/>
            <w:webHidden/>
          </w:rPr>
          <w:t>59</w:t>
        </w:r>
        <w:r w:rsidR="003C6942" w:rsidRPr="00C039E7">
          <w:rPr>
            <w:noProof/>
            <w:webHidden/>
          </w:rPr>
          <w:fldChar w:fldCharType="end"/>
        </w:r>
      </w:hyperlink>
    </w:p>
    <w:p w:rsidR="003C6942" w:rsidRPr="00C039E7" w:rsidRDefault="00D13101">
      <w:pPr>
        <w:pStyle w:val="11"/>
        <w:tabs>
          <w:tab w:val="right" w:leader="dot" w:pos="10053"/>
        </w:tabs>
        <w:rPr>
          <w:rFonts w:asciiTheme="minorHAnsi" w:eastAsiaTheme="minorEastAsia" w:hAnsiTheme="minorHAnsi" w:cstheme="minorBidi"/>
          <w:noProof/>
          <w:sz w:val="22"/>
          <w:szCs w:val="22"/>
          <w:lang w:eastAsia="ru-RU"/>
        </w:rPr>
      </w:pPr>
      <w:hyperlink w:anchor="_Toc450831694" w:history="1">
        <w:r w:rsidR="003C6942" w:rsidRPr="00C039E7">
          <w:rPr>
            <w:rStyle w:val="af1"/>
            <w:noProof/>
          </w:rPr>
          <w:t>РАЗДЕЛ 6. ПОРЯДОК РАЗРЕШЕНИЯ СПОРОВ.</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_Toc450831694 \h </w:instrText>
        </w:r>
        <w:r w:rsidR="003C6942" w:rsidRPr="00C039E7">
          <w:rPr>
            <w:noProof/>
            <w:webHidden/>
          </w:rPr>
        </w:r>
        <w:r w:rsidR="003C6942" w:rsidRPr="00C039E7">
          <w:rPr>
            <w:noProof/>
            <w:webHidden/>
          </w:rPr>
          <w:fldChar w:fldCharType="separate"/>
        </w:r>
        <w:r w:rsidR="003C6942" w:rsidRPr="00C039E7">
          <w:rPr>
            <w:noProof/>
            <w:webHidden/>
          </w:rPr>
          <w:t>62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95" w:history="1">
        <w:r w:rsidR="003C6942" w:rsidRPr="00C039E7">
          <w:rPr>
            <w:rStyle w:val="af1"/>
            <w:noProof/>
          </w:rPr>
          <w:t>Статья 24. Порядок разрешения споров и разногласий</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_Toc450831695 \h </w:instrText>
        </w:r>
        <w:r w:rsidR="003C6942" w:rsidRPr="00C039E7">
          <w:rPr>
            <w:noProof/>
            <w:webHidden/>
          </w:rPr>
        </w:r>
        <w:r w:rsidR="003C6942" w:rsidRPr="00C039E7">
          <w:rPr>
            <w:noProof/>
            <w:webHidden/>
          </w:rPr>
          <w:fldChar w:fldCharType="separate"/>
        </w:r>
        <w:r w:rsidR="003C6942" w:rsidRPr="00C039E7">
          <w:rPr>
            <w:noProof/>
            <w:webHidden/>
          </w:rPr>
          <w:t>62</w:t>
        </w:r>
        <w:r w:rsidR="003C6942" w:rsidRPr="00C039E7">
          <w:rPr>
            <w:noProof/>
            <w:webHidden/>
          </w:rPr>
          <w:fldChar w:fldCharType="end"/>
        </w:r>
      </w:hyperlink>
    </w:p>
    <w:p w:rsidR="003C6942" w:rsidRPr="00C039E7" w:rsidRDefault="00D13101">
      <w:pPr>
        <w:pStyle w:val="11"/>
        <w:tabs>
          <w:tab w:val="right" w:leader="dot" w:pos="10053"/>
        </w:tabs>
        <w:rPr>
          <w:rFonts w:asciiTheme="minorHAnsi" w:eastAsiaTheme="minorEastAsia" w:hAnsiTheme="minorHAnsi" w:cstheme="minorBidi"/>
          <w:noProof/>
          <w:sz w:val="22"/>
          <w:szCs w:val="22"/>
          <w:lang w:eastAsia="ru-RU"/>
        </w:rPr>
      </w:pPr>
      <w:hyperlink w:anchor="_Toc450831696" w:history="1">
        <w:r w:rsidR="003C6942" w:rsidRPr="00C039E7">
          <w:rPr>
            <w:rStyle w:val="af1"/>
            <w:noProof/>
          </w:rPr>
          <w:t>РАЗДЕЛ 7. ПЕРЕХОДНЫЕ ПОЛОЖЕНИЯ.</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_Toc450831696 \h </w:instrText>
        </w:r>
        <w:r w:rsidR="003C6942" w:rsidRPr="00C039E7">
          <w:rPr>
            <w:noProof/>
            <w:webHidden/>
          </w:rPr>
        </w:r>
        <w:r w:rsidR="003C6942" w:rsidRPr="00C039E7">
          <w:rPr>
            <w:noProof/>
            <w:webHidden/>
          </w:rPr>
          <w:fldChar w:fldCharType="separate"/>
        </w:r>
        <w:r w:rsidR="003C6942" w:rsidRPr="00C039E7">
          <w:rPr>
            <w:noProof/>
            <w:webHidden/>
          </w:rPr>
          <w:t>62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97" w:history="1">
        <w:r w:rsidR="003C6942" w:rsidRPr="00C039E7">
          <w:rPr>
            <w:rStyle w:val="af1"/>
            <w:noProof/>
          </w:rPr>
          <w:t>Статья 25. Переходные положения.</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_Toc450831697 \h </w:instrText>
        </w:r>
        <w:r w:rsidR="003C6942" w:rsidRPr="00C039E7">
          <w:rPr>
            <w:noProof/>
            <w:webHidden/>
          </w:rPr>
        </w:r>
        <w:r w:rsidR="003C6942" w:rsidRPr="00C039E7">
          <w:rPr>
            <w:noProof/>
            <w:webHidden/>
          </w:rPr>
          <w:fldChar w:fldCharType="separate"/>
        </w:r>
        <w:r w:rsidR="003C6942" w:rsidRPr="00C039E7">
          <w:rPr>
            <w:noProof/>
            <w:webHidden/>
          </w:rPr>
          <w:t>62</w:t>
        </w:r>
        <w:r w:rsidR="003C6942" w:rsidRPr="00C039E7">
          <w:rPr>
            <w:noProof/>
            <w:webHidden/>
          </w:rPr>
          <w:fldChar w:fldCharType="end"/>
        </w:r>
      </w:hyperlink>
    </w:p>
    <w:p w:rsidR="003C6942" w:rsidRPr="00C039E7" w:rsidRDefault="00D13101">
      <w:pPr>
        <w:pStyle w:val="11"/>
        <w:tabs>
          <w:tab w:val="right" w:leader="dot" w:pos="10053"/>
        </w:tabs>
        <w:rPr>
          <w:rFonts w:asciiTheme="minorHAnsi" w:eastAsiaTheme="minorEastAsia" w:hAnsiTheme="minorHAnsi" w:cstheme="minorBidi"/>
          <w:noProof/>
          <w:sz w:val="22"/>
          <w:szCs w:val="22"/>
          <w:lang w:eastAsia="ru-RU"/>
        </w:rPr>
      </w:pPr>
      <w:hyperlink w:anchor="_Toc450831698" w:history="1">
        <w:r w:rsidR="003C6942" w:rsidRPr="00C039E7">
          <w:rPr>
            <w:rStyle w:val="af1"/>
            <w:bCs/>
            <w:noProof/>
          </w:rPr>
          <w:t>ПРИЛОЖЕНИЯ</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_Toc450831698 \h </w:instrText>
        </w:r>
        <w:r w:rsidR="003C6942" w:rsidRPr="00C039E7">
          <w:rPr>
            <w:noProof/>
            <w:webHidden/>
          </w:rPr>
        </w:r>
        <w:r w:rsidR="003C6942" w:rsidRPr="00C039E7">
          <w:rPr>
            <w:noProof/>
            <w:webHidden/>
          </w:rPr>
          <w:fldChar w:fldCharType="separate"/>
        </w:r>
        <w:r w:rsidR="003C6942" w:rsidRPr="00C039E7">
          <w:rPr>
            <w:noProof/>
            <w:webHidden/>
          </w:rPr>
          <w:t>71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699" w:history="1">
        <w:r w:rsidR="003C6942" w:rsidRPr="00C039E7">
          <w:rPr>
            <w:rStyle w:val="af1"/>
            <w:noProof/>
          </w:rPr>
          <w:t>ПРИЛОЖЕНИЕ А</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_Toc450831699 \h </w:instrText>
        </w:r>
        <w:r w:rsidR="003C6942" w:rsidRPr="00C039E7">
          <w:rPr>
            <w:noProof/>
            <w:webHidden/>
          </w:rPr>
        </w:r>
        <w:r w:rsidR="003C6942" w:rsidRPr="00C039E7">
          <w:rPr>
            <w:noProof/>
            <w:webHidden/>
          </w:rPr>
          <w:fldChar w:fldCharType="separate"/>
        </w:r>
        <w:r w:rsidR="003C6942" w:rsidRPr="00C039E7">
          <w:rPr>
            <w:noProof/>
            <w:webHidden/>
          </w:rPr>
          <w:t>71</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0" w:history="1">
        <w:r w:rsidR="003C6942" w:rsidRPr="00C039E7">
          <w:rPr>
            <w:rStyle w:val="af1"/>
            <w:noProof/>
          </w:rPr>
          <w:t>ПРИЛОЖЕНИЕ 1</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_Toc450831700 \h </w:instrText>
        </w:r>
        <w:r w:rsidR="003C6942" w:rsidRPr="00C039E7">
          <w:rPr>
            <w:noProof/>
            <w:webHidden/>
          </w:rPr>
        </w:r>
        <w:r w:rsidR="003C6942" w:rsidRPr="00C039E7">
          <w:rPr>
            <w:noProof/>
            <w:webHidden/>
          </w:rPr>
          <w:fldChar w:fldCharType="separate"/>
        </w:r>
        <w:r w:rsidR="003C6942" w:rsidRPr="00C039E7">
          <w:rPr>
            <w:noProof/>
            <w:webHidden/>
          </w:rPr>
          <w:t>74</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1" w:history="1">
        <w:r w:rsidR="003C6942" w:rsidRPr="00C039E7">
          <w:rPr>
            <w:rStyle w:val="af1"/>
            <w:noProof/>
          </w:rPr>
          <w:t>Перечень документов/информации, предоставляемых в ЗАО «ФБ ММВБ» по вопросам листинга</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_Toc450831701 \h </w:instrText>
        </w:r>
        <w:r w:rsidR="003C6942" w:rsidRPr="00C039E7">
          <w:rPr>
            <w:noProof/>
            <w:webHidden/>
          </w:rPr>
        </w:r>
        <w:r w:rsidR="003C6942" w:rsidRPr="00C039E7">
          <w:rPr>
            <w:noProof/>
            <w:webHidden/>
          </w:rPr>
          <w:fldChar w:fldCharType="separate"/>
        </w:r>
        <w:r w:rsidR="003C6942" w:rsidRPr="00C039E7">
          <w:rPr>
            <w:noProof/>
            <w:webHidden/>
          </w:rPr>
          <w:t>74</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2" w:history="1">
        <w:r w:rsidR="003C6942" w:rsidRPr="00C039E7">
          <w:rPr>
            <w:rStyle w:val="af1"/>
            <w:noProof/>
          </w:rPr>
          <w:t>ПРИЛОЖЕНИЕ 2</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_Toc450831702 \h </w:instrText>
        </w:r>
        <w:r w:rsidR="003C6942" w:rsidRPr="00C039E7">
          <w:rPr>
            <w:noProof/>
            <w:webHidden/>
          </w:rPr>
        </w:r>
        <w:r w:rsidR="003C6942" w:rsidRPr="00C039E7">
          <w:rPr>
            <w:noProof/>
            <w:webHidden/>
          </w:rPr>
          <w:fldChar w:fldCharType="separate"/>
        </w:r>
        <w:r w:rsidR="003C6942" w:rsidRPr="00C039E7">
          <w:rPr>
            <w:noProof/>
            <w:webHidden/>
          </w:rPr>
          <w:t>116</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3" w:history="1">
        <w:r w:rsidR="003C6942" w:rsidRPr="00C039E7">
          <w:rPr>
            <w:rStyle w:val="af1"/>
            <w:noProof/>
          </w:rPr>
          <w:t>Перечень требований д</w:t>
        </w:r>
        <w:r w:rsidR="003C6942" w:rsidRPr="00C039E7">
          <w:rPr>
            <w:rStyle w:val="af1"/>
            <w:noProof/>
          </w:rPr>
          <w:t>л</w:t>
        </w:r>
        <w:r w:rsidR="003C6942" w:rsidRPr="00C039E7">
          <w:rPr>
            <w:rStyle w:val="af1"/>
            <w:noProof/>
          </w:rPr>
          <w:t>я включения в Первый и Второй уровень и поддержании ценных бумаг в них</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_Toc450831703 \h </w:instrText>
        </w:r>
        <w:r w:rsidR="003C6942" w:rsidRPr="00C039E7">
          <w:rPr>
            <w:noProof/>
            <w:webHidden/>
          </w:rPr>
        </w:r>
        <w:r w:rsidR="003C6942" w:rsidRPr="00C039E7">
          <w:rPr>
            <w:noProof/>
            <w:webHidden/>
          </w:rPr>
          <w:fldChar w:fldCharType="separate"/>
        </w:r>
        <w:r w:rsidR="003C6942" w:rsidRPr="00C039E7">
          <w:rPr>
            <w:noProof/>
            <w:webHidden/>
          </w:rPr>
          <w:t>116</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4" w:history="1">
        <w:r w:rsidR="003C6942" w:rsidRPr="00C039E7">
          <w:rPr>
            <w:rStyle w:val="af1"/>
            <w:noProof/>
          </w:rPr>
          <w:t>ПРИЛОЖЕНИЕ 3</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_Toc450831704 \h </w:instrText>
        </w:r>
        <w:r w:rsidR="003C6942" w:rsidRPr="00C039E7">
          <w:rPr>
            <w:noProof/>
            <w:webHidden/>
          </w:rPr>
        </w:r>
        <w:r w:rsidR="003C6942" w:rsidRPr="00C039E7">
          <w:rPr>
            <w:noProof/>
            <w:webHidden/>
          </w:rPr>
          <w:fldChar w:fldCharType="separate"/>
        </w:r>
        <w:r w:rsidR="003C6942" w:rsidRPr="00C039E7">
          <w:rPr>
            <w:noProof/>
            <w:webHidden/>
          </w:rPr>
          <w:t>153</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5" w:history="1">
        <w:r w:rsidR="003C6942" w:rsidRPr="00C039E7">
          <w:rPr>
            <w:rStyle w:val="af1"/>
            <w:noProof/>
          </w:rPr>
          <w:t>Требования и перечень документов, предоставляемых в ЗАО «ФБ ММВБ» при включении и поддержании ценных бумаг в Секторе РИИ/Сегменте РИИ-Прайм</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_Toc450831705 \h </w:instrText>
        </w:r>
        <w:r w:rsidR="003C6942" w:rsidRPr="00C039E7">
          <w:rPr>
            <w:noProof/>
            <w:webHidden/>
          </w:rPr>
        </w:r>
        <w:r w:rsidR="003C6942" w:rsidRPr="00C039E7">
          <w:rPr>
            <w:noProof/>
            <w:webHidden/>
          </w:rPr>
          <w:fldChar w:fldCharType="separate"/>
        </w:r>
        <w:r w:rsidR="003C6942" w:rsidRPr="00C039E7">
          <w:rPr>
            <w:noProof/>
            <w:webHidden/>
          </w:rPr>
          <w:t>153</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6" w:history="1">
        <w:r w:rsidR="003C6942" w:rsidRPr="00C039E7">
          <w:rPr>
            <w:rStyle w:val="af1"/>
            <w:noProof/>
          </w:rPr>
          <w:t>ПРИЛОЖЕНИЕ 4</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_Toc450831706 \h </w:instrText>
        </w:r>
        <w:r w:rsidR="003C6942" w:rsidRPr="00C039E7">
          <w:rPr>
            <w:noProof/>
            <w:webHidden/>
          </w:rPr>
        </w:r>
        <w:r w:rsidR="003C6942" w:rsidRPr="00C039E7">
          <w:rPr>
            <w:noProof/>
            <w:webHidden/>
          </w:rPr>
          <w:fldChar w:fldCharType="separate"/>
        </w:r>
        <w:r w:rsidR="003C6942" w:rsidRPr="00C039E7">
          <w:rPr>
            <w:noProof/>
            <w:webHidden/>
          </w:rPr>
          <w:t>159</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7" w:history="1">
        <w:r w:rsidR="003C6942" w:rsidRPr="00C039E7">
          <w:rPr>
            <w:rStyle w:val="af1"/>
            <w:noProof/>
          </w:rPr>
          <w:t>Критерии определения независимости членов совета директоров (наблюдательного совета)</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_Toc450831707 \h </w:instrText>
        </w:r>
        <w:r w:rsidR="003C6942" w:rsidRPr="00C039E7">
          <w:rPr>
            <w:noProof/>
            <w:webHidden/>
          </w:rPr>
        </w:r>
        <w:r w:rsidR="003C6942" w:rsidRPr="00C039E7">
          <w:rPr>
            <w:noProof/>
            <w:webHidden/>
          </w:rPr>
          <w:fldChar w:fldCharType="separate"/>
        </w:r>
        <w:r w:rsidR="003C6942" w:rsidRPr="00C039E7">
          <w:rPr>
            <w:noProof/>
            <w:webHidden/>
          </w:rPr>
          <w:t>159</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8" w:history="1">
        <w:r w:rsidR="003C6942" w:rsidRPr="00C039E7">
          <w:rPr>
            <w:rStyle w:val="af1"/>
            <w:noProof/>
          </w:rPr>
          <w:t>ПРИЛОЖЕНИЕ 4.1</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_Toc450831708 \h </w:instrText>
        </w:r>
        <w:r w:rsidR="003C6942" w:rsidRPr="00C039E7">
          <w:rPr>
            <w:noProof/>
            <w:webHidden/>
          </w:rPr>
        </w:r>
        <w:r w:rsidR="003C6942" w:rsidRPr="00C039E7">
          <w:rPr>
            <w:noProof/>
            <w:webHidden/>
          </w:rPr>
          <w:fldChar w:fldCharType="separate"/>
        </w:r>
        <w:r w:rsidR="003C6942" w:rsidRPr="00C039E7">
          <w:rPr>
            <w:noProof/>
            <w:webHidden/>
          </w:rPr>
          <w:t>162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09" w:history="1">
        <w:r w:rsidR="003C6942" w:rsidRPr="00C039E7">
          <w:rPr>
            <w:rStyle w:val="af1"/>
            <w:noProof/>
          </w:rPr>
          <w:t>Критерии определения независимости членов совета директоров (наблюдательного совета)</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_Toc450831709 \h </w:instrText>
        </w:r>
        <w:r w:rsidR="003C6942" w:rsidRPr="00C039E7">
          <w:rPr>
            <w:noProof/>
            <w:webHidden/>
          </w:rPr>
        </w:r>
        <w:r w:rsidR="003C6942" w:rsidRPr="00C039E7">
          <w:rPr>
            <w:noProof/>
            <w:webHidden/>
          </w:rPr>
          <w:fldChar w:fldCharType="separate"/>
        </w:r>
        <w:r w:rsidR="003C6942" w:rsidRPr="00C039E7">
          <w:rPr>
            <w:noProof/>
            <w:webHidden/>
          </w:rPr>
          <w:t>162</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0" w:history="1">
        <w:r w:rsidR="003C6942" w:rsidRPr="00C039E7">
          <w:rPr>
            <w:rStyle w:val="af1"/>
            <w:noProof/>
          </w:rPr>
          <w:t>ПРИЛОЖЕНИЕ 5</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_Toc450831710 \h </w:instrText>
        </w:r>
        <w:r w:rsidR="003C6942" w:rsidRPr="00C039E7">
          <w:rPr>
            <w:noProof/>
            <w:webHidden/>
          </w:rPr>
        </w:r>
        <w:r w:rsidR="003C6942" w:rsidRPr="00C039E7">
          <w:rPr>
            <w:noProof/>
            <w:webHidden/>
          </w:rPr>
          <w:fldChar w:fldCharType="separate"/>
        </w:r>
        <w:r w:rsidR="003C6942" w:rsidRPr="00C039E7">
          <w:rPr>
            <w:noProof/>
            <w:webHidden/>
          </w:rPr>
          <w:t>165</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1" w:history="1">
        <w:r w:rsidR="003C6942" w:rsidRPr="00C039E7">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ценных бумаг в Первом уровне</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_Toc450831711 \h </w:instrText>
        </w:r>
        <w:r w:rsidR="003C6942" w:rsidRPr="00C039E7">
          <w:rPr>
            <w:noProof/>
            <w:webHidden/>
          </w:rPr>
        </w:r>
        <w:r w:rsidR="003C6942" w:rsidRPr="00C039E7">
          <w:rPr>
            <w:noProof/>
            <w:webHidden/>
          </w:rPr>
          <w:fldChar w:fldCharType="separate"/>
        </w:r>
        <w:r w:rsidR="003C6942" w:rsidRPr="00C039E7">
          <w:rPr>
            <w:noProof/>
            <w:webHidden/>
          </w:rPr>
          <w:t>165</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2" w:history="1">
        <w:r w:rsidR="003C6942" w:rsidRPr="00C039E7">
          <w:rPr>
            <w:rStyle w:val="af1"/>
            <w:noProof/>
          </w:rPr>
          <w:t>ПРИЛОЖЕНИЕ 5.1</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_Toc450831712 \h </w:instrText>
        </w:r>
        <w:r w:rsidR="003C6942" w:rsidRPr="00C039E7">
          <w:rPr>
            <w:noProof/>
            <w:webHidden/>
          </w:rPr>
        </w:r>
        <w:r w:rsidR="003C6942" w:rsidRPr="00C039E7">
          <w:rPr>
            <w:noProof/>
            <w:webHidden/>
          </w:rPr>
          <w:fldChar w:fldCharType="separate"/>
        </w:r>
        <w:r w:rsidR="003C6942" w:rsidRPr="00C039E7">
          <w:rPr>
            <w:noProof/>
            <w:webHidden/>
          </w:rPr>
          <w:t>166</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3" w:history="1">
        <w:r w:rsidR="003C6942" w:rsidRPr="00C039E7">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в Первом уровне облигаций и российских депозитарных расписок, включенных в Первый уровень при его формировании</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_Toc450831713 \h </w:instrText>
        </w:r>
        <w:r w:rsidR="003C6942" w:rsidRPr="00C039E7">
          <w:rPr>
            <w:noProof/>
            <w:webHidden/>
          </w:rPr>
        </w:r>
        <w:r w:rsidR="003C6942" w:rsidRPr="00C039E7">
          <w:rPr>
            <w:noProof/>
            <w:webHidden/>
          </w:rPr>
          <w:fldChar w:fldCharType="separate"/>
        </w:r>
        <w:r w:rsidR="003C6942" w:rsidRPr="00C039E7">
          <w:rPr>
            <w:noProof/>
            <w:webHidden/>
          </w:rPr>
          <w:t>166</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4" w:history="1">
        <w:r w:rsidR="003C6942" w:rsidRPr="00C039E7">
          <w:rPr>
            <w:rStyle w:val="af1"/>
            <w:noProof/>
          </w:rPr>
          <w:t>ПРИЛОЖЕНИЕ 5.2</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_Toc450831714 \h </w:instrText>
        </w:r>
        <w:r w:rsidR="003C6942" w:rsidRPr="00C039E7">
          <w:rPr>
            <w:noProof/>
            <w:webHidden/>
          </w:rPr>
        </w:r>
        <w:r w:rsidR="003C6942" w:rsidRPr="00C039E7">
          <w:rPr>
            <w:noProof/>
            <w:webHidden/>
          </w:rPr>
          <w:fldChar w:fldCharType="separate"/>
        </w:r>
        <w:r w:rsidR="003C6942" w:rsidRPr="00C039E7">
          <w:rPr>
            <w:noProof/>
            <w:webHidden/>
          </w:rPr>
          <w:t>167</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5" w:history="1">
        <w:r w:rsidR="003C6942" w:rsidRPr="00C039E7">
          <w:rPr>
            <w:rStyle w:val="af1"/>
            <w:noProof/>
          </w:rPr>
          <w:t>Уровень кредитного рейтинга достаточный для поддержания ипотечных сертификатов участия в Первом уровне</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_Toc450831715 \h </w:instrText>
        </w:r>
        <w:r w:rsidR="003C6942" w:rsidRPr="00C039E7">
          <w:rPr>
            <w:noProof/>
            <w:webHidden/>
          </w:rPr>
        </w:r>
        <w:r w:rsidR="003C6942" w:rsidRPr="00C039E7">
          <w:rPr>
            <w:noProof/>
            <w:webHidden/>
          </w:rPr>
          <w:fldChar w:fldCharType="separate"/>
        </w:r>
        <w:r w:rsidR="003C6942" w:rsidRPr="00C039E7">
          <w:rPr>
            <w:noProof/>
            <w:webHidden/>
          </w:rPr>
          <w:t>167</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6" w:history="1">
        <w:r w:rsidR="003C6942" w:rsidRPr="00C039E7">
          <w:rPr>
            <w:rStyle w:val="af1"/>
            <w:noProof/>
          </w:rPr>
          <w:t>ПРИЛОЖЕНИЕ 6</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_Toc450831716 \h </w:instrText>
        </w:r>
        <w:r w:rsidR="003C6942" w:rsidRPr="00C039E7">
          <w:rPr>
            <w:noProof/>
            <w:webHidden/>
          </w:rPr>
        </w:r>
        <w:r w:rsidR="003C6942" w:rsidRPr="00C039E7">
          <w:rPr>
            <w:noProof/>
            <w:webHidden/>
          </w:rPr>
          <w:fldChar w:fldCharType="separate"/>
        </w:r>
        <w:r w:rsidR="003C6942" w:rsidRPr="00C039E7">
          <w:rPr>
            <w:noProof/>
            <w:webHidden/>
          </w:rPr>
          <w:t>168</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7" w:history="1">
        <w:r w:rsidR="003C6942" w:rsidRPr="00C039E7">
          <w:rPr>
            <w:rStyle w:val="af1"/>
            <w:noProof/>
          </w:rPr>
          <w:t>Перечень листов (списков) рынков, сегментов иностранных бирж, при включении в которые ценные бумаги могут включаться в Первый уровень</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_Toc450831717 \h </w:instrText>
        </w:r>
        <w:r w:rsidR="003C6942" w:rsidRPr="00C039E7">
          <w:rPr>
            <w:noProof/>
            <w:webHidden/>
          </w:rPr>
        </w:r>
        <w:r w:rsidR="003C6942" w:rsidRPr="00C039E7">
          <w:rPr>
            <w:noProof/>
            <w:webHidden/>
          </w:rPr>
          <w:fldChar w:fldCharType="separate"/>
        </w:r>
        <w:r w:rsidR="003C6942" w:rsidRPr="00C039E7">
          <w:rPr>
            <w:noProof/>
            <w:webHidden/>
          </w:rPr>
          <w:t>168</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8" w:history="1">
        <w:r w:rsidR="003C6942" w:rsidRPr="00C039E7">
          <w:rPr>
            <w:rStyle w:val="af1"/>
            <w:noProof/>
          </w:rPr>
          <w:t>ПРИЛОЖЕНИЕ 7</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_Toc450831718 \h </w:instrText>
        </w:r>
        <w:r w:rsidR="003C6942" w:rsidRPr="00C039E7">
          <w:rPr>
            <w:noProof/>
            <w:webHidden/>
          </w:rPr>
        </w:r>
        <w:r w:rsidR="003C6942" w:rsidRPr="00C039E7">
          <w:rPr>
            <w:noProof/>
            <w:webHidden/>
          </w:rPr>
          <w:fldChar w:fldCharType="separate"/>
        </w:r>
        <w:r w:rsidR="003C6942" w:rsidRPr="00C039E7">
          <w:rPr>
            <w:noProof/>
            <w:webHidden/>
          </w:rPr>
          <w:t>169</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19" w:history="1">
        <w:r w:rsidR="003C6942" w:rsidRPr="00C039E7">
          <w:rPr>
            <w:rStyle w:val="af1"/>
            <w:noProof/>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_Toc450831719 \h </w:instrText>
        </w:r>
        <w:r w:rsidR="003C6942" w:rsidRPr="00C039E7">
          <w:rPr>
            <w:noProof/>
            <w:webHidden/>
          </w:rPr>
        </w:r>
        <w:r w:rsidR="003C6942" w:rsidRPr="00C039E7">
          <w:rPr>
            <w:noProof/>
            <w:webHidden/>
          </w:rPr>
          <w:fldChar w:fldCharType="separate"/>
        </w:r>
        <w:r w:rsidR="003C6942" w:rsidRPr="00C039E7">
          <w:rPr>
            <w:noProof/>
            <w:webHidden/>
          </w:rPr>
          <w:t>169</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20" w:history="1">
        <w:r w:rsidR="003C6942" w:rsidRPr="00C039E7">
          <w:rPr>
            <w:rStyle w:val="af1"/>
            <w:noProof/>
          </w:rPr>
          <w:t>ПРИЛОЖЕНИЕ 8</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_Toc450831720 \h </w:instrText>
        </w:r>
        <w:r w:rsidR="003C6942" w:rsidRPr="00C039E7">
          <w:rPr>
            <w:noProof/>
            <w:webHidden/>
          </w:rPr>
        </w:r>
        <w:r w:rsidR="003C6942" w:rsidRPr="00C039E7">
          <w:rPr>
            <w:noProof/>
            <w:webHidden/>
          </w:rPr>
          <w:fldChar w:fldCharType="separate"/>
        </w:r>
        <w:r w:rsidR="003C6942" w:rsidRPr="00C039E7">
          <w:rPr>
            <w:noProof/>
            <w:webHidden/>
          </w:rPr>
          <w:t>170</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21" w:history="1">
        <w:r w:rsidR="003C6942" w:rsidRPr="00C039E7">
          <w:rPr>
            <w:rStyle w:val="af1"/>
            <w:noProof/>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_Toc450831721 \h </w:instrText>
        </w:r>
        <w:r w:rsidR="003C6942" w:rsidRPr="00C039E7">
          <w:rPr>
            <w:noProof/>
            <w:webHidden/>
          </w:rPr>
        </w:r>
        <w:r w:rsidR="003C6942" w:rsidRPr="00C039E7">
          <w:rPr>
            <w:noProof/>
            <w:webHidden/>
          </w:rPr>
          <w:fldChar w:fldCharType="separate"/>
        </w:r>
        <w:r w:rsidR="003C6942" w:rsidRPr="00C039E7">
          <w:rPr>
            <w:noProof/>
            <w:webHidden/>
          </w:rPr>
          <w:t>170</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22" w:history="1">
        <w:r w:rsidR="003C6942" w:rsidRPr="00C039E7">
          <w:rPr>
            <w:rStyle w:val="af1"/>
            <w:noProof/>
          </w:rPr>
          <w:t>ПРИЛОЖЕНИЕ 9</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_Toc450831722 \h </w:instrText>
        </w:r>
        <w:r w:rsidR="003C6942" w:rsidRPr="00C039E7">
          <w:rPr>
            <w:noProof/>
            <w:webHidden/>
          </w:rPr>
        </w:r>
        <w:r w:rsidR="003C6942" w:rsidRPr="00C039E7">
          <w:rPr>
            <w:noProof/>
            <w:webHidden/>
          </w:rPr>
          <w:fldChar w:fldCharType="separate"/>
        </w:r>
        <w:r w:rsidR="003C6942" w:rsidRPr="00C039E7">
          <w:rPr>
            <w:noProof/>
            <w:webHidden/>
          </w:rPr>
          <w:t>177</w:t>
        </w:r>
        <w:r w:rsidR="003C6942" w:rsidRPr="00C039E7">
          <w:rPr>
            <w:noProof/>
            <w:webHidden/>
          </w:rPr>
          <w:fldChar w:fldCharType="end"/>
        </w:r>
      </w:hyperlink>
    </w:p>
    <w:p w:rsidR="003C6942" w:rsidRPr="00C039E7" w:rsidRDefault="00D13101">
      <w:pPr>
        <w:pStyle w:val="23"/>
        <w:tabs>
          <w:tab w:val="right" w:leader="dot" w:pos="10053"/>
        </w:tabs>
        <w:rPr>
          <w:rFonts w:asciiTheme="minorHAnsi" w:eastAsiaTheme="minorEastAsia" w:hAnsiTheme="minorHAnsi" w:cstheme="minorBidi"/>
          <w:noProof/>
          <w:sz w:val="22"/>
          <w:szCs w:val="22"/>
          <w:lang w:eastAsia="ru-RU"/>
        </w:rPr>
      </w:pPr>
      <w:hyperlink w:anchor="_Toc450831723" w:history="1">
        <w:r w:rsidR="003C6942" w:rsidRPr="00C039E7">
          <w:rPr>
            <w:rStyle w:val="af1"/>
            <w:noProof/>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003C6942" w:rsidRPr="00C039E7">
          <w:rPr>
            <w:noProof/>
            <w:webHidden/>
          </w:rPr>
          <w:tab/>
        </w:r>
        <w:r w:rsidR="003C6942" w:rsidRPr="00C039E7">
          <w:rPr>
            <w:noProof/>
            <w:webHidden/>
          </w:rPr>
          <w:fldChar w:fldCharType="begin"/>
        </w:r>
        <w:r w:rsidR="003C6942" w:rsidRPr="00C039E7">
          <w:rPr>
            <w:noProof/>
            <w:webHidden/>
          </w:rPr>
          <w:instrText xml:space="preserve"> PAGEREF _Toc450831723 \h </w:instrText>
        </w:r>
        <w:r w:rsidR="003C6942" w:rsidRPr="00C039E7">
          <w:rPr>
            <w:noProof/>
            <w:webHidden/>
          </w:rPr>
        </w:r>
        <w:r w:rsidR="003C6942" w:rsidRPr="00C039E7">
          <w:rPr>
            <w:noProof/>
            <w:webHidden/>
          </w:rPr>
          <w:fldChar w:fldCharType="separate"/>
        </w:r>
        <w:r w:rsidR="003C6942" w:rsidRPr="00C039E7">
          <w:rPr>
            <w:noProof/>
            <w:webHidden/>
          </w:rPr>
          <w:t>177</w:t>
        </w:r>
        <w:r w:rsidR="003C6942" w:rsidRPr="00C039E7">
          <w:rPr>
            <w:noProof/>
            <w:webHidden/>
          </w:rPr>
          <w:fldChar w:fldCharType="end"/>
        </w:r>
      </w:hyperlink>
    </w:p>
    <w:p w:rsidR="0071187D" w:rsidRPr="00C039E7" w:rsidRDefault="00512875" w:rsidP="00722A65">
      <w:pPr>
        <w:pStyle w:val="1"/>
        <w:jc w:val="center"/>
        <w:rPr>
          <w:sz w:val="22"/>
          <w:szCs w:val="22"/>
        </w:rPr>
      </w:pPr>
      <w:r w:rsidRPr="00C039E7">
        <w:rPr>
          <w:b w:val="0"/>
          <w:sz w:val="22"/>
        </w:rPr>
        <w:fldChar w:fldCharType="end"/>
      </w:r>
      <w:r w:rsidR="0071187D" w:rsidRPr="00C039E7">
        <w:rPr>
          <w:sz w:val="22"/>
          <w:szCs w:val="22"/>
        </w:rPr>
        <w:br w:type="page"/>
      </w:r>
      <w:bookmarkStart w:id="0" w:name="_Toc205778286"/>
      <w:bookmarkStart w:id="1" w:name="_Toc246913256"/>
      <w:bookmarkStart w:id="2" w:name="_Toc246913257"/>
      <w:bookmarkStart w:id="3" w:name="_Toc242173533"/>
      <w:bookmarkStart w:id="4" w:name="_Toc294102671"/>
      <w:bookmarkStart w:id="5" w:name="_Toc347068192"/>
      <w:bookmarkStart w:id="6" w:name="_Toc450831655"/>
      <w:bookmarkStart w:id="7" w:name="_Toc7182641"/>
      <w:bookmarkStart w:id="8" w:name="_Toc9078460"/>
      <w:r w:rsidR="0071187D" w:rsidRPr="00C039E7">
        <w:rPr>
          <w:sz w:val="22"/>
          <w:szCs w:val="22"/>
        </w:rPr>
        <w:lastRenderedPageBreak/>
        <w:t>РАЗДЕЛ 1. ОБЩИЕ ПОЛОЖЕНИЯ</w:t>
      </w:r>
      <w:bookmarkEnd w:id="0"/>
      <w:bookmarkEnd w:id="1"/>
      <w:bookmarkEnd w:id="2"/>
      <w:bookmarkEnd w:id="3"/>
      <w:bookmarkEnd w:id="4"/>
      <w:bookmarkEnd w:id="5"/>
      <w:bookmarkEnd w:id="6"/>
    </w:p>
    <w:p w:rsidR="005E0E12" w:rsidRPr="00C039E7" w:rsidRDefault="005E0E12" w:rsidP="005E0E12">
      <w:pPr>
        <w:pStyle w:val="2"/>
        <w:spacing w:before="240" w:after="120"/>
        <w:ind w:firstLine="567"/>
        <w:rPr>
          <w:sz w:val="22"/>
          <w:szCs w:val="22"/>
        </w:rPr>
      </w:pPr>
      <w:bookmarkStart w:id="9" w:name="_Toc7182642"/>
      <w:bookmarkStart w:id="10" w:name="_Toc9078461"/>
      <w:bookmarkStart w:id="11" w:name="_Toc205778287"/>
      <w:bookmarkStart w:id="12" w:name="_Toc246913258"/>
      <w:bookmarkStart w:id="13" w:name="_Toc242173534"/>
      <w:bookmarkStart w:id="14" w:name="_Toc294102672"/>
      <w:bookmarkStart w:id="15" w:name="_Toc347068193"/>
      <w:bookmarkStart w:id="16" w:name="_Toc373572651"/>
      <w:bookmarkStart w:id="17" w:name="_Toc450831656"/>
      <w:bookmarkEnd w:id="7"/>
      <w:bookmarkEnd w:id="8"/>
      <w:r w:rsidRPr="00C039E7">
        <w:rPr>
          <w:sz w:val="22"/>
          <w:szCs w:val="22"/>
        </w:rPr>
        <w:t>Статья 1. Предмет регулирования Правил</w:t>
      </w:r>
      <w:bookmarkEnd w:id="9"/>
      <w:bookmarkEnd w:id="10"/>
      <w:bookmarkEnd w:id="11"/>
      <w:bookmarkEnd w:id="12"/>
      <w:bookmarkEnd w:id="13"/>
      <w:bookmarkEnd w:id="14"/>
      <w:r w:rsidRPr="00C039E7">
        <w:rPr>
          <w:sz w:val="22"/>
          <w:szCs w:val="22"/>
        </w:rPr>
        <w:t>.</w:t>
      </w:r>
      <w:bookmarkEnd w:id="15"/>
      <w:bookmarkEnd w:id="16"/>
      <w:bookmarkEnd w:id="17"/>
    </w:p>
    <w:p w:rsidR="005E0E12" w:rsidRPr="00C039E7" w:rsidRDefault="005E0E12" w:rsidP="005E0E12">
      <w:pPr>
        <w:tabs>
          <w:tab w:val="left" w:pos="1021"/>
        </w:tabs>
        <w:spacing w:before="120"/>
        <w:ind w:firstLine="567"/>
        <w:jc w:val="both"/>
        <w:rPr>
          <w:sz w:val="22"/>
          <w:szCs w:val="22"/>
        </w:rPr>
      </w:pPr>
      <w:r w:rsidRPr="00C039E7">
        <w:rPr>
          <w:b/>
          <w:sz w:val="22"/>
        </w:rPr>
        <w:t>1.</w:t>
      </w:r>
      <w:r w:rsidRPr="00C039E7">
        <w:rPr>
          <w:b/>
          <w:sz w:val="22"/>
        </w:rPr>
        <w:tab/>
      </w:r>
      <w:r w:rsidRPr="00C039E7">
        <w:rPr>
          <w:sz w:val="22"/>
          <w:szCs w:val="22"/>
        </w:rPr>
        <w:t>Настоящие Правила листинга Закрытого акционерного общества «Фондовая биржа ММВБ» (далее – Правила</w:t>
      </w:r>
      <w:r w:rsidR="00DB6B62" w:rsidRPr="00C039E7">
        <w:rPr>
          <w:sz w:val="22"/>
          <w:szCs w:val="22"/>
        </w:rPr>
        <w:t>, Правила листинга ЗАО «ФБ ММВБ»</w:t>
      </w:r>
      <w:r w:rsidRPr="00C039E7">
        <w:rPr>
          <w:sz w:val="22"/>
          <w:szCs w:val="22"/>
        </w:rPr>
        <w:t>) определяют условия и порядок:</w:t>
      </w:r>
    </w:p>
    <w:p w:rsidR="005E0E12" w:rsidRPr="00C039E7"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листинга различных видов ценных бумаг в Закрытом акционерном обществе «Фондовая биржа ММВБ» (далее – ЗАО «ФБ ММВБ», Биржа);</w:t>
      </w:r>
    </w:p>
    <w:p w:rsidR="005E0E12" w:rsidRPr="00C039E7"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изменения уровня листинга ценных бумаг;</w:t>
      </w:r>
    </w:p>
    <w:p w:rsidR="00D36574" w:rsidRPr="00C039E7" w:rsidRDefault="00D36574"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включения ценных бумаг в секторы/сегменты Списка;</w:t>
      </w:r>
    </w:p>
    <w:p w:rsidR="005E0E12" w:rsidRPr="00C039E7"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 xml:space="preserve">поддержания ценных бумаг в </w:t>
      </w:r>
      <w:r w:rsidR="00511475" w:rsidRPr="00C039E7">
        <w:rPr>
          <w:sz w:val="22"/>
          <w:szCs w:val="22"/>
        </w:rPr>
        <w:t>Списке (</w:t>
      </w:r>
      <w:r w:rsidRPr="00C039E7">
        <w:rPr>
          <w:sz w:val="22"/>
          <w:szCs w:val="22"/>
        </w:rPr>
        <w:t>котировальных списках</w:t>
      </w:r>
      <w:r w:rsidR="00511475" w:rsidRPr="00C039E7">
        <w:rPr>
          <w:sz w:val="22"/>
          <w:szCs w:val="22"/>
        </w:rPr>
        <w:t>)</w:t>
      </w:r>
      <w:r w:rsidRPr="00C039E7">
        <w:rPr>
          <w:sz w:val="22"/>
          <w:szCs w:val="22"/>
        </w:rPr>
        <w:t>;</w:t>
      </w:r>
    </w:p>
    <w:p w:rsidR="00511475" w:rsidRPr="00C039E7"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присвоения идентификационного номера выпуску (дополнительному выпуску) биржевых облигаций/Программе биржевых облигаций</w:t>
      </w:r>
      <w:r w:rsidR="00AD6135" w:rsidRPr="00C039E7">
        <w:rPr>
          <w:sz w:val="22"/>
          <w:szCs w:val="22"/>
        </w:rPr>
        <w:t>/выпуску российских депозитарных расписок</w:t>
      </w:r>
      <w:r w:rsidRPr="00C039E7">
        <w:rPr>
          <w:sz w:val="22"/>
          <w:szCs w:val="22"/>
        </w:rPr>
        <w:t>;</w:t>
      </w:r>
    </w:p>
    <w:p w:rsidR="00511475" w:rsidRPr="00C039E7"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 xml:space="preserve">утверждения изменений в решение о выпуске (дополнительном выпуске) биржевых облигаций и/или проспект биржевых облигаций, в </w:t>
      </w:r>
      <w:proofErr w:type="spellStart"/>
      <w:r w:rsidRPr="00C039E7">
        <w:rPr>
          <w:sz w:val="22"/>
          <w:szCs w:val="22"/>
        </w:rPr>
        <w:t>т.ч</w:t>
      </w:r>
      <w:proofErr w:type="spellEnd"/>
      <w:r w:rsidRPr="00C039E7">
        <w:rPr>
          <w:sz w:val="22"/>
          <w:szCs w:val="22"/>
        </w:rPr>
        <w:t xml:space="preserve">. в рамках </w:t>
      </w:r>
      <w:r w:rsidR="00083670" w:rsidRPr="00C039E7">
        <w:rPr>
          <w:sz w:val="22"/>
          <w:szCs w:val="22"/>
        </w:rPr>
        <w:t>п</w:t>
      </w:r>
      <w:r w:rsidRPr="00C039E7">
        <w:rPr>
          <w:sz w:val="22"/>
          <w:szCs w:val="22"/>
        </w:rPr>
        <w:t>рограммы биржевых облигаций</w:t>
      </w:r>
      <w:r w:rsidR="00AD6135" w:rsidRPr="00C039E7">
        <w:rPr>
          <w:sz w:val="22"/>
          <w:szCs w:val="22"/>
        </w:rPr>
        <w:t>, а также в решение о выпуске российских депозитарных расписок и/или проспект российских депозитарных расписок</w:t>
      </w:r>
      <w:r w:rsidRPr="00C039E7">
        <w:rPr>
          <w:sz w:val="22"/>
          <w:szCs w:val="22"/>
        </w:rPr>
        <w:t>;</w:t>
      </w:r>
    </w:p>
    <w:p w:rsidR="005E0E12" w:rsidRPr="00C039E7"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приостанов</w:t>
      </w:r>
      <w:r w:rsidR="009047F7" w:rsidRPr="00C039E7">
        <w:rPr>
          <w:sz w:val="22"/>
          <w:szCs w:val="22"/>
        </w:rPr>
        <w:t>ления</w:t>
      </w:r>
      <w:r w:rsidRPr="00C039E7">
        <w:rPr>
          <w:sz w:val="22"/>
          <w:szCs w:val="22"/>
        </w:rPr>
        <w:t xml:space="preserve"> (возобновления) и прекращения торгов различными видами ценных бумаг в процессе их размещения и обращения в ЗАО «ФБ ММВБ»;</w:t>
      </w:r>
    </w:p>
    <w:p w:rsidR="00D36574" w:rsidRPr="00C039E7" w:rsidRDefault="005E0E12"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proofErr w:type="spellStart"/>
      <w:r w:rsidRPr="00C039E7">
        <w:rPr>
          <w:sz w:val="22"/>
          <w:szCs w:val="22"/>
        </w:rPr>
        <w:t>делистинга</w:t>
      </w:r>
      <w:proofErr w:type="spellEnd"/>
      <w:r w:rsidRPr="00C039E7">
        <w:rPr>
          <w:sz w:val="22"/>
          <w:szCs w:val="22"/>
        </w:rPr>
        <w:t xml:space="preserve"> ценных бумаг путем исключения их из Списка, в том числе из котировального списка</w:t>
      </w:r>
      <w:r w:rsidR="00D36574" w:rsidRPr="00C039E7">
        <w:rPr>
          <w:sz w:val="22"/>
          <w:szCs w:val="22"/>
        </w:rPr>
        <w:t>, оставление ценных бумаг в Списке;</w:t>
      </w:r>
    </w:p>
    <w:p w:rsidR="00511475" w:rsidRPr="00C039E7" w:rsidRDefault="00D36574"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C039E7">
        <w:rPr>
          <w:sz w:val="22"/>
          <w:szCs w:val="22"/>
        </w:rPr>
        <w:t>права и обязанности Биржи и заявителя/Организации в связи с включением и нахождением ценных бумаг в списке</w:t>
      </w:r>
      <w:r w:rsidR="005E0E12" w:rsidRPr="00C039E7">
        <w:rPr>
          <w:sz w:val="22"/>
          <w:szCs w:val="22"/>
        </w:rPr>
        <w:t>.</w:t>
      </w:r>
    </w:p>
    <w:p w:rsidR="005E0E12" w:rsidRPr="00C039E7" w:rsidRDefault="005E0E12" w:rsidP="005E0E12">
      <w:pPr>
        <w:tabs>
          <w:tab w:val="left" w:pos="1021"/>
        </w:tabs>
        <w:spacing w:before="120"/>
        <w:ind w:firstLine="567"/>
        <w:jc w:val="both"/>
        <w:rPr>
          <w:sz w:val="22"/>
          <w:szCs w:val="22"/>
        </w:rPr>
      </w:pPr>
      <w:r w:rsidRPr="00C039E7">
        <w:rPr>
          <w:b/>
          <w:sz w:val="22"/>
        </w:rPr>
        <w:t>2.</w:t>
      </w:r>
      <w:r w:rsidRPr="00C039E7">
        <w:rPr>
          <w:b/>
          <w:sz w:val="22"/>
        </w:rPr>
        <w:tab/>
      </w:r>
      <w:r w:rsidRPr="00C039E7">
        <w:rPr>
          <w:sz w:val="22"/>
          <w:szCs w:val="22"/>
        </w:rPr>
        <w:t xml:space="preserve">Правила разработаны в соответствии с Уставом ЗАО «ФБ ММВБ», </w:t>
      </w:r>
      <w:r w:rsidR="009047F7" w:rsidRPr="00C039E7">
        <w:rPr>
          <w:sz w:val="22"/>
          <w:szCs w:val="22"/>
        </w:rPr>
        <w:t xml:space="preserve">федеральными законами, </w:t>
      </w:r>
      <w:r w:rsidR="00715478" w:rsidRPr="00C039E7">
        <w:rPr>
          <w:sz w:val="22"/>
          <w:szCs w:val="22"/>
        </w:rPr>
        <w:t>и иными нормативными правовыми актами Российской Федерации,</w:t>
      </w:r>
      <w:r w:rsidR="00715478" w:rsidRPr="00C039E7">
        <w:rPr>
          <w:sz w:val="22"/>
        </w:rPr>
        <w:t xml:space="preserve"> </w:t>
      </w:r>
      <w:r w:rsidR="009047F7" w:rsidRPr="00C039E7">
        <w:rPr>
          <w:sz w:val="22"/>
        </w:rPr>
        <w:t xml:space="preserve">нормативными актами </w:t>
      </w:r>
      <w:r w:rsidR="00715478" w:rsidRPr="00C039E7">
        <w:rPr>
          <w:sz w:val="22"/>
        </w:rPr>
        <w:t>Банка России</w:t>
      </w:r>
      <w:r w:rsidR="009047F7" w:rsidRPr="00C039E7">
        <w:rPr>
          <w:sz w:val="22"/>
          <w:szCs w:val="22"/>
        </w:rPr>
        <w:t>, а также внутренними документами ЗАО «ФБ ММВБ».</w:t>
      </w:r>
    </w:p>
    <w:p w:rsidR="005E0E12" w:rsidRPr="00C039E7" w:rsidRDefault="005E0E12" w:rsidP="005E0E12">
      <w:pPr>
        <w:pStyle w:val="2"/>
        <w:spacing w:before="240" w:after="120"/>
        <w:ind w:firstLine="567"/>
        <w:rPr>
          <w:sz w:val="22"/>
          <w:szCs w:val="22"/>
        </w:rPr>
      </w:pPr>
      <w:bookmarkStart w:id="18" w:name="_Toc9078462"/>
      <w:bookmarkStart w:id="19" w:name="_Toc205778288"/>
      <w:bookmarkStart w:id="20" w:name="_Toc246913259"/>
      <w:bookmarkStart w:id="21" w:name="_Toc242173535"/>
      <w:bookmarkStart w:id="22" w:name="_Toc294102673"/>
      <w:bookmarkStart w:id="23" w:name="_Toc347068194"/>
      <w:bookmarkStart w:id="24" w:name="_Toc373572652"/>
      <w:bookmarkStart w:id="25" w:name="_Toc450831657"/>
      <w:r w:rsidRPr="00C039E7">
        <w:rPr>
          <w:sz w:val="22"/>
          <w:szCs w:val="22"/>
        </w:rPr>
        <w:t>Статья 2. Порядок действия Правил</w:t>
      </w:r>
      <w:bookmarkEnd w:id="18"/>
      <w:bookmarkEnd w:id="19"/>
      <w:bookmarkEnd w:id="20"/>
      <w:bookmarkEnd w:id="21"/>
      <w:bookmarkEnd w:id="22"/>
      <w:r w:rsidRPr="00C039E7">
        <w:rPr>
          <w:sz w:val="22"/>
          <w:szCs w:val="22"/>
        </w:rPr>
        <w:t>.</w:t>
      </w:r>
      <w:bookmarkEnd w:id="23"/>
      <w:bookmarkEnd w:id="24"/>
      <w:bookmarkEnd w:id="25"/>
    </w:p>
    <w:p w:rsidR="005E0E12" w:rsidRPr="00C039E7" w:rsidRDefault="005E0E12" w:rsidP="003602F6">
      <w:pPr>
        <w:pStyle w:val="affd"/>
        <w:numPr>
          <w:ilvl w:val="0"/>
          <w:numId w:val="48"/>
        </w:numPr>
        <w:tabs>
          <w:tab w:val="left" w:pos="1021"/>
        </w:tabs>
        <w:spacing w:after="240"/>
        <w:ind w:left="0" w:firstLine="567"/>
        <w:contextualSpacing w:val="0"/>
        <w:jc w:val="both"/>
        <w:rPr>
          <w:sz w:val="22"/>
          <w:szCs w:val="22"/>
        </w:rPr>
      </w:pPr>
      <w:r w:rsidRPr="00C039E7">
        <w:rPr>
          <w:sz w:val="22"/>
          <w:szCs w:val="22"/>
        </w:rPr>
        <w:t>Правила, а также изменения и дополнения в них</w:t>
      </w:r>
      <w:r w:rsidR="003E68C7" w:rsidRPr="00C039E7">
        <w:rPr>
          <w:sz w:val="22"/>
          <w:szCs w:val="22"/>
        </w:rPr>
        <w:t>,</w:t>
      </w:r>
      <w:r w:rsidRPr="00C039E7">
        <w:rPr>
          <w:sz w:val="22"/>
          <w:szCs w:val="22"/>
        </w:rPr>
        <w:t xml:space="preserve"> вступают в силу после их регистрации в </w:t>
      </w:r>
      <w:r w:rsidR="003E0FFD" w:rsidRPr="00C039E7">
        <w:rPr>
          <w:sz w:val="22"/>
          <w:szCs w:val="22"/>
        </w:rPr>
        <w:t>Банке России</w:t>
      </w:r>
      <w:r w:rsidRPr="00C039E7">
        <w:rPr>
          <w:sz w:val="22"/>
          <w:szCs w:val="22"/>
        </w:rPr>
        <w:t xml:space="preserve"> и размещаются через представительство ЗАО «ФБ ММВБ» в сети Интернет. </w:t>
      </w:r>
    </w:p>
    <w:p w:rsidR="005E0E12" w:rsidRPr="00C039E7" w:rsidRDefault="009047F7" w:rsidP="003602F6">
      <w:pPr>
        <w:pStyle w:val="affd"/>
        <w:numPr>
          <w:ilvl w:val="0"/>
          <w:numId w:val="48"/>
        </w:numPr>
        <w:tabs>
          <w:tab w:val="left" w:pos="1021"/>
        </w:tabs>
        <w:spacing w:after="240"/>
        <w:ind w:left="0" w:firstLine="567"/>
        <w:contextualSpacing w:val="0"/>
        <w:jc w:val="both"/>
        <w:rPr>
          <w:sz w:val="22"/>
          <w:szCs w:val="22"/>
        </w:rPr>
      </w:pPr>
      <w:r w:rsidRPr="00C039E7">
        <w:rPr>
          <w:sz w:val="22"/>
          <w:szCs w:val="22"/>
        </w:rPr>
        <w:t>Дата вступления в силу Правил, а также изменений и дополнений в них</w:t>
      </w:r>
      <w:r w:rsidR="003E68C7" w:rsidRPr="00C039E7">
        <w:rPr>
          <w:sz w:val="22"/>
          <w:szCs w:val="22"/>
        </w:rPr>
        <w:t>,</w:t>
      </w:r>
      <w:r w:rsidRPr="00C039E7">
        <w:rPr>
          <w:sz w:val="22"/>
          <w:szCs w:val="22"/>
        </w:rPr>
        <w:t xml:space="preserve"> определяется Биржей. </w:t>
      </w:r>
      <w:proofErr w:type="gramStart"/>
      <w:r w:rsidRPr="00C039E7">
        <w:rPr>
          <w:sz w:val="22"/>
          <w:szCs w:val="22"/>
        </w:rPr>
        <w:t xml:space="preserve">Биржа раскрывает информацию  о внесении изменений и дополнений в Правила, в том числе принятия Правил в новой редакции, а также о дате </w:t>
      </w:r>
      <w:r w:rsidR="003E68C7" w:rsidRPr="00C039E7">
        <w:rPr>
          <w:sz w:val="22"/>
          <w:szCs w:val="22"/>
        </w:rPr>
        <w:t>вступления</w:t>
      </w:r>
      <w:r w:rsidRPr="00C039E7">
        <w:rPr>
          <w:sz w:val="22"/>
          <w:szCs w:val="22"/>
        </w:rPr>
        <w:t xml:space="preserve"> в силу Правил (изменений и дополнений в них или новой редакции) путем раскрытия через представительство ЗАО «ФБ ММВБ» в сети Интернет информационного сообщения о дате вступления их в силу и текста документа, утвержденного Биржей.</w:t>
      </w:r>
      <w:proofErr w:type="gramEnd"/>
      <w:r w:rsidRPr="00C039E7">
        <w:rPr>
          <w:sz w:val="22"/>
          <w:szCs w:val="22"/>
        </w:rPr>
        <w:t xml:space="preserve"> Правила и вносимые изменения и дополнения в них вступают в силу не ранее чем через 5 дней после раскрытия информации об этом в соответствии с настоящим пунктом, если иной срок не установлен решением Биржи. </w:t>
      </w:r>
    </w:p>
    <w:p w:rsidR="005E0E12" w:rsidRPr="00C039E7" w:rsidRDefault="005E0E12" w:rsidP="005E0E12">
      <w:pPr>
        <w:tabs>
          <w:tab w:val="left" w:pos="1021"/>
        </w:tabs>
        <w:spacing w:after="240"/>
        <w:ind w:firstLine="567"/>
        <w:jc w:val="both"/>
        <w:rPr>
          <w:sz w:val="22"/>
          <w:szCs w:val="22"/>
        </w:rPr>
      </w:pPr>
      <w:r w:rsidRPr="00C039E7">
        <w:rPr>
          <w:sz w:val="22"/>
          <w:szCs w:val="22"/>
        </w:rPr>
        <w:t xml:space="preserve">По требованию (запросу) Участников торгов и/или </w:t>
      </w:r>
      <w:r w:rsidR="00BE7F2A" w:rsidRPr="00C039E7">
        <w:rPr>
          <w:sz w:val="22"/>
          <w:szCs w:val="22"/>
        </w:rPr>
        <w:t>Организац</w:t>
      </w:r>
      <w:r w:rsidR="00B269FF" w:rsidRPr="00C039E7">
        <w:rPr>
          <w:sz w:val="22"/>
          <w:szCs w:val="22"/>
        </w:rPr>
        <w:t>ии</w:t>
      </w:r>
      <w:r w:rsidRPr="00C039E7">
        <w:rPr>
          <w:sz w:val="22"/>
          <w:szCs w:val="22"/>
        </w:rPr>
        <w:t xml:space="preserve"> текст соответствующего документа представляется Биржей на бумажном носителе.</w:t>
      </w:r>
    </w:p>
    <w:p w:rsidR="005E0E12" w:rsidRPr="00C039E7" w:rsidRDefault="005E0E12" w:rsidP="003602F6">
      <w:pPr>
        <w:pStyle w:val="affd"/>
        <w:numPr>
          <w:ilvl w:val="0"/>
          <w:numId w:val="48"/>
        </w:numPr>
        <w:tabs>
          <w:tab w:val="left" w:pos="1021"/>
        </w:tabs>
        <w:spacing w:after="240"/>
        <w:ind w:left="0" w:firstLine="567"/>
        <w:contextualSpacing w:val="0"/>
        <w:jc w:val="both"/>
        <w:rPr>
          <w:sz w:val="22"/>
          <w:szCs w:val="22"/>
        </w:rPr>
      </w:pPr>
      <w:r w:rsidRPr="00C039E7">
        <w:rPr>
          <w:sz w:val="22"/>
          <w:szCs w:val="22"/>
        </w:rPr>
        <w:t>Все Приложения к Правилам являются их неотъемлемой частью.</w:t>
      </w:r>
    </w:p>
    <w:p w:rsidR="005E0E12" w:rsidRPr="00C039E7" w:rsidRDefault="005E0E12" w:rsidP="005E0E12">
      <w:pPr>
        <w:pStyle w:val="2"/>
        <w:spacing w:after="240"/>
        <w:ind w:firstLine="567"/>
        <w:rPr>
          <w:sz w:val="22"/>
          <w:szCs w:val="22"/>
        </w:rPr>
      </w:pPr>
      <w:bookmarkStart w:id="26" w:name="_Toc9078463"/>
      <w:bookmarkStart w:id="27" w:name="_Toc205778289"/>
      <w:bookmarkStart w:id="28" w:name="_Toc246913260"/>
      <w:bookmarkStart w:id="29" w:name="_Toc242173536"/>
      <w:bookmarkStart w:id="30" w:name="_Toc294102674"/>
      <w:bookmarkStart w:id="31" w:name="_Toc347068195"/>
      <w:bookmarkStart w:id="32" w:name="_Toc373572653"/>
      <w:bookmarkStart w:id="33" w:name="_Toc450831658"/>
      <w:r w:rsidRPr="00C039E7">
        <w:rPr>
          <w:sz w:val="22"/>
          <w:szCs w:val="22"/>
        </w:rPr>
        <w:t>Статья 3. Термины и определения, используемые в Правилах</w:t>
      </w:r>
      <w:bookmarkEnd w:id="26"/>
      <w:bookmarkEnd w:id="27"/>
      <w:bookmarkEnd w:id="28"/>
      <w:bookmarkEnd w:id="29"/>
      <w:bookmarkEnd w:id="30"/>
      <w:r w:rsidRPr="00C039E7">
        <w:rPr>
          <w:sz w:val="22"/>
          <w:szCs w:val="22"/>
        </w:rPr>
        <w:t>.</w:t>
      </w:r>
      <w:bookmarkEnd w:id="31"/>
      <w:bookmarkEnd w:id="32"/>
      <w:bookmarkEnd w:id="33"/>
    </w:p>
    <w:p w:rsidR="005E0E12" w:rsidRPr="00C039E7" w:rsidRDefault="005E0E12" w:rsidP="005E0E12">
      <w:pPr>
        <w:tabs>
          <w:tab w:val="left" w:pos="1021"/>
        </w:tabs>
        <w:spacing w:before="120"/>
        <w:ind w:firstLine="567"/>
        <w:jc w:val="both"/>
        <w:rPr>
          <w:i/>
          <w:sz w:val="22"/>
          <w:szCs w:val="22"/>
        </w:rPr>
      </w:pPr>
      <w:r w:rsidRPr="00C039E7">
        <w:rPr>
          <w:b/>
          <w:sz w:val="22"/>
        </w:rPr>
        <w:t>1.</w:t>
      </w:r>
      <w:r w:rsidRPr="00C039E7">
        <w:rPr>
          <w:b/>
          <w:sz w:val="22"/>
        </w:rPr>
        <w:tab/>
      </w:r>
      <w:r w:rsidRPr="00C039E7">
        <w:rPr>
          <w:sz w:val="22"/>
          <w:szCs w:val="22"/>
        </w:rPr>
        <w:t>Для целей Правил применяются следующи</w:t>
      </w:r>
      <w:r w:rsidR="009047F7" w:rsidRPr="00C039E7">
        <w:rPr>
          <w:sz w:val="22"/>
          <w:szCs w:val="22"/>
        </w:rPr>
        <w:t>е термины</w:t>
      </w:r>
      <w:r w:rsidRPr="00C039E7">
        <w:rPr>
          <w:sz w:val="22"/>
          <w:szCs w:val="22"/>
        </w:rPr>
        <w:t>:</w:t>
      </w:r>
    </w:p>
    <w:p w:rsidR="005E0E12" w:rsidRPr="00C039E7" w:rsidRDefault="005E0E12" w:rsidP="005E0E12">
      <w:pPr>
        <w:tabs>
          <w:tab w:val="left" w:pos="0"/>
        </w:tabs>
        <w:spacing w:before="120"/>
        <w:ind w:firstLine="567"/>
        <w:jc w:val="both"/>
        <w:rPr>
          <w:sz w:val="22"/>
          <w:szCs w:val="22"/>
        </w:rPr>
      </w:pPr>
      <w:proofErr w:type="gramStart"/>
      <w:r w:rsidRPr="00C039E7">
        <w:rPr>
          <w:i/>
          <w:sz w:val="22"/>
          <w:szCs w:val="22"/>
        </w:rPr>
        <w:t>Биржевые облигации –</w:t>
      </w:r>
      <w:r w:rsidRPr="00C039E7">
        <w:rPr>
          <w:sz w:val="22"/>
          <w:szCs w:val="22"/>
        </w:rPr>
        <w:t xml:space="preserve"> облигации, эмиссия которых осуществляется без государственной регистрации их выпуска (дополнительного выпуска), регистрации проспекта облигаций и государственной регистрации отчета (представления эмитентом в регистрирующий орган уведомления) об итогах выпуска (дополнительного выпуска) облигаций по решению их эмитента</w:t>
      </w:r>
      <w:r w:rsidR="003E68C7" w:rsidRPr="00C039E7">
        <w:rPr>
          <w:sz w:val="22"/>
          <w:szCs w:val="22"/>
        </w:rPr>
        <w:t>,</w:t>
      </w:r>
      <w:r w:rsidRPr="00C039E7">
        <w:rPr>
          <w:sz w:val="22"/>
          <w:szCs w:val="22"/>
        </w:rPr>
        <w:t xml:space="preserve"> при соблюдении условий, предусмотренных Федеральным законом </w:t>
      </w:r>
      <w:r w:rsidRPr="00C039E7">
        <w:rPr>
          <w:bCs/>
          <w:sz w:val="22"/>
          <w:szCs w:val="22"/>
        </w:rPr>
        <w:t>от 22.04.96 г. № 39-ФЗ «О рынке ценных бумаг»</w:t>
      </w:r>
      <w:r w:rsidRPr="00C039E7">
        <w:rPr>
          <w:sz w:val="22"/>
          <w:szCs w:val="22"/>
        </w:rPr>
        <w:t xml:space="preserve"> (далее – Закон о рынке ценных бумаг).</w:t>
      </w:r>
      <w:proofErr w:type="gramEnd"/>
    </w:p>
    <w:p w:rsidR="006C30A3" w:rsidRPr="00C039E7" w:rsidRDefault="006C30A3" w:rsidP="005E0E12">
      <w:pPr>
        <w:tabs>
          <w:tab w:val="left" w:pos="0"/>
        </w:tabs>
        <w:spacing w:before="120"/>
        <w:ind w:firstLine="567"/>
        <w:jc w:val="both"/>
        <w:rPr>
          <w:sz w:val="22"/>
          <w:szCs w:val="22"/>
        </w:rPr>
      </w:pPr>
      <w:r w:rsidRPr="00C039E7">
        <w:rPr>
          <w:i/>
          <w:sz w:val="22"/>
          <w:szCs w:val="22"/>
        </w:rPr>
        <w:t>Биржевые российские депозитарные расписки</w:t>
      </w:r>
      <w:r w:rsidRPr="00C039E7">
        <w:rPr>
          <w:sz w:val="22"/>
          <w:szCs w:val="22"/>
        </w:rPr>
        <w:t xml:space="preserve"> – российские депозитарные расписки, эмиссия </w:t>
      </w:r>
      <w:r w:rsidRPr="00C039E7">
        <w:rPr>
          <w:sz w:val="22"/>
          <w:szCs w:val="22"/>
        </w:rPr>
        <w:lastRenderedPageBreak/>
        <w:t>которых осуществляется</w:t>
      </w:r>
      <w:r w:rsidR="00552766" w:rsidRPr="00C039E7">
        <w:rPr>
          <w:sz w:val="22"/>
          <w:szCs w:val="22"/>
        </w:rPr>
        <w:t xml:space="preserve"> без государственной регистрации их выпуска и регистрации проспекта российских депозитарных расписок</w:t>
      </w:r>
      <w:r w:rsidRPr="00C039E7">
        <w:rPr>
          <w:sz w:val="22"/>
          <w:szCs w:val="22"/>
        </w:rPr>
        <w:t xml:space="preserve"> </w:t>
      </w:r>
      <w:r w:rsidR="00617C16" w:rsidRPr="00C039E7">
        <w:rPr>
          <w:sz w:val="22"/>
          <w:szCs w:val="22"/>
        </w:rPr>
        <w:t>при соблюдении условий, предусмотренных Законом о рынке ценных бумаг</w:t>
      </w:r>
      <w:r w:rsidR="00CD2B36" w:rsidRPr="00C039E7">
        <w:rPr>
          <w:sz w:val="22"/>
          <w:szCs w:val="22"/>
        </w:rPr>
        <w:t xml:space="preserve"> (далее</w:t>
      </w:r>
      <w:r w:rsidR="00E337CA" w:rsidRPr="00C039E7">
        <w:rPr>
          <w:sz w:val="22"/>
          <w:szCs w:val="22"/>
        </w:rPr>
        <w:t xml:space="preserve"> -</w:t>
      </w:r>
      <w:r w:rsidR="00CD2B36" w:rsidRPr="00C039E7">
        <w:rPr>
          <w:sz w:val="22"/>
          <w:szCs w:val="22"/>
        </w:rPr>
        <w:t xml:space="preserve"> биржевые РДР)</w:t>
      </w:r>
      <w:r w:rsidR="00617C16" w:rsidRPr="00C039E7">
        <w:rPr>
          <w:sz w:val="22"/>
          <w:szCs w:val="22"/>
        </w:rPr>
        <w:t>.</w:t>
      </w:r>
    </w:p>
    <w:p w:rsidR="005E0E12" w:rsidRPr="00C039E7" w:rsidRDefault="005E0E12" w:rsidP="005E0E12">
      <w:pPr>
        <w:tabs>
          <w:tab w:val="left" w:pos="0"/>
        </w:tabs>
        <w:spacing w:before="120"/>
        <w:ind w:firstLine="567"/>
        <w:jc w:val="both"/>
        <w:rPr>
          <w:sz w:val="22"/>
          <w:szCs w:val="22"/>
        </w:rPr>
      </w:pPr>
      <w:r w:rsidRPr="00C039E7">
        <w:rPr>
          <w:i/>
          <w:sz w:val="22"/>
          <w:szCs w:val="22"/>
        </w:rPr>
        <w:t xml:space="preserve">Государственные ценные бумаги </w:t>
      </w:r>
      <w:r w:rsidR="00BB294E" w:rsidRPr="00C039E7">
        <w:rPr>
          <w:i/>
          <w:sz w:val="22"/>
          <w:szCs w:val="22"/>
        </w:rPr>
        <w:t>–</w:t>
      </w:r>
      <w:r w:rsidRPr="00C039E7">
        <w:rPr>
          <w:i/>
          <w:sz w:val="22"/>
          <w:szCs w:val="22"/>
        </w:rPr>
        <w:t xml:space="preserve"> </w:t>
      </w:r>
      <w:r w:rsidRPr="00C039E7">
        <w:rPr>
          <w:sz w:val="22"/>
          <w:szCs w:val="22"/>
        </w:rPr>
        <w:t>ценные бумаги, выпущенные от имени Российской Федерации.</w:t>
      </w:r>
    </w:p>
    <w:p w:rsidR="005E0E12" w:rsidRPr="00C039E7" w:rsidRDefault="005E0E12" w:rsidP="00FF1082">
      <w:pPr>
        <w:tabs>
          <w:tab w:val="left" w:pos="0"/>
        </w:tabs>
        <w:spacing w:before="120" w:after="240"/>
        <w:ind w:firstLine="567"/>
        <w:jc w:val="both"/>
        <w:rPr>
          <w:sz w:val="22"/>
          <w:szCs w:val="22"/>
        </w:rPr>
      </w:pPr>
      <w:proofErr w:type="spellStart"/>
      <w:r w:rsidRPr="00C039E7">
        <w:rPr>
          <w:i/>
          <w:sz w:val="22"/>
          <w:szCs w:val="22"/>
        </w:rPr>
        <w:t>Делистинг</w:t>
      </w:r>
      <w:proofErr w:type="spellEnd"/>
      <w:r w:rsidRPr="00C039E7">
        <w:rPr>
          <w:i/>
          <w:sz w:val="22"/>
          <w:szCs w:val="22"/>
        </w:rPr>
        <w:t xml:space="preserve"> </w:t>
      </w:r>
      <w:r w:rsidR="00BB294E" w:rsidRPr="00C039E7">
        <w:rPr>
          <w:i/>
          <w:sz w:val="22"/>
          <w:szCs w:val="22"/>
        </w:rPr>
        <w:t>–</w:t>
      </w:r>
      <w:r w:rsidRPr="00C039E7">
        <w:rPr>
          <w:i/>
          <w:sz w:val="22"/>
          <w:szCs w:val="22"/>
        </w:rPr>
        <w:t xml:space="preserve"> </w:t>
      </w:r>
      <w:r w:rsidRPr="00C039E7">
        <w:rPr>
          <w:sz w:val="22"/>
          <w:szCs w:val="22"/>
        </w:rPr>
        <w:t>исключение ценных бумаг Биржей из Списка, в том числе исключение ценных бумаг Биржей из котировального списка.</w:t>
      </w:r>
    </w:p>
    <w:p w:rsidR="005E0E12" w:rsidRPr="00C039E7" w:rsidRDefault="005E0E12" w:rsidP="00FF1082">
      <w:pPr>
        <w:pStyle w:val="ConsPlusNormal"/>
        <w:spacing w:after="240"/>
        <w:ind w:firstLine="540"/>
        <w:jc w:val="both"/>
        <w:rPr>
          <w:rFonts w:ascii="Times New Roman" w:hAnsi="Times New Roman"/>
          <w:sz w:val="22"/>
          <w:szCs w:val="22"/>
        </w:rPr>
      </w:pPr>
      <w:r w:rsidRPr="00C039E7">
        <w:rPr>
          <w:rFonts w:ascii="Times New Roman" w:hAnsi="Times New Roman"/>
          <w:i/>
          <w:sz w:val="22"/>
          <w:szCs w:val="22"/>
        </w:rPr>
        <w:t>Дефолт эмитента</w:t>
      </w:r>
      <w:r w:rsidR="00285382" w:rsidRPr="00C039E7">
        <w:rPr>
          <w:rFonts w:ascii="Times New Roman" w:hAnsi="Times New Roman"/>
          <w:sz w:val="22"/>
          <w:szCs w:val="22"/>
        </w:rPr>
        <w:t xml:space="preserve"> </w:t>
      </w:r>
      <w:r w:rsidR="007931BD" w:rsidRPr="00C039E7">
        <w:rPr>
          <w:rFonts w:ascii="Times New Roman" w:hAnsi="Times New Roman"/>
          <w:sz w:val="22"/>
          <w:szCs w:val="22"/>
        </w:rPr>
        <w:t>–</w:t>
      </w:r>
      <w:r w:rsidRPr="00C039E7">
        <w:rPr>
          <w:rFonts w:ascii="Times New Roman" w:hAnsi="Times New Roman"/>
          <w:sz w:val="22"/>
          <w:szCs w:val="22"/>
        </w:rPr>
        <w:t xml:space="preserve"> неисполнение эмитентом обязательств</w:t>
      </w:r>
      <w:r w:rsidR="00E96CB3" w:rsidRPr="00C039E7">
        <w:rPr>
          <w:rFonts w:ascii="Times New Roman" w:hAnsi="Times New Roman"/>
          <w:sz w:val="22"/>
          <w:szCs w:val="22"/>
        </w:rPr>
        <w:t xml:space="preserve"> по любому из выпусков облигаций</w:t>
      </w:r>
      <w:r w:rsidR="000137F7" w:rsidRPr="00C039E7">
        <w:rPr>
          <w:rFonts w:ascii="Times New Roman" w:hAnsi="Times New Roman"/>
          <w:sz w:val="22"/>
          <w:szCs w:val="22"/>
        </w:rPr>
        <w:t>,</w:t>
      </w:r>
      <w:r w:rsidR="00E96CB3" w:rsidRPr="00C039E7">
        <w:rPr>
          <w:rFonts w:ascii="Times New Roman" w:hAnsi="Times New Roman"/>
          <w:sz w:val="22"/>
          <w:szCs w:val="22"/>
        </w:rPr>
        <w:t xml:space="preserve"> </w:t>
      </w:r>
      <w:r w:rsidR="00A4265C" w:rsidRPr="00C039E7">
        <w:rPr>
          <w:rFonts w:ascii="Times New Roman" w:hAnsi="Times New Roman"/>
          <w:sz w:val="22"/>
          <w:szCs w:val="22"/>
        </w:rPr>
        <w:t>включенны</w:t>
      </w:r>
      <w:r w:rsidR="000137F7" w:rsidRPr="00C039E7">
        <w:rPr>
          <w:rFonts w:ascii="Times New Roman" w:hAnsi="Times New Roman"/>
          <w:sz w:val="22"/>
          <w:szCs w:val="22"/>
        </w:rPr>
        <w:t>х</w:t>
      </w:r>
      <w:r w:rsidR="00B90A8E" w:rsidRPr="00C039E7">
        <w:rPr>
          <w:rFonts w:ascii="Times New Roman" w:hAnsi="Times New Roman"/>
          <w:sz w:val="22"/>
          <w:szCs w:val="22"/>
        </w:rPr>
        <w:t xml:space="preserve"> в </w:t>
      </w:r>
      <w:r w:rsidR="00A4265C" w:rsidRPr="00C039E7">
        <w:rPr>
          <w:rFonts w:ascii="Times New Roman" w:hAnsi="Times New Roman"/>
          <w:sz w:val="22"/>
          <w:szCs w:val="22"/>
        </w:rPr>
        <w:t>С</w:t>
      </w:r>
      <w:r w:rsidR="00B90A8E" w:rsidRPr="00C039E7">
        <w:rPr>
          <w:rFonts w:ascii="Times New Roman" w:hAnsi="Times New Roman"/>
          <w:sz w:val="22"/>
          <w:szCs w:val="22"/>
        </w:rPr>
        <w:t>пис</w:t>
      </w:r>
      <w:r w:rsidR="00EC1A55" w:rsidRPr="00C039E7">
        <w:rPr>
          <w:rFonts w:ascii="Times New Roman" w:hAnsi="Times New Roman"/>
          <w:sz w:val="22"/>
          <w:szCs w:val="22"/>
        </w:rPr>
        <w:t>о</w:t>
      </w:r>
      <w:r w:rsidR="00B90A8E" w:rsidRPr="00C039E7">
        <w:rPr>
          <w:rFonts w:ascii="Times New Roman" w:hAnsi="Times New Roman"/>
          <w:sz w:val="22"/>
          <w:szCs w:val="22"/>
        </w:rPr>
        <w:t>к</w:t>
      </w:r>
      <w:r w:rsidR="0038697E" w:rsidRPr="00C039E7">
        <w:rPr>
          <w:rFonts w:ascii="Times New Roman" w:hAnsi="Times New Roman"/>
          <w:sz w:val="22"/>
          <w:szCs w:val="22"/>
        </w:rPr>
        <w:t xml:space="preserve"> </w:t>
      </w:r>
      <w:r w:rsidR="008A3860" w:rsidRPr="00C039E7">
        <w:rPr>
          <w:rFonts w:ascii="Times New Roman" w:hAnsi="Times New Roman"/>
          <w:sz w:val="22"/>
          <w:szCs w:val="22"/>
        </w:rPr>
        <w:t>(</w:t>
      </w:r>
      <w:r w:rsidR="003C793F" w:rsidRPr="00C039E7">
        <w:rPr>
          <w:rFonts w:ascii="Times New Roman" w:hAnsi="Times New Roman"/>
          <w:sz w:val="22"/>
          <w:szCs w:val="22"/>
        </w:rPr>
        <w:t xml:space="preserve">ранее </w:t>
      </w:r>
      <w:r w:rsidR="003E68C7" w:rsidRPr="00C039E7">
        <w:rPr>
          <w:rFonts w:ascii="Times New Roman" w:hAnsi="Times New Roman"/>
          <w:sz w:val="22"/>
          <w:szCs w:val="22"/>
        </w:rPr>
        <w:t>включенным</w:t>
      </w:r>
      <w:r w:rsidR="003C793F" w:rsidRPr="00C039E7">
        <w:rPr>
          <w:rFonts w:ascii="Times New Roman" w:hAnsi="Times New Roman"/>
          <w:sz w:val="22"/>
          <w:szCs w:val="22"/>
        </w:rPr>
        <w:t xml:space="preserve"> в Список)</w:t>
      </w:r>
      <w:r w:rsidRPr="00C039E7">
        <w:rPr>
          <w:rFonts w:ascii="Times New Roman" w:hAnsi="Times New Roman"/>
          <w:sz w:val="22"/>
          <w:szCs w:val="22"/>
        </w:rPr>
        <w:t>, включая биржевые облигации, в случае (</w:t>
      </w:r>
      <w:r w:rsidR="0023090F" w:rsidRPr="00C039E7">
        <w:rPr>
          <w:rFonts w:ascii="Times New Roman" w:hAnsi="Times New Roman"/>
          <w:sz w:val="22"/>
          <w:szCs w:val="22"/>
        </w:rPr>
        <w:t>если меньший срок не предусмотрен условиями выпуска облигаций</w:t>
      </w:r>
      <w:r w:rsidR="00C912E7" w:rsidRPr="00C039E7">
        <w:rPr>
          <w:rFonts w:ascii="Times New Roman" w:hAnsi="Times New Roman"/>
          <w:sz w:val="22"/>
          <w:szCs w:val="22"/>
        </w:rPr>
        <w:t xml:space="preserve"> или личным законом иностранного эмитента</w:t>
      </w:r>
      <w:r w:rsidRPr="00C039E7">
        <w:rPr>
          <w:rFonts w:ascii="Times New Roman" w:hAnsi="Times New Roman"/>
          <w:sz w:val="22"/>
          <w:szCs w:val="22"/>
        </w:rPr>
        <w:t>):</w:t>
      </w:r>
    </w:p>
    <w:p w:rsidR="00285382" w:rsidRPr="00C039E7" w:rsidRDefault="00285382" w:rsidP="003602F6">
      <w:pPr>
        <w:pStyle w:val="affd"/>
        <w:widowControl/>
        <w:numPr>
          <w:ilvl w:val="0"/>
          <w:numId w:val="67"/>
        </w:numPr>
        <w:overflowPunct/>
        <w:spacing w:after="240"/>
        <w:jc w:val="both"/>
        <w:textAlignment w:val="auto"/>
        <w:rPr>
          <w:sz w:val="22"/>
          <w:szCs w:val="22"/>
          <w:lang w:eastAsia="ru-RU"/>
        </w:rPr>
      </w:pPr>
      <w:r w:rsidRPr="00C039E7">
        <w:rPr>
          <w:sz w:val="22"/>
          <w:szCs w:val="22"/>
          <w:lang w:eastAsia="ru-RU"/>
        </w:rPr>
        <w:t>просрочки исполнения обязательства по выплате очередного процент</w:t>
      </w:r>
      <w:r w:rsidR="00D054BA" w:rsidRPr="00C039E7">
        <w:rPr>
          <w:sz w:val="22"/>
          <w:szCs w:val="22"/>
          <w:lang w:eastAsia="ru-RU"/>
        </w:rPr>
        <w:t>ного дохода</w:t>
      </w:r>
      <w:r w:rsidRPr="00C039E7">
        <w:rPr>
          <w:sz w:val="22"/>
          <w:szCs w:val="22"/>
          <w:lang w:eastAsia="ru-RU"/>
        </w:rPr>
        <w:t xml:space="preserve"> по облигаци</w:t>
      </w:r>
      <w:r w:rsidR="00E96CB3" w:rsidRPr="00C039E7">
        <w:rPr>
          <w:sz w:val="22"/>
          <w:szCs w:val="22"/>
          <w:lang w:eastAsia="ru-RU"/>
        </w:rPr>
        <w:t>ям</w:t>
      </w:r>
      <w:r w:rsidRPr="00C039E7">
        <w:rPr>
          <w:sz w:val="22"/>
          <w:szCs w:val="22"/>
          <w:lang w:eastAsia="ru-RU"/>
        </w:rPr>
        <w:t xml:space="preserve"> на срок более 10 рабочих дней</w:t>
      </w:r>
      <w:r w:rsidR="004428F9" w:rsidRPr="00C039E7">
        <w:rPr>
          <w:sz w:val="22"/>
          <w:szCs w:val="22"/>
          <w:lang w:eastAsia="ru-RU"/>
        </w:rPr>
        <w:t xml:space="preserve"> </w:t>
      </w:r>
      <w:r w:rsidRPr="00C039E7">
        <w:rPr>
          <w:sz w:val="22"/>
          <w:szCs w:val="22"/>
          <w:lang w:eastAsia="ru-RU"/>
        </w:rPr>
        <w:t xml:space="preserve"> или отказа эмитента от исполнения указанного обязательства;</w:t>
      </w:r>
    </w:p>
    <w:p w:rsidR="00285382" w:rsidRPr="00C039E7" w:rsidRDefault="00285382" w:rsidP="003602F6">
      <w:pPr>
        <w:pStyle w:val="affd"/>
        <w:widowControl/>
        <w:numPr>
          <w:ilvl w:val="0"/>
          <w:numId w:val="67"/>
        </w:numPr>
        <w:overflowPunct/>
        <w:jc w:val="both"/>
        <w:textAlignment w:val="auto"/>
        <w:rPr>
          <w:sz w:val="22"/>
          <w:szCs w:val="22"/>
          <w:lang w:eastAsia="ru-RU"/>
        </w:rPr>
      </w:pPr>
      <w:r w:rsidRPr="00C039E7">
        <w:rPr>
          <w:sz w:val="22"/>
          <w:szCs w:val="22"/>
          <w:lang w:eastAsia="ru-RU"/>
        </w:rPr>
        <w:t>просрочки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облигаци</w:t>
      </w:r>
      <w:r w:rsidR="00E47CCC" w:rsidRPr="00C039E7">
        <w:rPr>
          <w:sz w:val="22"/>
          <w:szCs w:val="22"/>
          <w:lang w:eastAsia="ru-RU"/>
        </w:rPr>
        <w:t>й</w:t>
      </w:r>
      <w:r w:rsidRPr="00C039E7">
        <w:rPr>
          <w:sz w:val="22"/>
          <w:szCs w:val="22"/>
          <w:lang w:eastAsia="ru-RU"/>
        </w:rPr>
        <w:t xml:space="preserve"> на срок более 10 рабочих дней</w:t>
      </w:r>
      <w:r w:rsidR="004428F9" w:rsidRPr="00C039E7">
        <w:rPr>
          <w:sz w:val="22"/>
          <w:szCs w:val="22"/>
          <w:lang w:eastAsia="ru-RU"/>
        </w:rPr>
        <w:t xml:space="preserve"> </w:t>
      </w:r>
      <w:r w:rsidRPr="00C039E7">
        <w:rPr>
          <w:sz w:val="22"/>
          <w:szCs w:val="22"/>
          <w:lang w:eastAsia="ru-RU"/>
        </w:rPr>
        <w:t>или отказа эмитента от исполнения указанного обязательства;</w:t>
      </w:r>
    </w:p>
    <w:p w:rsidR="00547FDB" w:rsidRPr="00C039E7" w:rsidRDefault="00285382" w:rsidP="003602F6">
      <w:pPr>
        <w:pStyle w:val="affd"/>
        <w:widowControl/>
        <w:numPr>
          <w:ilvl w:val="0"/>
          <w:numId w:val="67"/>
        </w:numPr>
        <w:overflowPunct/>
        <w:jc w:val="both"/>
        <w:textAlignment w:val="auto"/>
        <w:rPr>
          <w:sz w:val="22"/>
          <w:szCs w:val="22"/>
          <w:lang w:eastAsia="ru-RU"/>
        </w:rPr>
      </w:pPr>
      <w:proofErr w:type="gramStart"/>
      <w:r w:rsidRPr="00C039E7">
        <w:rPr>
          <w:sz w:val="22"/>
          <w:szCs w:val="22"/>
          <w:lang w:eastAsia="ru-RU"/>
        </w:rPr>
        <w:t>просрочки исполнения обязательства по приобретению облигации</w:t>
      </w:r>
      <w:r w:rsidR="00D054BA" w:rsidRPr="00C039E7">
        <w:rPr>
          <w:sz w:val="22"/>
          <w:szCs w:val="22"/>
          <w:lang w:eastAsia="ru-RU"/>
        </w:rPr>
        <w:t xml:space="preserve">, </w:t>
      </w:r>
      <w:r w:rsidR="00E47CCC" w:rsidRPr="00C039E7">
        <w:rPr>
          <w:sz w:val="22"/>
          <w:szCs w:val="22"/>
          <w:lang w:eastAsia="ru-RU"/>
        </w:rPr>
        <w:t xml:space="preserve">в случае </w:t>
      </w:r>
      <w:r w:rsidR="00D054BA" w:rsidRPr="00C039E7">
        <w:rPr>
          <w:sz w:val="22"/>
          <w:szCs w:val="22"/>
          <w:lang w:eastAsia="ru-RU"/>
        </w:rPr>
        <w:t>если обязательство эмитента по приобретению облигаций предусмотрено условиями их выпуска</w:t>
      </w:r>
      <w:r w:rsidR="003E0FFD" w:rsidRPr="00C039E7">
        <w:rPr>
          <w:sz w:val="22"/>
          <w:szCs w:val="22"/>
          <w:lang w:eastAsia="ru-RU"/>
        </w:rPr>
        <w:t xml:space="preserve"> (далее – выкуп по оферте)</w:t>
      </w:r>
      <w:r w:rsidR="004428F9" w:rsidRPr="00C039E7">
        <w:rPr>
          <w:sz w:val="28"/>
          <w:szCs w:val="28"/>
        </w:rPr>
        <w:t xml:space="preserve"> </w:t>
      </w:r>
      <w:r w:rsidR="004428F9" w:rsidRPr="00C039E7">
        <w:rPr>
          <w:sz w:val="22"/>
          <w:szCs w:val="22"/>
          <w:lang w:eastAsia="ru-RU"/>
        </w:rPr>
        <w:t>или иного обязательства по любому из выпусков облигаций, которое может относиться к событиям дефолта в соответствии с личным законом иностранного эмитента</w:t>
      </w:r>
      <w:r w:rsidR="00D054BA" w:rsidRPr="00C039E7">
        <w:rPr>
          <w:sz w:val="22"/>
          <w:szCs w:val="22"/>
          <w:lang w:eastAsia="ru-RU"/>
        </w:rPr>
        <w:t>,</w:t>
      </w:r>
      <w:r w:rsidRPr="00C039E7">
        <w:rPr>
          <w:sz w:val="22"/>
          <w:szCs w:val="22"/>
          <w:lang w:eastAsia="ru-RU"/>
        </w:rPr>
        <w:t xml:space="preserve"> на срок более 10 рабочих дней или отказа эмитента от исполнения указанного обязательства</w:t>
      </w:r>
      <w:r w:rsidR="00547FDB" w:rsidRPr="00C039E7">
        <w:rPr>
          <w:sz w:val="22"/>
          <w:szCs w:val="22"/>
          <w:lang w:eastAsia="ru-RU"/>
        </w:rPr>
        <w:t>;</w:t>
      </w:r>
      <w:proofErr w:type="gramEnd"/>
    </w:p>
    <w:p w:rsidR="00285382" w:rsidRPr="00C039E7" w:rsidRDefault="00547FDB" w:rsidP="003602F6">
      <w:pPr>
        <w:pStyle w:val="affd"/>
        <w:widowControl/>
        <w:numPr>
          <w:ilvl w:val="0"/>
          <w:numId w:val="67"/>
        </w:numPr>
        <w:overflowPunct/>
        <w:jc w:val="both"/>
        <w:textAlignment w:val="auto"/>
        <w:rPr>
          <w:sz w:val="22"/>
          <w:szCs w:val="22"/>
          <w:lang w:eastAsia="ru-RU"/>
        </w:rPr>
      </w:pPr>
      <w:proofErr w:type="gramStart"/>
      <w:r w:rsidRPr="00C039E7">
        <w:rPr>
          <w:sz w:val="22"/>
          <w:szCs w:val="22"/>
          <w:lang w:eastAsia="ru-RU"/>
        </w:rPr>
        <w:t>случаях</w:t>
      </w:r>
      <w:proofErr w:type="gramEnd"/>
      <w:r w:rsidR="00BB4F84" w:rsidRPr="00C039E7">
        <w:rPr>
          <w:sz w:val="22"/>
          <w:szCs w:val="22"/>
          <w:lang w:eastAsia="ru-RU"/>
        </w:rPr>
        <w:t>,</w:t>
      </w:r>
      <w:r w:rsidRPr="00C039E7">
        <w:rPr>
          <w:sz w:val="22"/>
          <w:szCs w:val="22"/>
          <w:lang w:eastAsia="ru-RU"/>
        </w:rPr>
        <w:t xml:space="preserve"> предусмотренных пунктом </w:t>
      </w:r>
      <w:r w:rsidR="00BB4F84" w:rsidRPr="00C039E7">
        <w:rPr>
          <w:sz w:val="22"/>
          <w:szCs w:val="22"/>
          <w:lang w:eastAsia="ru-RU"/>
        </w:rPr>
        <w:t xml:space="preserve">10 </w:t>
      </w:r>
      <w:r w:rsidRPr="00C039E7">
        <w:rPr>
          <w:sz w:val="22"/>
          <w:szCs w:val="22"/>
          <w:lang w:eastAsia="ru-RU"/>
        </w:rPr>
        <w:t xml:space="preserve">статьи </w:t>
      </w:r>
      <w:r w:rsidR="00BB4F84" w:rsidRPr="00C039E7">
        <w:rPr>
          <w:sz w:val="22"/>
          <w:szCs w:val="22"/>
          <w:lang w:eastAsia="ru-RU"/>
        </w:rPr>
        <w:t>4</w:t>
      </w:r>
      <w:r w:rsidR="007B730E" w:rsidRPr="00C039E7">
        <w:rPr>
          <w:sz w:val="22"/>
          <w:szCs w:val="22"/>
          <w:lang w:eastAsia="ru-RU"/>
        </w:rPr>
        <w:t xml:space="preserve"> </w:t>
      </w:r>
      <w:r w:rsidRPr="00C039E7">
        <w:rPr>
          <w:sz w:val="22"/>
          <w:szCs w:val="22"/>
          <w:lang w:eastAsia="ru-RU"/>
        </w:rPr>
        <w:t>Правил.</w:t>
      </w:r>
    </w:p>
    <w:p w:rsidR="00285382" w:rsidRPr="00C039E7" w:rsidRDefault="00285382" w:rsidP="00285382">
      <w:pPr>
        <w:pStyle w:val="affd"/>
        <w:widowControl/>
        <w:overflowPunct/>
        <w:ind w:left="1287"/>
        <w:jc w:val="both"/>
        <w:textAlignment w:val="auto"/>
        <w:rPr>
          <w:sz w:val="22"/>
          <w:szCs w:val="22"/>
          <w:lang w:eastAsia="ru-RU"/>
        </w:rPr>
      </w:pPr>
    </w:p>
    <w:p w:rsidR="00E96CB3" w:rsidRPr="00C039E7" w:rsidRDefault="00285382" w:rsidP="00285382">
      <w:pPr>
        <w:pStyle w:val="affd"/>
        <w:widowControl/>
        <w:overflowPunct/>
        <w:ind w:left="0" w:firstLine="567"/>
        <w:jc w:val="both"/>
        <w:textAlignment w:val="auto"/>
        <w:rPr>
          <w:sz w:val="22"/>
          <w:szCs w:val="22"/>
          <w:lang w:eastAsia="ru-RU"/>
        </w:rPr>
      </w:pPr>
      <w:r w:rsidRPr="00C039E7">
        <w:rPr>
          <w:sz w:val="22"/>
          <w:szCs w:val="22"/>
          <w:lang w:eastAsia="ru-RU"/>
        </w:rPr>
        <w:t xml:space="preserve">Исполнение соответствующих обязательств с просрочкой, </w:t>
      </w:r>
      <w:proofErr w:type="gramStart"/>
      <w:r w:rsidRPr="00C039E7">
        <w:rPr>
          <w:sz w:val="22"/>
          <w:szCs w:val="22"/>
          <w:lang w:eastAsia="ru-RU"/>
        </w:rPr>
        <w:t>однако</w:t>
      </w:r>
      <w:proofErr w:type="gramEnd"/>
      <w:r w:rsidRPr="00C039E7">
        <w:rPr>
          <w:sz w:val="22"/>
          <w:szCs w:val="22"/>
          <w:lang w:eastAsia="ru-RU"/>
        </w:rPr>
        <w:t xml:space="preserve"> в течение сроков, указанных выше, составляет технический дефолт.</w:t>
      </w:r>
    </w:p>
    <w:p w:rsidR="00BD4FB5" w:rsidRPr="00C039E7" w:rsidRDefault="00BD4FB5" w:rsidP="00285382">
      <w:pPr>
        <w:pStyle w:val="affd"/>
        <w:widowControl/>
        <w:overflowPunct/>
        <w:ind w:left="0" w:firstLine="567"/>
        <w:jc w:val="both"/>
        <w:textAlignment w:val="auto"/>
        <w:rPr>
          <w:sz w:val="22"/>
          <w:szCs w:val="22"/>
          <w:lang w:eastAsia="ru-RU"/>
        </w:rPr>
      </w:pPr>
      <w:r w:rsidRPr="00C039E7">
        <w:rPr>
          <w:sz w:val="22"/>
          <w:szCs w:val="22"/>
          <w:lang w:eastAsia="ru-RU"/>
        </w:rPr>
        <w:t>Для целей Правил под дефолтом</w:t>
      </w:r>
      <w:r w:rsidR="00373A6F" w:rsidRPr="00C039E7">
        <w:rPr>
          <w:sz w:val="22"/>
          <w:szCs w:val="22"/>
          <w:lang w:eastAsia="ru-RU"/>
        </w:rPr>
        <w:t xml:space="preserve"> (техническим дефолтом)</w:t>
      </w:r>
      <w:r w:rsidRPr="00C039E7">
        <w:rPr>
          <w:sz w:val="22"/>
          <w:szCs w:val="22"/>
          <w:lang w:eastAsia="ru-RU"/>
        </w:rPr>
        <w:t xml:space="preserve"> эмитента следует понимать также дефолт </w:t>
      </w:r>
      <w:r w:rsidR="0069040E" w:rsidRPr="00C039E7">
        <w:rPr>
          <w:sz w:val="22"/>
          <w:szCs w:val="22"/>
          <w:lang w:eastAsia="ru-RU"/>
        </w:rPr>
        <w:t>(технический дефолт)</w:t>
      </w:r>
      <w:r w:rsidR="00DB2494" w:rsidRPr="00C039E7">
        <w:rPr>
          <w:sz w:val="22"/>
          <w:szCs w:val="22"/>
          <w:lang w:eastAsia="ru-RU"/>
        </w:rPr>
        <w:t xml:space="preserve"> </w:t>
      </w:r>
      <w:r w:rsidRPr="00C039E7">
        <w:rPr>
          <w:sz w:val="22"/>
          <w:szCs w:val="22"/>
          <w:lang w:eastAsia="ru-RU"/>
        </w:rPr>
        <w:t>иностранного эмитента.</w:t>
      </w:r>
    </w:p>
    <w:p w:rsidR="005E0E12" w:rsidRPr="00C039E7" w:rsidRDefault="005E0E12" w:rsidP="005E0E12">
      <w:pPr>
        <w:tabs>
          <w:tab w:val="left" w:pos="0"/>
        </w:tabs>
        <w:spacing w:before="120"/>
        <w:ind w:firstLine="567"/>
        <w:jc w:val="both"/>
        <w:rPr>
          <w:bCs/>
          <w:sz w:val="22"/>
          <w:szCs w:val="22"/>
        </w:rPr>
      </w:pPr>
      <w:r w:rsidRPr="00C039E7">
        <w:rPr>
          <w:i/>
          <w:sz w:val="22"/>
          <w:szCs w:val="22"/>
        </w:rPr>
        <w:t xml:space="preserve">ЗАО «ФБ ММВБ», Биржа - </w:t>
      </w:r>
      <w:r w:rsidRPr="00C039E7">
        <w:rPr>
          <w:bCs/>
          <w:sz w:val="22"/>
          <w:szCs w:val="22"/>
        </w:rPr>
        <w:t>Закрытое акционерное общество «Фондовая биржа ММВБ».</w:t>
      </w:r>
    </w:p>
    <w:p w:rsidR="005E0E12" w:rsidRPr="00C039E7" w:rsidRDefault="005E0E12" w:rsidP="005E0E12">
      <w:pPr>
        <w:tabs>
          <w:tab w:val="left" w:pos="0"/>
        </w:tabs>
        <w:spacing w:before="120"/>
        <w:ind w:firstLine="567"/>
        <w:jc w:val="both"/>
        <w:rPr>
          <w:sz w:val="22"/>
          <w:szCs w:val="22"/>
        </w:rPr>
      </w:pPr>
      <w:r w:rsidRPr="00C039E7">
        <w:rPr>
          <w:i/>
          <w:sz w:val="22"/>
          <w:szCs w:val="22"/>
        </w:rPr>
        <w:t>Заявитель</w:t>
      </w:r>
      <w:r w:rsidRPr="00C039E7">
        <w:rPr>
          <w:sz w:val="22"/>
          <w:szCs w:val="22"/>
        </w:rPr>
        <w:t xml:space="preserve"> – лицо, представившее в ЗАО «ФБ ММВБ» Заявление для прохождения процедур листинга, предусмотренных Правилами</w:t>
      </w:r>
      <w:r w:rsidR="003A37D9" w:rsidRPr="00C039E7">
        <w:rPr>
          <w:sz w:val="22"/>
          <w:szCs w:val="22"/>
        </w:rPr>
        <w:t>.</w:t>
      </w:r>
    </w:p>
    <w:p w:rsidR="005E0E12" w:rsidRPr="00C039E7" w:rsidRDefault="003E68C7" w:rsidP="005E0E12">
      <w:pPr>
        <w:tabs>
          <w:tab w:val="left" w:pos="0"/>
        </w:tabs>
        <w:spacing w:before="120"/>
        <w:ind w:firstLine="567"/>
        <w:jc w:val="both"/>
        <w:rPr>
          <w:sz w:val="22"/>
          <w:szCs w:val="22"/>
          <w:lang w:eastAsia="ru-RU"/>
        </w:rPr>
      </w:pPr>
      <w:r w:rsidRPr="00C039E7">
        <w:rPr>
          <w:sz w:val="22"/>
          <w:szCs w:val="22"/>
        </w:rPr>
        <w:t>Заявителями</w:t>
      </w:r>
      <w:r w:rsidR="005E0E12" w:rsidRPr="00C039E7">
        <w:rPr>
          <w:sz w:val="22"/>
          <w:szCs w:val="22"/>
        </w:rPr>
        <w:t xml:space="preserve"> могут выступать</w:t>
      </w:r>
      <w:r w:rsidR="003A37D9" w:rsidRPr="00C039E7">
        <w:rPr>
          <w:sz w:val="22"/>
          <w:szCs w:val="22"/>
        </w:rPr>
        <w:t>:</w:t>
      </w:r>
      <w:r w:rsidR="005E0E12" w:rsidRPr="00C039E7">
        <w:rPr>
          <w:sz w:val="22"/>
          <w:szCs w:val="22"/>
        </w:rPr>
        <w:t xml:space="preserve"> эмитент ценной бумаги, </w:t>
      </w:r>
      <w:r w:rsidR="005E0E12" w:rsidRPr="00C039E7">
        <w:rPr>
          <w:sz w:val="22"/>
          <w:szCs w:val="22"/>
          <w:lang w:eastAsia="ru-RU"/>
        </w:rPr>
        <w:t>эмитент  представляемой ценной бумаг</w:t>
      </w:r>
      <w:r w:rsidR="00134F20" w:rsidRPr="00C039E7">
        <w:rPr>
          <w:sz w:val="22"/>
          <w:szCs w:val="22"/>
          <w:lang w:eastAsia="ru-RU"/>
        </w:rPr>
        <w:t>и</w:t>
      </w:r>
      <w:r w:rsidR="005E0E12" w:rsidRPr="00C039E7">
        <w:rPr>
          <w:sz w:val="22"/>
          <w:szCs w:val="22"/>
          <w:lang w:eastAsia="ru-RU"/>
        </w:rPr>
        <w:t>,</w:t>
      </w:r>
      <w:r w:rsidR="005E0E12" w:rsidRPr="00C039E7">
        <w:rPr>
          <w:sz w:val="22"/>
          <w:szCs w:val="22"/>
        </w:rPr>
        <w:t xml:space="preserve"> Управляющая компания, Управляющий ипотечным покрытием</w:t>
      </w:r>
      <w:r w:rsidR="007A276D" w:rsidRPr="00C039E7">
        <w:rPr>
          <w:sz w:val="22"/>
          <w:szCs w:val="22"/>
        </w:rPr>
        <w:t>, представитель владельцев облигаций (в предусмотренных Правилами случаях)</w:t>
      </w:r>
      <w:r w:rsidR="005E0E12" w:rsidRPr="00C039E7">
        <w:rPr>
          <w:sz w:val="22"/>
          <w:szCs w:val="22"/>
        </w:rPr>
        <w:t xml:space="preserve">. При включении ценной бумаги в Третий уровень Заявителем может выступать – участник </w:t>
      </w:r>
      <w:r w:rsidR="005E0E12" w:rsidRPr="00C039E7">
        <w:rPr>
          <w:sz w:val="22"/>
          <w:szCs w:val="22"/>
          <w:lang w:eastAsia="ru-RU"/>
        </w:rPr>
        <w:t xml:space="preserve">торгов ЗАО «ФБ ММВБ» </w:t>
      </w:r>
      <w:r w:rsidR="005E0E12" w:rsidRPr="00C039E7">
        <w:rPr>
          <w:sz w:val="22"/>
          <w:szCs w:val="22"/>
        </w:rPr>
        <w:t>(за исключением субфедеральных и муниципальных ценных бумаг и ценных бумаг иностранного эмитента)</w:t>
      </w:r>
      <w:r w:rsidR="005E0E12" w:rsidRPr="00C039E7">
        <w:rPr>
          <w:sz w:val="22"/>
          <w:szCs w:val="22"/>
          <w:lang w:eastAsia="ru-RU"/>
        </w:rPr>
        <w:t>. При включении ценных бумаг иностранного эмитента</w:t>
      </w:r>
      <w:r w:rsidR="00D915A8" w:rsidRPr="00C039E7">
        <w:rPr>
          <w:sz w:val="22"/>
        </w:rPr>
        <w:t xml:space="preserve"> в Третий уровень </w:t>
      </w:r>
      <w:r w:rsidR="005E0E12" w:rsidRPr="00C039E7">
        <w:rPr>
          <w:sz w:val="22"/>
          <w:szCs w:val="22"/>
          <w:lang w:eastAsia="ru-RU"/>
        </w:rPr>
        <w:t>Заявителем может выступать брокер</w:t>
      </w:r>
      <w:r w:rsidR="00592E90" w:rsidRPr="00C039E7">
        <w:rPr>
          <w:sz w:val="22"/>
          <w:szCs w:val="22"/>
          <w:lang w:eastAsia="ru-RU"/>
        </w:rPr>
        <w:t xml:space="preserve">, определенный </w:t>
      </w:r>
      <w:r w:rsidR="00592E90" w:rsidRPr="00C039E7">
        <w:rPr>
          <w:sz w:val="22"/>
          <w:szCs w:val="22"/>
        </w:rPr>
        <w:t>Законом о рынке ценных бумаг</w:t>
      </w:r>
      <w:r w:rsidR="005E0E12" w:rsidRPr="00C039E7">
        <w:rPr>
          <w:sz w:val="22"/>
          <w:szCs w:val="22"/>
          <w:lang w:eastAsia="ru-RU"/>
        </w:rPr>
        <w:t>.</w:t>
      </w:r>
    </w:p>
    <w:p w:rsidR="005E0E12" w:rsidRPr="00C039E7" w:rsidRDefault="005E0E12" w:rsidP="005E0E12">
      <w:pPr>
        <w:tabs>
          <w:tab w:val="left" w:pos="0"/>
        </w:tabs>
        <w:spacing w:before="120"/>
        <w:ind w:firstLine="567"/>
        <w:jc w:val="both"/>
        <w:rPr>
          <w:i/>
          <w:sz w:val="22"/>
          <w:szCs w:val="22"/>
        </w:rPr>
      </w:pPr>
      <w:r w:rsidRPr="00C039E7">
        <w:rPr>
          <w:i/>
          <w:sz w:val="22"/>
          <w:szCs w:val="22"/>
        </w:rPr>
        <w:t xml:space="preserve">Заявление </w:t>
      </w:r>
      <w:r w:rsidRPr="00C039E7">
        <w:rPr>
          <w:sz w:val="22"/>
          <w:szCs w:val="22"/>
        </w:rPr>
        <w:t>– документ, представляемый на Биржу Заявителем по установленной Биржей форме, в случаях, установленных Правилами</w:t>
      </w:r>
      <w:r w:rsidRPr="00C039E7">
        <w:rPr>
          <w:i/>
          <w:sz w:val="22"/>
          <w:szCs w:val="22"/>
        </w:rPr>
        <w:t>.</w:t>
      </w:r>
    </w:p>
    <w:p w:rsidR="005E0E12" w:rsidRPr="00C039E7" w:rsidRDefault="005E0E12" w:rsidP="005E0E12">
      <w:pPr>
        <w:tabs>
          <w:tab w:val="left" w:pos="0"/>
        </w:tabs>
        <w:spacing w:before="120"/>
        <w:ind w:firstLine="567"/>
        <w:jc w:val="both"/>
        <w:rPr>
          <w:sz w:val="22"/>
          <w:szCs w:val="22"/>
        </w:rPr>
      </w:pPr>
      <w:proofErr w:type="gramStart"/>
      <w:r w:rsidRPr="00C039E7">
        <w:rPr>
          <w:i/>
          <w:sz w:val="22"/>
          <w:szCs w:val="22"/>
        </w:rPr>
        <w:t xml:space="preserve">Идентификационный номер </w:t>
      </w:r>
      <w:r w:rsidR="007D109D" w:rsidRPr="00C039E7">
        <w:rPr>
          <w:sz w:val="22"/>
          <w:szCs w:val="22"/>
        </w:rPr>
        <w:t>–</w:t>
      </w:r>
      <w:r w:rsidRPr="00C039E7">
        <w:rPr>
          <w:i/>
          <w:sz w:val="22"/>
          <w:szCs w:val="22"/>
        </w:rPr>
        <w:t xml:space="preserve"> </w:t>
      </w:r>
      <w:r w:rsidRPr="00C039E7">
        <w:rPr>
          <w:sz w:val="22"/>
          <w:szCs w:val="22"/>
        </w:rPr>
        <w:t xml:space="preserve">цифровой (буквенный, знаковый) код, присваиваемый ЗАО «ФБ ММВБ» биржевым облигациям, который идентифицирует конкретный выпуск (дополнительный выпуск) </w:t>
      </w:r>
      <w:r w:rsidR="007D109D" w:rsidRPr="00C039E7">
        <w:rPr>
          <w:sz w:val="22"/>
          <w:szCs w:val="22"/>
        </w:rPr>
        <w:t>биржевых облигаций</w:t>
      </w:r>
      <w:r w:rsidR="00424F24" w:rsidRPr="00C039E7">
        <w:rPr>
          <w:sz w:val="22"/>
          <w:szCs w:val="22"/>
        </w:rPr>
        <w:t xml:space="preserve">, в том числе размещаемый в рамках </w:t>
      </w:r>
      <w:r w:rsidR="00083670" w:rsidRPr="00C039E7">
        <w:rPr>
          <w:sz w:val="22"/>
          <w:szCs w:val="22"/>
        </w:rPr>
        <w:t>п</w:t>
      </w:r>
      <w:r w:rsidR="007A703F" w:rsidRPr="00C039E7">
        <w:rPr>
          <w:sz w:val="22"/>
          <w:szCs w:val="22"/>
        </w:rPr>
        <w:t>рограм</w:t>
      </w:r>
      <w:r w:rsidR="00424F24" w:rsidRPr="00C039E7">
        <w:rPr>
          <w:sz w:val="22"/>
          <w:szCs w:val="22"/>
        </w:rPr>
        <w:t>мы облигаций</w:t>
      </w:r>
      <w:r w:rsidR="00A12E5D" w:rsidRPr="00C039E7">
        <w:rPr>
          <w:sz w:val="22"/>
          <w:szCs w:val="22"/>
        </w:rPr>
        <w:t>,</w:t>
      </w:r>
      <w:r w:rsidR="00424F24" w:rsidRPr="00C039E7">
        <w:rPr>
          <w:sz w:val="22"/>
          <w:szCs w:val="22"/>
        </w:rPr>
        <w:t xml:space="preserve"> или </w:t>
      </w:r>
      <w:r w:rsidR="00083670" w:rsidRPr="00C039E7">
        <w:rPr>
          <w:sz w:val="22"/>
          <w:szCs w:val="22"/>
        </w:rPr>
        <w:t>п</w:t>
      </w:r>
      <w:r w:rsidR="007A703F" w:rsidRPr="00C039E7">
        <w:rPr>
          <w:sz w:val="22"/>
          <w:szCs w:val="22"/>
        </w:rPr>
        <w:t>рограм</w:t>
      </w:r>
      <w:r w:rsidR="00424F24" w:rsidRPr="00C039E7">
        <w:rPr>
          <w:sz w:val="22"/>
          <w:szCs w:val="22"/>
        </w:rPr>
        <w:t>му облигаций</w:t>
      </w:r>
      <w:r w:rsidR="00CD2B36" w:rsidRPr="00C039E7">
        <w:rPr>
          <w:sz w:val="22"/>
          <w:szCs w:val="22"/>
        </w:rPr>
        <w:t>, а также биржевым РДР, который идентифицирует конкретный выпуск биржевых РДР</w:t>
      </w:r>
      <w:r w:rsidRPr="00C039E7">
        <w:rPr>
          <w:sz w:val="22"/>
          <w:szCs w:val="22"/>
        </w:rPr>
        <w:t>.</w:t>
      </w:r>
      <w:proofErr w:type="gramEnd"/>
    </w:p>
    <w:p w:rsidR="00CF6E30" w:rsidRPr="00C039E7" w:rsidRDefault="00CF6E30" w:rsidP="005E0E12">
      <w:pPr>
        <w:tabs>
          <w:tab w:val="left" w:pos="0"/>
        </w:tabs>
        <w:spacing w:before="120"/>
        <w:ind w:firstLine="567"/>
        <w:jc w:val="both"/>
        <w:rPr>
          <w:sz w:val="22"/>
          <w:szCs w:val="22"/>
        </w:rPr>
      </w:pPr>
      <w:proofErr w:type="gramStart"/>
      <w:r w:rsidRPr="00C039E7">
        <w:rPr>
          <w:i/>
          <w:sz w:val="22"/>
          <w:szCs w:val="22"/>
        </w:rPr>
        <w:t>Иностранные депозитарные расписки</w:t>
      </w:r>
      <w:r w:rsidRPr="00C039E7">
        <w:rPr>
          <w:sz w:val="22"/>
          <w:szCs w:val="22"/>
        </w:rPr>
        <w:t xml:space="preserve"> </w:t>
      </w:r>
      <w:r w:rsidR="007D109D" w:rsidRPr="00C039E7">
        <w:rPr>
          <w:sz w:val="22"/>
          <w:szCs w:val="22"/>
        </w:rPr>
        <w:t>–</w:t>
      </w:r>
      <w:r w:rsidRPr="00C039E7">
        <w:rPr>
          <w:sz w:val="22"/>
          <w:szCs w:val="22"/>
        </w:rPr>
        <w:t xml:space="preserve"> иностранные ценные бумаги,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w:t>
      </w:r>
      <w:r w:rsidR="003E68C7" w:rsidRPr="00C039E7">
        <w:rPr>
          <w:sz w:val="22"/>
          <w:szCs w:val="22"/>
        </w:rPr>
        <w:t>,</w:t>
      </w:r>
      <w:r w:rsidRPr="00C039E7">
        <w:rPr>
          <w:sz w:val="22"/>
          <w:szCs w:val="22"/>
        </w:rPr>
        <w:t xml:space="preserve"> либо ценных бумаг иного иностранного эмитента, удостоверяющих права в отношении акций или облигаций иностранного эмитента) и закрепляющих право их владельцев требовать от эмитента получения соответствующего количества представляемых ценных бумаг.</w:t>
      </w:r>
      <w:proofErr w:type="gramEnd"/>
    </w:p>
    <w:p w:rsidR="005E0E12" w:rsidRPr="00C039E7" w:rsidRDefault="005E0E12" w:rsidP="005E0E12">
      <w:pPr>
        <w:tabs>
          <w:tab w:val="left" w:pos="0"/>
        </w:tabs>
        <w:spacing w:before="120"/>
        <w:ind w:firstLine="567"/>
        <w:jc w:val="both"/>
        <w:rPr>
          <w:iCs/>
          <w:sz w:val="22"/>
          <w:szCs w:val="22"/>
        </w:rPr>
      </w:pPr>
      <w:r w:rsidRPr="00C039E7">
        <w:rPr>
          <w:i/>
          <w:sz w:val="22"/>
          <w:szCs w:val="22"/>
        </w:rPr>
        <w:t xml:space="preserve">Клиринговая организация </w:t>
      </w:r>
      <w:r w:rsidR="007D109D" w:rsidRPr="00C039E7">
        <w:rPr>
          <w:sz w:val="22"/>
          <w:szCs w:val="22"/>
        </w:rPr>
        <w:t>–</w:t>
      </w:r>
      <w:r w:rsidRPr="00C039E7">
        <w:rPr>
          <w:i/>
          <w:sz w:val="22"/>
          <w:szCs w:val="22"/>
        </w:rPr>
        <w:t xml:space="preserve"> </w:t>
      </w:r>
      <w:r w:rsidRPr="00C039E7">
        <w:rPr>
          <w:sz w:val="22"/>
          <w:szCs w:val="22"/>
        </w:rPr>
        <w:t>о</w:t>
      </w:r>
      <w:r w:rsidRPr="00C039E7">
        <w:rPr>
          <w:iCs/>
          <w:sz w:val="22"/>
          <w:szCs w:val="22"/>
        </w:rPr>
        <w:t xml:space="preserve">рганизация, имеющая лицензию на осуществление клиринговой деятельности и заключившая с ЗАО «ФБ ММВБ» соответствующий договор, в том числе </w:t>
      </w:r>
      <w:r w:rsidRPr="00C039E7">
        <w:rPr>
          <w:iCs/>
          <w:sz w:val="22"/>
          <w:szCs w:val="22"/>
        </w:rPr>
        <w:lastRenderedPageBreak/>
        <w:t>осуществляющая функции центрального контрагента.</w:t>
      </w:r>
    </w:p>
    <w:p w:rsidR="005E0E12" w:rsidRPr="00C039E7" w:rsidRDefault="005E0E12" w:rsidP="005E0E12">
      <w:pPr>
        <w:widowControl/>
        <w:tabs>
          <w:tab w:val="num" w:pos="1440"/>
        </w:tabs>
        <w:overflowPunct/>
        <w:spacing w:before="120" w:after="120"/>
        <w:ind w:firstLine="600"/>
        <w:jc w:val="both"/>
        <w:textAlignment w:val="auto"/>
        <w:rPr>
          <w:iCs/>
          <w:sz w:val="22"/>
          <w:szCs w:val="22"/>
        </w:rPr>
      </w:pPr>
      <w:proofErr w:type="gramStart"/>
      <w:r w:rsidRPr="00C039E7">
        <w:rPr>
          <w:i/>
          <w:iCs/>
          <w:sz w:val="22"/>
          <w:szCs w:val="22"/>
        </w:rPr>
        <w:t>Комитет по развитию Рынка Инноваций и Инвестиций при Координационном совете РИИ Московской Биржи – Экспертный совет ЗАО «ФБ ММВБ» (Экспертный совет РИИ)</w:t>
      </w:r>
      <w:r w:rsidRPr="00C039E7">
        <w:rPr>
          <w:iCs/>
          <w:sz w:val="22"/>
          <w:szCs w:val="22"/>
        </w:rPr>
        <w:t xml:space="preserve"> - орган ЗАО «ФБ ММВБ», разрабатывающий рекомендации по стратегии развития Рынка инноваций и инвестиций, а также осуществляющий иные функции, в том числе формирующий экспертное мнение</w:t>
      </w:r>
      <w:r w:rsidR="008B39FC" w:rsidRPr="00C039E7">
        <w:rPr>
          <w:iCs/>
          <w:sz w:val="22"/>
          <w:szCs w:val="22"/>
        </w:rPr>
        <w:t xml:space="preserve"> (рекомендации)</w:t>
      </w:r>
      <w:r w:rsidRPr="00C039E7">
        <w:rPr>
          <w:iCs/>
          <w:sz w:val="22"/>
          <w:szCs w:val="22"/>
        </w:rPr>
        <w:t xml:space="preserve"> по вопросам соответствия (несоответствия) </w:t>
      </w:r>
      <w:r w:rsidR="00B269FF" w:rsidRPr="00C039E7">
        <w:rPr>
          <w:iCs/>
          <w:sz w:val="22"/>
          <w:szCs w:val="22"/>
        </w:rPr>
        <w:t>организации</w:t>
      </w:r>
      <w:r w:rsidRPr="00C039E7">
        <w:rPr>
          <w:iCs/>
          <w:sz w:val="22"/>
          <w:szCs w:val="22"/>
        </w:rPr>
        <w:t xml:space="preserve"> требованиям, предусмотренным для включения ценных бумаг в Сектор РИИ</w:t>
      </w:r>
      <w:proofErr w:type="gramEnd"/>
      <w:r w:rsidR="00592E90" w:rsidRPr="00C039E7">
        <w:rPr>
          <w:iCs/>
          <w:sz w:val="22"/>
          <w:szCs w:val="22"/>
        </w:rPr>
        <w:t>/Сегмент РИИ-</w:t>
      </w:r>
      <w:proofErr w:type="spellStart"/>
      <w:r w:rsidR="00592E90" w:rsidRPr="00C039E7">
        <w:rPr>
          <w:iCs/>
          <w:sz w:val="22"/>
          <w:szCs w:val="22"/>
        </w:rPr>
        <w:t>Прайм</w:t>
      </w:r>
      <w:proofErr w:type="spellEnd"/>
      <w:r w:rsidRPr="00C039E7">
        <w:rPr>
          <w:iCs/>
          <w:sz w:val="22"/>
          <w:szCs w:val="22"/>
        </w:rPr>
        <w:t xml:space="preserve"> в соответствии с </w:t>
      </w:r>
      <w:r w:rsidR="00A618AD" w:rsidRPr="00C039E7">
        <w:rPr>
          <w:iCs/>
          <w:sz w:val="22"/>
          <w:szCs w:val="22"/>
        </w:rPr>
        <w:t xml:space="preserve">требованиями, предусмотренными </w:t>
      </w:r>
      <w:r w:rsidRPr="00C039E7">
        <w:rPr>
          <w:iCs/>
          <w:sz w:val="22"/>
          <w:szCs w:val="22"/>
        </w:rPr>
        <w:t>Правилам</w:t>
      </w:r>
      <w:r w:rsidR="00A618AD" w:rsidRPr="00C039E7">
        <w:rPr>
          <w:iCs/>
          <w:sz w:val="22"/>
          <w:szCs w:val="22"/>
        </w:rPr>
        <w:t>и</w:t>
      </w:r>
      <w:r w:rsidRPr="00C039E7">
        <w:rPr>
          <w:iCs/>
          <w:sz w:val="22"/>
          <w:szCs w:val="22"/>
        </w:rPr>
        <w:t xml:space="preserve">. </w:t>
      </w:r>
    </w:p>
    <w:p w:rsidR="005E0E12" w:rsidRPr="00C039E7" w:rsidRDefault="005E0E12" w:rsidP="005E0E12">
      <w:pPr>
        <w:tabs>
          <w:tab w:val="left" w:pos="0"/>
        </w:tabs>
        <w:spacing w:before="80"/>
        <w:ind w:firstLine="567"/>
        <w:jc w:val="both"/>
        <w:rPr>
          <w:iCs/>
          <w:sz w:val="22"/>
          <w:szCs w:val="22"/>
        </w:rPr>
      </w:pPr>
      <w:r w:rsidRPr="00C039E7">
        <w:rPr>
          <w:i/>
          <w:sz w:val="22"/>
          <w:szCs w:val="22"/>
        </w:rPr>
        <w:t xml:space="preserve">Котировальные списки </w:t>
      </w:r>
      <w:r w:rsidR="007D109D" w:rsidRPr="00C039E7">
        <w:rPr>
          <w:sz w:val="22"/>
          <w:szCs w:val="22"/>
        </w:rPr>
        <w:t>–</w:t>
      </w:r>
      <w:r w:rsidRPr="00C039E7">
        <w:rPr>
          <w:i/>
          <w:sz w:val="22"/>
          <w:szCs w:val="22"/>
        </w:rPr>
        <w:t xml:space="preserve"> </w:t>
      </w:r>
      <w:r w:rsidRPr="00C039E7">
        <w:rPr>
          <w:sz w:val="22"/>
          <w:szCs w:val="22"/>
        </w:rPr>
        <w:t xml:space="preserve">совокупность </w:t>
      </w:r>
      <w:r w:rsidRPr="00C039E7">
        <w:rPr>
          <w:iCs/>
          <w:sz w:val="22"/>
          <w:szCs w:val="22"/>
        </w:rPr>
        <w:t xml:space="preserve">ценных бумаг, </w:t>
      </w:r>
      <w:r w:rsidRPr="00C039E7">
        <w:rPr>
          <w:sz w:val="22"/>
          <w:szCs w:val="22"/>
        </w:rPr>
        <w:t xml:space="preserve"> допущенных к торгам</w:t>
      </w:r>
      <w:r w:rsidRPr="00C039E7">
        <w:rPr>
          <w:iCs/>
          <w:sz w:val="22"/>
          <w:szCs w:val="22"/>
        </w:rPr>
        <w:t xml:space="preserve"> в ЗАО «ФБ ММВБ» и выделенных в структуре Списка в виде самостоятельных разделов – Первого уровня и Второго уровня.</w:t>
      </w:r>
    </w:p>
    <w:p w:rsidR="005E0E12" w:rsidRPr="00C039E7" w:rsidRDefault="005E0E12" w:rsidP="005E0E12">
      <w:pPr>
        <w:tabs>
          <w:tab w:val="left" w:pos="0"/>
        </w:tabs>
        <w:spacing w:before="80"/>
        <w:ind w:firstLine="567"/>
        <w:jc w:val="both"/>
        <w:rPr>
          <w:sz w:val="22"/>
          <w:szCs w:val="22"/>
        </w:rPr>
      </w:pPr>
      <w:r w:rsidRPr="00C039E7">
        <w:rPr>
          <w:i/>
          <w:sz w:val="22"/>
          <w:szCs w:val="22"/>
        </w:rPr>
        <w:t xml:space="preserve">Листинг </w:t>
      </w:r>
      <w:r w:rsidR="007D109D" w:rsidRPr="00C039E7">
        <w:rPr>
          <w:sz w:val="22"/>
          <w:szCs w:val="22"/>
        </w:rPr>
        <w:t>–</w:t>
      </w:r>
      <w:r w:rsidRPr="00C039E7">
        <w:rPr>
          <w:sz w:val="22"/>
          <w:szCs w:val="22"/>
        </w:rPr>
        <w:t xml:space="preserve"> включение Биржей ценных бумаг в Список, в том числе включение ценных бумаг Биржей в </w:t>
      </w:r>
      <w:r w:rsidR="007D109D" w:rsidRPr="00C039E7">
        <w:rPr>
          <w:sz w:val="22"/>
          <w:szCs w:val="22"/>
        </w:rPr>
        <w:t>К</w:t>
      </w:r>
      <w:r w:rsidRPr="00C039E7">
        <w:rPr>
          <w:sz w:val="22"/>
          <w:szCs w:val="22"/>
        </w:rPr>
        <w:t>отировальные списки.</w:t>
      </w:r>
    </w:p>
    <w:p w:rsidR="005E0E12" w:rsidRPr="00C039E7" w:rsidRDefault="005E0E12" w:rsidP="005E0E12">
      <w:pPr>
        <w:spacing w:before="80"/>
        <w:ind w:firstLine="567"/>
        <w:jc w:val="both"/>
        <w:rPr>
          <w:sz w:val="22"/>
          <w:szCs w:val="22"/>
        </w:rPr>
      </w:pPr>
      <w:r w:rsidRPr="00C039E7">
        <w:rPr>
          <w:i/>
          <w:sz w:val="22"/>
          <w:szCs w:val="22"/>
        </w:rPr>
        <w:t xml:space="preserve">Листинговый агент </w:t>
      </w:r>
      <w:r w:rsidRPr="00C039E7">
        <w:rPr>
          <w:sz w:val="22"/>
          <w:szCs w:val="22"/>
        </w:rPr>
        <w:t xml:space="preserve">– </w:t>
      </w:r>
      <w:r w:rsidR="007C2B9F" w:rsidRPr="00C039E7">
        <w:rPr>
          <w:sz w:val="22"/>
          <w:szCs w:val="22"/>
        </w:rPr>
        <w:t>юридическое лицо</w:t>
      </w:r>
      <w:r w:rsidRPr="00C039E7">
        <w:rPr>
          <w:sz w:val="22"/>
          <w:szCs w:val="22"/>
        </w:rPr>
        <w:t>, аккредитованн</w:t>
      </w:r>
      <w:r w:rsidR="007D109D" w:rsidRPr="00C039E7">
        <w:rPr>
          <w:sz w:val="22"/>
          <w:szCs w:val="22"/>
        </w:rPr>
        <w:t>ое</w:t>
      </w:r>
      <w:r w:rsidRPr="00C039E7">
        <w:rPr>
          <w:sz w:val="22"/>
          <w:szCs w:val="22"/>
        </w:rPr>
        <w:t xml:space="preserve"> Биржей в соответствии с Положением об аккредитации листинговых агентов ЗАО «ФБ ММВБ» (далее – Положение об аккредитации), с котор</w:t>
      </w:r>
      <w:r w:rsidR="00930C56" w:rsidRPr="00C039E7">
        <w:rPr>
          <w:sz w:val="22"/>
          <w:szCs w:val="22"/>
        </w:rPr>
        <w:t>ым</w:t>
      </w:r>
      <w:r w:rsidRPr="00C039E7">
        <w:rPr>
          <w:sz w:val="22"/>
          <w:szCs w:val="22"/>
        </w:rPr>
        <w:t xml:space="preserve"> </w:t>
      </w:r>
      <w:r w:rsidR="007C2B9F" w:rsidRPr="00C039E7">
        <w:rPr>
          <w:sz w:val="22"/>
          <w:szCs w:val="22"/>
        </w:rPr>
        <w:t>О</w:t>
      </w:r>
      <w:r w:rsidR="00B269FF" w:rsidRPr="00C039E7">
        <w:rPr>
          <w:sz w:val="22"/>
          <w:szCs w:val="22"/>
        </w:rPr>
        <w:t>рганизацией</w:t>
      </w:r>
      <w:r w:rsidRPr="00C039E7">
        <w:rPr>
          <w:sz w:val="22"/>
          <w:szCs w:val="22"/>
        </w:rPr>
        <w:t xml:space="preserve"> заключен договор об оказании услуг по подготовке к включению ценных бумаг в Сектор РИИ</w:t>
      </w:r>
      <w:r w:rsidR="00592E90" w:rsidRPr="00C039E7">
        <w:rPr>
          <w:iCs/>
          <w:sz w:val="22"/>
          <w:szCs w:val="22"/>
        </w:rPr>
        <w:t xml:space="preserve"> Сегмент РИИ-</w:t>
      </w:r>
      <w:proofErr w:type="spellStart"/>
      <w:r w:rsidR="00592E90" w:rsidRPr="00C039E7">
        <w:rPr>
          <w:iCs/>
          <w:sz w:val="22"/>
          <w:szCs w:val="22"/>
        </w:rPr>
        <w:t>Прайм</w:t>
      </w:r>
      <w:proofErr w:type="spellEnd"/>
      <w:r w:rsidRPr="00C039E7">
        <w:rPr>
          <w:sz w:val="22"/>
          <w:szCs w:val="22"/>
        </w:rPr>
        <w:t xml:space="preserve">. </w:t>
      </w:r>
    </w:p>
    <w:p w:rsidR="005E0E12" w:rsidRPr="00C039E7" w:rsidRDefault="005E0E12" w:rsidP="005E0E12">
      <w:pPr>
        <w:tabs>
          <w:tab w:val="left" w:pos="0"/>
        </w:tabs>
        <w:spacing w:before="80"/>
        <w:ind w:firstLine="567"/>
        <w:jc w:val="both"/>
        <w:rPr>
          <w:sz w:val="22"/>
          <w:szCs w:val="22"/>
        </w:rPr>
      </w:pPr>
      <w:r w:rsidRPr="00C039E7">
        <w:rPr>
          <w:i/>
          <w:sz w:val="22"/>
          <w:szCs w:val="22"/>
        </w:rPr>
        <w:t>Муниципальные ценные бумаги</w:t>
      </w:r>
      <w:r w:rsidRPr="00C039E7">
        <w:rPr>
          <w:sz w:val="22"/>
          <w:szCs w:val="22"/>
        </w:rPr>
        <w:t xml:space="preserve"> </w:t>
      </w:r>
      <w:r w:rsidR="00930C56" w:rsidRPr="00C039E7">
        <w:rPr>
          <w:sz w:val="22"/>
          <w:szCs w:val="22"/>
        </w:rPr>
        <w:t>–</w:t>
      </w:r>
      <w:r w:rsidRPr="00C039E7">
        <w:rPr>
          <w:sz w:val="22"/>
          <w:szCs w:val="22"/>
        </w:rPr>
        <w:t xml:space="preserve"> ценные бумаги, выпущенные от имени муниципальных образований.</w:t>
      </w:r>
    </w:p>
    <w:p w:rsidR="005E0E12" w:rsidRPr="00C039E7" w:rsidRDefault="005E0E12" w:rsidP="005E0E12">
      <w:pPr>
        <w:tabs>
          <w:tab w:val="left" w:pos="0"/>
        </w:tabs>
        <w:spacing w:before="80"/>
        <w:ind w:firstLine="567"/>
        <w:jc w:val="both"/>
        <w:rPr>
          <w:sz w:val="22"/>
          <w:szCs w:val="22"/>
        </w:rPr>
      </w:pPr>
      <w:r w:rsidRPr="00C039E7">
        <w:rPr>
          <w:i/>
          <w:sz w:val="22"/>
          <w:szCs w:val="22"/>
        </w:rPr>
        <w:t>Облигации Банка России</w:t>
      </w:r>
      <w:r w:rsidRPr="00C039E7">
        <w:rPr>
          <w:sz w:val="22"/>
          <w:szCs w:val="22"/>
        </w:rPr>
        <w:t xml:space="preserve"> </w:t>
      </w:r>
      <w:r w:rsidR="00D00D13" w:rsidRPr="00C039E7">
        <w:rPr>
          <w:sz w:val="22"/>
          <w:szCs w:val="22"/>
        </w:rPr>
        <w:t>–</w:t>
      </w:r>
      <w:r w:rsidRPr="00C039E7">
        <w:rPr>
          <w:sz w:val="22"/>
          <w:szCs w:val="22"/>
        </w:rPr>
        <w:t xml:space="preserve"> облигации, эмитентом которых является Банк России, соответствующие требованиям Закона о рынке ценных бумаг и Федерального закона </w:t>
      </w:r>
      <w:r w:rsidRPr="00C039E7">
        <w:rPr>
          <w:bCs/>
          <w:sz w:val="22"/>
          <w:szCs w:val="22"/>
        </w:rPr>
        <w:t>от 10.07.02 г. № 86-ФЗ «О Центральном банке Российской Федерации (Банке России)»</w:t>
      </w:r>
      <w:r w:rsidR="008A4190" w:rsidRPr="00C039E7">
        <w:rPr>
          <w:bCs/>
          <w:sz w:val="22"/>
          <w:szCs w:val="22"/>
        </w:rPr>
        <w:t>.</w:t>
      </w:r>
    </w:p>
    <w:p w:rsidR="005E0E12" w:rsidRPr="00C039E7" w:rsidRDefault="005E0E12" w:rsidP="005E0E12">
      <w:pPr>
        <w:spacing w:before="80"/>
        <w:ind w:firstLine="567"/>
        <w:jc w:val="both"/>
        <w:rPr>
          <w:sz w:val="22"/>
          <w:szCs w:val="22"/>
        </w:rPr>
      </w:pPr>
      <w:proofErr w:type="gramStart"/>
      <w:r w:rsidRPr="00C039E7">
        <w:rPr>
          <w:i/>
          <w:sz w:val="22"/>
          <w:szCs w:val="22"/>
        </w:rPr>
        <w:t>Объединенный выпуск эмиссионных ценных бумаг</w:t>
      </w:r>
      <w:r w:rsidRPr="00C039E7">
        <w:rPr>
          <w:sz w:val="22"/>
          <w:szCs w:val="22"/>
        </w:rPr>
        <w:t xml:space="preserve"> – выпуск, которому в результате аннулирования государственных регистрационных номеров дополнительных выпусков эмиссионных ценных бумаг соответствующего вида (типа) одного эмитента присвоен государственный регистрационный номер выпуска эмиссионных ценных бумаг, к которому они являются дополнительными, либо присвоен единый государственный регистрационный номер в соответствии с нормативными актами </w:t>
      </w:r>
      <w:r w:rsidR="003E0FFD" w:rsidRPr="00C039E7">
        <w:rPr>
          <w:sz w:val="22"/>
          <w:szCs w:val="22"/>
        </w:rPr>
        <w:t>Банка России</w:t>
      </w:r>
      <w:r w:rsidRPr="00C039E7">
        <w:rPr>
          <w:sz w:val="22"/>
          <w:szCs w:val="22"/>
        </w:rPr>
        <w:t>, устанавливающими порядок объединения дополнительных выпусков эмиссионных ценных бумаг.</w:t>
      </w:r>
      <w:proofErr w:type="gramEnd"/>
    </w:p>
    <w:p w:rsidR="00C2127D" w:rsidRPr="00C039E7" w:rsidRDefault="00C2127D" w:rsidP="00C2127D">
      <w:pPr>
        <w:pStyle w:val="21"/>
        <w:widowControl/>
        <w:tabs>
          <w:tab w:val="left" w:pos="1021"/>
        </w:tabs>
        <w:spacing w:before="80"/>
        <w:ind w:firstLine="567"/>
        <w:jc w:val="both"/>
        <w:rPr>
          <w:sz w:val="22"/>
          <w:szCs w:val="22"/>
        </w:rPr>
      </w:pPr>
      <w:r w:rsidRPr="00C039E7">
        <w:rPr>
          <w:b w:val="0"/>
          <w:i/>
          <w:sz w:val="22"/>
          <w:szCs w:val="22"/>
        </w:rPr>
        <w:t xml:space="preserve">Организация </w:t>
      </w:r>
      <w:r w:rsidRPr="00C039E7">
        <w:rPr>
          <w:b w:val="0"/>
          <w:sz w:val="22"/>
          <w:szCs w:val="22"/>
        </w:rPr>
        <w:t xml:space="preserve">– эмитент ценной бумаги, эмитент представляемых ценных бумаг, Управляющая компания, Управляющий ипотечным покрытием, а также лицо, обязанное по ценной бумаге </w:t>
      </w:r>
      <w:r w:rsidR="00FC4486" w:rsidRPr="00C039E7">
        <w:rPr>
          <w:b w:val="0"/>
          <w:sz w:val="22"/>
          <w:szCs w:val="22"/>
        </w:rPr>
        <w:t>(</w:t>
      </w:r>
      <w:r w:rsidRPr="00C039E7">
        <w:rPr>
          <w:b w:val="0"/>
          <w:sz w:val="22"/>
          <w:szCs w:val="22"/>
        </w:rPr>
        <w:t xml:space="preserve">в установленных случаях), данное понятие используется в контексте с </w:t>
      </w:r>
      <w:r w:rsidR="003E0FFD" w:rsidRPr="00C039E7">
        <w:rPr>
          <w:b w:val="0"/>
          <w:sz w:val="22"/>
          <w:szCs w:val="22"/>
        </w:rPr>
        <w:t>термином</w:t>
      </w:r>
      <w:r w:rsidRPr="00C039E7">
        <w:rPr>
          <w:b w:val="0"/>
          <w:sz w:val="22"/>
          <w:szCs w:val="22"/>
        </w:rPr>
        <w:t xml:space="preserve"> </w:t>
      </w:r>
      <w:r w:rsidRPr="00C039E7">
        <w:rPr>
          <w:b w:val="0"/>
          <w:i/>
          <w:sz w:val="22"/>
          <w:szCs w:val="22"/>
        </w:rPr>
        <w:t>Ценные бумаги</w:t>
      </w:r>
      <w:r w:rsidRPr="00C039E7">
        <w:rPr>
          <w:b w:val="0"/>
          <w:sz w:val="22"/>
          <w:szCs w:val="22"/>
        </w:rPr>
        <w:t>.</w:t>
      </w:r>
    </w:p>
    <w:p w:rsidR="005E0E12" w:rsidRPr="00C039E7" w:rsidRDefault="005E0E12" w:rsidP="005E0E12">
      <w:pPr>
        <w:spacing w:before="80"/>
        <w:ind w:firstLine="567"/>
        <w:jc w:val="both"/>
        <w:rPr>
          <w:sz w:val="22"/>
          <w:szCs w:val="22"/>
        </w:rPr>
      </w:pPr>
      <w:r w:rsidRPr="00C039E7">
        <w:rPr>
          <w:i/>
          <w:sz w:val="22"/>
          <w:szCs w:val="22"/>
        </w:rPr>
        <w:t>Основной выпуск биржевых облигаций</w:t>
      </w:r>
      <w:r w:rsidRPr="00C039E7">
        <w:rPr>
          <w:sz w:val="22"/>
          <w:szCs w:val="22"/>
        </w:rPr>
        <w:t xml:space="preserve"> </w:t>
      </w:r>
      <w:r w:rsidR="00D00D13" w:rsidRPr="00C039E7">
        <w:rPr>
          <w:sz w:val="22"/>
          <w:szCs w:val="22"/>
        </w:rPr>
        <w:t>–</w:t>
      </w:r>
      <w:r w:rsidRPr="00C039E7">
        <w:rPr>
          <w:sz w:val="22"/>
          <w:szCs w:val="22"/>
        </w:rPr>
        <w:t xml:space="preserve"> выпуск биржевых облигаций, в отношении которого осуществляется эмиссия дополнительного выпуска биржевых облигаций.</w:t>
      </w:r>
    </w:p>
    <w:p w:rsidR="005E0E12" w:rsidRPr="00C039E7" w:rsidRDefault="005E0E12" w:rsidP="005E0E12">
      <w:pPr>
        <w:tabs>
          <w:tab w:val="left" w:pos="0"/>
        </w:tabs>
        <w:spacing w:before="80"/>
        <w:ind w:firstLine="567"/>
        <w:jc w:val="both"/>
        <w:rPr>
          <w:sz w:val="22"/>
          <w:szCs w:val="22"/>
        </w:rPr>
      </w:pPr>
      <w:r w:rsidRPr="00C039E7">
        <w:rPr>
          <w:i/>
          <w:sz w:val="22"/>
          <w:szCs w:val="22"/>
        </w:rPr>
        <w:t>Размещение ценных бумаг</w:t>
      </w:r>
      <w:r w:rsidRPr="00C039E7">
        <w:rPr>
          <w:sz w:val="22"/>
          <w:szCs w:val="22"/>
        </w:rPr>
        <w:t xml:space="preserve"> </w:t>
      </w:r>
      <w:r w:rsidR="00D00D13" w:rsidRPr="00C039E7">
        <w:rPr>
          <w:sz w:val="22"/>
          <w:szCs w:val="22"/>
        </w:rPr>
        <w:t>–</w:t>
      </w:r>
      <w:r w:rsidRPr="00C039E7">
        <w:rPr>
          <w:sz w:val="22"/>
          <w:szCs w:val="22"/>
        </w:rPr>
        <w:t xml:space="preserve"> отчуждение ценных бумаг эмитентом их первым владельцам путем заключения  гражданско-правовых сделок.</w:t>
      </w:r>
    </w:p>
    <w:p w:rsidR="00867DC0" w:rsidRPr="00C039E7" w:rsidRDefault="005E0E12" w:rsidP="005E0E12">
      <w:pPr>
        <w:tabs>
          <w:tab w:val="left" w:pos="0"/>
        </w:tabs>
        <w:spacing w:before="80"/>
        <w:ind w:firstLine="567"/>
        <w:jc w:val="both"/>
        <w:rPr>
          <w:sz w:val="22"/>
          <w:szCs w:val="22"/>
        </w:rPr>
      </w:pPr>
      <w:r w:rsidRPr="00C039E7">
        <w:rPr>
          <w:i/>
          <w:sz w:val="22"/>
          <w:szCs w:val="22"/>
        </w:rPr>
        <w:t xml:space="preserve">Расчетный депозитарий – </w:t>
      </w:r>
      <w:r w:rsidRPr="00C039E7">
        <w:rPr>
          <w:sz w:val="22"/>
          <w:szCs w:val="22"/>
        </w:rPr>
        <w:t>депозитарий, осуществляющий расчеты по результатам клиринга, проведенного Клиринговой организацией по сделкам с ценными бумагами, заключенными в ЗАО «ФБ ММВБ»</w:t>
      </w:r>
      <w:r w:rsidR="00682FA0" w:rsidRPr="00C039E7">
        <w:rPr>
          <w:sz w:val="22"/>
          <w:szCs w:val="22"/>
        </w:rPr>
        <w:t xml:space="preserve">. </w:t>
      </w:r>
    </w:p>
    <w:p w:rsidR="005E0E12" w:rsidRPr="00C039E7" w:rsidRDefault="005E0E12" w:rsidP="005E0E12">
      <w:pPr>
        <w:tabs>
          <w:tab w:val="left" w:pos="1021"/>
        </w:tabs>
        <w:spacing w:before="80"/>
        <w:ind w:firstLine="567"/>
        <w:jc w:val="both"/>
        <w:rPr>
          <w:sz w:val="22"/>
          <w:szCs w:val="22"/>
        </w:rPr>
      </w:pPr>
      <w:r w:rsidRPr="00C039E7">
        <w:rPr>
          <w:i/>
          <w:iCs/>
          <w:sz w:val="22"/>
          <w:szCs w:val="22"/>
        </w:rPr>
        <w:t>Сектор компаний повышенн</w:t>
      </w:r>
      <w:r w:rsidR="00A56929" w:rsidRPr="00C039E7">
        <w:rPr>
          <w:i/>
          <w:iCs/>
          <w:sz w:val="22"/>
          <w:szCs w:val="22"/>
        </w:rPr>
        <w:t>ого</w:t>
      </w:r>
      <w:r w:rsidRPr="00C039E7">
        <w:rPr>
          <w:i/>
          <w:iCs/>
          <w:sz w:val="22"/>
          <w:szCs w:val="22"/>
        </w:rPr>
        <w:t xml:space="preserve"> инвестиционн</w:t>
      </w:r>
      <w:r w:rsidR="00A56929" w:rsidRPr="00C039E7">
        <w:rPr>
          <w:i/>
          <w:iCs/>
          <w:sz w:val="22"/>
          <w:szCs w:val="22"/>
        </w:rPr>
        <w:t>ого</w:t>
      </w:r>
      <w:r w:rsidRPr="00C039E7">
        <w:rPr>
          <w:i/>
          <w:iCs/>
          <w:sz w:val="22"/>
          <w:szCs w:val="22"/>
        </w:rPr>
        <w:t xml:space="preserve"> риск</w:t>
      </w:r>
      <w:r w:rsidR="00A56929" w:rsidRPr="00C039E7">
        <w:rPr>
          <w:i/>
          <w:iCs/>
          <w:sz w:val="22"/>
          <w:szCs w:val="22"/>
        </w:rPr>
        <w:t>а</w:t>
      </w:r>
      <w:r w:rsidRPr="00C039E7">
        <w:rPr>
          <w:i/>
          <w:iCs/>
          <w:sz w:val="22"/>
          <w:szCs w:val="22"/>
        </w:rPr>
        <w:t xml:space="preserve"> </w:t>
      </w:r>
      <w:r w:rsidR="00D00D13" w:rsidRPr="00C039E7">
        <w:rPr>
          <w:sz w:val="22"/>
          <w:szCs w:val="22"/>
        </w:rPr>
        <w:t>–</w:t>
      </w:r>
      <w:r w:rsidRPr="00C039E7">
        <w:rPr>
          <w:i/>
          <w:iCs/>
          <w:sz w:val="22"/>
          <w:szCs w:val="22"/>
        </w:rPr>
        <w:t xml:space="preserve"> </w:t>
      </w:r>
      <w:r w:rsidRPr="00C039E7">
        <w:rPr>
          <w:sz w:val="22"/>
          <w:szCs w:val="22"/>
        </w:rPr>
        <w:t xml:space="preserve">совокупность ценных бумаг, </w:t>
      </w:r>
      <w:r w:rsidR="00C66AC2" w:rsidRPr="00C039E7">
        <w:rPr>
          <w:sz w:val="22"/>
          <w:szCs w:val="22"/>
        </w:rPr>
        <w:t>включенных в Третий уровень</w:t>
      </w:r>
      <w:r w:rsidRPr="00C039E7">
        <w:rPr>
          <w:sz w:val="22"/>
          <w:szCs w:val="22"/>
        </w:rPr>
        <w:t xml:space="preserve">, в отношении которых Биржей ограничен перечень допустимых режимов торгов для снижения рисков финансовых потерь инвесторов от приобретения на торгах ЗАО «ФБ ММВБ» ценных бумаг с непрогнозируемым уровнем инвестиционного риска. </w:t>
      </w:r>
    </w:p>
    <w:p w:rsidR="005E0E12" w:rsidRPr="00C039E7" w:rsidRDefault="005E0E12" w:rsidP="005E0E12">
      <w:pPr>
        <w:spacing w:before="80"/>
        <w:ind w:firstLine="567"/>
        <w:jc w:val="both"/>
        <w:rPr>
          <w:i/>
          <w:sz w:val="22"/>
          <w:szCs w:val="22"/>
        </w:rPr>
      </w:pPr>
      <w:r w:rsidRPr="00C039E7">
        <w:rPr>
          <w:i/>
          <w:sz w:val="22"/>
          <w:szCs w:val="22"/>
        </w:rPr>
        <w:t>Сектор Рынка инноваций и инвестиций (</w:t>
      </w:r>
      <w:r w:rsidRPr="00C039E7">
        <w:rPr>
          <w:sz w:val="22"/>
          <w:szCs w:val="22"/>
        </w:rPr>
        <w:t>далее – Сектор РИИ</w:t>
      </w:r>
      <w:r w:rsidRPr="00C039E7">
        <w:rPr>
          <w:i/>
          <w:sz w:val="22"/>
          <w:szCs w:val="22"/>
        </w:rPr>
        <w:t xml:space="preserve">) – </w:t>
      </w:r>
      <w:r w:rsidRPr="00C039E7">
        <w:rPr>
          <w:sz w:val="22"/>
          <w:szCs w:val="22"/>
        </w:rPr>
        <w:t>совокупность ценных бумаг</w:t>
      </w:r>
      <w:r w:rsidR="00C66AC2" w:rsidRPr="00C039E7">
        <w:rPr>
          <w:sz w:val="22"/>
          <w:szCs w:val="22"/>
        </w:rPr>
        <w:t>, включенных в Список и</w:t>
      </w:r>
      <w:r w:rsidRPr="00C039E7">
        <w:rPr>
          <w:sz w:val="22"/>
          <w:szCs w:val="22"/>
        </w:rPr>
        <w:t xml:space="preserve"> соответствующих требованиям, предусмотренным в пункте 3.1 Приложения </w:t>
      </w:r>
      <w:r w:rsidR="00C66AC2" w:rsidRPr="00C039E7">
        <w:rPr>
          <w:sz w:val="22"/>
          <w:szCs w:val="22"/>
        </w:rPr>
        <w:t xml:space="preserve">3 </w:t>
      </w:r>
      <w:r w:rsidRPr="00C039E7">
        <w:rPr>
          <w:sz w:val="22"/>
          <w:szCs w:val="22"/>
        </w:rPr>
        <w:t>к Правилам, а также ценных бумаг, ранее допущенных к торгам в Секторе ИРК</w:t>
      </w:r>
      <w:r w:rsidRPr="00C039E7">
        <w:rPr>
          <w:i/>
          <w:sz w:val="22"/>
          <w:szCs w:val="22"/>
        </w:rPr>
        <w:t>.</w:t>
      </w:r>
    </w:p>
    <w:p w:rsidR="00027A10" w:rsidRPr="00C039E7" w:rsidRDefault="00027A10" w:rsidP="005E0E12">
      <w:pPr>
        <w:spacing w:before="80"/>
        <w:ind w:firstLine="567"/>
        <w:jc w:val="both"/>
        <w:rPr>
          <w:i/>
          <w:sz w:val="22"/>
        </w:rPr>
      </w:pPr>
      <w:r w:rsidRPr="00C039E7">
        <w:rPr>
          <w:i/>
          <w:sz w:val="22"/>
          <w:szCs w:val="22"/>
        </w:rPr>
        <w:t>Се</w:t>
      </w:r>
      <w:r w:rsidR="00C66AC2" w:rsidRPr="00C039E7">
        <w:rPr>
          <w:i/>
          <w:sz w:val="22"/>
          <w:szCs w:val="22"/>
        </w:rPr>
        <w:t>гмент РИИ-</w:t>
      </w:r>
      <w:proofErr w:type="spellStart"/>
      <w:r w:rsidR="00C66AC2" w:rsidRPr="00C039E7">
        <w:rPr>
          <w:i/>
          <w:sz w:val="22"/>
          <w:szCs w:val="22"/>
        </w:rPr>
        <w:t>Прайм</w:t>
      </w:r>
      <w:proofErr w:type="spellEnd"/>
      <w:r w:rsidRPr="00C039E7">
        <w:rPr>
          <w:i/>
          <w:sz w:val="22"/>
          <w:szCs w:val="22"/>
        </w:rPr>
        <w:t xml:space="preserve"> – </w:t>
      </w:r>
      <w:r w:rsidRPr="00C039E7">
        <w:rPr>
          <w:sz w:val="22"/>
          <w:szCs w:val="22"/>
        </w:rPr>
        <w:t>совокупность ценных бумаг</w:t>
      </w:r>
      <w:r w:rsidR="00E27C8A" w:rsidRPr="00C039E7">
        <w:rPr>
          <w:sz w:val="22"/>
          <w:szCs w:val="22"/>
        </w:rPr>
        <w:t>,</w:t>
      </w:r>
      <w:r w:rsidRPr="00C039E7">
        <w:rPr>
          <w:sz w:val="22"/>
          <w:szCs w:val="22"/>
        </w:rPr>
        <w:t xml:space="preserve"> </w:t>
      </w:r>
      <w:r w:rsidR="00C66AC2" w:rsidRPr="00C039E7">
        <w:rPr>
          <w:sz w:val="22"/>
          <w:szCs w:val="22"/>
        </w:rPr>
        <w:t xml:space="preserve">включенных в Список и </w:t>
      </w:r>
      <w:r w:rsidRPr="00C039E7">
        <w:rPr>
          <w:sz w:val="22"/>
          <w:szCs w:val="22"/>
        </w:rPr>
        <w:t>соответствующих требовани</w:t>
      </w:r>
      <w:r w:rsidR="00C66AC2" w:rsidRPr="00C039E7">
        <w:rPr>
          <w:sz w:val="22"/>
          <w:szCs w:val="22"/>
        </w:rPr>
        <w:t>ям, предусмотренным в пункте 3.2</w:t>
      </w:r>
      <w:r w:rsidRPr="00C039E7">
        <w:rPr>
          <w:sz w:val="22"/>
          <w:szCs w:val="22"/>
        </w:rPr>
        <w:t xml:space="preserve"> Приложения </w:t>
      </w:r>
      <w:r w:rsidR="00C66AC2" w:rsidRPr="00C039E7">
        <w:rPr>
          <w:sz w:val="22"/>
          <w:szCs w:val="22"/>
        </w:rPr>
        <w:t xml:space="preserve">3 </w:t>
      </w:r>
      <w:r w:rsidRPr="00C039E7">
        <w:rPr>
          <w:sz w:val="22"/>
          <w:szCs w:val="22"/>
        </w:rPr>
        <w:t>к Правилам</w:t>
      </w:r>
      <w:r w:rsidRPr="00C039E7">
        <w:rPr>
          <w:i/>
          <w:sz w:val="22"/>
          <w:szCs w:val="22"/>
        </w:rPr>
        <w:t>.</w:t>
      </w:r>
    </w:p>
    <w:p w:rsidR="006A5FCA" w:rsidRPr="00C039E7" w:rsidRDefault="006A5FCA" w:rsidP="006A5FCA">
      <w:pPr>
        <w:spacing w:before="120"/>
        <w:ind w:firstLine="567"/>
        <w:jc w:val="both"/>
        <w:rPr>
          <w:sz w:val="22"/>
          <w:szCs w:val="22"/>
        </w:rPr>
      </w:pPr>
      <w:r w:rsidRPr="00C039E7">
        <w:rPr>
          <w:i/>
          <w:iCs/>
          <w:sz w:val="22"/>
          <w:szCs w:val="22"/>
        </w:rPr>
        <w:t>Совещательный орган</w:t>
      </w:r>
      <w:r w:rsidRPr="00C039E7">
        <w:rPr>
          <w:iCs/>
          <w:sz w:val="22"/>
          <w:szCs w:val="22"/>
        </w:rPr>
        <w:t xml:space="preserve"> – действующий на постоянной основе совещательный орган ЗАО «ФБ ММВБ», осуществляющий свои функции и обладающ</w:t>
      </w:r>
      <w:r w:rsidR="007364B6" w:rsidRPr="00C039E7">
        <w:rPr>
          <w:iCs/>
          <w:sz w:val="22"/>
          <w:szCs w:val="22"/>
        </w:rPr>
        <w:t>ий</w:t>
      </w:r>
      <w:r w:rsidRPr="00C039E7">
        <w:rPr>
          <w:iCs/>
          <w:sz w:val="22"/>
          <w:szCs w:val="22"/>
        </w:rPr>
        <w:t xml:space="preserve"> соответствующей компетенцией в соответствии с внутренним документом, регламентирующим его деятельность, в том числе формирующий по запросу Биржи рекомендации по </w:t>
      </w:r>
      <w:proofErr w:type="gramStart"/>
      <w:r w:rsidRPr="00C039E7">
        <w:rPr>
          <w:iCs/>
          <w:sz w:val="22"/>
          <w:szCs w:val="22"/>
        </w:rPr>
        <w:t>вопросам</w:t>
      </w:r>
      <w:proofErr w:type="gramEnd"/>
      <w:r w:rsidRPr="00C039E7">
        <w:rPr>
          <w:iCs/>
          <w:sz w:val="22"/>
          <w:szCs w:val="22"/>
        </w:rPr>
        <w:t xml:space="preserve"> предусмотренным Правилами (далее – </w:t>
      </w:r>
      <w:r w:rsidR="001A1ED0" w:rsidRPr="00C039E7">
        <w:rPr>
          <w:iCs/>
          <w:sz w:val="22"/>
          <w:szCs w:val="22"/>
        </w:rPr>
        <w:t>С</w:t>
      </w:r>
      <w:r w:rsidRPr="00C039E7">
        <w:rPr>
          <w:iCs/>
          <w:sz w:val="22"/>
          <w:szCs w:val="22"/>
        </w:rPr>
        <w:t>овещательный орган).</w:t>
      </w:r>
    </w:p>
    <w:p w:rsidR="005E0E12" w:rsidRPr="00C039E7" w:rsidRDefault="005E0E12" w:rsidP="005E0E12">
      <w:pPr>
        <w:tabs>
          <w:tab w:val="left" w:pos="0"/>
        </w:tabs>
        <w:spacing w:before="80"/>
        <w:ind w:firstLine="567"/>
        <w:jc w:val="both"/>
        <w:rPr>
          <w:sz w:val="22"/>
          <w:szCs w:val="22"/>
        </w:rPr>
      </w:pPr>
      <w:r w:rsidRPr="00C039E7">
        <w:rPr>
          <w:i/>
          <w:sz w:val="22"/>
          <w:szCs w:val="22"/>
        </w:rPr>
        <w:t xml:space="preserve">Список ценных бумаг, допущенных к торгам в ЗАО «ФБ ММВБ» (далее – Список) </w:t>
      </w:r>
      <w:r w:rsidRPr="00C039E7">
        <w:rPr>
          <w:sz w:val="22"/>
          <w:szCs w:val="22"/>
        </w:rPr>
        <w:t xml:space="preserve">– совокупность ценных бумаг, допущенных к </w:t>
      </w:r>
      <w:r w:rsidR="00D00D13" w:rsidRPr="00C039E7">
        <w:rPr>
          <w:sz w:val="22"/>
          <w:szCs w:val="22"/>
        </w:rPr>
        <w:t xml:space="preserve">организованным </w:t>
      </w:r>
      <w:r w:rsidRPr="00C039E7">
        <w:rPr>
          <w:sz w:val="22"/>
          <w:szCs w:val="22"/>
        </w:rPr>
        <w:t xml:space="preserve">торгам в процессе обращения и размещения в ЗАО «ФБ ММВБ», включая инвестиционные паи паевых инвестиционных фондов и ипотечные сертификаты </w:t>
      </w:r>
      <w:r w:rsidRPr="00C039E7">
        <w:rPr>
          <w:sz w:val="22"/>
          <w:szCs w:val="22"/>
        </w:rPr>
        <w:lastRenderedPageBreak/>
        <w:t>участия в процессе  обращения. Самостоятельные разделы, выделенные в структуре Списка, именуются уровнями</w:t>
      </w:r>
      <w:r w:rsidR="002B5EC9" w:rsidRPr="00C039E7">
        <w:rPr>
          <w:sz w:val="22"/>
          <w:szCs w:val="22"/>
        </w:rPr>
        <w:t xml:space="preserve"> (уровнями листинга)</w:t>
      </w:r>
      <w:r w:rsidRPr="00C039E7">
        <w:rPr>
          <w:sz w:val="22"/>
          <w:szCs w:val="22"/>
        </w:rPr>
        <w:t xml:space="preserve">: </w:t>
      </w:r>
    </w:p>
    <w:p w:rsidR="005E0E12" w:rsidRPr="00C039E7" w:rsidRDefault="005E0E12" w:rsidP="005E0E12">
      <w:pPr>
        <w:widowControl/>
        <w:overflowPunct/>
        <w:autoSpaceDE/>
        <w:autoSpaceDN/>
        <w:adjustRightInd/>
        <w:ind w:left="2410" w:hanging="1843"/>
        <w:jc w:val="both"/>
        <w:textAlignment w:val="auto"/>
        <w:rPr>
          <w:sz w:val="22"/>
          <w:szCs w:val="22"/>
        </w:rPr>
      </w:pPr>
    </w:p>
    <w:p w:rsidR="005E0E12" w:rsidRPr="00C039E7" w:rsidRDefault="005E0E12" w:rsidP="005E0E12">
      <w:pPr>
        <w:widowControl/>
        <w:overflowPunct/>
        <w:autoSpaceDE/>
        <w:autoSpaceDN/>
        <w:adjustRightInd/>
        <w:ind w:left="2410" w:hanging="1843"/>
        <w:jc w:val="both"/>
        <w:textAlignment w:val="auto"/>
        <w:rPr>
          <w:sz w:val="22"/>
          <w:szCs w:val="22"/>
        </w:rPr>
      </w:pPr>
      <w:r w:rsidRPr="00C039E7">
        <w:rPr>
          <w:sz w:val="22"/>
          <w:szCs w:val="22"/>
        </w:rPr>
        <w:t xml:space="preserve">Первый уровень - котировальный список первого (высшего) уровня, являющийся совокупностью ценных бумаг, допущенных к </w:t>
      </w:r>
      <w:r w:rsidR="00D00D13" w:rsidRPr="00C039E7">
        <w:rPr>
          <w:sz w:val="22"/>
          <w:szCs w:val="22"/>
        </w:rPr>
        <w:t xml:space="preserve">организованным </w:t>
      </w:r>
      <w:r w:rsidRPr="00C039E7">
        <w:rPr>
          <w:sz w:val="22"/>
          <w:szCs w:val="22"/>
        </w:rPr>
        <w:t>торгам в ЗАО «ФБ ММВБ» и выделенных в структуре Списка в виде самостоятельного раздела.</w:t>
      </w:r>
    </w:p>
    <w:p w:rsidR="005E0E12" w:rsidRPr="00C039E7" w:rsidRDefault="005E0E12" w:rsidP="005E0E12">
      <w:pPr>
        <w:widowControl/>
        <w:overflowPunct/>
        <w:autoSpaceDE/>
        <w:autoSpaceDN/>
        <w:adjustRightInd/>
        <w:ind w:left="2410" w:hanging="1843"/>
        <w:jc w:val="both"/>
        <w:textAlignment w:val="auto"/>
        <w:rPr>
          <w:sz w:val="22"/>
          <w:szCs w:val="22"/>
        </w:rPr>
      </w:pPr>
      <w:r w:rsidRPr="00C039E7">
        <w:rPr>
          <w:sz w:val="22"/>
          <w:szCs w:val="22"/>
        </w:rPr>
        <w:t xml:space="preserve">Второй уровень - котировальный список второго  уровня, являющийся совокупностью ценных бумаг, допущенных к </w:t>
      </w:r>
      <w:r w:rsidR="00D00D13" w:rsidRPr="00C039E7">
        <w:rPr>
          <w:sz w:val="22"/>
          <w:szCs w:val="22"/>
        </w:rPr>
        <w:t xml:space="preserve">организованным </w:t>
      </w:r>
      <w:r w:rsidRPr="00C039E7">
        <w:rPr>
          <w:sz w:val="22"/>
          <w:szCs w:val="22"/>
        </w:rPr>
        <w:t>торгам в ЗАО «ФБ ММВБ» и выделенных в структуре Списка в виде самостоятельного раздела.</w:t>
      </w:r>
    </w:p>
    <w:p w:rsidR="005E0E12" w:rsidRPr="00C039E7" w:rsidRDefault="005E0E12" w:rsidP="005E0E12">
      <w:pPr>
        <w:widowControl/>
        <w:overflowPunct/>
        <w:autoSpaceDE/>
        <w:autoSpaceDN/>
        <w:adjustRightInd/>
        <w:ind w:left="2410" w:hanging="1843"/>
        <w:jc w:val="both"/>
        <w:textAlignment w:val="auto"/>
        <w:rPr>
          <w:sz w:val="22"/>
          <w:szCs w:val="22"/>
        </w:rPr>
      </w:pPr>
      <w:r w:rsidRPr="00C039E7">
        <w:rPr>
          <w:sz w:val="22"/>
          <w:szCs w:val="22"/>
        </w:rPr>
        <w:t xml:space="preserve">Третий уровень - раздел Списка, являющийся совокупностью ценных бумаг, допущенных к </w:t>
      </w:r>
      <w:r w:rsidR="00D00D13" w:rsidRPr="00C039E7">
        <w:rPr>
          <w:sz w:val="22"/>
          <w:szCs w:val="22"/>
        </w:rPr>
        <w:t xml:space="preserve">организованным </w:t>
      </w:r>
      <w:r w:rsidRPr="00C039E7">
        <w:rPr>
          <w:sz w:val="22"/>
          <w:szCs w:val="22"/>
        </w:rPr>
        <w:t>торгам в ЗАО «ФБ ММВБ» без их включения в котировальные списки и выделенных в структуре Списка в виде самостоятельного раздела (</w:t>
      </w:r>
      <w:proofErr w:type="spellStart"/>
      <w:r w:rsidRPr="00C039E7">
        <w:rPr>
          <w:sz w:val="22"/>
          <w:szCs w:val="22"/>
        </w:rPr>
        <w:t>некотировальная</w:t>
      </w:r>
      <w:proofErr w:type="spellEnd"/>
      <w:r w:rsidRPr="00C039E7">
        <w:rPr>
          <w:sz w:val="22"/>
          <w:szCs w:val="22"/>
        </w:rPr>
        <w:t xml:space="preserve"> часть Списка).</w:t>
      </w:r>
    </w:p>
    <w:p w:rsidR="0032505D" w:rsidRPr="00C039E7" w:rsidRDefault="0032505D" w:rsidP="005E0E12">
      <w:pPr>
        <w:spacing w:before="80"/>
        <w:ind w:firstLine="567"/>
        <w:jc w:val="both"/>
        <w:rPr>
          <w:sz w:val="22"/>
          <w:szCs w:val="22"/>
        </w:rPr>
      </w:pPr>
      <w:r w:rsidRPr="00C039E7">
        <w:rPr>
          <w:sz w:val="22"/>
          <w:szCs w:val="22"/>
        </w:rPr>
        <w:t>Списо</w:t>
      </w:r>
      <w:r w:rsidR="00111925" w:rsidRPr="00C039E7">
        <w:rPr>
          <w:sz w:val="22"/>
          <w:szCs w:val="22"/>
        </w:rPr>
        <w:t>к также может содержать секторы/сегменты, к ним относятся: Сектор компаний повышенн</w:t>
      </w:r>
      <w:r w:rsidR="00D744E0" w:rsidRPr="00C039E7">
        <w:rPr>
          <w:sz w:val="22"/>
          <w:szCs w:val="22"/>
        </w:rPr>
        <w:t>ого</w:t>
      </w:r>
      <w:r w:rsidR="00111925" w:rsidRPr="00C039E7">
        <w:rPr>
          <w:sz w:val="22"/>
          <w:szCs w:val="22"/>
        </w:rPr>
        <w:t xml:space="preserve"> инвестиционн</w:t>
      </w:r>
      <w:r w:rsidR="00D744E0" w:rsidRPr="00C039E7">
        <w:rPr>
          <w:sz w:val="22"/>
          <w:szCs w:val="22"/>
        </w:rPr>
        <w:t>ого</w:t>
      </w:r>
      <w:r w:rsidR="00111925" w:rsidRPr="00C039E7">
        <w:rPr>
          <w:sz w:val="22"/>
          <w:szCs w:val="22"/>
        </w:rPr>
        <w:t xml:space="preserve"> риск</w:t>
      </w:r>
      <w:r w:rsidR="00D744E0" w:rsidRPr="00C039E7">
        <w:rPr>
          <w:sz w:val="22"/>
          <w:szCs w:val="22"/>
        </w:rPr>
        <w:t>а</w:t>
      </w:r>
      <w:r w:rsidR="00111925" w:rsidRPr="00C039E7">
        <w:rPr>
          <w:sz w:val="22"/>
          <w:szCs w:val="22"/>
        </w:rPr>
        <w:t>, Сектор РИИ, Сегмент РИИ-</w:t>
      </w:r>
      <w:proofErr w:type="spellStart"/>
      <w:r w:rsidR="00111925" w:rsidRPr="00C039E7">
        <w:rPr>
          <w:sz w:val="22"/>
          <w:szCs w:val="22"/>
        </w:rPr>
        <w:t>Прайм</w:t>
      </w:r>
      <w:proofErr w:type="spellEnd"/>
      <w:r w:rsidR="00111925" w:rsidRPr="00C039E7">
        <w:rPr>
          <w:sz w:val="22"/>
          <w:szCs w:val="22"/>
        </w:rPr>
        <w:t>.</w:t>
      </w:r>
    </w:p>
    <w:p w:rsidR="005E0E12" w:rsidRPr="00C039E7" w:rsidRDefault="005E0E12" w:rsidP="005E0E12">
      <w:pPr>
        <w:spacing w:before="80"/>
        <w:ind w:firstLine="567"/>
        <w:jc w:val="both"/>
        <w:rPr>
          <w:sz w:val="22"/>
          <w:szCs w:val="22"/>
        </w:rPr>
      </w:pPr>
      <w:r w:rsidRPr="00C039E7">
        <w:rPr>
          <w:i/>
          <w:sz w:val="22"/>
          <w:szCs w:val="22"/>
        </w:rPr>
        <w:t>Субфедеральные ценные бумаги</w:t>
      </w:r>
      <w:r w:rsidRPr="00C039E7">
        <w:rPr>
          <w:sz w:val="22"/>
          <w:szCs w:val="22"/>
        </w:rPr>
        <w:t xml:space="preserve"> - ценные бумаги</w:t>
      </w:r>
      <w:r w:rsidR="00AE1319" w:rsidRPr="00C039E7">
        <w:rPr>
          <w:sz w:val="22"/>
          <w:szCs w:val="22"/>
        </w:rPr>
        <w:t>, выпущенные от имени</w:t>
      </w:r>
      <w:r w:rsidRPr="00C039E7">
        <w:rPr>
          <w:sz w:val="22"/>
          <w:szCs w:val="22"/>
        </w:rPr>
        <w:t xml:space="preserve"> субъектов Российской Федерации.</w:t>
      </w:r>
    </w:p>
    <w:p w:rsidR="005E0E12" w:rsidRPr="00C039E7" w:rsidRDefault="005E0E12" w:rsidP="005E0E12">
      <w:pPr>
        <w:spacing w:before="80"/>
        <w:ind w:firstLine="567"/>
        <w:jc w:val="both"/>
        <w:rPr>
          <w:sz w:val="22"/>
          <w:szCs w:val="22"/>
        </w:rPr>
      </w:pPr>
      <w:r w:rsidRPr="00C039E7">
        <w:rPr>
          <w:i/>
          <w:sz w:val="22"/>
          <w:szCs w:val="22"/>
        </w:rPr>
        <w:t xml:space="preserve">Торговый день – </w:t>
      </w:r>
      <w:r w:rsidRPr="00C039E7">
        <w:rPr>
          <w:sz w:val="22"/>
          <w:szCs w:val="22"/>
        </w:rPr>
        <w:t>день</w:t>
      </w:r>
      <w:r w:rsidR="00BC2F0E" w:rsidRPr="00C039E7">
        <w:rPr>
          <w:sz w:val="22"/>
          <w:szCs w:val="22"/>
        </w:rPr>
        <w:t>,</w:t>
      </w:r>
      <w:r w:rsidRPr="00C039E7">
        <w:rPr>
          <w:sz w:val="22"/>
          <w:szCs w:val="22"/>
        </w:rPr>
        <w:t xml:space="preserve"> в который </w:t>
      </w:r>
      <w:r w:rsidR="00BC2F0E" w:rsidRPr="00C039E7">
        <w:rPr>
          <w:sz w:val="22"/>
          <w:szCs w:val="22"/>
        </w:rPr>
        <w:t>Биржей проводятся организованные торги</w:t>
      </w:r>
      <w:r w:rsidR="00BC2F0E" w:rsidRPr="00C039E7" w:rsidDel="00BC2F0E">
        <w:rPr>
          <w:sz w:val="22"/>
          <w:szCs w:val="22"/>
        </w:rPr>
        <w:t xml:space="preserve"> </w:t>
      </w:r>
      <w:r w:rsidRPr="00C039E7">
        <w:rPr>
          <w:sz w:val="22"/>
          <w:szCs w:val="22"/>
        </w:rPr>
        <w:t>(применяются в значениях, определенных в правилах проведения торгов Биржи</w:t>
      </w:r>
      <w:r w:rsidR="00BC2F0E" w:rsidRPr="00C039E7">
        <w:rPr>
          <w:sz w:val="22"/>
          <w:szCs w:val="22"/>
        </w:rPr>
        <w:t>)</w:t>
      </w:r>
      <w:r w:rsidRPr="00C039E7">
        <w:rPr>
          <w:sz w:val="22"/>
          <w:szCs w:val="22"/>
        </w:rPr>
        <w:t xml:space="preserve">. </w:t>
      </w:r>
    </w:p>
    <w:p w:rsidR="00FA7ADF" w:rsidRPr="00C039E7" w:rsidRDefault="00FA7ADF" w:rsidP="00550018">
      <w:pPr>
        <w:spacing w:before="80"/>
        <w:ind w:firstLine="567"/>
        <w:jc w:val="both"/>
        <w:rPr>
          <w:sz w:val="22"/>
          <w:szCs w:val="22"/>
        </w:rPr>
      </w:pPr>
      <w:r w:rsidRPr="00C039E7">
        <w:rPr>
          <w:i/>
          <w:sz w:val="22"/>
          <w:szCs w:val="22"/>
        </w:rPr>
        <w:t>Управляющая компания</w:t>
      </w:r>
      <w:r w:rsidRPr="00C039E7">
        <w:rPr>
          <w:sz w:val="22"/>
          <w:szCs w:val="22"/>
        </w:rPr>
        <w:t xml:space="preserve"> </w:t>
      </w:r>
      <w:r w:rsidR="000E39D7" w:rsidRPr="00C039E7">
        <w:rPr>
          <w:i/>
          <w:sz w:val="22"/>
          <w:szCs w:val="22"/>
        </w:rPr>
        <w:t>–</w:t>
      </w:r>
      <w:r w:rsidRPr="00C039E7">
        <w:rPr>
          <w:sz w:val="22"/>
          <w:szCs w:val="22"/>
        </w:rPr>
        <w:t xml:space="preserve"> Управляющая компания паевого инвестиционного фонда </w:t>
      </w:r>
      <w:r w:rsidR="005E0E12" w:rsidRPr="00C039E7">
        <w:rPr>
          <w:sz w:val="22"/>
          <w:szCs w:val="22"/>
        </w:rPr>
        <w:t>(</w:t>
      </w:r>
      <w:r w:rsidR="005C0340" w:rsidRPr="00C039E7">
        <w:rPr>
          <w:sz w:val="22"/>
          <w:szCs w:val="22"/>
        </w:rPr>
        <w:t>Управляющая компания иностранного инвестиционного фонда</w:t>
      </w:r>
      <w:r w:rsidR="005E0E12" w:rsidRPr="00C039E7">
        <w:rPr>
          <w:sz w:val="22"/>
          <w:szCs w:val="22"/>
        </w:rPr>
        <w:t>),</w:t>
      </w:r>
      <w:r w:rsidR="00E171AE" w:rsidRPr="00C039E7">
        <w:rPr>
          <w:sz w:val="22"/>
          <w:szCs w:val="22"/>
        </w:rPr>
        <w:t xml:space="preserve"> </w:t>
      </w:r>
      <w:r w:rsidRPr="00C039E7">
        <w:rPr>
          <w:sz w:val="22"/>
          <w:szCs w:val="22"/>
        </w:rPr>
        <w:t>осуществляющая доверительное управление паевым инвестиционным фондом</w:t>
      </w:r>
      <w:r w:rsidR="00E171AE" w:rsidRPr="00C039E7">
        <w:rPr>
          <w:sz w:val="22"/>
          <w:szCs w:val="22"/>
        </w:rPr>
        <w:t xml:space="preserve"> (ценными бумагами иностранного биржевого фонда</w:t>
      </w:r>
      <w:r w:rsidR="003E68C7" w:rsidRPr="00C039E7">
        <w:rPr>
          <w:sz w:val="22"/>
          <w:szCs w:val="22"/>
        </w:rPr>
        <w:t>,</w:t>
      </w:r>
      <w:r w:rsidR="00E171AE" w:rsidRPr="00C039E7">
        <w:rPr>
          <w:sz w:val="22"/>
          <w:szCs w:val="22"/>
        </w:rPr>
        <w:t xml:space="preserve"> инвестиционного фонда)</w:t>
      </w:r>
      <w:r w:rsidRPr="00C039E7">
        <w:rPr>
          <w:sz w:val="22"/>
          <w:szCs w:val="22"/>
        </w:rPr>
        <w:t>.</w:t>
      </w:r>
    </w:p>
    <w:p w:rsidR="00FA7ADF" w:rsidRPr="00C039E7" w:rsidRDefault="00FA7ADF" w:rsidP="00550018">
      <w:pPr>
        <w:spacing w:before="80"/>
        <w:ind w:firstLine="567"/>
        <w:jc w:val="both"/>
        <w:rPr>
          <w:sz w:val="22"/>
          <w:szCs w:val="22"/>
        </w:rPr>
      </w:pPr>
      <w:proofErr w:type="gramStart"/>
      <w:r w:rsidRPr="00C039E7">
        <w:rPr>
          <w:i/>
          <w:sz w:val="22"/>
          <w:szCs w:val="22"/>
        </w:rPr>
        <w:t>Управляющий ипотечным покрытием</w:t>
      </w:r>
      <w:r w:rsidRPr="00C039E7">
        <w:rPr>
          <w:sz w:val="22"/>
          <w:szCs w:val="22"/>
        </w:rPr>
        <w:t xml:space="preserve"> </w:t>
      </w:r>
      <w:r w:rsidR="000E39D7" w:rsidRPr="00C039E7">
        <w:rPr>
          <w:i/>
          <w:sz w:val="22"/>
          <w:szCs w:val="22"/>
        </w:rPr>
        <w:t>–</w:t>
      </w:r>
      <w:r w:rsidRPr="00C039E7">
        <w:rPr>
          <w:sz w:val="22"/>
          <w:szCs w:val="22"/>
        </w:rPr>
        <w:t xml:space="preserve"> Управляющий ипотечным покрытием осуществляющий доверительное управление ипотечным покрытием путем получения (приема) платежей по обязательствам, требования по которым составляют ипотечное покрытие, перечисления (выплаты) владельцам ипотечных сертификатов участия денежных средств за счет указанных платежей, обеспечения надлежащего исполнения обязательств, требования по которым составляют ипотечное покрытие, включая обращение взыскания на имущество должника, в том числе заложенное в обеспечение указанных обязательств, при</w:t>
      </w:r>
      <w:proofErr w:type="gramEnd"/>
      <w:r w:rsidRPr="00C039E7">
        <w:rPr>
          <w:sz w:val="22"/>
          <w:szCs w:val="22"/>
        </w:rPr>
        <w:t xml:space="preserve"> </w:t>
      </w:r>
      <w:proofErr w:type="gramStart"/>
      <w:r w:rsidRPr="00C039E7">
        <w:rPr>
          <w:sz w:val="22"/>
          <w:szCs w:val="22"/>
        </w:rPr>
        <w:t>неисполнении или ненадлежащем исполнении таких обязательств, а также путем совершения иных связанных с этим действий, не противоречащих  Федеральному закону от 11.11.2003 № 152-ФЗ «Об ипотечных ценных бумагах» и правилам доверительного управления ипотечным покрытием.</w:t>
      </w:r>
      <w:proofErr w:type="gramEnd"/>
    </w:p>
    <w:p w:rsidR="00FA7ADF" w:rsidRPr="00C039E7" w:rsidRDefault="00FA7ADF" w:rsidP="00550018">
      <w:pPr>
        <w:tabs>
          <w:tab w:val="left" w:pos="0"/>
        </w:tabs>
        <w:spacing w:before="80"/>
        <w:ind w:firstLine="567"/>
        <w:jc w:val="both"/>
        <w:rPr>
          <w:sz w:val="22"/>
          <w:szCs w:val="22"/>
        </w:rPr>
      </w:pPr>
      <w:r w:rsidRPr="00C039E7">
        <w:rPr>
          <w:i/>
          <w:sz w:val="22"/>
          <w:szCs w:val="22"/>
        </w:rPr>
        <w:t>Ценные бумаги</w:t>
      </w:r>
      <w:r w:rsidRPr="00C039E7">
        <w:rPr>
          <w:sz w:val="22"/>
          <w:szCs w:val="22"/>
        </w:rPr>
        <w:t xml:space="preserve"> – эмиссионные ценные бумаги, </w:t>
      </w:r>
      <w:r w:rsidR="00E171AE" w:rsidRPr="00C039E7">
        <w:rPr>
          <w:sz w:val="22"/>
          <w:szCs w:val="22"/>
        </w:rPr>
        <w:t xml:space="preserve">ценные бумаги иностранных эмитентов, </w:t>
      </w:r>
      <w:r w:rsidRPr="00C039E7">
        <w:rPr>
          <w:sz w:val="22"/>
          <w:szCs w:val="22"/>
        </w:rPr>
        <w:t>а также иные ценные бумаги, в том числе инвестиционные паи  и ипотечные сертификаты участия, в том смысле, в каком они определяются законодательством Российской Федерации.</w:t>
      </w:r>
    </w:p>
    <w:p w:rsidR="001E66E7" w:rsidRPr="00C039E7" w:rsidRDefault="001E66E7" w:rsidP="00550018">
      <w:pPr>
        <w:tabs>
          <w:tab w:val="left" w:pos="0"/>
        </w:tabs>
        <w:spacing w:before="80"/>
        <w:ind w:firstLine="567"/>
        <w:jc w:val="both"/>
        <w:rPr>
          <w:sz w:val="22"/>
          <w:szCs w:val="22"/>
        </w:rPr>
      </w:pPr>
      <w:proofErr w:type="gramStart"/>
      <w:r w:rsidRPr="00C039E7">
        <w:rPr>
          <w:i/>
          <w:sz w:val="22"/>
          <w:szCs w:val="22"/>
        </w:rPr>
        <w:t>Ценные бумаги (акции, облигации, инвестиционные паи, ипотечные сертификаты участия или депозитарные расписки), включенные в Список (Первый, Второй и Третий уровни) при его (их) формировании</w:t>
      </w:r>
      <w:r w:rsidRPr="00C039E7">
        <w:rPr>
          <w:sz w:val="22"/>
          <w:szCs w:val="22"/>
        </w:rPr>
        <w:t xml:space="preserve"> – ценные бумаги, включенные в Список, сформированный в соответствии с приказом ФСФР России от 30.07.2013 № 13-62/</w:t>
      </w:r>
      <w:proofErr w:type="spellStart"/>
      <w:r w:rsidRPr="00C039E7">
        <w:rPr>
          <w:sz w:val="22"/>
          <w:szCs w:val="22"/>
        </w:rPr>
        <w:t>пз</w:t>
      </w:r>
      <w:proofErr w:type="spellEnd"/>
      <w:r w:rsidRPr="00C039E7">
        <w:rPr>
          <w:sz w:val="22"/>
          <w:szCs w:val="22"/>
        </w:rPr>
        <w:t>-н «О порядке допуска ценных бумаг к организованным торгам»</w:t>
      </w:r>
      <w:r w:rsidR="008B64D3" w:rsidRPr="00C039E7">
        <w:rPr>
          <w:sz w:val="22"/>
          <w:szCs w:val="22"/>
        </w:rPr>
        <w:t xml:space="preserve"> (далее – Список, формир</w:t>
      </w:r>
      <w:r w:rsidR="00E73BDE" w:rsidRPr="00C039E7">
        <w:rPr>
          <w:sz w:val="22"/>
          <w:szCs w:val="22"/>
        </w:rPr>
        <w:t>уемый</w:t>
      </w:r>
      <w:r w:rsidR="008B64D3" w:rsidRPr="00C039E7">
        <w:rPr>
          <w:sz w:val="22"/>
          <w:szCs w:val="22"/>
        </w:rPr>
        <w:t xml:space="preserve"> </w:t>
      </w:r>
      <w:r w:rsidR="00E73BDE" w:rsidRPr="00C039E7">
        <w:rPr>
          <w:sz w:val="22"/>
          <w:szCs w:val="22"/>
        </w:rPr>
        <w:t xml:space="preserve">Биржей </w:t>
      </w:r>
      <w:r w:rsidR="008B64D3" w:rsidRPr="00C039E7">
        <w:rPr>
          <w:sz w:val="22"/>
          <w:szCs w:val="22"/>
        </w:rPr>
        <w:t>в соответствии с Приказом)</w:t>
      </w:r>
      <w:r w:rsidRPr="00C039E7">
        <w:rPr>
          <w:sz w:val="22"/>
          <w:szCs w:val="22"/>
        </w:rPr>
        <w:t>.</w:t>
      </w:r>
      <w:proofErr w:type="gramEnd"/>
    </w:p>
    <w:p w:rsidR="00FA7ADF" w:rsidRPr="00C039E7" w:rsidRDefault="00FA7ADF" w:rsidP="000E39D7">
      <w:pPr>
        <w:spacing w:before="80"/>
        <w:ind w:firstLine="567"/>
        <w:jc w:val="both"/>
        <w:rPr>
          <w:sz w:val="22"/>
          <w:szCs w:val="22"/>
        </w:rPr>
      </w:pPr>
      <w:r w:rsidRPr="00C039E7">
        <w:rPr>
          <w:i/>
          <w:sz w:val="22"/>
          <w:szCs w:val="22"/>
        </w:rPr>
        <w:t>Ценные бумаги иностранных эмитентов</w:t>
      </w:r>
      <w:r w:rsidRPr="00C039E7">
        <w:rPr>
          <w:sz w:val="22"/>
          <w:szCs w:val="22"/>
        </w:rPr>
        <w:t xml:space="preserve"> – соответствующие требованиям, предусмотренным Законом о рынке ценных бумаг, </w:t>
      </w:r>
      <w:r w:rsidR="000C50A1" w:rsidRPr="00C039E7">
        <w:rPr>
          <w:sz w:val="22"/>
          <w:szCs w:val="22"/>
        </w:rPr>
        <w:t>иностранные финансовые инструменты, квалифицированные в качестве ценных бумаг</w:t>
      </w:r>
      <w:r w:rsidRPr="00C039E7">
        <w:rPr>
          <w:sz w:val="22"/>
          <w:szCs w:val="22"/>
        </w:rPr>
        <w:t>, эмитентами которых являются иностранные организации, международные финансовые организации и иностранные государства</w:t>
      </w:r>
      <w:r w:rsidR="00CE793D" w:rsidRPr="00C039E7">
        <w:rPr>
          <w:sz w:val="22"/>
          <w:szCs w:val="22"/>
        </w:rPr>
        <w:t xml:space="preserve"> </w:t>
      </w:r>
      <w:r w:rsidR="001C7208" w:rsidRPr="00C039E7">
        <w:rPr>
          <w:sz w:val="22"/>
          <w:szCs w:val="22"/>
        </w:rPr>
        <w:t xml:space="preserve">(центральные банки </w:t>
      </w:r>
      <w:r w:rsidR="009815C4" w:rsidRPr="00C039E7">
        <w:rPr>
          <w:sz w:val="22"/>
          <w:szCs w:val="22"/>
        </w:rPr>
        <w:t xml:space="preserve">и административно-территориальные единицы </w:t>
      </w:r>
      <w:r w:rsidR="001C7208" w:rsidRPr="00C039E7">
        <w:rPr>
          <w:sz w:val="22"/>
          <w:szCs w:val="22"/>
        </w:rPr>
        <w:t xml:space="preserve"> таких иностранных государств</w:t>
      </w:r>
      <w:r w:rsidR="009815C4" w:rsidRPr="00C039E7">
        <w:rPr>
          <w:sz w:val="22"/>
          <w:szCs w:val="22"/>
        </w:rPr>
        <w:t>, обладающие самостоятельной правоспособностью</w:t>
      </w:r>
      <w:r w:rsidR="001C7208" w:rsidRPr="00C039E7">
        <w:rPr>
          <w:sz w:val="22"/>
          <w:szCs w:val="22"/>
        </w:rPr>
        <w:t>)</w:t>
      </w:r>
      <w:r w:rsidRPr="00C039E7">
        <w:rPr>
          <w:bCs/>
          <w:sz w:val="22"/>
          <w:szCs w:val="22"/>
        </w:rPr>
        <w:t>.</w:t>
      </w:r>
    </w:p>
    <w:p w:rsidR="00FA7ADF" w:rsidRPr="00C039E7" w:rsidRDefault="00FA7ADF" w:rsidP="00550018">
      <w:pPr>
        <w:tabs>
          <w:tab w:val="left" w:pos="0"/>
        </w:tabs>
        <w:spacing w:before="80"/>
        <w:ind w:firstLine="567"/>
        <w:jc w:val="both"/>
        <w:rPr>
          <w:sz w:val="22"/>
          <w:szCs w:val="22"/>
        </w:rPr>
      </w:pPr>
      <w:r w:rsidRPr="00C039E7">
        <w:rPr>
          <w:i/>
          <w:sz w:val="22"/>
          <w:szCs w:val="22"/>
        </w:rPr>
        <w:t>Ценные бумаги корпоративных эмитентов</w:t>
      </w:r>
      <w:r w:rsidRPr="00C039E7">
        <w:rPr>
          <w:sz w:val="22"/>
          <w:szCs w:val="22"/>
        </w:rPr>
        <w:t xml:space="preserve"> – ценные бумаги, </w:t>
      </w:r>
      <w:r w:rsidR="003E68C7" w:rsidRPr="00C039E7">
        <w:rPr>
          <w:sz w:val="22"/>
          <w:szCs w:val="22"/>
        </w:rPr>
        <w:t>эмитентами</w:t>
      </w:r>
      <w:r w:rsidRPr="00C039E7">
        <w:rPr>
          <w:sz w:val="22"/>
          <w:szCs w:val="22"/>
        </w:rPr>
        <w:t xml:space="preserve"> которых являются </w:t>
      </w:r>
      <w:r w:rsidR="00C016C3" w:rsidRPr="00C039E7">
        <w:rPr>
          <w:sz w:val="22"/>
          <w:szCs w:val="22"/>
        </w:rPr>
        <w:t xml:space="preserve">российские </w:t>
      </w:r>
      <w:r w:rsidRPr="00C039E7">
        <w:rPr>
          <w:sz w:val="22"/>
          <w:szCs w:val="22"/>
        </w:rPr>
        <w:t xml:space="preserve">коммерческие и некоммерческие организации (акции, облигации, биржевые облигации, российские депозитарные расписки, </w:t>
      </w:r>
      <w:r w:rsidR="00ED1D1B" w:rsidRPr="00C039E7">
        <w:rPr>
          <w:sz w:val="22"/>
          <w:szCs w:val="22"/>
        </w:rPr>
        <w:t>биржевые РДР,</w:t>
      </w:r>
      <w:r w:rsidRPr="00C039E7">
        <w:rPr>
          <w:sz w:val="22"/>
          <w:szCs w:val="22"/>
        </w:rPr>
        <w:t xml:space="preserve"> опционы эмитента).</w:t>
      </w:r>
    </w:p>
    <w:p w:rsidR="00FA7ADF" w:rsidRPr="00C039E7" w:rsidRDefault="00FA7ADF" w:rsidP="00550018">
      <w:pPr>
        <w:tabs>
          <w:tab w:val="left" w:pos="0"/>
        </w:tabs>
        <w:spacing w:before="80"/>
        <w:ind w:firstLine="567"/>
        <w:jc w:val="both"/>
        <w:rPr>
          <w:i/>
          <w:sz w:val="22"/>
          <w:szCs w:val="22"/>
        </w:rPr>
      </w:pPr>
      <w:r w:rsidRPr="00C039E7">
        <w:rPr>
          <w:i/>
          <w:sz w:val="22"/>
          <w:szCs w:val="22"/>
        </w:rPr>
        <w:t xml:space="preserve">Ценные бумаги, предназначенные для квалифицированных инвесторов </w:t>
      </w:r>
      <w:r w:rsidRPr="00C039E7">
        <w:rPr>
          <w:sz w:val="22"/>
          <w:szCs w:val="22"/>
        </w:rPr>
        <w:t>– ценные бумаги, размещение и обращение которых осуществляется только среди квалифицированных инвесторов, в соответствии с Закон</w:t>
      </w:r>
      <w:r w:rsidR="00595769" w:rsidRPr="00C039E7">
        <w:rPr>
          <w:sz w:val="22"/>
          <w:szCs w:val="22"/>
        </w:rPr>
        <w:t>ом</w:t>
      </w:r>
      <w:r w:rsidRPr="00C039E7">
        <w:rPr>
          <w:sz w:val="22"/>
          <w:szCs w:val="22"/>
        </w:rPr>
        <w:t xml:space="preserve"> о рынке ценных бумаг, если иное не предусмотрено Законом о рынке ценных бумаг.</w:t>
      </w:r>
    </w:p>
    <w:p w:rsidR="0071187D" w:rsidRPr="00C039E7" w:rsidRDefault="0071187D" w:rsidP="00EA4CAD">
      <w:pPr>
        <w:tabs>
          <w:tab w:val="left" w:pos="1021"/>
        </w:tabs>
        <w:spacing w:before="120"/>
        <w:ind w:firstLine="567"/>
        <w:jc w:val="both"/>
        <w:rPr>
          <w:b/>
          <w:sz w:val="22"/>
          <w:szCs w:val="22"/>
          <w:u w:val="single"/>
        </w:rPr>
      </w:pPr>
      <w:r w:rsidRPr="00C039E7">
        <w:rPr>
          <w:b/>
          <w:sz w:val="22"/>
        </w:rPr>
        <w:t>2.</w:t>
      </w:r>
      <w:r w:rsidRPr="00C039E7">
        <w:rPr>
          <w:b/>
          <w:sz w:val="22"/>
        </w:rPr>
        <w:tab/>
      </w:r>
      <w:proofErr w:type="gramStart"/>
      <w:r w:rsidRPr="00C039E7">
        <w:rPr>
          <w:sz w:val="22"/>
          <w:szCs w:val="22"/>
        </w:rPr>
        <w:t xml:space="preserve">Все иные термины и понятия, используемые в Правилах, применяются в значениях, определяемых </w:t>
      </w:r>
      <w:r w:rsidR="005E73E3" w:rsidRPr="00C039E7">
        <w:rPr>
          <w:sz w:val="22"/>
          <w:szCs w:val="22"/>
        </w:rPr>
        <w:t xml:space="preserve">федеральными </w:t>
      </w:r>
      <w:r w:rsidRPr="00C039E7">
        <w:rPr>
          <w:sz w:val="22"/>
          <w:szCs w:val="22"/>
        </w:rPr>
        <w:t xml:space="preserve">законами Российской Федерации, </w:t>
      </w:r>
      <w:r w:rsidR="00F05CC6" w:rsidRPr="00C039E7">
        <w:rPr>
          <w:sz w:val="22"/>
        </w:rPr>
        <w:t>иными нормативными правовыми актами Российской Федерации,</w:t>
      </w:r>
      <w:r w:rsidR="00F05CC6" w:rsidRPr="00C039E7">
        <w:rPr>
          <w:sz w:val="22"/>
          <w:szCs w:val="22"/>
        </w:rPr>
        <w:t xml:space="preserve"> нормативными актами </w:t>
      </w:r>
      <w:bookmarkStart w:id="34" w:name="OLE_LINK60"/>
      <w:r w:rsidR="00F05CC6" w:rsidRPr="00C039E7">
        <w:rPr>
          <w:sz w:val="22"/>
          <w:szCs w:val="22"/>
        </w:rPr>
        <w:t>Банка России</w:t>
      </w:r>
      <w:bookmarkEnd w:id="34"/>
      <w:r w:rsidRPr="00C039E7">
        <w:rPr>
          <w:sz w:val="22"/>
          <w:szCs w:val="22"/>
        </w:rPr>
        <w:t xml:space="preserve">, а также внутренними документами </w:t>
      </w:r>
      <w:r w:rsidR="00253DA3" w:rsidRPr="00C039E7">
        <w:rPr>
          <w:sz w:val="22"/>
          <w:szCs w:val="22"/>
        </w:rPr>
        <w:t>Биржи</w:t>
      </w:r>
      <w:r w:rsidRPr="00C039E7">
        <w:rPr>
          <w:sz w:val="22"/>
          <w:szCs w:val="22"/>
        </w:rPr>
        <w:t>.</w:t>
      </w:r>
      <w:proofErr w:type="gramEnd"/>
    </w:p>
    <w:p w:rsidR="0071187D" w:rsidRPr="00C039E7" w:rsidRDefault="0071187D" w:rsidP="0071187D">
      <w:pPr>
        <w:pStyle w:val="2"/>
        <w:spacing w:before="240" w:after="120"/>
        <w:ind w:firstLine="567"/>
        <w:rPr>
          <w:sz w:val="22"/>
          <w:szCs w:val="22"/>
        </w:rPr>
      </w:pPr>
      <w:bookmarkStart w:id="35" w:name="_Toc9078464"/>
      <w:bookmarkStart w:id="36" w:name="_Toc205778290"/>
      <w:bookmarkStart w:id="37" w:name="_Toc246913261"/>
      <w:bookmarkStart w:id="38" w:name="_Toc242173537"/>
      <w:bookmarkStart w:id="39" w:name="_Toc294102675"/>
      <w:bookmarkStart w:id="40" w:name="_Toc347068196"/>
      <w:bookmarkStart w:id="41" w:name="_Toc450831659"/>
      <w:r w:rsidRPr="00C039E7">
        <w:rPr>
          <w:sz w:val="22"/>
          <w:szCs w:val="22"/>
        </w:rPr>
        <w:lastRenderedPageBreak/>
        <w:t xml:space="preserve">Статья 4. </w:t>
      </w:r>
      <w:bookmarkEnd w:id="35"/>
      <w:r w:rsidRPr="00C039E7">
        <w:rPr>
          <w:sz w:val="22"/>
          <w:szCs w:val="22"/>
        </w:rPr>
        <w:t>Список ценных бумаг, допущенных к торгам</w:t>
      </w:r>
      <w:bookmarkEnd w:id="36"/>
      <w:bookmarkEnd w:id="37"/>
      <w:bookmarkEnd w:id="38"/>
      <w:bookmarkEnd w:id="39"/>
      <w:r w:rsidR="003A5B7A" w:rsidRPr="00C039E7">
        <w:rPr>
          <w:sz w:val="22"/>
          <w:szCs w:val="22"/>
        </w:rPr>
        <w:t>.</w:t>
      </w:r>
      <w:bookmarkEnd w:id="40"/>
      <w:r w:rsidR="00A50E38" w:rsidRPr="00C039E7">
        <w:rPr>
          <w:sz w:val="22"/>
          <w:szCs w:val="22"/>
        </w:rPr>
        <w:t xml:space="preserve"> </w:t>
      </w:r>
      <w:r w:rsidR="008D17BD" w:rsidRPr="00C039E7">
        <w:rPr>
          <w:sz w:val="22"/>
          <w:szCs w:val="22"/>
        </w:rPr>
        <w:t>Общие положения.</w:t>
      </w:r>
      <w:bookmarkEnd w:id="41"/>
    </w:p>
    <w:p w:rsidR="000E53AD" w:rsidRPr="00C039E7" w:rsidRDefault="000E53AD" w:rsidP="003602F6">
      <w:pPr>
        <w:pStyle w:val="affd"/>
        <w:numPr>
          <w:ilvl w:val="0"/>
          <w:numId w:val="22"/>
        </w:numPr>
        <w:tabs>
          <w:tab w:val="left" w:pos="851"/>
        </w:tabs>
        <w:spacing w:before="120"/>
        <w:ind w:left="0" w:firstLine="539"/>
        <w:jc w:val="both"/>
        <w:rPr>
          <w:sz w:val="22"/>
          <w:szCs w:val="22"/>
        </w:rPr>
      </w:pPr>
      <w:r w:rsidRPr="00C039E7">
        <w:rPr>
          <w:sz w:val="22"/>
          <w:szCs w:val="22"/>
        </w:rPr>
        <w:t>Ценные бумаги допускаются к торгам Биржи путем осуществления их листинга. Биржа осуществляет листинг ценных бумаг путем</w:t>
      </w:r>
      <w:r w:rsidR="00874B3D" w:rsidRPr="00C039E7">
        <w:rPr>
          <w:sz w:val="22"/>
          <w:szCs w:val="22"/>
        </w:rPr>
        <w:t xml:space="preserve"> их</w:t>
      </w:r>
      <w:r w:rsidRPr="00C039E7">
        <w:rPr>
          <w:sz w:val="22"/>
          <w:szCs w:val="22"/>
        </w:rPr>
        <w:t xml:space="preserve"> включения в Список.</w:t>
      </w:r>
    </w:p>
    <w:p w:rsidR="00AA1F07" w:rsidRPr="00C039E7" w:rsidRDefault="000E53AD" w:rsidP="00550018">
      <w:pPr>
        <w:spacing w:before="120"/>
        <w:ind w:firstLine="539"/>
        <w:jc w:val="both"/>
        <w:rPr>
          <w:sz w:val="22"/>
          <w:szCs w:val="22"/>
        </w:rPr>
      </w:pPr>
      <w:r w:rsidRPr="00C039E7">
        <w:rPr>
          <w:sz w:val="22"/>
          <w:szCs w:val="22"/>
        </w:rPr>
        <w:t>Ценные бумаги могут быть включены в Список в процессе их размещения и обращения, а инвестиционные паи паевого инвестиционного фонда - в процессе их обращения.</w:t>
      </w:r>
    </w:p>
    <w:p w:rsidR="0071187D" w:rsidRPr="00C039E7" w:rsidRDefault="0071187D" w:rsidP="003602F6">
      <w:pPr>
        <w:pStyle w:val="affd"/>
        <w:numPr>
          <w:ilvl w:val="0"/>
          <w:numId w:val="22"/>
        </w:numPr>
        <w:tabs>
          <w:tab w:val="left" w:pos="851"/>
        </w:tabs>
        <w:spacing w:before="120"/>
        <w:ind w:left="0" w:firstLine="539"/>
        <w:jc w:val="both"/>
        <w:rPr>
          <w:sz w:val="22"/>
          <w:szCs w:val="22"/>
        </w:rPr>
      </w:pPr>
      <w:r w:rsidRPr="00C039E7">
        <w:rPr>
          <w:sz w:val="22"/>
          <w:szCs w:val="22"/>
        </w:rPr>
        <w:t>Список состоит из следующих разделов:</w:t>
      </w:r>
    </w:p>
    <w:p w:rsidR="0071187D" w:rsidRPr="00C039E7" w:rsidRDefault="000E53AD" w:rsidP="002977F7">
      <w:pPr>
        <w:numPr>
          <w:ilvl w:val="0"/>
          <w:numId w:val="7"/>
        </w:numPr>
        <w:spacing w:before="80"/>
        <w:ind w:left="1259" w:hanging="357"/>
        <w:jc w:val="both"/>
        <w:rPr>
          <w:sz w:val="22"/>
          <w:szCs w:val="22"/>
        </w:rPr>
      </w:pPr>
      <w:r w:rsidRPr="00C039E7">
        <w:rPr>
          <w:sz w:val="22"/>
          <w:szCs w:val="22"/>
        </w:rPr>
        <w:t>Первый уровень</w:t>
      </w:r>
      <w:r w:rsidR="0071187D" w:rsidRPr="00C039E7">
        <w:rPr>
          <w:sz w:val="22"/>
          <w:szCs w:val="22"/>
        </w:rPr>
        <w:t>;</w:t>
      </w:r>
    </w:p>
    <w:p w:rsidR="0071187D" w:rsidRPr="00C039E7" w:rsidRDefault="000E53AD" w:rsidP="002977F7">
      <w:pPr>
        <w:numPr>
          <w:ilvl w:val="0"/>
          <w:numId w:val="7"/>
        </w:numPr>
        <w:jc w:val="both"/>
        <w:rPr>
          <w:sz w:val="22"/>
          <w:szCs w:val="22"/>
        </w:rPr>
      </w:pPr>
      <w:r w:rsidRPr="00C039E7">
        <w:rPr>
          <w:sz w:val="22"/>
          <w:szCs w:val="22"/>
        </w:rPr>
        <w:t>Второй уровень</w:t>
      </w:r>
      <w:r w:rsidR="0071187D" w:rsidRPr="00C039E7">
        <w:rPr>
          <w:sz w:val="22"/>
          <w:szCs w:val="22"/>
        </w:rPr>
        <w:t>;</w:t>
      </w:r>
    </w:p>
    <w:p w:rsidR="0071187D" w:rsidRPr="00C039E7" w:rsidRDefault="000E53AD" w:rsidP="002977F7">
      <w:pPr>
        <w:numPr>
          <w:ilvl w:val="0"/>
          <w:numId w:val="7"/>
        </w:numPr>
        <w:jc w:val="both"/>
        <w:rPr>
          <w:sz w:val="22"/>
          <w:szCs w:val="22"/>
        </w:rPr>
      </w:pPr>
      <w:r w:rsidRPr="00C039E7">
        <w:rPr>
          <w:sz w:val="22"/>
          <w:szCs w:val="22"/>
        </w:rPr>
        <w:t>Третий уровень.</w:t>
      </w:r>
    </w:p>
    <w:p w:rsidR="00221657" w:rsidRPr="00C039E7"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C039E7">
        <w:rPr>
          <w:sz w:val="22"/>
          <w:szCs w:val="22"/>
        </w:rPr>
        <w:t>Включение ценных бумаг в Спи</w:t>
      </w:r>
      <w:r w:rsidR="000E53AD" w:rsidRPr="00C039E7">
        <w:rPr>
          <w:sz w:val="22"/>
          <w:szCs w:val="22"/>
        </w:rPr>
        <w:t xml:space="preserve">сок осуществляется на основании </w:t>
      </w:r>
      <w:r w:rsidRPr="00C039E7">
        <w:rPr>
          <w:sz w:val="22"/>
          <w:szCs w:val="22"/>
        </w:rPr>
        <w:t>решени</w:t>
      </w:r>
      <w:r w:rsidR="00D9705B" w:rsidRPr="00C039E7">
        <w:rPr>
          <w:sz w:val="22"/>
          <w:szCs w:val="22"/>
        </w:rPr>
        <w:t>я</w:t>
      </w:r>
      <w:r w:rsidRPr="00C039E7">
        <w:rPr>
          <w:sz w:val="22"/>
          <w:szCs w:val="22"/>
        </w:rPr>
        <w:t xml:space="preserve"> о </w:t>
      </w:r>
      <w:r w:rsidR="000E53AD" w:rsidRPr="00C039E7">
        <w:rPr>
          <w:sz w:val="22"/>
          <w:szCs w:val="22"/>
        </w:rPr>
        <w:t>включении ценных бумаг в соответствующий раздел Списка</w:t>
      </w:r>
      <w:r w:rsidRPr="00C039E7">
        <w:rPr>
          <w:sz w:val="22"/>
          <w:szCs w:val="22"/>
        </w:rPr>
        <w:t>, принят</w:t>
      </w:r>
      <w:r w:rsidR="00D9705B" w:rsidRPr="00C039E7">
        <w:rPr>
          <w:sz w:val="22"/>
          <w:szCs w:val="22"/>
        </w:rPr>
        <w:t>ого</w:t>
      </w:r>
      <w:r w:rsidRPr="00C039E7">
        <w:rPr>
          <w:sz w:val="22"/>
          <w:szCs w:val="22"/>
        </w:rPr>
        <w:t xml:space="preserve"> в соответствии со статьей </w:t>
      </w:r>
      <w:r w:rsidR="009126AC" w:rsidRPr="00C039E7">
        <w:rPr>
          <w:sz w:val="22"/>
          <w:szCs w:val="22"/>
        </w:rPr>
        <w:t xml:space="preserve">7 </w:t>
      </w:r>
      <w:r w:rsidRPr="00C039E7">
        <w:rPr>
          <w:sz w:val="22"/>
          <w:szCs w:val="22"/>
        </w:rPr>
        <w:t>Правил;</w:t>
      </w:r>
    </w:p>
    <w:p w:rsidR="00221657" w:rsidRPr="00C039E7" w:rsidRDefault="0018777A" w:rsidP="003602F6">
      <w:pPr>
        <w:pStyle w:val="affd"/>
        <w:numPr>
          <w:ilvl w:val="0"/>
          <w:numId w:val="22"/>
        </w:numPr>
        <w:tabs>
          <w:tab w:val="left" w:pos="851"/>
        </w:tabs>
        <w:spacing w:before="240" w:after="240"/>
        <w:ind w:left="0" w:firstLine="539"/>
        <w:contextualSpacing w:val="0"/>
        <w:jc w:val="both"/>
        <w:rPr>
          <w:sz w:val="22"/>
          <w:szCs w:val="22"/>
        </w:rPr>
      </w:pPr>
      <w:bookmarkStart w:id="42" w:name="OLE_LINK40"/>
      <w:r w:rsidRPr="00C039E7">
        <w:rPr>
          <w:sz w:val="22"/>
          <w:szCs w:val="22"/>
        </w:rPr>
        <w:t xml:space="preserve">Изменение уровня листинга </w:t>
      </w:r>
      <w:r w:rsidR="00F13C44" w:rsidRPr="00C039E7">
        <w:rPr>
          <w:sz w:val="22"/>
          <w:szCs w:val="22"/>
        </w:rPr>
        <w:t>осуществляется на основании</w:t>
      </w:r>
      <w:r w:rsidR="00E5605E" w:rsidRPr="00C039E7">
        <w:rPr>
          <w:sz w:val="22"/>
          <w:szCs w:val="22"/>
        </w:rPr>
        <w:t xml:space="preserve"> </w:t>
      </w:r>
      <w:r w:rsidR="00F13C44" w:rsidRPr="00C039E7">
        <w:rPr>
          <w:sz w:val="22"/>
          <w:szCs w:val="22"/>
        </w:rPr>
        <w:t>решени</w:t>
      </w:r>
      <w:r w:rsidRPr="00C039E7">
        <w:rPr>
          <w:sz w:val="22"/>
          <w:szCs w:val="22"/>
        </w:rPr>
        <w:t>я</w:t>
      </w:r>
      <w:r w:rsidR="00F13C44" w:rsidRPr="00C039E7">
        <w:rPr>
          <w:sz w:val="22"/>
          <w:szCs w:val="22"/>
        </w:rPr>
        <w:t xml:space="preserve"> </w:t>
      </w:r>
      <w:r w:rsidR="000E53AD" w:rsidRPr="00C039E7">
        <w:rPr>
          <w:sz w:val="22"/>
          <w:szCs w:val="22"/>
        </w:rPr>
        <w:t xml:space="preserve">о переводе ценных бумаг </w:t>
      </w:r>
      <w:r w:rsidR="00C56AA6" w:rsidRPr="00C039E7">
        <w:rPr>
          <w:sz w:val="22"/>
          <w:szCs w:val="22"/>
        </w:rPr>
        <w:t xml:space="preserve">из </w:t>
      </w:r>
      <w:r w:rsidR="000E53AD" w:rsidRPr="00C039E7">
        <w:rPr>
          <w:sz w:val="22"/>
          <w:szCs w:val="22"/>
        </w:rPr>
        <w:t>одного раздела Списка в другой раздел Списка</w:t>
      </w:r>
      <w:bookmarkEnd w:id="42"/>
      <w:r w:rsidR="00F13C44" w:rsidRPr="00C039E7">
        <w:rPr>
          <w:sz w:val="22"/>
          <w:szCs w:val="22"/>
        </w:rPr>
        <w:t xml:space="preserve">, </w:t>
      </w:r>
      <w:bookmarkStart w:id="43" w:name="OLE_LINK3"/>
      <w:r w:rsidR="00F13C44" w:rsidRPr="00C039E7">
        <w:rPr>
          <w:sz w:val="22"/>
          <w:szCs w:val="22"/>
        </w:rPr>
        <w:t>принят</w:t>
      </w:r>
      <w:r w:rsidR="00D9705B" w:rsidRPr="00C039E7">
        <w:rPr>
          <w:sz w:val="22"/>
          <w:szCs w:val="22"/>
        </w:rPr>
        <w:t>ого</w:t>
      </w:r>
      <w:r w:rsidR="00F13C44" w:rsidRPr="00C039E7">
        <w:rPr>
          <w:sz w:val="22"/>
          <w:szCs w:val="22"/>
        </w:rPr>
        <w:t xml:space="preserve"> в соответствии со </w:t>
      </w:r>
      <w:r w:rsidR="0023414C" w:rsidRPr="00C039E7">
        <w:rPr>
          <w:sz w:val="22"/>
          <w:szCs w:val="22"/>
        </w:rPr>
        <w:t>статьями</w:t>
      </w:r>
      <w:r w:rsidR="00203FC6" w:rsidRPr="00C039E7">
        <w:rPr>
          <w:sz w:val="22"/>
          <w:szCs w:val="22"/>
        </w:rPr>
        <w:t xml:space="preserve"> </w:t>
      </w:r>
      <w:r w:rsidR="0023414C" w:rsidRPr="00C039E7">
        <w:rPr>
          <w:sz w:val="22"/>
          <w:szCs w:val="22"/>
        </w:rPr>
        <w:t>1</w:t>
      </w:r>
      <w:r w:rsidR="0045559B" w:rsidRPr="00C039E7">
        <w:rPr>
          <w:sz w:val="22"/>
          <w:szCs w:val="22"/>
        </w:rPr>
        <w:t>6</w:t>
      </w:r>
      <w:r w:rsidR="00F13C44" w:rsidRPr="00C039E7">
        <w:rPr>
          <w:sz w:val="22"/>
          <w:szCs w:val="22"/>
        </w:rPr>
        <w:t xml:space="preserve"> </w:t>
      </w:r>
      <w:r w:rsidR="00E5605E" w:rsidRPr="00C039E7">
        <w:rPr>
          <w:sz w:val="22"/>
          <w:szCs w:val="22"/>
        </w:rPr>
        <w:t xml:space="preserve">и 22 </w:t>
      </w:r>
      <w:r w:rsidR="00F13C44" w:rsidRPr="00C039E7">
        <w:rPr>
          <w:sz w:val="22"/>
          <w:szCs w:val="22"/>
        </w:rPr>
        <w:t>Правил</w:t>
      </w:r>
      <w:bookmarkEnd w:id="43"/>
      <w:r w:rsidR="00E5605E" w:rsidRPr="00C039E7">
        <w:rPr>
          <w:sz w:val="22"/>
          <w:szCs w:val="22"/>
        </w:rPr>
        <w:t>.</w:t>
      </w:r>
    </w:p>
    <w:p w:rsidR="0045559B" w:rsidRPr="00C039E7"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C039E7">
        <w:rPr>
          <w:sz w:val="22"/>
          <w:szCs w:val="22"/>
        </w:rPr>
        <w:t>Исключение ценных бумаг из Списка осуществляется на основании решени</w:t>
      </w:r>
      <w:r w:rsidR="00D9705B" w:rsidRPr="00C039E7">
        <w:rPr>
          <w:sz w:val="22"/>
          <w:szCs w:val="22"/>
        </w:rPr>
        <w:t>я</w:t>
      </w:r>
      <w:r w:rsidRPr="00C039E7">
        <w:rPr>
          <w:sz w:val="22"/>
          <w:szCs w:val="22"/>
        </w:rPr>
        <w:t xml:space="preserve"> об исключении ценных бумаг из Списка, принят</w:t>
      </w:r>
      <w:r w:rsidR="00D9705B" w:rsidRPr="00C039E7">
        <w:rPr>
          <w:sz w:val="22"/>
          <w:szCs w:val="22"/>
        </w:rPr>
        <w:t>ого</w:t>
      </w:r>
      <w:r w:rsidRPr="00C039E7">
        <w:rPr>
          <w:sz w:val="22"/>
          <w:szCs w:val="22"/>
        </w:rPr>
        <w:t xml:space="preserve"> в соответствии </w:t>
      </w:r>
      <w:r w:rsidR="009126AC" w:rsidRPr="00C039E7">
        <w:rPr>
          <w:sz w:val="22"/>
          <w:szCs w:val="22"/>
        </w:rPr>
        <w:t xml:space="preserve">со статьями 21 и 22 </w:t>
      </w:r>
      <w:r w:rsidRPr="00C039E7">
        <w:rPr>
          <w:sz w:val="22"/>
          <w:szCs w:val="22"/>
        </w:rPr>
        <w:t>Правил.</w:t>
      </w:r>
    </w:p>
    <w:p w:rsidR="0081557D" w:rsidRPr="00C039E7" w:rsidRDefault="00EB4893" w:rsidP="003602F6">
      <w:pPr>
        <w:pStyle w:val="affd"/>
        <w:numPr>
          <w:ilvl w:val="0"/>
          <w:numId w:val="22"/>
        </w:numPr>
        <w:tabs>
          <w:tab w:val="left" w:pos="851"/>
        </w:tabs>
        <w:spacing w:before="240" w:after="240"/>
        <w:ind w:left="0" w:firstLine="539"/>
        <w:contextualSpacing w:val="0"/>
        <w:jc w:val="both"/>
        <w:rPr>
          <w:sz w:val="22"/>
          <w:szCs w:val="22"/>
        </w:rPr>
      </w:pPr>
      <w:r w:rsidRPr="00C039E7">
        <w:rPr>
          <w:sz w:val="22"/>
          <w:szCs w:val="22"/>
        </w:rPr>
        <w:t>Биржа</w:t>
      </w:r>
      <w:r w:rsidR="00203789" w:rsidRPr="00C039E7">
        <w:rPr>
          <w:sz w:val="22"/>
          <w:szCs w:val="22"/>
        </w:rPr>
        <w:t xml:space="preserve"> ведет Список в электронном виде</w:t>
      </w:r>
      <w:r w:rsidR="00BE7D0C" w:rsidRPr="00C039E7">
        <w:rPr>
          <w:sz w:val="22"/>
          <w:szCs w:val="22"/>
        </w:rPr>
        <w:t xml:space="preserve"> и раскрывает Список </w:t>
      </w:r>
      <w:r w:rsidR="0018777A" w:rsidRPr="00C039E7">
        <w:rPr>
          <w:sz w:val="22"/>
          <w:szCs w:val="22"/>
        </w:rPr>
        <w:t xml:space="preserve">через </w:t>
      </w:r>
      <w:r w:rsidR="00BE7D0C" w:rsidRPr="00C039E7">
        <w:rPr>
          <w:sz w:val="22"/>
          <w:szCs w:val="22"/>
        </w:rPr>
        <w:t>представительств</w:t>
      </w:r>
      <w:r w:rsidR="0018777A" w:rsidRPr="00C039E7">
        <w:rPr>
          <w:sz w:val="22"/>
          <w:szCs w:val="22"/>
        </w:rPr>
        <w:t>о</w:t>
      </w:r>
      <w:r w:rsidR="00BE7D0C" w:rsidRPr="00C039E7">
        <w:rPr>
          <w:sz w:val="22"/>
          <w:szCs w:val="22"/>
        </w:rPr>
        <w:t xml:space="preserve"> ЗАО «ФБ ММВБ» в сети Интернет. </w:t>
      </w:r>
    </w:p>
    <w:p w:rsidR="0071187D" w:rsidRPr="00C039E7" w:rsidRDefault="0081557D" w:rsidP="000B0727">
      <w:pPr>
        <w:tabs>
          <w:tab w:val="left" w:pos="851"/>
        </w:tabs>
        <w:spacing w:before="240" w:after="240"/>
        <w:ind w:left="539"/>
        <w:jc w:val="both"/>
        <w:rPr>
          <w:sz w:val="22"/>
          <w:szCs w:val="22"/>
        </w:rPr>
      </w:pPr>
      <w:r w:rsidRPr="00C039E7">
        <w:rPr>
          <w:sz w:val="22"/>
          <w:szCs w:val="22"/>
        </w:rPr>
        <w:t>6.1.</w:t>
      </w:r>
      <w:r w:rsidRPr="00C039E7">
        <w:rPr>
          <w:sz w:val="22"/>
          <w:szCs w:val="22"/>
        </w:rPr>
        <w:tab/>
      </w:r>
      <w:r w:rsidR="0071187D" w:rsidRPr="00C039E7">
        <w:rPr>
          <w:sz w:val="22"/>
          <w:szCs w:val="22"/>
        </w:rPr>
        <w:t>Список включает в себя</w:t>
      </w:r>
      <w:r w:rsidRPr="00C039E7">
        <w:rPr>
          <w:sz w:val="22"/>
          <w:szCs w:val="22"/>
        </w:rPr>
        <w:t>, в том числе</w:t>
      </w:r>
      <w:r w:rsidR="0071187D" w:rsidRPr="00C039E7">
        <w:rPr>
          <w:sz w:val="22"/>
          <w:szCs w:val="22"/>
        </w:rPr>
        <w:t xml:space="preserve"> следующ</w:t>
      </w:r>
      <w:r w:rsidR="00E571AC" w:rsidRPr="00C039E7">
        <w:rPr>
          <w:sz w:val="22"/>
          <w:szCs w:val="22"/>
        </w:rPr>
        <w:t>ую информацию</w:t>
      </w:r>
      <w:r w:rsidR="0071187D" w:rsidRPr="00C039E7">
        <w:rPr>
          <w:sz w:val="22"/>
          <w:szCs w:val="22"/>
        </w:rPr>
        <w:t xml:space="preserve"> (параметры ценных бумаг)</w:t>
      </w:r>
      <w:r w:rsidR="008A68A9" w:rsidRPr="00C039E7">
        <w:rPr>
          <w:sz w:val="22"/>
          <w:szCs w:val="22"/>
        </w:rPr>
        <w:t xml:space="preserve"> по каждой ценной бумаге</w:t>
      </w:r>
      <w:r w:rsidR="0071187D" w:rsidRPr="00C039E7">
        <w:rPr>
          <w:sz w:val="22"/>
          <w:szCs w:val="22"/>
        </w:rPr>
        <w:t>:</w:t>
      </w:r>
    </w:p>
    <w:p w:rsidR="0032505D" w:rsidRPr="00C039E7" w:rsidRDefault="00950B91"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C039E7">
        <w:rPr>
          <w:sz w:val="22"/>
          <w:szCs w:val="22"/>
        </w:rPr>
        <w:t>указание на котировальный список (Первый уровень или Второй уровень), в который включены ценные бумаги, либо указание на то, что ценные бумаги не включены в котировальные списки (Третий уровень);</w:t>
      </w:r>
      <w:r w:rsidR="0032505D" w:rsidRPr="00C039E7">
        <w:rPr>
          <w:sz w:val="22"/>
          <w:szCs w:val="22"/>
        </w:rPr>
        <w:t xml:space="preserve"> </w:t>
      </w:r>
    </w:p>
    <w:p w:rsidR="00950B91" w:rsidRPr="00C039E7" w:rsidRDefault="0032505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C039E7">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rsidR="0071187D" w:rsidRPr="00C039E7" w:rsidRDefault="0071187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C039E7">
        <w:rPr>
          <w:sz w:val="22"/>
          <w:szCs w:val="22"/>
        </w:rPr>
        <w:t>вид, категорию (тип) ценной бумаги;</w:t>
      </w:r>
    </w:p>
    <w:p w:rsidR="0071187D" w:rsidRPr="00C039E7" w:rsidRDefault="0071187D" w:rsidP="003602F6">
      <w:pPr>
        <w:pStyle w:val="affd"/>
        <w:widowControl/>
        <w:numPr>
          <w:ilvl w:val="0"/>
          <w:numId w:val="21"/>
        </w:numPr>
        <w:overflowPunct/>
        <w:autoSpaceDE/>
        <w:autoSpaceDN/>
        <w:adjustRightInd/>
        <w:spacing w:before="60"/>
        <w:jc w:val="both"/>
        <w:textAlignment w:val="auto"/>
        <w:rPr>
          <w:sz w:val="22"/>
          <w:szCs w:val="22"/>
        </w:rPr>
      </w:pPr>
      <w:r w:rsidRPr="00C039E7">
        <w:rPr>
          <w:sz w:val="22"/>
          <w:szCs w:val="22"/>
        </w:rPr>
        <w:t>индивидуальный государственный регистрационный номер выпуска (дополнительного выпуска) ценных бумаг (в случае его наличия);</w:t>
      </w:r>
    </w:p>
    <w:p w:rsidR="0071187D" w:rsidRPr="00C039E7" w:rsidRDefault="0071187D" w:rsidP="003602F6">
      <w:pPr>
        <w:pStyle w:val="affd"/>
        <w:widowControl/>
        <w:numPr>
          <w:ilvl w:val="0"/>
          <w:numId w:val="21"/>
        </w:numPr>
        <w:overflowPunct/>
        <w:autoSpaceDE/>
        <w:autoSpaceDN/>
        <w:adjustRightInd/>
        <w:spacing w:before="60"/>
        <w:jc w:val="both"/>
        <w:textAlignment w:val="auto"/>
        <w:rPr>
          <w:sz w:val="22"/>
          <w:szCs w:val="22"/>
        </w:rPr>
      </w:pPr>
      <w:r w:rsidRPr="00C039E7">
        <w:rPr>
          <w:sz w:val="22"/>
          <w:szCs w:val="22"/>
        </w:rPr>
        <w:t xml:space="preserve">идентификационный номер выпуска (дополнительного выпуска) </w:t>
      </w:r>
      <w:r w:rsidR="00661673" w:rsidRPr="00C039E7">
        <w:rPr>
          <w:sz w:val="22"/>
          <w:szCs w:val="22"/>
        </w:rPr>
        <w:t xml:space="preserve">биржевых </w:t>
      </w:r>
      <w:r w:rsidRPr="00C039E7">
        <w:rPr>
          <w:sz w:val="22"/>
          <w:szCs w:val="22"/>
        </w:rPr>
        <w:t xml:space="preserve">облигаций </w:t>
      </w:r>
      <w:r w:rsidR="008A68A9" w:rsidRPr="00C039E7">
        <w:rPr>
          <w:sz w:val="22"/>
          <w:szCs w:val="22"/>
        </w:rPr>
        <w:t xml:space="preserve">или российских депозитарных расписок </w:t>
      </w:r>
      <w:r w:rsidRPr="00C039E7">
        <w:rPr>
          <w:sz w:val="22"/>
          <w:szCs w:val="22"/>
        </w:rPr>
        <w:t xml:space="preserve">(в случае включения в Список </w:t>
      </w:r>
      <w:r w:rsidR="00661673" w:rsidRPr="00C039E7">
        <w:rPr>
          <w:sz w:val="22"/>
          <w:szCs w:val="22"/>
        </w:rPr>
        <w:t xml:space="preserve">биржевых </w:t>
      </w:r>
      <w:r w:rsidRPr="00C039E7">
        <w:rPr>
          <w:sz w:val="22"/>
          <w:szCs w:val="22"/>
        </w:rPr>
        <w:t>облигаций</w:t>
      </w:r>
      <w:r w:rsidR="008A68A9" w:rsidRPr="00C039E7">
        <w:rPr>
          <w:sz w:val="22"/>
          <w:szCs w:val="22"/>
        </w:rPr>
        <w:t xml:space="preserve"> или российских депозитарных расписок соответственно</w:t>
      </w:r>
      <w:r w:rsidRPr="00C039E7">
        <w:rPr>
          <w:sz w:val="22"/>
          <w:szCs w:val="22"/>
        </w:rPr>
        <w:t>);</w:t>
      </w:r>
    </w:p>
    <w:p w:rsidR="00385BE8" w:rsidRPr="00C039E7" w:rsidRDefault="00385BE8" w:rsidP="003602F6">
      <w:pPr>
        <w:pStyle w:val="affd"/>
        <w:widowControl/>
        <w:numPr>
          <w:ilvl w:val="0"/>
          <w:numId w:val="21"/>
        </w:numPr>
        <w:overflowPunct/>
        <w:autoSpaceDE/>
        <w:autoSpaceDN/>
        <w:adjustRightInd/>
        <w:spacing w:before="60"/>
        <w:jc w:val="both"/>
        <w:textAlignment w:val="auto"/>
        <w:rPr>
          <w:sz w:val="22"/>
          <w:szCs w:val="22"/>
        </w:rPr>
      </w:pPr>
      <w:r w:rsidRPr="00C039E7">
        <w:rPr>
          <w:sz w:val="22"/>
          <w:szCs w:val="22"/>
        </w:rPr>
        <w:t xml:space="preserve">государственный регистрационный номер правил доверительного управления (в случае включения в Список </w:t>
      </w:r>
      <w:r w:rsidR="008A68A9" w:rsidRPr="00C039E7">
        <w:rPr>
          <w:sz w:val="22"/>
          <w:szCs w:val="22"/>
        </w:rPr>
        <w:t xml:space="preserve">инвестиционных паев </w:t>
      </w:r>
      <w:r w:rsidRPr="00C039E7">
        <w:rPr>
          <w:sz w:val="22"/>
          <w:szCs w:val="22"/>
        </w:rPr>
        <w:t>паевых инвестиционных фондов</w:t>
      </w:r>
      <w:r w:rsidR="008A68A9" w:rsidRPr="00C039E7">
        <w:rPr>
          <w:sz w:val="22"/>
          <w:szCs w:val="22"/>
        </w:rPr>
        <w:t xml:space="preserve"> или ипотечных сертификатов участия</w:t>
      </w:r>
      <w:r w:rsidRPr="00C039E7">
        <w:rPr>
          <w:sz w:val="22"/>
          <w:szCs w:val="22"/>
        </w:rPr>
        <w:t>);</w:t>
      </w:r>
    </w:p>
    <w:p w:rsidR="00D27746" w:rsidRPr="00C039E7" w:rsidRDefault="00D27746" w:rsidP="003602F6">
      <w:pPr>
        <w:pStyle w:val="affd"/>
        <w:widowControl/>
        <w:numPr>
          <w:ilvl w:val="0"/>
          <w:numId w:val="21"/>
        </w:numPr>
        <w:overflowPunct/>
        <w:autoSpaceDE/>
        <w:autoSpaceDN/>
        <w:adjustRightInd/>
        <w:spacing w:before="60"/>
        <w:jc w:val="both"/>
        <w:textAlignment w:val="auto"/>
        <w:rPr>
          <w:sz w:val="22"/>
          <w:szCs w:val="22"/>
        </w:rPr>
      </w:pPr>
      <w:r w:rsidRPr="00C039E7">
        <w:rPr>
          <w:sz w:val="22"/>
          <w:szCs w:val="22"/>
        </w:rPr>
        <w:t>международный код (номер) идентификации ценных бумаг (ISIN) (в случае его наличия);</w:t>
      </w:r>
    </w:p>
    <w:p w:rsidR="00385BE8" w:rsidRPr="00C039E7" w:rsidRDefault="00385BE8" w:rsidP="003602F6">
      <w:pPr>
        <w:pStyle w:val="affd"/>
        <w:widowControl/>
        <w:numPr>
          <w:ilvl w:val="0"/>
          <w:numId w:val="21"/>
        </w:numPr>
        <w:overflowPunct/>
        <w:autoSpaceDE/>
        <w:autoSpaceDN/>
        <w:adjustRightInd/>
        <w:spacing w:before="60"/>
        <w:jc w:val="both"/>
        <w:textAlignment w:val="auto"/>
        <w:rPr>
          <w:sz w:val="22"/>
          <w:szCs w:val="22"/>
        </w:rPr>
      </w:pPr>
      <w:r w:rsidRPr="00C039E7">
        <w:rPr>
          <w:sz w:val="22"/>
          <w:szCs w:val="22"/>
        </w:rPr>
        <w:t>дат</w:t>
      </w:r>
      <w:r w:rsidR="008A68A9" w:rsidRPr="00C039E7">
        <w:rPr>
          <w:sz w:val="22"/>
          <w:szCs w:val="22"/>
        </w:rPr>
        <w:t>а</w:t>
      </w:r>
      <w:r w:rsidRPr="00C039E7">
        <w:rPr>
          <w:sz w:val="22"/>
          <w:szCs w:val="22"/>
        </w:rPr>
        <w:t xml:space="preserve"> присвоения государственного регистрационного номера или идентификационного номера</w:t>
      </w:r>
      <w:r w:rsidR="008A68A9" w:rsidRPr="00C039E7">
        <w:rPr>
          <w:sz w:val="22"/>
          <w:szCs w:val="22"/>
        </w:rPr>
        <w:t xml:space="preserve"> (за исключением ценных бумаг иностранного эмитента)</w:t>
      </w:r>
      <w:r w:rsidRPr="00C039E7">
        <w:rPr>
          <w:sz w:val="22"/>
          <w:szCs w:val="22"/>
        </w:rPr>
        <w:t>;</w:t>
      </w:r>
    </w:p>
    <w:p w:rsidR="0032505D" w:rsidRPr="00C039E7" w:rsidRDefault="0032505D" w:rsidP="003602F6">
      <w:pPr>
        <w:pStyle w:val="affd"/>
        <w:widowControl/>
        <w:numPr>
          <w:ilvl w:val="0"/>
          <w:numId w:val="21"/>
        </w:numPr>
        <w:overflowPunct/>
        <w:autoSpaceDE/>
        <w:autoSpaceDN/>
        <w:adjustRightInd/>
        <w:jc w:val="both"/>
        <w:textAlignment w:val="auto"/>
        <w:rPr>
          <w:sz w:val="22"/>
          <w:szCs w:val="22"/>
        </w:rPr>
      </w:pPr>
      <w:r w:rsidRPr="00C039E7">
        <w:rPr>
          <w:sz w:val="22"/>
          <w:szCs w:val="22"/>
        </w:rPr>
        <w:t>номинальную стоимость ценной бумаги (в случае ее наличия) с указанием валюты, в которой выражена номинальная стоимость;</w:t>
      </w:r>
    </w:p>
    <w:p w:rsidR="0032505D" w:rsidRPr="00C039E7" w:rsidRDefault="0032505D" w:rsidP="00AC42CC">
      <w:pPr>
        <w:pStyle w:val="affd"/>
        <w:widowControl/>
        <w:numPr>
          <w:ilvl w:val="0"/>
          <w:numId w:val="21"/>
        </w:numPr>
        <w:overflowPunct/>
        <w:autoSpaceDE/>
        <w:autoSpaceDN/>
        <w:adjustRightInd/>
        <w:spacing w:after="240"/>
        <w:contextualSpacing w:val="0"/>
        <w:jc w:val="both"/>
        <w:textAlignment w:val="auto"/>
        <w:rPr>
          <w:sz w:val="22"/>
          <w:szCs w:val="22"/>
        </w:rPr>
      </w:pPr>
      <w:r w:rsidRPr="00C039E7">
        <w:rPr>
          <w:sz w:val="22"/>
          <w:szCs w:val="22"/>
        </w:rPr>
        <w:t>информация о фактах дефолта эмитента, технического дефолта эмитента. Указанная информация может быть исключена из Списка с момента прекращения обязательств, в отношении которых эмитентом был допущен дефолт.</w:t>
      </w:r>
    </w:p>
    <w:p w:rsidR="0081557D" w:rsidRPr="00C039E7" w:rsidRDefault="000B0727" w:rsidP="00AC42CC">
      <w:pPr>
        <w:pStyle w:val="affd"/>
        <w:widowControl/>
        <w:numPr>
          <w:ilvl w:val="1"/>
          <w:numId w:val="22"/>
        </w:numPr>
        <w:overflowPunct/>
        <w:autoSpaceDE/>
        <w:autoSpaceDN/>
        <w:adjustRightInd/>
        <w:spacing w:before="60" w:after="240"/>
        <w:ind w:left="993" w:hanging="426"/>
        <w:contextualSpacing w:val="0"/>
        <w:jc w:val="both"/>
        <w:textAlignment w:val="auto"/>
        <w:rPr>
          <w:sz w:val="22"/>
          <w:szCs w:val="22"/>
        </w:rPr>
      </w:pPr>
      <w:r w:rsidRPr="00C039E7">
        <w:rPr>
          <w:sz w:val="22"/>
          <w:szCs w:val="22"/>
        </w:rPr>
        <w:t>Список предусматривает возможность перехода в соответствующие разделы</w:t>
      </w:r>
      <w:r w:rsidR="00721231" w:rsidRPr="00C039E7">
        <w:rPr>
          <w:sz w:val="22"/>
          <w:szCs w:val="22"/>
        </w:rPr>
        <w:t xml:space="preserve"> (страницы) на </w:t>
      </w:r>
      <w:r w:rsidRPr="00C039E7">
        <w:rPr>
          <w:sz w:val="22"/>
          <w:szCs w:val="22"/>
        </w:rPr>
        <w:t>представительств</w:t>
      </w:r>
      <w:r w:rsidR="00721231" w:rsidRPr="00C039E7">
        <w:rPr>
          <w:sz w:val="22"/>
          <w:szCs w:val="22"/>
        </w:rPr>
        <w:t>е</w:t>
      </w:r>
      <w:r w:rsidRPr="00C039E7">
        <w:rPr>
          <w:sz w:val="22"/>
          <w:szCs w:val="22"/>
        </w:rPr>
        <w:t xml:space="preserve"> ЗАО «ФБ ММВБ» в сети Интернет, содержащие информацию в отношении каждой ценной бумаги в Списке, а также Организации (далее – карточка ценной бумаги, предусмотренной в пункте </w:t>
      </w:r>
      <w:r w:rsidR="00732E08" w:rsidRPr="00C039E7">
        <w:rPr>
          <w:sz w:val="22"/>
          <w:szCs w:val="22"/>
        </w:rPr>
        <w:t xml:space="preserve">7 </w:t>
      </w:r>
      <w:r w:rsidRPr="00C039E7">
        <w:rPr>
          <w:sz w:val="22"/>
          <w:szCs w:val="22"/>
        </w:rPr>
        <w:t>статьи 18 Правил</w:t>
      </w:r>
      <w:r w:rsidR="00D60F24" w:rsidRPr="00C039E7">
        <w:rPr>
          <w:sz w:val="22"/>
          <w:szCs w:val="22"/>
        </w:rPr>
        <w:t>)</w:t>
      </w:r>
      <w:r w:rsidRPr="00C039E7">
        <w:rPr>
          <w:sz w:val="22"/>
          <w:szCs w:val="22"/>
        </w:rPr>
        <w:t xml:space="preserve">. </w:t>
      </w:r>
    </w:p>
    <w:p w:rsidR="00DF54CF" w:rsidRPr="00C039E7" w:rsidRDefault="00FE240A" w:rsidP="00AC42CC">
      <w:pPr>
        <w:pStyle w:val="affd"/>
        <w:numPr>
          <w:ilvl w:val="0"/>
          <w:numId w:val="22"/>
        </w:numPr>
        <w:tabs>
          <w:tab w:val="left" w:pos="851"/>
        </w:tabs>
        <w:spacing w:before="240" w:after="240"/>
        <w:ind w:left="0" w:firstLine="539"/>
        <w:contextualSpacing w:val="0"/>
        <w:jc w:val="both"/>
        <w:rPr>
          <w:sz w:val="22"/>
          <w:szCs w:val="22"/>
        </w:rPr>
      </w:pPr>
      <w:proofErr w:type="gramStart"/>
      <w:r w:rsidRPr="00C039E7">
        <w:rPr>
          <w:sz w:val="22"/>
          <w:szCs w:val="22"/>
        </w:rPr>
        <w:lastRenderedPageBreak/>
        <w:t xml:space="preserve">Изменения в Список вносятся в связи с </w:t>
      </w:r>
      <w:r w:rsidR="003E68C7" w:rsidRPr="00C039E7">
        <w:rPr>
          <w:sz w:val="22"/>
          <w:szCs w:val="22"/>
        </w:rPr>
        <w:t>изменением</w:t>
      </w:r>
      <w:r w:rsidR="00EC54A0" w:rsidRPr="00C039E7">
        <w:rPr>
          <w:sz w:val="22"/>
          <w:szCs w:val="22"/>
        </w:rPr>
        <w:t xml:space="preserve"> параметров ценных бумаг, включенных в Список</w:t>
      </w:r>
      <w:r w:rsidR="003E68C7" w:rsidRPr="00C039E7">
        <w:rPr>
          <w:sz w:val="22"/>
          <w:szCs w:val="22"/>
        </w:rPr>
        <w:t>,</w:t>
      </w:r>
      <w:r w:rsidR="00EC54A0" w:rsidRPr="00C039E7">
        <w:rPr>
          <w:sz w:val="22"/>
          <w:szCs w:val="22"/>
        </w:rPr>
        <w:t xml:space="preserve"> и/или информации, </w:t>
      </w:r>
      <w:r w:rsidR="00D227F4" w:rsidRPr="00C039E7">
        <w:rPr>
          <w:sz w:val="22"/>
          <w:szCs w:val="22"/>
        </w:rPr>
        <w:t>содержащейся</w:t>
      </w:r>
      <w:r w:rsidR="00EC54A0" w:rsidRPr="00C039E7">
        <w:rPr>
          <w:sz w:val="22"/>
          <w:szCs w:val="22"/>
        </w:rPr>
        <w:t xml:space="preserve"> в Спис</w:t>
      </w:r>
      <w:r w:rsidR="00D227F4" w:rsidRPr="00C039E7">
        <w:rPr>
          <w:sz w:val="22"/>
          <w:szCs w:val="22"/>
        </w:rPr>
        <w:t>ке</w:t>
      </w:r>
      <w:r w:rsidR="00EC54A0" w:rsidRPr="00C039E7">
        <w:rPr>
          <w:sz w:val="22"/>
          <w:szCs w:val="22"/>
        </w:rPr>
        <w:t xml:space="preserve">, в связи с </w:t>
      </w:r>
      <w:r w:rsidRPr="00C039E7">
        <w:rPr>
          <w:sz w:val="22"/>
          <w:szCs w:val="22"/>
        </w:rPr>
        <w:t xml:space="preserve">принятием </w:t>
      </w:r>
      <w:r w:rsidR="002A13F4" w:rsidRPr="00C039E7">
        <w:rPr>
          <w:sz w:val="22"/>
          <w:szCs w:val="22"/>
        </w:rPr>
        <w:t xml:space="preserve">Биржей </w:t>
      </w:r>
      <w:r w:rsidRPr="00C039E7">
        <w:rPr>
          <w:sz w:val="22"/>
          <w:szCs w:val="22"/>
        </w:rPr>
        <w:t>решений о включении ценных бумаг в Список, о</w:t>
      </w:r>
      <w:r w:rsidR="00DB060F" w:rsidRPr="00C039E7">
        <w:rPr>
          <w:sz w:val="22"/>
          <w:szCs w:val="22"/>
        </w:rPr>
        <w:t>б изменении уровня листинга</w:t>
      </w:r>
      <w:r w:rsidR="002A4E16" w:rsidRPr="00C039E7">
        <w:rPr>
          <w:sz w:val="22"/>
          <w:szCs w:val="22"/>
        </w:rPr>
        <w:t>,</w:t>
      </w:r>
      <w:r w:rsidRPr="00C039E7">
        <w:rPr>
          <w:sz w:val="22"/>
          <w:szCs w:val="22"/>
        </w:rPr>
        <w:t xml:space="preserve"> об исключении ценных бумаг из Списка, </w:t>
      </w:r>
      <w:r w:rsidR="002A4E16" w:rsidRPr="00C039E7">
        <w:rPr>
          <w:sz w:val="22"/>
          <w:szCs w:val="22"/>
        </w:rPr>
        <w:t>об оставлении в Списке</w:t>
      </w:r>
      <w:r w:rsidR="00374E93" w:rsidRPr="00C039E7">
        <w:rPr>
          <w:sz w:val="22"/>
          <w:szCs w:val="22"/>
        </w:rPr>
        <w:t>, а также в связи с проведением Биржей иных процедур, предусмотренных Правилами</w:t>
      </w:r>
      <w:r w:rsidR="00DF54CF" w:rsidRPr="00C039E7">
        <w:rPr>
          <w:sz w:val="22"/>
          <w:szCs w:val="22"/>
        </w:rPr>
        <w:t xml:space="preserve">. </w:t>
      </w:r>
      <w:proofErr w:type="gramEnd"/>
    </w:p>
    <w:p w:rsidR="009F088B" w:rsidRPr="00C039E7" w:rsidRDefault="00770593" w:rsidP="00921144">
      <w:pPr>
        <w:pStyle w:val="24"/>
        <w:tabs>
          <w:tab w:val="left" w:pos="1014"/>
        </w:tabs>
        <w:spacing w:before="120" w:after="0" w:line="240" w:lineRule="auto"/>
        <w:ind w:left="0" w:firstLine="567"/>
        <w:jc w:val="both"/>
        <w:rPr>
          <w:sz w:val="22"/>
          <w:szCs w:val="22"/>
        </w:rPr>
      </w:pPr>
      <w:r w:rsidRPr="00C039E7">
        <w:rPr>
          <w:sz w:val="22"/>
          <w:szCs w:val="22"/>
        </w:rPr>
        <w:t xml:space="preserve">В случае изменения </w:t>
      </w:r>
      <w:r w:rsidR="00DF54CF" w:rsidRPr="00C039E7">
        <w:rPr>
          <w:sz w:val="22"/>
          <w:szCs w:val="22"/>
        </w:rPr>
        <w:t>информации (параметр</w:t>
      </w:r>
      <w:r w:rsidR="00FB6D0A" w:rsidRPr="00C039E7">
        <w:rPr>
          <w:sz w:val="22"/>
          <w:szCs w:val="22"/>
        </w:rPr>
        <w:t>ов</w:t>
      </w:r>
      <w:r w:rsidR="00DF54CF" w:rsidRPr="00C039E7">
        <w:rPr>
          <w:sz w:val="22"/>
          <w:szCs w:val="22"/>
        </w:rPr>
        <w:t xml:space="preserve"> ценных бумаг)</w:t>
      </w:r>
      <w:r w:rsidR="00FB6D0A" w:rsidRPr="00C039E7">
        <w:rPr>
          <w:sz w:val="22"/>
          <w:szCs w:val="22"/>
        </w:rPr>
        <w:t>, включенной в Список</w:t>
      </w:r>
      <w:r w:rsidRPr="00C039E7">
        <w:rPr>
          <w:sz w:val="22"/>
          <w:szCs w:val="22"/>
        </w:rPr>
        <w:t xml:space="preserve">, </w:t>
      </w:r>
      <w:r w:rsidR="001D15F7" w:rsidRPr="00C039E7">
        <w:rPr>
          <w:sz w:val="22"/>
          <w:szCs w:val="22"/>
        </w:rPr>
        <w:t>изменения в Список вносятся</w:t>
      </w:r>
      <w:r w:rsidR="00E14ADE" w:rsidRPr="00C039E7">
        <w:rPr>
          <w:sz w:val="22"/>
          <w:szCs w:val="22"/>
        </w:rPr>
        <w:t>,</w:t>
      </w:r>
      <w:r w:rsidR="00FB6D0A" w:rsidRPr="00C039E7">
        <w:rPr>
          <w:sz w:val="22"/>
          <w:szCs w:val="22"/>
        </w:rPr>
        <w:t xml:space="preserve"> в том числе </w:t>
      </w:r>
      <w:r w:rsidRPr="00C039E7">
        <w:rPr>
          <w:sz w:val="22"/>
          <w:szCs w:val="22"/>
        </w:rPr>
        <w:t>на основании:</w:t>
      </w:r>
    </w:p>
    <w:p w:rsidR="009F088B" w:rsidRPr="00C039E7"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C039E7">
        <w:rPr>
          <w:sz w:val="22"/>
          <w:szCs w:val="22"/>
        </w:rPr>
        <w:t>у</w:t>
      </w:r>
      <w:r w:rsidR="009F088B" w:rsidRPr="00C039E7">
        <w:rPr>
          <w:sz w:val="22"/>
          <w:szCs w:val="22"/>
        </w:rPr>
        <w:t>ведомления</w:t>
      </w:r>
      <w:r w:rsidR="00CE6CF4" w:rsidRPr="00C039E7">
        <w:rPr>
          <w:sz w:val="22"/>
          <w:szCs w:val="22"/>
        </w:rPr>
        <w:t>/информации</w:t>
      </w:r>
      <w:r w:rsidR="009F088B" w:rsidRPr="00C039E7">
        <w:rPr>
          <w:sz w:val="22"/>
          <w:szCs w:val="22"/>
        </w:rPr>
        <w:t xml:space="preserve"> Клиринговой организации и/или </w:t>
      </w:r>
      <w:r w:rsidR="00555FF3" w:rsidRPr="00C039E7">
        <w:rPr>
          <w:sz w:val="22"/>
          <w:szCs w:val="22"/>
        </w:rPr>
        <w:t>Р</w:t>
      </w:r>
      <w:r w:rsidR="009F088B" w:rsidRPr="00C039E7">
        <w:rPr>
          <w:sz w:val="22"/>
          <w:szCs w:val="22"/>
        </w:rPr>
        <w:t xml:space="preserve">асчетного депозитария; </w:t>
      </w:r>
    </w:p>
    <w:p w:rsidR="009F088B" w:rsidRPr="00C039E7"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C039E7">
        <w:rPr>
          <w:sz w:val="22"/>
          <w:szCs w:val="22"/>
        </w:rPr>
        <w:t>у</w:t>
      </w:r>
      <w:r w:rsidR="009F088B" w:rsidRPr="00C039E7">
        <w:rPr>
          <w:sz w:val="22"/>
          <w:szCs w:val="22"/>
        </w:rPr>
        <w:t>ведомления</w:t>
      </w:r>
      <w:r w:rsidR="00E106EC" w:rsidRPr="00C039E7">
        <w:rPr>
          <w:sz w:val="22"/>
          <w:szCs w:val="22"/>
        </w:rPr>
        <w:t>,</w:t>
      </w:r>
      <w:r w:rsidR="00650766" w:rsidRPr="00C039E7">
        <w:rPr>
          <w:sz w:val="22"/>
          <w:szCs w:val="22"/>
        </w:rPr>
        <w:t xml:space="preserve"> документов</w:t>
      </w:r>
      <w:r w:rsidR="00E106EC" w:rsidRPr="00C039E7">
        <w:rPr>
          <w:sz w:val="22"/>
          <w:szCs w:val="22"/>
        </w:rPr>
        <w:t xml:space="preserve"> и информации</w:t>
      </w:r>
      <w:r w:rsidR="009F088B" w:rsidRPr="00C039E7">
        <w:rPr>
          <w:sz w:val="22"/>
          <w:szCs w:val="22"/>
        </w:rPr>
        <w:t>, поступивш</w:t>
      </w:r>
      <w:r w:rsidR="00650766" w:rsidRPr="00C039E7">
        <w:rPr>
          <w:sz w:val="22"/>
          <w:szCs w:val="22"/>
        </w:rPr>
        <w:t>их</w:t>
      </w:r>
      <w:r w:rsidR="00E106EC" w:rsidRPr="00C039E7">
        <w:rPr>
          <w:sz w:val="22"/>
          <w:szCs w:val="22"/>
        </w:rPr>
        <w:t xml:space="preserve"> (раскрытых)</w:t>
      </w:r>
      <w:r w:rsidR="009F088B" w:rsidRPr="00C039E7">
        <w:rPr>
          <w:sz w:val="22"/>
          <w:szCs w:val="22"/>
        </w:rPr>
        <w:t xml:space="preserve"> от </w:t>
      </w:r>
      <w:r w:rsidR="00BE7F2A" w:rsidRPr="00C039E7">
        <w:rPr>
          <w:sz w:val="22"/>
          <w:szCs w:val="22"/>
        </w:rPr>
        <w:t>Организац</w:t>
      </w:r>
      <w:r w:rsidR="00D22FE4" w:rsidRPr="00C039E7">
        <w:rPr>
          <w:sz w:val="22"/>
          <w:szCs w:val="22"/>
        </w:rPr>
        <w:t>ии</w:t>
      </w:r>
      <w:r w:rsidR="00DF54CF" w:rsidRPr="00C039E7">
        <w:rPr>
          <w:sz w:val="22"/>
          <w:szCs w:val="22"/>
        </w:rPr>
        <w:t>;</w:t>
      </w:r>
    </w:p>
    <w:p w:rsidR="00FB6D0A" w:rsidRPr="00C039E7" w:rsidRDefault="00FB6D0A"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C039E7">
        <w:rPr>
          <w:sz w:val="22"/>
          <w:szCs w:val="22"/>
        </w:rPr>
        <w:t>осуществления Биржей процедур, предусмотренных Правилами.</w:t>
      </w:r>
    </w:p>
    <w:p w:rsidR="002A780B" w:rsidRPr="00C039E7" w:rsidRDefault="002A780B" w:rsidP="00B35FCF">
      <w:pPr>
        <w:widowControl/>
        <w:overflowPunct/>
        <w:autoSpaceDE/>
        <w:autoSpaceDN/>
        <w:adjustRightInd/>
        <w:spacing w:before="60" w:after="240"/>
        <w:jc w:val="both"/>
        <w:textAlignment w:val="auto"/>
        <w:rPr>
          <w:sz w:val="22"/>
          <w:szCs w:val="22"/>
        </w:rPr>
      </w:pPr>
      <w:r w:rsidRPr="00C039E7">
        <w:rPr>
          <w:sz w:val="22"/>
          <w:szCs w:val="22"/>
        </w:rPr>
        <w:t xml:space="preserve">В случае необходимости соответствующие изменения вносятся в </w:t>
      </w:r>
      <w:r w:rsidR="00DE388D" w:rsidRPr="00C039E7">
        <w:rPr>
          <w:sz w:val="22"/>
          <w:szCs w:val="22"/>
        </w:rPr>
        <w:t>Систему торгов ЗАО «ФБ ММВБ»</w:t>
      </w:r>
      <w:r w:rsidRPr="00C039E7">
        <w:rPr>
          <w:sz w:val="22"/>
          <w:szCs w:val="22"/>
        </w:rPr>
        <w:t>.</w:t>
      </w:r>
    </w:p>
    <w:p w:rsidR="00AE7710" w:rsidRPr="00C039E7" w:rsidRDefault="00AE7710" w:rsidP="003602F6">
      <w:pPr>
        <w:pStyle w:val="affd"/>
        <w:numPr>
          <w:ilvl w:val="0"/>
          <w:numId w:val="22"/>
        </w:numPr>
        <w:tabs>
          <w:tab w:val="left" w:pos="851"/>
        </w:tabs>
        <w:ind w:left="0" w:firstLine="539"/>
        <w:jc w:val="both"/>
        <w:rPr>
          <w:sz w:val="22"/>
          <w:szCs w:val="22"/>
        </w:rPr>
      </w:pPr>
      <w:bookmarkStart w:id="44" w:name="OLE_LINK1"/>
      <w:r w:rsidRPr="00C039E7">
        <w:rPr>
          <w:sz w:val="22"/>
          <w:szCs w:val="22"/>
        </w:rPr>
        <w:t xml:space="preserve">В случае необходимости получения </w:t>
      </w:r>
      <w:r w:rsidR="00970982" w:rsidRPr="00C039E7">
        <w:rPr>
          <w:sz w:val="22"/>
          <w:szCs w:val="22"/>
        </w:rPr>
        <w:t>рекомендации</w:t>
      </w:r>
      <w:r w:rsidRPr="00C039E7">
        <w:rPr>
          <w:sz w:val="22"/>
          <w:szCs w:val="22"/>
        </w:rPr>
        <w:t xml:space="preserve"> Биржа вправе обратиться в </w:t>
      </w:r>
      <w:r w:rsidR="00970982" w:rsidRPr="00C039E7">
        <w:rPr>
          <w:sz w:val="22"/>
          <w:szCs w:val="22"/>
        </w:rPr>
        <w:t>Совещательный орган</w:t>
      </w:r>
      <w:r w:rsidR="003F1075" w:rsidRPr="00C039E7">
        <w:rPr>
          <w:sz w:val="22"/>
          <w:szCs w:val="22"/>
        </w:rPr>
        <w:t xml:space="preserve"> </w:t>
      </w:r>
      <w:r w:rsidRPr="00C039E7">
        <w:rPr>
          <w:sz w:val="22"/>
          <w:szCs w:val="22"/>
        </w:rPr>
        <w:t>по следующим вопросам:</w:t>
      </w:r>
    </w:p>
    <w:p w:rsidR="00AE7710" w:rsidRPr="00C039E7" w:rsidRDefault="00547C35"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C039E7">
        <w:rPr>
          <w:sz w:val="22"/>
          <w:szCs w:val="22"/>
        </w:rPr>
        <w:t>включения ценных бумаг в Список</w:t>
      </w:r>
      <w:r w:rsidR="006E0D0A" w:rsidRPr="00C039E7">
        <w:rPr>
          <w:sz w:val="22"/>
          <w:szCs w:val="22"/>
        </w:rPr>
        <w:t>/</w:t>
      </w:r>
      <w:r w:rsidR="00000B49" w:rsidRPr="00C039E7">
        <w:rPr>
          <w:sz w:val="22"/>
          <w:szCs w:val="22"/>
        </w:rPr>
        <w:t>определение даты начала торгов</w:t>
      </w:r>
      <w:r w:rsidR="00AE7710" w:rsidRPr="00C039E7">
        <w:rPr>
          <w:sz w:val="22"/>
          <w:szCs w:val="22"/>
        </w:rPr>
        <w:t>;</w:t>
      </w:r>
    </w:p>
    <w:p w:rsidR="002420B7" w:rsidRPr="00C039E7" w:rsidRDefault="003E68C7"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C039E7">
        <w:rPr>
          <w:sz w:val="22"/>
          <w:szCs w:val="22"/>
        </w:rPr>
        <w:t>изменения</w:t>
      </w:r>
      <w:r w:rsidR="002420B7" w:rsidRPr="00C039E7">
        <w:rPr>
          <w:sz w:val="22"/>
          <w:szCs w:val="22"/>
        </w:rPr>
        <w:t xml:space="preserve"> уровня листинга;</w:t>
      </w:r>
    </w:p>
    <w:p w:rsidR="006E0D0A" w:rsidRPr="00C039E7" w:rsidRDefault="006E0D0A"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C039E7">
        <w:rPr>
          <w:sz w:val="22"/>
          <w:szCs w:val="22"/>
        </w:rPr>
        <w:t>присвоения идентификационного номера выпуску (дополнительному выпуску) ценных бумаг;</w:t>
      </w:r>
    </w:p>
    <w:p w:rsidR="00A94B18" w:rsidRPr="00C039E7" w:rsidRDefault="00A94B18"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C039E7">
        <w:rPr>
          <w:sz w:val="22"/>
          <w:szCs w:val="22"/>
        </w:rPr>
        <w:t>утверждения изменений в решение о выпуске (дополнительном выпуске) биржевых облигаций/РДР и/или проспект биржевых облигаций/РДР;</w:t>
      </w:r>
    </w:p>
    <w:p w:rsidR="00AE7710" w:rsidRPr="00C039E7" w:rsidRDefault="00AE7710"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C039E7">
        <w:rPr>
          <w:sz w:val="22"/>
          <w:szCs w:val="22"/>
        </w:rPr>
        <w:t>приостанов</w:t>
      </w:r>
      <w:r w:rsidR="00D227F4" w:rsidRPr="00C039E7">
        <w:rPr>
          <w:sz w:val="22"/>
          <w:szCs w:val="22"/>
        </w:rPr>
        <w:t>ления</w:t>
      </w:r>
      <w:r w:rsidRPr="00C039E7">
        <w:rPr>
          <w:sz w:val="22"/>
          <w:szCs w:val="22"/>
        </w:rPr>
        <w:t xml:space="preserve"> и возобновления торгов ценными бумагами;</w:t>
      </w:r>
    </w:p>
    <w:p w:rsidR="00AE7710" w:rsidRPr="00C039E7" w:rsidRDefault="00AE7710" w:rsidP="005B65DD">
      <w:pPr>
        <w:widowControl/>
        <w:numPr>
          <w:ilvl w:val="0"/>
          <w:numId w:val="2"/>
        </w:numPr>
        <w:tabs>
          <w:tab w:val="clear" w:pos="1260"/>
        </w:tabs>
        <w:overflowPunct/>
        <w:autoSpaceDE/>
        <w:autoSpaceDN/>
        <w:adjustRightInd/>
        <w:ind w:left="1080" w:hanging="229"/>
        <w:jc w:val="both"/>
        <w:textAlignment w:val="auto"/>
        <w:rPr>
          <w:sz w:val="22"/>
          <w:szCs w:val="22"/>
        </w:rPr>
      </w:pPr>
      <w:r w:rsidRPr="00C039E7">
        <w:rPr>
          <w:sz w:val="22"/>
          <w:szCs w:val="22"/>
        </w:rPr>
        <w:t>прекращения торгов ценными б</w:t>
      </w:r>
      <w:r w:rsidR="00B35FCF" w:rsidRPr="00C039E7">
        <w:rPr>
          <w:sz w:val="22"/>
          <w:szCs w:val="22"/>
        </w:rPr>
        <w:t>умагами</w:t>
      </w:r>
      <w:r w:rsidRPr="00C039E7">
        <w:rPr>
          <w:sz w:val="22"/>
          <w:szCs w:val="22"/>
        </w:rPr>
        <w:t>, а также об ис</w:t>
      </w:r>
      <w:r w:rsidR="005B65DD" w:rsidRPr="00C039E7">
        <w:rPr>
          <w:sz w:val="22"/>
          <w:szCs w:val="22"/>
        </w:rPr>
        <w:t>ключении ценных бумаг из Списка;</w:t>
      </w:r>
    </w:p>
    <w:p w:rsidR="005B65DD" w:rsidRPr="00C039E7" w:rsidRDefault="009D640A" w:rsidP="002977F7">
      <w:pPr>
        <w:widowControl/>
        <w:numPr>
          <w:ilvl w:val="0"/>
          <w:numId w:val="2"/>
        </w:numPr>
        <w:tabs>
          <w:tab w:val="clear" w:pos="1260"/>
        </w:tabs>
        <w:overflowPunct/>
        <w:autoSpaceDE/>
        <w:autoSpaceDN/>
        <w:adjustRightInd/>
        <w:spacing w:after="240"/>
        <w:ind w:left="1080" w:hanging="229"/>
        <w:jc w:val="both"/>
        <w:textAlignment w:val="auto"/>
        <w:rPr>
          <w:sz w:val="22"/>
          <w:szCs w:val="22"/>
        </w:rPr>
      </w:pPr>
      <w:r w:rsidRPr="00C039E7">
        <w:rPr>
          <w:sz w:val="22"/>
          <w:szCs w:val="22"/>
        </w:rPr>
        <w:t xml:space="preserve">в иных случаях, </w:t>
      </w:r>
      <w:r w:rsidR="005452EB" w:rsidRPr="00C039E7">
        <w:rPr>
          <w:sz w:val="22"/>
          <w:szCs w:val="22"/>
        </w:rPr>
        <w:t xml:space="preserve">связанных с осуществлением процедур листинга, </w:t>
      </w:r>
      <w:r w:rsidRPr="00C039E7">
        <w:rPr>
          <w:sz w:val="22"/>
          <w:szCs w:val="22"/>
        </w:rPr>
        <w:t>предусмотренных Правилами.</w:t>
      </w:r>
    </w:p>
    <w:p w:rsidR="000B2BB7" w:rsidRPr="00C039E7" w:rsidRDefault="000B2BB7" w:rsidP="000B2BB7">
      <w:pPr>
        <w:pStyle w:val="affd"/>
        <w:numPr>
          <w:ilvl w:val="0"/>
          <w:numId w:val="22"/>
        </w:numPr>
        <w:tabs>
          <w:tab w:val="left" w:pos="851"/>
        </w:tabs>
        <w:ind w:left="0" w:firstLine="539"/>
        <w:jc w:val="both"/>
        <w:rPr>
          <w:sz w:val="22"/>
          <w:szCs w:val="22"/>
        </w:rPr>
      </w:pPr>
      <w:proofErr w:type="gramStart"/>
      <w:r w:rsidRPr="00C039E7">
        <w:rPr>
          <w:sz w:val="22"/>
          <w:szCs w:val="22"/>
        </w:rPr>
        <w:t>Решение Биржи о существенности и систематичности нарушений, предусмотренное Правилами, принимается Биржей исключительно для принятия решения об оставлении ценных бумаг в Списке (</w:t>
      </w:r>
      <w:r w:rsidR="00170622" w:rsidRPr="00C039E7">
        <w:rPr>
          <w:sz w:val="22"/>
          <w:szCs w:val="22"/>
        </w:rPr>
        <w:t>в том числе в Первом или Втором уровне</w:t>
      </w:r>
      <w:r w:rsidRPr="00C039E7">
        <w:rPr>
          <w:sz w:val="22"/>
          <w:szCs w:val="22"/>
        </w:rPr>
        <w:t>) либо принятия решения об исключении (об изменении уровня листинга) ценных бумаг из Списка (</w:t>
      </w:r>
      <w:r w:rsidR="00170622" w:rsidRPr="00C039E7">
        <w:rPr>
          <w:sz w:val="22"/>
          <w:szCs w:val="22"/>
        </w:rPr>
        <w:t>в том числе из Первого или Второго уровня</w:t>
      </w:r>
      <w:r w:rsidRPr="00C039E7">
        <w:rPr>
          <w:sz w:val="22"/>
          <w:szCs w:val="22"/>
        </w:rPr>
        <w:t>), либо о применении иных мер воздействия, установленных Правилами.</w:t>
      </w:r>
      <w:proofErr w:type="gramEnd"/>
    </w:p>
    <w:p w:rsidR="000B2BB7" w:rsidRPr="00C039E7" w:rsidRDefault="000B2BB7" w:rsidP="000B2BB7">
      <w:pPr>
        <w:tabs>
          <w:tab w:val="left" w:pos="851"/>
        </w:tabs>
        <w:spacing w:before="240" w:after="240"/>
        <w:ind w:firstLine="539"/>
        <w:jc w:val="both"/>
        <w:rPr>
          <w:sz w:val="22"/>
          <w:szCs w:val="22"/>
        </w:rPr>
      </w:pPr>
      <w:r w:rsidRPr="00C039E7">
        <w:rPr>
          <w:sz w:val="22"/>
          <w:szCs w:val="22"/>
        </w:rPr>
        <w:t xml:space="preserve">Критерии систематичности и существенности нарушений устанавливаются Биржей </w:t>
      </w:r>
      <w:r w:rsidR="00A978E2" w:rsidRPr="00C039E7">
        <w:rPr>
          <w:sz w:val="22"/>
          <w:szCs w:val="22"/>
        </w:rPr>
        <w:t xml:space="preserve">внутренним </w:t>
      </w:r>
      <w:r w:rsidRPr="00C039E7">
        <w:rPr>
          <w:sz w:val="22"/>
          <w:szCs w:val="22"/>
        </w:rPr>
        <w:t>документом.</w:t>
      </w:r>
    </w:p>
    <w:p w:rsidR="00B13153" w:rsidRPr="00C039E7" w:rsidRDefault="00BB4F84" w:rsidP="003602F6">
      <w:pPr>
        <w:pStyle w:val="affd"/>
        <w:numPr>
          <w:ilvl w:val="0"/>
          <w:numId w:val="22"/>
        </w:numPr>
        <w:tabs>
          <w:tab w:val="left" w:pos="851"/>
        </w:tabs>
        <w:spacing w:before="240" w:after="240"/>
        <w:ind w:left="0" w:firstLine="539"/>
        <w:contextualSpacing w:val="0"/>
        <w:jc w:val="both"/>
        <w:rPr>
          <w:sz w:val="22"/>
          <w:szCs w:val="22"/>
        </w:rPr>
      </w:pPr>
      <w:r w:rsidRPr="00C039E7">
        <w:rPr>
          <w:sz w:val="22"/>
          <w:szCs w:val="22"/>
        </w:rPr>
        <w:t>Биржа вправе для целей осуществления процедур, предусмотренных Правилами и настоящим пунктом, признать наступление дефолта</w:t>
      </w:r>
      <w:r w:rsidR="00DF03F1" w:rsidRPr="00C039E7">
        <w:rPr>
          <w:sz w:val="22"/>
          <w:szCs w:val="22"/>
        </w:rPr>
        <w:t xml:space="preserve"> (технического дефолта)</w:t>
      </w:r>
      <w:r w:rsidRPr="00C039E7">
        <w:rPr>
          <w:sz w:val="22"/>
          <w:szCs w:val="22"/>
        </w:rPr>
        <w:t xml:space="preserve"> эмитента </w:t>
      </w:r>
      <w:r w:rsidR="00B13153" w:rsidRPr="00C039E7">
        <w:rPr>
          <w:sz w:val="22"/>
          <w:szCs w:val="22"/>
        </w:rPr>
        <w:t>в следующих случаях:</w:t>
      </w:r>
    </w:p>
    <w:p w:rsidR="00B13153" w:rsidRPr="00C039E7" w:rsidRDefault="00BB4F84" w:rsidP="003602F6">
      <w:pPr>
        <w:pStyle w:val="affd"/>
        <w:numPr>
          <w:ilvl w:val="0"/>
          <w:numId w:val="103"/>
        </w:numPr>
        <w:tabs>
          <w:tab w:val="left" w:pos="851"/>
        </w:tabs>
        <w:spacing w:before="240" w:after="240"/>
        <w:jc w:val="both"/>
        <w:rPr>
          <w:sz w:val="22"/>
          <w:szCs w:val="22"/>
        </w:rPr>
      </w:pPr>
      <w:r w:rsidRPr="00C039E7">
        <w:rPr>
          <w:sz w:val="22"/>
          <w:szCs w:val="22"/>
        </w:rPr>
        <w:t>по истечении установленного законодательством срока в случае отсутствия раскрытых эмитентом сообщений, содержащих сведения о выплаченных доходах по эмиссионным ценным бумагам или о неисполнении обязательств эмитента перед владельцами его эмиссионных ценных бумаг</w:t>
      </w:r>
      <w:r w:rsidR="00B13153" w:rsidRPr="00C039E7">
        <w:rPr>
          <w:sz w:val="22"/>
          <w:szCs w:val="22"/>
        </w:rPr>
        <w:t>;</w:t>
      </w:r>
    </w:p>
    <w:p w:rsidR="00547FDB" w:rsidRPr="00C039E7" w:rsidRDefault="005A6554" w:rsidP="003602F6">
      <w:pPr>
        <w:pStyle w:val="affd"/>
        <w:numPr>
          <w:ilvl w:val="0"/>
          <w:numId w:val="103"/>
        </w:numPr>
        <w:tabs>
          <w:tab w:val="left" w:pos="851"/>
        </w:tabs>
        <w:spacing w:before="240" w:after="240"/>
        <w:jc w:val="both"/>
        <w:rPr>
          <w:sz w:val="22"/>
          <w:szCs w:val="22"/>
        </w:rPr>
      </w:pPr>
      <w:r w:rsidRPr="00C039E7">
        <w:rPr>
          <w:sz w:val="22"/>
          <w:szCs w:val="22"/>
        </w:rPr>
        <w:t>при наличии сведений/документов о наступлении дефолта</w:t>
      </w:r>
      <w:r w:rsidR="000C5000" w:rsidRPr="00C039E7">
        <w:rPr>
          <w:sz w:val="22"/>
          <w:szCs w:val="22"/>
        </w:rPr>
        <w:t>,</w:t>
      </w:r>
      <w:r w:rsidRPr="00C039E7">
        <w:rPr>
          <w:sz w:val="22"/>
          <w:szCs w:val="22"/>
        </w:rPr>
        <w:t xml:space="preserve"> поступивших от эмитента иностранных ценных бумаг (эмитента представляемых ценных бумаг)</w:t>
      </w:r>
      <w:r w:rsidR="000A2B3E" w:rsidRPr="00C039E7">
        <w:rPr>
          <w:sz w:val="22"/>
          <w:szCs w:val="22"/>
        </w:rPr>
        <w:t xml:space="preserve"> или раскрытых иностранной биржей</w:t>
      </w:r>
      <w:r w:rsidR="00C570EC" w:rsidRPr="00C039E7">
        <w:rPr>
          <w:sz w:val="22"/>
          <w:szCs w:val="22"/>
        </w:rPr>
        <w:t>.</w:t>
      </w:r>
    </w:p>
    <w:p w:rsidR="0071187D" w:rsidRPr="00C039E7" w:rsidRDefault="0071187D" w:rsidP="00547FDB">
      <w:pPr>
        <w:tabs>
          <w:tab w:val="left" w:pos="851"/>
        </w:tabs>
        <w:spacing w:before="240" w:after="240"/>
        <w:ind w:firstLine="539"/>
        <w:jc w:val="both"/>
        <w:rPr>
          <w:sz w:val="22"/>
          <w:szCs w:val="22"/>
        </w:rPr>
      </w:pPr>
      <w:proofErr w:type="gramStart"/>
      <w:r w:rsidRPr="00C039E7">
        <w:rPr>
          <w:sz w:val="22"/>
          <w:szCs w:val="22"/>
        </w:rPr>
        <w:t>При неисполнении эмитентом обязательств (дефолт</w:t>
      </w:r>
      <w:r w:rsidR="00B60068" w:rsidRPr="00C039E7">
        <w:rPr>
          <w:sz w:val="22"/>
          <w:szCs w:val="22"/>
        </w:rPr>
        <w:t xml:space="preserve"> эмитента</w:t>
      </w:r>
      <w:r w:rsidRPr="00C039E7">
        <w:rPr>
          <w:sz w:val="22"/>
          <w:szCs w:val="22"/>
        </w:rPr>
        <w:t>)</w:t>
      </w:r>
      <w:r w:rsidR="00547FDB" w:rsidRPr="00C039E7">
        <w:rPr>
          <w:sz w:val="22"/>
          <w:szCs w:val="22"/>
        </w:rPr>
        <w:t>, а также при признании Биржей наступления дефолта</w:t>
      </w:r>
      <w:r w:rsidR="00D60F24" w:rsidRPr="00C039E7">
        <w:rPr>
          <w:sz w:val="22"/>
          <w:szCs w:val="22"/>
        </w:rPr>
        <w:t xml:space="preserve"> (технического дефолта)</w:t>
      </w:r>
      <w:r w:rsidR="00547FDB" w:rsidRPr="00C039E7">
        <w:rPr>
          <w:sz w:val="22"/>
          <w:szCs w:val="22"/>
        </w:rPr>
        <w:t xml:space="preserve"> в соответствии с настоящим пунктом,</w:t>
      </w:r>
      <w:r w:rsidRPr="00C039E7">
        <w:rPr>
          <w:sz w:val="22"/>
          <w:szCs w:val="22"/>
        </w:rPr>
        <w:t xml:space="preserve"> </w:t>
      </w:r>
      <w:r w:rsidR="002A13F4" w:rsidRPr="00C039E7">
        <w:rPr>
          <w:sz w:val="22"/>
          <w:szCs w:val="22"/>
        </w:rPr>
        <w:t>Биржа</w:t>
      </w:r>
      <w:r w:rsidRPr="00C039E7">
        <w:rPr>
          <w:sz w:val="22"/>
          <w:szCs w:val="22"/>
        </w:rPr>
        <w:t xml:space="preserve"> вправе принять решение об ограничении перечня </w:t>
      </w:r>
      <w:r w:rsidR="00D85D98" w:rsidRPr="00C039E7">
        <w:rPr>
          <w:sz w:val="22"/>
          <w:szCs w:val="22"/>
        </w:rPr>
        <w:t xml:space="preserve">допустимых </w:t>
      </w:r>
      <w:r w:rsidRPr="00C039E7">
        <w:rPr>
          <w:sz w:val="22"/>
          <w:szCs w:val="22"/>
        </w:rPr>
        <w:t>режимов торгов в отношении данного выпуска облигаций</w:t>
      </w:r>
      <w:r w:rsidR="00F50C86" w:rsidRPr="00C039E7">
        <w:rPr>
          <w:sz w:val="22"/>
          <w:szCs w:val="22"/>
        </w:rPr>
        <w:t>,</w:t>
      </w:r>
      <w:r w:rsidRPr="00C039E7">
        <w:rPr>
          <w:sz w:val="22"/>
          <w:szCs w:val="22"/>
        </w:rPr>
        <w:t xml:space="preserve"> всех </w:t>
      </w:r>
      <w:r w:rsidR="00F50C86" w:rsidRPr="00C039E7">
        <w:rPr>
          <w:sz w:val="22"/>
          <w:szCs w:val="22"/>
        </w:rPr>
        <w:t xml:space="preserve">или некоторых </w:t>
      </w:r>
      <w:r w:rsidRPr="00C039E7">
        <w:rPr>
          <w:sz w:val="22"/>
          <w:szCs w:val="22"/>
        </w:rPr>
        <w:t xml:space="preserve">выпусков облигаций соответствующего эмитента в соответствии с </w:t>
      </w:r>
      <w:r w:rsidR="00543317" w:rsidRPr="00C039E7">
        <w:rPr>
          <w:sz w:val="22"/>
          <w:szCs w:val="22"/>
        </w:rPr>
        <w:t>внутренним документом Биржи, определяющим п</w:t>
      </w:r>
      <w:r w:rsidRPr="00C039E7">
        <w:rPr>
          <w:sz w:val="22"/>
          <w:szCs w:val="22"/>
        </w:rPr>
        <w:t>равила проведения торгов ценным</w:t>
      </w:r>
      <w:r w:rsidR="00974799" w:rsidRPr="00C039E7">
        <w:rPr>
          <w:sz w:val="22"/>
          <w:szCs w:val="22"/>
        </w:rPr>
        <w:t>и</w:t>
      </w:r>
      <w:r w:rsidRPr="00C039E7">
        <w:rPr>
          <w:sz w:val="22"/>
          <w:szCs w:val="22"/>
        </w:rPr>
        <w:t xml:space="preserve"> бумагам</w:t>
      </w:r>
      <w:r w:rsidR="00974799" w:rsidRPr="00C039E7">
        <w:rPr>
          <w:sz w:val="22"/>
          <w:szCs w:val="22"/>
        </w:rPr>
        <w:t>и</w:t>
      </w:r>
      <w:r w:rsidRPr="00C039E7">
        <w:rPr>
          <w:sz w:val="22"/>
          <w:szCs w:val="22"/>
        </w:rPr>
        <w:t>.</w:t>
      </w:r>
      <w:proofErr w:type="gramEnd"/>
    </w:p>
    <w:p w:rsidR="0071187D" w:rsidRPr="00C039E7" w:rsidRDefault="005C0340" w:rsidP="0071187D">
      <w:pPr>
        <w:tabs>
          <w:tab w:val="left" w:pos="1021"/>
        </w:tabs>
        <w:spacing w:before="120"/>
        <w:ind w:firstLine="567"/>
        <w:jc w:val="both"/>
        <w:rPr>
          <w:sz w:val="22"/>
          <w:szCs w:val="22"/>
        </w:rPr>
      </w:pPr>
      <w:r w:rsidRPr="00C039E7">
        <w:rPr>
          <w:sz w:val="22"/>
          <w:szCs w:val="22"/>
        </w:rPr>
        <w:t>По облигациям эмитента, допустившего дефолт</w:t>
      </w:r>
      <w:r w:rsidR="00547FDB" w:rsidRPr="00C039E7">
        <w:rPr>
          <w:sz w:val="22"/>
          <w:szCs w:val="22"/>
        </w:rPr>
        <w:t xml:space="preserve">, в том числе </w:t>
      </w:r>
      <w:r w:rsidR="00134F20" w:rsidRPr="00C039E7">
        <w:rPr>
          <w:sz w:val="22"/>
          <w:szCs w:val="22"/>
        </w:rPr>
        <w:t xml:space="preserve">в случае </w:t>
      </w:r>
      <w:r w:rsidR="00547FDB" w:rsidRPr="00C039E7">
        <w:rPr>
          <w:sz w:val="22"/>
          <w:szCs w:val="22"/>
        </w:rPr>
        <w:t xml:space="preserve">признании </w:t>
      </w:r>
      <w:r w:rsidR="00134F20" w:rsidRPr="00C039E7">
        <w:rPr>
          <w:sz w:val="22"/>
          <w:szCs w:val="22"/>
        </w:rPr>
        <w:t xml:space="preserve">Биржей </w:t>
      </w:r>
      <w:r w:rsidR="00547FDB" w:rsidRPr="00C039E7">
        <w:rPr>
          <w:sz w:val="22"/>
          <w:szCs w:val="22"/>
        </w:rPr>
        <w:t>наступления дефолта в соответствии с настоящим пунктом</w:t>
      </w:r>
      <w:r w:rsidRPr="00C039E7">
        <w:rPr>
          <w:sz w:val="22"/>
          <w:szCs w:val="22"/>
        </w:rPr>
        <w:t xml:space="preserve">, могут быть сняты ограничения на допустимые режимы торгов </w:t>
      </w:r>
      <w:r w:rsidR="008F2974" w:rsidRPr="00C039E7">
        <w:rPr>
          <w:sz w:val="22"/>
          <w:szCs w:val="22"/>
        </w:rPr>
        <w:t>в соответствии с внутренним документом Биржи, определяющим правила проведения торгов ценными бумагами</w:t>
      </w:r>
      <w:r w:rsidRPr="00C039E7">
        <w:rPr>
          <w:sz w:val="22"/>
          <w:szCs w:val="22"/>
        </w:rPr>
        <w:t>, при наступлении одного из следующих случаев:</w:t>
      </w:r>
    </w:p>
    <w:p w:rsidR="0071187D" w:rsidRPr="00C039E7" w:rsidRDefault="005C0340" w:rsidP="0071187D">
      <w:pPr>
        <w:tabs>
          <w:tab w:val="left" w:pos="0"/>
          <w:tab w:val="left" w:pos="1021"/>
        </w:tabs>
        <w:spacing w:before="120"/>
        <w:ind w:firstLine="540"/>
        <w:jc w:val="both"/>
        <w:rPr>
          <w:sz w:val="22"/>
          <w:szCs w:val="22"/>
        </w:rPr>
      </w:pPr>
      <w:r w:rsidRPr="00C039E7">
        <w:rPr>
          <w:sz w:val="22"/>
          <w:szCs w:val="22"/>
        </w:rPr>
        <w:t>1)</w:t>
      </w:r>
      <w:r w:rsidRPr="00C039E7">
        <w:rPr>
          <w:sz w:val="22"/>
          <w:szCs w:val="22"/>
        </w:rPr>
        <w:tab/>
        <w:t>полное исполнение эмитентом ранее неисполненных/не в полном объеме исполненных обязательств по допущенном</w:t>
      </w:r>
      <w:proofErr w:type="gramStart"/>
      <w:r w:rsidRPr="00C039E7">
        <w:rPr>
          <w:sz w:val="22"/>
          <w:szCs w:val="22"/>
        </w:rPr>
        <w:t>у(</w:t>
      </w:r>
      <w:proofErr w:type="spellStart"/>
      <w:proofErr w:type="gramEnd"/>
      <w:r w:rsidRPr="00C039E7">
        <w:rPr>
          <w:sz w:val="22"/>
          <w:szCs w:val="22"/>
        </w:rPr>
        <w:t>ым</w:t>
      </w:r>
      <w:proofErr w:type="spellEnd"/>
      <w:r w:rsidRPr="00C039E7">
        <w:rPr>
          <w:sz w:val="22"/>
          <w:szCs w:val="22"/>
        </w:rPr>
        <w:t>) ранее дефолту(</w:t>
      </w:r>
      <w:proofErr w:type="spellStart"/>
      <w:r w:rsidRPr="00C039E7">
        <w:rPr>
          <w:sz w:val="22"/>
          <w:szCs w:val="22"/>
        </w:rPr>
        <w:t>ам</w:t>
      </w:r>
      <w:proofErr w:type="spellEnd"/>
      <w:r w:rsidRPr="00C039E7">
        <w:rPr>
          <w:sz w:val="22"/>
          <w:szCs w:val="22"/>
        </w:rPr>
        <w:t xml:space="preserve">) (по выплате </w:t>
      </w:r>
      <w:r w:rsidR="00A11C80" w:rsidRPr="00C039E7">
        <w:rPr>
          <w:sz w:val="22"/>
          <w:szCs w:val="22"/>
        </w:rPr>
        <w:t>очередного процентного</w:t>
      </w:r>
      <w:r w:rsidRPr="00C039E7">
        <w:rPr>
          <w:sz w:val="22"/>
          <w:szCs w:val="22"/>
        </w:rPr>
        <w:t xml:space="preserve"> дохода, </w:t>
      </w:r>
      <w:r w:rsidRPr="00C039E7">
        <w:rPr>
          <w:sz w:val="22"/>
          <w:szCs w:val="22"/>
        </w:rPr>
        <w:lastRenderedPageBreak/>
        <w:t xml:space="preserve">выкупу по оферте, погашению) по всем выпускам облигаций, </w:t>
      </w:r>
      <w:r w:rsidR="00B239EF" w:rsidRPr="00C039E7">
        <w:rPr>
          <w:sz w:val="22"/>
          <w:szCs w:val="22"/>
        </w:rPr>
        <w:t>включенных в Список</w:t>
      </w:r>
      <w:r w:rsidR="008F2974" w:rsidRPr="00C039E7">
        <w:rPr>
          <w:sz w:val="22"/>
          <w:szCs w:val="22"/>
        </w:rPr>
        <w:t xml:space="preserve"> (ранее включенны</w:t>
      </w:r>
      <w:r w:rsidR="00A1775F" w:rsidRPr="00C039E7">
        <w:rPr>
          <w:sz w:val="22"/>
          <w:szCs w:val="22"/>
        </w:rPr>
        <w:t>х</w:t>
      </w:r>
      <w:r w:rsidR="008F2974" w:rsidRPr="00C039E7">
        <w:rPr>
          <w:sz w:val="22"/>
          <w:szCs w:val="22"/>
        </w:rPr>
        <w:t xml:space="preserve"> в Список)</w:t>
      </w:r>
      <w:r w:rsidRPr="00C039E7">
        <w:rPr>
          <w:sz w:val="22"/>
          <w:szCs w:val="22"/>
        </w:rPr>
        <w:t xml:space="preserve">, при условии раскрытия эмитентом соответствующего сообщения о существенном факте в порядке и сроки, установленные </w:t>
      </w:r>
      <w:r w:rsidR="005150F5" w:rsidRPr="00C039E7">
        <w:rPr>
          <w:sz w:val="22"/>
          <w:szCs w:val="22"/>
        </w:rPr>
        <w:t xml:space="preserve">законодательством Российской Федерации о ценных бумагах </w:t>
      </w:r>
      <w:r w:rsidR="005A6554" w:rsidRPr="00C039E7">
        <w:rPr>
          <w:sz w:val="22"/>
          <w:szCs w:val="22"/>
        </w:rPr>
        <w:t xml:space="preserve">или </w:t>
      </w:r>
      <w:r w:rsidR="00A921B9" w:rsidRPr="00C039E7">
        <w:rPr>
          <w:sz w:val="22"/>
          <w:szCs w:val="22"/>
        </w:rPr>
        <w:t>представлени</w:t>
      </w:r>
      <w:r w:rsidR="00F27B55" w:rsidRPr="00C039E7">
        <w:rPr>
          <w:sz w:val="22"/>
          <w:szCs w:val="22"/>
        </w:rPr>
        <w:t>е</w:t>
      </w:r>
      <w:r w:rsidR="00A921B9" w:rsidRPr="00C039E7">
        <w:rPr>
          <w:sz w:val="22"/>
          <w:szCs w:val="22"/>
        </w:rPr>
        <w:t>/</w:t>
      </w:r>
      <w:r w:rsidR="005A6554" w:rsidRPr="00C039E7">
        <w:rPr>
          <w:sz w:val="22"/>
          <w:szCs w:val="22"/>
        </w:rPr>
        <w:t>раскрыти</w:t>
      </w:r>
      <w:r w:rsidR="00F27B55" w:rsidRPr="00C039E7">
        <w:rPr>
          <w:sz w:val="22"/>
          <w:szCs w:val="22"/>
        </w:rPr>
        <w:t>е</w:t>
      </w:r>
      <w:r w:rsidR="005A6554" w:rsidRPr="00C039E7">
        <w:rPr>
          <w:sz w:val="22"/>
          <w:szCs w:val="22"/>
        </w:rPr>
        <w:t xml:space="preserve"> соответствующей информации эмитентом иностранных ценных бумаг (эмитентом представляемых ценных бумаг</w:t>
      </w:r>
      <w:r w:rsidR="000A2B3E" w:rsidRPr="00C039E7">
        <w:rPr>
          <w:sz w:val="22"/>
          <w:szCs w:val="22"/>
        </w:rPr>
        <w:t xml:space="preserve"> или иностранной биржей</w:t>
      </w:r>
      <w:r w:rsidR="005A6554" w:rsidRPr="00C039E7">
        <w:rPr>
          <w:sz w:val="22"/>
          <w:szCs w:val="22"/>
        </w:rPr>
        <w:t>)</w:t>
      </w:r>
      <w:r w:rsidRPr="00C039E7">
        <w:rPr>
          <w:sz w:val="22"/>
          <w:szCs w:val="22"/>
        </w:rPr>
        <w:t>;</w:t>
      </w:r>
    </w:p>
    <w:p w:rsidR="0071187D" w:rsidRPr="00C039E7" w:rsidRDefault="005C0340" w:rsidP="0071187D">
      <w:pPr>
        <w:tabs>
          <w:tab w:val="left" w:pos="0"/>
          <w:tab w:val="left" w:pos="1021"/>
        </w:tabs>
        <w:spacing w:before="120"/>
        <w:ind w:firstLine="540"/>
        <w:jc w:val="both"/>
        <w:rPr>
          <w:sz w:val="22"/>
          <w:szCs w:val="22"/>
        </w:rPr>
      </w:pPr>
      <w:proofErr w:type="gramStart"/>
      <w:r w:rsidRPr="00C039E7">
        <w:rPr>
          <w:sz w:val="22"/>
          <w:szCs w:val="22"/>
        </w:rPr>
        <w:t>2) реструктуризация не менее 75 % долга по каждому из выпусков облигаций эмитента, находящихся в обращении, выпуски которых</w:t>
      </w:r>
      <w:r w:rsidR="00B239EF" w:rsidRPr="00C039E7">
        <w:rPr>
          <w:sz w:val="22"/>
          <w:szCs w:val="22"/>
        </w:rPr>
        <w:t xml:space="preserve"> включены в Список</w:t>
      </w:r>
      <w:r w:rsidRPr="00C039E7">
        <w:rPr>
          <w:sz w:val="22"/>
          <w:szCs w:val="22"/>
        </w:rPr>
        <w:t xml:space="preserve"> </w:t>
      </w:r>
      <w:r w:rsidR="00574CD8" w:rsidRPr="00C039E7">
        <w:rPr>
          <w:sz w:val="22"/>
          <w:szCs w:val="22"/>
        </w:rPr>
        <w:t xml:space="preserve">(были ранее включены в Список) и в отношении которых допущен дефолт, при условии раскрытия эмитентом соответствующего сообщения о существенном факте в порядке и сроки, установленные </w:t>
      </w:r>
      <w:r w:rsidR="005150F5" w:rsidRPr="00C039E7">
        <w:rPr>
          <w:sz w:val="22"/>
          <w:szCs w:val="22"/>
        </w:rPr>
        <w:t xml:space="preserve">законодательством Российской Федерации о ценных бумагах </w:t>
      </w:r>
      <w:r w:rsidRPr="00C039E7">
        <w:rPr>
          <w:sz w:val="22"/>
          <w:szCs w:val="22"/>
        </w:rPr>
        <w:t>(при этом, в целях Правил под реструктуризацией долга понимается</w:t>
      </w:r>
      <w:proofErr w:type="gramEnd"/>
      <w:r w:rsidRPr="00C039E7">
        <w:rPr>
          <w:sz w:val="22"/>
          <w:szCs w:val="22"/>
        </w:rPr>
        <w:t xml:space="preserve"> прекращение обязательств по облигациям, в отношении которых эмитентом допущен дефолт, путем замены этих обязательств иными долговыми обязательствами)</w:t>
      </w:r>
      <w:r w:rsidR="005A6554" w:rsidRPr="00C039E7">
        <w:rPr>
          <w:sz w:val="22"/>
          <w:szCs w:val="22"/>
        </w:rPr>
        <w:t xml:space="preserve"> или </w:t>
      </w:r>
      <w:r w:rsidR="00A921B9" w:rsidRPr="00C039E7">
        <w:rPr>
          <w:sz w:val="22"/>
          <w:szCs w:val="22"/>
        </w:rPr>
        <w:t>представлени</w:t>
      </w:r>
      <w:r w:rsidR="00F27B55" w:rsidRPr="00C039E7">
        <w:rPr>
          <w:sz w:val="22"/>
          <w:szCs w:val="22"/>
        </w:rPr>
        <w:t>е</w:t>
      </w:r>
      <w:r w:rsidR="00A921B9" w:rsidRPr="00C039E7">
        <w:rPr>
          <w:sz w:val="22"/>
          <w:szCs w:val="22"/>
        </w:rPr>
        <w:t>/</w:t>
      </w:r>
      <w:r w:rsidR="005A6554" w:rsidRPr="00C039E7">
        <w:rPr>
          <w:sz w:val="22"/>
          <w:szCs w:val="22"/>
        </w:rPr>
        <w:t>раскрыти</w:t>
      </w:r>
      <w:r w:rsidR="00F27B55" w:rsidRPr="00C039E7">
        <w:rPr>
          <w:sz w:val="22"/>
          <w:szCs w:val="22"/>
        </w:rPr>
        <w:t>е</w:t>
      </w:r>
      <w:r w:rsidR="005A6554" w:rsidRPr="00C039E7">
        <w:rPr>
          <w:sz w:val="22"/>
          <w:szCs w:val="22"/>
        </w:rPr>
        <w:t xml:space="preserve"> соответствующей информации эмитентом иностранных ценных бумаг (эмитентом представляемых ценных бумаг</w:t>
      </w:r>
      <w:r w:rsidR="000A2B3E" w:rsidRPr="00C039E7">
        <w:rPr>
          <w:sz w:val="22"/>
          <w:szCs w:val="22"/>
        </w:rPr>
        <w:t xml:space="preserve"> или иностранной биржей</w:t>
      </w:r>
      <w:r w:rsidR="005A6554" w:rsidRPr="00C039E7">
        <w:rPr>
          <w:sz w:val="22"/>
          <w:szCs w:val="22"/>
        </w:rPr>
        <w:t>)</w:t>
      </w:r>
      <w:r w:rsidRPr="00C039E7">
        <w:rPr>
          <w:sz w:val="22"/>
          <w:szCs w:val="22"/>
        </w:rPr>
        <w:t xml:space="preserve">; </w:t>
      </w:r>
    </w:p>
    <w:p w:rsidR="00B239EF" w:rsidRPr="00C039E7" w:rsidRDefault="00574CD8" w:rsidP="0071187D">
      <w:pPr>
        <w:tabs>
          <w:tab w:val="left" w:pos="0"/>
          <w:tab w:val="left" w:pos="1021"/>
        </w:tabs>
        <w:spacing w:before="120"/>
        <w:ind w:firstLine="540"/>
        <w:jc w:val="both"/>
        <w:rPr>
          <w:sz w:val="22"/>
          <w:szCs w:val="22"/>
        </w:rPr>
      </w:pPr>
      <w:proofErr w:type="gramStart"/>
      <w:r w:rsidRPr="00C039E7">
        <w:rPr>
          <w:sz w:val="22"/>
          <w:szCs w:val="22"/>
        </w:rPr>
        <w:t>3) истечение не менее 1 года с даты последнего факта дефолта эмитента  по выпускам облигаций, включенных в Список (ранее включенных в Список) (по выплате очередного процентного дохода, выкупу по оферте, погашению), - для выпусков облигаций эмитента, в отношении которых не был допущен дефолт, а также для выпусков облигаций, зарегистрированных после даты последнего дефолта;</w:t>
      </w:r>
      <w:proofErr w:type="gramEnd"/>
    </w:p>
    <w:p w:rsidR="00134F20" w:rsidRPr="00C039E7" w:rsidRDefault="00574CD8" w:rsidP="0071187D">
      <w:pPr>
        <w:tabs>
          <w:tab w:val="left" w:pos="0"/>
          <w:tab w:val="left" w:pos="1021"/>
        </w:tabs>
        <w:spacing w:before="120"/>
        <w:ind w:firstLine="540"/>
        <w:jc w:val="both"/>
        <w:rPr>
          <w:sz w:val="22"/>
          <w:szCs w:val="22"/>
        </w:rPr>
      </w:pPr>
      <w:proofErr w:type="gramStart"/>
      <w:r w:rsidRPr="00C039E7">
        <w:rPr>
          <w:sz w:val="22"/>
          <w:szCs w:val="22"/>
        </w:rPr>
        <w:t xml:space="preserve">4) заключение </w:t>
      </w:r>
      <w:r w:rsidR="001264BA" w:rsidRPr="00C039E7">
        <w:rPr>
          <w:sz w:val="22"/>
          <w:szCs w:val="22"/>
        </w:rPr>
        <w:t>мирового соглашения (мировых соглашений), утвержденного арбитражным судом/судом общей юрисдикции, в отношении не менее 75% долга</w:t>
      </w:r>
      <w:r w:rsidRPr="00C039E7">
        <w:rPr>
          <w:sz w:val="22"/>
          <w:szCs w:val="22"/>
        </w:rPr>
        <w:t xml:space="preserve"> по каждому из выпусков облигаций эмитента, находящихся в обращении, выпуски которых включены в Список (были ранее включены в Список) и в отношении которых  допущен дефолт</w:t>
      </w:r>
      <w:r w:rsidR="004C69F2" w:rsidRPr="00C039E7">
        <w:rPr>
          <w:sz w:val="22"/>
          <w:szCs w:val="22"/>
        </w:rPr>
        <w:t xml:space="preserve"> </w:t>
      </w:r>
      <w:r w:rsidR="001264BA" w:rsidRPr="00C039E7">
        <w:rPr>
          <w:sz w:val="22"/>
          <w:szCs w:val="22"/>
        </w:rPr>
        <w:t>(</w:t>
      </w:r>
      <w:r w:rsidR="00E86736" w:rsidRPr="00C039E7">
        <w:rPr>
          <w:sz w:val="22"/>
          <w:szCs w:val="22"/>
        </w:rPr>
        <w:t xml:space="preserve">с учетом особенностей, установленных </w:t>
      </w:r>
      <w:r w:rsidR="001264BA" w:rsidRPr="00C039E7">
        <w:rPr>
          <w:sz w:val="22"/>
          <w:szCs w:val="22"/>
        </w:rPr>
        <w:t>личным законом эмитента иностранных ценных бумаг)</w:t>
      </w:r>
      <w:r w:rsidRPr="00C039E7">
        <w:rPr>
          <w:sz w:val="22"/>
          <w:szCs w:val="22"/>
        </w:rPr>
        <w:t>, при условии раскрытия эмитентом соответствующего сообщения о</w:t>
      </w:r>
      <w:proofErr w:type="gramEnd"/>
      <w:r w:rsidRPr="00C039E7">
        <w:rPr>
          <w:sz w:val="22"/>
          <w:szCs w:val="22"/>
        </w:rPr>
        <w:t xml:space="preserve"> </w:t>
      </w:r>
      <w:proofErr w:type="gramStart"/>
      <w:r w:rsidRPr="00C039E7">
        <w:rPr>
          <w:sz w:val="22"/>
          <w:szCs w:val="22"/>
        </w:rPr>
        <w:t xml:space="preserve">существенном факте в порядке и сроки, установленные </w:t>
      </w:r>
      <w:r w:rsidR="005150F5" w:rsidRPr="00C039E7">
        <w:rPr>
          <w:sz w:val="22"/>
          <w:szCs w:val="22"/>
        </w:rPr>
        <w:t xml:space="preserve">законодательством Российской Федерации о ценных бумагах </w:t>
      </w:r>
      <w:r w:rsidR="001264BA" w:rsidRPr="00C039E7">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134F20" w:rsidRPr="00C039E7">
        <w:rPr>
          <w:sz w:val="22"/>
          <w:szCs w:val="22"/>
        </w:rPr>
        <w:t>;</w:t>
      </w:r>
      <w:proofErr w:type="gramEnd"/>
    </w:p>
    <w:p w:rsidR="00FC3AB7" w:rsidRPr="00C039E7" w:rsidRDefault="00134F20" w:rsidP="0071187D">
      <w:pPr>
        <w:tabs>
          <w:tab w:val="left" w:pos="0"/>
          <w:tab w:val="left" w:pos="1021"/>
        </w:tabs>
        <w:spacing w:before="120"/>
        <w:ind w:firstLine="540"/>
        <w:jc w:val="both"/>
        <w:rPr>
          <w:sz w:val="22"/>
          <w:szCs w:val="22"/>
        </w:rPr>
      </w:pPr>
      <w:proofErr w:type="gramStart"/>
      <w:r w:rsidRPr="00C039E7">
        <w:rPr>
          <w:sz w:val="22"/>
          <w:szCs w:val="22"/>
        </w:rPr>
        <w:t>5) раск</w:t>
      </w:r>
      <w:r w:rsidR="002E2E58" w:rsidRPr="00C039E7">
        <w:rPr>
          <w:sz w:val="22"/>
          <w:szCs w:val="22"/>
        </w:rPr>
        <w:t>рыти</w:t>
      </w:r>
      <w:r w:rsidR="00715FBA" w:rsidRPr="00C039E7">
        <w:rPr>
          <w:sz w:val="22"/>
          <w:szCs w:val="22"/>
        </w:rPr>
        <w:t>е</w:t>
      </w:r>
      <w:r w:rsidR="002E2E58" w:rsidRPr="00C039E7">
        <w:rPr>
          <w:sz w:val="22"/>
          <w:szCs w:val="22"/>
        </w:rPr>
        <w:t xml:space="preserve"> эмитентом</w:t>
      </w:r>
      <w:r w:rsidRPr="00C039E7">
        <w:rPr>
          <w:sz w:val="22"/>
          <w:szCs w:val="22"/>
        </w:rPr>
        <w:t xml:space="preserve"> сообщения</w:t>
      </w:r>
      <w:r w:rsidR="002E2E58" w:rsidRPr="00C039E7">
        <w:rPr>
          <w:sz w:val="22"/>
          <w:szCs w:val="22"/>
        </w:rPr>
        <w:t>,</w:t>
      </w:r>
      <w:r w:rsidRPr="00C039E7">
        <w:rPr>
          <w:sz w:val="22"/>
          <w:szCs w:val="22"/>
        </w:rPr>
        <w:t xml:space="preserve"> </w:t>
      </w:r>
      <w:r w:rsidR="002E2E58" w:rsidRPr="00C039E7">
        <w:rPr>
          <w:sz w:val="22"/>
          <w:szCs w:val="22"/>
        </w:rPr>
        <w:t xml:space="preserve">содержащего сведения о выплаченных доходах по эмиссионным ценным бумагам </w:t>
      </w:r>
      <w:r w:rsidR="00715FBA" w:rsidRPr="00C039E7">
        <w:rPr>
          <w:sz w:val="22"/>
          <w:szCs w:val="22"/>
        </w:rPr>
        <w:t>в полном объеме (в случае признания Биржей наступления дефолта в соответствии с настоящим пунктом) в порядке</w:t>
      </w:r>
      <w:r w:rsidRPr="00C039E7">
        <w:rPr>
          <w:sz w:val="22"/>
          <w:szCs w:val="22"/>
        </w:rPr>
        <w:t xml:space="preserve">, установленные </w:t>
      </w:r>
      <w:r w:rsidR="005150F5" w:rsidRPr="00C039E7">
        <w:rPr>
          <w:sz w:val="22"/>
          <w:szCs w:val="22"/>
        </w:rPr>
        <w:t xml:space="preserve">законодательством Российской Федерации о ценных бумагах </w:t>
      </w:r>
      <w:r w:rsidR="00D140F7" w:rsidRPr="00C039E7">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FC3AB7" w:rsidRPr="00C039E7">
        <w:rPr>
          <w:sz w:val="22"/>
          <w:szCs w:val="22"/>
        </w:rPr>
        <w:t>;</w:t>
      </w:r>
      <w:proofErr w:type="gramEnd"/>
    </w:p>
    <w:p w:rsidR="00FC3AB7" w:rsidRPr="00C039E7" w:rsidRDefault="00FC3AB7" w:rsidP="0071187D">
      <w:pPr>
        <w:tabs>
          <w:tab w:val="left" w:pos="0"/>
          <w:tab w:val="left" w:pos="1021"/>
        </w:tabs>
        <w:spacing w:before="120"/>
        <w:ind w:firstLine="540"/>
        <w:jc w:val="both"/>
        <w:rPr>
          <w:sz w:val="22"/>
          <w:szCs w:val="22"/>
        </w:rPr>
      </w:pPr>
      <w:r w:rsidRPr="00C039E7">
        <w:rPr>
          <w:sz w:val="22"/>
          <w:szCs w:val="22"/>
        </w:rPr>
        <w:t xml:space="preserve">6) в случае принятия общим собранием владельцев ценных бумаг выпуска, по которому эмитентом был допущен дефолт, решения об одобрении </w:t>
      </w:r>
      <w:r w:rsidR="00272D21" w:rsidRPr="00C039E7">
        <w:rPr>
          <w:sz w:val="22"/>
          <w:szCs w:val="22"/>
        </w:rPr>
        <w:t xml:space="preserve">внесения </w:t>
      </w:r>
      <w:r w:rsidRPr="00C039E7">
        <w:rPr>
          <w:sz w:val="22"/>
          <w:szCs w:val="22"/>
        </w:rPr>
        <w:t>изменений в эмиссионные документы, в том числе изменения срока обращения  ценных бумаг, количества купонных периодов, процентных ставок и иных условий;</w:t>
      </w:r>
    </w:p>
    <w:p w:rsidR="000F1251" w:rsidRPr="00C039E7" w:rsidRDefault="00FC3AB7" w:rsidP="0071187D">
      <w:pPr>
        <w:tabs>
          <w:tab w:val="left" w:pos="0"/>
          <w:tab w:val="left" w:pos="1021"/>
        </w:tabs>
        <w:spacing w:before="120"/>
        <w:ind w:firstLine="540"/>
        <w:jc w:val="both"/>
        <w:rPr>
          <w:sz w:val="22"/>
          <w:szCs w:val="22"/>
        </w:rPr>
      </w:pPr>
      <w:r w:rsidRPr="00C039E7">
        <w:rPr>
          <w:sz w:val="22"/>
          <w:szCs w:val="22"/>
        </w:rPr>
        <w:t xml:space="preserve">7) заключение эмитентом </w:t>
      </w:r>
      <w:r w:rsidR="00272D21" w:rsidRPr="00C039E7">
        <w:rPr>
          <w:sz w:val="22"/>
          <w:szCs w:val="22"/>
        </w:rPr>
        <w:t xml:space="preserve">с владельцами облигаций или с представителем владельцев облигаций выпуска, по которому эмитентом был допущен дефолт, </w:t>
      </w:r>
      <w:r w:rsidRPr="00C039E7">
        <w:rPr>
          <w:sz w:val="22"/>
          <w:szCs w:val="22"/>
        </w:rPr>
        <w:t>соглашения</w:t>
      </w:r>
      <w:r w:rsidR="00272D21" w:rsidRPr="00C039E7">
        <w:rPr>
          <w:sz w:val="22"/>
          <w:szCs w:val="22"/>
        </w:rPr>
        <w:t>, предусматривающего возможность реструктуризации долга</w:t>
      </w:r>
      <w:r w:rsidR="00B239EF" w:rsidRPr="00C039E7">
        <w:rPr>
          <w:sz w:val="22"/>
          <w:szCs w:val="22"/>
        </w:rPr>
        <w:t>.</w:t>
      </w:r>
    </w:p>
    <w:p w:rsidR="00A777CD" w:rsidRPr="00C039E7" w:rsidRDefault="007A669E" w:rsidP="003602F6">
      <w:pPr>
        <w:pStyle w:val="affd"/>
        <w:numPr>
          <w:ilvl w:val="0"/>
          <w:numId w:val="22"/>
        </w:numPr>
        <w:tabs>
          <w:tab w:val="left" w:pos="851"/>
        </w:tabs>
        <w:spacing w:before="240" w:after="240"/>
        <w:ind w:left="0" w:firstLine="539"/>
        <w:jc w:val="both"/>
        <w:rPr>
          <w:sz w:val="22"/>
          <w:szCs w:val="22"/>
        </w:rPr>
      </w:pPr>
      <w:r w:rsidRPr="00C039E7">
        <w:rPr>
          <w:sz w:val="22"/>
          <w:szCs w:val="22"/>
        </w:rPr>
        <w:t>Биржей</w:t>
      </w:r>
      <w:r w:rsidR="00A777CD" w:rsidRPr="00C039E7">
        <w:rPr>
          <w:sz w:val="22"/>
          <w:szCs w:val="22"/>
        </w:rPr>
        <w:t xml:space="preserve"> утверждается р</w:t>
      </w:r>
      <w:r w:rsidR="008B180D" w:rsidRPr="00C039E7">
        <w:rPr>
          <w:sz w:val="22"/>
          <w:szCs w:val="22"/>
        </w:rPr>
        <w:t xml:space="preserve">азмер вознаграждения за </w:t>
      </w:r>
      <w:r w:rsidRPr="00C039E7">
        <w:rPr>
          <w:sz w:val="22"/>
          <w:szCs w:val="22"/>
        </w:rPr>
        <w:t xml:space="preserve">следующие </w:t>
      </w:r>
      <w:r w:rsidR="008B180D" w:rsidRPr="00C039E7">
        <w:rPr>
          <w:sz w:val="22"/>
          <w:szCs w:val="22"/>
        </w:rPr>
        <w:t>услуги</w:t>
      </w:r>
      <w:r w:rsidRPr="00C039E7">
        <w:rPr>
          <w:sz w:val="22"/>
          <w:szCs w:val="22"/>
        </w:rPr>
        <w:t xml:space="preserve">, </w:t>
      </w:r>
      <w:r w:rsidR="00FA484F" w:rsidRPr="00C039E7">
        <w:rPr>
          <w:sz w:val="22"/>
          <w:szCs w:val="22"/>
        </w:rPr>
        <w:t>предусмотренные Правилами</w:t>
      </w:r>
      <w:r w:rsidR="00B556FE" w:rsidRPr="00C039E7">
        <w:rPr>
          <w:sz w:val="22"/>
          <w:szCs w:val="22"/>
        </w:rPr>
        <w:t xml:space="preserve"> (далее – услуги листинга)</w:t>
      </w:r>
      <w:r w:rsidR="00A777CD" w:rsidRPr="00C039E7">
        <w:rPr>
          <w:sz w:val="22"/>
          <w:szCs w:val="22"/>
        </w:rPr>
        <w:t>:</w:t>
      </w:r>
    </w:p>
    <w:p w:rsidR="001D1083" w:rsidRPr="00C039E7" w:rsidRDefault="00D868C1" w:rsidP="00451CA6">
      <w:pPr>
        <w:widowControl/>
        <w:overflowPunct/>
        <w:autoSpaceDE/>
        <w:autoSpaceDN/>
        <w:adjustRightInd/>
        <w:spacing w:before="60"/>
        <w:ind w:left="1134" w:hanging="283"/>
        <w:jc w:val="both"/>
        <w:textAlignment w:val="auto"/>
        <w:rPr>
          <w:sz w:val="22"/>
          <w:szCs w:val="22"/>
        </w:rPr>
      </w:pPr>
      <w:r w:rsidRPr="00C039E7">
        <w:rPr>
          <w:sz w:val="22"/>
          <w:szCs w:val="22"/>
        </w:rPr>
        <w:t>1)</w:t>
      </w:r>
      <w:r w:rsidRPr="00C039E7">
        <w:rPr>
          <w:sz w:val="22"/>
          <w:szCs w:val="22"/>
        </w:rPr>
        <w:tab/>
      </w:r>
      <w:r w:rsidR="001D1083" w:rsidRPr="00C039E7">
        <w:rPr>
          <w:sz w:val="22"/>
          <w:szCs w:val="22"/>
        </w:rPr>
        <w:t>по включению</w:t>
      </w:r>
      <w:r w:rsidR="0005740E" w:rsidRPr="00C039E7">
        <w:rPr>
          <w:sz w:val="22"/>
          <w:szCs w:val="22"/>
        </w:rPr>
        <w:t xml:space="preserve"> (изменению уровня листинга)</w:t>
      </w:r>
      <w:r w:rsidR="001D1083" w:rsidRPr="00C039E7">
        <w:rPr>
          <w:sz w:val="22"/>
          <w:szCs w:val="22"/>
        </w:rPr>
        <w:t xml:space="preserve"> </w:t>
      </w:r>
      <w:r w:rsidR="00E84081" w:rsidRPr="00C039E7">
        <w:rPr>
          <w:sz w:val="22"/>
          <w:szCs w:val="22"/>
        </w:rPr>
        <w:t xml:space="preserve">и поддержанию </w:t>
      </w:r>
      <w:r w:rsidR="001D1083" w:rsidRPr="00C039E7">
        <w:rPr>
          <w:sz w:val="22"/>
          <w:szCs w:val="22"/>
        </w:rPr>
        <w:t xml:space="preserve">ценных бумаг в </w:t>
      </w:r>
      <w:r w:rsidR="005B635D" w:rsidRPr="00C039E7">
        <w:rPr>
          <w:sz w:val="22"/>
          <w:szCs w:val="22"/>
        </w:rPr>
        <w:t>соответствующем разделе Списка (Первом, Втором и</w:t>
      </w:r>
      <w:r w:rsidR="00F659EA" w:rsidRPr="00C039E7">
        <w:rPr>
          <w:sz w:val="22"/>
          <w:szCs w:val="22"/>
        </w:rPr>
        <w:t>ли</w:t>
      </w:r>
      <w:r w:rsidR="005B635D" w:rsidRPr="00C039E7">
        <w:rPr>
          <w:sz w:val="22"/>
          <w:szCs w:val="22"/>
        </w:rPr>
        <w:t xml:space="preserve"> Третьем уровне)</w:t>
      </w:r>
      <w:r w:rsidR="001D1083" w:rsidRPr="00C039E7">
        <w:rPr>
          <w:sz w:val="22"/>
          <w:szCs w:val="22"/>
        </w:rPr>
        <w:t>,</w:t>
      </w:r>
    </w:p>
    <w:p w:rsidR="00A777CD" w:rsidRPr="00C039E7" w:rsidRDefault="001D1083" w:rsidP="00451CA6">
      <w:pPr>
        <w:widowControl/>
        <w:overflowPunct/>
        <w:autoSpaceDE/>
        <w:autoSpaceDN/>
        <w:adjustRightInd/>
        <w:spacing w:before="60"/>
        <w:ind w:left="1134" w:hanging="283"/>
        <w:jc w:val="both"/>
        <w:textAlignment w:val="auto"/>
        <w:rPr>
          <w:sz w:val="22"/>
          <w:szCs w:val="22"/>
        </w:rPr>
      </w:pPr>
      <w:r w:rsidRPr="00C039E7">
        <w:rPr>
          <w:sz w:val="22"/>
          <w:szCs w:val="22"/>
        </w:rPr>
        <w:t xml:space="preserve">2) </w:t>
      </w:r>
      <w:r w:rsidRPr="00C039E7">
        <w:rPr>
          <w:sz w:val="22"/>
          <w:szCs w:val="22"/>
        </w:rPr>
        <w:tab/>
      </w:r>
      <w:r w:rsidR="008B180D" w:rsidRPr="00C039E7">
        <w:rPr>
          <w:sz w:val="22"/>
          <w:szCs w:val="22"/>
        </w:rPr>
        <w:t xml:space="preserve">по </w:t>
      </w:r>
      <w:r w:rsidR="00451CA6" w:rsidRPr="00C039E7">
        <w:rPr>
          <w:sz w:val="22"/>
          <w:szCs w:val="22"/>
        </w:rPr>
        <w:t xml:space="preserve">размещению ценных бумаг (по </w:t>
      </w:r>
      <w:r w:rsidR="008B180D" w:rsidRPr="00C039E7">
        <w:rPr>
          <w:sz w:val="22"/>
          <w:szCs w:val="22"/>
        </w:rPr>
        <w:t>допуску ценных бумаг к торгам в процессе размещения</w:t>
      </w:r>
      <w:r w:rsidR="00451CA6" w:rsidRPr="00C039E7">
        <w:rPr>
          <w:sz w:val="22"/>
          <w:szCs w:val="22"/>
        </w:rPr>
        <w:t>)</w:t>
      </w:r>
      <w:r w:rsidR="00A777CD" w:rsidRPr="00C039E7">
        <w:rPr>
          <w:sz w:val="22"/>
          <w:szCs w:val="22"/>
        </w:rPr>
        <w:t>,</w:t>
      </w:r>
    </w:p>
    <w:p w:rsidR="00C426B0" w:rsidRPr="00C039E7" w:rsidRDefault="001D1083" w:rsidP="00451CA6">
      <w:pPr>
        <w:widowControl/>
        <w:overflowPunct/>
        <w:autoSpaceDE/>
        <w:autoSpaceDN/>
        <w:adjustRightInd/>
        <w:spacing w:before="60"/>
        <w:ind w:left="1134" w:hanging="283"/>
        <w:jc w:val="both"/>
        <w:textAlignment w:val="auto"/>
        <w:rPr>
          <w:sz w:val="22"/>
          <w:szCs w:val="22"/>
        </w:rPr>
      </w:pPr>
      <w:r w:rsidRPr="00C039E7">
        <w:rPr>
          <w:sz w:val="22"/>
          <w:szCs w:val="22"/>
        </w:rPr>
        <w:t>3</w:t>
      </w:r>
      <w:r w:rsidR="00D868C1" w:rsidRPr="00C039E7">
        <w:rPr>
          <w:sz w:val="22"/>
          <w:szCs w:val="22"/>
        </w:rPr>
        <w:t>)</w:t>
      </w:r>
      <w:r w:rsidR="00D868C1" w:rsidRPr="00C039E7">
        <w:rPr>
          <w:sz w:val="22"/>
          <w:szCs w:val="22"/>
        </w:rPr>
        <w:tab/>
      </w:r>
      <w:r w:rsidR="00C426B0" w:rsidRPr="00C039E7">
        <w:rPr>
          <w:sz w:val="22"/>
          <w:szCs w:val="22"/>
        </w:rPr>
        <w:t xml:space="preserve">по присвоению </w:t>
      </w:r>
      <w:r w:rsidR="00810908" w:rsidRPr="00C039E7">
        <w:rPr>
          <w:sz w:val="22"/>
          <w:szCs w:val="22"/>
        </w:rPr>
        <w:t xml:space="preserve">идентификационного номера </w:t>
      </w:r>
      <w:r w:rsidR="00EE5049" w:rsidRPr="00C039E7">
        <w:rPr>
          <w:sz w:val="22"/>
          <w:szCs w:val="22"/>
        </w:rPr>
        <w:t xml:space="preserve">выпуску (дополнительному выпуску) </w:t>
      </w:r>
      <w:r w:rsidR="00810908" w:rsidRPr="00C039E7">
        <w:rPr>
          <w:sz w:val="22"/>
          <w:szCs w:val="22"/>
        </w:rPr>
        <w:t>биржевы</w:t>
      </w:r>
      <w:r w:rsidR="0061327E" w:rsidRPr="00C039E7">
        <w:rPr>
          <w:sz w:val="22"/>
          <w:szCs w:val="22"/>
        </w:rPr>
        <w:t>х</w:t>
      </w:r>
      <w:r w:rsidR="00810908" w:rsidRPr="00C039E7">
        <w:rPr>
          <w:sz w:val="22"/>
          <w:szCs w:val="22"/>
        </w:rPr>
        <w:t xml:space="preserve"> облигаци</w:t>
      </w:r>
      <w:r w:rsidR="0061327E" w:rsidRPr="00C039E7">
        <w:rPr>
          <w:sz w:val="22"/>
          <w:szCs w:val="22"/>
        </w:rPr>
        <w:t>й</w:t>
      </w:r>
      <w:r w:rsidR="0068474F" w:rsidRPr="00C039E7">
        <w:rPr>
          <w:sz w:val="22"/>
          <w:szCs w:val="22"/>
        </w:rPr>
        <w:t>/</w:t>
      </w:r>
      <w:r w:rsidR="00083670" w:rsidRPr="00C039E7">
        <w:rPr>
          <w:sz w:val="22"/>
          <w:szCs w:val="22"/>
        </w:rPr>
        <w:t>п</w:t>
      </w:r>
      <w:r w:rsidR="002E2E20" w:rsidRPr="00C039E7">
        <w:rPr>
          <w:sz w:val="22"/>
          <w:szCs w:val="22"/>
        </w:rPr>
        <w:t>рограмме биржевых облигаций</w:t>
      </w:r>
      <w:r w:rsidR="00810908" w:rsidRPr="00C039E7">
        <w:rPr>
          <w:sz w:val="22"/>
          <w:szCs w:val="22"/>
        </w:rPr>
        <w:t>,</w:t>
      </w:r>
      <w:r w:rsidR="00091A5F" w:rsidRPr="00C039E7">
        <w:rPr>
          <w:sz w:val="22"/>
          <w:szCs w:val="22"/>
        </w:rPr>
        <w:t xml:space="preserve"> </w:t>
      </w:r>
      <w:r w:rsidR="001264BA" w:rsidRPr="00C039E7">
        <w:rPr>
          <w:sz w:val="22"/>
          <w:szCs w:val="22"/>
        </w:rPr>
        <w:t>выпуску биржевых РДР</w:t>
      </w:r>
      <w:r w:rsidR="00810908" w:rsidRPr="00C039E7">
        <w:rPr>
          <w:sz w:val="22"/>
          <w:szCs w:val="22"/>
        </w:rPr>
        <w:t>,</w:t>
      </w:r>
    </w:p>
    <w:p w:rsidR="00451CA6" w:rsidRPr="00C039E7" w:rsidRDefault="001D1083" w:rsidP="00451CA6">
      <w:pPr>
        <w:pStyle w:val="21"/>
        <w:widowControl/>
        <w:tabs>
          <w:tab w:val="left" w:pos="1021"/>
        </w:tabs>
        <w:spacing w:before="120"/>
        <w:ind w:left="1134" w:hanging="283"/>
        <w:jc w:val="both"/>
        <w:rPr>
          <w:b w:val="0"/>
          <w:sz w:val="22"/>
          <w:szCs w:val="22"/>
        </w:rPr>
      </w:pPr>
      <w:r w:rsidRPr="00C039E7">
        <w:rPr>
          <w:b w:val="0"/>
          <w:sz w:val="22"/>
          <w:szCs w:val="22"/>
        </w:rPr>
        <w:t>4</w:t>
      </w:r>
      <w:r w:rsidR="00D868C1" w:rsidRPr="00C039E7">
        <w:rPr>
          <w:b w:val="0"/>
          <w:sz w:val="22"/>
          <w:szCs w:val="22"/>
        </w:rPr>
        <w:t>)</w:t>
      </w:r>
      <w:r w:rsidR="00D868C1" w:rsidRPr="00C039E7">
        <w:rPr>
          <w:b w:val="0"/>
          <w:sz w:val="22"/>
          <w:szCs w:val="22"/>
        </w:rPr>
        <w:tab/>
      </w:r>
      <w:r w:rsidR="00CF780C" w:rsidRPr="00C039E7">
        <w:rPr>
          <w:b w:val="0"/>
          <w:sz w:val="22"/>
          <w:szCs w:val="22"/>
        </w:rPr>
        <w:t xml:space="preserve">по </w:t>
      </w:r>
      <w:r w:rsidR="00834B6B" w:rsidRPr="00C039E7">
        <w:rPr>
          <w:b w:val="0"/>
          <w:sz w:val="22"/>
          <w:szCs w:val="22"/>
        </w:rPr>
        <w:t xml:space="preserve">утверждению </w:t>
      </w:r>
      <w:r w:rsidR="00CF780C" w:rsidRPr="00C039E7">
        <w:rPr>
          <w:b w:val="0"/>
          <w:sz w:val="22"/>
          <w:szCs w:val="22"/>
        </w:rPr>
        <w:t xml:space="preserve">изменений в решение о выпуске </w:t>
      </w:r>
      <w:r w:rsidR="0005740E" w:rsidRPr="00C039E7">
        <w:rPr>
          <w:b w:val="0"/>
          <w:sz w:val="22"/>
          <w:szCs w:val="22"/>
        </w:rPr>
        <w:t xml:space="preserve">(дополнительном выпуске) </w:t>
      </w:r>
      <w:r w:rsidR="00CF780C" w:rsidRPr="00C039E7">
        <w:rPr>
          <w:b w:val="0"/>
          <w:sz w:val="22"/>
          <w:szCs w:val="22"/>
        </w:rPr>
        <w:t>биржевых облигаций и/или проспект биржевых облигаций</w:t>
      </w:r>
      <w:r w:rsidR="0068474F" w:rsidRPr="00C039E7">
        <w:rPr>
          <w:b w:val="0"/>
          <w:sz w:val="22"/>
          <w:szCs w:val="22"/>
        </w:rPr>
        <w:t xml:space="preserve">, в </w:t>
      </w:r>
      <w:proofErr w:type="spellStart"/>
      <w:r w:rsidR="0068474F" w:rsidRPr="00C039E7">
        <w:rPr>
          <w:b w:val="0"/>
          <w:sz w:val="22"/>
          <w:szCs w:val="22"/>
        </w:rPr>
        <w:t>т.ч</w:t>
      </w:r>
      <w:proofErr w:type="spellEnd"/>
      <w:r w:rsidR="0068474F" w:rsidRPr="00C039E7">
        <w:rPr>
          <w:b w:val="0"/>
          <w:sz w:val="22"/>
          <w:szCs w:val="22"/>
        </w:rPr>
        <w:t xml:space="preserve">. в рамках </w:t>
      </w:r>
      <w:r w:rsidR="007A703F" w:rsidRPr="00C039E7">
        <w:rPr>
          <w:b w:val="0"/>
          <w:sz w:val="22"/>
          <w:szCs w:val="22"/>
        </w:rPr>
        <w:t>Програм</w:t>
      </w:r>
      <w:r w:rsidR="002E2E20" w:rsidRPr="00C039E7">
        <w:rPr>
          <w:b w:val="0"/>
          <w:sz w:val="22"/>
          <w:szCs w:val="22"/>
        </w:rPr>
        <w:t>м</w:t>
      </w:r>
      <w:r w:rsidR="0068474F" w:rsidRPr="00C039E7">
        <w:rPr>
          <w:b w:val="0"/>
          <w:sz w:val="22"/>
          <w:szCs w:val="22"/>
        </w:rPr>
        <w:t>ы</w:t>
      </w:r>
      <w:r w:rsidR="002E2E20" w:rsidRPr="00C039E7">
        <w:rPr>
          <w:b w:val="0"/>
          <w:sz w:val="22"/>
          <w:szCs w:val="22"/>
        </w:rPr>
        <w:t xml:space="preserve"> биржевых облигаций</w:t>
      </w:r>
      <w:r w:rsidR="00527ED0" w:rsidRPr="00C039E7">
        <w:rPr>
          <w:b w:val="0"/>
          <w:sz w:val="22"/>
          <w:szCs w:val="22"/>
        </w:rPr>
        <w:t>,</w:t>
      </w:r>
      <w:r w:rsidR="00F27B55" w:rsidRPr="00C039E7">
        <w:rPr>
          <w:b w:val="0"/>
          <w:sz w:val="22"/>
          <w:szCs w:val="22"/>
        </w:rPr>
        <w:t xml:space="preserve"> а также в решение о выпуске российских депозитарных расписок (биржевых РДР) и/или проспект российских депозитарных расписок (биржевых РДР)</w:t>
      </w:r>
      <w:r w:rsidR="002514CE" w:rsidRPr="00C039E7">
        <w:rPr>
          <w:b w:val="0"/>
          <w:sz w:val="22"/>
          <w:szCs w:val="22"/>
        </w:rPr>
        <w:t>.</w:t>
      </w:r>
    </w:p>
    <w:p w:rsidR="00527ED0" w:rsidRPr="00C039E7" w:rsidRDefault="00527ED0" w:rsidP="00451CA6">
      <w:pPr>
        <w:pStyle w:val="21"/>
        <w:widowControl/>
        <w:tabs>
          <w:tab w:val="left" w:pos="1021"/>
        </w:tabs>
        <w:spacing w:before="120"/>
        <w:ind w:left="1134" w:hanging="283"/>
        <w:jc w:val="both"/>
        <w:rPr>
          <w:b w:val="0"/>
          <w:sz w:val="22"/>
          <w:szCs w:val="22"/>
        </w:rPr>
      </w:pPr>
      <w:r w:rsidRPr="00C039E7">
        <w:rPr>
          <w:b w:val="0"/>
          <w:sz w:val="22"/>
          <w:szCs w:val="22"/>
        </w:rPr>
        <w:t>5)</w:t>
      </w:r>
      <w:r w:rsidRPr="00C039E7">
        <w:rPr>
          <w:b w:val="0"/>
          <w:sz w:val="22"/>
          <w:szCs w:val="22"/>
        </w:rPr>
        <w:tab/>
        <w:t xml:space="preserve">по предварительному </w:t>
      </w:r>
      <w:r w:rsidR="003E68F2" w:rsidRPr="00C039E7">
        <w:rPr>
          <w:b w:val="0"/>
          <w:sz w:val="22"/>
          <w:szCs w:val="22"/>
        </w:rPr>
        <w:t xml:space="preserve">рассмотрению </w:t>
      </w:r>
      <w:r w:rsidRPr="00C039E7">
        <w:rPr>
          <w:b w:val="0"/>
          <w:sz w:val="22"/>
          <w:szCs w:val="22"/>
        </w:rPr>
        <w:t>документов по биржевым облигациям.</w:t>
      </w:r>
      <w:r w:rsidR="003E68F2" w:rsidRPr="00C039E7">
        <w:rPr>
          <w:sz w:val="22"/>
          <w:szCs w:val="22"/>
        </w:rPr>
        <w:t xml:space="preserve"> </w:t>
      </w:r>
    </w:p>
    <w:p w:rsidR="008B180D" w:rsidRPr="00C039E7" w:rsidRDefault="008B180D" w:rsidP="008B180D">
      <w:pPr>
        <w:pStyle w:val="21"/>
        <w:widowControl/>
        <w:tabs>
          <w:tab w:val="left" w:pos="1021"/>
        </w:tabs>
        <w:spacing w:before="120"/>
        <w:ind w:firstLine="567"/>
        <w:jc w:val="both"/>
        <w:rPr>
          <w:b w:val="0"/>
          <w:sz w:val="22"/>
          <w:szCs w:val="22"/>
        </w:rPr>
      </w:pPr>
      <w:r w:rsidRPr="00C039E7">
        <w:rPr>
          <w:b w:val="0"/>
          <w:sz w:val="22"/>
          <w:szCs w:val="22"/>
        </w:rPr>
        <w:t>Информация о размере вознаграждения</w:t>
      </w:r>
      <w:r w:rsidR="002F1BAC" w:rsidRPr="00C039E7">
        <w:rPr>
          <w:b w:val="0"/>
          <w:sz w:val="22"/>
          <w:szCs w:val="22"/>
        </w:rPr>
        <w:t xml:space="preserve"> (об изменении размера вознаграждения)</w:t>
      </w:r>
      <w:r w:rsidRPr="00C039E7">
        <w:rPr>
          <w:b w:val="0"/>
          <w:sz w:val="22"/>
          <w:szCs w:val="22"/>
        </w:rPr>
        <w:t xml:space="preserve">, а также порядок его калькуляции раскрываются через представительство ЗАО «ФБ ММВБ» в сети Интернет. </w:t>
      </w:r>
    </w:p>
    <w:p w:rsidR="00CE127E" w:rsidRPr="00C039E7" w:rsidRDefault="004347F5" w:rsidP="00451CA6">
      <w:pPr>
        <w:pStyle w:val="21"/>
        <w:widowControl/>
        <w:tabs>
          <w:tab w:val="left" w:pos="1021"/>
        </w:tabs>
        <w:spacing w:before="120" w:after="240"/>
        <w:ind w:firstLine="567"/>
        <w:jc w:val="both"/>
        <w:rPr>
          <w:b w:val="0"/>
          <w:sz w:val="22"/>
          <w:szCs w:val="22"/>
        </w:rPr>
      </w:pPr>
      <w:r w:rsidRPr="00C039E7">
        <w:rPr>
          <w:b w:val="0"/>
          <w:sz w:val="22"/>
          <w:szCs w:val="22"/>
        </w:rPr>
        <w:lastRenderedPageBreak/>
        <w:t xml:space="preserve">Срок и порядок </w:t>
      </w:r>
      <w:r w:rsidR="001D1083" w:rsidRPr="00C039E7">
        <w:rPr>
          <w:b w:val="0"/>
          <w:sz w:val="22"/>
          <w:szCs w:val="22"/>
        </w:rPr>
        <w:t>о</w:t>
      </w:r>
      <w:r w:rsidRPr="00C039E7">
        <w:rPr>
          <w:b w:val="0"/>
          <w:sz w:val="22"/>
          <w:szCs w:val="22"/>
        </w:rPr>
        <w:t>платы вознаграждения, взимаемого за услуги, предусмотренные в настоящем пункте, определяются в соответствующ</w:t>
      </w:r>
      <w:r w:rsidR="00FF0D04" w:rsidRPr="00C039E7">
        <w:rPr>
          <w:b w:val="0"/>
          <w:sz w:val="22"/>
          <w:szCs w:val="22"/>
        </w:rPr>
        <w:t>е</w:t>
      </w:r>
      <w:proofErr w:type="gramStart"/>
      <w:r w:rsidR="00FF0D04" w:rsidRPr="00C039E7">
        <w:rPr>
          <w:b w:val="0"/>
          <w:sz w:val="22"/>
          <w:szCs w:val="22"/>
        </w:rPr>
        <w:t>м(</w:t>
      </w:r>
      <w:proofErr w:type="gramEnd"/>
      <w:r w:rsidRPr="00C039E7">
        <w:rPr>
          <w:b w:val="0"/>
          <w:sz w:val="22"/>
          <w:szCs w:val="22"/>
        </w:rPr>
        <w:t>их</w:t>
      </w:r>
      <w:r w:rsidR="00FF0D04" w:rsidRPr="00C039E7">
        <w:rPr>
          <w:b w:val="0"/>
          <w:sz w:val="22"/>
          <w:szCs w:val="22"/>
        </w:rPr>
        <w:t>)</w:t>
      </w:r>
      <w:r w:rsidRPr="00C039E7">
        <w:rPr>
          <w:b w:val="0"/>
          <w:sz w:val="22"/>
          <w:szCs w:val="22"/>
        </w:rPr>
        <w:t xml:space="preserve"> договор</w:t>
      </w:r>
      <w:r w:rsidR="00FF0D04" w:rsidRPr="00C039E7">
        <w:rPr>
          <w:b w:val="0"/>
          <w:sz w:val="22"/>
          <w:szCs w:val="22"/>
        </w:rPr>
        <w:t>е(</w:t>
      </w:r>
      <w:r w:rsidRPr="00C039E7">
        <w:rPr>
          <w:b w:val="0"/>
          <w:sz w:val="22"/>
          <w:szCs w:val="22"/>
        </w:rPr>
        <w:t>ах</w:t>
      </w:r>
      <w:r w:rsidR="00FF0D04" w:rsidRPr="00C039E7">
        <w:rPr>
          <w:b w:val="0"/>
          <w:sz w:val="22"/>
          <w:szCs w:val="22"/>
        </w:rPr>
        <w:t>)</w:t>
      </w:r>
      <w:r w:rsidR="00A24536" w:rsidRPr="00C039E7">
        <w:rPr>
          <w:b w:val="0"/>
          <w:sz w:val="22"/>
          <w:szCs w:val="22"/>
        </w:rPr>
        <w:t xml:space="preserve"> на </w:t>
      </w:r>
      <w:r w:rsidR="00DF00D6" w:rsidRPr="00C039E7">
        <w:rPr>
          <w:b w:val="0"/>
          <w:sz w:val="22"/>
          <w:szCs w:val="22"/>
        </w:rPr>
        <w:t xml:space="preserve">оказание </w:t>
      </w:r>
      <w:r w:rsidR="00A24536" w:rsidRPr="00C039E7">
        <w:rPr>
          <w:b w:val="0"/>
          <w:sz w:val="22"/>
          <w:szCs w:val="22"/>
        </w:rPr>
        <w:t>услуг листинга</w:t>
      </w:r>
      <w:r w:rsidR="00CD5FCD" w:rsidRPr="00C039E7">
        <w:rPr>
          <w:b w:val="0"/>
          <w:sz w:val="22"/>
          <w:szCs w:val="22"/>
        </w:rPr>
        <w:t>, предусмотренные Правилами</w:t>
      </w:r>
      <w:r w:rsidRPr="00C039E7">
        <w:rPr>
          <w:b w:val="0"/>
          <w:sz w:val="22"/>
          <w:szCs w:val="22"/>
        </w:rPr>
        <w:t>.</w:t>
      </w:r>
    </w:p>
    <w:p w:rsidR="00CE127E" w:rsidRPr="00C039E7" w:rsidRDefault="00CE127E" w:rsidP="003602F6">
      <w:pPr>
        <w:pStyle w:val="affd"/>
        <w:widowControl/>
        <w:numPr>
          <w:ilvl w:val="0"/>
          <w:numId w:val="22"/>
        </w:numPr>
        <w:tabs>
          <w:tab w:val="left" w:pos="993"/>
        </w:tabs>
        <w:overflowPunct/>
        <w:spacing w:before="240" w:after="240"/>
        <w:ind w:left="0" w:firstLine="567"/>
        <w:contextualSpacing w:val="0"/>
        <w:jc w:val="both"/>
        <w:textAlignment w:val="auto"/>
        <w:rPr>
          <w:sz w:val="22"/>
          <w:szCs w:val="22"/>
          <w:lang w:eastAsia="ru-RU"/>
        </w:rPr>
      </w:pPr>
      <w:r w:rsidRPr="00C039E7">
        <w:rPr>
          <w:sz w:val="22"/>
          <w:szCs w:val="22"/>
          <w:lang w:eastAsia="ru-RU"/>
        </w:rPr>
        <w:t>Биржа при включени</w:t>
      </w:r>
      <w:r w:rsidR="00146A5A" w:rsidRPr="00C039E7">
        <w:rPr>
          <w:sz w:val="22"/>
          <w:szCs w:val="22"/>
          <w:lang w:eastAsia="ru-RU"/>
        </w:rPr>
        <w:t>и</w:t>
      </w:r>
      <w:r w:rsidRPr="00C039E7">
        <w:rPr>
          <w:sz w:val="22"/>
          <w:szCs w:val="22"/>
          <w:lang w:eastAsia="ru-RU"/>
        </w:rPr>
        <w:t xml:space="preserve"> (исключении</w:t>
      </w:r>
      <w:r w:rsidR="00E4623D" w:rsidRPr="00C039E7">
        <w:rPr>
          <w:sz w:val="22"/>
          <w:szCs w:val="22"/>
          <w:lang w:eastAsia="ru-RU"/>
        </w:rPr>
        <w:t>, изменении уровня листинга</w:t>
      </w:r>
      <w:r w:rsidRPr="00C039E7">
        <w:rPr>
          <w:sz w:val="22"/>
          <w:szCs w:val="22"/>
          <w:lang w:eastAsia="ru-RU"/>
        </w:rPr>
        <w:t xml:space="preserve">) ценных бумаг в Список (из Списка) направляет Заявителю и </w:t>
      </w:r>
      <w:r w:rsidR="00BE7F2A" w:rsidRPr="00C039E7">
        <w:rPr>
          <w:sz w:val="22"/>
          <w:szCs w:val="22"/>
          <w:lang w:eastAsia="ru-RU"/>
        </w:rPr>
        <w:t>Организац</w:t>
      </w:r>
      <w:r w:rsidRPr="00C039E7">
        <w:rPr>
          <w:sz w:val="22"/>
          <w:szCs w:val="22"/>
          <w:lang w:eastAsia="ru-RU"/>
        </w:rPr>
        <w:t xml:space="preserve">ии </w:t>
      </w:r>
      <w:r w:rsidR="0092718A" w:rsidRPr="00C039E7">
        <w:rPr>
          <w:sz w:val="22"/>
          <w:szCs w:val="22"/>
          <w:lang w:eastAsia="ru-RU"/>
        </w:rPr>
        <w:t>уведомление</w:t>
      </w:r>
      <w:r w:rsidRPr="00C039E7">
        <w:rPr>
          <w:sz w:val="22"/>
          <w:szCs w:val="22"/>
          <w:lang w:eastAsia="ru-RU"/>
        </w:rPr>
        <w:t xml:space="preserve"> о принятом решении </w:t>
      </w:r>
      <w:r w:rsidR="0092718A" w:rsidRPr="00C039E7">
        <w:rPr>
          <w:bCs/>
          <w:sz w:val="22"/>
          <w:szCs w:val="22"/>
        </w:rPr>
        <w:t>посредством</w:t>
      </w:r>
      <w:r w:rsidR="0092718A" w:rsidRPr="00C039E7">
        <w:rPr>
          <w:sz w:val="22"/>
          <w:szCs w:val="22"/>
          <w:lang w:eastAsia="ru-RU"/>
        </w:rPr>
        <w:t xml:space="preserve"> </w:t>
      </w:r>
      <w:r w:rsidR="0092718A" w:rsidRPr="00C039E7">
        <w:rPr>
          <w:bCs/>
          <w:sz w:val="22"/>
          <w:szCs w:val="22"/>
        </w:rPr>
        <w:t>факсимильной и</w:t>
      </w:r>
      <w:r w:rsidR="007D55B7" w:rsidRPr="00C039E7">
        <w:rPr>
          <w:bCs/>
          <w:sz w:val="22"/>
          <w:szCs w:val="22"/>
        </w:rPr>
        <w:t>ли</w:t>
      </w:r>
      <w:r w:rsidR="0092718A" w:rsidRPr="00C039E7">
        <w:rPr>
          <w:bCs/>
          <w:sz w:val="22"/>
          <w:szCs w:val="22"/>
        </w:rPr>
        <w:t xml:space="preserve"> электронной связи</w:t>
      </w:r>
      <w:r w:rsidR="0092718A" w:rsidRPr="00C039E7">
        <w:rPr>
          <w:sz w:val="22"/>
          <w:szCs w:val="22"/>
          <w:lang w:eastAsia="ru-RU"/>
        </w:rPr>
        <w:t xml:space="preserve"> </w:t>
      </w:r>
      <w:r w:rsidRPr="00C039E7">
        <w:rPr>
          <w:sz w:val="22"/>
          <w:szCs w:val="22"/>
          <w:lang w:eastAsia="ru-RU"/>
        </w:rPr>
        <w:t>в сроки предусмотренные Правилами</w:t>
      </w:r>
      <w:r w:rsidR="0092718A" w:rsidRPr="00C039E7">
        <w:rPr>
          <w:sz w:val="22"/>
          <w:szCs w:val="22"/>
          <w:lang w:eastAsia="ru-RU"/>
        </w:rPr>
        <w:t xml:space="preserve">, </w:t>
      </w:r>
      <w:r w:rsidR="008419D2" w:rsidRPr="00C039E7">
        <w:rPr>
          <w:sz w:val="22"/>
          <w:szCs w:val="22"/>
          <w:lang w:eastAsia="ru-RU"/>
        </w:rPr>
        <w:t>с дальнейш</w:t>
      </w:r>
      <w:r w:rsidR="00C11892" w:rsidRPr="00C039E7">
        <w:rPr>
          <w:sz w:val="22"/>
          <w:szCs w:val="22"/>
          <w:lang w:eastAsia="ru-RU"/>
        </w:rPr>
        <w:t>и</w:t>
      </w:r>
      <w:r w:rsidR="008419D2" w:rsidRPr="00C039E7">
        <w:rPr>
          <w:sz w:val="22"/>
          <w:szCs w:val="22"/>
          <w:lang w:eastAsia="ru-RU"/>
        </w:rPr>
        <w:t xml:space="preserve">м направлением уведомления по почте или </w:t>
      </w:r>
      <w:r w:rsidR="0092718A" w:rsidRPr="00C039E7">
        <w:rPr>
          <w:bCs/>
          <w:sz w:val="22"/>
          <w:szCs w:val="22"/>
        </w:rPr>
        <w:t>вручени</w:t>
      </w:r>
      <w:r w:rsidR="000D74A4" w:rsidRPr="00C039E7">
        <w:rPr>
          <w:bCs/>
          <w:sz w:val="22"/>
          <w:szCs w:val="22"/>
        </w:rPr>
        <w:t>ем</w:t>
      </w:r>
      <w:r w:rsidR="0092718A" w:rsidRPr="00C039E7">
        <w:rPr>
          <w:bCs/>
          <w:sz w:val="22"/>
          <w:szCs w:val="22"/>
        </w:rPr>
        <w:t xml:space="preserve"> под роспись</w:t>
      </w:r>
      <w:r w:rsidR="008419D2" w:rsidRPr="00C039E7">
        <w:rPr>
          <w:bCs/>
          <w:sz w:val="22"/>
          <w:szCs w:val="22"/>
        </w:rPr>
        <w:t>.</w:t>
      </w:r>
      <w:r w:rsidR="006A5FED" w:rsidRPr="00C039E7">
        <w:rPr>
          <w:bCs/>
          <w:sz w:val="22"/>
          <w:szCs w:val="22"/>
        </w:rPr>
        <w:t xml:space="preserve"> Форма указанного </w:t>
      </w:r>
      <w:r w:rsidR="00F2290E" w:rsidRPr="00C039E7">
        <w:rPr>
          <w:bCs/>
          <w:sz w:val="22"/>
          <w:szCs w:val="22"/>
        </w:rPr>
        <w:t xml:space="preserve">уведомления раскрывается </w:t>
      </w:r>
      <w:r w:rsidR="00F2290E" w:rsidRPr="00C039E7">
        <w:rPr>
          <w:sz w:val="22"/>
          <w:szCs w:val="22"/>
        </w:rPr>
        <w:t>через представительство ЗАО «ФБ ММВБ» в сети Интернет.</w:t>
      </w:r>
    </w:p>
    <w:p w:rsidR="0071187D" w:rsidRPr="00C039E7"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C039E7">
        <w:rPr>
          <w:sz w:val="22"/>
          <w:szCs w:val="22"/>
        </w:rPr>
        <w:t>Проведение</w:t>
      </w:r>
      <w:r w:rsidR="000C35F1" w:rsidRPr="00C039E7">
        <w:rPr>
          <w:sz w:val="22"/>
          <w:szCs w:val="22"/>
        </w:rPr>
        <w:t>,</w:t>
      </w:r>
      <w:r w:rsidRPr="00C039E7">
        <w:rPr>
          <w:sz w:val="22"/>
          <w:szCs w:val="22"/>
        </w:rPr>
        <w:t xml:space="preserve"> предусмотренных Правилами мероприятий, необходимых для </w:t>
      </w:r>
      <w:r w:rsidR="003A0668" w:rsidRPr="00C039E7">
        <w:rPr>
          <w:sz w:val="22"/>
          <w:szCs w:val="22"/>
        </w:rPr>
        <w:t>включения</w:t>
      </w:r>
      <w:r w:rsidR="00025705" w:rsidRPr="00C039E7">
        <w:rPr>
          <w:sz w:val="22"/>
          <w:szCs w:val="22"/>
        </w:rPr>
        <w:t>/исключения</w:t>
      </w:r>
      <w:r w:rsidR="003A0668" w:rsidRPr="00C039E7">
        <w:rPr>
          <w:sz w:val="22"/>
          <w:szCs w:val="22"/>
        </w:rPr>
        <w:t xml:space="preserve"> ценных бумаг в</w:t>
      </w:r>
      <w:r w:rsidR="00025705" w:rsidRPr="00C039E7">
        <w:rPr>
          <w:sz w:val="22"/>
          <w:szCs w:val="22"/>
        </w:rPr>
        <w:t>/из</w:t>
      </w:r>
      <w:r w:rsidR="003A0668" w:rsidRPr="00C039E7">
        <w:rPr>
          <w:sz w:val="22"/>
          <w:szCs w:val="22"/>
        </w:rPr>
        <w:t xml:space="preserve"> Списо</w:t>
      </w:r>
      <w:proofErr w:type="gramStart"/>
      <w:r w:rsidR="003A0668" w:rsidRPr="00C039E7">
        <w:rPr>
          <w:sz w:val="22"/>
          <w:szCs w:val="22"/>
        </w:rPr>
        <w:t>к</w:t>
      </w:r>
      <w:r w:rsidR="00025705" w:rsidRPr="00C039E7">
        <w:rPr>
          <w:sz w:val="22"/>
          <w:szCs w:val="22"/>
        </w:rPr>
        <w:t>(</w:t>
      </w:r>
      <w:proofErr w:type="gramEnd"/>
      <w:r w:rsidR="00025705" w:rsidRPr="00C039E7">
        <w:rPr>
          <w:sz w:val="22"/>
          <w:szCs w:val="22"/>
        </w:rPr>
        <w:t>а) в процессе их раз</w:t>
      </w:r>
      <w:r w:rsidRPr="00C039E7">
        <w:rPr>
          <w:sz w:val="22"/>
          <w:szCs w:val="22"/>
        </w:rPr>
        <w:t>мещения и/или обращения</w:t>
      </w:r>
      <w:r w:rsidR="00025705" w:rsidRPr="00C039E7">
        <w:rPr>
          <w:sz w:val="22"/>
          <w:szCs w:val="22"/>
        </w:rPr>
        <w:t>,</w:t>
      </w:r>
      <w:r w:rsidRPr="00C039E7">
        <w:rPr>
          <w:sz w:val="22"/>
          <w:szCs w:val="22"/>
        </w:rPr>
        <w:t xml:space="preserve"> приостановки </w:t>
      </w:r>
      <w:r w:rsidR="00A820E6" w:rsidRPr="00C039E7">
        <w:rPr>
          <w:sz w:val="22"/>
          <w:szCs w:val="22"/>
        </w:rPr>
        <w:t>(</w:t>
      </w:r>
      <w:r w:rsidRPr="00C039E7">
        <w:rPr>
          <w:sz w:val="22"/>
          <w:szCs w:val="22"/>
        </w:rPr>
        <w:t>прекращения</w:t>
      </w:r>
      <w:r w:rsidR="00A820E6" w:rsidRPr="00C039E7">
        <w:rPr>
          <w:sz w:val="22"/>
          <w:szCs w:val="22"/>
        </w:rPr>
        <w:t>) и возобновления</w:t>
      </w:r>
      <w:r w:rsidRPr="00C039E7">
        <w:rPr>
          <w:sz w:val="22"/>
          <w:szCs w:val="22"/>
        </w:rPr>
        <w:t xml:space="preserve"> торгов ценными бумагами, а также </w:t>
      </w:r>
      <w:r w:rsidR="000B345B" w:rsidRPr="00C039E7">
        <w:rPr>
          <w:sz w:val="22"/>
          <w:szCs w:val="22"/>
        </w:rPr>
        <w:t>для поддержания ценных бумаг (</w:t>
      </w:r>
      <w:r w:rsidRPr="00C039E7">
        <w:rPr>
          <w:sz w:val="22"/>
          <w:szCs w:val="22"/>
        </w:rPr>
        <w:t>текущий мониторинг и контроль</w:t>
      </w:r>
      <w:r w:rsidR="003E68C7" w:rsidRPr="00C039E7">
        <w:rPr>
          <w:sz w:val="22"/>
          <w:szCs w:val="22"/>
        </w:rPr>
        <w:t>),</w:t>
      </w:r>
      <w:r w:rsidRPr="00C039E7">
        <w:rPr>
          <w:sz w:val="22"/>
          <w:szCs w:val="22"/>
        </w:rPr>
        <w:t xml:space="preserve"> осуществля</w:t>
      </w:r>
      <w:r w:rsidR="000B345B" w:rsidRPr="00C039E7">
        <w:rPr>
          <w:sz w:val="22"/>
          <w:szCs w:val="22"/>
        </w:rPr>
        <w:t>е</w:t>
      </w:r>
      <w:r w:rsidRPr="00C039E7">
        <w:rPr>
          <w:sz w:val="22"/>
          <w:szCs w:val="22"/>
        </w:rPr>
        <w:t>тся отдельным структурным подразделением Биржи – Департаментом листинга.</w:t>
      </w:r>
    </w:p>
    <w:p w:rsidR="0061327E" w:rsidRPr="00C039E7" w:rsidRDefault="0061327E" w:rsidP="003602F6">
      <w:pPr>
        <w:pStyle w:val="affd"/>
        <w:numPr>
          <w:ilvl w:val="0"/>
          <w:numId w:val="22"/>
        </w:numPr>
        <w:tabs>
          <w:tab w:val="left" w:pos="993"/>
        </w:tabs>
        <w:spacing w:before="240" w:after="240"/>
        <w:ind w:left="0" w:firstLine="539"/>
        <w:contextualSpacing w:val="0"/>
        <w:jc w:val="both"/>
        <w:rPr>
          <w:sz w:val="22"/>
          <w:szCs w:val="22"/>
        </w:rPr>
      </w:pPr>
      <w:r w:rsidRPr="00C039E7">
        <w:rPr>
          <w:sz w:val="22"/>
          <w:szCs w:val="22"/>
        </w:rPr>
        <w:t xml:space="preserve">Применение к ценным бумагам иностранных эмитентов требований  Правил осуществляется в той части, в которой они могут относиться к иностранному эмитенту </w:t>
      </w:r>
      <w:r w:rsidR="00E71E25" w:rsidRPr="00C039E7">
        <w:rPr>
          <w:sz w:val="22"/>
          <w:szCs w:val="22"/>
        </w:rPr>
        <w:t xml:space="preserve">(эмитенту представляемых ценных бумаг) </w:t>
      </w:r>
      <w:r w:rsidRPr="00C039E7">
        <w:rPr>
          <w:sz w:val="22"/>
          <w:szCs w:val="22"/>
        </w:rPr>
        <w:t xml:space="preserve">и/или его ценным бумагам с учетом особенностей, предусмотренных личным законом иностранного эмитента. </w:t>
      </w:r>
    </w:p>
    <w:p w:rsidR="0081557D" w:rsidRPr="00C039E7" w:rsidRDefault="00E5664D" w:rsidP="00716F98">
      <w:pPr>
        <w:tabs>
          <w:tab w:val="left" w:pos="851"/>
        </w:tabs>
        <w:spacing w:before="240" w:after="240"/>
        <w:ind w:firstLine="567"/>
        <w:jc w:val="both"/>
        <w:rPr>
          <w:sz w:val="22"/>
          <w:szCs w:val="22"/>
        </w:rPr>
      </w:pPr>
      <w:r w:rsidRPr="00C039E7">
        <w:rPr>
          <w:b/>
          <w:sz w:val="22"/>
          <w:szCs w:val="22"/>
        </w:rPr>
        <w:t>15.</w:t>
      </w:r>
      <w:r w:rsidRPr="00C039E7">
        <w:rPr>
          <w:sz w:val="22"/>
          <w:szCs w:val="22"/>
        </w:rPr>
        <w:t xml:space="preserve"> </w:t>
      </w:r>
      <w:r w:rsidR="00AE7710" w:rsidRPr="00C039E7">
        <w:rPr>
          <w:sz w:val="22"/>
          <w:szCs w:val="22"/>
        </w:rPr>
        <w:t>При определении показателей в денежном выражении, предусмотренных Правила</w:t>
      </w:r>
      <w:r w:rsidR="004D2AB0" w:rsidRPr="00C039E7">
        <w:rPr>
          <w:sz w:val="22"/>
          <w:szCs w:val="22"/>
        </w:rPr>
        <w:t>ми</w:t>
      </w:r>
      <w:r w:rsidR="00AE7710" w:rsidRPr="00C039E7">
        <w:rPr>
          <w:sz w:val="22"/>
          <w:szCs w:val="22"/>
        </w:rPr>
        <w:t xml:space="preserve"> и исчисляемых в рублях, для расчета которых используются значения в иностранной валюте, иностранная валюта пересчитывается в рубли по </w:t>
      </w:r>
      <w:r w:rsidR="000B2BB7" w:rsidRPr="00C039E7">
        <w:rPr>
          <w:sz w:val="22"/>
          <w:szCs w:val="22"/>
        </w:rPr>
        <w:t xml:space="preserve">официальному </w:t>
      </w:r>
      <w:r w:rsidR="00AE7710" w:rsidRPr="00C039E7">
        <w:rPr>
          <w:sz w:val="22"/>
          <w:szCs w:val="22"/>
        </w:rPr>
        <w:t>курсу</w:t>
      </w:r>
      <w:r w:rsidR="003D3094" w:rsidRPr="00C039E7">
        <w:rPr>
          <w:sz w:val="22"/>
          <w:szCs w:val="22"/>
        </w:rPr>
        <w:t xml:space="preserve">, установленному </w:t>
      </w:r>
      <w:r w:rsidR="0005740E" w:rsidRPr="00C039E7">
        <w:rPr>
          <w:sz w:val="22"/>
          <w:szCs w:val="22"/>
        </w:rPr>
        <w:t>Банк</w:t>
      </w:r>
      <w:r w:rsidR="003D3094" w:rsidRPr="00C039E7">
        <w:rPr>
          <w:sz w:val="22"/>
          <w:szCs w:val="22"/>
        </w:rPr>
        <w:t>ом</w:t>
      </w:r>
      <w:r w:rsidR="0005740E" w:rsidRPr="00C039E7">
        <w:rPr>
          <w:sz w:val="22"/>
          <w:szCs w:val="22"/>
        </w:rPr>
        <w:t xml:space="preserve"> России</w:t>
      </w:r>
      <w:r w:rsidR="00AE7710" w:rsidRPr="00C039E7">
        <w:rPr>
          <w:sz w:val="22"/>
          <w:szCs w:val="22"/>
        </w:rPr>
        <w:t xml:space="preserve">, а в случае отсутствия официального курса - по кросс-курсу соответствующей валюты </w:t>
      </w:r>
      <w:r w:rsidR="003D3094" w:rsidRPr="00C039E7">
        <w:rPr>
          <w:sz w:val="22"/>
          <w:szCs w:val="22"/>
        </w:rPr>
        <w:t xml:space="preserve">по отношению </w:t>
      </w:r>
      <w:r w:rsidR="00AE7710" w:rsidRPr="00C039E7">
        <w:rPr>
          <w:sz w:val="22"/>
          <w:szCs w:val="22"/>
        </w:rPr>
        <w:t>к рублю на дату расчета таких значений.</w:t>
      </w:r>
      <w:r w:rsidR="0081557D" w:rsidRPr="00C039E7">
        <w:rPr>
          <w:sz w:val="22"/>
          <w:szCs w:val="22"/>
        </w:rPr>
        <w:t xml:space="preserve"> </w:t>
      </w:r>
    </w:p>
    <w:p w:rsidR="0071187D" w:rsidRPr="00C039E7" w:rsidRDefault="0071187D" w:rsidP="0071187D">
      <w:pPr>
        <w:pStyle w:val="1"/>
        <w:jc w:val="center"/>
        <w:rPr>
          <w:sz w:val="22"/>
          <w:szCs w:val="22"/>
        </w:rPr>
      </w:pPr>
      <w:bookmarkStart w:id="45" w:name="_Toc7182663"/>
      <w:bookmarkStart w:id="46" w:name="_Toc9078481"/>
      <w:bookmarkStart w:id="47" w:name="_Toc162434060"/>
      <w:bookmarkStart w:id="48" w:name="_Toc205778291"/>
      <w:bookmarkStart w:id="49" w:name="_Toc246913262"/>
      <w:bookmarkStart w:id="50" w:name="_Toc242173538"/>
      <w:bookmarkStart w:id="51" w:name="_Toc294102676"/>
      <w:bookmarkStart w:id="52" w:name="_Toc347068197"/>
      <w:bookmarkStart w:id="53" w:name="_Toc450831660"/>
      <w:bookmarkEnd w:id="44"/>
      <w:r w:rsidRPr="00C039E7">
        <w:rPr>
          <w:sz w:val="22"/>
          <w:szCs w:val="22"/>
        </w:rPr>
        <w:t xml:space="preserve">РАЗДЕЛ 2. </w:t>
      </w:r>
      <w:bookmarkEnd w:id="45"/>
      <w:bookmarkEnd w:id="46"/>
      <w:bookmarkEnd w:id="47"/>
      <w:bookmarkEnd w:id="48"/>
      <w:bookmarkEnd w:id="49"/>
      <w:bookmarkEnd w:id="50"/>
      <w:r w:rsidR="00EA5199" w:rsidRPr="00C039E7">
        <w:rPr>
          <w:sz w:val="22"/>
          <w:szCs w:val="22"/>
        </w:rPr>
        <w:t>ВКЛЮЧЕНИ</w:t>
      </w:r>
      <w:r w:rsidR="00C420C0" w:rsidRPr="00C039E7">
        <w:rPr>
          <w:sz w:val="22"/>
          <w:szCs w:val="22"/>
        </w:rPr>
        <w:t>Е</w:t>
      </w:r>
      <w:r w:rsidR="00EA5199" w:rsidRPr="00C039E7">
        <w:rPr>
          <w:sz w:val="22"/>
          <w:szCs w:val="22"/>
        </w:rPr>
        <w:t xml:space="preserve"> ЦЕННЫХ БУМАГ В </w:t>
      </w:r>
      <w:bookmarkEnd w:id="51"/>
      <w:r w:rsidR="00EA5199" w:rsidRPr="00C039E7">
        <w:rPr>
          <w:sz w:val="22"/>
          <w:szCs w:val="22"/>
        </w:rPr>
        <w:t>СПИСОК</w:t>
      </w:r>
      <w:r w:rsidR="00C420C0" w:rsidRPr="00C039E7">
        <w:rPr>
          <w:sz w:val="22"/>
          <w:szCs w:val="22"/>
        </w:rPr>
        <w:t>.</w:t>
      </w:r>
      <w:bookmarkEnd w:id="52"/>
      <w:bookmarkEnd w:id="53"/>
      <w:r w:rsidR="00C420C0" w:rsidRPr="00C039E7">
        <w:rPr>
          <w:sz w:val="22"/>
          <w:szCs w:val="22"/>
        </w:rPr>
        <w:t xml:space="preserve"> </w:t>
      </w:r>
    </w:p>
    <w:p w:rsidR="0026008D" w:rsidRPr="00C039E7" w:rsidRDefault="0026008D" w:rsidP="0026008D">
      <w:pPr>
        <w:rPr>
          <w:sz w:val="22"/>
          <w:szCs w:val="22"/>
        </w:rPr>
      </w:pPr>
    </w:p>
    <w:p w:rsidR="0026008D" w:rsidRPr="00C039E7" w:rsidRDefault="0026008D" w:rsidP="0026008D">
      <w:pPr>
        <w:pStyle w:val="2"/>
        <w:spacing w:after="120"/>
        <w:jc w:val="center"/>
        <w:rPr>
          <w:bCs/>
          <w:iCs/>
          <w:sz w:val="22"/>
          <w:szCs w:val="22"/>
          <w:u w:val="none"/>
        </w:rPr>
      </w:pPr>
      <w:bookmarkStart w:id="54" w:name="_Toc294102677"/>
      <w:bookmarkStart w:id="55" w:name="_Toc347068198"/>
      <w:bookmarkStart w:id="56" w:name="_Toc450831661"/>
      <w:bookmarkStart w:id="57" w:name="_Toc205778294"/>
      <w:bookmarkStart w:id="58" w:name="_Toc246913263"/>
      <w:bookmarkStart w:id="59" w:name="_Toc242173541"/>
      <w:bookmarkStart w:id="60" w:name="_Toc9078482"/>
      <w:bookmarkStart w:id="61" w:name="_Toc162434061"/>
      <w:r w:rsidRPr="00C039E7">
        <w:rPr>
          <w:bCs/>
          <w:iCs/>
          <w:sz w:val="22"/>
          <w:szCs w:val="22"/>
          <w:u w:val="none"/>
        </w:rPr>
        <w:t xml:space="preserve">ПОДРАЗДЕЛ 2.1. </w:t>
      </w:r>
      <w:r w:rsidR="00473BB8" w:rsidRPr="00C039E7">
        <w:rPr>
          <w:bCs/>
          <w:iCs/>
          <w:sz w:val="22"/>
          <w:szCs w:val="22"/>
          <w:u w:val="none"/>
        </w:rPr>
        <w:t xml:space="preserve">ТРЕБОВАНИЯ, ПРЕДЪЯВЛЯЕМЫЕ </w:t>
      </w:r>
      <w:r w:rsidR="006A29D6" w:rsidRPr="00C039E7">
        <w:rPr>
          <w:bCs/>
          <w:iCs/>
          <w:sz w:val="22"/>
          <w:szCs w:val="22"/>
          <w:u w:val="none"/>
        </w:rPr>
        <w:t xml:space="preserve">ДЛЯ ВКЛЮЧЕНИЯ </w:t>
      </w:r>
      <w:r w:rsidR="00473BB8" w:rsidRPr="00C039E7">
        <w:rPr>
          <w:bCs/>
          <w:iCs/>
          <w:sz w:val="22"/>
          <w:szCs w:val="22"/>
          <w:u w:val="none"/>
        </w:rPr>
        <w:t>ЦЕННЫ</w:t>
      </w:r>
      <w:r w:rsidR="006A29D6" w:rsidRPr="00C039E7">
        <w:rPr>
          <w:bCs/>
          <w:iCs/>
          <w:sz w:val="22"/>
          <w:szCs w:val="22"/>
          <w:u w:val="none"/>
        </w:rPr>
        <w:t>Х</w:t>
      </w:r>
      <w:r w:rsidR="00473BB8" w:rsidRPr="00C039E7">
        <w:rPr>
          <w:bCs/>
          <w:iCs/>
          <w:sz w:val="22"/>
          <w:szCs w:val="22"/>
          <w:u w:val="none"/>
        </w:rPr>
        <w:t xml:space="preserve"> БУМАГ</w:t>
      </w:r>
      <w:r w:rsidR="006A29D6" w:rsidRPr="00C039E7">
        <w:rPr>
          <w:bCs/>
          <w:iCs/>
          <w:sz w:val="22"/>
          <w:szCs w:val="22"/>
          <w:u w:val="none"/>
        </w:rPr>
        <w:t xml:space="preserve"> В СПИСОК</w:t>
      </w:r>
      <w:r w:rsidR="00473BB8" w:rsidRPr="00C039E7">
        <w:rPr>
          <w:bCs/>
          <w:iCs/>
          <w:sz w:val="22"/>
          <w:szCs w:val="22"/>
          <w:u w:val="none"/>
        </w:rPr>
        <w:t xml:space="preserve">. </w:t>
      </w:r>
      <w:r w:rsidR="00EA5199" w:rsidRPr="00C039E7">
        <w:rPr>
          <w:bCs/>
          <w:iCs/>
          <w:sz w:val="22"/>
          <w:szCs w:val="22"/>
          <w:u w:val="none"/>
        </w:rPr>
        <w:t xml:space="preserve">ПОРЯДОК ВКЛЮЧЕНИЯ ЦЕННЫХ БУМАГ В </w:t>
      </w:r>
      <w:bookmarkEnd w:id="54"/>
      <w:r w:rsidR="00EA5199" w:rsidRPr="00C039E7">
        <w:rPr>
          <w:bCs/>
          <w:iCs/>
          <w:sz w:val="22"/>
          <w:szCs w:val="22"/>
          <w:u w:val="none"/>
        </w:rPr>
        <w:t>СПИСОК</w:t>
      </w:r>
      <w:r w:rsidR="003A5B7A" w:rsidRPr="00C039E7">
        <w:rPr>
          <w:bCs/>
          <w:iCs/>
          <w:sz w:val="22"/>
          <w:szCs w:val="22"/>
          <w:u w:val="none"/>
        </w:rPr>
        <w:t>.</w:t>
      </w:r>
      <w:bookmarkEnd w:id="55"/>
      <w:bookmarkEnd w:id="56"/>
    </w:p>
    <w:p w:rsidR="0074747B" w:rsidRPr="00C039E7" w:rsidRDefault="0074747B" w:rsidP="0074747B">
      <w:pPr>
        <w:pStyle w:val="2"/>
        <w:spacing w:before="240" w:after="120"/>
        <w:ind w:firstLine="567"/>
        <w:rPr>
          <w:sz w:val="22"/>
          <w:szCs w:val="22"/>
        </w:rPr>
      </w:pPr>
      <w:bookmarkStart w:id="62" w:name="_Toc450831662"/>
      <w:r w:rsidRPr="00C039E7">
        <w:rPr>
          <w:sz w:val="22"/>
          <w:szCs w:val="22"/>
        </w:rPr>
        <w:t xml:space="preserve">Статья 5. </w:t>
      </w:r>
      <w:r w:rsidR="007E0162" w:rsidRPr="00C039E7">
        <w:rPr>
          <w:sz w:val="22"/>
          <w:szCs w:val="22"/>
        </w:rPr>
        <w:t xml:space="preserve">Требования, предъявляемые </w:t>
      </w:r>
      <w:r w:rsidR="006A29D6" w:rsidRPr="00C039E7">
        <w:rPr>
          <w:sz w:val="22"/>
          <w:szCs w:val="22"/>
        </w:rPr>
        <w:t>для включения ценных бумаг в Список</w:t>
      </w:r>
      <w:bookmarkEnd w:id="62"/>
      <w:r w:rsidR="006A29D6" w:rsidRPr="00C039E7">
        <w:rPr>
          <w:sz w:val="22"/>
          <w:szCs w:val="22"/>
        </w:rPr>
        <w:t xml:space="preserve"> </w:t>
      </w:r>
    </w:p>
    <w:p w:rsidR="00473BB8" w:rsidRPr="00C039E7" w:rsidRDefault="005A7401" w:rsidP="003602F6">
      <w:pPr>
        <w:pStyle w:val="affd"/>
        <w:numPr>
          <w:ilvl w:val="0"/>
          <w:numId w:val="23"/>
        </w:numPr>
        <w:tabs>
          <w:tab w:val="left" w:pos="993"/>
        </w:tabs>
        <w:spacing w:before="120"/>
        <w:ind w:left="0" w:firstLine="567"/>
        <w:jc w:val="both"/>
        <w:rPr>
          <w:sz w:val="22"/>
          <w:szCs w:val="22"/>
        </w:rPr>
      </w:pPr>
      <w:bookmarkStart w:id="63" w:name="_Toc347068199"/>
      <w:bookmarkStart w:id="64" w:name="_Toc294102678"/>
      <w:r w:rsidRPr="00C039E7">
        <w:rPr>
          <w:sz w:val="22"/>
          <w:szCs w:val="22"/>
        </w:rPr>
        <w:t>Ценные бумаги могут быть включены в Список (Первый, Второй и</w:t>
      </w:r>
      <w:r w:rsidR="009A6D8B" w:rsidRPr="00C039E7">
        <w:rPr>
          <w:sz w:val="22"/>
          <w:szCs w:val="22"/>
        </w:rPr>
        <w:t>ли</w:t>
      </w:r>
      <w:r w:rsidRPr="00C039E7">
        <w:rPr>
          <w:sz w:val="22"/>
          <w:szCs w:val="22"/>
        </w:rPr>
        <w:t xml:space="preserve"> Третий уровень) при</w:t>
      </w:r>
      <w:r w:rsidR="00255727" w:rsidRPr="00C039E7">
        <w:rPr>
          <w:sz w:val="22"/>
          <w:szCs w:val="22"/>
        </w:rPr>
        <w:t xml:space="preserve"> одновременном </w:t>
      </w:r>
      <w:r w:rsidRPr="00C039E7">
        <w:rPr>
          <w:sz w:val="22"/>
          <w:szCs w:val="22"/>
        </w:rPr>
        <w:t xml:space="preserve">соблюдении </w:t>
      </w:r>
      <w:r w:rsidR="003E68C7" w:rsidRPr="00C039E7">
        <w:rPr>
          <w:sz w:val="22"/>
          <w:szCs w:val="22"/>
        </w:rPr>
        <w:t>следующих</w:t>
      </w:r>
      <w:r w:rsidRPr="00C039E7">
        <w:rPr>
          <w:sz w:val="22"/>
          <w:szCs w:val="22"/>
        </w:rPr>
        <w:t xml:space="preserve"> </w:t>
      </w:r>
      <w:r w:rsidR="00A70108" w:rsidRPr="00C039E7">
        <w:rPr>
          <w:sz w:val="22"/>
          <w:szCs w:val="22"/>
        </w:rPr>
        <w:t>условий</w:t>
      </w:r>
      <w:r w:rsidR="00473BB8" w:rsidRPr="00C039E7">
        <w:rPr>
          <w:sz w:val="22"/>
          <w:szCs w:val="22"/>
        </w:rPr>
        <w:t>:</w:t>
      </w:r>
    </w:p>
    <w:p w:rsidR="005A7401" w:rsidRPr="00C039E7" w:rsidRDefault="00EA79E2" w:rsidP="003602F6">
      <w:pPr>
        <w:pStyle w:val="affd"/>
        <w:numPr>
          <w:ilvl w:val="0"/>
          <w:numId w:val="24"/>
        </w:numPr>
        <w:tabs>
          <w:tab w:val="left" w:pos="993"/>
        </w:tabs>
        <w:spacing w:before="80" w:after="240"/>
        <w:ind w:left="0" w:firstLine="567"/>
        <w:contextualSpacing w:val="0"/>
        <w:jc w:val="both"/>
        <w:rPr>
          <w:sz w:val="22"/>
          <w:szCs w:val="22"/>
        </w:rPr>
      </w:pPr>
      <w:proofErr w:type="gramStart"/>
      <w:r w:rsidRPr="00C039E7">
        <w:rPr>
          <w:b/>
          <w:sz w:val="22"/>
        </w:rPr>
        <w:t>Для эмиссионных ценных бумаг российских эмитентов</w:t>
      </w:r>
      <w:r w:rsidRPr="00C039E7">
        <w:rPr>
          <w:sz w:val="22"/>
          <w:szCs w:val="22"/>
        </w:rPr>
        <w:t xml:space="preserve"> (за исключением биржевых облигаций, государственных, субфедеральных и муниципальных ценных бумаг, которые </w:t>
      </w:r>
      <w:r w:rsidR="00255727" w:rsidRPr="00C039E7">
        <w:rPr>
          <w:sz w:val="22"/>
          <w:szCs w:val="22"/>
        </w:rPr>
        <w:t xml:space="preserve">ограничены в </w:t>
      </w:r>
      <w:proofErr w:type="spellStart"/>
      <w:r w:rsidR="00255727" w:rsidRPr="00C039E7">
        <w:rPr>
          <w:sz w:val="22"/>
          <w:szCs w:val="22"/>
        </w:rPr>
        <w:t>оборотоспособности</w:t>
      </w:r>
      <w:proofErr w:type="spellEnd"/>
      <w:r w:rsidR="00255727" w:rsidRPr="00C039E7">
        <w:rPr>
          <w:sz w:val="22"/>
          <w:szCs w:val="22"/>
        </w:rPr>
        <w:t xml:space="preserve"> или для которых ограничен круг лиц, которым данные ценные бумаги могут принадлежать на праве собственности или ином вещном праве (далее – государственные, субфедеральные и муниципальные ценные бумаги, которые </w:t>
      </w:r>
      <w:r w:rsidRPr="00C039E7">
        <w:rPr>
          <w:sz w:val="22"/>
          <w:szCs w:val="22"/>
        </w:rPr>
        <w:t>не могут предлагаться неограниченному кругу лиц, облигаций Банка России, ценных бумаг, предназначенных для</w:t>
      </w:r>
      <w:proofErr w:type="gramEnd"/>
      <w:r w:rsidRPr="00C039E7">
        <w:rPr>
          <w:sz w:val="22"/>
          <w:szCs w:val="22"/>
        </w:rPr>
        <w:t xml:space="preserve"> квалифицированных инвесторов, а также </w:t>
      </w:r>
      <w:r w:rsidR="00BD5992" w:rsidRPr="00C039E7">
        <w:rPr>
          <w:sz w:val="22"/>
          <w:szCs w:val="22"/>
          <w:lang w:eastAsia="ru-RU"/>
        </w:rPr>
        <w:t>биржевых РДР</w:t>
      </w:r>
      <w:r w:rsidRPr="00C039E7">
        <w:rPr>
          <w:sz w:val="22"/>
          <w:szCs w:val="22"/>
          <w:lang w:eastAsia="ru-RU"/>
        </w:rPr>
        <w:t>):</w:t>
      </w:r>
    </w:p>
    <w:p w:rsidR="005A7401" w:rsidRPr="00C039E7" w:rsidRDefault="005A7401" w:rsidP="009533C6">
      <w:pPr>
        <w:pStyle w:val="affd"/>
        <w:numPr>
          <w:ilvl w:val="2"/>
          <w:numId w:val="117"/>
        </w:numPr>
        <w:tabs>
          <w:tab w:val="left" w:pos="1276"/>
        </w:tabs>
        <w:ind w:left="1276" w:hanging="709"/>
        <w:contextualSpacing w:val="0"/>
        <w:jc w:val="both"/>
        <w:rPr>
          <w:sz w:val="22"/>
          <w:szCs w:val="22"/>
        </w:rPr>
      </w:pPr>
      <w:r w:rsidRPr="00C039E7">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2F7C0F" w:rsidRPr="00C039E7">
        <w:rPr>
          <w:sz w:val="22"/>
          <w:szCs w:val="22"/>
        </w:rPr>
        <w:t>Банка России</w:t>
      </w:r>
      <w:r w:rsidRPr="00C039E7">
        <w:rPr>
          <w:sz w:val="22"/>
          <w:szCs w:val="22"/>
        </w:rPr>
        <w:t>;</w:t>
      </w:r>
    </w:p>
    <w:p w:rsidR="005A7401" w:rsidRPr="00C039E7" w:rsidRDefault="005A7401" w:rsidP="009533C6">
      <w:pPr>
        <w:pStyle w:val="affd"/>
        <w:numPr>
          <w:ilvl w:val="2"/>
          <w:numId w:val="117"/>
        </w:numPr>
        <w:tabs>
          <w:tab w:val="left" w:pos="1276"/>
        </w:tabs>
        <w:ind w:left="1276" w:hanging="709"/>
        <w:contextualSpacing w:val="0"/>
        <w:jc w:val="both"/>
        <w:rPr>
          <w:sz w:val="22"/>
          <w:szCs w:val="22"/>
        </w:rPr>
      </w:pPr>
      <w:r w:rsidRPr="00C039E7">
        <w:rPr>
          <w:sz w:val="22"/>
          <w:szCs w:val="22"/>
        </w:rPr>
        <w:t xml:space="preserve">регистрации проспекта ценных бумаг (проспекта эмиссии ценных бумаг, плана приватизации, зарегистрированного в качестве проспекта эмиссии ценных бумаг) в случае, если в соответствии с </w:t>
      </w:r>
      <w:hyperlink r:id="rId35" w:history="1">
        <w:r w:rsidRPr="00C039E7">
          <w:rPr>
            <w:sz w:val="22"/>
            <w:szCs w:val="22"/>
          </w:rPr>
          <w:t>законодательством</w:t>
        </w:r>
      </w:hyperlink>
      <w:r w:rsidRPr="00C039E7">
        <w:rPr>
          <w:sz w:val="22"/>
          <w:szCs w:val="22"/>
        </w:rPr>
        <w:t xml:space="preserve"> Российской Федерации для публичного обращения ценных бумаг требуется такая регистрация;</w:t>
      </w:r>
    </w:p>
    <w:p w:rsidR="005A7401" w:rsidRPr="00C039E7" w:rsidRDefault="005A7401" w:rsidP="009533C6">
      <w:pPr>
        <w:pStyle w:val="affd"/>
        <w:numPr>
          <w:ilvl w:val="2"/>
          <w:numId w:val="117"/>
        </w:numPr>
        <w:tabs>
          <w:tab w:val="left" w:pos="1276"/>
        </w:tabs>
        <w:ind w:left="1276" w:hanging="709"/>
        <w:contextualSpacing w:val="0"/>
        <w:jc w:val="both"/>
        <w:rPr>
          <w:sz w:val="22"/>
          <w:szCs w:val="22"/>
        </w:rPr>
      </w:pPr>
      <w:proofErr w:type="gramStart"/>
      <w:r w:rsidRPr="00C039E7">
        <w:rPr>
          <w:sz w:val="22"/>
          <w:szCs w:val="22"/>
        </w:rPr>
        <w:t xml:space="preserve">принятия на себя эмитентом обязанности раскрывать информацию в соответствии с </w:t>
      </w:r>
      <w:r w:rsidR="0050713E" w:rsidRPr="00C039E7">
        <w:rPr>
          <w:sz w:val="22"/>
          <w:szCs w:val="22"/>
        </w:rPr>
        <w:t>Приложением 7</w:t>
      </w:r>
      <w:r w:rsidR="006863B7" w:rsidRPr="00C039E7">
        <w:rPr>
          <w:sz w:val="22"/>
          <w:szCs w:val="22"/>
        </w:rPr>
        <w:t xml:space="preserve"> к</w:t>
      </w:r>
      <w:r w:rsidR="0050713E" w:rsidRPr="00C039E7">
        <w:rPr>
          <w:sz w:val="22"/>
          <w:szCs w:val="22"/>
        </w:rPr>
        <w:t xml:space="preserve"> </w:t>
      </w:r>
      <w:r w:rsidR="003E2B69" w:rsidRPr="00C039E7">
        <w:rPr>
          <w:sz w:val="22"/>
          <w:szCs w:val="22"/>
        </w:rPr>
        <w:t>П</w:t>
      </w:r>
      <w:r w:rsidRPr="00C039E7">
        <w:rPr>
          <w:sz w:val="22"/>
          <w:szCs w:val="22"/>
        </w:rPr>
        <w:t xml:space="preserve">равилам в случае, если для публичного обращения ценных бумаг не требуется регистрация проспекта ценных бумаг (представление </w:t>
      </w:r>
      <w:r w:rsidR="00975F39" w:rsidRPr="00C039E7">
        <w:rPr>
          <w:sz w:val="22"/>
          <w:szCs w:val="22"/>
        </w:rPr>
        <w:t>Б</w:t>
      </w:r>
      <w:r w:rsidRPr="00C039E7">
        <w:rPr>
          <w:sz w:val="22"/>
          <w:szCs w:val="22"/>
        </w:rPr>
        <w:t xml:space="preserve">ирже проспекта ценных бумаг), либо осуществления раскрытия информации в соответствии с требованиями </w:t>
      </w:r>
      <w:r w:rsidR="00C44DCE" w:rsidRPr="00C039E7">
        <w:rPr>
          <w:sz w:val="22"/>
          <w:szCs w:val="22"/>
        </w:rPr>
        <w:t xml:space="preserve">Закона </w:t>
      </w:r>
      <w:r w:rsidR="001A1ED0" w:rsidRPr="00C039E7">
        <w:rPr>
          <w:sz w:val="22"/>
          <w:szCs w:val="22"/>
        </w:rPr>
        <w:t>о</w:t>
      </w:r>
      <w:r w:rsidR="00C44DCE" w:rsidRPr="00C039E7">
        <w:rPr>
          <w:sz w:val="22"/>
          <w:szCs w:val="22"/>
        </w:rPr>
        <w:t xml:space="preserve"> рынке ценных бумаг, иных нормативных правовых актов Российской Федерации, в том числе нормативных актов Банка России (</w:t>
      </w:r>
      <w:r w:rsidR="005150F5" w:rsidRPr="00C039E7">
        <w:rPr>
          <w:sz w:val="22"/>
          <w:szCs w:val="22"/>
        </w:rPr>
        <w:t>ранее</w:t>
      </w:r>
      <w:proofErr w:type="gramEnd"/>
      <w:r w:rsidR="005150F5" w:rsidRPr="00C039E7">
        <w:rPr>
          <w:sz w:val="22"/>
          <w:szCs w:val="22"/>
        </w:rPr>
        <w:t xml:space="preserve"> и </w:t>
      </w:r>
      <w:r w:rsidR="00C44DCE" w:rsidRPr="00C039E7">
        <w:rPr>
          <w:sz w:val="22"/>
          <w:szCs w:val="22"/>
        </w:rPr>
        <w:t xml:space="preserve">далее – </w:t>
      </w:r>
      <w:hyperlink r:id="rId36" w:history="1">
        <w:r w:rsidRPr="00C039E7">
          <w:rPr>
            <w:sz w:val="22"/>
            <w:szCs w:val="22"/>
          </w:rPr>
          <w:t>законодательств</w:t>
        </w:r>
      </w:hyperlink>
      <w:r w:rsidR="00C44DCE" w:rsidRPr="00C039E7">
        <w:rPr>
          <w:sz w:val="22"/>
          <w:szCs w:val="22"/>
        </w:rPr>
        <w:t>о</w:t>
      </w:r>
      <w:r w:rsidRPr="00C039E7">
        <w:rPr>
          <w:sz w:val="22"/>
          <w:szCs w:val="22"/>
        </w:rPr>
        <w:t xml:space="preserve"> Российской Федерации о ценных бумагах</w:t>
      </w:r>
      <w:r w:rsidR="00C44DCE" w:rsidRPr="00C039E7">
        <w:rPr>
          <w:sz w:val="22"/>
          <w:szCs w:val="22"/>
        </w:rPr>
        <w:t>)</w:t>
      </w:r>
      <w:r w:rsidRPr="00C039E7">
        <w:rPr>
          <w:sz w:val="22"/>
          <w:szCs w:val="22"/>
        </w:rPr>
        <w:t>;</w:t>
      </w:r>
    </w:p>
    <w:p w:rsidR="005A7401" w:rsidRPr="00C039E7" w:rsidRDefault="005A7401" w:rsidP="009533C6">
      <w:pPr>
        <w:pStyle w:val="affd"/>
        <w:numPr>
          <w:ilvl w:val="2"/>
          <w:numId w:val="117"/>
        </w:numPr>
        <w:tabs>
          <w:tab w:val="left" w:pos="1276"/>
        </w:tabs>
        <w:ind w:left="1276" w:hanging="709"/>
        <w:contextualSpacing w:val="0"/>
        <w:jc w:val="both"/>
        <w:rPr>
          <w:sz w:val="22"/>
          <w:szCs w:val="22"/>
        </w:rPr>
      </w:pPr>
      <w:proofErr w:type="gramStart"/>
      <w:r w:rsidRPr="00C039E7">
        <w:rPr>
          <w:sz w:val="22"/>
          <w:szCs w:val="22"/>
        </w:rPr>
        <w:t xml:space="preserve">принятия на себя эмитентом российских депозитарных расписок, удостоверяющих право собственности на определенное количество ценных бумаг иностранного эмитента, </w:t>
      </w:r>
      <w:r w:rsidRPr="00C039E7">
        <w:rPr>
          <w:sz w:val="22"/>
          <w:szCs w:val="22"/>
        </w:rPr>
        <w:lastRenderedPageBreak/>
        <w:t xml:space="preserve">удостоверяющих права в отношении акций или облигаций иностранного эмитента, обязанности раскрывать информацию об эмитенте иностранных акций или облигаций в соответствии с </w:t>
      </w:r>
      <w:r w:rsidR="00CD6027" w:rsidRPr="00C039E7">
        <w:rPr>
          <w:sz w:val="22"/>
          <w:szCs w:val="22"/>
        </w:rPr>
        <w:t>требованиями законодательства Российской Федерации о ценных бумагах и</w:t>
      </w:r>
      <w:r w:rsidR="00CD6027" w:rsidRPr="00C039E7">
        <w:rPr>
          <w:sz w:val="28"/>
          <w:szCs w:val="28"/>
        </w:rPr>
        <w:t xml:space="preserve"> </w:t>
      </w:r>
      <w:r w:rsidR="00AF6FAD" w:rsidRPr="00C039E7">
        <w:rPr>
          <w:sz w:val="22"/>
          <w:szCs w:val="22"/>
        </w:rPr>
        <w:t>Приложением 8</w:t>
      </w:r>
      <w:r w:rsidR="001F5AB0" w:rsidRPr="00C039E7">
        <w:rPr>
          <w:sz w:val="22"/>
          <w:szCs w:val="22"/>
        </w:rPr>
        <w:t xml:space="preserve"> к П</w:t>
      </w:r>
      <w:r w:rsidRPr="00C039E7">
        <w:rPr>
          <w:sz w:val="22"/>
          <w:szCs w:val="22"/>
        </w:rPr>
        <w:t>равилам</w:t>
      </w:r>
      <w:r w:rsidR="008766D6" w:rsidRPr="00C039E7">
        <w:rPr>
          <w:sz w:val="22"/>
          <w:szCs w:val="22"/>
        </w:rPr>
        <w:t xml:space="preserve"> (для российских депозитарных расписок)</w:t>
      </w:r>
      <w:r w:rsidR="0074747B" w:rsidRPr="00C039E7">
        <w:rPr>
          <w:sz w:val="22"/>
          <w:szCs w:val="22"/>
        </w:rPr>
        <w:t>;</w:t>
      </w:r>
      <w:proofErr w:type="gramEnd"/>
    </w:p>
    <w:p w:rsidR="00510C04" w:rsidRPr="00C039E7" w:rsidRDefault="0074747B" w:rsidP="009533C6">
      <w:pPr>
        <w:pStyle w:val="affd"/>
        <w:numPr>
          <w:ilvl w:val="2"/>
          <w:numId w:val="117"/>
        </w:numPr>
        <w:tabs>
          <w:tab w:val="left" w:pos="1276"/>
        </w:tabs>
        <w:ind w:left="1276" w:hanging="709"/>
        <w:contextualSpacing w:val="0"/>
        <w:jc w:val="both"/>
        <w:rPr>
          <w:sz w:val="22"/>
          <w:szCs w:val="22"/>
        </w:rPr>
      </w:pPr>
      <w:r w:rsidRPr="00C039E7">
        <w:rPr>
          <w:sz w:val="22"/>
          <w:szCs w:val="22"/>
        </w:rPr>
        <w:t>ценные бумаги приняты на обслуживание в Расчетном депозитарии (за исключением случаев размещения ценных бумаг)</w:t>
      </w:r>
      <w:r w:rsidR="00510C04" w:rsidRPr="00C039E7">
        <w:rPr>
          <w:sz w:val="22"/>
          <w:szCs w:val="22"/>
        </w:rPr>
        <w:t>;</w:t>
      </w:r>
    </w:p>
    <w:p w:rsidR="00510C04" w:rsidRPr="00C039E7" w:rsidRDefault="00510C04" w:rsidP="00510C04">
      <w:pPr>
        <w:pStyle w:val="affd"/>
        <w:numPr>
          <w:ilvl w:val="2"/>
          <w:numId w:val="117"/>
        </w:numPr>
        <w:tabs>
          <w:tab w:val="left" w:pos="1276"/>
        </w:tabs>
        <w:ind w:left="1276" w:hanging="709"/>
        <w:contextualSpacing w:val="0"/>
        <w:jc w:val="both"/>
        <w:rPr>
          <w:sz w:val="22"/>
          <w:szCs w:val="22"/>
        </w:rPr>
      </w:pPr>
      <w:r w:rsidRPr="00C039E7">
        <w:rPr>
          <w:sz w:val="22"/>
          <w:szCs w:val="22"/>
        </w:rPr>
        <w:t>в случае</w:t>
      </w:r>
      <w:proofErr w:type="gramStart"/>
      <w:r w:rsidRPr="00C039E7">
        <w:rPr>
          <w:sz w:val="22"/>
          <w:szCs w:val="22"/>
        </w:rPr>
        <w:t>,</w:t>
      </w:r>
      <w:proofErr w:type="gramEnd"/>
      <w:r w:rsidRPr="00C039E7">
        <w:rPr>
          <w:sz w:val="22"/>
          <w:szCs w:val="22"/>
        </w:rPr>
        <w:t xml:space="preserve">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то </w:t>
      </w:r>
      <w:r w:rsidR="007A12FD" w:rsidRPr="00C039E7">
        <w:rPr>
          <w:sz w:val="22"/>
          <w:szCs w:val="22"/>
        </w:rPr>
        <w:t>решением о выпуске облигаций долж</w:t>
      </w:r>
      <w:r w:rsidR="00D60F24" w:rsidRPr="00C039E7">
        <w:rPr>
          <w:sz w:val="22"/>
          <w:szCs w:val="22"/>
        </w:rPr>
        <w:t>е</w:t>
      </w:r>
      <w:r w:rsidR="007A12FD" w:rsidRPr="00C039E7">
        <w:rPr>
          <w:sz w:val="22"/>
          <w:szCs w:val="22"/>
        </w:rPr>
        <w:t>н быть предусмотрен</w:t>
      </w:r>
      <w:r w:rsidR="00D60F24" w:rsidRPr="00C039E7">
        <w:rPr>
          <w:sz w:val="22"/>
          <w:szCs w:val="22"/>
        </w:rPr>
        <w:t xml:space="preserve"> порядок </w:t>
      </w:r>
      <w:r w:rsidRPr="00C039E7">
        <w:rPr>
          <w:sz w:val="22"/>
          <w:szCs w:val="22"/>
        </w:rPr>
        <w:t>тако</w:t>
      </w:r>
      <w:r w:rsidR="007A12FD" w:rsidRPr="00C039E7">
        <w:rPr>
          <w:sz w:val="22"/>
          <w:szCs w:val="22"/>
        </w:rPr>
        <w:t xml:space="preserve">го приобретения </w:t>
      </w:r>
      <w:r w:rsidRPr="00C039E7">
        <w:rPr>
          <w:sz w:val="22"/>
          <w:szCs w:val="22"/>
        </w:rPr>
        <w:t>на торгах Биржи (с учетом положений, предусмотренных статьей 25 Правил).</w:t>
      </w:r>
    </w:p>
    <w:p w:rsidR="00C44DCE" w:rsidRPr="00C039E7" w:rsidRDefault="00C44DCE" w:rsidP="00B53C8A">
      <w:pPr>
        <w:tabs>
          <w:tab w:val="left" w:pos="1276"/>
        </w:tabs>
        <w:ind w:left="567"/>
        <w:jc w:val="both"/>
        <w:rPr>
          <w:sz w:val="22"/>
          <w:szCs w:val="22"/>
        </w:rPr>
      </w:pPr>
    </w:p>
    <w:p w:rsidR="00E4774F" w:rsidRPr="00C039E7" w:rsidRDefault="00E4774F" w:rsidP="003602F6">
      <w:pPr>
        <w:pStyle w:val="affd"/>
        <w:numPr>
          <w:ilvl w:val="0"/>
          <w:numId w:val="24"/>
        </w:numPr>
        <w:tabs>
          <w:tab w:val="left" w:pos="993"/>
        </w:tabs>
        <w:spacing w:before="80" w:after="240"/>
        <w:ind w:left="0" w:firstLine="567"/>
        <w:contextualSpacing w:val="0"/>
        <w:jc w:val="both"/>
        <w:rPr>
          <w:b/>
          <w:sz w:val="22"/>
        </w:rPr>
      </w:pPr>
      <w:r w:rsidRPr="00C039E7">
        <w:rPr>
          <w:b/>
          <w:sz w:val="22"/>
        </w:rPr>
        <w:t>Для биржевых облигаций:</w:t>
      </w:r>
    </w:p>
    <w:p w:rsidR="00EE38C5" w:rsidRPr="00C039E7" w:rsidRDefault="00E80EA2" w:rsidP="000969A2">
      <w:pPr>
        <w:pStyle w:val="affd"/>
        <w:numPr>
          <w:ilvl w:val="0"/>
          <w:numId w:val="118"/>
        </w:numPr>
        <w:tabs>
          <w:tab w:val="left" w:pos="-284"/>
        </w:tabs>
        <w:ind w:hanging="720"/>
        <w:jc w:val="both"/>
        <w:rPr>
          <w:sz w:val="22"/>
          <w:szCs w:val="22"/>
        </w:rPr>
      </w:pPr>
      <w:r w:rsidRPr="00C039E7">
        <w:rPr>
          <w:sz w:val="22"/>
          <w:szCs w:val="22"/>
        </w:rPr>
        <w:t>акции и (или) облигации эмитента биржевых облигаций включены в Список</w:t>
      </w:r>
      <w:r w:rsidR="005C2A54" w:rsidRPr="00C039E7">
        <w:rPr>
          <w:sz w:val="22"/>
          <w:szCs w:val="22"/>
        </w:rPr>
        <w:t xml:space="preserve"> (</w:t>
      </w:r>
      <w:r w:rsidR="00EE38C5" w:rsidRPr="00C039E7">
        <w:rPr>
          <w:sz w:val="22"/>
          <w:szCs w:val="22"/>
        </w:rPr>
        <w:t xml:space="preserve">не применяется к биржевым облигациям, размещаемым в рамках </w:t>
      </w:r>
      <w:r w:rsidR="009F766C" w:rsidRPr="00C039E7">
        <w:rPr>
          <w:sz w:val="22"/>
          <w:szCs w:val="22"/>
        </w:rPr>
        <w:t>п</w:t>
      </w:r>
      <w:r w:rsidR="00EE38C5" w:rsidRPr="00C039E7">
        <w:rPr>
          <w:sz w:val="22"/>
          <w:szCs w:val="22"/>
        </w:rPr>
        <w:t>рограммы биржевых облигаций</w:t>
      </w:r>
      <w:r w:rsidR="005C2A54" w:rsidRPr="00C039E7">
        <w:rPr>
          <w:sz w:val="22"/>
          <w:szCs w:val="22"/>
        </w:rPr>
        <w:t>)</w:t>
      </w:r>
      <w:r w:rsidRPr="00C039E7">
        <w:rPr>
          <w:sz w:val="22"/>
          <w:szCs w:val="22"/>
        </w:rPr>
        <w:t>;</w:t>
      </w:r>
    </w:p>
    <w:p w:rsidR="00305D3D" w:rsidRPr="00C039E7" w:rsidRDefault="00060E20" w:rsidP="00510C04">
      <w:pPr>
        <w:pStyle w:val="affd"/>
        <w:numPr>
          <w:ilvl w:val="2"/>
          <w:numId w:val="119"/>
        </w:numPr>
        <w:tabs>
          <w:tab w:val="left" w:pos="-284"/>
        </w:tabs>
        <w:ind w:left="1287"/>
        <w:jc w:val="both"/>
        <w:rPr>
          <w:sz w:val="22"/>
          <w:szCs w:val="22"/>
        </w:rPr>
      </w:pPr>
      <w:r w:rsidRPr="00C039E7">
        <w:rPr>
          <w:sz w:val="22"/>
          <w:szCs w:val="22"/>
        </w:rPr>
        <w:t xml:space="preserve">размещение </w:t>
      </w:r>
      <w:r w:rsidR="00547FDB" w:rsidRPr="00C039E7">
        <w:rPr>
          <w:sz w:val="22"/>
          <w:szCs w:val="22"/>
        </w:rPr>
        <w:t xml:space="preserve">выпуска </w:t>
      </w:r>
      <w:r w:rsidRPr="00C039E7">
        <w:rPr>
          <w:sz w:val="22"/>
          <w:szCs w:val="22"/>
        </w:rPr>
        <w:t>облигаций осуществляется на торгах Биржи</w:t>
      </w:r>
      <w:r w:rsidR="00547FDB" w:rsidRPr="00C039E7">
        <w:rPr>
          <w:sz w:val="22"/>
          <w:szCs w:val="22"/>
        </w:rPr>
        <w:t xml:space="preserve"> (в случае допуска к торгам в процессе размещения)</w:t>
      </w:r>
      <w:r w:rsidRPr="00C039E7">
        <w:rPr>
          <w:sz w:val="22"/>
          <w:szCs w:val="22"/>
        </w:rPr>
        <w:t>;</w:t>
      </w:r>
    </w:p>
    <w:p w:rsidR="00E4774F" w:rsidRPr="00C039E7" w:rsidRDefault="00E4774F" w:rsidP="000969A2">
      <w:pPr>
        <w:pStyle w:val="affd"/>
        <w:numPr>
          <w:ilvl w:val="2"/>
          <w:numId w:val="119"/>
        </w:numPr>
        <w:tabs>
          <w:tab w:val="left" w:pos="-284"/>
        </w:tabs>
        <w:ind w:left="1287"/>
        <w:jc w:val="both"/>
        <w:rPr>
          <w:sz w:val="22"/>
          <w:szCs w:val="22"/>
        </w:rPr>
      </w:pPr>
      <w:r w:rsidRPr="00C039E7">
        <w:rPr>
          <w:sz w:val="22"/>
          <w:szCs w:val="22"/>
        </w:rPr>
        <w:t xml:space="preserve">соответствия </w:t>
      </w:r>
      <w:r w:rsidR="00060E20" w:rsidRPr="00C039E7">
        <w:rPr>
          <w:sz w:val="22"/>
          <w:szCs w:val="22"/>
        </w:rPr>
        <w:t>биржевых облигаций</w:t>
      </w:r>
      <w:r w:rsidRPr="00C039E7">
        <w:rPr>
          <w:sz w:val="22"/>
          <w:szCs w:val="22"/>
        </w:rPr>
        <w:t xml:space="preserve"> требованиям законодательства Российской Федерации, в том числе нормативных актов </w:t>
      </w:r>
      <w:r w:rsidR="00335057" w:rsidRPr="00C039E7">
        <w:rPr>
          <w:sz w:val="22"/>
          <w:szCs w:val="22"/>
        </w:rPr>
        <w:t>Банка России</w:t>
      </w:r>
      <w:r w:rsidRPr="00C039E7">
        <w:rPr>
          <w:sz w:val="22"/>
          <w:szCs w:val="22"/>
        </w:rPr>
        <w:t>;</w:t>
      </w:r>
    </w:p>
    <w:p w:rsidR="009B5D25" w:rsidRPr="00C039E7" w:rsidRDefault="00060E20" w:rsidP="000969A2">
      <w:pPr>
        <w:pStyle w:val="affd"/>
        <w:numPr>
          <w:ilvl w:val="2"/>
          <w:numId w:val="119"/>
        </w:numPr>
        <w:tabs>
          <w:tab w:val="left" w:pos="-284"/>
        </w:tabs>
        <w:ind w:left="1287"/>
        <w:jc w:val="both"/>
        <w:rPr>
          <w:sz w:val="22"/>
          <w:szCs w:val="22"/>
        </w:rPr>
      </w:pPr>
      <w:r w:rsidRPr="00C039E7">
        <w:rPr>
          <w:sz w:val="22"/>
          <w:szCs w:val="22"/>
        </w:rPr>
        <w:t xml:space="preserve">эмитентом представлены соответствующие требованиям законодательства Российской Федерации и нормативных актов </w:t>
      </w:r>
      <w:r w:rsidR="007759A8" w:rsidRPr="00C039E7">
        <w:rPr>
          <w:sz w:val="22"/>
          <w:szCs w:val="22"/>
        </w:rPr>
        <w:t>Банка России</w:t>
      </w:r>
      <w:r w:rsidRPr="00C039E7">
        <w:rPr>
          <w:sz w:val="22"/>
          <w:szCs w:val="22"/>
        </w:rPr>
        <w:t xml:space="preserve"> решение о выпуске (дополнительном выпуске) биржевых облигаций и иные документы, предусмотренные нормативными актами </w:t>
      </w:r>
      <w:r w:rsidR="007759A8" w:rsidRPr="00C039E7">
        <w:rPr>
          <w:sz w:val="22"/>
          <w:szCs w:val="22"/>
        </w:rPr>
        <w:t>Банка России</w:t>
      </w:r>
      <w:r w:rsidRPr="00C039E7">
        <w:rPr>
          <w:sz w:val="22"/>
          <w:szCs w:val="22"/>
        </w:rPr>
        <w:t xml:space="preserve"> и Правилами</w:t>
      </w:r>
      <w:r w:rsidR="006C1BBF" w:rsidRPr="00C039E7">
        <w:rPr>
          <w:sz w:val="22"/>
          <w:szCs w:val="22"/>
        </w:rPr>
        <w:t>;</w:t>
      </w:r>
    </w:p>
    <w:p w:rsidR="00E4774F" w:rsidRPr="00C039E7" w:rsidRDefault="009B5D25" w:rsidP="000969A2">
      <w:pPr>
        <w:pStyle w:val="affd"/>
        <w:numPr>
          <w:ilvl w:val="2"/>
          <w:numId w:val="119"/>
        </w:numPr>
        <w:tabs>
          <w:tab w:val="left" w:pos="-284"/>
        </w:tabs>
        <w:ind w:left="1287"/>
        <w:jc w:val="both"/>
        <w:rPr>
          <w:sz w:val="22"/>
          <w:szCs w:val="22"/>
        </w:rPr>
      </w:pPr>
      <w:r w:rsidRPr="00C039E7">
        <w:rPr>
          <w:sz w:val="22"/>
          <w:szCs w:val="22"/>
        </w:rPr>
        <w:t xml:space="preserve">эмитентом представлен проспект биржевых облигаций в случае, если в соответствии с </w:t>
      </w:r>
      <w:hyperlink r:id="rId37" w:history="1">
        <w:r w:rsidRPr="00C039E7">
          <w:rPr>
            <w:sz w:val="22"/>
            <w:szCs w:val="22"/>
          </w:rPr>
          <w:t>законодательством</w:t>
        </w:r>
      </w:hyperlink>
      <w:r w:rsidRPr="00C039E7">
        <w:rPr>
          <w:sz w:val="22"/>
          <w:szCs w:val="22"/>
        </w:rPr>
        <w:t xml:space="preserve"> Российской Федерации для публичного обращения биржевых облигаций требуется такое представление</w:t>
      </w:r>
      <w:r w:rsidR="00060E20" w:rsidRPr="00C039E7">
        <w:rPr>
          <w:sz w:val="22"/>
          <w:szCs w:val="22"/>
        </w:rPr>
        <w:t>;</w:t>
      </w:r>
    </w:p>
    <w:p w:rsidR="00E4774F" w:rsidRPr="00C039E7" w:rsidRDefault="00BE6B56" w:rsidP="000969A2">
      <w:pPr>
        <w:pStyle w:val="affd"/>
        <w:numPr>
          <w:ilvl w:val="2"/>
          <w:numId w:val="119"/>
        </w:numPr>
        <w:tabs>
          <w:tab w:val="left" w:pos="-284"/>
        </w:tabs>
        <w:ind w:left="1287"/>
        <w:jc w:val="both"/>
        <w:rPr>
          <w:sz w:val="22"/>
          <w:szCs w:val="22"/>
        </w:rPr>
      </w:pPr>
      <w:r w:rsidRPr="00C039E7">
        <w:rPr>
          <w:sz w:val="22"/>
          <w:szCs w:val="22"/>
        </w:rPr>
        <w:t xml:space="preserve">принятия на себя эмитентом обязанности раскрывать информацию в соответствии с </w:t>
      </w:r>
      <w:r w:rsidR="00AF6FAD" w:rsidRPr="00C039E7">
        <w:rPr>
          <w:sz w:val="22"/>
          <w:szCs w:val="22"/>
        </w:rPr>
        <w:t>Приложением 7 к П</w:t>
      </w:r>
      <w:r w:rsidRPr="00C039E7">
        <w:rPr>
          <w:sz w:val="22"/>
          <w:szCs w:val="22"/>
        </w:rPr>
        <w:t xml:space="preserve">равилам в случае, если для публичного обращения ценных бумаг не требуется представление Бирже проспекта ценных бумаг </w:t>
      </w:r>
      <w:r w:rsidR="00194B40" w:rsidRPr="00C039E7">
        <w:rPr>
          <w:sz w:val="22"/>
          <w:szCs w:val="22"/>
        </w:rPr>
        <w:t xml:space="preserve">либо осуществления раскрытия информации в соответствии с требованиями </w:t>
      </w:r>
      <w:hyperlink r:id="rId38" w:history="1">
        <w:r w:rsidR="00194B40" w:rsidRPr="00C039E7">
          <w:rPr>
            <w:sz w:val="22"/>
            <w:szCs w:val="22"/>
          </w:rPr>
          <w:t>законодательства</w:t>
        </w:r>
      </w:hyperlink>
      <w:r w:rsidR="00194B40" w:rsidRPr="00C039E7">
        <w:rPr>
          <w:sz w:val="22"/>
          <w:szCs w:val="22"/>
        </w:rPr>
        <w:t xml:space="preserve"> Российской Федерации о ценных бумагах</w:t>
      </w:r>
      <w:r w:rsidR="00E4774F" w:rsidRPr="00C039E7">
        <w:rPr>
          <w:sz w:val="22"/>
          <w:szCs w:val="22"/>
        </w:rPr>
        <w:t>;</w:t>
      </w:r>
    </w:p>
    <w:p w:rsidR="00E4774F" w:rsidRPr="00C039E7" w:rsidRDefault="00060E20" w:rsidP="000969A2">
      <w:pPr>
        <w:pStyle w:val="affd"/>
        <w:numPr>
          <w:ilvl w:val="2"/>
          <w:numId w:val="119"/>
        </w:numPr>
        <w:tabs>
          <w:tab w:val="left" w:pos="-284"/>
        </w:tabs>
        <w:ind w:left="1287"/>
        <w:jc w:val="both"/>
        <w:rPr>
          <w:sz w:val="22"/>
          <w:szCs w:val="22"/>
        </w:rPr>
      </w:pPr>
      <w:proofErr w:type="gramStart"/>
      <w:r w:rsidRPr="00C039E7">
        <w:rPr>
          <w:sz w:val="22"/>
          <w:szCs w:val="22"/>
        </w:rPr>
        <w:t xml:space="preserve">операции по итогам сделок с биржевыми облигациями, совершенными </w:t>
      </w:r>
      <w:r w:rsidR="00547FDB" w:rsidRPr="00C039E7">
        <w:rPr>
          <w:sz w:val="22"/>
          <w:szCs w:val="22"/>
        </w:rPr>
        <w:t>на Бирже</w:t>
      </w:r>
      <w:r w:rsidRPr="00C039E7">
        <w:rPr>
          <w:sz w:val="22"/>
          <w:szCs w:val="22"/>
        </w:rPr>
        <w:t xml:space="preserve">, осуществляются через Расчетный депозитарий, который должен быть зарегистрирован в качестве номинального держателя у депозитария, осуществляющего обязательное централизованное хранение сертификатов этих биржевых облигаций (при допуске биржевых облигаций к торгам в процессе обращения, в случае, если их размещение не осуществлялось </w:t>
      </w:r>
      <w:r w:rsidR="00547FDB" w:rsidRPr="00C039E7">
        <w:rPr>
          <w:sz w:val="22"/>
          <w:szCs w:val="22"/>
        </w:rPr>
        <w:t>на Бирже</w:t>
      </w:r>
      <w:r w:rsidRPr="00C039E7">
        <w:rPr>
          <w:sz w:val="22"/>
          <w:szCs w:val="22"/>
        </w:rPr>
        <w:t>);</w:t>
      </w:r>
      <w:proofErr w:type="gramEnd"/>
    </w:p>
    <w:p w:rsidR="00060E20" w:rsidRPr="00C039E7" w:rsidRDefault="00060E20" w:rsidP="000969A2">
      <w:pPr>
        <w:pStyle w:val="affd"/>
        <w:numPr>
          <w:ilvl w:val="2"/>
          <w:numId w:val="119"/>
        </w:numPr>
        <w:tabs>
          <w:tab w:val="left" w:pos="-284"/>
        </w:tabs>
        <w:ind w:left="1287"/>
        <w:jc w:val="both"/>
        <w:rPr>
          <w:sz w:val="22"/>
          <w:szCs w:val="22"/>
        </w:rPr>
      </w:pPr>
      <w:r w:rsidRPr="00C039E7">
        <w:rPr>
          <w:sz w:val="22"/>
          <w:szCs w:val="22"/>
        </w:rPr>
        <w:t xml:space="preserve">выпуску (дополнительному выпуску) биржевых облигаций присвоен идентификационный номер (при допуске к торгам в процессе обращения биржевых облигаций в случае, если их размещение не осуществлялось </w:t>
      </w:r>
      <w:r w:rsidR="00547FDB" w:rsidRPr="00C039E7">
        <w:rPr>
          <w:sz w:val="22"/>
          <w:szCs w:val="22"/>
        </w:rPr>
        <w:t>на Бирже</w:t>
      </w:r>
      <w:r w:rsidR="00B53C8A" w:rsidRPr="00C039E7">
        <w:rPr>
          <w:sz w:val="22"/>
          <w:szCs w:val="22"/>
        </w:rPr>
        <w:t>);</w:t>
      </w:r>
    </w:p>
    <w:p w:rsidR="00B53C8A" w:rsidRPr="00C039E7" w:rsidRDefault="00B53C8A" w:rsidP="000969A2">
      <w:pPr>
        <w:pStyle w:val="affd"/>
        <w:numPr>
          <w:ilvl w:val="2"/>
          <w:numId w:val="119"/>
        </w:numPr>
        <w:tabs>
          <w:tab w:val="left" w:pos="-284"/>
        </w:tabs>
        <w:ind w:left="1287"/>
        <w:jc w:val="both"/>
        <w:rPr>
          <w:sz w:val="22"/>
          <w:szCs w:val="22"/>
        </w:rPr>
      </w:pPr>
      <w:r w:rsidRPr="00C039E7">
        <w:rPr>
          <w:sz w:val="22"/>
          <w:szCs w:val="22"/>
        </w:rPr>
        <w:t>в случае</w:t>
      </w:r>
      <w:proofErr w:type="gramStart"/>
      <w:r w:rsidRPr="00C039E7">
        <w:rPr>
          <w:sz w:val="22"/>
          <w:szCs w:val="22"/>
        </w:rPr>
        <w:t>,</w:t>
      </w:r>
      <w:proofErr w:type="gramEnd"/>
      <w:r w:rsidRPr="00C039E7">
        <w:rPr>
          <w:sz w:val="22"/>
          <w:szCs w:val="22"/>
        </w:rPr>
        <w:t xml:space="preserve">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w:t>
      </w:r>
      <w:r w:rsidR="007A12FD" w:rsidRPr="00C039E7">
        <w:rPr>
          <w:sz w:val="22"/>
          <w:szCs w:val="22"/>
        </w:rPr>
        <w:t>то решением о выпуске облигаций долж</w:t>
      </w:r>
      <w:r w:rsidR="00D60F24" w:rsidRPr="00C039E7">
        <w:rPr>
          <w:sz w:val="22"/>
          <w:szCs w:val="22"/>
        </w:rPr>
        <w:t>е</w:t>
      </w:r>
      <w:r w:rsidR="007A12FD" w:rsidRPr="00C039E7">
        <w:rPr>
          <w:sz w:val="22"/>
          <w:szCs w:val="22"/>
        </w:rPr>
        <w:t>н быть предусмотрен</w:t>
      </w:r>
      <w:r w:rsidR="00D60F24" w:rsidRPr="00C039E7">
        <w:rPr>
          <w:sz w:val="22"/>
          <w:szCs w:val="22"/>
        </w:rPr>
        <w:t xml:space="preserve"> порядок</w:t>
      </w:r>
      <w:r w:rsidR="007A12FD" w:rsidRPr="00C039E7">
        <w:rPr>
          <w:sz w:val="22"/>
          <w:szCs w:val="22"/>
        </w:rPr>
        <w:t xml:space="preserve"> такого приобретения </w:t>
      </w:r>
      <w:r w:rsidRPr="00C039E7">
        <w:rPr>
          <w:sz w:val="22"/>
          <w:szCs w:val="22"/>
        </w:rPr>
        <w:t>на торгах Биржи (с учетом положений, предусмотренных статьей 25 Правил).</w:t>
      </w:r>
    </w:p>
    <w:p w:rsidR="000B3EB4" w:rsidRPr="00C039E7" w:rsidRDefault="000B3EB4" w:rsidP="00463FD1">
      <w:pPr>
        <w:tabs>
          <w:tab w:val="left" w:pos="-284"/>
          <w:tab w:val="left" w:pos="1276"/>
          <w:tab w:val="left" w:pos="1701"/>
        </w:tabs>
        <w:ind w:left="273"/>
        <w:jc w:val="both"/>
        <w:rPr>
          <w:sz w:val="22"/>
          <w:szCs w:val="22"/>
        </w:rPr>
      </w:pPr>
    </w:p>
    <w:p w:rsidR="000B3EB4" w:rsidRPr="00C039E7" w:rsidRDefault="000B3EB4" w:rsidP="000969A2">
      <w:pPr>
        <w:pStyle w:val="affd"/>
        <w:numPr>
          <w:ilvl w:val="0"/>
          <w:numId w:val="24"/>
        </w:numPr>
        <w:tabs>
          <w:tab w:val="left" w:pos="993"/>
        </w:tabs>
        <w:spacing w:before="120" w:after="120"/>
        <w:ind w:left="0" w:firstLine="567"/>
        <w:contextualSpacing w:val="0"/>
        <w:jc w:val="both"/>
        <w:rPr>
          <w:sz w:val="22"/>
          <w:szCs w:val="22"/>
        </w:rPr>
      </w:pPr>
      <w:r w:rsidRPr="00C039E7">
        <w:rPr>
          <w:b/>
          <w:sz w:val="22"/>
        </w:rPr>
        <w:t>Для государственных</w:t>
      </w:r>
      <w:r w:rsidR="00DE504A" w:rsidRPr="00C039E7">
        <w:rPr>
          <w:b/>
          <w:sz w:val="22"/>
        </w:rPr>
        <w:t>, субфедеральных</w:t>
      </w:r>
      <w:r w:rsidRPr="00C039E7">
        <w:rPr>
          <w:b/>
          <w:sz w:val="22"/>
        </w:rPr>
        <w:t xml:space="preserve"> и муниципальных ценных бумаг, которые не могут предлагаться неограниченному кругу лиц, облигаций Банка России, а также ценных бумаг, предназначенных для квалифицированных инвесторов</w:t>
      </w:r>
      <w:r w:rsidR="00710FA3" w:rsidRPr="00C039E7">
        <w:rPr>
          <w:sz w:val="22"/>
          <w:szCs w:val="22"/>
        </w:rPr>
        <w:t xml:space="preserve"> (за исключением ценных бумаг иностранных эмитентов</w:t>
      </w:r>
      <w:r w:rsidR="005C1BA3" w:rsidRPr="00C039E7">
        <w:rPr>
          <w:sz w:val="22"/>
          <w:szCs w:val="22"/>
        </w:rPr>
        <w:t>,</w:t>
      </w:r>
      <w:r w:rsidR="0033607A" w:rsidRPr="00C039E7">
        <w:rPr>
          <w:sz w:val="22"/>
          <w:szCs w:val="22"/>
        </w:rPr>
        <w:t xml:space="preserve"> предназначенных для квалифицированных инвесторов</w:t>
      </w:r>
      <w:r w:rsidR="00710FA3" w:rsidRPr="00C039E7">
        <w:rPr>
          <w:sz w:val="22"/>
          <w:szCs w:val="22"/>
        </w:rPr>
        <w:t>)</w:t>
      </w:r>
      <w:r w:rsidRPr="00C039E7">
        <w:rPr>
          <w:sz w:val="22"/>
          <w:szCs w:val="22"/>
        </w:rPr>
        <w:t>:</w:t>
      </w:r>
    </w:p>
    <w:p w:rsidR="000B3EB4" w:rsidRPr="00C039E7" w:rsidRDefault="000B3EB4" w:rsidP="000969A2">
      <w:pPr>
        <w:pStyle w:val="affd"/>
        <w:numPr>
          <w:ilvl w:val="2"/>
          <w:numId w:val="120"/>
        </w:numPr>
        <w:spacing w:before="120"/>
        <w:contextualSpacing w:val="0"/>
        <w:jc w:val="both"/>
        <w:rPr>
          <w:sz w:val="22"/>
          <w:szCs w:val="22"/>
        </w:rPr>
      </w:pPr>
      <w:r w:rsidRPr="00C039E7">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F81F07" w:rsidRPr="00C039E7">
        <w:rPr>
          <w:sz w:val="22"/>
          <w:szCs w:val="22"/>
        </w:rPr>
        <w:t>Банка России</w:t>
      </w:r>
      <w:r w:rsidRPr="00C039E7">
        <w:rPr>
          <w:sz w:val="22"/>
          <w:szCs w:val="22"/>
        </w:rPr>
        <w:t>;</w:t>
      </w:r>
    </w:p>
    <w:p w:rsidR="005A7401" w:rsidRPr="00C039E7" w:rsidRDefault="000B3EB4" w:rsidP="000969A2">
      <w:pPr>
        <w:pStyle w:val="affd"/>
        <w:numPr>
          <w:ilvl w:val="2"/>
          <w:numId w:val="120"/>
        </w:numPr>
        <w:jc w:val="both"/>
        <w:rPr>
          <w:sz w:val="22"/>
          <w:szCs w:val="22"/>
        </w:rPr>
      </w:pPr>
      <w:r w:rsidRPr="00C039E7">
        <w:rPr>
          <w:sz w:val="22"/>
          <w:szCs w:val="22"/>
        </w:rPr>
        <w:t xml:space="preserve">принятия на себя </w:t>
      </w:r>
      <w:r w:rsidR="009E542D" w:rsidRPr="00C039E7">
        <w:rPr>
          <w:sz w:val="22"/>
          <w:szCs w:val="22"/>
        </w:rPr>
        <w:t>эмитентом ценных бумаг</w:t>
      </w:r>
      <w:r w:rsidRPr="00C039E7">
        <w:rPr>
          <w:sz w:val="22"/>
          <w:szCs w:val="22"/>
        </w:rPr>
        <w:t xml:space="preserve"> </w:t>
      </w:r>
      <w:r w:rsidR="009E542D" w:rsidRPr="00C039E7">
        <w:rPr>
          <w:sz w:val="22"/>
          <w:szCs w:val="22"/>
        </w:rPr>
        <w:t>(</w:t>
      </w:r>
      <w:r w:rsidRPr="00C039E7">
        <w:rPr>
          <w:sz w:val="22"/>
          <w:szCs w:val="22"/>
        </w:rPr>
        <w:t>за исключением эмитента государственных</w:t>
      </w:r>
      <w:r w:rsidR="005C1BA3" w:rsidRPr="00C039E7">
        <w:rPr>
          <w:sz w:val="22"/>
          <w:szCs w:val="22"/>
        </w:rPr>
        <w:t>, субфедеральных</w:t>
      </w:r>
      <w:r w:rsidRPr="00C039E7">
        <w:rPr>
          <w:sz w:val="22"/>
          <w:szCs w:val="22"/>
        </w:rPr>
        <w:t xml:space="preserve"> и муниципальных ценных бумаг</w:t>
      </w:r>
      <w:r w:rsidR="00022153" w:rsidRPr="00C039E7">
        <w:rPr>
          <w:sz w:val="22"/>
          <w:szCs w:val="22"/>
        </w:rPr>
        <w:t>, либо лицом, обязанным по ценным бумагам</w:t>
      </w:r>
      <w:r w:rsidR="009E542D" w:rsidRPr="00C039E7">
        <w:rPr>
          <w:sz w:val="22"/>
          <w:szCs w:val="22"/>
        </w:rPr>
        <w:t>)</w:t>
      </w:r>
      <w:r w:rsidRPr="00C039E7">
        <w:rPr>
          <w:sz w:val="22"/>
          <w:szCs w:val="22"/>
        </w:rPr>
        <w:t xml:space="preserve"> обязанности раскрывать информацию в соответствии с </w:t>
      </w:r>
      <w:r w:rsidR="00F55564" w:rsidRPr="00C039E7">
        <w:rPr>
          <w:sz w:val="22"/>
          <w:szCs w:val="22"/>
        </w:rPr>
        <w:t>Приложением 7 к П</w:t>
      </w:r>
      <w:r w:rsidRPr="00C039E7">
        <w:rPr>
          <w:sz w:val="22"/>
          <w:szCs w:val="22"/>
        </w:rPr>
        <w:t>равилам</w:t>
      </w:r>
      <w:r w:rsidR="003E68C7" w:rsidRPr="00C039E7">
        <w:rPr>
          <w:sz w:val="22"/>
          <w:szCs w:val="22"/>
        </w:rPr>
        <w:t>,</w:t>
      </w:r>
      <w:r w:rsidR="001F6732" w:rsidRPr="00C039E7">
        <w:rPr>
          <w:sz w:val="22"/>
          <w:szCs w:val="22"/>
        </w:rPr>
        <w:t xml:space="preserve"> </w:t>
      </w:r>
      <w:r w:rsidRPr="00C039E7">
        <w:rPr>
          <w:sz w:val="22"/>
          <w:szCs w:val="22"/>
        </w:rPr>
        <w:t xml:space="preserve">либо </w:t>
      </w:r>
      <w:r w:rsidR="00E34BAC" w:rsidRPr="00C039E7">
        <w:rPr>
          <w:sz w:val="22"/>
          <w:szCs w:val="22"/>
        </w:rPr>
        <w:t xml:space="preserve">правилами </w:t>
      </w:r>
      <w:r w:rsidRPr="00C039E7">
        <w:rPr>
          <w:sz w:val="22"/>
          <w:szCs w:val="22"/>
        </w:rPr>
        <w:t xml:space="preserve">осуществления раскрытия информации в соответствии с требованиями </w:t>
      </w:r>
      <w:hyperlink r:id="rId39" w:history="1">
        <w:r w:rsidRPr="00C039E7">
          <w:rPr>
            <w:sz w:val="22"/>
            <w:szCs w:val="22"/>
          </w:rPr>
          <w:t>законодательства</w:t>
        </w:r>
      </w:hyperlink>
      <w:r w:rsidRPr="00C039E7">
        <w:rPr>
          <w:sz w:val="22"/>
          <w:szCs w:val="22"/>
        </w:rPr>
        <w:t xml:space="preserve"> Россий</w:t>
      </w:r>
      <w:r w:rsidR="00A943F6" w:rsidRPr="00C039E7">
        <w:rPr>
          <w:sz w:val="22"/>
          <w:szCs w:val="22"/>
        </w:rPr>
        <w:t>ской Федерации о ценных бумагах;</w:t>
      </w:r>
    </w:p>
    <w:p w:rsidR="001F6732" w:rsidRPr="00C039E7" w:rsidRDefault="001F6732" w:rsidP="000969A2">
      <w:pPr>
        <w:pStyle w:val="affd"/>
        <w:numPr>
          <w:ilvl w:val="2"/>
          <w:numId w:val="120"/>
        </w:numPr>
        <w:jc w:val="both"/>
        <w:rPr>
          <w:sz w:val="22"/>
          <w:szCs w:val="22"/>
        </w:rPr>
      </w:pPr>
      <w:r w:rsidRPr="00C039E7">
        <w:rPr>
          <w:sz w:val="22"/>
          <w:szCs w:val="22"/>
        </w:rPr>
        <w:t xml:space="preserve">ценные бумаги приняты на обслуживание в Расчетном депозитарии (за исключением </w:t>
      </w:r>
      <w:r w:rsidRPr="00C039E7">
        <w:rPr>
          <w:sz w:val="22"/>
          <w:szCs w:val="22"/>
        </w:rPr>
        <w:lastRenderedPageBreak/>
        <w:t>случаев размещения ценных бумаг).</w:t>
      </w:r>
    </w:p>
    <w:p w:rsidR="00231243" w:rsidRPr="00C039E7" w:rsidRDefault="00231243" w:rsidP="00231243">
      <w:pPr>
        <w:tabs>
          <w:tab w:val="left" w:pos="1021"/>
        </w:tabs>
        <w:ind w:left="993"/>
        <w:jc w:val="both"/>
        <w:rPr>
          <w:sz w:val="22"/>
          <w:szCs w:val="22"/>
        </w:rPr>
      </w:pPr>
    </w:p>
    <w:p w:rsidR="008D0613" w:rsidRPr="00C039E7" w:rsidRDefault="008D0613" w:rsidP="000C232B">
      <w:pPr>
        <w:pStyle w:val="affd"/>
        <w:numPr>
          <w:ilvl w:val="0"/>
          <w:numId w:val="24"/>
        </w:numPr>
        <w:tabs>
          <w:tab w:val="left" w:pos="993"/>
        </w:tabs>
        <w:spacing w:after="240"/>
        <w:ind w:left="0" w:firstLine="567"/>
        <w:contextualSpacing w:val="0"/>
        <w:jc w:val="both"/>
        <w:rPr>
          <w:b/>
          <w:sz w:val="22"/>
        </w:rPr>
      </w:pPr>
      <w:r w:rsidRPr="00C039E7">
        <w:rPr>
          <w:b/>
          <w:sz w:val="22"/>
        </w:rPr>
        <w:t>Для инвестиционных паев:</w:t>
      </w:r>
    </w:p>
    <w:p w:rsidR="008D0613" w:rsidRPr="00C039E7" w:rsidRDefault="008D0613" w:rsidP="000C232B">
      <w:pPr>
        <w:pStyle w:val="affd"/>
        <w:numPr>
          <w:ilvl w:val="2"/>
          <w:numId w:val="121"/>
        </w:numPr>
        <w:ind w:left="1276" w:hanging="709"/>
        <w:contextualSpacing w:val="0"/>
        <w:jc w:val="both"/>
        <w:rPr>
          <w:sz w:val="22"/>
          <w:szCs w:val="22"/>
        </w:rPr>
      </w:pPr>
      <w:r w:rsidRPr="00C039E7">
        <w:rPr>
          <w:sz w:val="22"/>
          <w:szCs w:val="22"/>
        </w:rPr>
        <w:t xml:space="preserve">соответствия ценных бумаг требованиям </w:t>
      </w:r>
      <w:r w:rsidR="007976CE" w:rsidRPr="00C039E7">
        <w:rPr>
          <w:sz w:val="22"/>
          <w:szCs w:val="22"/>
        </w:rPr>
        <w:t>Федерального закона от 29 ноября 2001 года № 156-ФЗ «Об инвестиционных фондах»</w:t>
      </w:r>
      <w:r w:rsidR="002507BF" w:rsidRPr="00C039E7">
        <w:rPr>
          <w:sz w:val="22"/>
          <w:szCs w:val="22"/>
        </w:rPr>
        <w:t xml:space="preserve"> (далее </w:t>
      </w:r>
      <w:r w:rsidR="009F766C" w:rsidRPr="00C039E7">
        <w:rPr>
          <w:sz w:val="22"/>
          <w:szCs w:val="22"/>
        </w:rPr>
        <w:t xml:space="preserve">- </w:t>
      </w:r>
      <w:r w:rsidR="002507BF" w:rsidRPr="00C039E7">
        <w:rPr>
          <w:sz w:val="22"/>
          <w:szCs w:val="22"/>
        </w:rPr>
        <w:t>Федеральный закон «</w:t>
      </w:r>
      <w:r w:rsidR="002507BF" w:rsidRPr="00C039E7">
        <w:rPr>
          <w:bCs/>
          <w:sz w:val="22"/>
          <w:szCs w:val="22"/>
          <w:lang w:eastAsia="ru-RU"/>
        </w:rPr>
        <w:t>Об инвестиционных фондах»</w:t>
      </w:r>
      <w:r w:rsidR="002507BF" w:rsidRPr="00C039E7">
        <w:rPr>
          <w:sz w:val="22"/>
          <w:szCs w:val="22"/>
        </w:rPr>
        <w:t>),</w:t>
      </w:r>
      <w:r w:rsidR="007976CE" w:rsidRPr="00C039E7">
        <w:rPr>
          <w:sz w:val="22"/>
          <w:szCs w:val="22"/>
        </w:rPr>
        <w:t xml:space="preserve"> иных нормативных правовых актов Российской Федерации, в том числе нормативных актов Банка России (далее – законодательство </w:t>
      </w:r>
      <w:r w:rsidR="0035050D" w:rsidRPr="00C039E7">
        <w:rPr>
          <w:sz w:val="22"/>
          <w:szCs w:val="22"/>
        </w:rPr>
        <w:t xml:space="preserve">Российской Федерации </w:t>
      </w:r>
      <w:r w:rsidR="007976CE" w:rsidRPr="00C039E7">
        <w:rPr>
          <w:sz w:val="22"/>
          <w:szCs w:val="22"/>
        </w:rPr>
        <w:t>об инвестиционных фондах)</w:t>
      </w:r>
      <w:r w:rsidRPr="00C039E7">
        <w:rPr>
          <w:sz w:val="22"/>
          <w:szCs w:val="22"/>
        </w:rPr>
        <w:t>;</w:t>
      </w:r>
    </w:p>
    <w:p w:rsidR="008D0613" w:rsidRPr="00C039E7" w:rsidRDefault="008D0613" w:rsidP="000C232B">
      <w:pPr>
        <w:pStyle w:val="affd"/>
        <w:numPr>
          <w:ilvl w:val="2"/>
          <w:numId w:val="121"/>
        </w:numPr>
        <w:ind w:left="1276" w:hanging="709"/>
        <w:jc w:val="both"/>
        <w:rPr>
          <w:sz w:val="22"/>
          <w:szCs w:val="22"/>
        </w:rPr>
      </w:pPr>
      <w:r w:rsidRPr="00C039E7">
        <w:rPr>
          <w:sz w:val="22"/>
          <w:szCs w:val="22"/>
        </w:rPr>
        <w:t xml:space="preserve">раскрытия информации о деятельности управляющей компании паевого инвестиционного фонда в соответствии с требованиями </w:t>
      </w:r>
      <w:hyperlink r:id="rId40" w:history="1">
        <w:r w:rsidRPr="00C039E7">
          <w:rPr>
            <w:sz w:val="22"/>
            <w:szCs w:val="22"/>
          </w:rPr>
          <w:t>законодательства</w:t>
        </w:r>
      </w:hyperlink>
      <w:r w:rsidRPr="00C039E7">
        <w:rPr>
          <w:sz w:val="22"/>
          <w:szCs w:val="22"/>
        </w:rPr>
        <w:t xml:space="preserve"> Российской Федерации, нормативных правовых актов</w:t>
      </w:r>
      <w:r w:rsidR="000573B1" w:rsidRPr="00C039E7">
        <w:rPr>
          <w:sz w:val="22"/>
          <w:szCs w:val="22"/>
        </w:rPr>
        <w:t xml:space="preserve"> Российской Федерации</w:t>
      </w:r>
      <w:r w:rsidR="003C4C19" w:rsidRPr="00C039E7">
        <w:rPr>
          <w:sz w:val="22"/>
          <w:szCs w:val="22"/>
        </w:rPr>
        <w:t>, нормативных актов Банка России</w:t>
      </w:r>
      <w:r w:rsidRPr="00C039E7">
        <w:rPr>
          <w:sz w:val="22"/>
          <w:szCs w:val="22"/>
        </w:rPr>
        <w:t xml:space="preserve"> и Правил;</w:t>
      </w:r>
    </w:p>
    <w:p w:rsidR="001F6732" w:rsidRPr="00C039E7" w:rsidRDefault="008D0613" w:rsidP="000969A2">
      <w:pPr>
        <w:pStyle w:val="affd"/>
        <w:numPr>
          <w:ilvl w:val="2"/>
          <w:numId w:val="121"/>
        </w:numPr>
        <w:ind w:left="1276" w:hanging="709"/>
        <w:jc w:val="both"/>
        <w:rPr>
          <w:sz w:val="22"/>
          <w:szCs w:val="22"/>
        </w:rPr>
      </w:pPr>
      <w:r w:rsidRPr="00C039E7">
        <w:rPr>
          <w:sz w:val="22"/>
          <w:szCs w:val="22"/>
        </w:rPr>
        <w:t>стоимость чистых активо</w:t>
      </w:r>
      <w:r w:rsidR="00913B8F" w:rsidRPr="00C039E7">
        <w:rPr>
          <w:sz w:val="22"/>
          <w:szCs w:val="22"/>
        </w:rPr>
        <w:t>в паевого инвестиционного фонда</w:t>
      </w:r>
      <w:r w:rsidRPr="00C039E7">
        <w:rPr>
          <w:sz w:val="22"/>
          <w:szCs w:val="22"/>
        </w:rPr>
        <w:t xml:space="preserve"> </w:t>
      </w:r>
      <w:r w:rsidR="00913B8F" w:rsidRPr="00C039E7">
        <w:rPr>
          <w:sz w:val="22"/>
          <w:szCs w:val="22"/>
        </w:rPr>
        <w:t>(</w:t>
      </w:r>
      <w:r w:rsidRPr="00C039E7">
        <w:rPr>
          <w:sz w:val="22"/>
          <w:szCs w:val="22"/>
        </w:rPr>
        <w:t>за исключением биржевог</w:t>
      </w:r>
      <w:r w:rsidR="00913B8F" w:rsidRPr="00C039E7">
        <w:rPr>
          <w:sz w:val="22"/>
          <w:szCs w:val="22"/>
        </w:rPr>
        <w:t>о паевого инвестиционного фонда)</w:t>
      </w:r>
      <w:r w:rsidRPr="00C039E7">
        <w:rPr>
          <w:sz w:val="22"/>
          <w:szCs w:val="22"/>
        </w:rPr>
        <w:t xml:space="preserve"> сос</w:t>
      </w:r>
      <w:r w:rsidR="00A943F6" w:rsidRPr="00C039E7">
        <w:rPr>
          <w:sz w:val="22"/>
          <w:szCs w:val="22"/>
        </w:rPr>
        <w:t xml:space="preserve">тавляет не менее </w:t>
      </w:r>
      <w:r w:rsidR="003C4C19" w:rsidRPr="00C039E7">
        <w:rPr>
          <w:sz w:val="22"/>
          <w:szCs w:val="22"/>
        </w:rPr>
        <w:t>2</w:t>
      </w:r>
      <w:r w:rsidR="00A943F6" w:rsidRPr="00C039E7">
        <w:rPr>
          <w:sz w:val="22"/>
          <w:szCs w:val="22"/>
        </w:rPr>
        <w:t>50</w:t>
      </w:r>
      <w:r w:rsidR="00A943F6" w:rsidRPr="00C039E7">
        <w:rPr>
          <w:sz w:val="22"/>
        </w:rPr>
        <w:t xml:space="preserve"> млн. руб</w:t>
      </w:r>
      <w:r w:rsidR="00C6748E" w:rsidRPr="00C039E7">
        <w:rPr>
          <w:sz w:val="22"/>
        </w:rPr>
        <w:t>.</w:t>
      </w:r>
      <w:r w:rsidR="00A943F6" w:rsidRPr="00C039E7">
        <w:rPr>
          <w:sz w:val="22"/>
          <w:szCs w:val="22"/>
        </w:rPr>
        <w:t>;</w:t>
      </w:r>
    </w:p>
    <w:p w:rsidR="00A943F6" w:rsidRPr="00C039E7" w:rsidRDefault="00A943F6" w:rsidP="000969A2">
      <w:pPr>
        <w:pStyle w:val="affd"/>
        <w:numPr>
          <w:ilvl w:val="2"/>
          <w:numId w:val="121"/>
        </w:numPr>
        <w:ind w:left="1276" w:hanging="709"/>
        <w:jc w:val="both"/>
        <w:rPr>
          <w:sz w:val="22"/>
          <w:szCs w:val="22"/>
        </w:rPr>
      </w:pPr>
      <w:r w:rsidRPr="00C039E7">
        <w:rPr>
          <w:sz w:val="22"/>
          <w:szCs w:val="22"/>
        </w:rPr>
        <w:t>ценные бумаги приняты на обслу</w:t>
      </w:r>
      <w:r w:rsidR="00DE5151" w:rsidRPr="00C039E7">
        <w:rPr>
          <w:sz w:val="22"/>
          <w:szCs w:val="22"/>
        </w:rPr>
        <w:t>живание в Расчетном депозитарии;</w:t>
      </w:r>
    </w:p>
    <w:p w:rsidR="001F6732" w:rsidRPr="00C039E7" w:rsidRDefault="00DE5151" w:rsidP="000969A2">
      <w:pPr>
        <w:pStyle w:val="affd"/>
        <w:numPr>
          <w:ilvl w:val="2"/>
          <w:numId w:val="121"/>
        </w:numPr>
        <w:ind w:left="1276" w:hanging="709"/>
        <w:jc w:val="both"/>
        <w:rPr>
          <w:sz w:val="22"/>
          <w:szCs w:val="22"/>
        </w:rPr>
      </w:pPr>
      <w:r w:rsidRPr="00C039E7">
        <w:rPr>
          <w:sz w:val="22"/>
          <w:szCs w:val="22"/>
        </w:rPr>
        <w:t>и</w:t>
      </w:r>
      <w:r w:rsidR="00231243" w:rsidRPr="00C039E7">
        <w:rPr>
          <w:sz w:val="22"/>
          <w:szCs w:val="22"/>
        </w:rPr>
        <w:t>нвестиционные паи биржевого паевого инвестиционного фонда</w:t>
      </w:r>
      <w:r w:rsidR="003E68C7" w:rsidRPr="00C039E7">
        <w:rPr>
          <w:sz w:val="22"/>
          <w:szCs w:val="22"/>
        </w:rPr>
        <w:t>,</w:t>
      </w:r>
      <w:r w:rsidR="00231243" w:rsidRPr="00C039E7">
        <w:rPr>
          <w:sz w:val="22"/>
          <w:szCs w:val="22"/>
        </w:rPr>
        <w:t xml:space="preserve"> в правилах доверительного </w:t>
      </w:r>
      <w:r w:rsidR="00966035" w:rsidRPr="00C039E7">
        <w:rPr>
          <w:sz w:val="22"/>
          <w:szCs w:val="22"/>
        </w:rPr>
        <w:t>управления которого указана Биржа</w:t>
      </w:r>
      <w:r w:rsidR="003E68C7" w:rsidRPr="00C039E7">
        <w:rPr>
          <w:sz w:val="22"/>
          <w:szCs w:val="22"/>
        </w:rPr>
        <w:t>,</w:t>
      </w:r>
      <w:r w:rsidR="00966035" w:rsidRPr="00C039E7">
        <w:rPr>
          <w:sz w:val="22"/>
          <w:szCs w:val="22"/>
        </w:rPr>
        <w:t xml:space="preserve"> могут быть включены в Список при условии, что правилами доверительного управления этого фонда предусмотрено, что стоимость имущества фонда, передаваемого в оплату инвестиционных паев, необходимая для завершения (</w:t>
      </w:r>
      <w:proofErr w:type="gramStart"/>
      <w:r w:rsidR="00966035" w:rsidRPr="00C039E7">
        <w:rPr>
          <w:sz w:val="22"/>
          <w:szCs w:val="22"/>
        </w:rPr>
        <w:t xml:space="preserve">окончания) </w:t>
      </w:r>
      <w:proofErr w:type="gramEnd"/>
      <w:r w:rsidR="00966035" w:rsidRPr="00C039E7">
        <w:rPr>
          <w:sz w:val="22"/>
          <w:szCs w:val="22"/>
        </w:rPr>
        <w:t xml:space="preserve">формирования этого фонда, составляет не менее 25 млн. руб. Указанное требование не распространяется на инвестиционные паи биржевых паевых инвестиционных фондов, </w:t>
      </w:r>
      <w:proofErr w:type="gramStart"/>
      <w:r w:rsidR="00966035" w:rsidRPr="00C039E7">
        <w:rPr>
          <w:sz w:val="22"/>
          <w:szCs w:val="22"/>
        </w:rPr>
        <w:t>тип</w:t>
      </w:r>
      <w:proofErr w:type="gramEnd"/>
      <w:r w:rsidR="00966035" w:rsidRPr="00C039E7">
        <w:rPr>
          <w:sz w:val="22"/>
          <w:szCs w:val="22"/>
        </w:rPr>
        <w:t xml:space="preserve"> которых был изменен с открытого паевого инвестиционного фонда на биржевой паевой инвестиционный фонд</w:t>
      </w:r>
      <w:r w:rsidR="003C4C19" w:rsidRPr="00C039E7">
        <w:rPr>
          <w:sz w:val="22"/>
          <w:szCs w:val="22"/>
        </w:rPr>
        <w:t xml:space="preserve"> (для биржевого паевого инвестиционного фонда)</w:t>
      </w:r>
      <w:r w:rsidRPr="00C039E7">
        <w:rPr>
          <w:sz w:val="22"/>
          <w:szCs w:val="22"/>
        </w:rPr>
        <w:t>;</w:t>
      </w:r>
    </w:p>
    <w:p w:rsidR="00966035" w:rsidRPr="00C039E7" w:rsidRDefault="00DE5151" w:rsidP="000969A2">
      <w:pPr>
        <w:pStyle w:val="affd"/>
        <w:numPr>
          <w:ilvl w:val="2"/>
          <w:numId w:val="121"/>
        </w:numPr>
        <w:ind w:left="1276" w:hanging="709"/>
        <w:jc w:val="both"/>
        <w:rPr>
          <w:sz w:val="22"/>
          <w:szCs w:val="22"/>
        </w:rPr>
      </w:pPr>
      <w:r w:rsidRPr="00C039E7">
        <w:rPr>
          <w:sz w:val="22"/>
          <w:szCs w:val="22"/>
        </w:rPr>
        <w:t>и</w:t>
      </w:r>
      <w:r w:rsidR="00966035" w:rsidRPr="00C039E7">
        <w:rPr>
          <w:sz w:val="22"/>
          <w:szCs w:val="22"/>
        </w:rPr>
        <w:t>нвестиционные паи биржевого паевого инвестиционного фонда</w:t>
      </w:r>
      <w:r w:rsidR="00C11892" w:rsidRPr="00C039E7">
        <w:rPr>
          <w:sz w:val="22"/>
          <w:szCs w:val="22"/>
        </w:rPr>
        <w:t>,</w:t>
      </w:r>
      <w:r w:rsidR="00966035" w:rsidRPr="00C039E7">
        <w:rPr>
          <w:sz w:val="22"/>
          <w:szCs w:val="22"/>
        </w:rPr>
        <w:t xml:space="preserve"> в правилах доверительного управления которого не указана Биржа</w:t>
      </w:r>
      <w:r w:rsidR="00C11892" w:rsidRPr="00C039E7">
        <w:rPr>
          <w:sz w:val="22"/>
          <w:szCs w:val="22"/>
        </w:rPr>
        <w:t>,</w:t>
      </w:r>
      <w:r w:rsidR="00966035" w:rsidRPr="00C039E7">
        <w:rPr>
          <w:sz w:val="22"/>
          <w:szCs w:val="22"/>
        </w:rPr>
        <w:t xml:space="preserve"> могут быть включены в Список при соблюдении условий, </w:t>
      </w:r>
      <w:r w:rsidR="000A7509" w:rsidRPr="00C039E7">
        <w:rPr>
          <w:sz w:val="22"/>
          <w:szCs w:val="22"/>
        </w:rPr>
        <w:t>установленных в настоящем пункте</w:t>
      </w:r>
      <w:r w:rsidR="003C4C19" w:rsidRPr="00C039E7">
        <w:rPr>
          <w:sz w:val="22"/>
          <w:szCs w:val="22"/>
        </w:rPr>
        <w:t xml:space="preserve"> (для биржевого паевого инвестиционного фонда)</w:t>
      </w:r>
      <w:r w:rsidR="00966035" w:rsidRPr="00C039E7">
        <w:rPr>
          <w:sz w:val="22"/>
          <w:szCs w:val="22"/>
        </w:rPr>
        <w:t>.</w:t>
      </w:r>
    </w:p>
    <w:p w:rsidR="003C4C19" w:rsidRPr="00C039E7" w:rsidRDefault="003C4C19" w:rsidP="003C4C19">
      <w:pPr>
        <w:ind w:left="567"/>
        <w:jc w:val="both"/>
        <w:rPr>
          <w:sz w:val="22"/>
          <w:szCs w:val="22"/>
        </w:rPr>
      </w:pPr>
    </w:p>
    <w:p w:rsidR="00C50E4C" w:rsidRPr="00C039E7" w:rsidRDefault="00C50E4C" w:rsidP="000C232B">
      <w:pPr>
        <w:pStyle w:val="affd"/>
        <w:numPr>
          <w:ilvl w:val="0"/>
          <w:numId w:val="24"/>
        </w:numPr>
        <w:tabs>
          <w:tab w:val="left" w:pos="993"/>
        </w:tabs>
        <w:spacing w:after="240"/>
        <w:ind w:left="0" w:firstLine="567"/>
        <w:contextualSpacing w:val="0"/>
        <w:jc w:val="both"/>
        <w:rPr>
          <w:b/>
          <w:sz w:val="22"/>
        </w:rPr>
      </w:pPr>
      <w:r w:rsidRPr="00C039E7">
        <w:rPr>
          <w:b/>
          <w:sz w:val="22"/>
        </w:rPr>
        <w:t>Для ипотечных сертификат</w:t>
      </w:r>
      <w:r w:rsidR="00C871C8" w:rsidRPr="00C039E7">
        <w:rPr>
          <w:b/>
          <w:sz w:val="22"/>
        </w:rPr>
        <w:t>ов</w:t>
      </w:r>
      <w:r w:rsidRPr="00C039E7">
        <w:rPr>
          <w:b/>
          <w:sz w:val="22"/>
        </w:rPr>
        <w:t xml:space="preserve"> участия:</w:t>
      </w:r>
    </w:p>
    <w:p w:rsidR="00C50E4C" w:rsidRPr="00C039E7" w:rsidRDefault="00C50E4C" w:rsidP="000C232B">
      <w:pPr>
        <w:pStyle w:val="affd"/>
        <w:numPr>
          <w:ilvl w:val="2"/>
          <w:numId w:val="122"/>
        </w:numPr>
        <w:ind w:left="1276" w:hanging="709"/>
        <w:contextualSpacing w:val="0"/>
        <w:jc w:val="both"/>
        <w:rPr>
          <w:sz w:val="22"/>
          <w:szCs w:val="22"/>
        </w:rPr>
      </w:pPr>
      <w:r w:rsidRPr="00C039E7">
        <w:rPr>
          <w:sz w:val="22"/>
          <w:szCs w:val="22"/>
        </w:rPr>
        <w:t xml:space="preserve">соответствия ценных бумаг требованиям </w:t>
      </w:r>
      <w:r w:rsidR="003C4C19" w:rsidRPr="00C039E7">
        <w:rPr>
          <w:sz w:val="22"/>
          <w:szCs w:val="22"/>
        </w:rPr>
        <w:t xml:space="preserve">Федерального </w:t>
      </w:r>
      <w:hyperlink r:id="rId41" w:history="1">
        <w:r w:rsidR="003C4C19" w:rsidRPr="00C039E7">
          <w:rPr>
            <w:sz w:val="22"/>
            <w:szCs w:val="22"/>
          </w:rPr>
          <w:t>закона</w:t>
        </w:r>
      </w:hyperlink>
      <w:r w:rsidR="003C4C19" w:rsidRPr="00C039E7">
        <w:rPr>
          <w:sz w:val="22"/>
          <w:szCs w:val="22"/>
        </w:rPr>
        <w:t xml:space="preserve"> от 11 ноября 2003 года № 152-ФЗ «Об ипотечных ценных бумагах» иных нормативных правовых актов Российской Федерации, в том числе нормативных актов Банка России</w:t>
      </w:r>
      <w:r w:rsidR="003C4C19" w:rsidRPr="00C039E7" w:rsidDel="004E5423">
        <w:rPr>
          <w:sz w:val="22"/>
          <w:szCs w:val="22"/>
        </w:rPr>
        <w:t xml:space="preserve"> </w:t>
      </w:r>
      <w:r w:rsidR="003C4C19" w:rsidRPr="00C039E7">
        <w:rPr>
          <w:sz w:val="22"/>
          <w:szCs w:val="22"/>
        </w:rPr>
        <w:t>(далее – законодательство</w:t>
      </w:r>
      <w:r w:rsidR="0035050D" w:rsidRPr="00C039E7">
        <w:rPr>
          <w:sz w:val="22"/>
          <w:szCs w:val="22"/>
        </w:rPr>
        <w:t xml:space="preserve"> Российской Федерации</w:t>
      </w:r>
      <w:r w:rsidR="003C4C19" w:rsidRPr="00C039E7">
        <w:rPr>
          <w:sz w:val="22"/>
          <w:szCs w:val="22"/>
        </w:rPr>
        <w:t xml:space="preserve"> об ипотечных ценных бумагах)</w:t>
      </w:r>
      <w:r w:rsidRPr="00C039E7">
        <w:rPr>
          <w:sz w:val="22"/>
          <w:szCs w:val="22"/>
        </w:rPr>
        <w:t>;</w:t>
      </w:r>
    </w:p>
    <w:p w:rsidR="00231243" w:rsidRPr="00C039E7" w:rsidRDefault="00C50E4C" w:rsidP="000C232B">
      <w:pPr>
        <w:pStyle w:val="affd"/>
        <w:numPr>
          <w:ilvl w:val="2"/>
          <w:numId w:val="122"/>
        </w:numPr>
        <w:ind w:left="1276" w:hanging="709"/>
        <w:jc w:val="both"/>
        <w:rPr>
          <w:sz w:val="22"/>
          <w:szCs w:val="22"/>
        </w:rPr>
      </w:pPr>
      <w:r w:rsidRPr="00C039E7">
        <w:rPr>
          <w:sz w:val="22"/>
          <w:szCs w:val="22"/>
        </w:rPr>
        <w:t xml:space="preserve">раскрытия информации об ипотечных ценных бумагах в соответствии с требованиями </w:t>
      </w:r>
      <w:hyperlink r:id="rId42" w:history="1">
        <w:r w:rsidRPr="00C039E7">
          <w:rPr>
            <w:sz w:val="22"/>
            <w:szCs w:val="22"/>
          </w:rPr>
          <w:t>законодательства</w:t>
        </w:r>
      </w:hyperlink>
      <w:r w:rsidRPr="00C039E7">
        <w:rPr>
          <w:sz w:val="22"/>
          <w:szCs w:val="22"/>
        </w:rPr>
        <w:t xml:space="preserve"> Российской Федерации, нормативных правовых актов</w:t>
      </w:r>
      <w:r w:rsidR="007D19AC" w:rsidRPr="00C039E7">
        <w:rPr>
          <w:sz w:val="22"/>
          <w:szCs w:val="22"/>
        </w:rPr>
        <w:t xml:space="preserve"> Российской Федерации</w:t>
      </w:r>
      <w:r w:rsidR="00C865BA" w:rsidRPr="00C039E7">
        <w:rPr>
          <w:sz w:val="22"/>
          <w:szCs w:val="22"/>
        </w:rPr>
        <w:t>, нормативных актов Банка России</w:t>
      </w:r>
      <w:r w:rsidRPr="00C039E7">
        <w:rPr>
          <w:sz w:val="22"/>
          <w:szCs w:val="22"/>
        </w:rPr>
        <w:t xml:space="preserve"> и </w:t>
      </w:r>
      <w:r w:rsidR="00937410" w:rsidRPr="00C039E7">
        <w:rPr>
          <w:sz w:val="22"/>
          <w:szCs w:val="22"/>
        </w:rPr>
        <w:t>П</w:t>
      </w:r>
      <w:r w:rsidRPr="00C039E7">
        <w:rPr>
          <w:sz w:val="22"/>
          <w:szCs w:val="22"/>
        </w:rPr>
        <w:t>равил</w:t>
      </w:r>
      <w:r w:rsidR="00E33387" w:rsidRPr="00C039E7">
        <w:rPr>
          <w:sz w:val="22"/>
          <w:szCs w:val="22"/>
        </w:rPr>
        <w:t>;</w:t>
      </w:r>
    </w:p>
    <w:p w:rsidR="00E33387" w:rsidRPr="00C039E7" w:rsidRDefault="00E33387" w:rsidP="000969A2">
      <w:pPr>
        <w:pStyle w:val="affd"/>
        <w:numPr>
          <w:ilvl w:val="2"/>
          <w:numId w:val="122"/>
        </w:numPr>
        <w:ind w:left="1276" w:hanging="709"/>
        <w:jc w:val="both"/>
        <w:rPr>
          <w:sz w:val="22"/>
          <w:szCs w:val="22"/>
        </w:rPr>
      </w:pPr>
      <w:r w:rsidRPr="00C039E7">
        <w:rPr>
          <w:sz w:val="22"/>
          <w:szCs w:val="22"/>
        </w:rPr>
        <w:t>ценные бумаги приняты на обслуживание в Расчетном депозитарии.</w:t>
      </w:r>
    </w:p>
    <w:p w:rsidR="00231243" w:rsidRPr="00C039E7" w:rsidRDefault="00231243" w:rsidP="000969A2">
      <w:pPr>
        <w:tabs>
          <w:tab w:val="left" w:pos="1021"/>
        </w:tabs>
        <w:jc w:val="both"/>
        <w:rPr>
          <w:sz w:val="22"/>
          <w:szCs w:val="22"/>
        </w:rPr>
      </w:pPr>
    </w:p>
    <w:p w:rsidR="004B2BAE" w:rsidRPr="00C039E7" w:rsidRDefault="004B2BAE" w:rsidP="000969A2">
      <w:pPr>
        <w:pStyle w:val="affd"/>
        <w:numPr>
          <w:ilvl w:val="0"/>
          <w:numId w:val="24"/>
        </w:numPr>
        <w:tabs>
          <w:tab w:val="left" w:pos="993"/>
        </w:tabs>
        <w:spacing w:after="120"/>
        <w:ind w:left="0" w:firstLine="567"/>
        <w:contextualSpacing w:val="0"/>
        <w:jc w:val="both"/>
        <w:rPr>
          <w:sz w:val="22"/>
          <w:szCs w:val="22"/>
        </w:rPr>
      </w:pPr>
      <w:r w:rsidRPr="00C039E7">
        <w:rPr>
          <w:b/>
          <w:sz w:val="22"/>
        </w:rPr>
        <w:t>Для ценн</w:t>
      </w:r>
      <w:r w:rsidR="00F005F5" w:rsidRPr="00C039E7">
        <w:rPr>
          <w:b/>
          <w:sz w:val="22"/>
        </w:rPr>
        <w:t>ых бумаг</w:t>
      </w:r>
      <w:r w:rsidRPr="00C039E7">
        <w:rPr>
          <w:b/>
          <w:sz w:val="22"/>
        </w:rPr>
        <w:t xml:space="preserve"> иностранных эмитентов</w:t>
      </w:r>
      <w:r w:rsidRPr="00C039E7">
        <w:rPr>
          <w:sz w:val="22"/>
          <w:szCs w:val="22"/>
        </w:rPr>
        <w:t xml:space="preserve"> (за исключением ценных бумаг, в отношении которых законодательством Российской Федерации или иностранным правом установлены ограничения, в соответствии с которыми их предложение в Российской Федерации неограниченному кругу лиц не допускается, паев (акций, долей) иностранного биржевого инвестиционного фонда):</w:t>
      </w:r>
    </w:p>
    <w:p w:rsidR="004B2BAE" w:rsidRPr="00C039E7" w:rsidRDefault="004B2BAE" w:rsidP="000969A2">
      <w:pPr>
        <w:pStyle w:val="affd"/>
        <w:numPr>
          <w:ilvl w:val="2"/>
          <w:numId w:val="123"/>
        </w:numPr>
        <w:spacing w:before="120"/>
        <w:ind w:left="1276" w:hanging="709"/>
        <w:contextualSpacing w:val="0"/>
        <w:jc w:val="both"/>
        <w:rPr>
          <w:sz w:val="22"/>
          <w:szCs w:val="22"/>
        </w:rPr>
      </w:pPr>
      <w:r w:rsidRPr="00C039E7">
        <w:rPr>
          <w:sz w:val="22"/>
          <w:szCs w:val="22"/>
        </w:rPr>
        <w:t xml:space="preserve">соответствия таких ценных бумаг требованиям </w:t>
      </w:r>
      <w:hyperlink r:id="rId43" w:history="1">
        <w:r w:rsidRPr="00C039E7">
          <w:rPr>
            <w:sz w:val="22"/>
            <w:szCs w:val="22"/>
          </w:rPr>
          <w:t>статьи 51.1</w:t>
        </w:r>
      </w:hyperlink>
      <w:r w:rsidRPr="00C039E7">
        <w:rPr>
          <w:sz w:val="22"/>
          <w:szCs w:val="22"/>
        </w:rPr>
        <w:t xml:space="preserve">  </w:t>
      </w:r>
      <w:r w:rsidR="00F03D83" w:rsidRPr="00C039E7">
        <w:rPr>
          <w:sz w:val="22"/>
          <w:szCs w:val="22"/>
        </w:rPr>
        <w:t>З</w:t>
      </w:r>
      <w:r w:rsidRPr="00C039E7">
        <w:rPr>
          <w:sz w:val="22"/>
          <w:szCs w:val="22"/>
        </w:rPr>
        <w:t xml:space="preserve">акона </w:t>
      </w:r>
      <w:r w:rsidR="009F766C" w:rsidRPr="00C039E7">
        <w:rPr>
          <w:sz w:val="22"/>
          <w:szCs w:val="22"/>
        </w:rPr>
        <w:t>о</w:t>
      </w:r>
      <w:r w:rsidRPr="00C039E7">
        <w:rPr>
          <w:sz w:val="22"/>
          <w:szCs w:val="22"/>
        </w:rPr>
        <w:t xml:space="preserve"> рынке ценных бумаг;</w:t>
      </w:r>
    </w:p>
    <w:p w:rsidR="004B2BAE" w:rsidRPr="00C039E7" w:rsidRDefault="004B2BAE" w:rsidP="000969A2">
      <w:pPr>
        <w:pStyle w:val="affd"/>
        <w:numPr>
          <w:ilvl w:val="2"/>
          <w:numId w:val="123"/>
        </w:numPr>
        <w:ind w:left="1276" w:hanging="709"/>
        <w:jc w:val="both"/>
        <w:rPr>
          <w:sz w:val="22"/>
          <w:szCs w:val="22"/>
        </w:rPr>
      </w:pPr>
      <w:proofErr w:type="gramStart"/>
      <w:r w:rsidRPr="00C039E7">
        <w:rPr>
          <w:sz w:val="22"/>
          <w:szCs w:val="22"/>
        </w:rPr>
        <w:t xml:space="preserve">принятия на себя </w:t>
      </w:r>
      <w:r w:rsidR="00A02651" w:rsidRPr="00C039E7">
        <w:rPr>
          <w:sz w:val="22"/>
          <w:szCs w:val="22"/>
        </w:rPr>
        <w:t xml:space="preserve">иностранным </w:t>
      </w:r>
      <w:r w:rsidRPr="00C039E7">
        <w:rPr>
          <w:sz w:val="22"/>
          <w:szCs w:val="22"/>
        </w:rPr>
        <w:t xml:space="preserve">эмитентом ценных бумаг (за исключением эмитентов иностранных ценных бумаг, указанных в </w:t>
      </w:r>
      <w:hyperlink w:anchor="Par121" w:history="1">
        <w:r w:rsidRPr="00C039E7">
          <w:rPr>
            <w:sz w:val="22"/>
            <w:szCs w:val="22"/>
          </w:rPr>
          <w:t xml:space="preserve">подпункте </w:t>
        </w:r>
        <w:r w:rsidR="00A02651" w:rsidRPr="00C039E7">
          <w:rPr>
            <w:sz w:val="22"/>
            <w:szCs w:val="22"/>
          </w:rPr>
          <w:t>1.6.</w:t>
        </w:r>
        <w:r w:rsidRPr="00C039E7">
          <w:rPr>
            <w:sz w:val="22"/>
            <w:szCs w:val="22"/>
          </w:rPr>
          <w:t>3</w:t>
        </w:r>
      </w:hyperlink>
      <w:r w:rsidRPr="00C039E7">
        <w:rPr>
          <w:sz w:val="22"/>
          <w:szCs w:val="22"/>
        </w:rPr>
        <w:t xml:space="preserve"> настоящего пункта) обязанности предоставлять </w:t>
      </w:r>
      <w:r w:rsidR="00102C33" w:rsidRPr="00C039E7">
        <w:rPr>
          <w:sz w:val="22"/>
          <w:szCs w:val="22"/>
        </w:rPr>
        <w:t>Б</w:t>
      </w:r>
      <w:r w:rsidRPr="00C039E7">
        <w:rPr>
          <w:sz w:val="22"/>
          <w:szCs w:val="22"/>
        </w:rPr>
        <w:t xml:space="preserve">ирже информацию для ее раскрытия Биржей в соответствии с требованиями </w:t>
      </w:r>
      <w:hyperlink r:id="rId44" w:history="1">
        <w:r w:rsidRPr="00C039E7">
          <w:rPr>
            <w:sz w:val="22"/>
            <w:szCs w:val="22"/>
          </w:rPr>
          <w:t>законодательства</w:t>
        </w:r>
      </w:hyperlink>
      <w:r w:rsidRPr="00C039E7">
        <w:rPr>
          <w:sz w:val="22"/>
          <w:szCs w:val="22"/>
        </w:rPr>
        <w:t xml:space="preserve"> Российской Федерации о ценных бумагах</w:t>
      </w:r>
      <w:r w:rsidR="003E68C7" w:rsidRPr="00C039E7">
        <w:rPr>
          <w:sz w:val="22"/>
          <w:szCs w:val="22"/>
        </w:rPr>
        <w:t>,</w:t>
      </w:r>
      <w:r w:rsidRPr="00C039E7">
        <w:rPr>
          <w:sz w:val="22"/>
          <w:szCs w:val="22"/>
        </w:rPr>
        <w:t xml:space="preserve">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roofErr w:type="gramEnd"/>
    </w:p>
    <w:p w:rsidR="00B70D4F" w:rsidRPr="00C039E7" w:rsidRDefault="004B2BAE" w:rsidP="000969A2">
      <w:pPr>
        <w:pStyle w:val="affd"/>
        <w:numPr>
          <w:ilvl w:val="2"/>
          <w:numId w:val="123"/>
        </w:numPr>
        <w:ind w:left="1276" w:hanging="709"/>
        <w:jc w:val="both"/>
        <w:rPr>
          <w:sz w:val="22"/>
          <w:szCs w:val="22"/>
        </w:rPr>
      </w:pPr>
      <w:bookmarkStart w:id="65" w:name="Par121"/>
      <w:bookmarkEnd w:id="65"/>
      <w:proofErr w:type="gramStart"/>
      <w:r w:rsidRPr="00C039E7">
        <w:rPr>
          <w:sz w:val="22"/>
          <w:szCs w:val="22"/>
        </w:rPr>
        <w:t xml:space="preserve">принятия на себя </w:t>
      </w:r>
      <w:r w:rsidR="00A02651" w:rsidRPr="00C039E7">
        <w:rPr>
          <w:sz w:val="22"/>
          <w:szCs w:val="22"/>
        </w:rPr>
        <w:t xml:space="preserve">иностранным </w:t>
      </w:r>
      <w:r w:rsidRPr="00C039E7">
        <w:rPr>
          <w:sz w:val="22"/>
          <w:szCs w:val="22"/>
        </w:rPr>
        <w:t xml:space="preserve">эмитентом </w:t>
      </w:r>
      <w:r w:rsidR="00A02651" w:rsidRPr="00C039E7">
        <w:rPr>
          <w:sz w:val="22"/>
          <w:szCs w:val="22"/>
        </w:rPr>
        <w:t xml:space="preserve"> ценных бумаг,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 либо ценных бумаг иного иностранного эмитента, удостоверяющих права в отношении акций или облигаций иностранного эмитента) и закрепляют право их владельцев требовать от эмитента получения соответствующего количества представляемых ценных бумаг (далее – иностранные </w:t>
      </w:r>
      <w:r w:rsidRPr="00C039E7">
        <w:rPr>
          <w:sz w:val="22"/>
          <w:szCs w:val="22"/>
        </w:rPr>
        <w:lastRenderedPageBreak/>
        <w:t>депозитарны</w:t>
      </w:r>
      <w:r w:rsidR="00A02651" w:rsidRPr="00C039E7">
        <w:rPr>
          <w:sz w:val="22"/>
          <w:szCs w:val="22"/>
        </w:rPr>
        <w:t>е</w:t>
      </w:r>
      <w:r w:rsidRPr="00C039E7">
        <w:rPr>
          <w:sz w:val="22"/>
          <w:szCs w:val="22"/>
        </w:rPr>
        <w:t xml:space="preserve"> расписк</w:t>
      </w:r>
      <w:r w:rsidR="00A02651" w:rsidRPr="00C039E7">
        <w:rPr>
          <w:sz w:val="22"/>
          <w:szCs w:val="22"/>
        </w:rPr>
        <w:t>и),</w:t>
      </w:r>
      <w:r w:rsidRPr="00C039E7">
        <w:rPr>
          <w:sz w:val="22"/>
          <w:szCs w:val="22"/>
        </w:rPr>
        <w:t xml:space="preserve"> и (или) эмитентом</w:t>
      </w:r>
      <w:proofErr w:type="gramEnd"/>
      <w:r w:rsidRPr="00C039E7">
        <w:rPr>
          <w:sz w:val="22"/>
          <w:szCs w:val="22"/>
        </w:rPr>
        <w:t xml:space="preserve"> представляемых ценных бумаг</w:t>
      </w:r>
      <w:r w:rsidR="00A02651" w:rsidRPr="00C039E7">
        <w:rPr>
          <w:sz w:val="22"/>
          <w:szCs w:val="22"/>
        </w:rPr>
        <w:t xml:space="preserve">, и (или) </w:t>
      </w:r>
      <w:r w:rsidR="007D19AC" w:rsidRPr="00C039E7">
        <w:rPr>
          <w:sz w:val="22"/>
          <w:szCs w:val="22"/>
        </w:rPr>
        <w:t>Б</w:t>
      </w:r>
      <w:r w:rsidR="00A02651" w:rsidRPr="00C039E7">
        <w:rPr>
          <w:sz w:val="22"/>
          <w:szCs w:val="22"/>
        </w:rPr>
        <w:t>иржей</w:t>
      </w:r>
      <w:r w:rsidRPr="00C039E7">
        <w:rPr>
          <w:sz w:val="22"/>
          <w:szCs w:val="22"/>
        </w:rPr>
        <w:t xml:space="preserve"> обязанности раскрывать информацию об иностранных депозитарных расписках, а также об эмитенте представляемых ценных бумаг в соответствии с</w:t>
      </w:r>
      <w:r w:rsidR="00A02651" w:rsidRPr="00C039E7">
        <w:rPr>
          <w:sz w:val="22"/>
          <w:szCs w:val="22"/>
        </w:rPr>
        <w:t xml:space="preserve"> требованиями законодательства Российской Федерации о ценных бумагах, нормативными актами Банка России</w:t>
      </w:r>
      <w:r w:rsidRPr="00C039E7">
        <w:rPr>
          <w:sz w:val="22"/>
          <w:szCs w:val="22"/>
        </w:rPr>
        <w:t xml:space="preserve"> </w:t>
      </w:r>
      <w:r w:rsidR="00E53CE8" w:rsidRPr="00C039E7">
        <w:rPr>
          <w:sz w:val="22"/>
          <w:szCs w:val="22"/>
        </w:rPr>
        <w:t>и П</w:t>
      </w:r>
      <w:r w:rsidRPr="00C039E7">
        <w:rPr>
          <w:sz w:val="22"/>
          <w:szCs w:val="22"/>
        </w:rPr>
        <w:t>равилами</w:t>
      </w:r>
      <w:r w:rsidR="00B70D4F" w:rsidRPr="00C039E7">
        <w:rPr>
          <w:sz w:val="22"/>
          <w:szCs w:val="22"/>
        </w:rPr>
        <w:t>;</w:t>
      </w:r>
    </w:p>
    <w:p w:rsidR="004F100E" w:rsidRPr="00C039E7" w:rsidRDefault="004F100E" w:rsidP="000969A2">
      <w:pPr>
        <w:pStyle w:val="affd"/>
        <w:numPr>
          <w:ilvl w:val="2"/>
          <w:numId w:val="123"/>
        </w:numPr>
        <w:ind w:left="1276" w:hanging="709"/>
        <w:jc w:val="both"/>
        <w:rPr>
          <w:sz w:val="22"/>
          <w:szCs w:val="22"/>
        </w:rPr>
      </w:pPr>
      <w:proofErr w:type="gramStart"/>
      <w:r w:rsidRPr="00C039E7">
        <w:rPr>
          <w:sz w:val="22"/>
          <w:szCs w:val="22"/>
        </w:rPr>
        <w:t>эмитентом иностранных ценных бумаг (</w:t>
      </w:r>
      <w:r w:rsidR="00877D6C" w:rsidRPr="00C039E7">
        <w:rPr>
          <w:sz w:val="22"/>
          <w:szCs w:val="22"/>
        </w:rPr>
        <w:t xml:space="preserve">представляемых </w:t>
      </w:r>
      <w:r w:rsidRPr="00C039E7">
        <w:rPr>
          <w:sz w:val="22"/>
          <w:szCs w:val="22"/>
        </w:rPr>
        <w:t>ценны</w:t>
      </w:r>
      <w:r w:rsidR="002D1104" w:rsidRPr="00C039E7">
        <w:rPr>
          <w:sz w:val="22"/>
          <w:szCs w:val="22"/>
        </w:rPr>
        <w:t>х</w:t>
      </w:r>
      <w:r w:rsidRPr="00C039E7">
        <w:rPr>
          <w:sz w:val="22"/>
          <w:szCs w:val="22"/>
        </w:rPr>
        <w:t xml:space="preserve"> бумаг) представлен проспект </w:t>
      </w:r>
      <w:r w:rsidR="00DB2494" w:rsidRPr="00C039E7">
        <w:rPr>
          <w:sz w:val="22"/>
          <w:szCs w:val="22"/>
        </w:rPr>
        <w:t xml:space="preserve">(проект проспекта) </w:t>
      </w:r>
      <w:r w:rsidRPr="00C039E7">
        <w:rPr>
          <w:sz w:val="22"/>
          <w:szCs w:val="22"/>
        </w:rPr>
        <w:t xml:space="preserve">ценных бумаг иностранного эмитента, содержание и состав сведений которого соответствуют требованиям, </w:t>
      </w:r>
      <w:r w:rsidR="00F05CC6" w:rsidRPr="00C039E7">
        <w:rPr>
          <w:sz w:val="22"/>
        </w:rPr>
        <w:t xml:space="preserve">установленным </w:t>
      </w:r>
      <w:r w:rsidR="00F05CC6" w:rsidRPr="00C039E7">
        <w:rPr>
          <w:sz w:val="22"/>
          <w:szCs w:val="22"/>
        </w:rPr>
        <w:t>законодательством Российской Федерации о ценных бумагах, нормативными актами Банка России или</w:t>
      </w:r>
      <w:r w:rsidR="00F05CC6" w:rsidRPr="00C039E7">
        <w:rPr>
          <w:sz w:val="22"/>
        </w:rPr>
        <w:t xml:space="preserve"> правилами</w:t>
      </w:r>
      <w:r w:rsidR="00F05CC6" w:rsidRPr="00C039E7">
        <w:rPr>
          <w:sz w:val="22"/>
          <w:szCs w:val="22"/>
        </w:rPr>
        <w:t>, которые утверждаются Биржей (в случаях, предусмотренных законодательством Российской Федерации</w:t>
      </w:r>
      <w:r w:rsidR="00F05CC6" w:rsidRPr="00C039E7">
        <w:rPr>
          <w:sz w:val="22"/>
        </w:rPr>
        <w:t>)</w:t>
      </w:r>
      <w:r w:rsidR="00F05CC6" w:rsidRPr="00C039E7">
        <w:rPr>
          <w:sz w:val="22"/>
          <w:szCs w:val="22"/>
        </w:rPr>
        <w:t>;</w:t>
      </w:r>
      <w:proofErr w:type="gramEnd"/>
    </w:p>
    <w:p w:rsidR="00C3404F" w:rsidRPr="00C039E7" w:rsidRDefault="00C3404F" w:rsidP="000969A2">
      <w:pPr>
        <w:pStyle w:val="affd"/>
        <w:numPr>
          <w:ilvl w:val="2"/>
          <w:numId w:val="123"/>
        </w:numPr>
        <w:ind w:left="1276" w:hanging="709"/>
        <w:jc w:val="both"/>
        <w:rPr>
          <w:sz w:val="22"/>
          <w:szCs w:val="22"/>
        </w:rPr>
      </w:pPr>
      <w:r w:rsidRPr="00C039E7">
        <w:rPr>
          <w:sz w:val="22"/>
          <w:szCs w:val="22"/>
        </w:rPr>
        <w:t>ценные бумаги приняты на обслуживание в Расчетном депозитарии</w:t>
      </w:r>
      <w:r w:rsidR="00372230" w:rsidRPr="00C039E7">
        <w:rPr>
          <w:sz w:val="22"/>
          <w:szCs w:val="22"/>
        </w:rPr>
        <w:t xml:space="preserve"> </w:t>
      </w:r>
      <w:r w:rsidRPr="00C039E7">
        <w:rPr>
          <w:sz w:val="22"/>
          <w:szCs w:val="22"/>
        </w:rPr>
        <w:t>(за исключением случаев размещения ценных бумаг);</w:t>
      </w:r>
    </w:p>
    <w:p w:rsidR="00C3404F" w:rsidRPr="00C039E7" w:rsidRDefault="00C3404F" w:rsidP="000969A2">
      <w:pPr>
        <w:pStyle w:val="affd"/>
        <w:numPr>
          <w:ilvl w:val="2"/>
          <w:numId w:val="123"/>
        </w:numPr>
        <w:ind w:left="1276" w:hanging="709"/>
        <w:jc w:val="both"/>
        <w:rPr>
          <w:sz w:val="22"/>
          <w:szCs w:val="22"/>
        </w:rPr>
      </w:pPr>
      <w:r w:rsidRPr="00C039E7">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C039E7">
        <w:rPr>
          <w:sz w:val="22"/>
          <w:szCs w:val="22"/>
        </w:rPr>
        <w:t>Банка России</w:t>
      </w:r>
      <w:r w:rsidRPr="00C039E7">
        <w:rPr>
          <w:sz w:val="22"/>
          <w:szCs w:val="22"/>
        </w:rPr>
        <w:t>.</w:t>
      </w:r>
    </w:p>
    <w:p w:rsidR="004B5C00" w:rsidRPr="00C039E7" w:rsidRDefault="00C3404F" w:rsidP="00BE3F0D">
      <w:pPr>
        <w:pStyle w:val="affd"/>
        <w:numPr>
          <w:ilvl w:val="0"/>
          <w:numId w:val="24"/>
        </w:numPr>
        <w:tabs>
          <w:tab w:val="left" w:pos="993"/>
        </w:tabs>
        <w:spacing w:before="240"/>
        <w:ind w:left="0" w:firstLine="567"/>
        <w:contextualSpacing w:val="0"/>
        <w:jc w:val="both"/>
        <w:rPr>
          <w:sz w:val="22"/>
          <w:szCs w:val="22"/>
        </w:rPr>
      </w:pPr>
      <w:r w:rsidRPr="00C039E7">
        <w:rPr>
          <w:sz w:val="22"/>
          <w:szCs w:val="22"/>
        </w:rPr>
        <w:t>Д</w:t>
      </w:r>
      <w:r w:rsidRPr="00C039E7">
        <w:rPr>
          <w:b/>
          <w:sz w:val="22"/>
        </w:rPr>
        <w:t>ля паев</w:t>
      </w:r>
      <w:r w:rsidR="00E64754" w:rsidRPr="00C039E7">
        <w:rPr>
          <w:b/>
          <w:sz w:val="22"/>
        </w:rPr>
        <w:t xml:space="preserve"> (акци</w:t>
      </w:r>
      <w:r w:rsidRPr="00C039E7">
        <w:rPr>
          <w:b/>
          <w:sz w:val="22"/>
        </w:rPr>
        <w:t>й</w:t>
      </w:r>
      <w:r w:rsidR="00E64754" w:rsidRPr="00C039E7">
        <w:rPr>
          <w:b/>
          <w:sz w:val="22"/>
        </w:rPr>
        <w:t>, дол</w:t>
      </w:r>
      <w:r w:rsidRPr="00C039E7">
        <w:rPr>
          <w:b/>
          <w:sz w:val="22"/>
        </w:rPr>
        <w:t>ей</w:t>
      </w:r>
      <w:r w:rsidR="00E64754" w:rsidRPr="00C039E7">
        <w:rPr>
          <w:b/>
          <w:sz w:val="22"/>
        </w:rPr>
        <w:t>) иностранных биржевых инвестиционных фондов</w:t>
      </w:r>
      <w:r w:rsidR="004B5C00" w:rsidRPr="00C039E7">
        <w:rPr>
          <w:b/>
          <w:sz w:val="22"/>
        </w:rPr>
        <w:t>:</w:t>
      </w:r>
    </w:p>
    <w:p w:rsidR="00FE60DA" w:rsidRPr="00C039E7" w:rsidRDefault="00FE60DA" w:rsidP="00BE3F0D">
      <w:pPr>
        <w:pStyle w:val="affd"/>
        <w:numPr>
          <w:ilvl w:val="2"/>
          <w:numId w:val="125"/>
        </w:numPr>
        <w:tabs>
          <w:tab w:val="left" w:pos="-1418"/>
        </w:tabs>
        <w:spacing w:before="240"/>
        <w:ind w:left="1276" w:hanging="709"/>
        <w:contextualSpacing w:val="0"/>
        <w:jc w:val="both"/>
        <w:rPr>
          <w:sz w:val="22"/>
          <w:szCs w:val="22"/>
        </w:rPr>
      </w:pPr>
      <w:r w:rsidRPr="00C039E7">
        <w:rPr>
          <w:sz w:val="22"/>
          <w:szCs w:val="22"/>
        </w:rPr>
        <w:t xml:space="preserve">соответствия таких ценных бумаг требованиям </w:t>
      </w:r>
      <w:hyperlink r:id="rId45" w:history="1">
        <w:r w:rsidRPr="00C039E7">
          <w:rPr>
            <w:sz w:val="22"/>
            <w:szCs w:val="22"/>
          </w:rPr>
          <w:t>статьи 51</w:t>
        </w:r>
        <w:r w:rsidR="00E5664D" w:rsidRPr="00C039E7">
          <w:rPr>
            <w:sz w:val="22"/>
            <w:szCs w:val="22"/>
          </w:rPr>
          <w:t>.1</w:t>
        </w:r>
      </w:hyperlink>
      <w:r w:rsidRPr="00C039E7">
        <w:rPr>
          <w:sz w:val="22"/>
          <w:szCs w:val="22"/>
        </w:rPr>
        <w:t xml:space="preserve"> Закона </w:t>
      </w:r>
      <w:r w:rsidR="00AC2A66" w:rsidRPr="00C039E7">
        <w:rPr>
          <w:sz w:val="22"/>
          <w:szCs w:val="22"/>
        </w:rPr>
        <w:t>о</w:t>
      </w:r>
      <w:r w:rsidRPr="00C039E7">
        <w:rPr>
          <w:sz w:val="22"/>
          <w:szCs w:val="22"/>
        </w:rPr>
        <w:t xml:space="preserve"> рынке ценных бумаг;</w:t>
      </w:r>
    </w:p>
    <w:p w:rsidR="00FE60DA" w:rsidRPr="00C039E7" w:rsidRDefault="00FE60DA" w:rsidP="00BE3F0D">
      <w:pPr>
        <w:pStyle w:val="affd"/>
        <w:numPr>
          <w:ilvl w:val="2"/>
          <w:numId w:val="125"/>
        </w:numPr>
        <w:spacing w:before="240"/>
        <w:ind w:left="1276"/>
        <w:jc w:val="both"/>
        <w:rPr>
          <w:sz w:val="22"/>
          <w:szCs w:val="22"/>
        </w:rPr>
      </w:pPr>
      <w:r w:rsidRPr="00C039E7">
        <w:rPr>
          <w:sz w:val="22"/>
          <w:szCs w:val="22"/>
        </w:rPr>
        <w:t xml:space="preserve">принятия на себя иностранным биржевым инвестиционным фондом обязанности предоставлять Бирже информацию для ее раскрытия Биржей в соответствии с требованиями </w:t>
      </w:r>
      <w:hyperlink r:id="rId46" w:history="1">
        <w:r w:rsidRPr="00C039E7">
          <w:rPr>
            <w:sz w:val="22"/>
            <w:szCs w:val="22"/>
          </w:rPr>
          <w:t>законодательства</w:t>
        </w:r>
      </w:hyperlink>
      <w:r w:rsidRPr="00C039E7">
        <w:rPr>
          <w:sz w:val="22"/>
          <w:szCs w:val="22"/>
        </w:rPr>
        <w:t xml:space="preserve"> Российской Федерации о ценных бумагах,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
    <w:p w:rsidR="004A2624" w:rsidRPr="00C039E7" w:rsidRDefault="00E64754" w:rsidP="000969A2">
      <w:pPr>
        <w:pStyle w:val="affd"/>
        <w:numPr>
          <w:ilvl w:val="2"/>
          <w:numId w:val="125"/>
        </w:numPr>
        <w:tabs>
          <w:tab w:val="left" w:pos="-1418"/>
        </w:tabs>
        <w:ind w:left="1276" w:hanging="709"/>
        <w:jc w:val="both"/>
        <w:rPr>
          <w:sz w:val="22"/>
          <w:szCs w:val="22"/>
        </w:rPr>
      </w:pPr>
      <w:r w:rsidRPr="00C039E7">
        <w:rPr>
          <w:sz w:val="22"/>
          <w:szCs w:val="22"/>
        </w:rPr>
        <w:t xml:space="preserve">предполагаемая рыночная стоимость паев (акций, долей) </w:t>
      </w:r>
      <w:r w:rsidR="004A2624" w:rsidRPr="00C039E7">
        <w:rPr>
          <w:sz w:val="22"/>
          <w:szCs w:val="22"/>
        </w:rPr>
        <w:t>биржевого инвестиционного</w:t>
      </w:r>
      <w:r w:rsidRPr="00C039E7">
        <w:rPr>
          <w:sz w:val="22"/>
          <w:szCs w:val="22"/>
        </w:rPr>
        <w:t xml:space="preserve"> фонда, предлагаемых к обращению на </w:t>
      </w:r>
      <w:r w:rsidR="004A2624" w:rsidRPr="00C039E7">
        <w:rPr>
          <w:sz w:val="22"/>
          <w:szCs w:val="22"/>
        </w:rPr>
        <w:t>Бирже</w:t>
      </w:r>
      <w:r w:rsidRPr="00C039E7">
        <w:rPr>
          <w:sz w:val="22"/>
          <w:szCs w:val="22"/>
        </w:rPr>
        <w:t xml:space="preserve">, составляет </w:t>
      </w:r>
      <w:r w:rsidR="008E6838" w:rsidRPr="00C039E7">
        <w:rPr>
          <w:sz w:val="22"/>
          <w:szCs w:val="22"/>
        </w:rPr>
        <w:t xml:space="preserve">сумму, </w:t>
      </w:r>
      <w:r w:rsidRPr="00C039E7">
        <w:rPr>
          <w:sz w:val="22"/>
          <w:szCs w:val="22"/>
        </w:rPr>
        <w:t>эквивалент</w:t>
      </w:r>
      <w:r w:rsidR="008E6838" w:rsidRPr="00C039E7">
        <w:rPr>
          <w:sz w:val="22"/>
          <w:szCs w:val="22"/>
        </w:rPr>
        <w:t>ную</w:t>
      </w:r>
      <w:r w:rsidRPr="00C039E7">
        <w:rPr>
          <w:sz w:val="22"/>
          <w:szCs w:val="22"/>
        </w:rPr>
        <w:t xml:space="preserve"> не менее 25 млн. руб. </w:t>
      </w:r>
    </w:p>
    <w:p w:rsidR="00937410" w:rsidRPr="00C039E7" w:rsidRDefault="007976CE" w:rsidP="000969A2">
      <w:pPr>
        <w:tabs>
          <w:tab w:val="left" w:pos="-1418"/>
        </w:tabs>
        <w:ind w:left="1276" w:hanging="709"/>
        <w:jc w:val="both"/>
        <w:rPr>
          <w:sz w:val="22"/>
          <w:szCs w:val="22"/>
        </w:rPr>
      </w:pPr>
      <w:r w:rsidRPr="00C039E7">
        <w:rPr>
          <w:sz w:val="22"/>
          <w:szCs w:val="22"/>
        </w:rPr>
        <w:tab/>
      </w:r>
      <w:r w:rsidR="00E64754" w:rsidRPr="00C039E7">
        <w:rPr>
          <w:sz w:val="22"/>
          <w:szCs w:val="22"/>
        </w:rPr>
        <w:t xml:space="preserve">При этом предполагаемая рыночная стоимость рассчитывается как произведение расчетной стоимости ценной бумаги (цены, существенно не отличающейся от расчетной цены, определенной в соответствии с личным законом этого фонда, исходя из стоимости его чистых активов) на количество ценных бумаг, предлагаемых к </w:t>
      </w:r>
      <w:r w:rsidR="00AF30F9" w:rsidRPr="00C039E7">
        <w:rPr>
          <w:sz w:val="22"/>
          <w:szCs w:val="22"/>
        </w:rPr>
        <w:t>обращению</w:t>
      </w:r>
      <w:r w:rsidR="00E64754" w:rsidRPr="00C039E7">
        <w:rPr>
          <w:sz w:val="22"/>
          <w:szCs w:val="22"/>
        </w:rPr>
        <w:t xml:space="preserve"> на </w:t>
      </w:r>
      <w:r w:rsidR="00F005F5" w:rsidRPr="00C039E7">
        <w:rPr>
          <w:sz w:val="22"/>
          <w:szCs w:val="22"/>
        </w:rPr>
        <w:t>Бирже</w:t>
      </w:r>
      <w:r w:rsidR="00607301" w:rsidRPr="00C039E7">
        <w:rPr>
          <w:sz w:val="22"/>
          <w:szCs w:val="22"/>
        </w:rPr>
        <w:t>;</w:t>
      </w:r>
    </w:p>
    <w:p w:rsidR="00F005F5" w:rsidRPr="00C039E7" w:rsidRDefault="00F005F5" w:rsidP="000969A2">
      <w:pPr>
        <w:pStyle w:val="affd"/>
        <w:numPr>
          <w:ilvl w:val="2"/>
          <w:numId w:val="125"/>
        </w:numPr>
        <w:tabs>
          <w:tab w:val="left" w:pos="-1418"/>
        </w:tabs>
        <w:ind w:left="1276" w:hanging="709"/>
        <w:jc w:val="both"/>
        <w:rPr>
          <w:sz w:val="22"/>
          <w:szCs w:val="22"/>
        </w:rPr>
      </w:pPr>
      <w:r w:rsidRPr="00C039E7">
        <w:rPr>
          <w:sz w:val="22"/>
          <w:szCs w:val="22"/>
        </w:rPr>
        <w:t>ценные бумаги приняты на обслуживание в Расчетном депозитарии;</w:t>
      </w:r>
    </w:p>
    <w:p w:rsidR="004A2624" w:rsidRPr="00C039E7" w:rsidRDefault="00607301" w:rsidP="000969A2">
      <w:pPr>
        <w:pStyle w:val="affd"/>
        <w:numPr>
          <w:ilvl w:val="2"/>
          <w:numId w:val="125"/>
        </w:numPr>
        <w:tabs>
          <w:tab w:val="left" w:pos="-1418"/>
        </w:tabs>
        <w:ind w:left="1276" w:hanging="709"/>
        <w:jc w:val="both"/>
        <w:rPr>
          <w:sz w:val="22"/>
          <w:szCs w:val="22"/>
        </w:rPr>
      </w:pPr>
      <w:r w:rsidRPr="00C039E7">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C039E7">
        <w:rPr>
          <w:sz w:val="22"/>
          <w:szCs w:val="22"/>
        </w:rPr>
        <w:t>Банка России</w:t>
      </w:r>
      <w:r w:rsidRPr="00C039E7">
        <w:rPr>
          <w:sz w:val="22"/>
          <w:szCs w:val="22"/>
        </w:rPr>
        <w:t>.</w:t>
      </w:r>
    </w:p>
    <w:p w:rsidR="00572692" w:rsidRPr="00C039E7" w:rsidRDefault="00572692" w:rsidP="00BE3F0D">
      <w:pPr>
        <w:pStyle w:val="affd"/>
        <w:numPr>
          <w:ilvl w:val="0"/>
          <w:numId w:val="24"/>
        </w:numPr>
        <w:tabs>
          <w:tab w:val="left" w:pos="993"/>
        </w:tabs>
        <w:spacing w:before="240"/>
        <w:ind w:left="0" w:firstLine="567"/>
        <w:contextualSpacing w:val="0"/>
        <w:jc w:val="both"/>
        <w:rPr>
          <w:b/>
          <w:sz w:val="22"/>
        </w:rPr>
      </w:pPr>
      <w:r w:rsidRPr="00C039E7">
        <w:rPr>
          <w:b/>
          <w:sz w:val="22"/>
        </w:rPr>
        <w:t>Для ценных бумаг иностранных эмитентов, предназначенных для квалифицированных инвесторов:</w:t>
      </w:r>
    </w:p>
    <w:p w:rsidR="00572692" w:rsidRPr="00C039E7" w:rsidRDefault="00572692" w:rsidP="00BE3F0D">
      <w:pPr>
        <w:pStyle w:val="affd"/>
        <w:numPr>
          <w:ilvl w:val="2"/>
          <w:numId w:val="124"/>
        </w:numPr>
        <w:spacing w:before="240"/>
        <w:ind w:left="1276" w:hanging="709"/>
        <w:contextualSpacing w:val="0"/>
        <w:jc w:val="both"/>
        <w:rPr>
          <w:sz w:val="22"/>
          <w:szCs w:val="22"/>
        </w:rPr>
      </w:pPr>
      <w:r w:rsidRPr="00C039E7">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E53CE8" w:rsidRPr="00C039E7">
        <w:rPr>
          <w:sz w:val="22"/>
          <w:szCs w:val="22"/>
        </w:rPr>
        <w:t>Банка России</w:t>
      </w:r>
      <w:r w:rsidRPr="00C039E7">
        <w:rPr>
          <w:sz w:val="22"/>
          <w:szCs w:val="22"/>
        </w:rPr>
        <w:t>;</w:t>
      </w:r>
    </w:p>
    <w:p w:rsidR="00572692" w:rsidRPr="00C039E7" w:rsidRDefault="00572692" w:rsidP="00BE3F0D">
      <w:pPr>
        <w:pStyle w:val="affd"/>
        <w:numPr>
          <w:ilvl w:val="2"/>
          <w:numId w:val="124"/>
        </w:numPr>
        <w:spacing w:before="240"/>
        <w:ind w:left="1276" w:hanging="709"/>
        <w:jc w:val="both"/>
        <w:rPr>
          <w:sz w:val="22"/>
          <w:szCs w:val="22"/>
        </w:rPr>
      </w:pPr>
      <w:r w:rsidRPr="00C039E7">
        <w:rPr>
          <w:sz w:val="22"/>
          <w:szCs w:val="22"/>
        </w:rPr>
        <w:t xml:space="preserve">принятия на себя </w:t>
      </w:r>
      <w:r w:rsidR="002A1CA1" w:rsidRPr="00C039E7">
        <w:rPr>
          <w:sz w:val="22"/>
          <w:szCs w:val="22"/>
        </w:rPr>
        <w:t xml:space="preserve">иностранным </w:t>
      </w:r>
      <w:r w:rsidRPr="00C039E7">
        <w:rPr>
          <w:sz w:val="22"/>
          <w:szCs w:val="22"/>
        </w:rPr>
        <w:t xml:space="preserve">эмитентом обязанности раскрывать информацию в соответствии с </w:t>
      </w:r>
      <w:r w:rsidR="00C9293D" w:rsidRPr="00C039E7">
        <w:rPr>
          <w:sz w:val="22"/>
          <w:szCs w:val="22"/>
        </w:rPr>
        <w:t xml:space="preserve">Приложением 9 </w:t>
      </w:r>
      <w:proofErr w:type="gramStart"/>
      <w:r w:rsidR="00C9293D" w:rsidRPr="00C039E7">
        <w:rPr>
          <w:sz w:val="22"/>
          <w:szCs w:val="22"/>
        </w:rPr>
        <w:t>к</w:t>
      </w:r>
      <w:proofErr w:type="gramEnd"/>
      <w:r w:rsidR="00C9293D" w:rsidRPr="00C039E7">
        <w:rPr>
          <w:sz w:val="22"/>
          <w:szCs w:val="22"/>
        </w:rPr>
        <w:t xml:space="preserve"> П</w:t>
      </w:r>
      <w:r w:rsidRPr="00C039E7">
        <w:rPr>
          <w:sz w:val="22"/>
          <w:szCs w:val="22"/>
        </w:rPr>
        <w:t>равилами;</w:t>
      </w:r>
    </w:p>
    <w:p w:rsidR="00572692" w:rsidRPr="00C039E7" w:rsidRDefault="00572692" w:rsidP="000969A2">
      <w:pPr>
        <w:pStyle w:val="affd"/>
        <w:numPr>
          <w:ilvl w:val="2"/>
          <w:numId w:val="124"/>
        </w:numPr>
        <w:ind w:left="1276" w:hanging="709"/>
        <w:jc w:val="both"/>
        <w:rPr>
          <w:sz w:val="22"/>
          <w:szCs w:val="22"/>
        </w:rPr>
      </w:pPr>
      <w:r w:rsidRPr="00C039E7">
        <w:rPr>
          <w:sz w:val="22"/>
          <w:szCs w:val="22"/>
        </w:rPr>
        <w:t>ценные бумаги приняты на обслуживание в Расчетном депозитарии.</w:t>
      </w:r>
    </w:p>
    <w:p w:rsidR="00572692" w:rsidRPr="00C039E7" w:rsidRDefault="00572692" w:rsidP="00572692">
      <w:pPr>
        <w:tabs>
          <w:tab w:val="left" w:pos="993"/>
        </w:tabs>
        <w:jc w:val="both"/>
        <w:rPr>
          <w:sz w:val="22"/>
          <w:szCs w:val="22"/>
        </w:rPr>
      </w:pPr>
    </w:p>
    <w:p w:rsidR="00BD5992" w:rsidRPr="00C039E7" w:rsidRDefault="00BD5992" w:rsidP="00DE399D">
      <w:pPr>
        <w:pStyle w:val="affd"/>
        <w:numPr>
          <w:ilvl w:val="0"/>
          <w:numId w:val="24"/>
        </w:numPr>
        <w:tabs>
          <w:tab w:val="left" w:pos="993"/>
        </w:tabs>
        <w:spacing w:before="80" w:after="240"/>
        <w:ind w:left="0" w:firstLine="567"/>
        <w:contextualSpacing w:val="0"/>
        <w:jc w:val="both"/>
        <w:rPr>
          <w:sz w:val="22"/>
          <w:szCs w:val="22"/>
        </w:rPr>
      </w:pPr>
      <w:bookmarkStart w:id="66" w:name="_Toc294102679"/>
      <w:bookmarkStart w:id="67" w:name="_Toc347068200"/>
      <w:bookmarkStart w:id="68" w:name="_Toc9078483"/>
      <w:bookmarkStart w:id="69" w:name="_Toc205778295"/>
      <w:bookmarkStart w:id="70" w:name="_Toc246913264"/>
      <w:bookmarkStart w:id="71" w:name="_Toc242173542"/>
      <w:bookmarkEnd w:id="57"/>
      <w:bookmarkEnd w:id="58"/>
      <w:bookmarkEnd w:id="59"/>
      <w:bookmarkEnd w:id="63"/>
      <w:bookmarkEnd w:id="64"/>
      <w:r w:rsidRPr="00C039E7">
        <w:rPr>
          <w:b/>
          <w:sz w:val="22"/>
        </w:rPr>
        <w:t>Для биржевых РДР:</w:t>
      </w:r>
    </w:p>
    <w:p w:rsidR="000969A2" w:rsidRPr="00C039E7" w:rsidRDefault="00BD5992" w:rsidP="00DE399D">
      <w:pPr>
        <w:pStyle w:val="affd"/>
        <w:numPr>
          <w:ilvl w:val="0"/>
          <w:numId w:val="181"/>
        </w:numPr>
        <w:ind w:left="1276" w:hanging="709"/>
        <w:contextualSpacing w:val="0"/>
        <w:jc w:val="both"/>
        <w:rPr>
          <w:sz w:val="22"/>
          <w:szCs w:val="22"/>
        </w:rPr>
      </w:pPr>
      <w:r w:rsidRPr="00C039E7">
        <w:rPr>
          <w:sz w:val="22"/>
          <w:szCs w:val="22"/>
        </w:rPr>
        <w:t xml:space="preserve">соответствия биржевых </w:t>
      </w:r>
      <w:r w:rsidR="00AA5D77" w:rsidRPr="00C039E7">
        <w:rPr>
          <w:sz w:val="22"/>
          <w:szCs w:val="22"/>
        </w:rPr>
        <w:t>РДР</w:t>
      </w:r>
      <w:r w:rsidR="007203CF" w:rsidRPr="00C039E7">
        <w:rPr>
          <w:sz w:val="22"/>
          <w:szCs w:val="22"/>
        </w:rPr>
        <w:t>, эмитента биржевых РДР и эмитента представляемых ценных бумаг</w:t>
      </w:r>
      <w:r w:rsidRPr="00C039E7">
        <w:rPr>
          <w:sz w:val="22"/>
          <w:szCs w:val="22"/>
        </w:rPr>
        <w:t xml:space="preserve"> требованиям законодательства Российской Федерации, в том числе нормативных актов </w:t>
      </w:r>
      <w:r w:rsidR="00ED5D5E" w:rsidRPr="00C039E7">
        <w:rPr>
          <w:sz w:val="22"/>
          <w:szCs w:val="22"/>
        </w:rPr>
        <w:t>Банка России</w:t>
      </w:r>
      <w:r w:rsidRPr="00C039E7">
        <w:rPr>
          <w:sz w:val="22"/>
          <w:szCs w:val="22"/>
        </w:rPr>
        <w:t>;</w:t>
      </w:r>
      <w:r w:rsidR="00372230" w:rsidRPr="00C039E7">
        <w:rPr>
          <w:sz w:val="22"/>
          <w:szCs w:val="22"/>
          <w:lang w:eastAsia="ru-RU"/>
        </w:rPr>
        <w:t xml:space="preserve"> </w:t>
      </w:r>
    </w:p>
    <w:p w:rsidR="00BD5992" w:rsidRPr="00C039E7" w:rsidRDefault="001121A3" w:rsidP="00DE399D">
      <w:pPr>
        <w:pStyle w:val="affd"/>
        <w:ind w:left="1276" w:hanging="709"/>
        <w:jc w:val="both"/>
        <w:rPr>
          <w:sz w:val="22"/>
          <w:szCs w:val="22"/>
        </w:rPr>
      </w:pPr>
      <w:r w:rsidRPr="00C039E7">
        <w:rPr>
          <w:sz w:val="22"/>
          <w:szCs w:val="22"/>
        </w:rPr>
        <w:t>1.9.2.</w:t>
      </w:r>
      <w:r w:rsidRPr="00C039E7">
        <w:rPr>
          <w:sz w:val="22"/>
          <w:szCs w:val="22"/>
        </w:rPr>
        <w:tab/>
      </w:r>
      <w:r w:rsidR="00BD5992" w:rsidRPr="00C039E7">
        <w:rPr>
          <w:sz w:val="22"/>
          <w:szCs w:val="22"/>
        </w:rPr>
        <w:t xml:space="preserve">эмитентом представлены соответствующие требованиям законодательства Российской Федерации и нормативных актов </w:t>
      </w:r>
      <w:r w:rsidR="00131296" w:rsidRPr="00C039E7">
        <w:rPr>
          <w:sz w:val="22"/>
          <w:szCs w:val="22"/>
        </w:rPr>
        <w:t>Банка России</w:t>
      </w:r>
      <w:r w:rsidR="00BD5992" w:rsidRPr="00C039E7">
        <w:rPr>
          <w:sz w:val="22"/>
          <w:szCs w:val="22"/>
        </w:rPr>
        <w:t xml:space="preserve"> решение о выпуске </w:t>
      </w:r>
      <w:r w:rsidR="00990D64" w:rsidRPr="00C039E7">
        <w:rPr>
          <w:sz w:val="22"/>
          <w:szCs w:val="22"/>
        </w:rPr>
        <w:t xml:space="preserve">российских депозитарных расписок </w:t>
      </w:r>
      <w:r w:rsidR="00BD5992" w:rsidRPr="00C039E7">
        <w:rPr>
          <w:sz w:val="22"/>
          <w:szCs w:val="22"/>
        </w:rPr>
        <w:t xml:space="preserve">и иные документы, предусмотренные нормативными актами </w:t>
      </w:r>
      <w:r w:rsidR="00131296" w:rsidRPr="00C039E7">
        <w:rPr>
          <w:sz w:val="22"/>
          <w:szCs w:val="22"/>
        </w:rPr>
        <w:t>Банка России</w:t>
      </w:r>
      <w:r w:rsidR="00BD5992" w:rsidRPr="00C039E7">
        <w:rPr>
          <w:sz w:val="22"/>
          <w:szCs w:val="22"/>
        </w:rPr>
        <w:t xml:space="preserve"> и Правилами;</w:t>
      </w:r>
    </w:p>
    <w:p w:rsidR="00BD5992" w:rsidRPr="00C039E7" w:rsidRDefault="000969A2" w:rsidP="001121A3">
      <w:pPr>
        <w:tabs>
          <w:tab w:val="left" w:pos="-1418"/>
        </w:tabs>
        <w:ind w:left="1276" w:hanging="709"/>
        <w:jc w:val="both"/>
        <w:rPr>
          <w:sz w:val="22"/>
          <w:szCs w:val="22"/>
        </w:rPr>
      </w:pPr>
      <w:r w:rsidRPr="00C039E7">
        <w:rPr>
          <w:sz w:val="22"/>
          <w:szCs w:val="22"/>
        </w:rPr>
        <w:t>1.9.3.</w:t>
      </w:r>
      <w:r w:rsidRPr="00C039E7">
        <w:rPr>
          <w:sz w:val="22"/>
          <w:szCs w:val="22"/>
        </w:rPr>
        <w:tab/>
      </w:r>
      <w:r w:rsidR="00BD5992" w:rsidRPr="00C039E7">
        <w:rPr>
          <w:sz w:val="22"/>
          <w:szCs w:val="22"/>
        </w:rPr>
        <w:t>эмитентом предста</w:t>
      </w:r>
      <w:r w:rsidR="00AA5D77" w:rsidRPr="00C039E7">
        <w:rPr>
          <w:sz w:val="22"/>
          <w:szCs w:val="22"/>
        </w:rPr>
        <w:t xml:space="preserve">влен проспект </w:t>
      </w:r>
      <w:r w:rsidR="00990D64" w:rsidRPr="00C039E7">
        <w:rPr>
          <w:sz w:val="22"/>
          <w:szCs w:val="22"/>
        </w:rPr>
        <w:t>российских депозитарных расписок</w:t>
      </w:r>
      <w:r w:rsidR="00BD5992" w:rsidRPr="00C039E7">
        <w:rPr>
          <w:sz w:val="22"/>
          <w:szCs w:val="22"/>
        </w:rPr>
        <w:t xml:space="preserve"> в случае, если в соответствии с </w:t>
      </w:r>
      <w:hyperlink r:id="rId47" w:history="1">
        <w:r w:rsidR="00BD5992" w:rsidRPr="00C039E7">
          <w:rPr>
            <w:sz w:val="22"/>
            <w:szCs w:val="22"/>
          </w:rPr>
          <w:t>законодательством</w:t>
        </w:r>
      </w:hyperlink>
      <w:r w:rsidR="00BD5992" w:rsidRPr="00C039E7">
        <w:rPr>
          <w:sz w:val="22"/>
          <w:szCs w:val="22"/>
        </w:rPr>
        <w:t xml:space="preserve"> Российской Федерации для публичного обращения биржевых </w:t>
      </w:r>
      <w:r w:rsidR="00AA5D77" w:rsidRPr="00C039E7">
        <w:rPr>
          <w:sz w:val="22"/>
          <w:szCs w:val="22"/>
        </w:rPr>
        <w:t>РДР</w:t>
      </w:r>
      <w:r w:rsidR="00BD5992" w:rsidRPr="00C039E7">
        <w:rPr>
          <w:sz w:val="22"/>
          <w:szCs w:val="22"/>
        </w:rPr>
        <w:t xml:space="preserve"> требуется такое представление;</w:t>
      </w:r>
    </w:p>
    <w:p w:rsidR="00BD5992" w:rsidRPr="00C039E7" w:rsidRDefault="001121A3" w:rsidP="001121A3">
      <w:pPr>
        <w:tabs>
          <w:tab w:val="left" w:pos="-1418"/>
        </w:tabs>
        <w:ind w:left="1276" w:hanging="709"/>
        <w:jc w:val="both"/>
        <w:rPr>
          <w:sz w:val="22"/>
          <w:szCs w:val="22"/>
        </w:rPr>
      </w:pPr>
      <w:r w:rsidRPr="00C039E7">
        <w:rPr>
          <w:sz w:val="22"/>
          <w:szCs w:val="22"/>
        </w:rPr>
        <w:t>1.9.4.</w:t>
      </w:r>
      <w:r w:rsidRPr="00C039E7">
        <w:rPr>
          <w:sz w:val="22"/>
          <w:szCs w:val="22"/>
        </w:rPr>
        <w:tab/>
      </w:r>
      <w:r w:rsidR="00BD5992" w:rsidRPr="00C039E7">
        <w:rPr>
          <w:sz w:val="22"/>
          <w:szCs w:val="22"/>
        </w:rPr>
        <w:t xml:space="preserve">принятия на себя эмитентом обязанности раскрывать информацию в соответствии с </w:t>
      </w:r>
      <w:r w:rsidR="00C9293D" w:rsidRPr="00C039E7">
        <w:rPr>
          <w:sz w:val="22"/>
          <w:szCs w:val="22"/>
        </w:rPr>
        <w:t>Приложением 8 к П</w:t>
      </w:r>
      <w:r w:rsidR="00BD5992" w:rsidRPr="00C039E7">
        <w:rPr>
          <w:sz w:val="22"/>
          <w:szCs w:val="22"/>
        </w:rPr>
        <w:t xml:space="preserve">равилам в случае, если для публичного обращения ценных бумаг не требуется представление Бирже проспекта </w:t>
      </w:r>
      <w:r w:rsidR="00AA5D77" w:rsidRPr="00C039E7">
        <w:rPr>
          <w:sz w:val="22"/>
          <w:szCs w:val="22"/>
        </w:rPr>
        <w:t>российских депозитарных расписок</w:t>
      </w:r>
      <w:r w:rsidR="00BD5992" w:rsidRPr="00C039E7">
        <w:rPr>
          <w:sz w:val="22"/>
          <w:szCs w:val="22"/>
        </w:rPr>
        <w:t xml:space="preserve"> либо </w:t>
      </w:r>
      <w:r w:rsidR="00BD5992" w:rsidRPr="00C039E7">
        <w:rPr>
          <w:sz w:val="22"/>
          <w:szCs w:val="22"/>
        </w:rPr>
        <w:lastRenderedPageBreak/>
        <w:t xml:space="preserve">осуществления раскрытия информации в соответствии с требованиями </w:t>
      </w:r>
      <w:hyperlink r:id="rId48" w:history="1">
        <w:r w:rsidR="00BD5992" w:rsidRPr="00C039E7">
          <w:rPr>
            <w:sz w:val="22"/>
            <w:szCs w:val="22"/>
          </w:rPr>
          <w:t>законодательства</w:t>
        </w:r>
      </w:hyperlink>
      <w:r w:rsidR="00BD5992" w:rsidRPr="00C039E7">
        <w:rPr>
          <w:sz w:val="22"/>
          <w:szCs w:val="22"/>
        </w:rPr>
        <w:t xml:space="preserve"> Российской Федерации о ценных бумагах;</w:t>
      </w:r>
    </w:p>
    <w:p w:rsidR="00BD5992" w:rsidRPr="00C039E7" w:rsidRDefault="001121A3" w:rsidP="001121A3">
      <w:pPr>
        <w:tabs>
          <w:tab w:val="left" w:pos="-1418"/>
        </w:tabs>
        <w:ind w:left="1276" w:hanging="709"/>
        <w:jc w:val="both"/>
        <w:rPr>
          <w:sz w:val="22"/>
          <w:szCs w:val="22"/>
        </w:rPr>
      </w:pPr>
      <w:r w:rsidRPr="00C039E7">
        <w:rPr>
          <w:sz w:val="22"/>
          <w:szCs w:val="22"/>
        </w:rPr>
        <w:t>1.9.5.</w:t>
      </w:r>
      <w:r w:rsidRPr="00C039E7">
        <w:rPr>
          <w:sz w:val="22"/>
          <w:szCs w:val="22"/>
        </w:rPr>
        <w:tab/>
      </w:r>
      <w:r w:rsidR="00884916" w:rsidRPr="00C039E7">
        <w:rPr>
          <w:sz w:val="22"/>
          <w:szCs w:val="22"/>
        </w:rPr>
        <w:t>биржевые РДР приняты на обслуживание в Расчетном депозитарии</w:t>
      </w:r>
      <w:r w:rsidR="00372230" w:rsidRPr="00C039E7">
        <w:rPr>
          <w:sz w:val="22"/>
          <w:szCs w:val="22"/>
        </w:rPr>
        <w:t xml:space="preserve"> (за исключением случаев размещения ценных бумаг)</w:t>
      </w:r>
      <w:r w:rsidR="00BD5992" w:rsidRPr="00C039E7">
        <w:rPr>
          <w:sz w:val="22"/>
          <w:szCs w:val="22"/>
        </w:rPr>
        <w:t>;</w:t>
      </w:r>
    </w:p>
    <w:p w:rsidR="00BD5992" w:rsidRPr="00C039E7" w:rsidRDefault="001121A3" w:rsidP="001121A3">
      <w:pPr>
        <w:tabs>
          <w:tab w:val="left" w:pos="-1418"/>
        </w:tabs>
        <w:ind w:left="1276" w:hanging="709"/>
        <w:jc w:val="both"/>
        <w:rPr>
          <w:sz w:val="22"/>
          <w:szCs w:val="22"/>
        </w:rPr>
      </w:pPr>
      <w:r w:rsidRPr="00C039E7">
        <w:rPr>
          <w:sz w:val="22"/>
          <w:szCs w:val="22"/>
        </w:rPr>
        <w:t>1.9.6.</w:t>
      </w:r>
      <w:r w:rsidRPr="00C039E7">
        <w:rPr>
          <w:sz w:val="22"/>
          <w:szCs w:val="22"/>
        </w:rPr>
        <w:tab/>
      </w:r>
      <w:r w:rsidR="00BD5992" w:rsidRPr="00C039E7">
        <w:rPr>
          <w:sz w:val="22"/>
          <w:szCs w:val="22"/>
        </w:rPr>
        <w:t xml:space="preserve">выпуску биржевых </w:t>
      </w:r>
      <w:r w:rsidR="00AA5D77" w:rsidRPr="00C039E7">
        <w:rPr>
          <w:sz w:val="22"/>
          <w:szCs w:val="22"/>
        </w:rPr>
        <w:t>РДР</w:t>
      </w:r>
      <w:r w:rsidR="00BD5992" w:rsidRPr="00C039E7">
        <w:rPr>
          <w:sz w:val="22"/>
          <w:szCs w:val="22"/>
        </w:rPr>
        <w:t xml:space="preserve"> присвоен идентификационный номер (при допуске к торгам в процессе обращения биржевых </w:t>
      </w:r>
      <w:r w:rsidR="00AA5D77" w:rsidRPr="00C039E7">
        <w:rPr>
          <w:sz w:val="22"/>
          <w:szCs w:val="22"/>
        </w:rPr>
        <w:t>РДР</w:t>
      </w:r>
      <w:r w:rsidR="00BD5992" w:rsidRPr="00C039E7">
        <w:rPr>
          <w:sz w:val="22"/>
          <w:szCs w:val="22"/>
        </w:rPr>
        <w:t xml:space="preserve"> в случае, если их размеще</w:t>
      </w:r>
      <w:r w:rsidR="00702F5E" w:rsidRPr="00C039E7">
        <w:rPr>
          <w:sz w:val="22"/>
          <w:szCs w:val="22"/>
        </w:rPr>
        <w:t>ние не осуществлялось на Бирже)</w:t>
      </w:r>
      <w:r w:rsidR="00B65374" w:rsidRPr="00C039E7">
        <w:rPr>
          <w:sz w:val="22"/>
          <w:szCs w:val="22"/>
        </w:rPr>
        <w:t>.</w:t>
      </w:r>
    </w:p>
    <w:p w:rsidR="00BD5992" w:rsidRPr="00C039E7" w:rsidRDefault="00BD5992" w:rsidP="00C02CD5">
      <w:pPr>
        <w:tabs>
          <w:tab w:val="left" w:pos="993"/>
        </w:tabs>
        <w:ind w:left="567"/>
        <w:jc w:val="both"/>
        <w:rPr>
          <w:sz w:val="22"/>
          <w:szCs w:val="22"/>
        </w:rPr>
      </w:pPr>
    </w:p>
    <w:p w:rsidR="006C6F4B" w:rsidRPr="00C039E7" w:rsidRDefault="00C166D0" w:rsidP="003602F6">
      <w:pPr>
        <w:pStyle w:val="affd"/>
        <w:numPr>
          <w:ilvl w:val="0"/>
          <w:numId w:val="23"/>
        </w:numPr>
        <w:tabs>
          <w:tab w:val="left" w:pos="-2694"/>
          <w:tab w:val="left" w:pos="851"/>
        </w:tabs>
        <w:spacing w:before="80" w:after="240"/>
        <w:ind w:left="0" w:firstLine="567"/>
        <w:jc w:val="both"/>
        <w:rPr>
          <w:sz w:val="22"/>
          <w:szCs w:val="22"/>
          <w:lang w:eastAsia="ru-RU"/>
        </w:rPr>
      </w:pPr>
      <w:r w:rsidRPr="00C039E7">
        <w:rPr>
          <w:sz w:val="22"/>
          <w:szCs w:val="22"/>
        </w:rPr>
        <w:t>Облигации, выпускаемые без обеспечения, в том числе биржевые облигации</w:t>
      </w:r>
      <w:r w:rsidR="006C6F4B" w:rsidRPr="00C039E7">
        <w:rPr>
          <w:sz w:val="22"/>
          <w:szCs w:val="22"/>
        </w:rPr>
        <w:t xml:space="preserve"> </w:t>
      </w:r>
      <w:r w:rsidR="00CC3C63" w:rsidRPr="00C039E7">
        <w:rPr>
          <w:sz w:val="22"/>
          <w:szCs w:val="22"/>
        </w:rPr>
        <w:t xml:space="preserve">российских эмитентов </w:t>
      </w:r>
      <w:r w:rsidR="006C6F4B" w:rsidRPr="00C039E7">
        <w:rPr>
          <w:sz w:val="22"/>
          <w:szCs w:val="22"/>
        </w:rPr>
        <w:t xml:space="preserve">могут быть включены </w:t>
      </w:r>
      <w:r w:rsidR="00E14FFE" w:rsidRPr="00C039E7">
        <w:rPr>
          <w:sz w:val="22"/>
          <w:szCs w:val="22"/>
        </w:rPr>
        <w:t>(</w:t>
      </w:r>
      <w:r w:rsidR="00B77165" w:rsidRPr="00C039E7">
        <w:rPr>
          <w:sz w:val="22"/>
          <w:szCs w:val="22"/>
        </w:rPr>
        <w:t>переведены</w:t>
      </w:r>
      <w:r w:rsidR="00E14FFE" w:rsidRPr="00C039E7">
        <w:rPr>
          <w:sz w:val="22"/>
          <w:szCs w:val="22"/>
        </w:rPr>
        <w:t xml:space="preserve">) </w:t>
      </w:r>
      <w:r w:rsidR="006C6F4B" w:rsidRPr="00C039E7">
        <w:rPr>
          <w:sz w:val="22"/>
          <w:szCs w:val="22"/>
        </w:rPr>
        <w:t>в Третий уровень</w:t>
      </w:r>
      <w:r w:rsidR="006644E0" w:rsidRPr="00C039E7">
        <w:rPr>
          <w:sz w:val="22"/>
          <w:szCs w:val="22"/>
        </w:rPr>
        <w:t xml:space="preserve">, а также </w:t>
      </w:r>
      <w:r w:rsidR="00E14FFE" w:rsidRPr="00C039E7">
        <w:rPr>
          <w:sz w:val="22"/>
          <w:szCs w:val="22"/>
        </w:rPr>
        <w:t xml:space="preserve">могут быть </w:t>
      </w:r>
      <w:r w:rsidR="006644E0" w:rsidRPr="00C039E7">
        <w:rPr>
          <w:sz w:val="22"/>
          <w:szCs w:val="22"/>
        </w:rPr>
        <w:t xml:space="preserve">размещены </w:t>
      </w:r>
      <w:r w:rsidR="009A5F37" w:rsidRPr="00C039E7">
        <w:rPr>
          <w:sz w:val="22"/>
          <w:szCs w:val="22"/>
        </w:rPr>
        <w:t>дополнительные выпуски облигаций</w:t>
      </w:r>
      <w:r w:rsidR="00AC2A66" w:rsidRPr="00C039E7">
        <w:rPr>
          <w:sz w:val="22"/>
          <w:szCs w:val="22"/>
        </w:rPr>
        <w:t xml:space="preserve"> российских эмитентов</w:t>
      </w:r>
      <w:r w:rsidR="00BB050F" w:rsidRPr="00C039E7">
        <w:rPr>
          <w:sz w:val="22"/>
          <w:szCs w:val="22"/>
        </w:rPr>
        <w:t>,</w:t>
      </w:r>
      <w:r w:rsidR="00854561" w:rsidRPr="00C039E7">
        <w:rPr>
          <w:sz w:val="22"/>
          <w:szCs w:val="22"/>
        </w:rPr>
        <w:t xml:space="preserve"> выпускаемые без обеспечения</w:t>
      </w:r>
      <w:r w:rsidR="006C6F4B" w:rsidRPr="00C039E7">
        <w:rPr>
          <w:sz w:val="22"/>
          <w:szCs w:val="22"/>
        </w:rPr>
        <w:t xml:space="preserve"> </w:t>
      </w:r>
      <w:r w:rsidR="00BB050F" w:rsidRPr="00C039E7">
        <w:rPr>
          <w:sz w:val="22"/>
          <w:szCs w:val="22"/>
        </w:rPr>
        <w:t xml:space="preserve">при </w:t>
      </w:r>
      <w:r w:rsidR="002577FC" w:rsidRPr="00C039E7">
        <w:rPr>
          <w:sz w:val="22"/>
          <w:szCs w:val="22"/>
        </w:rPr>
        <w:t>условии</w:t>
      </w:r>
      <w:r w:rsidR="00BB050F" w:rsidRPr="00C039E7">
        <w:rPr>
          <w:sz w:val="22"/>
          <w:szCs w:val="22"/>
        </w:rPr>
        <w:t xml:space="preserve">, что </w:t>
      </w:r>
      <w:r w:rsidRPr="00C039E7">
        <w:rPr>
          <w:sz w:val="22"/>
          <w:szCs w:val="22"/>
        </w:rPr>
        <w:t>э</w:t>
      </w:r>
      <w:r w:rsidRPr="00C039E7">
        <w:rPr>
          <w:sz w:val="22"/>
          <w:szCs w:val="22"/>
          <w:lang w:eastAsia="ru-RU"/>
        </w:rPr>
        <w:t>митентом определен представитель владельцев облигаций за исключением следующих случаев</w:t>
      </w:r>
      <w:r w:rsidR="00CC3C63" w:rsidRPr="00C039E7">
        <w:rPr>
          <w:sz w:val="22"/>
          <w:szCs w:val="22"/>
          <w:lang w:eastAsia="ru-RU"/>
        </w:rPr>
        <w:t>,</w:t>
      </w:r>
      <w:r w:rsidR="00032AE1" w:rsidRPr="00C039E7">
        <w:rPr>
          <w:sz w:val="22"/>
          <w:szCs w:val="22"/>
          <w:lang w:eastAsia="ru-RU"/>
        </w:rPr>
        <w:t xml:space="preserve"> в отношении</w:t>
      </w:r>
      <w:r w:rsidRPr="00C039E7">
        <w:rPr>
          <w:sz w:val="22"/>
          <w:szCs w:val="22"/>
          <w:lang w:eastAsia="ru-RU"/>
        </w:rPr>
        <w:t>:</w:t>
      </w:r>
    </w:p>
    <w:p w:rsidR="00032AE1" w:rsidRPr="00C039E7" w:rsidRDefault="00032AE1" w:rsidP="003602F6">
      <w:pPr>
        <w:pStyle w:val="affd"/>
        <w:widowControl/>
        <w:numPr>
          <w:ilvl w:val="4"/>
          <w:numId w:val="24"/>
        </w:numPr>
        <w:tabs>
          <w:tab w:val="left" w:pos="851"/>
        </w:tabs>
        <w:overflowPunct/>
        <w:ind w:left="567" w:right="142" w:firstLine="0"/>
        <w:jc w:val="both"/>
        <w:textAlignment w:val="auto"/>
        <w:rPr>
          <w:sz w:val="22"/>
          <w:szCs w:val="22"/>
          <w:lang w:eastAsia="ru-RU"/>
        </w:rPr>
      </w:pPr>
      <w:proofErr w:type="gramStart"/>
      <w:r w:rsidRPr="00C039E7">
        <w:rPr>
          <w:rFonts w:eastAsiaTheme="minorHAnsi"/>
          <w:sz w:val="22"/>
          <w:szCs w:val="22"/>
        </w:rPr>
        <w:t>эмитентов – кредитных организаций</w:t>
      </w:r>
      <w:r w:rsidR="005A71CB" w:rsidRPr="00C039E7">
        <w:rPr>
          <w:rFonts w:eastAsiaTheme="minorHAnsi"/>
          <w:sz w:val="22"/>
          <w:szCs w:val="22"/>
        </w:rPr>
        <w:t xml:space="preserve">, входящих </w:t>
      </w:r>
      <w:r w:rsidR="005A71CB" w:rsidRPr="00C039E7">
        <w:rPr>
          <w:sz w:val="22"/>
          <w:szCs w:val="22"/>
          <w:lang w:eastAsia="ru-RU"/>
        </w:rPr>
        <w:t>в перечень кредитных организаций, удовлетворяющих требованиям, предусмотренным подпунктами 2.1.1, 2.1.2 и</w:t>
      </w:r>
      <w:r w:rsidR="009B7001" w:rsidRPr="00C039E7">
        <w:rPr>
          <w:sz w:val="22"/>
          <w:szCs w:val="22"/>
          <w:lang w:eastAsia="ru-RU"/>
        </w:rPr>
        <w:t xml:space="preserve"> </w:t>
      </w:r>
      <w:r w:rsidR="005A71CB" w:rsidRPr="00C039E7">
        <w:rPr>
          <w:sz w:val="22"/>
          <w:szCs w:val="22"/>
          <w:lang w:eastAsia="ru-RU"/>
        </w:rPr>
        <w:t>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w:t>
      </w:r>
      <w:proofErr w:type="gramEnd"/>
      <w:r w:rsidR="005A71CB" w:rsidRPr="00C039E7">
        <w:rPr>
          <w:sz w:val="22"/>
          <w:szCs w:val="22"/>
          <w:lang w:eastAsia="ru-RU"/>
        </w:rPr>
        <w:t xml:space="preserve">, </w:t>
      </w:r>
      <w:proofErr w:type="gramStart"/>
      <w:r w:rsidR="005A71CB" w:rsidRPr="00C039E7">
        <w:rPr>
          <w:sz w:val="22"/>
          <w:szCs w:val="22"/>
          <w:lang w:eastAsia="ru-RU"/>
        </w:rPr>
        <w:t>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w:t>
      </w:r>
      <w:r w:rsidR="009B7001" w:rsidRPr="00C039E7">
        <w:rPr>
          <w:sz w:val="22"/>
          <w:szCs w:val="22"/>
          <w:lang w:eastAsia="ru-RU"/>
        </w:rPr>
        <w:t xml:space="preserve"> </w:t>
      </w:r>
      <w:r w:rsidR="005A71CB" w:rsidRPr="00C039E7">
        <w:rPr>
          <w:sz w:val="22"/>
          <w:szCs w:val="22"/>
          <w:lang w:eastAsia="ru-RU"/>
        </w:rPr>
        <w:t>статьей 23 Федерального закона</w:t>
      </w:r>
      <w:proofErr w:type="gramEnd"/>
      <w:r w:rsidR="005A71CB" w:rsidRPr="00C039E7">
        <w:rPr>
          <w:sz w:val="22"/>
          <w:szCs w:val="22"/>
          <w:lang w:eastAsia="ru-RU"/>
        </w:rPr>
        <w:t xml:space="preserve"> от 20 августа 2004 года № 117-ФЗ «О </w:t>
      </w:r>
      <w:proofErr w:type="spellStart"/>
      <w:r w:rsidR="005A71CB" w:rsidRPr="00C039E7">
        <w:rPr>
          <w:sz w:val="22"/>
          <w:szCs w:val="22"/>
          <w:lang w:eastAsia="ru-RU"/>
        </w:rPr>
        <w:t>накопительно</w:t>
      </w:r>
      <w:proofErr w:type="spellEnd"/>
      <w:r w:rsidR="005A71CB" w:rsidRPr="00C039E7">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C039E7">
        <w:rPr>
          <w:sz w:val="22"/>
          <w:szCs w:val="22"/>
          <w:lang w:eastAsia="ru-RU"/>
        </w:rPr>
        <w:t>;</w:t>
      </w:r>
    </w:p>
    <w:p w:rsidR="00032AE1" w:rsidRPr="00C039E7"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C039E7">
        <w:rPr>
          <w:rFonts w:eastAsiaTheme="minorHAnsi"/>
          <w:sz w:val="22"/>
          <w:szCs w:val="22"/>
        </w:rPr>
        <w:t>эмитентов, акции которых включены в Первый уровень;</w:t>
      </w:r>
    </w:p>
    <w:p w:rsidR="00032AE1" w:rsidRPr="00C039E7"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proofErr w:type="gramStart"/>
      <w:r w:rsidRPr="00C039E7">
        <w:rPr>
          <w:rFonts w:eastAsiaTheme="minorHAnsi"/>
          <w:sz w:val="22"/>
          <w:szCs w:val="22"/>
        </w:rPr>
        <w:t>эмитентов, находящимся под прямым или косвенным контролем обществ, указанных в подпункте 2 данного пункта;</w:t>
      </w:r>
      <w:proofErr w:type="gramEnd"/>
    </w:p>
    <w:p w:rsidR="00032AE1" w:rsidRPr="00C039E7"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proofErr w:type="gramStart"/>
      <w:r w:rsidRPr="00C039E7">
        <w:rPr>
          <w:rFonts w:eastAsiaTheme="minorHAnsi"/>
          <w:sz w:val="22"/>
          <w:szCs w:val="22"/>
        </w:rPr>
        <w:t xml:space="preserve">эмитентов и (или) облигаций, имеющих кредитный рейтинг </w:t>
      </w:r>
      <w:r w:rsidR="005A71CB" w:rsidRPr="00C039E7">
        <w:rPr>
          <w:sz w:val="22"/>
          <w:szCs w:val="22"/>
          <w:lang w:eastAsia="ru-RU"/>
        </w:rPr>
        <w:t xml:space="preserve">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 </w:t>
      </w:r>
      <w:r w:rsidR="00863CC0" w:rsidRPr="00C039E7">
        <w:rPr>
          <w:sz w:val="22"/>
          <w:szCs w:val="22"/>
          <w:lang w:eastAsia="ru-RU"/>
        </w:rPr>
        <w:t xml:space="preserve">в целях использования кредитных рейтингов, необходимых </w:t>
      </w:r>
      <w:r w:rsidR="005A71CB" w:rsidRPr="00C039E7">
        <w:rPr>
          <w:sz w:val="22"/>
          <w:szCs w:val="22"/>
          <w:lang w:eastAsia="ru-RU"/>
        </w:rPr>
        <w:t>для</w:t>
      </w:r>
      <w:r w:rsidR="00FF0F48" w:rsidRPr="00C039E7">
        <w:rPr>
          <w:sz w:val="22"/>
          <w:szCs w:val="22"/>
          <w:lang w:eastAsia="ru-RU"/>
        </w:rPr>
        <w:t xml:space="preserve"> включения облигаций в Первый уровень</w:t>
      </w:r>
      <w:r w:rsidRPr="00C039E7">
        <w:rPr>
          <w:rFonts w:eastAsiaTheme="minorHAnsi"/>
          <w:sz w:val="22"/>
          <w:szCs w:val="22"/>
        </w:rPr>
        <w:t>;</w:t>
      </w:r>
      <w:proofErr w:type="gramEnd"/>
    </w:p>
    <w:p w:rsidR="00032AE1" w:rsidRPr="00C039E7"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C039E7">
        <w:rPr>
          <w:rFonts w:eastAsiaTheme="minorHAnsi"/>
          <w:sz w:val="22"/>
          <w:szCs w:val="22"/>
        </w:rPr>
        <w:t xml:space="preserve">эмитентов - государственных </w:t>
      </w:r>
      <w:hyperlink r:id="rId49" w:history="1">
        <w:r w:rsidRPr="00C039E7">
          <w:rPr>
            <w:rFonts w:eastAsiaTheme="minorHAnsi"/>
            <w:sz w:val="22"/>
            <w:szCs w:val="22"/>
          </w:rPr>
          <w:t>корпораций</w:t>
        </w:r>
      </w:hyperlink>
      <w:r w:rsidRPr="00C039E7">
        <w:rPr>
          <w:rFonts w:eastAsiaTheme="minorHAnsi"/>
          <w:sz w:val="22"/>
          <w:szCs w:val="22"/>
        </w:rPr>
        <w:t xml:space="preserve"> или государственных компаний, а также эмитентов, находящихся под прямым или косвенным контролем указанных эмитентов;</w:t>
      </w:r>
    </w:p>
    <w:p w:rsidR="00D07B03" w:rsidRPr="00C039E7" w:rsidRDefault="00B6687D"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C039E7">
        <w:rPr>
          <w:rFonts w:eastAsiaTheme="minorHAnsi"/>
          <w:sz w:val="22"/>
          <w:szCs w:val="22"/>
        </w:rPr>
        <w:t xml:space="preserve">эмитентов – хозяйственных обществ, </w:t>
      </w:r>
      <w:r w:rsidR="00214FB7" w:rsidRPr="00C039E7">
        <w:rPr>
          <w:rFonts w:eastAsiaTheme="minorHAnsi"/>
          <w:sz w:val="22"/>
          <w:szCs w:val="22"/>
        </w:rPr>
        <w:t xml:space="preserve">в которых под </w:t>
      </w:r>
      <w:r w:rsidR="00EF7886" w:rsidRPr="00C039E7">
        <w:rPr>
          <w:rFonts w:eastAsiaTheme="minorHAnsi"/>
          <w:sz w:val="22"/>
          <w:szCs w:val="22"/>
        </w:rPr>
        <w:t xml:space="preserve">прямым </w:t>
      </w:r>
      <w:r w:rsidR="00214FB7" w:rsidRPr="00C039E7">
        <w:rPr>
          <w:rFonts w:eastAsiaTheme="minorHAnsi"/>
          <w:sz w:val="22"/>
          <w:szCs w:val="22"/>
        </w:rPr>
        <w:t>контролем Российской Федерации, находится более 50 процентов уставного капитала или голосующих акций эмитента;</w:t>
      </w:r>
    </w:p>
    <w:p w:rsidR="00032AE1" w:rsidRPr="00C039E7" w:rsidRDefault="00032AE1" w:rsidP="003602F6">
      <w:pPr>
        <w:pStyle w:val="affd"/>
        <w:widowControl/>
        <w:numPr>
          <w:ilvl w:val="4"/>
          <w:numId w:val="24"/>
        </w:numPr>
        <w:tabs>
          <w:tab w:val="left" w:pos="851"/>
          <w:tab w:val="left" w:pos="1134"/>
        </w:tabs>
        <w:overflowPunct/>
        <w:ind w:left="567" w:right="142" w:firstLine="0"/>
        <w:jc w:val="both"/>
        <w:textAlignment w:val="auto"/>
        <w:rPr>
          <w:rFonts w:eastAsiaTheme="minorHAnsi"/>
          <w:sz w:val="22"/>
          <w:szCs w:val="22"/>
        </w:rPr>
      </w:pPr>
      <w:r w:rsidRPr="00C039E7">
        <w:rPr>
          <w:rFonts w:eastAsiaTheme="minorHAnsi"/>
          <w:sz w:val="22"/>
          <w:szCs w:val="22"/>
        </w:rPr>
        <w:t>облигациям, предназначенным для квалифицированных инвесторов;</w:t>
      </w:r>
    </w:p>
    <w:p w:rsidR="0077697B" w:rsidRPr="00C039E7" w:rsidRDefault="0077697B"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C039E7">
        <w:rPr>
          <w:rFonts w:eastAsiaTheme="minorHAnsi"/>
          <w:sz w:val="22"/>
          <w:szCs w:val="22"/>
        </w:rPr>
        <w:t>иностранных эмитентов;</w:t>
      </w:r>
    </w:p>
    <w:p w:rsidR="0077697B" w:rsidRPr="00C039E7" w:rsidRDefault="0077697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C039E7">
        <w:rPr>
          <w:sz w:val="22"/>
          <w:szCs w:val="22"/>
        </w:rPr>
        <w:t>облигаций эмитента-</w:t>
      </w:r>
      <w:r w:rsidR="000E7891" w:rsidRPr="00C039E7">
        <w:rPr>
          <w:sz w:val="22"/>
          <w:szCs w:val="22"/>
        </w:rPr>
        <w:t>частного партнера</w:t>
      </w:r>
      <w:r w:rsidRPr="00C039E7">
        <w:rPr>
          <w:sz w:val="22"/>
          <w:szCs w:val="22"/>
        </w:rPr>
        <w:t>;</w:t>
      </w:r>
    </w:p>
    <w:p w:rsidR="0077697B" w:rsidRPr="00C039E7" w:rsidRDefault="0035011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C039E7">
        <w:rPr>
          <w:sz w:val="22"/>
          <w:szCs w:val="22"/>
        </w:rPr>
        <w:t>субфедеральных и муниципальных ценных бумаг;</w:t>
      </w:r>
    </w:p>
    <w:p w:rsidR="00E14FFE" w:rsidRPr="00C039E7" w:rsidRDefault="00032AE1"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C039E7">
        <w:rPr>
          <w:rFonts w:eastAsiaTheme="minorHAnsi"/>
          <w:sz w:val="22"/>
          <w:szCs w:val="22"/>
        </w:rPr>
        <w:t>облигаци</w:t>
      </w:r>
      <w:r w:rsidR="003E6051" w:rsidRPr="00C039E7">
        <w:rPr>
          <w:rFonts w:eastAsiaTheme="minorHAnsi"/>
          <w:sz w:val="22"/>
          <w:szCs w:val="22"/>
        </w:rPr>
        <w:t>й</w:t>
      </w:r>
      <w:r w:rsidR="004C6A83" w:rsidRPr="00C039E7">
        <w:rPr>
          <w:rFonts w:eastAsiaTheme="minorHAnsi"/>
          <w:sz w:val="22"/>
          <w:szCs w:val="22"/>
        </w:rPr>
        <w:t>,</w:t>
      </w:r>
      <w:r w:rsidRPr="00C039E7">
        <w:rPr>
          <w:rFonts w:eastAsiaTheme="minorHAnsi"/>
          <w:sz w:val="22"/>
          <w:szCs w:val="22"/>
        </w:rPr>
        <w:t xml:space="preserve"> размещаемы</w:t>
      </w:r>
      <w:r w:rsidR="003E6051" w:rsidRPr="00C039E7">
        <w:rPr>
          <w:rFonts w:eastAsiaTheme="minorHAnsi"/>
          <w:sz w:val="22"/>
          <w:szCs w:val="22"/>
        </w:rPr>
        <w:t>х</w:t>
      </w:r>
      <w:r w:rsidRPr="00C039E7">
        <w:rPr>
          <w:rFonts w:eastAsiaTheme="minorHAnsi"/>
          <w:sz w:val="22"/>
          <w:szCs w:val="22"/>
        </w:rPr>
        <w:t xml:space="preserve"> путем закрытой подписки среди лиц, число которых без учета лиц, являющихся квалифицированными инвесторами, не превышает 500</w:t>
      </w:r>
      <w:r w:rsidR="00E14FFE" w:rsidRPr="00C039E7">
        <w:rPr>
          <w:rFonts w:eastAsiaTheme="minorHAnsi"/>
          <w:sz w:val="22"/>
          <w:szCs w:val="22"/>
        </w:rPr>
        <w:t>;</w:t>
      </w:r>
    </w:p>
    <w:p w:rsidR="00032AE1" w:rsidRPr="00C039E7" w:rsidRDefault="00E14FFE"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C039E7">
        <w:rPr>
          <w:rFonts w:eastAsiaTheme="minorHAnsi"/>
          <w:sz w:val="22"/>
          <w:szCs w:val="22"/>
        </w:rPr>
        <w:t>при понижении уровня листинга</w:t>
      </w:r>
      <w:r w:rsidR="009B7DB1" w:rsidRPr="00C039E7">
        <w:rPr>
          <w:rFonts w:eastAsiaTheme="minorHAnsi"/>
          <w:sz w:val="22"/>
          <w:szCs w:val="22"/>
        </w:rPr>
        <w:t xml:space="preserve">, в случаях предусмотренных пунктом </w:t>
      </w:r>
      <w:r w:rsidR="007B2E40" w:rsidRPr="00C039E7">
        <w:rPr>
          <w:rFonts w:eastAsiaTheme="minorHAnsi"/>
          <w:sz w:val="22"/>
          <w:szCs w:val="22"/>
        </w:rPr>
        <w:t>7</w:t>
      </w:r>
      <w:r w:rsidR="009B7DB1" w:rsidRPr="00C039E7">
        <w:rPr>
          <w:rFonts w:eastAsiaTheme="minorHAnsi"/>
          <w:sz w:val="22"/>
          <w:szCs w:val="22"/>
        </w:rPr>
        <w:t xml:space="preserve"> статьи 22 Правил</w:t>
      </w:r>
      <w:r w:rsidRPr="00C039E7">
        <w:rPr>
          <w:rFonts w:eastAsiaTheme="minorHAnsi"/>
          <w:sz w:val="22"/>
          <w:szCs w:val="22"/>
        </w:rPr>
        <w:t>.</w:t>
      </w:r>
    </w:p>
    <w:p w:rsidR="00B6687D" w:rsidRPr="00C039E7" w:rsidRDefault="00B6687D" w:rsidP="00CC3C63">
      <w:pPr>
        <w:tabs>
          <w:tab w:val="left" w:pos="1701"/>
        </w:tabs>
        <w:ind w:right="142" w:firstLine="284"/>
        <w:jc w:val="both"/>
        <w:rPr>
          <w:sz w:val="22"/>
          <w:szCs w:val="22"/>
          <w:lang w:eastAsia="ru-RU"/>
        </w:rPr>
      </w:pPr>
    </w:p>
    <w:p w:rsidR="00CC3C63" w:rsidRPr="00C039E7" w:rsidRDefault="00CC3C63" w:rsidP="00CC3C63">
      <w:pPr>
        <w:tabs>
          <w:tab w:val="left" w:pos="567"/>
        </w:tabs>
        <w:ind w:right="142" w:firstLine="284"/>
        <w:jc w:val="both"/>
        <w:rPr>
          <w:sz w:val="22"/>
          <w:szCs w:val="22"/>
          <w:lang w:eastAsia="ru-RU"/>
        </w:rPr>
      </w:pPr>
      <w:r w:rsidRPr="00C039E7">
        <w:rPr>
          <w:sz w:val="22"/>
          <w:szCs w:val="22"/>
          <w:lang w:eastAsia="ru-RU"/>
        </w:rPr>
        <w:tab/>
        <w:t>Определение прямого и косвенного контроля применяется в соответствии с Законом о рынке ценных бумаг.</w:t>
      </w:r>
    </w:p>
    <w:p w:rsidR="00AA2382" w:rsidRPr="00C039E7" w:rsidRDefault="00AB2AE0" w:rsidP="00AB2AE0">
      <w:pPr>
        <w:tabs>
          <w:tab w:val="left" w:pos="567"/>
        </w:tabs>
        <w:ind w:right="142" w:firstLine="567"/>
        <w:jc w:val="both"/>
        <w:rPr>
          <w:sz w:val="22"/>
          <w:szCs w:val="22"/>
          <w:lang w:eastAsia="ru-RU"/>
        </w:rPr>
      </w:pPr>
      <w:r w:rsidRPr="00C039E7">
        <w:rPr>
          <w:sz w:val="22"/>
          <w:szCs w:val="22"/>
          <w:lang w:eastAsia="ru-RU"/>
        </w:rPr>
        <w:t xml:space="preserve">Отсутствие представителя владельцев облигаций, предусмотренного </w:t>
      </w:r>
      <w:r w:rsidR="00AB613F" w:rsidRPr="00C039E7">
        <w:rPr>
          <w:sz w:val="22"/>
          <w:szCs w:val="22"/>
          <w:lang w:eastAsia="ru-RU"/>
        </w:rPr>
        <w:t xml:space="preserve">настоящим пунктом, </w:t>
      </w:r>
      <w:r w:rsidRPr="00C039E7">
        <w:rPr>
          <w:sz w:val="22"/>
          <w:szCs w:val="22"/>
          <w:lang w:eastAsia="ru-RU"/>
        </w:rPr>
        <w:t xml:space="preserve">не является основанием </w:t>
      </w:r>
      <w:r w:rsidR="00AA2382" w:rsidRPr="00C039E7">
        <w:rPr>
          <w:sz w:val="22"/>
          <w:szCs w:val="22"/>
          <w:lang w:eastAsia="ru-RU"/>
        </w:rPr>
        <w:t>исключения вышеуказанн</w:t>
      </w:r>
      <w:r w:rsidR="00482C6A" w:rsidRPr="00C039E7">
        <w:rPr>
          <w:sz w:val="22"/>
          <w:szCs w:val="22"/>
          <w:lang w:eastAsia="ru-RU"/>
        </w:rPr>
        <w:t>ых облигаций из Третьего уровня.</w:t>
      </w:r>
    </w:p>
    <w:p w:rsidR="00FD2471" w:rsidRPr="00C039E7" w:rsidRDefault="00FD2471" w:rsidP="00FD2471">
      <w:pPr>
        <w:pStyle w:val="2"/>
        <w:spacing w:before="240" w:after="120"/>
        <w:ind w:firstLine="567"/>
        <w:rPr>
          <w:sz w:val="22"/>
          <w:szCs w:val="22"/>
        </w:rPr>
      </w:pPr>
      <w:bookmarkStart w:id="72" w:name="_Toc450831663"/>
      <w:r w:rsidRPr="00C039E7">
        <w:rPr>
          <w:sz w:val="22"/>
          <w:szCs w:val="22"/>
        </w:rPr>
        <w:t xml:space="preserve">Статья </w:t>
      </w:r>
      <w:r w:rsidR="00861079" w:rsidRPr="00C039E7">
        <w:rPr>
          <w:sz w:val="22"/>
          <w:szCs w:val="22"/>
        </w:rPr>
        <w:t>6</w:t>
      </w:r>
      <w:r w:rsidRPr="00C039E7">
        <w:rPr>
          <w:sz w:val="22"/>
          <w:szCs w:val="22"/>
        </w:rPr>
        <w:t xml:space="preserve">. Основания для </w:t>
      </w:r>
      <w:r w:rsidR="007E0162" w:rsidRPr="00C039E7">
        <w:rPr>
          <w:sz w:val="22"/>
          <w:szCs w:val="22"/>
        </w:rPr>
        <w:t>включения ценных бумаг в Список</w:t>
      </w:r>
      <w:bookmarkEnd w:id="66"/>
      <w:r w:rsidR="003A5B7A" w:rsidRPr="00C039E7">
        <w:rPr>
          <w:sz w:val="22"/>
          <w:szCs w:val="22"/>
        </w:rPr>
        <w:t>.</w:t>
      </w:r>
      <w:bookmarkEnd w:id="67"/>
      <w:r w:rsidR="00E9106C" w:rsidRPr="00C039E7">
        <w:rPr>
          <w:sz w:val="22"/>
          <w:szCs w:val="22"/>
        </w:rPr>
        <w:t xml:space="preserve"> Условия включения в Список.</w:t>
      </w:r>
      <w:bookmarkEnd w:id="72"/>
    </w:p>
    <w:p w:rsidR="00464C32" w:rsidRPr="00C039E7" w:rsidRDefault="00BF6CD7" w:rsidP="003602F6">
      <w:pPr>
        <w:pStyle w:val="affd"/>
        <w:numPr>
          <w:ilvl w:val="0"/>
          <w:numId w:val="28"/>
        </w:numPr>
        <w:tabs>
          <w:tab w:val="left" w:pos="993"/>
        </w:tabs>
        <w:spacing w:before="120"/>
        <w:ind w:left="0" w:firstLine="567"/>
        <w:jc w:val="both"/>
        <w:rPr>
          <w:sz w:val="22"/>
          <w:szCs w:val="22"/>
        </w:rPr>
      </w:pPr>
      <w:r w:rsidRPr="00C039E7">
        <w:rPr>
          <w:sz w:val="22"/>
          <w:szCs w:val="22"/>
        </w:rPr>
        <w:t>В</w:t>
      </w:r>
      <w:r w:rsidR="00464C32" w:rsidRPr="00C039E7">
        <w:rPr>
          <w:sz w:val="22"/>
          <w:szCs w:val="22"/>
        </w:rPr>
        <w:t xml:space="preserve"> Первый уровень и Второй </w:t>
      </w:r>
      <w:proofErr w:type="gramStart"/>
      <w:r w:rsidR="00464C32" w:rsidRPr="00C039E7">
        <w:rPr>
          <w:sz w:val="22"/>
          <w:szCs w:val="22"/>
        </w:rPr>
        <w:t>уровень</w:t>
      </w:r>
      <w:proofErr w:type="gramEnd"/>
      <w:r w:rsidR="00464C32" w:rsidRPr="00C039E7">
        <w:rPr>
          <w:sz w:val="22"/>
          <w:szCs w:val="22"/>
        </w:rPr>
        <w:t xml:space="preserve"> </w:t>
      </w:r>
      <w:r w:rsidRPr="00C039E7">
        <w:rPr>
          <w:sz w:val="22"/>
          <w:szCs w:val="22"/>
        </w:rPr>
        <w:t xml:space="preserve">ценные бумаги </w:t>
      </w:r>
      <w:r w:rsidR="00464C32" w:rsidRPr="00C039E7">
        <w:rPr>
          <w:sz w:val="22"/>
          <w:szCs w:val="22"/>
        </w:rPr>
        <w:t>могут быть включены:</w:t>
      </w:r>
    </w:p>
    <w:p w:rsidR="00464C32" w:rsidRPr="00C039E7" w:rsidRDefault="00464C32" w:rsidP="00464C32">
      <w:pPr>
        <w:tabs>
          <w:tab w:val="left" w:pos="0"/>
          <w:tab w:val="left" w:pos="1021"/>
        </w:tabs>
        <w:spacing w:before="80"/>
        <w:ind w:firstLine="567"/>
        <w:jc w:val="both"/>
        <w:rPr>
          <w:sz w:val="22"/>
          <w:szCs w:val="22"/>
        </w:rPr>
      </w:pPr>
      <w:r w:rsidRPr="00C039E7">
        <w:rPr>
          <w:sz w:val="22"/>
          <w:szCs w:val="22"/>
        </w:rPr>
        <w:t>- при одновременном соблюдении требований (</w:t>
      </w:r>
      <w:r w:rsidR="003E68C7" w:rsidRPr="00C039E7">
        <w:rPr>
          <w:sz w:val="22"/>
          <w:szCs w:val="22"/>
        </w:rPr>
        <w:t>применимых</w:t>
      </w:r>
      <w:r w:rsidRPr="00C039E7">
        <w:rPr>
          <w:sz w:val="22"/>
          <w:szCs w:val="22"/>
        </w:rPr>
        <w:t xml:space="preserve"> для соответствующего вида/типа/категории ценной бумаги и/или </w:t>
      </w:r>
      <w:r w:rsidR="00BE7F2A" w:rsidRPr="00C039E7">
        <w:rPr>
          <w:sz w:val="22"/>
          <w:szCs w:val="22"/>
        </w:rPr>
        <w:t>Организац</w:t>
      </w:r>
      <w:r w:rsidRPr="00C039E7">
        <w:rPr>
          <w:sz w:val="22"/>
          <w:szCs w:val="22"/>
        </w:rPr>
        <w:t>ии), предусмотренных статьей 5 Правил</w:t>
      </w:r>
      <w:r w:rsidR="006F1E6F" w:rsidRPr="00C039E7">
        <w:rPr>
          <w:sz w:val="22"/>
          <w:szCs w:val="22"/>
        </w:rPr>
        <w:t>;</w:t>
      </w:r>
      <w:r w:rsidRPr="00C039E7">
        <w:rPr>
          <w:sz w:val="22"/>
          <w:szCs w:val="22"/>
        </w:rPr>
        <w:t xml:space="preserve"> требований для включения ценных бумаг в Первый и</w:t>
      </w:r>
      <w:r w:rsidR="00BF6CD7" w:rsidRPr="00C039E7">
        <w:rPr>
          <w:sz w:val="22"/>
          <w:szCs w:val="22"/>
        </w:rPr>
        <w:t>ли</w:t>
      </w:r>
      <w:r w:rsidRPr="00C039E7">
        <w:rPr>
          <w:sz w:val="22"/>
          <w:szCs w:val="22"/>
        </w:rPr>
        <w:t xml:space="preserve"> Второй уровень, предусмотренных в Приложении 2 к Правилам</w:t>
      </w:r>
      <w:r w:rsidR="00BF6CD7" w:rsidRPr="00C039E7">
        <w:rPr>
          <w:sz w:val="22"/>
          <w:szCs w:val="22"/>
        </w:rPr>
        <w:t>, а также</w:t>
      </w:r>
      <w:r w:rsidRPr="00C039E7">
        <w:rPr>
          <w:sz w:val="22"/>
          <w:szCs w:val="22"/>
        </w:rPr>
        <w:t xml:space="preserve"> условий, установленных в настоящей статье и статье 10 Правил.</w:t>
      </w:r>
    </w:p>
    <w:p w:rsidR="005F5B50" w:rsidRPr="00C039E7" w:rsidRDefault="00BF6CD7" w:rsidP="003602F6">
      <w:pPr>
        <w:pStyle w:val="affd"/>
        <w:numPr>
          <w:ilvl w:val="0"/>
          <w:numId w:val="28"/>
        </w:numPr>
        <w:tabs>
          <w:tab w:val="left" w:pos="993"/>
        </w:tabs>
        <w:spacing w:before="120"/>
        <w:ind w:left="0" w:firstLine="567"/>
        <w:jc w:val="both"/>
        <w:rPr>
          <w:sz w:val="22"/>
          <w:szCs w:val="22"/>
        </w:rPr>
      </w:pPr>
      <w:r w:rsidRPr="00C039E7">
        <w:rPr>
          <w:sz w:val="22"/>
          <w:szCs w:val="22"/>
        </w:rPr>
        <w:lastRenderedPageBreak/>
        <w:t>В</w:t>
      </w:r>
      <w:r w:rsidR="00921B0A" w:rsidRPr="00C039E7">
        <w:rPr>
          <w:sz w:val="22"/>
          <w:szCs w:val="22"/>
        </w:rPr>
        <w:t xml:space="preserve"> Третий уровень </w:t>
      </w:r>
      <w:r w:rsidRPr="00C039E7">
        <w:rPr>
          <w:sz w:val="22"/>
          <w:szCs w:val="22"/>
        </w:rPr>
        <w:t xml:space="preserve">ценные бумаги </w:t>
      </w:r>
      <w:r w:rsidR="00921B0A" w:rsidRPr="00C039E7">
        <w:rPr>
          <w:sz w:val="22"/>
          <w:szCs w:val="22"/>
        </w:rPr>
        <w:t xml:space="preserve">могут быть включены: </w:t>
      </w:r>
    </w:p>
    <w:p w:rsidR="008E09E6" w:rsidRPr="00C039E7" w:rsidRDefault="008E09E6" w:rsidP="008E09E6">
      <w:pPr>
        <w:tabs>
          <w:tab w:val="left" w:pos="1021"/>
        </w:tabs>
        <w:spacing w:before="80"/>
        <w:ind w:firstLine="567"/>
        <w:jc w:val="both"/>
        <w:rPr>
          <w:sz w:val="22"/>
          <w:szCs w:val="22"/>
        </w:rPr>
      </w:pPr>
      <w:r w:rsidRPr="00C039E7">
        <w:rPr>
          <w:sz w:val="22"/>
          <w:szCs w:val="22"/>
        </w:rPr>
        <w:t>- при соблюдении требований (</w:t>
      </w:r>
      <w:r w:rsidR="003E68C7" w:rsidRPr="00C039E7">
        <w:rPr>
          <w:sz w:val="22"/>
          <w:szCs w:val="22"/>
        </w:rPr>
        <w:t>применимых</w:t>
      </w:r>
      <w:r w:rsidRPr="00C039E7">
        <w:rPr>
          <w:sz w:val="22"/>
          <w:szCs w:val="22"/>
        </w:rPr>
        <w:t xml:space="preserve"> для соответствующего вида</w:t>
      </w:r>
      <w:r w:rsidR="00FF07F3" w:rsidRPr="00C039E7">
        <w:rPr>
          <w:sz w:val="22"/>
          <w:szCs w:val="22"/>
        </w:rPr>
        <w:t>/типа/категории</w:t>
      </w:r>
      <w:r w:rsidRPr="00C039E7">
        <w:rPr>
          <w:sz w:val="22"/>
          <w:szCs w:val="22"/>
        </w:rPr>
        <w:t xml:space="preserve"> ценной бумаги и/или </w:t>
      </w:r>
      <w:r w:rsidR="00BE7F2A" w:rsidRPr="00C039E7">
        <w:rPr>
          <w:sz w:val="22"/>
          <w:szCs w:val="22"/>
        </w:rPr>
        <w:t>Организац</w:t>
      </w:r>
      <w:r w:rsidR="00A4289F" w:rsidRPr="00C039E7">
        <w:rPr>
          <w:sz w:val="22"/>
          <w:szCs w:val="22"/>
        </w:rPr>
        <w:t>ии</w:t>
      </w:r>
      <w:r w:rsidRPr="00C039E7">
        <w:rPr>
          <w:sz w:val="22"/>
          <w:szCs w:val="22"/>
        </w:rPr>
        <w:t>)</w:t>
      </w:r>
      <w:r w:rsidR="00FF07F3" w:rsidRPr="00C039E7">
        <w:rPr>
          <w:sz w:val="22"/>
          <w:szCs w:val="22"/>
        </w:rPr>
        <w:t>,</w:t>
      </w:r>
      <w:r w:rsidRPr="00C039E7">
        <w:rPr>
          <w:sz w:val="22"/>
          <w:szCs w:val="22"/>
        </w:rPr>
        <w:t xml:space="preserve"> предусмотренных статьей 5 Пра</w:t>
      </w:r>
      <w:r w:rsidR="00BA51A6" w:rsidRPr="00C039E7">
        <w:rPr>
          <w:sz w:val="22"/>
          <w:szCs w:val="22"/>
        </w:rPr>
        <w:t>вил</w:t>
      </w:r>
      <w:r w:rsidR="001D6C71" w:rsidRPr="00C039E7">
        <w:rPr>
          <w:sz w:val="22"/>
          <w:szCs w:val="22"/>
        </w:rPr>
        <w:t xml:space="preserve"> и условий, установленных в настоящей статье</w:t>
      </w:r>
      <w:r w:rsidRPr="00C039E7">
        <w:rPr>
          <w:sz w:val="22"/>
          <w:szCs w:val="22"/>
        </w:rPr>
        <w:t>.</w:t>
      </w:r>
    </w:p>
    <w:p w:rsidR="00985E3C" w:rsidRPr="00C039E7" w:rsidRDefault="007E0162" w:rsidP="003602F6">
      <w:pPr>
        <w:pStyle w:val="affd"/>
        <w:numPr>
          <w:ilvl w:val="0"/>
          <w:numId w:val="28"/>
        </w:numPr>
        <w:tabs>
          <w:tab w:val="left" w:pos="993"/>
        </w:tabs>
        <w:spacing w:before="120"/>
        <w:ind w:left="0" w:firstLine="567"/>
        <w:jc w:val="both"/>
        <w:rPr>
          <w:sz w:val="22"/>
          <w:szCs w:val="22"/>
        </w:rPr>
      </w:pPr>
      <w:r w:rsidRPr="00C039E7">
        <w:rPr>
          <w:sz w:val="22"/>
          <w:szCs w:val="22"/>
        </w:rPr>
        <w:t xml:space="preserve">Основанием для принятия </w:t>
      </w:r>
      <w:r w:rsidR="00F70304" w:rsidRPr="00C039E7">
        <w:rPr>
          <w:sz w:val="22"/>
          <w:szCs w:val="22"/>
        </w:rPr>
        <w:t>Бирж</w:t>
      </w:r>
      <w:r w:rsidR="002E05CE" w:rsidRPr="00C039E7">
        <w:rPr>
          <w:sz w:val="22"/>
          <w:szCs w:val="22"/>
        </w:rPr>
        <w:t>ей</w:t>
      </w:r>
      <w:r w:rsidR="00F70304" w:rsidRPr="00C039E7">
        <w:rPr>
          <w:sz w:val="22"/>
          <w:szCs w:val="22"/>
        </w:rPr>
        <w:t xml:space="preserve"> </w:t>
      </w:r>
      <w:r w:rsidRPr="00C039E7">
        <w:rPr>
          <w:sz w:val="22"/>
          <w:szCs w:val="22"/>
        </w:rPr>
        <w:t xml:space="preserve">к рассмотрению вопроса о </w:t>
      </w:r>
      <w:r w:rsidR="00F70304" w:rsidRPr="00C039E7">
        <w:rPr>
          <w:sz w:val="22"/>
          <w:szCs w:val="22"/>
        </w:rPr>
        <w:t xml:space="preserve">включении </w:t>
      </w:r>
      <w:r w:rsidRPr="00C039E7">
        <w:rPr>
          <w:sz w:val="22"/>
          <w:szCs w:val="22"/>
        </w:rPr>
        <w:t>ценных бумаг</w:t>
      </w:r>
      <w:r w:rsidR="002E05CE" w:rsidRPr="00C039E7">
        <w:rPr>
          <w:sz w:val="22"/>
          <w:szCs w:val="22"/>
        </w:rPr>
        <w:t xml:space="preserve"> в Список</w:t>
      </w:r>
      <w:r w:rsidRPr="00C039E7">
        <w:rPr>
          <w:sz w:val="22"/>
          <w:szCs w:val="22"/>
        </w:rPr>
        <w:t xml:space="preserve"> является Заявление о включении ценных бумаг в Список с указанием раздела Списка</w:t>
      </w:r>
      <w:r w:rsidR="009E13D0" w:rsidRPr="00C039E7">
        <w:rPr>
          <w:sz w:val="22"/>
          <w:szCs w:val="22"/>
        </w:rPr>
        <w:t>, представленное Заявителем на Биржу</w:t>
      </w:r>
      <w:r w:rsidR="007B76F9" w:rsidRPr="00C039E7">
        <w:rPr>
          <w:sz w:val="22"/>
          <w:szCs w:val="22"/>
        </w:rPr>
        <w:t xml:space="preserve"> (за исключением случая включения ценных бумаг по инициативе Биржи)</w:t>
      </w:r>
      <w:r w:rsidR="002E05CE" w:rsidRPr="00C039E7">
        <w:rPr>
          <w:sz w:val="22"/>
          <w:szCs w:val="22"/>
        </w:rPr>
        <w:t xml:space="preserve">. </w:t>
      </w:r>
    </w:p>
    <w:p w:rsidR="004D05F7" w:rsidRPr="00C039E7" w:rsidRDefault="002E05CE" w:rsidP="00B779FD">
      <w:pPr>
        <w:pStyle w:val="21"/>
        <w:widowControl/>
        <w:spacing w:before="120"/>
        <w:ind w:firstLine="568"/>
        <w:jc w:val="both"/>
        <w:rPr>
          <w:sz w:val="22"/>
          <w:szCs w:val="22"/>
        </w:rPr>
      </w:pPr>
      <w:proofErr w:type="gramStart"/>
      <w:r w:rsidRPr="00C039E7">
        <w:rPr>
          <w:b w:val="0"/>
          <w:sz w:val="22"/>
          <w:szCs w:val="22"/>
        </w:rPr>
        <w:t xml:space="preserve">К Заявлению должны прилагаться документы, перечень которых предусмотрен в Приложении 1 к Правилам </w:t>
      </w:r>
      <w:r w:rsidR="00B779FD" w:rsidRPr="00C039E7">
        <w:rPr>
          <w:b w:val="0"/>
          <w:sz w:val="22"/>
          <w:szCs w:val="22"/>
        </w:rPr>
        <w:t xml:space="preserve">либо </w:t>
      </w:r>
      <w:r w:rsidR="00D10341" w:rsidRPr="00C039E7">
        <w:rPr>
          <w:b w:val="0"/>
          <w:sz w:val="22"/>
          <w:szCs w:val="22"/>
        </w:rPr>
        <w:t xml:space="preserve">документы, </w:t>
      </w:r>
      <w:r w:rsidR="00B779FD" w:rsidRPr="00C039E7">
        <w:rPr>
          <w:b w:val="0"/>
          <w:sz w:val="22"/>
          <w:szCs w:val="22"/>
        </w:rPr>
        <w:t>перечень которых утвержд</w:t>
      </w:r>
      <w:r w:rsidR="00D10341" w:rsidRPr="00C039E7">
        <w:rPr>
          <w:b w:val="0"/>
          <w:sz w:val="22"/>
          <w:szCs w:val="22"/>
        </w:rPr>
        <w:t>ается</w:t>
      </w:r>
      <w:r w:rsidR="00B779FD" w:rsidRPr="00C039E7">
        <w:rPr>
          <w:b w:val="0"/>
          <w:sz w:val="22"/>
          <w:szCs w:val="22"/>
        </w:rPr>
        <w:t xml:space="preserve"> решением Биржи </w:t>
      </w:r>
      <w:r w:rsidR="00D10341" w:rsidRPr="00C039E7">
        <w:rPr>
          <w:b w:val="0"/>
          <w:sz w:val="22"/>
          <w:szCs w:val="22"/>
        </w:rPr>
        <w:t xml:space="preserve">и раскрывается через представительство ЗАО «ФБ ММВБ» в сети Интернет </w:t>
      </w:r>
      <w:r w:rsidRPr="00C039E7">
        <w:rPr>
          <w:b w:val="0"/>
          <w:sz w:val="22"/>
          <w:szCs w:val="22"/>
        </w:rPr>
        <w:t xml:space="preserve">(в зависимости </w:t>
      </w:r>
      <w:r w:rsidR="00B051AA" w:rsidRPr="00C039E7">
        <w:rPr>
          <w:b w:val="0"/>
          <w:sz w:val="22"/>
          <w:szCs w:val="22"/>
        </w:rPr>
        <w:t>от раздела Списка и</w:t>
      </w:r>
      <w:r w:rsidRPr="00C039E7">
        <w:rPr>
          <w:b w:val="0"/>
          <w:sz w:val="22"/>
          <w:szCs w:val="22"/>
        </w:rPr>
        <w:t xml:space="preserve"> вида</w:t>
      </w:r>
      <w:r w:rsidR="00985E3C" w:rsidRPr="00C039E7">
        <w:rPr>
          <w:b w:val="0"/>
          <w:sz w:val="22"/>
          <w:szCs w:val="22"/>
        </w:rPr>
        <w:t>/типа/категории</w:t>
      </w:r>
      <w:r w:rsidRPr="00C039E7">
        <w:rPr>
          <w:b w:val="0"/>
          <w:sz w:val="22"/>
          <w:szCs w:val="22"/>
        </w:rPr>
        <w:t xml:space="preserve"> ценной бумаги, в отношении которой подано </w:t>
      </w:r>
      <w:r w:rsidR="00B051AA" w:rsidRPr="00C039E7">
        <w:rPr>
          <w:b w:val="0"/>
          <w:sz w:val="22"/>
          <w:szCs w:val="22"/>
        </w:rPr>
        <w:t>З</w:t>
      </w:r>
      <w:r w:rsidRPr="00C039E7">
        <w:rPr>
          <w:b w:val="0"/>
          <w:sz w:val="22"/>
          <w:szCs w:val="22"/>
        </w:rPr>
        <w:t>аявление).</w:t>
      </w:r>
      <w:proofErr w:type="gramEnd"/>
    </w:p>
    <w:p w:rsidR="007E0162" w:rsidRPr="00C039E7" w:rsidRDefault="005C0340" w:rsidP="006C4CD0">
      <w:pPr>
        <w:tabs>
          <w:tab w:val="left" w:pos="1021"/>
        </w:tabs>
        <w:spacing w:before="120" w:after="240"/>
        <w:ind w:firstLine="567"/>
        <w:jc w:val="both"/>
        <w:rPr>
          <w:sz w:val="22"/>
          <w:szCs w:val="22"/>
        </w:rPr>
      </w:pPr>
      <w:bookmarkStart w:id="73" w:name="OLE_LINK8"/>
      <w:r w:rsidRPr="00C039E7">
        <w:rPr>
          <w:sz w:val="22"/>
          <w:szCs w:val="22"/>
        </w:rPr>
        <w:t>В каждом случае изменения (дополнения) сведений, содержащихся в документах, указанных в Приложении 1 к Правилам, произошедшем до окончания размещения ценных бумаг, Заявитель обязан уведомить Биржу в письменной форме</w:t>
      </w:r>
      <w:r w:rsidR="007E0162" w:rsidRPr="00C039E7">
        <w:rPr>
          <w:sz w:val="22"/>
          <w:szCs w:val="22"/>
        </w:rPr>
        <w:t>.</w:t>
      </w:r>
    </w:p>
    <w:bookmarkEnd w:id="73"/>
    <w:p w:rsidR="000F035D" w:rsidRPr="00C039E7" w:rsidRDefault="00EE5C2C" w:rsidP="00F37216">
      <w:pPr>
        <w:pStyle w:val="affd"/>
        <w:numPr>
          <w:ilvl w:val="0"/>
          <w:numId w:val="28"/>
        </w:numPr>
        <w:tabs>
          <w:tab w:val="left" w:pos="993"/>
        </w:tabs>
        <w:spacing w:after="240"/>
        <w:ind w:left="0" w:firstLine="567"/>
        <w:contextualSpacing w:val="0"/>
        <w:jc w:val="both"/>
        <w:rPr>
          <w:sz w:val="22"/>
          <w:szCs w:val="22"/>
        </w:rPr>
      </w:pPr>
      <w:r w:rsidRPr="00C039E7">
        <w:rPr>
          <w:sz w:val="22"/>
          <w:szCs w:val="22"/>
        </w:rPr>
        <w:t>Ценные бумаги включаются в Список на основании договора</w:t>
      </w:r>
      <w:r w:rsidR="00CC1737" w:rsidRPr="00C039E7">
        <w:rPr>
          <w:sz w:val="22"/>
          <w:szCs w:val="22"/>
        </w:rPr>
        <w:t xml:space="preserve"> об оказании услуг листинга</w:t>
      </w:r>
      <w:r w:rsidRPr="00C039E7">
        <w:rPr>
          <w:sz w:val="22"/>
          <w:szCs w:val="22"/>
        </w:rPr>
        <w:t xml:space="preserve">, который заключается между Биржей и </w:t>
      </w:r>
      <w:r w:rsidR="00BE7F2A" w:rsidRPr="00C039E7">
        <w:rPr>
          <w:sz w:val="22"/>
          <w:szCs w:val="22"/>
        </w:rPr>
        <w:t>Организац</w:t>
      </w:r>
      <w:r w:rsidR="00A4289F" w:rsidRPr="00C039E7">
        <w:rPr>
          <w:sz w:val="22"/>
          <w:szCs w:val="22"/>
        </w:rPr>
        <w:t>ией</w:t>
      </w:r>
      <w:r w:rsidR="000F035D" w:rsidRPr="00C039E7">
        <w:rPr>
          <w:sz w:val="22"/>
          <w:szCs w:val="22"/>
        </w:rPr>
        <w:t xml:space="preserve"> (далее – договор </w:t>
      </w:r>
      <w:r w:rsidR="00740A9B" w:rsidRPr="00C039E7">
        <w:rPr>
          <w:sz w:val="22"/>
          <w:szCs w:val="22"/>
        </w:rPr>
        <w:t>об</w:t>
      </w:r>
      <w:r w:rsidR="000F035D" w:rsidRPr="00C039E7">
        <w:rPr>
          <w:sz w:val="22"/>
          <w:szCs w:val="22"/>
        </w:rPr>
        <w:t xml:space="preserve"> </w:t>
      </w:r>
      <w:r w:rsidR="0005740E" w:rsidRPr="00C039E7">
        <w:rPr>
          <w:sz w:val="22"/>
          <w:szCs w:val="22"/>
        </w:rPr>
        <w:t>оказани</w:t>
      </w:r>
      <w:r w:rsidR="00740A9B" w:rsidRPr="00C039E7">
        <w:rPr>
          <w:sz w:val="22"/>
          <w:szCs w:val="22"/>
        </w:rPr>
        <w:t>и</w:t>
      </w:r>
      <w:r w:rsidR="0005740E" w:rsidRPr="00C039E7">
        <w:rPr>
          <w:sz w:val="22"/>
          <w:szCs w:val="22"/>
        </w:rPr>
        <w:t xml:space="preserve"> </w:t>
      </w:r>
      <w:r w:rsidR="000F035D" w:rsidRPr="00C039E7">
        <w:rPr>
          <w:sz w:val="22"/>
          <w:szCs w:val="22"/>
        </w:rPr>
        <w:t>услуг листинга)</w:t>
      </w:r>
      <w:r w:rsidR="00A4289F" w:rsidRPr="00C039E7">
        <w:rPr>
          <w:sz w:val="22"/>
          <w:szCs w:val="22"/>
        </w:rPr>
        <w:t>.</w:t>
      </w:r>
      <w:r w:rsidR="000D74A4" w:rsidRPr="00C039E7">
        <w:rPr>
          <w:b/>
          <w:sz w:val="22"/>
          <w:szCs w:val="22"/>
        </w:rPr>
        <w:t xml:space="preserve"> </w:t>
      </w:r>
    </w:p>
    <w:p w:rsidR="00EE5C2C" w:rsidRPr="00C039E7" w:rsidRDefault="00B55AA5" w:rsidP="006C4CD0">
      <w:pPr>
        <w:tabs>
          <w:tab w:val="left" w:pos="993"/>
        </w:tabs>
        <w:spacing w:after="240"/>
        <w:ind w:firstLine="709"/>
        <w:jc w:val="both"/>
        <w:rPr>
          <w:sz w:val="22"/>
          <w:szCs w:val="22"/>
        </w:rPr>
      </w:pPr>
      <w:r w:rsidRPr="00C039E7">
        <w:rPr>
          <w:sz w:val="22"/>
          <w:szCs w:val="22"/>
        </w:rPr>
        <w:t xml:space="preserve">Предметом данного договора </w:t>
      </w:r>
      <w:r w:rsidR="003E68C7" w:rsidRPr="00C039E7">
        <w:rPr>
          <w:sz w:val="22"/>
          <w:szCs w:val="22"/>
        </w:rPr>
        <w:t>является</w:t>
      </w:r>
      <w:r w:rsidRPr="00C039E7">
        <w:rPr>
          <w:sz w:val="22"/>
          <w:szCs w:val="22"/>
        </w:rPr>
        <w:t xml:space="preserve"> комплекс услуг</w:t>
      </w:r>
      <w:r w:rsidR="0079095E" w:rsidRPr="00C039E7">
        <w:rPr>
          <w:sz w:val="22"/>
          <w:szCs w:val="22"/>
        </w:rPr>
        <w:t xml:space="preserve"> листинга</w:t>
      </w:r>
      <w:r w:rsidRPr="00C039E7">
        <w:rPr>
          <w:sz w:val="22"/>
          <w:szCs w:val="22"/>
        </w:rPr>
        <w:t xml:space="preserve">, </w:t>
      </w:r>
      <w:r w:rsidR="00740A9B" w:rsidRPr="00C039E7">
        <w:rPr>
          <w:sz w:val="22"/>
          <w:szCs w:val="22"/>
        </w:rPr>
        <w:t xml:space="preserve">предусмотренных </w:t>
      </w:r>
      <w:r w:rsidR="0079095E" w:rsidRPr="00C039E7">
        <w:rPr>
          <w:sz w:val="22"/>
          <w:szCs w:val="22"/>
        </w:rPr>
        <w:t xml:space="preserve">пунктом 11 статьи 4 </w:t>
      </w:r>
      <w:r w:rsidR="00740A9B" w:rsidRPr="00C039E7">
        <w:rPr>
          <w:sz w:val="22"/>
          <w:szCs w:val="22"/>
        </w:rPr>
        <w:t xml:space="preserve">Правил, </w:t>
      </w:r>
      <w:r w:rsidRPr="00C039E7">
        <w:rPr>
          <w:sz w:val="22"/>
          <w:szCs w:val="22"/>
        </w:rPr>
        <w:t xml:space="preserve">который зависит от вида/типа/категории ценной бумаги и вида Организации. Договор, предусмотренный данным пунктом, не заключается в случаях, установленных Законом о рынке ценных бумаг или при наличии ранее заключенного договора, содержащего данные услуги. Заключение договоров (контрактов) по результатам закупки или </w:t>
      </w:r>
      <w:r w:rsidR="00803992" w:rsidRPr="00C039E7">
        <w:rPr>
          <w:sz w:val="22"/>
          <w:szCs w:val="22"/>
        </w:rPr>
        <w:t xml:space="preserve"> </w:t>
      </w:r>
      <w:r w:rsidRPr="00C039E7">
        <w:rPr>
          <w:sz w:val="22"/>
          <w:szCs w:val="22"/>
        </w:rPr>
        <w:t>размещения заказа осуществляется в порядке, предусмотренном законодательством Российской Федерации.</w:t>
      </w:r>
      <w:r w:rsidR="000D74A4" w:rsidRPr="00C039E7">
        <w:rPr>
          <w:sz w:val="22"/>
          <w:szCs w:val="22"/>
        </w:rPr>
        <w:t xml:space="preserve"> </w:t>
      </w:r>
    </w:p>
    <w:p w:rsidR="007E0162" w:rsidRPr="00C039E7" w:rsidRDefault="00FA775B" w:rsidP="00F37216">
      <w:pPr>
        <w:pStyle w:val="affd"/>
        <w:numPr>
          <w:ilvl w:val="0"/>
          <w:numId w:val="28"/>
        </w:numPr>
        <w:tabs>
          <w:tab w:val="left" w:pos="993"/>
        </w:tabs>
        <w:spacing w:after="240"/>
        <w:ind w:left="0" w:firstLine="567"/>
        <w:contextualSpacing w:val="0"/>
        <w:jc w:val="both"/>
        <w:rPr>
          <w:sz w:val="22"/>
          <w:szCs w:val="22"/>
        </w:rPr>
      </w:pPr>
      <w:r w:rsidRPr="00C039E7">
        <w:rPr>
          <w:sz w:val="22"/>
          <w:szCs w:val="22"/>
        </w:rPr>
        <w:t>Р</w:t>
      </w:r>
      <w:r w:rsidR="007E0162" w:rsidRPr="00C039E7">
        <w:rPr>
          <w:sz w:val="22"/>
          <w:szCs w:val="22"/>
        </w:rPr>
        <w:t xml:space="preserve">ешение о </w:t>
      </w:r>
      <w:r w:rsidR="005A2134" w:rsidRPr="00C039E7">
        <w:rPr>
          <w:sz w:val="22"/>
          <w:szCs w:val="22"/>
        </w:rPr>
        <w:t xml:space="preserve">включении ценных бумаг в Список </w:t>
      </w:r>
      <w:r w:rsidR="007E0162" w:rsidRPr="00C039E7">
        <w:rPr>
          <w:sz w:val="22"/>
          <w:szCs w:val="22"/>
        </w:rPr>
        <w:t xml:space="preserve">принимается </w:t>
      </w:r>
      <w:r w:rsidR="008B375A" w:rsidRPr="00C039E7">
        <w:rPr>
          <w:sz w:val="22"/>
          <w:szCs w:val="22"/>
        </w:rPr>
        <w:t xml:space="preserve">Биржей </w:t>
      </w:r>
      <w:r w:rsidR="007E0162" w:rsidRPr="00C039E7">
        <w:rPr>
          <w:sz w:val="22"/>
          <w:szCs w:val="22"/>
        </w:rPr>
        <w:t xml:space="preserve">при условии исполнения </w:t>
      </w:r>
      <w:r w:rsidR="00BE7F2A" w:rsidRPr="00C039E7">
        <w:rPr>
          <w:sz w:val="22"/>
          <w:szCs w:val="22"/>
        </w:rPr>
        <w:t>Организац</w:t>
      </w:r>
      <w:r w:rsidR="00A4289F" w:rsidRPr="00C039E7">
        <w:rPr>
          <w:sz w:val="22"/>
          <w:szCs w:val="22"/>
        </w:rPr>
        <w:t>ией</w:t>
      </w:r>
      <w:r w:rsidR="007E0162" w:rsidRPr="00C039E7">
        <w:rPr>
          <w:sz w:val="22"/>
          <w:szCs w:val="22"/>
        </w:rPr>
        <w:t xml:space="preserve"> финансовых обязательств перед Биржей по </w:t>
      </w:r>
      <w:r w:rsidR="007C5D93" w:rsidRPr="00C039E7">
        <w:rPr>
          <w:sz w:val="22"/>
          <w:szCs w:val="22"/>
        </w:rPr>
        <w:t xml:space="preserve">всем </w:t>
      </w:r>
      <w:r w:rsidR="007E0162" w:rsidRPr="00C039E7">
        <w:rPr>
          <w:sz w:val="22"/>
          <w:szCs w:val="22"/>
        </w:rPr>
        <w:t>договорам, заключенным в соответствии с Правилами.</w:t>
      </w:r>
    </w:p>
    <w:p w:rsidR="00B57AB2" w:rsidRPr="00C039E7" w:rsidRDefault="00B57AB2" w:rsidP="00F37216">
      <w:pPr>
        <w:pStyle w:val="affd"/>
        <w:numPr>
          <w:ilvl w:val="0"/>
          <w:numId w:val="28"/>
        </w:numPr>
        <w:tabs>
          <w:tab w:val="left" w:pos="993"/>
        </w:tabs>
        <w:spacing w:before="240" w:after="240"/>
        <w:ind w:left="0" w:firstLine="567"/>
        <w:contextualSpacing w:val="0"/>
        <w:jc w:val="both"/>
        <w:rPr>
          <w:sz w:val="22"/>
          <w:szCs w:val="22"/>
        </w:rPr>
      </w:pPr>
      <w:r w:rsidRPr="00C039E7">
        <w:rPr>
          <w:sz w:val="22"/>
          <w:szCs w:val="22"/>
        </w:rPr>
        <w:t>Следующие ценные бумаги могут быть включены только в Третий уровень:</w:t>
      </w:r>
    </w:p>
    <w:p w:rsidR="00F1466B" w:rsidRPr="00C039E7" w:rsidRDefault="00F1466B" w:rsidP="003602F6">
      <w:pPr>
        <w:pStyle w:val="affd"/>
        <w:numPr>
          <w:ilvl w:val="0"/>
          <w:numId w:val="97"/>
        </w:numPr>
        <w:tabs>
          <w:tab w:val="left" w:pos="993"/>
        </w:tabs>
        <w:spacing w:before="240" w:after="240"/>
        <w:ind w:left="709" w:firstLine="284"/>
        <w:jc w:val="both"/>
        <w:rPr>
          <w:sz w:val="22"/>
          <w:szCs w:val="22"/>
        </w:rPr>
      </w:pPr>
      <w:r w:rsidRPr="00C039E7">
        <w:rPr>
          <w:sz w:val="22"/>
          <w:szCs w:val="22"/>
        </w:rPr>
        <w:t>ценные бумаги корпоративных эмитентов, в отношении</w:t>
      </w:r>
      <w:r w:rsidR="007E0162" w:rsidRPr="00C039E7">
        <w:rPr>
          <w:sz w:val="22"/>
          <w:szCs w:val="22"/>
        </w:rPr>
        <w:t>, которых не осуществлена регистрация проспекта ценных бумаг (проспекта эмиссии ценных бумаг, плана приватизации, зарегистрированного в качестве проспекта эмиссии ценных бумаг</w:t>
      </w:r>
      <w:r w:rsidR="00BE52A7" w:rsidRPr="00C039E7">
        <w:rPr>
          <w:sz w:val="22"/>
          <w:szCs w:val="22"/>
        </w:rPr>
        <w:t>, проспект российских депозитарных расписок</w:t>
      </w:r>
      <w:r w:rsidR="007E0162" w:rsidRPr="00C039E7">
        <w:rPr>
          <w:sz w:val="22"/>
          <w:szCs w:val="22"/>
        </w:rPr>
        <w:t>)</w:t>
      </w:r>
      <w:r w:rsidR="00077B4E" w:rsidRPr="00C039E7">
        <w:rPr>
          <w:sz w:val="22"/>
          <w:szCs w:val="22"/>
        </w:rPr>
        <w:t xml:space="preserve">, </w:t>
      </w:r>
      <w:r w:rsidRPr="00C039E7">
        <w:rPr>
          <w:sz w:val="22"/>
          <w:szCs w:val="22"/>
        </w:rPr>
        <w:t xml:space="preserve">в случае, если в соответствии с </w:t>
      </w:r>
      <w:hyperlink r:id="rId50" w:history="1">
        <w:r w:rsidRPr="00C039E7">
          <w:rPr>
            <w:sz w:val="22"/>
            <w:szCs w:val="22"/>
          </w:rPr>
          <w:t>законодательством</w:t>
        </w:r>
      </w:hyperlink>
      <w:r w:rsidRPr="00C039E7">
        <w:rPr>
          <w:sz w:val="22"/>
          <w:szCs w:val="22"/>
        </w:rPr>
        <w:t xml:space="preserve"> Российской Федерации для публичного обращения ценных бумаг не требуется такая регистрация;</w:t>
      </w:r>
    </w:p>
    <w:p w:rsidR="00F1466B" w:rsidRPr="00C039E7" w:rsidRDefault="00450BCA" w:rsidP="003602F6">
      <w:pPr>
        <w:pStyle w:val="affd"/>
        <w:numPr>
          <w:ilvl w:val="0"/>
          <w:numId w:val="97"/>
        </w:numPr>
        <w:tabs>
          <w:tab w:val="left" w:pos="993"/>
        </w:tabs>
        <w:spacing w:before="240" w:after="240"/>
        <w:ind w:left="709" w:firstLine="284"/>
        <w:jc w:val="both"/>
        <w:rPr>
          <w:sz w:val="22"/>
          <w:szCs w:val="22"/>
        </w:rPr>
      </w:pPr>
      <w:r w:rsidRPr="00C039E7">
        <w:rPr>
          <w:sz w:val="22"/>
          <w:szCs w:val="22"/>
        </w:rPr>
        <w:t xml:space="preserve"> </w:t>
      </w:r>
      <w:r w:rsidR="00F1466B" w:rsidRPr="00C039E7">
        <w:rPr>
          <w:sz w:val="22"/>
          <w:szCs w:val="22"/>
        </w:rPr>
        <w:t xml:space="preserve">биржевые облигации, в отношении которых </w:t>
      </w:r>
      <w:r w:rsidR="00077B4E" w:rsidRPr="00C039E7">
        <w:rPr>
          <w:sz w:val="22"/>
          <w:szCs w:val="22"/>
        </w:rPr>
        <w:t xml:space="preserve">Бирже не представлен проспект ценных бумаг, </w:t>
      </w:r>
      <w:r w:rsidR="00F1466B" w:rsidRPr="00C039E7">
        <w:rPr>
          <w:sz w:val="22"/>
          <w:szCs w:val="22"/>
        </w:rPr>
        <w:t xml:space="preserve">в случае, если в соответствии с </w:t>
      </w:r>
      <w:hyperlink r:id="rId51" w:history="1">
        <w:r w:rsidR="00F1466B" w:rsidRPr="00C039E7">
          <w:rPr>
            <w:sz w:val="22"/>
            <w:szCs w:val="22"/>
          </w:rPr>
          <w:t>законодательством</w:t>
        </w:r>
      </w:hyperlink>
      <w:r w:rsidR="00F1466B" w:rsidRPr="00C039E7">
        <w:rPr>
          <w:sz w:val="22"/>
          <w:szCs w:val="22"/>
        </w:rPr>
        <w:t xml:space="preserve"> Российской Федерации для публичного обращения биржевых облигаций </w:t>
      </w:r>
      <w:r w:rsidR="00A11C5C" w:rsidRPr="00C039E7">
        <w:rPr>
          <w:sz w:val="22"/>
          <w:szCs w:val="22"/>
        </w:rPr>
        <w:t xml:space="preserve">не </w:t>
      </w:r>
      <w:r w:rsidR="00F1466B" w:rsidRPr="00C039E7">
        <w:rPr>
          <w:sz w:val="22"/>
          <w:szCs w:val="22"/>
        </w:rPr>
        <w:t>требуется такое представление</w:t>
      </w:r>
      <w:r w:rsidR="00A11C5C" w:rsidRPr="00C039E7">
        <w:rPr>
          <w:sz w:val="22"/>
          <w:szCs w:val="22"/>
        </w:rPr>
        <w:t>;</w:t>
      </w:r>
    </w:p>
    <w:p w:rsidR="00D860A5" w:rsidRPr="00C039E7" w:rsidRDefault="00D860A5" w:rsidP="003602F6">
      <w:pPr>
        <w:pStyle w:val="affd"/>
        <w:numPr>
          <w:ilvl w:val="0"/>
          <w:numId w:val="97"/>
        </w:numPr>
        <w:tabs>
          <w:tab w:val="left" w:pos="993"/>
        </w:tabs>
        <w:spacing w:before="240" w:after="240"/>
        <w:ind w:left="709" w:firstLine="284"/>
        <w:jc w:val="both"/>
        <w:rPr>
          <w:sz w:val="22"/>
          <w:szCs w:val="22"/>
        </w:rPr>
      </w:pPr>
      <w:proofErr w:type="gramStart"/>
      <w:r w:rsidRPr="00C039E7">
        <w:rPr>
          <w:sz w:val="22"/>
          <w:szCs w:val="22"/>
        </w:rPr>
        <w:t xml:space="preserve">биржевые РДР, в отношении которых Бирже не представлен проспект </w:t>
      </w:r>
      <w:r w:rsidR="00990D64" w:rsidRPr="00C039E7">
        <w:rPr>
          <w:sz w:val="22"/>
          <w:szCs w:val="22"/>
        </w:rPr>
        <w:t>российских депозитарных расписок</w:t>
      </w:r>
      <w:r w:rsidRPr="00C039E7">
        <w:rPr>
          <w:sz w:val="22"/>
          <w:szCs w:val="22"/>
        </w:rPr>
        <w:t xml:space="preserve">, в случае, если в соответствии с </w:t>
      </w:r>
      <w:hyperlink r:id="rId52" w:history="1">
        <w:r w:rsidRPr="00C039E7">
          <w:rPr>
            <w:sz w:val="22"/>
            <w:szCs w:val="22"/>
          </w:rPr>
          <w:t>законодательством</w:t>
        </w:r>
      </w:hyperlink>
      <w:r w:rsidRPr="00C039E7">
        <w:rPr>
          <w:sz w:val="22"/>
          <w:szCs w:val="22"/>
        </w:rPr>
        <w:t xml:space="preserve"> Российской Федерации для публичного обращения биржевых РДР не требуется такое представление;</w:t>
      </w:r>
      <w:proofErr w:type="gramEnd"/>
    </w:p>
    <w:p w:rsidR="00A11C5C" w:rsidRPr="00C039E7" w:rsidRDefault="00450BCA" w:rsidP="003602F6">
      <w:pPr>
        <w:pStyle w:val="affd"/>
        <w:numPr>
          <w:ilvl w:val="0"/>
          <w:numId w:val="97"/>
        </w:numPr>
        <w:tabs>
          <w:tab w:val="left" w:pos="993"/>
        </w:tabs>
        <w:spacing w:before="240" w:after="240"/>
        <w:ind w:left="709" w:firstLine="284"/>
        <w:jc w:val="both"/>
        <w:rPr>
          <w:sz w:val="22"/>
          <w:szCs w:val="22"/>
        </w:rPr>
      </w:pPr>
      <w:r w:rsidRPr="00C039E7">
        <w:rPr>
          <w:sz w:val="22"/>
          <w:szCs w:val="22"/>
        </w:rPr>
        <w:t xml:space="preserve">ценные бумаги иностранных эмитентов </w:t>
      </w:r>
      <w:r w:rsidR="006D020D" w:rsidRPr="00C039E7">
        <w:rPr>
          <w:sz w:val="22"/>
          <w:szCs w:val="22"/>
        </w:rPr>
        <w:t>на основании Заявления брокера</w:t>
      </w:r>
      <w:r w:rsidR="00A11C5C" w:rsidRPr="00C039E7">
        <w:rPr>
          <w:sz w:val="22"/>
          <w:szCs w:val="22"/>
        </w:rPr>
        <w:t>;</w:t>
      </w:r>
    </w:p>
    <w:p w:rsidR="00E3712B" w:rsidRPr="00C039E7" w:rsidRDefault="00A11C5C" w:rsidP="003602F6">
      <w:pPr>
        <w:pStyle w:val="affd"/>
        <w:numPr>
          <w:ilvl w:val="0"/>
          <w:numId w:val="97"/>
        </w:numPr>
        <w:tabs>
          <w:tab w:val="left" w:pos="993"/>
        </w:tabs>
        <w:spacing w:before="240"/>
        <w:ind w:left="709" w:firstLine="284"/>
        <w:jc w:val="both"/>
        <w:rPr>
          <w:sz w:val="22"/>
          <w:szCs w:val="22"/>
        </w:rPr>
      </w:pPr>
      <w:r w:rsidRPr="00C039E7">
        <w:rPr>
          <w:sz w:val="22"/>
          <w:szCs w:val="22"/>
        </w:rPr>
        <w:t>по инициативе Биржи</w:t>
      </w:r>
      <w:r w:rsidR="00C7703D" w:rsidRPr="00C039E7">
        <w:rPr>
          <w:sz w:val="22"/>
          <w:szCs w:val="22"/>
        </w:rPr>
        <w:t xml:space="preserve"> и</w:t>
      </w:r>
      <w:r w:rsidR="00096CCB" w:rsidRPr="00C039E7">
        <w:rPr>
          <w:sz w:val="22"/>
          <w:szCs w:val="22"/>
        </w:rPr>
        <w:t>ли</w:t>
      </w:r>
      <w:r w:rsidR="00C7703D" w:rsidRPr="00C039E7">
        <w:rPr>
          <w:sz w:val="22"/>
          <w:szCs w:val="22"/>
        </w:rPr>
        <w:t xml:space="preserve"> на основании Заявления участника торгов ЗАО «ФБ ММВБ»</w:t>
      </w:r>
      <w:r w:rsidRPr="00C039E7">
        <w:rPr>
          <w:sz w:val="22"/>
          <w:szCs w:val="22"/>
        </w:rPr>
        <w:t>, в случаях, предусмотренных пунктом 7 настоящей статьи</w:t>
      </w:r>
      <w:r w:rsidR="008B0A1A" w:rsidRPr="00C039E7">
        <w:rPr>
          <w:sz w:val="22"/>
          <w:szCs w:val="22"/>
        </w:rPr>
        <w:t xml:space="preserve"> и за исключением случая, предусмотренного пунктом 8 настоящей статьи</w:t>
      </w:r>
      <w:r w:rsidR="00E3712B" w:rsidRPr="00C039E7">
        <w:rPr>
          <w:sz w:val="22"/>
          <w:szCs w:val="22"/>
        </w:rPr>
        <w:t>;</w:t>
      </w:r>
    </w:p>
    <w:p w:rsidR="00F1466B" w:rsidRPr="00C039E7" w:rsidRDefault="00F100E8" w:rsidP="003602F6">
      <w:pPr>
        <w:pStyle w:val="affd"/>
        <w:numPr>
          <w:ilvl w:val="0"/>
          <w:numId w:val="97"/>
        </w:numPr>
        <w:tabs>
          <w:tab w:val="left" w:pos="993"/>
        </w:tabs>
        <w:spacing w:before="240"/>
        <w:ind w:left="709" w:firstLine="284"/>
        <w:jc w:val="both"/>
        <w:rPr>
          <w:sz w:val="22"/>
          <w:szCs w:val="22"/>
        </w:rPr>
      </w:pPr>
      <w:r w:rsidRPr="00C039E7">
        <w:rPr>
          <w:sz w:val="22"/>
          <w:szCs w:val="22"/>
        </w:rPr>
        <w:t xml:space="preserve">ценные бумаги, обращение которых в соответствии с </w:t>
      </w:r>
      <w:hyperlink r:id="rId53" w:history="1">
        <w:r w:rsidRPr="00C039E7">
          <w:rPr>
            <w:sz w:val="22"/>
            <w:szCs w:val="22"/>
          </w:rPr>
          <w:t>законодательством</w:t>
        </w:r>
      </w:hyperlink>
      <w:r w:rsidR="003651DB" w:rsidRPr="00C039E7">
        <w:rPr>
          <w:sz w:val="22"/>
          <w:szCs w:val="22"/>
        </w:rPr>
        <w:t xml:space="preserve"> Российской Федерации</w:t>
      </w:r>
      <w:r w:rsidRPr="00C039E7">
        <w:rPr>
          <w:sz w:val="22"/>
          <w:szCs w:val="22"/>
        </w:rPr>
        <w:t xml:space="preserve"> ограничено, в том числе ценные бумаги, предназначенные для квалифицированных инвесторов.</w:t>
      </w:r>
    </w:p>
    <w:p w:rsidR="00266891" w:rsidRPr="00C039E7" w:rsidRDefault="00B57AB2" w:rsidP="003602F6">
      <w:pPr>
        <w:pStyle w:val="affd"/>
        <w:numPr>
          <w:ilvl w:val="0"/>
          <w:numId w:val="28"/>
        </w:numPr>
        <w:tabs>
          <w:tab w:val="left" w:pos="993"/>
        </w:tabs>
        <w:spacing w:before="240"/>
        <w:ind w:left="0" w:firstLine="709"/>
        <w:contextualSpacing w:val="0"/>
        <w:jc w:val="both"/>
        <w:rPr>
          <w:sz w:val="22"/>
          <w:szCs w:val="22"/>
        </w:rPr>
      </w:pPr>
      <w:r w:rsidRPr="00C039E7">
        <w:rPr>
          <w:sz w:val="22"/>
          <w:szCs w:val="22"/>
        </w:rPr>
        <w:t xml:space="preserve">Биржа вправе принять решение о включении в Третий уровень </w:t>
      </w:r>
      <w:r w:rsidR="00266891" w:rsidRPr="00C039E7">
        <w:rPr>
          <w:sz w:val="22"/>
          <w:szCs w:val="22"/>
        </w:rPr>
        <w:t xml:space="preserve">по собственной инициативе следующих </w:t>
      </w:r>
      <w:r w:rsidRPr="00C039E7">
        <w:rPr>
          <w:sz w:val="22"/>
          <w:szCs w:val="22"/>
        </w:rPr>
        <w:t>ценных бумаг (за исключением субфедеральных и муниципальных ценных бумаг)</w:t>
      </w:r>
      <w:r w:rsidR="00266891" w:rsidRPr="00C039E7">
        <w:rPr>
          <w:sz w:val="22"/>
          <w:szCs w:val="22"/>
        </w:rPr>
        <w:t>:</w:t>
      </w:r>
    </w:p>
    <w:p w:rsidR="006439D6" w:rsidRPr="00C039E7" w:rsidRDefault="000716CD" w:rsidP="003602F6">
      <w:pPr>
        <w:pStyle w:val="affd"/>
        <w:numPr>
          <w:ilvl w:val="1"/>
          <w:numId w:val="28"/>
        </w:numPr>
        <w:tabs>
          <w:tab w:val="left" w:pos="-1276"/>
        </w:tabs>
        <w:spacing w:before="240"/>
        <w:ind w:left="1134" w:hanging="425"/>
        <w:jc w:val="both"/>
        <w:rPr>
          <w:sz w:val="22"/>
          <w:szCs w:val="22"/>
        </w:rPr>
      </w:pPr>
      <w:r w:rsidRPr="00C039E7">
        <w:rPr>
          <w:sz w:val="22"/>
          <w:szCs w:val="22"/>
        </w:rPr>
        <w:t>ценных</w:t>
      </w:r>
      <w:r w:rsidR="00266891" w:rsidRPr="00C039E7">
        <w:rPr>
          <w:sz w:val="22"/>
          <w:szCs w:val="22"/>
        </w:rPr>
        <w:t xml:space="preserve"> бумаг</w:t>
      </w:r>
      <w:r w:rsidR="00B57AB2" w:rsidRPr="00C039E7">
        <w:rPr>
          <w:sz w:val="22"/>
          <w:szCs w:val="22"/>
        </w:rPr>
        <w:t xml:space="preserve">, которые прошли процедуру листинга на ином организаторе торговли, в процессе их обращения  без получения соответствующего </w:t>
      </w:r>
      <w:r w:rsidR="00D84996" w:rsidRPr="00C039E7">
        <w:rPr>
          <w:sz w:val="22"/>
          <w:szCs w:val="22"/>
        </w:rPr>
        <w:t>З</w:t>
      </w:r>
      <w:r w:rsidR="00B57AB2" w:rsidRPr="00C039E7">
        <w:rPr>
          <w:sz w:val="22"/>
          <w:szCs w:val="22"/>
        </w:rPr>
        <w:t xml:space="preserve">аявления от Заявителя или на основании Заявления участника торгов ЗАО «ФБ ММВБ», </w:t>
      </w:r>
    </w:p>
    <w:p w:rsidR="00B57AB2" w:rsidRPr="00C039E7" w:rsidRDefault="00B57AB2" w:rsidP="003602F6">
      <w:pPr>
        <w:pStyle w:val="affd"/>
        <w:numPr>
          <w:ilvl w:val="1"/>
          <w:numId w:val="28"/>
        </w:numPr>
        <w:tabs>
          <w:tab w:val="left" w:pos="-1276"/>
        </w:tabs>
        <w:spacing w:before="240"/>
        <w:ind w:left="1134" w:hanging="425"/>
        <w:jc w:val="both"/>
        <w:rPr>
          <w:sz w:val="22"/>
          <w:szCs w:val="22"/>
        </w:rPr>
      </w:pPr>
      <w:r w:rsidRPr="00C039E7">
        <w:rPr>
          <w:sz w:val="22"/>
          <w:szCs w:val="22"/>
        </w:rPr>
        <w:t xml:space="preserve">ценных бумаг иностранного эмитента в процессе их обращения в случаях, установленных </w:t>
      </w:r>
      <w:r w:rsidRPr="00C039E7">
        <w:rPr>
          <w:sz w:val="22"/>
          <w:szCs w:val="22"/>
        </w:rPr>
        <w:lastRenderedPageBreak/>
        <w:t>Законом о рынке ценных бумаг</w:t>
      </w:r>
      <w:r w:rsidR="006439D6" w:rsidRPr="00C039E7">
        <w:rPr>
          <w:sz w:val="22"/>
          <w:szCs w:val="22"/>
        </w:rPr>
        <w:t xml:space="preserve">, без получения соответствующего </w:t>
      </w:r>
      <w:r w:rsidR="00D84996" w:rsidRPr="00C039E7">
        <w:rPr>
          <w:sz w:val="22"/>
          <w:szCs w:val="22"/>
        </w:rPr>
        <w:t>З</w:t>
      </w:r>
      <w:r w:rsidR="006439D6" w:rsidRPr="00C039E7">
        <w:rPr>
          <w:sz w:val="22"/>
          <w:szCs w:val="22"/>
        </w:rPr>
        <w:t>аявления от Заявителя</w:t>
      </w:r>
      <w:r w:rsidRPr="00C039E7">
        <w:rPr>
          <w:sz w:val="22"/>
          <w:szCs w:val="22"/>
        </w:rPr>
        <w:t>.</w:t>
      </w:r>
    </w:p>
    <w:p w:rsidR="00B57AB2" w:rsidRPr="00C039E7" w:rsidRDefault="00B57AB2" w:rsidP="00B57AB2">
      <w:pPr>
        <w:pStyle w:val="21"/>
        <w:widowControl/>
        <w:tabs>
          <w:tab w:val="left" w:pos="-1701"/>
          <w:tab w:val="left" w:pos="851"/>
        </w:tabs>
        <w:spacing w:before="120"/>
        <w:ind w:left="567"/>
        <w:jc w:val="both"/>
        <w:rPr>
          <w:b w:val="0"/>
          <w:sz w:val="22"/>
          <w:szCs w:val="22"/>
        </w:rPr>
      </w:pPr>
      <w:r w:rsidRPr="00C039E7">
        <w:rPr>
          <w:b w:val="0"/>
          <w:sz w:val="22"/>
          <w:szCs w:val="22"/>
        </w:rPr>
        <w:t xml:space="preserve">В указанных случаях,  договор на оказание услуг листинга не заключается. </w:t>
      </w:r>
    </w:p>
    <w:p w:rsidR="00B57AB2" w:rsidRPr="00C039E7" w:rsidRDefault="00B57AB2" w:rsidP="00B57AB2">
      <w:pPr>
        <w:pStyle w:val="21"/>
        <w:widowControl/>
        <w:tabs>
          <w:tab w:val="left" w:pos="-1701"/>
          <w:tab w:val="left" w:pos="851"/>
        </w:tabs>
        <w:spacing w:before="120"/>
        <w:ind w:firstLine="567"/>
        <w:jc w:val="both"/>
        <w:rPr>
          <w:b w:val="0"/>
          <w:sz w:val="22"/>
          <w:szCs w:val="22"/>
        </w:rPr>
      </w:pPr>
      <w:r w:rsidRPr="00C039E7">
        <w:rPr>
          <w:b w:val="0"/>
          <w:sz w:val="22"/>
          <w:szCs w:val="22"/>
        </w:rPr>
        <w:t>Решение о включении ценных бумаг принимается при условии, что ценные бумаги и Организация соответствуют требованиям, предъявляемым для включения ценных бумаг в Список, предусмотренным в статье 5 Правил.</w:t>
      </w:r>
    </w:p>
    <w:p w:rsidR="00B57AB2" w:rsidRPr="00C039E7" w:rsidRDefault="00B57AB2" w:rsidP="00B57AB2">
      <w:pPr>
        <w:tabs>
          <w:tab w:val="left" w:pos="1021"/>
        </w:tabs>
        <w:spacing w:before="120"/>
        <w:ind w:firstLine="567"/>
        <w:jc w:val="both"/>
        <w:rPr>
          <w:sz w:val="22"/>
          <w:szCs w:val="22"/>
        </w:rPr>
      </w:pPr>
      <w:r w:rsidRPr="00C039E7">
        <w:rPr>
          <w:sz w:val="22"/>
          <w:szCs w:val="22"/>
        </w:rPr>
        <w:t>При включении ценных бумаг по инициативе Биржи могут учитываться:</w:t>
      </w:r>
    </w:p>
    <w:p w:rsidR="00B57AB2" w:rsidRPr="00C039E7" w:rsidRDefault="00B57AB2" w:rsidP="002977F7">
      <w:pPr>
        <w:numPr>
          <w:ilvl w:val="0"/>
          <w:numId w:val="8"/>
        </w:numPr>
        <w:tabs>
          <w:tab w:val="clear" w:pos="1287"/>
          <w:tab w:val="left" w:pos="1080"/>
        </w:tabs>
        <w:ind w:left="1080" w:hanging="540"/>
        <w:jc w:val="both"/>
        <w:rPr>
          <w:sz w:val="22"/>
          <w:szCs w:val="22"/>
        </w:rPr>
      </w:pPr>
      <w:r w:rsidRPr="00C039E7">
        <w:rPr>
          <w:sz w:val="22"/>
          <w:szCs w:val="22"/>
        </w:rPr>
        <w:t>уровень ликвидности ценных бумаг (для ценных бумаг, которые торгуются на организованных торгах);</w:t>
      </w:r>
    </w:p>
    <w:p w:rsidR="00B57AB2" w:rsidRPr="00C039E7" w:rsidRDefault="00B57AB2" w:rsidP="002977F7">
      <w:pPr>
        <w:numPr>
          <w:ilvl w:val="0"/>
          <w:numId w:val="8"/>
        </w:numPr>
        <w:tabs>
          <w:tab w:val="clear" w:pos="1287"/>
          <w:tab w:val="left" w:pos="1080"/>
        </w:tabs>
        <w:ind w:left="1080" w:hanging="540"/>
        <w:jc w:val="both"/>
        <w:rPr>
          <w:sz w:val="22"/>
          <w:szCs w:val="22"/>
        </w:rPr>
      </w:pPr>
      <w:r w:rsidRPr="00C039E7">
        <w:rPr>
          <w:sz w:val="22"/>
          <w:szCs w:val="22"/>
        </w:rPr>
        <w:t>уровень открытости Организации, определяемый на основе сведений о раскрытии информации на всех этапах процедуры эмиссии, а также сведений о раскрытии информации в форме сообщений о существенных фактах.</w:t>
      </w:r>
    </w:p>
    <w:p w:rsidR="008B375A" w:rsidRPr="00C039E7" w:rsidRDefault="008B375A" w:rsidP="003602F6">
      <w:pPr>
        <w:pStyle w:val="affd"/>
        <w:numPr>
          <w:ilvl w:val="0"/>
          <w:numId w:val="28"/>
        </w:numPr>
        <w:tabs>
          <w:tab w:val="left" w:pos="993"/>
        </w:tabs>
        <w:spacing w:before="240" w:after="240"/>
        <w:ind w:left="0" w:firstLine="709"/>
        <w:contextualSpacing w:val="0"/>
        <w:jc w:val="both"/>
        <w:rPr>
          <w:sz w:val="22"/>
          <w:szCs w:val="22"/>
        </w:rPr>
      </w:pPr>
      <w:r w:rsidRPr="00C039E7">
        <w:rPr>
          <w:sz w:val="22"/>
          <w:szCs w:val="22"/>
        </w:rPr>
        <w:t xml:space="preserve">Биржа вправе принять решение о включении государственных ценных бумаг Российской Федерации в Первый уровень по собственной инициативе и без получения соответствующего </w:t>
      </w:r>
      <w:r w:rsidR="00D84996" w:rsidRPr="00C039E7">
        <w:rPr>
          <w:sz w:val="22"/>
          <w:szCs w:val="22"/>
        </w:rPr>
        <w:t>З</w:t>
      </w:r>
      <w:r w:rsidRPr="00C039E7">
        <w:rPr>
          <w:sz w:val="22"/>
          <w:szCs w:val="22"/>
        </w:rPr>
        <w:t>аявления.</w:t>
      </w:r>
      <w:r w:rsidR="00F816BD" w:rsidRPr="00C039E7">
        <w:rPr>
          <w:sz w:val="22"/>
          <w:szCs w:val="22"/>
        </w:rPr>
        <w:t xml:space="preserve"> В данном случае, договор на оказание услуг листинга не заключается.</w:t>
      </w:r>
    </w:p>
    <w:p w:rsidR="00C234D9" w:rsidRPr="00C039E7" w:rsidRDefault="00C234D9" w:rsidP="003602F6">
      <w:pPr>
        <w:pStyle w:val="affd"/>
        <w:numPr>
          <w:ilvl w:val="0"/>
          <w:numId w:val="28"/>
        </w:numPr>
        <w:tabs>
          <w:tab w:val="left" w:pos="993"/>
        </w:tabs>
        <w:spacing w:before="240" w:after="240"/>
        <w:ind w:left="0" w:firstLine="709"/>
        <w:contextualSpacing w:val="0"/>
        <w:jc w:val="both"/>
        <w:rPr>
          <w:sz w:val="22"/>
          <w:szCs w:val="22"/>
        </w:rPr>
      </w:pPr>
      <w:r w:rsidRPr="00C039E7">
        <w:rPr>
          <w:sz w:val="22"/>
          <w:szCs w:val="22"/>
        </w:rPr>
        <w:t xml:space="preserve">Ценные бумаги в зависимости от вида/типа/категории включаются в Список при соблюдении условий допуска ценных бумаг к торгам в процессе их размещения/обращения, предусмотренных законодательством Российской Федерации, в том числе: </w:t>
      </w:r>
    </w:p>
    <w:p w:rsidR="00C234D9" w:rsidRPr="00C039E7"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C039E7">
        <w:rPr>
          <w:sz w:val="22"/>
          <w:szCs w:val="22"/>
        </w:rPr>
        <w:t>Облигации на предъявителя с обязательным централизованным хранением включаются в Список при условии, что централизованное хранение таких облигаций осуществляет центральный депозитарий.</w:t>
      </w:r>
    </w:p>
    <w:p w:rsidR="008B375A" w:rsidRPr="00C039E7" w:rsidRDefault="008B375A" w:rsidP="003602F6">
      <w:pPr>
        <w:pStyle w:val="affd"/>
        <w:numPr>
          <w:ilvl w:val="1"/>
          <w:numId w:val="28"/>
        </w:numPr>
        <w:tabs>
          <w:tab w:val="left" w:pos="993"/>
        </w:tabs>
        <w:spacing w:before="240" w:after="240"/>
        <w:ind w:left="1134" w:hanging="425"/>
        <w:contextualSpacing w:val="0"/>
        <w:jc w:val="both"/>
        <w:rPr>
          <w:sz w:val="22"/>
          <w:szCs w:val="22"/>
        </w:rPr>
      </w:pPr>
      <w:r w:rsidRPr="00C039E7">
        <w:rPr>
          <w:sz w:val="22"/>
          <w:szCs w:val="22"/>
        </w:rPr>
        <w:t>Акции и (или) эмиссионные ценные бумаги, конвертируемые в акции</w:t>
      </w:r>
      <w:r w:rsidR="003E68C7" w:rsidRPr="00C039E7">
        <w:rPr>
          <w:sz w:val="22"/>
          <w:szCs w:val="22"/>
        </w:rPr>
        <w:t>,</w:t>
      </w:r>
      <w:r w:rsidRPr="00C039E7">
        <w:rPr>
          <w:sz w:val="22"/>
          <w:szCs w:val="22"/>
        </w:rPr>
        <w:t xml:space="preserve"> включаются в Список  при условии принятия решения уполномоченным органом эмитента об обращении с </w:t>
      </w:r>
      <w:proofErr w:type="gramStart"/>
      <w:r w:rsidRPr="00C039E7">
        <w:rPr>
          <w:sz w:val="22"/>
          <w:szCs w:val="22"/>
        </w:rPr>
        <w:t>заявлением</w:t>
      </w:r>
      <w:proofErr w:type="gramEnd"/>
      <w:r w:rsidRPr="00C039E7">
        <w:rPr>
          <w:sz w:val="22"/>
          <w:szCs w:val="22"/>
        </w:rPr>
        <w:t xml:space="preserve"> о листинге акций эмитента и (или) эмиссионных ценных бумаг эмитента, конвертируемых в акции эмитента</w:t>
      </w:r>
      <w:r w:rsidR="00326AF0" w:rsidRPr="00C039E7">
        <w:rPr>
          <w:sz w:val="22"/>
          <w:szCs w:val="22"/>
        </w:rPr>
        <w:t xml:space="preserve"> (для российских эмитентов)</w:t>
      </w:r>
      <w:r w:rsidRPr="00C039E7">
        <w:rPr>
          <w:sz w:val="22"/>
          <w:szCs w:val="22"/>
        </w:rPr>
        <w:t>.</w:t>
      </w:r>
    </w:p>
    <w:p w:rsidR="00C234D9" w:rsidRPr="00C039E7"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C039E7">
        <w:rPr>
          <w:sz w:val="22"/>
          <w:szCs w:val="22"/>
        </w:rPr>
        <w:t xml:space="preserve">Ценные бумаги иностранных эмитентов включаются в Список в процессе их размещения при условии регистрации </w:t>
      </w:r>
      <w:r w:rsidR="00961631" w:rsidRPr="00C039E7">
        <w:rPr>
          <w:sz w:val="22"/>
          <w:szCs w:val="22"/>
        </w:rPr>
        <w:t>Банком России</w:t>
      </w:r>
      <w:r w:rsidRPr="00C039E7">
        <w:rPr>
          <w:sz w:val="22"/>
          <w:szCs w:val="22"/>
        </w:rPr>
        <w:t xml:space="preserve"> проспекта таких ценных бумаг.</w:t>
      </w:r>
    </w:p>
    <w:p w:rsidR="007266F9" w:rsidRPr="00C039E7"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C039E7">
        <w:rPr>
          <w:sz w:val="22"/>
          <w:szCs w:val="22"/>
        </w:rPr>
        <w:t>Ц</w:t>
      </w:r>
      <w:r w:rsidR="007266F9" w:rsidRPr="00C039E7">
        <w:rPr>
          <w:sz w:val="22"/>
          <w:szCs w:val="22"/>
        </w:rPr>
        <w:t>енны</w:t>
      </w:r>
      <w:r w:rsidRPr="00C039E7">
        <w:rPr>
          <w:sz w:val="22"/>
          <w:szCs w:val="22"/>
        </w:rPr>
        <w:t>е</w:t>
      </w:r>
      <w:r w:rsidR="007266F9" w:rsidRPr="00C039E7">
        <w:rPr>
          <w:sz w:val="22"/>
          <w:szCs w:val="22"/>
        </w:rPr>
        <w:t xml:space="preserve"> бумаг</w:t>
      </w:r>
      <w:r w:rsidRPr="00C039E7">
        <w:rPr>
          <w:sz w:val="22"/>
          <w:szCs w:val="22"/>
        </w:rPr>
        <w:t>и</w:t>
      </w:r>
      <w:r w:rsidR="007266F9" w:rsidRPr="00C039E7">
        <w:rPr>
          <w:sz w:val="22"/>
          <w:szCs w:val="22"/>
        </w:rPr>
        <w:t xml:space="preserve"> иностранных эмитентов, которые не могут быть допущены к публичному обращению в Российской Федерации на основании решения российской биржи, </w:t>
      </w:r>
      <w:r w:rsidRPr="00C039E7">
        <w:rPr>
          <w:sz w:val="22"/>
          <w:szCs w:val="22"/>
        </w:rPr>
        <w:t xml:space="preserve">включаются в Список при условии </w:t>
      </w:r>
      <w:r w:rsidR="003E68C7" w:rsidRPr="00C039E7">
        <w:rPr>
          <w:sz w:val="22"/>
          <w:szCs w:val="22"/>
        </w:rPr>
        <w:t>принятия</w:t>
      </w:r>
      <w:r w:rsidR="007266F9" w:rsidRPr="00C039E7">
        <w:rPr>
          <w:sz w:val="22"/>
          <w:szCs w:val="22"/>
        </w:rPr>
        <w:t xml:space="preserve"> </w:t>
      </w:r>
      <w:r w:rsidR="00961631" w:rsidRPr="00C039E7">
        <w:rPr>
          <w:sz w:val="22"/>
          <w:szCs w:val="22"/>
        </w:rPr>
        <w:t>Банком России</w:t>
      </w:r>
      <w:r w:rsidR="007266F9" w:rsidRPr="00C039E7">
        <w:rPr>
          <w:sz w:val="22"/>
          <w:szCs w:val="22"/>
        </w:rPr>
        <w:t xml:space="preserve"> решения о допуске </w:t>
      </w:r>
      <w:r w:rsidR="00CE123F" w:rsidRPr="00C039E7">
        <w:rPr>
          <w:sz w:val="22"/>
          <w:szCs w:val="22"/>
        </w:rPr>
        <w:t>ценных бумаг иностранного эмитента</w:t>
      </w:r>
      <w:r w:rsidR="007266F9" w:rsidRPr="00C039E7">
        <w:rPr>
          <w:sz w:val="22"/>
          <w:szCs w:val="22"/>
        </w:rPr>
        <w:t xml:space="preserve"> к размещению и/или публичному обращению в Российской Федерации.</w:t>
      </w:r>
    </w:p>
    <w:p w:rsidR="008C6215" w:rsidRPr="00C039E7" w:rsidRDefault="007E0162" w:rsidP="003602F6">
      <w:pPr>
        <w:pStyle w:val="affd"/>
        <w:numPr>
          <w:ilvl w:val="0"/>
          <w:numId w:val="28"/>
        </w:numPr>
        <w:tabs>
          <w:tab w:val="left" w:pos="993"/>
        </w:tabs>
        <w:spacing w:before="240" w:after="240"/>
        <w:ind w:left="0" w:firstLine="709"/>
        <w:contextualSpacing w:val="0"/>
        <w:jc w:val="both"/>
        <w:rPr>
          <w:sz w:val="22"/>
          <w:szCs w:val="22"/>
        </w:rPr>
      </w:pPr>
      <w:r w:rsidRPr="00C039E7">
        <w:rPr>
          <w:sz w:val="22"/>
          <w:szCs w:val="22"/>
        </w:rPr>
        <w:t>В случае</w:t>
      </w:r>
      <w:proofErr w:type="gramStart"/>
      <w:r w:rsidRPr="00C039E7">
        <w:rPr>
          <w:sz w:val="22"/>
          <w:szCs w:val="22"/>
        </w:rPr>
        <w:t>,</w:t>
      </w:r>
      <w:proofErr w:type="gramEnd"/>
      <w:r w:rsidRPr="00C039E7">
        <w:rPr>
          <w:sz w:val="22"/>
          <w:szCs w:val="22"/>
        </w:rPr>
        <w:t xml:space="preserve"> если в решении о выпуске ценных бумаг корпоративного эмитента (государственных, субфедеральных или муниципальных ценных бумаг) и/или проспекте ценных бумаг предусматривается возможность размещения ценных бумаг на Бирже, эмитенту </w:t>
      </w:r>
      <w:r w:rsidR="00A604BC" w:rsidRPr="00C039E7">
        <w:rPr>
          <w:sz w:val="22"/>
          <w:szCs w:val="22"/>
        </w:rPr>
        <w:t xml:space="preserve">(за </w:t>
      </w:r>
      <w:r w:rsidR="003E68C7" w:rsidRPr="00C039E7">
        <w:rPr>
          <w:sz w:val="22"/>
          <w:szCs w:val="22"/>
        </w:rPr>
        <w:t xml:space="preserve">исключением </w:t>
      </w:r>
      <w:r w:rsidR="00A604BC" w:rsidRPr="00C039E7">
        <w:rPr>
          <w:sz w:val="22"/>
          <w:szCs w:val="22"/>
        </w:rPr>
        <w:t xml:space="preserve">эмитента биржевых облигаций) </w:t>
      </w:r>
      <w:r w:rsidRPr="00C039E7">
        <w:rPr>
          <w:sz w:val="22"/>
          <w:szCs w:val="22"/>
        </w:rPr>
        <w:t xml:space="preserve">необходимо согласовать с Биржей </w:t>
      </w:r>
      <w:r w:rsidR="000716CD" w:rsidRPr="00C039E7">
        <w:rPr>
          <w:sz w:val="22"/>
          <w:szCs w:val="22"/>
        </w:rPr>
        <w:t xml:space="preserve">проект решения о выпуске ценных бумаг (проект условий эмиссии и обращения ценных бумаг) и/или </w:t>
      </w:r>
      <w:r w:rsidR="00723DDA" w:rsidRPr="00C039E7">
        <w:rPr>
          <w:sz w:val="22"/>
          <w:szCs w:val="22"/>
        </w:rPr>
        <w:t>проспект</w:t>
      </w:r>
      <w:r w:rsidR="00A707D0" w:rsidRPr="00C039E7">
        <w:rPr>
          <w:sz w:val="22"/>
          <w:szCs w:val="22"/>
        </w:rPr>
        <w:t>а</w:t>
      </w:r>
      <w:r w:rsidR="00723DDA" w:rsidRPr="00C039E7">
        <w:rPr>
          <w:sz w:val="22"/>
          <w:szCs w:val="22"/>
        </w:rPr>
        <w:t xml:space="preserve"> ценных бумаг иностранного эмитента</w:t>
      </w:r>
      <w:r w:rsidRPr="00C039E7">
        <w:rPr>
          <w:sz w:val="22"/>
          <w:szCs w:val="22"/>
        </w:rPr>
        <w:t xml:space="preserve"> в части, определяющей </w:t>
      </w:r>
      <w:r w:rsidR="00480F34" w:rsidRPr="00C039E7">
        <w:rPr>
          <w:sz w:val="22"/>
          <w:szCs w:val="22"/>
        </w:rPr>
        <w:t>порядок</w:t>
      </w:r>
      <w:r w:rsidRPr="00C039E7">
        <w:rPr>
          <w:sz w:val="22"/>
          <w:szCs w:val="22"/>
        </w:rPr>
        <w:t xml:space="preserve"> размещения, раскрытия информации, а также порядок расчета доходности и накопленного купонного дохода (для облигаций). </w:t>
      </w:r>
      <w:r w:rsidR="00A604BC" w:rsidRPr="00C039E7">
        <w:rPr>
          <w:sz w:val="22"/>
          <w:szCs w:val="22"/>
        </w:rPr>
        <w:t>Согласование с Биржей указанных документов в отношении биржевых облигаций, осуществляется в соответствии со статьей 11-1 Правил.</w:t>
      </w:r>
    </w:p>
    <w:p w:rsidR="007E0162" w:rsidRPr="00C039E7" w:rsidRDefault="007E0162" w:rsidP="008C6215">
      <w:pPr>
        <w:tabs>
          <w:tab w:val="left" w:pos="993"/>
        </w:tabs>
        <w:spacing w:before="240" w:after="240"/>
        <w:ind w:firstLine="709"/>
        <w:jc w:val="both"/>
        <w:rPr>
          <w:sz w:val="22"/>
          <w:szCs w:val="22"/>
        </w:rPr>
      </w:pPr>
      <w:r w:rsidRPr="00C039E7">
        <w:rPr>
          <w:sz w:val="22"/>
          <w:szCs w:val="22"/>
        </w:rPr>
        <w:t xml:space="preserve">Документы для согласования </w:t>
      </w:r>
      <w:r w:rsidR="00531D08" w:rsidRPr="00C039E7">
        <w:rPr>
          <w:sz w:val="22"/>
          <w:szCs w:val="22"/>
        </w:rPr>
        <w:t xml:space="preserve">(за исключением документов по биржевым облигациям, которые направляются в соответствии с пунктом 1.1.5 Приложения 1 к Правилам) </w:t>
      </w:r>
      <w:r w:rsidRPr="00C039E7">
        <w:rPr>
          <w:sz w:val="22"/>
          <w:szCs w:val="22"/>
        </w:rPr>
        <w:t>направляются на Биржу в порядке, предусмотренном в Приложении</w:t>
      </w:r>
      <w:proofErr w:type="gramStart"/>
      <w:r w:rsidRPr="00C039E7">
        <w:rPr>
          <w:sz w:val="22"/>
          <w:szCs w:val="22"/>
        </w:rPr>
        <w:t xml:space="preserve"> А</w:t>
      </w:r>
      <w:proofErr w:type="gramEnd"/>
      <w:r w:rsidRPr="00C039E7">
        <w:rPr>
          <w:sz w:val="22"/>
          <w:szCs w:val="22"/>
        </w:rPr>
        <w:t xml:space="preserve"> к Правилам. При согласовании проекта проспекта ценных бумаг и/или проекта решения о выпуске ценных бумаг (проекта условий эмиссии и обращения ценных бумаг) Биржа вправе по своему усмотрению проводить консультации и встречи с представителями эмитента.</w:t>
      </w:r>
    </w:p>
    <w:p w:rsidR="0071187D" w:rsidRPr="00C039E7" w:rsidRDefault="0071187D" w:rsidP="0071187D">
      <w:pPr>
        <w:pStyle w:val="2"/>
        <w:spacing w:before="240" w:after="120"/>
        <w:ind w:firstLine="567"/>
        <w:rPr>
          <w:sz w:val="22"/>
          <w:szCs w:val="22"/>
        </w:rPr>
      </w:pPr>
      <w:bookmarkStart w:id="74" w:name="_Toc347068201"/>
      <w:bookmarkStart w:id="75" w:name="_Toc450831664"/>
      <w:r w:rsidRPr="00C039E7">
        <w:rPr>
          <w:sz w:val="22"/>
          <w:szCs w:val="22"/>
        </w:rPr>
        <w:t xml:space="preserve">Статья </w:t>
      </w:r>
      <w:r w:rsidR="00861079" w:rsidRPr="00C039E7">
        <w:rPr>
          <w:sz w:val="22"/>
          <w:szCs w:val="22"/>
        </w:rPr>
        <w:t>7</w:t>
      </w:r>
      <w:r w:rsidRPr="00C039E7">
        <w:rPr>
          <w:sz w:val="22"/>
          <w:szCs w:val="22"/>
        </w:rPr>
        <w:t xml:space="preserve">. Процедура </w:t>
      </w:r>
      <w:r w:rsidR="005C0867" w:rsidRPr="00C039E7">
        <w:rPr>
          <w:sz w:val="22"/>
          <w:szCs w:val="22"/>
        </w:rPr>
        <w:t>включения ценных бумаг в Список</w:t>
      </w:r>
      <w:r w:rsidR="003A5B7A" w:rsidRPr="00C039E7">
        <w:rPr>
          <w:sz w:val="22"/>
          <w:szCs w:val="22"/>
        </w:rPr>
        <w:t>.</w:t>
      </w:r>
      <w:bookmarkEnd w:id="68"/>
      <w:bookmarkEnd w:id="69"/>
      <w:bookmarkEnd w:id="70"/>
      <w:bookmarkEnd w:id="71"/>
      <w:bookmarkEnd w:id="74"/>
      <w:bookmarkEnd w:id="75"/>
    </w:p>
    <w:p w:rsidR="00D4026D" w:rsidRPr="00C039E7" w:rsidRDefault="00CD3275" w:rsidP="003602F6">
      <w:pPr>
        <w:pStyle w:val="21"/>
        <w:widowControl/>
        <w:numPr>
          <w:ilvl w:val="0"/>
          <w:numId w:val="29"/>
        </w:numPr>
        <w:tabs>
          <w:tab w:val="left" w:pos="851"/>
        </w:tabs>
        <w:spacing w:before="120"/>
        <w:ind w:left="0" w:firstLine="567"/>
        <w:jc w:val="both"/>
        <w:rPr>
          <w:b w:val="0"/>
          <w:sz w:val="22"/>
          <w:szCs w:val="22"/>
        </w:rPr>
      </w:pPr>
      <w:r w:rsidRPr="00C039E7">
        <w:rPr>
          <w:b w:val="0"/>
          <w:sz w:val="22"/>
          <w:szCs w:val="22"/>
        </w:rPr>
        <w:t xml:space="preserve">Решение о </w:t>
      </w:r>
      <w:r w:rsidR="00D4026D" w:rsidRPr="00C039E7">
        <w:rPr>
          <w:b w:val="0"/>
          <w:sz w:val="22"/>
          <w:szCs w:val="22"/>
        </w:rPr>
        <w:t xml:space="preserve">включении </w:t>
      </w:r>
      <w:r w:rsidR="000D0652" w:rsidRPr="00C039E7">
        <w:rPr>
          <w:b w:val="0"/>
          <w:sz w:val="22"/>
          <w:szCs w:val="22"/>
        </w:rPr>
        <w:t xml:space="preserve">или об отказе во включении </w:t>
      </w:r>
      <w:r w:rsidR="00D4026D" w:rsidRPr="00C039E7">
        <w:rPr>
          <w:b w:val="0"/>
          <w:sz w:val="22"/>
          <w:szCs w:val="22"/>
        </w:rPr>
        <w:t xml:space="preserve">ценных бумаг </w:t>
      </w:r>
      <w:r w:rsidRPr="00C039E7">
        <w:rPr>
          <w:b w:val="0"/>
          <w:sz w:val="22"/>
          <w:szCs w:val="22"/>
        </w:rPr>
        <w:t xml:space="preserve">в соответствующий раздел Списка принимается </w:t>
      </w:r>
      <w:r w:rsidR="00404C05" w:rsidRPr="00C039E7">
        <w:rPr>
          <w:b w:val="0"/>
          <w:sz w:val="22"/>
          <w:szCs w:val="22"/>
        </w:rPr>
        <w:t xml:space="preserve">Биржей </w:t>
      </w:r>
      <w:r w:rsidR="006856BF" w:rsidRPr="00C039E7">
        <w:rPr>
          <w:b w:val="0"/>
          <w:sz w:val="22"/>
          <w:szCs w:val="22"/>
        </w:rPr>
        <w:t>на основании</w:t>
      </w:r>
      <w:r w:rsidR="007B76F9" w:rsidRPr="00C039E7">
        <w:rPr>
          <w:b w:val="0"/>
          <w:sz w:val="22"/>
          <w:szCs w:val="22"/>
        </w:rPr>
        <w:t xml:space="preserve"> экспертн</w:t>
      </w:r>
      <w:r w:rsidR="006856BF" w:rsidRPr="00C039E7">
        <w:rPr>
          <w:b w:val="0"/>
          <w:sz w:val="22"/>
          <w:szCs w:val="22"/>
        </w:rPr>
        <w:t>ого</w:t>
      </w:r>
      <w:r w:rsidR="007B76F9" w:rsidRPr="00C039E7">
        <w:rPr>
          <w:b w:val="0"/>
          <w:sz w:val="22"/>
          <w:szCs w:val="22"/>
        </w:rPr>
        <w:t xml:space="preserve"> заключени</w:t>
      </w:r>
      <w:r w:rsidR="006856BF" w:rsidRPr="00C039E7">
        <w:rPr>
          <w:b w:val="0"/>
          <w:sz w:val="22"/>
          <w:szCs w:val="22"/>
        </w:rPr>
        <w:t>я</w:t>
      </w:r>
      <w:r w:rsidR="007B76F9" w:rsidRPr="00C039E7">
        <w:rPr>
          <w:b w:val="0"/>
          <w:sz w:val="22"/>
          <w:szCs w:val="22"/>
        </w:rPr>
        <w:t xml:space="preserve"> Департамента листинга </w:t>
      </w:r>
      <w:r w:rsidRPr="00C039E7">
        <w:rPr>
          <w:b w:val="0"/>
          <w:sz w:val="22"/>
          <w:szCs w:val="22"/>
        </w:rPr>
        <w:t>в следующие сроки</w:t>
      </w:r>
      <w:r w:rsidR="00D4026D" w:rsidRPr="00C039E7">
        <w:rPr>
          <w:b w:val="0"/>
          <w:sz w:val="22"/>
          <w:szCs w:val="22"/>
        </w:rPr>
        <w:t>:</w:t>
      </w:r>
    </w:p>
    <w:p w:rsidR="006323A0" w:rsidRPr="00C039E7" w:rsidRDefault="005500A4" w:rsidP="003602F6">
      <w:pPr>
        <w:pStyle w:val="21"/>
        <w:widowControl/>
        <w:numPr>
          <w:ilvl w:val="1"/>
          <w:numId w:val="29"/>
        </w:numPr>
        <w:spacing w:before="120"/>
        <w:ind w:left="1276" w:hanging="425"/>
        <w:jc w:val="both"/>
        <w:rPr>
          <w:b w:val="0"/>
          <w:sz w:val="22"/>
          <w:szCs w:val="22"/>
        </w:rPr>
      </w:pPr>
      <w:r w:rsidRPr="00C039E7">
        <w:rPr>
          <w:b w:val="0"/>
          <w:sz w:val="22"/>
          <w:szCs w:val="22"/>
        </w:rPr>
        <w:lastRenderedPageBreak/>
        <w:t xml:space="preserve">в </w:t>
      </w:r>
      <w:r w:rsidR="00E9106C" w:rsidRPr="00C039E7">
        <w:rPr>
          <w:b w:val="0"/>
          <w:sz w:val="22"/>
          <w:szCs w:val="22"/>
        </w:rPr>
        <w:t>Третий уровень</w:t>
      </w:r>
      <w:r w:rsidR="005C0867" w:rsidRPr="00C039E7">
        <w:rPr>
          <w:b w:val="0"/>
          <w:sz w:val="22"/>
          <w:szCs w:val="22"/>
        </w:rPr>
        <w:t xml:space="preserve"> </w:t>
      </w:r>
      <w:r w:rsidR="006323A0" w:rsidRPr="00C039E7">
        <w:rPr>
          <w:b w:val="0"/>
          <w:sz w:val="22"/>
          <w:szCs w:val="22"/>
        </w:rPr>
        <w:t xml:space="preserve">– в течение </w:t>
      </w:r>
      <w:r w:rsidR="00DA3B2D" w:rsidRPr="00C039E7">
        <w:rPr>
          <w:b w:val="0"/>
          <w:sz w:val="22"/>
          <w:szCs w:val="22"/>
        </w:rPr>
        <w:t>1</w:t>
      </w:r>
      <w:r w:rsidR="008A3860" w:rsidRPr="00C039E7">
        <w:rPr>
          <w:b w:val="0"/>
          <w:sz w:val="22"/>
          <w:szCs w:val="22"/>
        </w:rPr>
        <w:t>3</w:t>
      </w:r>
      <w:r w:rsidR="00EB59CC" w:rsidRPr="00C039E7">
        <w:rPr>
          <w:b w:val="0"/>
          <w:sz w:val="22"/>
          <w:szCs w:val="22"/>
        </w:rPr>
        <w:t xml:space="preserve"> </w:t>
      </w:r>
      <w:r w:rsidR="007D7286" w:rsidRPr="00C039E7">
        <w:rPr>
          <w:b w:val="0"/>
          <w:sz w:val="22"/>
          <w:szCs w:val="22"/>
        </w:rPr>
        <w:t xml:space="preserve">рабочих </w:t>
      </w:r>
      <w:r w:rsidR="00EB59CC" w:rsidRPr="00C039E7">
        <w:rPr>
          <w:b w:val="0"/>
          <w:sz w:val="22"/>
          <w:szCs w:val="22"/>
        </w:rPr>
        <w:t xml:space="preserve">дней, а в отношении </w:t>
      </w:r>
      <w:r w:rsidR="000D06A2" w:rsidRPr="00C039E7">
        <w:rPr>
          <w:b w:val="0"/>
          <w:sz w:val="22"/>
          <w:szCs w:val="22"/>
        </w:rPr>
        <w:t xml:space="preserve">биржевых облигаций </w:t>
      </w:r>
      <w:r w:rsidR="00535003" w:rsidRPr="00C039E7">
        <w:rPr>
          <w:b w:val="0"/>
          <w:sz w:val="22"/>
          <w:szCs w:val="22"/>
        </w:rPr>
        <w:t>и биржевых РДР</w:t>
      </w:r>
      <w:r w:rsidR="000D06A2" w:rsidRPr="00C039E7">
        <w:rPr>
          <w:b w:val="0"/>
          <w:sz w:val="22"/>
          <w:szCs w:val="22"/>
        </w:rPr>
        <w:t xml:space="preserve"> – в течение </w:t>
      </w:r>
      <w:r w:rsidR="00DA3B2D" w:rsidRPr="00C039E7">
        <w:rPr>
          <w:b w:val="0"/>
          <w:sz w:val="22"/>
          <w:szCs w:val="22"/>
        </w:rPr>
        <w:t>1</w:t>
      </w:r>
      <w:r w:rsidR="000D06A2" w:rsidRPr="00C039E7">
        <w:rPr>
          <w:b w:val="0"/>
          <w:sz w:val="22"/>
          <w:szCs w:val="22"/>
        </w:rPr>
        <w:t xml:space="preserve">5 рабочих дней </w:t>
      </w:r>
      <w:proofErr w:type="gramStart"/>
      <w:r w:rsidR="000D06A2" w:rsidRPr="00C039E7">
        <w:rPr>
          <w:b w:val="0"/>
          <w:sz w:val="22"/>
          <w:szCs w:val="22"/>
        </w:rPr>
        <w:t>с</w:t>
      </w:r>
      <w:r w:rsidR="006706B5" w:rsidRPr="00C039E7">
        <w:rPr>
          <w:b w:val="0"/>
          <w:sz w:val="22"/>
          <w:szCs w:val="22"/>
        </w:rPr>
        <w:t xml:space="preserve"> даты получения</w:t>
      </w:r>
      <w:proofErr w:type="gramEnd"/>
      <w:r w:rsidR="006706B5" w:rsidRPr="00C039E7">
        <w:rPr>
          <w:b w:val="0"/>
          <w:sz w:val="22"/>
          <w:szCs w:val="22"/>
        </w:rPr>
        <w:t xml:space="preserve"> Заявления и полного комплекта документов </w:t>
      </w:r>
      <w:r w:rsidR="007C69C9" w:rsidRPr="00C039E7">
        <w:rPr>
          <w:b w:val="0"/>
          <w:sz w:val="22"/>
          <w:szCs w:val="22"/>
        </w:rPr>
        <w:t xml:space="preserve"> в соответствии с </w:t>
      </w:r>
      <w:r w:rsidR="001420DC" w:rsidRPr="00C039E7">
        <w:rPr>
          <w:b w:val="0"/>
          <w:sz w:val="22"/>
          <w:szCs w:val="22"/>
        </w:rPr>
        <w:t>порядком</w:t>
      </w:r>
      <w:r w:rsidR="000D06A2" w:rsidRPr="00C039E7">
        <w:rPr>
          <w:b w:val="0"/>
          <w:sz w:val="22"/>
          <w:szCs w:val="22"/>
        </w:rPr>
        <w:t xml:space="preserve"> рассмотрения Заявления</w:t>
      </w:r>
      <w:r w:rsidR="00AA72A9" w:rsidRPr="00C039E7">
        <w:rPr>
          <w:b w:val="0"/>
          <w:sz w:val="22"/>
          <w:szCs w:val="22"/>
        </w:rPr>
        <w:t>,</w:t>
      </w:r>
      <w:r w:rsidR="00BE0E94" w:rsidRPr="00C039E7">
        <w:rPr>
          <w:b w:val="0"/>
          <w:sz w:val="22"/>
          <w:szCs w:val="22"/>
        </w:rPr>
        <w:t xml:space="preserve"> предусмотренном пунктом </w:t>
      </w:r>
      <w:r w:rsidR="00D94D17" w:rsidRPr="00C039E7">
        <w:rPr>
          <w:b w:val="0"/>
          <w:sz w:val="22"/>
          <w:szCs w:val="22"/>
        </w:rPr>
        <w:t>2</w:t>
      </w:r>
      <w:r w:rsidR="00BE0E94" w:rsidRPr="00C039E7">
        <w:rPr>
          <w:b w:val="0"/>
          <w:sz w:val="22"/>
          <w:szCs w:val="22"/>
        </w:rPr>
        <w:t xml:space="preserve"> настоящий статьи</w:t>
      </w:r>
      <w:r w:rsidR="006323A0" w:rsidRPr="00C039E7">
        <w:rPr>
          <w:b w:val="0"/>
          <w:sz w:val="22"/>
          <w:szCs w:val="22"/>
        </w:rPr>
        <w:t>;</w:t>
      </w:r>
    </w:p>
    <w:p w:rsidR="006323A0" w:rsidRPr="00C039E7" w:rsidRDefault="005500A4" w:rsidP="003602F6">
      <w:pPr>
        <w:pStyle w:val="21"/>
        <w:widowControl/>
        <w:numPr>
          <w:ilvl w:val="1"/>
          <w:numId w:val="29"/>
        </w:numPr>
        <w:tabs>
          <w:tab w:val="left" w:pos="-1560"/>
        </w:tabs>
        <w:spacing w:before="120"/>
        <w:ind w:left="1276" w:hanging="425"/>
        <w:jc w:val="both"/>
        <w:rPr>
          <w:b w:val="0"/>
          <w:sz w:val="22"/>
          <w:szCs w:val="22"/>
        </w:rPr>
      </w:pPr>
      <w:r w:rsidRPr="00C039E7">
        <w:rPr>
          <w:b w:val="0"/>
          <w:sz w:val="22"/>
          <w:szCs w:val="22"/>
        </w:rPr>
        <w:t xml:space="preserve">в Первый и Второй уровень </w:t>
      </w:r>
      <w:r w:rsidR="006323A0" w:rsidRPr="00C039E7">
        <w:rPr>
          <w:b w:val="0"/>
          <w:sz w:val="22"/>
          <w:szCs w:val="22"/>
        </w:rPr>
        <w:t xml:space="preserve">– в течение </w:t>
      </w:r>
      <w:r w:rsidR="007C69C9" w:rsidRPr="00C039E7">
        <w:rPr>
          <w:b w:val="0"/>
          <w:sz w:val="22"/>
          <w:szCs w:val="22"/>
        </w:rPr>
        <w:t>20</w:t>
      </w:r>
      <w:r w:rsidR="006323A0" w:rsidRPr="00C039E7">
        <w:rPr>
          <w:b w:val="0"/>
          <w:sz w:val="22"/>
          <w:szCs w:val="22"/>
        </w:rPr>
        <w:t xml:space="preserve"> </w:t>
      </w:r>
      <w:r w:rsidR="007D7286" w:rsidRPr="00C039E7">
        <w:rPr>
          <w:b w:val="0"/>
          <w:sz w:val="22"/>
          <w:szCs w:val="22"/>
        </w:rPr>
        <w:t xml:space="preserve">рабочих </w:t>
      </w:r>
      <w:r w:rsidR="006323A0" w:rsidRPr="00C039E7">
        <w:rPr>
          <w:b w:val="0"/>
          <w:sz w:val="22"/>
          <w:szCs w:val="22"/>
        </w:rPr>
        <w:t xml:space="preserve">дней </w:t>
      </w:r>
      <w:proofErr w:type="gramStart"/>
      <w:r w:rsidR="006323A0" w:rsidRPr="00C039E7">
        <w:rPr>
          <w:b w:val="0"/>
          <w:sz w:val="22"/>
          <w:szCs w:val="22"/>
        </w:rPr>
        <w:t>с</w:t>
      </w:r>
      <w:r w:rsidR="007C69C9" w:rsidRPr="00C039E7">
        <w:rPr>
          <w:b w:val="0"/>
          <w:sz w:val="22"/>
          <w:szCs w:val="22"/>
        </w:rPr>
        <w:t xml:space="preserve"> даты получения</w:t>
      </w:r>
      <w:proofErr w:type="gramEnd"/>
      <w:r w:rsidR="007C69C9" w:rsidRPr="00C039E7">
        <w:rPr>
          <w:b w:val="0"/>
          <w:sz w:val="22"/>
          <w:szCs w:val="22"/>
        </w:rPr>
        <w:t xml:space="preserve"> Заявления и полного комплекта документов в соответствии с порядком</w:t>
      </w:r>
      <w:r w:rsidR="006323A0" w:rsidRPr="00C039E7">
        <w:rPr>
          <w:b w:val="0"/>
          <w:sz w:val="22"/>
          <w:szCs w:val="22"/>
        </w:rPr>
        <w:t xml:space="preserve"> проведения экспертизы ценной бумаги</w:t>
      </w:r>
      <w:r w:rsidR="000C35F1" w:rsidRPr="00C039E7">
        <w:rPr>
          <w:b w:val="0"/>
          <w:sz w:val="22"/>
          <w:szCs w:val="22"/>
        </w:rPr>
        <w:t>,</w:t>
      </w:r>
      <w:r w:rsidR="00BE0E94" w:rsidRPr="00C039E7">
        <w:rPr>
          <w:b w:val="0"/>
          <w:sz w:val="22"/>
          <w:szCs w:val="22"/>
        </w:rPr>
        <w:t xml:space="preserve"> предусмотренном пунктом </w:t>
      </w:r>
      <w:r w:rsidR="000E2FA3" w:rsidRPr="00C039E7">
        <w:rPr>
          <w:b w:val="0"/>
          <w:sz w:val="22"/>
          <w:szCs w:val="22"/>
        </w:rPr>
        <w:t>3</w:t>
      </w:r>
      <w:r w:rsidR="00BE0E94" w:rsidRPr="00C039E7">
        <w:rPr>
          <w:b w:val="0"/>
          <w:sz w:val="22"/>
          <w:szCs w:val="22"/>
        </w:rPr>
        <w:t xml:space="preserve"> настоящей статьи</w:t>
      </w:r>
      <w:r w:rsidR="006323A0" w:rsidRPr="00C039E7">
        <w:rPr>
          <w:b w:val="0"/>
          <w:sz w:val="22"/>
          <w:szCs w:val="22"/>
        </w:rPr>
        <w:t>.</w:t>
      </w:r>
    </w:p>
    <w:p w:rsidR="00B45D2E" w:rsidRPr="00C039E7" w:rsidRDefault="00CB6EE6" w:rsidP="003602F6">
      <w:pPr>
        <w:pStyle w:val="21"/>
        <w:widowControl/>
        <w:numPr>
          <w:ilvl w:val="0"/>
          <w:numId w:val="29"/>
        </w:numPr>
        <w:tabs>
          <w:tab w:val="left" w:pos="993"/>
        </w:tabs>
        <w:spacing w:before="120"/>
        <w:ind w:left="0" w:firstLine="567"/>
        <w:jc w:val="both"/>
        <w:rPr>
          <w:b w:val="0"/>
          <w:sz w:val="22"/>
          <w:szCs w:val="22"/>
        </w:rPr>
      </w:pPr>
      <w:r w:rsidRPr="00C039E7">
        <w:rPr>
          <w:b w:val="0"/>
          <w:sz w:val="22"/>
          <w:szCs w:val="22"/>
        </w:rPr>
        <w:t>Биржа рассматривает Заявление</w:t>
      </w:r>
      <w:r w:rsidR="00B051AA" w:rsidRPr="00C039E7">
        <w:rPr>
          <w:b w:val="0"/>
          <w:sz w:val="22"/>
          <w:szCs w:val="22"/>
        </w:rPr>
        <w:t xml:space="preserve"> и представленны</w:t>
      </w:r>
      <w:r w:rsidR="00F745F5" w:rsidRPr="00C039E7">
        <w:rPr>
          <w:b w:val="0"/>
          <w:sz w:val="22"/>
          <w:szCs w:val="22"/>
        </w:rPr>
        <w:t>е</w:t>
      </w:r>
      <w:r w:rsidR="00B051AA" w:rsidRPr="00C039E7">
        <w:rPr>
          <w:b w:val="0"/>
          <w:sz w:val="22"/>
          <w:szCs w:val="22"/>
        </w:rPr>
        <w:t xml:space="preserve"> документ</w:t>
      </w:r>
      <w:r w:rsidR="00104147" w:rsidRPr="00C039E7">
        <w:rPr>
          <w:b w:val="0"/>
          <w:sz w:val="22"/>
          <w:szCs w:val="22"/>
        </w:rPr>
        <w:t>ы</w:t>
      </w:r>
      <w:r w:rsidR="00D94D17" w:rsidRPr="00C039E7">
        <w:rPr>
          <w:b w:val="0"/>
          <w:sz w:val="22"/>
          <w:szCs w:val="22"/>
        </w:rPr>
        <w:t xml:space="preserve"> (</w:t>
      </w:r>
      <w:r w:rsidR="003E68C7" w:rsidRPr="00C039E7">
        <w:rPr>
          <w:b w:val="0"/>
          <w:sz w:val="22"/>
          <w:szCs w:val="22"/>
        </w:rPr>
        <w:t>предусмотренные</w:t>
      </w:r>
      <w:r w:rsidR="00D94D17" w:rsidRPr="00C039E7">
        <w:rPr>
          <w:b w:val="0"/>
          <w:sz w:val="22"/>
          <w:szCs w:val="22"/>
        </w:rPr>
        <w:t xml:space="preserve"> </w:t>
      </w:r>
      <w:r w:rsidR="00B051AA" w:rsidRPr="00C039E7">
        <w:rPr>
          <w:b w:val="0"/>
          <w:sz w:val="22"/>
          <w:szCs w:val="22"/>
        </w:rPr>
        <w:t>в статье 6 Правил</w:t>
      </w:r>
      <w:r w:rsidR="00D94D17" w:rsidRPr="00C039E7">
        <w:rPr>
          <w:b w:val="0"/>
          <w:sz w:val="22"/>
          <w:szCs w:val="22"/>
        </w:rPr>
        <w:t>)</w:t>
      </w:r>
      <w:r w:rsidRPr="00C039E7">
        <w:rPr>
          <w:b w:val="0"/>
          <w:sz w:val="22"/>
          <w:szCs w:val="22"/>
        </w:rPr>
        <w:t xml:space="preserve"> </w:t>
      </w:r>
      <w:r w:rsidR="0033064A" w:rsidRPr="00C039E7">
        <w:rPr>
          <w:b w:val="0"/>
          <w:sz w:val="22"/>
          <w:szCs w:val="22"/>
        </w:rPr>
        <w:t xml:space="preserve">при </w:t>
      </w:r>
      <w:r w:rsidRPr="00C039E7">
        <w:rPr>
          <w:b w:val="0"/>
          <w:sz w:val="22"/>
          <w:szCs w:val="22"/>
        </w:rPr>
        <w:t xml:space="preserve"> получени</w:t>
      </w:r>
      <w:r w:rsidR="0033064A" w:rsidRPr="00C039E7">
        <w:rPr>
          <w:b w:val="0"/>
          <w:sz w:val="22"/>
          <w:szCs w:val="22"/>
        </w:rPr>
        <w:t>и</w:t>
      </w:r>
      <w:r w:rsidR="00961631" w:rsidRPr="00C039E7">
        <w:rPr>
          <w:b w:val="0"/>
          <w:sz w:val="22"/>
          <w:szCs w:val="22"/>
        </w:rPr>
        <w:t xml:space="preserve"> полного комплекта документов</w:t>
      </w:r>
      <w:r w:rsidRPr="00C039E7">
        <w:rPr>
          <w:b w:val="0"/>
          <w:sz w:val="22"/>
          <w:szCs w:val="22"/>
        </w:rPr>
        <w:t xml:space="preserve">. </w:t>
      </w:r>
    </w:p>
    <w:p w:rsidR="00961631" w:rsidRPr="00C039E7" w:rsidRDefault="00961631" w:rsidP="00961631">
      <w:pPr>
        <w:tabs>
          <w:tab w:val="left" w:pos="-1560"/>
        </w:tabs>
        <w:spacing w:before="120" w:after="240"/>
        <w:ind w:firstLine="567"/>
        <w:jc w:val="both"/>
        <w:rPr>
          <w:sz w:val="22"/>
          <w:szCs w:val="22"/>
        </w:rPr>
      </w:pPr>
      <w:r w:rsidRPr="00C039E7">
        <w:rPr>
          <w:sz w:val="22"/>
          <w:szCs w:val="22"/>
        </w:rPr>
        <w:t xml:space="preserve">В случае подачи Заявления о включении акций и (или) эмиссионных ценных бумаг, конвертируемых в акции, эмитент обязан приложить к такому Заявлению документы, подтверждающие принятие решения уполномоченного органа эмитента об обращении с </w:t>
      </w:r>
      <w:proofErr w:type="gramStart"/>
      <w:r w:rsidRPr="00C039E7">
        <w:rPr>
          <w:sz w:val="22"/>
          <w:szCs w:val="22"/>
        </w:rPr>
        <w:t>заявлением</w:t>
      </w:r>
      <w:proofErr w:type="gramEnd"/>
      <w:r w:rsidRPr="00C039E7">
        <w:rPr>
          <w:sz w:val="22"/>
          <w:szCs w:val="22"/>
        </w:rPr>
        <w:t xml:space="preserve"> о листинге акций и (или) эмиссионных ценных бумаг, конвертируемых в акции (для российских эмитентов). </w:t>
      </w:r>
    </w:p>
    <w:p w:rsidR="00CE63FC" w:rsidRPr="00C039E7" w:rsidRDefault="00CE63FC" w:rsidP="00CE63FC">
      <w:pPr>
        <w:pStyle w:val="21"/>
        <w:widowControl/>
        <w:tabs>
          <w:tab w:val="left" w:pos="851"/>
        </w:tabs>
        <w:spacing w:before="120"/>
        <w:ind w:firstLine="567"/>
        <w:jc w:val="both"/>
        <w:rPr>
          <w:b w:val="0"/>
          <w:sz w:val="22"/>
          <w:szCs w:val="22"/>
        </w:rPr>
      </w:pPr>
      <w:r w:rsidRPr="00C039E7">
        <w:rPr>
          <w:b w:val="0"/>
          <w:sz w:val="22"/>
          <w:szCs w:val="22"/>
        </w:rPr>
        <w:t xml:space="preserve">В процессе рассмотрения Заявления Биржа проводит экспертизу ценных бумаг на их соответствие требованиям, </w:t>
      </w:r>
      <w:r w:rsidR="003E68C7" w:rsidRPr="00C039E7">
        <w:rPr>
          <w:b w:val="0"/>
          <w:sz w:val="22"/>
          <w:szCs w:val="22"/>
        </w:rPr>
        <w:t>предусмотренным</w:t>
      </w:r>
      <w:r w:rsidRPr="00C039E7">
        <w:rPr>
          <w:b w:val="0"/>
          <w:sz w:val="22"/>
          <w:szCs w:val="22"/>
        </w:rPr>
        <w:t xml:space="preserve"> статьями 5 и 6 Правил, а также соблюдения </w:t>
      </w:r>
      <w:r w:rsidR="00BE7F2A" w:rsidRPr="00C039E7">
        <w:rPr>
          <w:b w:val="0"/>
          <w:sz w:val="22"/>
          <w:szCs w:val="22"/>
        </w:rPr>
        <w:t>Организац</w:t>
      </w:r>
      <w:r w:rsidR="00DD7116" w:rsidRPr="00C039E7">
        <w:rPr>
          <w:b w:val="0"/>
          <w:sz w:val="22"/>
          <w:szCs w:val="22"/>
        </w:rPr>
        <w:t>ией</w:t>
      </w:r>
      <w:r w:rsidRPr="00C039E7">
        <w:rPr>
          <w:b w:val="0"/>
          <w:sz w:val="22"/>
          <w:szCs w:val="22"/>
        </w:rPr>
        <w:t xml:space="preserve"> данных требований. </w:t>
      </w:r>
    </w:p>
    <w:p w:rsidR="000E2FA3" w:rsidRPr="00C039E7" w:rsidRDefault="00506C20" w:rsidP="00021ED4">
      <w:pPr>
        <w:tabs>
          <w:tab w:val="left" w:pos="0"/>
          <w:tab w:val="left" w:pos="1021"/>
        </w:tabs>
        <w:spacing w:before="120" w:after="240"/>
        <w:ind w:firstLine="567"/>
        <w:jc w:val="both"/>
        <w:rPr>
          <w:sz w:val="22"/>
          <w:szCs w:val="22"/>
        </w:rPr>
      </w:pPr>
      <w:r w:rsidRPr="00C039E7">
        <w:rPr>
          <w:sz w:val="22"/>
          <w:szCs w:val="22"/>
        </w:rPr>
        <w:t>Срок</w:t>
      </w:r>
      <w:r w:rsidR="00703BD8" w:rsidRPr="00C039E7">
        <w:rPr>
          <w:sz w:val="22"/>
          <w:szCs w:val="22"/>
        </w:rPr>
        <w:t>и</w:t>
      </w:r>
      <w:r w:rsidRPr="00C039E7">
        <w:rPr>
          <w:sz w:val="22"/>
          <w:szCs w:val="22"/>
        </w:rPr>
        <w:t xml:space="preserve"> </w:t>
      </w:r>
      <w:r w:rsidR="00C570EC" w:rsidRPr="00C039E7">
        <w:rPr>
          <w:sz w:val="22"/>
          <w:szCs w:val="22"/>
        </w:rPr>
        <w:t>принятия решений Биржей</w:t>
      </w:r>
      <w:r w:rsidRPr="00C039E7">
        <w:rPr>
          <w:sz w:val="22"/>
          <w:szCs w:val="22"/>
        </w:rPr>
        <w:t>, установленны</w:t>
      </w:r>
      <w:r w:rsidR="00E97D24" w:rsidRPr="00C039E7">
        <w:rPr>
          <w:sz w:val="22"/>
          <w:szCs w:val="22"/>
        </w:rPr>
        <w:t>х</w:t>
      </w:r>
      <w:r w:rsidRPr="00C039E7">
        <w:rPr>
          <w:sz w:val="22"/>
          <w:szCs w:val="22"/>
        </w:rPr>
        <w:t xml:space="preserve"> пунктом</w:t>
      </w:r>
      <w:r w:rsidR="005856EE" w:rsidRPr="00C039E7">
        <w:rPr>
          <w:sz w:val="22"/>
          <w:szCs w:val="22"/>
        </w:rPr>
        <w:t xml:space="preserve"> </w:t>
      </w:r>
      <w:r w:rsidR="00703BD8" w:rsidRPr="00C039E7">
        <w:rPr>
          <w:sz w:val="22"/>
          <w:szCs w:val="22"/>
        </w:rPr>
        <w:t>1</w:t>
      </w:r>
      <w:r w:rsidR="005856EE" w:rsidRPr="00C039E7">
        <w:rPr>
          <w:sz w:val="22"/>
          <w:szCs w:val="22"/>
        </w:rPr>
        <w:t xml:space="preserve"> настоящей статьи</w:t>
      </w:r>
      <w:r w:rsidR="00703BD8" w:rsidRPr="00C039E7">
        <w:rPr>
          <w:sz w:val="22"/>
          <w:szCs w:val="22"/>
        </w:rPr>
        <w:t>, а также иных решений, предусмотренных Правилами</w:t>
      </w:r>
      <w:r w:rsidRPr="00C039E7">
        <w:rPr>
          <w:sz w:val="22"/>
          <w:szCs w:val="22"/>
        </w:rPr>
        <w:t>, мо</w:t>
      </w:r>
      <w:r w:rsidR="00703BD8" w:rsidRPr="00C039E7">
        <w:rPr>
          <w:sz w:val="22"/>
          <w:szCs w:val="22"/>
        </w:rPr>
        <w:t xml:space="preserve">гут </w:t>
      </w:r>
      <w:r w:rsidRPr="00C039E7">
        <w:rPr>
          <w:sz w:val="22"/>
          <w:szCs w:val="22"/>
        </w:rPr>
        <w:t>быть изменен</w:t>
      </w:r>
      <w:r w:rsidR="00703BD8" w:rsidRPr="00C039E7">
        <w:rPr>
          <w:sz w:val="22"/>
          <w:szCs w:val="22"/>
        </w:rPr>
        <w:t>ы</w:t>
      </w:r>
      <w:r w:rsidRPr="00C039E7">
        <w:rPr>
          <w:sz w:val="22"/>
          <w:szCs w:val="22"/>
        </w:rPr>
        <w:t xml:space="preserve"> в следующих случаях:</w:t>
      </w:r>
      <w:r w:rsidR="0035675D" w:rsidRPr="00C039E7">
        <w:rPr>
          <w:sz w:val="22"/>
          <w:szCs w:val="22"/>
        </w:rPr>
        <w:t xml:space="preserve"> </w:t>
      </w:r>
    </w:p>
    <w:p w:rsidR="00C13CCE" w:rsidRPr="00C039E7" w:rsidRDefault="00C13CCE" w:rsidP="003602F6">
      <w:pPr>
        <w:pStyle w:val="affd"/>
        <w:numPr>
          <w:ilvl w:val="0"/>
          <w:numId w:val="50"/>
        </w:numPr>
        <w:spacing w:before="120"/>
        <w:ind w:left="993" w:hanging="426"/>
        <w:jc w:val="both"/>
        <w:rPr>
          <w:sz w:val="22"/>
          <w:szCs w:val="22"/>
        </w:rPr>
      </w:pPr>
      <w:r w:rsidRPr="00C039E7">
        <w:rPr>
          <w:sz w:val="22"/>
          <w:szCs w:val="22"/>
        </w:rPr>
        <w:t xml:space="preserve">В случае осуществления Биржей процедуры предварительного рассмотрения документов </w:t>
      </w:r>
      <w:r w:rsidR="005D5D94" w:rsidRPr="00C039E7">
        <w:rPr>
          <w:sz w:val="22"/>
          <w:szCs w:val="22"/>
        </w:rPr>
        <w:t>по биржевым</w:t>
      </w:r>
      <w:r w:rsidRPr="00C039E7">
        <w:rPr>
          <w:sz w:val="22"/>
          <w:szCs w:val="22"/>
        </w:rPr>
        <w:t xml:space="preserve"> облигаци</w:t>
      </w:r>
      <w:r w:rsidR="005D5D94" w:rsidRPr="00C039E7">
        <w:rPr>
          <w:sz w:val="22"/>
          <w:szCs w:val="22"/>
        </w:rPr>
        <w:t>ям</w:t>
      </w:r>
      <w:r w:rsidRPr="00C039E7">
        <w:rPr>
          <w:sz w:val="22"/>
          <w:szCs w:val="22"/>
        </w:rPr>
        <w:t xml:space="preserve"> в соответствии со статьей 11-1</w:t>
      </w:r>
      <w:r w:rsidR="005D5D94" w:rsidRPr="00C039E7">
        <w:rPr>
          <w:sz w:val="22"/>
          <w:szCs w:val="22"/>
        </w:rPr>
        <w:t xml:space="preserve"> Правил</w:t>
      </w:r>
      <w:r w:rsidRPr="00C039E7">
        <w:rPr>
          <w:sz w:val="22"/>
          <w:szCs w:val="22"/>
        </w:rPr>
        <w:t xml:space="preserve"> </w:t>
      </w:r>
      <w:r w:rsidR="003E68C7" w:rsidRPr="00C039E7">
        <w:rPr>
          <w:sz w:val="22"/>
          <w:szCs w:val="22"/>
        </w:rPr>
        <w:t>принятие</w:t>
      </w:r>
      <w:r w:rsidR="005D5D94" w:rsidRPr="00C039E7">
        <w:rPr>
          <w:sz w:val="22"/>
          <w:szCs w:val="22"/>
        </w:rPr>
        <w:t xml:space="preserve"> </w:t>
      </w:r>
      <w:r w:rsidRPr="00C039E7">
        <w:rPr>
          <w:sz w:val="22"/>
          <w:szCs w:val="22"/>
        </w:rPr>
        <w:t>решени</w:t>
      </w:r>
      <w:r w:rsidR="005D5D94" w:rsidRPr="00C039E7">
        <w:rPr>
          <w:sz w:val="22"/>
          <w:szCs w:val="22"/>
        </w:rPr>
        <w:t>я</w:t>
      </w:r>
      <w:r w:rsidRPr="00C039E7">
        <w:rPr>
          <w:sz w:val="22"/>
          <w:szCs w:val="22"/>
        </w:rPr>
        <w:t xml:space="preserve"> о включении </w:t>
      </w:r>
      <w:r w:rsidR="005D5D94" w:rsidRPr="00C039E7">
        <w:rPr>
          <w:sz w:val="22"/>
          <w:szCs w:val="22"/>
        </w:rPr>
        <w:t xml:space="preserve">биржевых облигаций </w:t>
      </w:r>
      <w:r w:rsidRPr="00C039E7">
        <w:rPr>
          <w:sz w:val="22"/>
          <w:szCs w:val="22"/>
        </w:rPr>
        <w:t xml:space="preserve">в Список </w:t>
      </w:r>
      <w:r w:rsidR="001264BA" w:rsidRPr="00C039E7">
        <w:rPr>
          <w:sz w:val="22"/>
          <w:szCs w:val="22"/>
        </w:rPr>
        <w:t>или о присвоении идентификационного номера дополнительному выпуску биржевых облигаций</w:t>
      </w:r>
      <w:r w:rsidR="00531D08" w:rsidRPr="00C039E7">
        <w:rPr>
          <w:sz w:val="22"/>
          <w:szCs w:val="22"/>
        </w:rPr>
        <w:t>, программе биржевых облигаций</w:t>
      </w:r>
      <w:r w:rsidR="000D0652" w:rsidRPr="00C039E7">
        <w:rPr>
          <w:sz w:val="22"/>
          <w:szCs w:val="22"/>
        </w:rPr>
        <w:t xml:space="preserve"> </w:t>
      </w:r>
      <w:r w:rsidR="003E68C7" w:rsidRPr="00C039E7">
        <w:rPr>
          <w:sz w:val="22"/>
          <w:szCs w:val="22"/>
        </w:rPr>
        <w:t>осуществляются</w:t>
      </w:r>
      <w:r w:rsidRPr="00C039E7">
        <w:rPr>
          <w:sz w:val="22"/>
          <w:szCs w:val="22"/>
        </w:rPr>
        <w:t xml:space="preserve"> в сроки</w:t>
      </w:r>
      <w:r w:rsidR="005D5D94" w:rsidRPr="00C039E7">
        <w:rPr>
          <w:sz w:val="22"/>
          <w:szCs w:val="22"/>
        </w:rPr>
        <w:t xml:space="preserve"> и с учетом особенностей</w:t>
      </w:r>
      <w:r w:rsidR="00CB2F09" w:rsidRPr="00C039E7">
        <w:rPr>
          <w:sz w:val="22"/>
          <w:szCs w:val="22"/>
        </w:rPr>
        <w:t>, предусмотренных в</w:t>
      </w:r>
      <w:r w:rsidRPr="00C039E7">
        <w:rPr>
          <w:sz w:val="22"/>
          <w:szCs w:val="22"/>
        </w:rPr>
        <w:t xml:space="preserve"> статье 11-1</w:t>
      </w:r>
      <w:r w:rsidR="005D5D94" w:rsidRPr="00C039E7">
        <w:rPr>
          <w:sz w:val="22"/>
          <w:szCs w:val="22"/>
        </w:rPr>
        <w:t xml:space="preserve"> Правил</w:t>
      </w:r>
      <w:r w:rsidRPr="00C039E7">
        <w:rPr>
          <w:sz w:val="22"/>
          <w:szCs w:val="22"/>
        </w:rPr>
        <w:t>.</w:t>
      </w:r>
    </w:p>
    <w:p w:rsidR="00021ED4" w:rsidRPr="00C039E7"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C039E7">
        <w:rPr>
          <w:sz w:val="22"/>
          <w:szCs w:val="22"/>
        </w:rPr>
        <w:t>В</w:t>
      </w:r>
      <w:r w:rsidR="00021ED4" w:rsidRPr="00C039E7">
        <w:rPr>
          <w:sz w:val="22"/>
          <w:szCs w:val="22"/>
        </w:rPr>
        <w:t xml:space="preserve"> случае обращения Биржи за </w:t>
      </w:r>
      <w:r w:rsidR="00C606A1" w:rsidRPr="00C039E7">
        <w:rPr>
          <w:sz w:val="22"/>
          <w:szCs w:val="22"/>
        </w:rPr>
        <w:t>рекомендацией</w:t>
      </w:r>
      <w:r w:rsidR="00021ED4" w:rsidRPr="00C039E7">
        <w:rPr>
          <w:sz w:val="22"/>
          <w:szCs w:val="22"/>
        </w:rPr>
        <w:t xml:space="preserve"> к </w:t>
      </w:r>
      <w:r w:rsidR="00D63EE8" w:rsidRPr="00C039E7">
        <w:rPr>
          <w:sz w:val="22"/>
          <w:szCs w:val="22"/>
        </w:rPr>
        <w:t>Совещательному органу</w:t>
      </w:r>
      <w:r w:rsidR="00021ED4" w:rsidRPr="00C039E7">
        <w:rPr>
          <w:sz w:val="22"/>
          <w:szCs w:val="22"/>
        </w:rPr>
        <w:t xml:space="preserve"> срок принятия </w:t>
      </w:r>
      <w:r w:rsidR="001264BA" w:rsidRPr="00C039E7">
        <w:rPr>
          <w:sz w:val="22"/>
          <w:szCs w:val="22"/>
        </w:rPr>
        <w:t>Биржей соответствующего</w:t>
      </w:r>
      <w:r w:rsidR="000D0652" w:rsidRPr="00C039E7">
        <w:rPr>
          <w:sz w:val="22"/>
          <w:szCs w:val="22"/>
        </w:rPr>
        <w:t xml:space="preserve"> </w:t>
      </w:r>
      <w:r w:rsidR="00021ED4" w:rsidRPr="00C039E7">
        <w:rPr>
          <w:sz w:val="22"/>
          <w:szCs w:val="22"/>
        </w:rPr>
        <w:t>решения, приостанавливается до момента получения Биржей</w:t>
      </w:r>
      <w:r w:rsidR="00E230A6" w:rsidRPr="00C039E7">
        <w:rPr>
          <w:sz w:val="22"/>
          <w:szCs w:val="22"/>
        </w:rPr>
        <w:t xml:space="preserve"> рекомендации. При этом Биржа после получения указанной рекомендации имеет право продлить срок принятия соответствующего решения, но не более чем на 5 рабочих дней</w:t>
      </w:r>
      <w:r w:rsidR="00021ED4" w:rsidRPr="00C039E7">
        <w:rPr>
          <w:sz w:val="22"/>
          <w:szCs w:val="22"/>
        </w:rPr>
        <w:t>.</w:t>
      </w:r>
      <w:r w:rsidR="00117B18" w:rsidRPr="00C039E7">
        <w:rPr>
          <w:sz w:val="22"/>
          <w:szCs w:val="22"/>
        </w:rPr>
        <w:t xml:space="preserve"> Биржа направляет эмитенту уведомление о приостановлении указанного срока.</w:t>
      </w:r>
    </w:p>
    <w:p w:rsidR="00634E0E" w:rsidRPr="00C039E7"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C039E7">
        <w:rPr>
          <w:sz w:val="22"/>
          <w:szCs w:val="22"/>
        </w:rPr>
        <w:t>В</w:t>
      </w:r>
      <w:r w:rsidR="00634E0E" w:rsidRPr="00C039E7">
        <w:rPr>
          <w:sz w:val="22"/>
          <w:szCs w:val="22"/>
        </w:rPr>
        <w:t xml:space="preserve"> случае направления Заявителем на Биржу обращения о продлении срока </w:t>
      </w:r>
      <w:r w:rsidR="0033064A" w:rsidRPr="00C039E7">
        <w:rPr>
          <w:sz w:val="22"/>
          <w:szCs w:val="22"/>
        </w:rPr>
        <w:t xml:space="preserve">принятия </w:t>
      </w:r>
      <w:r w:rsidR="00FE21E8" w:rsidRPr="00C039E7">
        <w:rPr>
          <w:sz w:val="22"/>
          <w:szCs w:val="22"/>
        </w:rPr>
        <w:t xml:space="preserve">соответствующего </w:t>
      </w:r>
      <w:r w:rsidR="0033064A" w:rsidRPr="00C039E7">
        <w:rPr>
          <w:sz w:val="22"/>
          <w:szCs w:val="22"/>
        </w:rPr>
        <w:t>решения</w:t>
      </w:r>
      <w:r w:rsidR="00634E0E" w:rsidRPr="00C039E7">
        <w:rPr>
          <w:sz w:val="22"/>
          <w:szCs w:val="22"/>
        </w:rPr>
        <w:t xml:space="preserve"> Биржа имеет право продлить </w:t>
      </w:r>
      <w:r w:rsidR="0033064A" w:rsidRPr="00C039E7">
        <w:rPr>
          <w:sz w:val="22"/>
          <w:szCs w:val="22"/>
        </w:rPr>
        <w:t xml:space="preserve">указанный </w:t>
      </w:r>
      <w:r w:rsidR="00634E0E" w:rsidRPr="00C039E7">
        <w:rPr>
          <w:sz w:val="22"/>
          <w:szCs w:val="22"/>
        </w:rPr>
        <w:t xml:space="preserve">срок, установив </w:t>
      </w:r>
      <w:r w:rsidR="0033064A" w:rsidRPr="00C039E7">
        <w:rPr>
          <w:sz w:val="22"/>
          <w:szCs w:val="22"/>
        </w:rPr>
        <w:t>его</w:t>
      </w:r>
      <w:r w:rsidR="00634E0E" w:rsidRPr="00C039E7">
        <w:rPr>
          <w:sz w:val="22"/>
          <w:szCs w:val="22"/>
        </w:rPr>
        <w:t xml:space="preserve"> в соответствующем уведомлении Заявителю.</w:t>
      </w:r>
    </w:p>
    <w:p w:rsidR="00A7760A" w:rsidRPr="00C039E7" w:rsidRDefault="008C5BEB" w:rsidP="006A7936">
      <w:pPr>
        <w:pStyle w:val="affd"/>
        <w:numPr>
          <w:ilvl w:val="0"/>
          <w:numId w:val="50"/>
        </w:numPr>
        <w:tabs>
          <w:tab w:val="left" w:pos="-1560"/>
        </w:tabs>
        <w:spacing w:before="120" w:after="240"/>
        <w:ind w:left="993" w:hanging="426"/>
        <w:contextualSpacing w:val="0"/>
        <w:jc w:val="both"/>
        <w:rPr>
          <w:sz w:val="22"/>
          <w:szCs w:val="22"/>
        </w:rPr>
      </w:pPr>
      <w:r w:rsidRPr="00C039E7">
        <w:rPr>
          <w:sz w:val="22"/>
          <w:szCs w:val="22"/>
        </w:rPr>
        <w:t>В</w:t>
      </w:r>
      <w:r w:rsidR="00264126" w:rsidRPr="00C039E7">
        <w:rPr>
          <w:sz w:val="22"/>
          <w:szCs w:val="22"/>
        </w:rPr>
        <w:t xml:space="preserve"> процессе рассмотрения Заявления </w:t>
      </w:r>
      <w:r w:rsidR="0033064A" w:rsidRPr="00C039E7">
        <w:rPr>
          <w:sz w:val="22"/>
          <w:szCs w:val="22"/>
        </w:rPr>
        <w:t xml:space="preserve">(проведения экспертизы ценной бумаги) </w:t>
      </w:r>
      <w:r w:rsidR="00A7760A" w:rsidRPr="00C039E7">
        <w:rPr>
          <w:sz w:val="22"/>
          <w:szCs w:val="22"/>
        </w:rPr>
        <w:t xml:space="preserve">Биржа вправе запросить дополнительную информацию и документы. </w:t>
      </w:r>
      <w:r w:rsidR="00CB006F" w:rsidRPr="00C039E7">
        <w:rPr>
          <w:sz w:val="22"/>
          <w:szCs w:val="22"/>
        </w:rPr>
        <w:t xml:space="preserve">В этом случае срок принятия соответствующего решения приостанавливается до момента предоставления Заявителем запрошенных информации и документов, при этом Биржа имеет право продлить срок принятия такого решения на время проведения проверки представленных документов и информации, но не более чем на 5 рабочих дней. </w:t>
      </w:r>
    </w:p>
    <w:p w:rsidR="00B52BB1" w:rsidRPr="00C039E7" w:rsidRDefault="00B52BB1" w:rsidP="00DC5DA7">
      <w:pPr>
        <w:pStyle w:val="21"/>
        <w:widowControl/>
        <w:tabs>
          <w:tab w:val="left" w:pos="1021"/>
        </w:tabs>
        <w:spacing w:before="60" w:after="240"/>
        <w:ind w:left="993" w:hanging="426"/>
        <w:jc w:val="both"/>
        <w:rPr>
          <w:b w:val="0"/>
          <w:sz w:val="22"/>
          <w:szCs w:val="22"/>
        </w:rPr>
      </w:pPr>
      <w:r w:rsidRPr="00C039E7">
        <w:rPr>
          <w:b w:val="0"/>
          <w:sz w:val="22"/>
          <w:szCs w:val="22"/>
        </w:rPr>
        <w:tab/>
      </w:r>
      <w:r w:rsidR="00A7760A" w:rsidRPr="00C039E7">
        <w:rPr>
          <w:b w:val="0"/>
          <w:sz w:val="22"/>
          <w:szCs w:val="22"/>
        </w:rPr>
        <w:t xml:space="preserve">В случае непредставления Заявителем информации и документов в установленный в запросе Биржи срок, Биржа вправе </w:t>
      </w:r>
      <w:r w:rsidR="005B1519" w:rsidRPr="00C039E7">
        <w:rPr>
          <w:b w:val="0"/>
          <w:sz w:val="22"/>
          <w:szCs w:val="22"/>
        </w:rPr>
        <w:t>отказать</w:t>
      </w:r>
      <w:r w:rsidR="00A7760A" w:rsidRPr="00C039E7">
        <w:rPr>
          <w:b w:val="0"/>
          <w:sz w:val="22"/>
          <w:szCs w:val="22"/>
        </w:rPr>
        <w:t xml:space="preserve"> Заяв</w:t>
      </w:r>
      <w:r w:rsidR="005B1519" w:rsidRPr="00C039E7">
        <w:rPr>
          <w:b w:val="0"/>
          <w:sz w:val="22"/>
          <w:szCs w:val="22"/>
        </w:rPr>
        <w:t>ителю во включении ценных бумаг в Список</w:t>
      </w:r>
      <w:r w:rsidR="00A7760A" w:rsidRPr="00C039E7">
        <w:rPr>
          <w:b w:val="0"/>
          <w:sz w:val="22"/>
          <w:szCs w:val="22"/>
        </w:rPr>
        <w:t xml:space="preserve">. </w:t>
      </w:r>
    </w:p>
    <w:p w:rsidR="00A7760A" w:rsidRPr="00C039E7" w:rsidRDefault="00B52BB1" w:rsidP="00DC5DA7">
      <w:pPr>
        <w:pStyle w:val="21"/>
        <w:widowControl/>
        <w:tabs>
          <w:tab w:val="left" w:pos="1021"/>
        </w:tabs>
        <w:spacing w:before="60" w:after="240"/>
        <w:ind w:left="993" w:hanging="426"/>
        <w:jc w:val="both"/>
        <w:rPr>
          <w:b w:val="0"/>
          <w:sz w:val="22"/>
          <w:szCs w:val="22"/>
        </w:rPr>
      </w:pPr>
      <w:r w:rsidRPr="00C039E7">
        <w:rPr>
          <w:b w:val="0"/>
          <w:sz w:val="22"/>
          <w:szCs w:val="22"/>
        </w:rPr>
        <w:tab/>
      </w:r>
      <w:r w:rsidR="005C2DBE" w:rsidRPr="00C039E7">
        <w:rPr>
          <w:b w:val="0"/>
          <w:sz w:val="22"/>
          <w:szCs w:val="22"/>
        </w:rPr>
        <w:t>При подаче соответствующего</w:t>
      </w:r>
      <w:r w:rsidR="00C94297" w:rsidRPr="00C039E7">
        <w:rPr>
          <w:b w:val="0"/>
          <w:sz w:val="22"/>
          <w:szCs w:val="22"/>
        </w:rPr>
        <w:t xml:space="preserve"> (повторного)</w:t>
      </w:r>
      <w:r w:rsidR="005C2DBE" w:rsidRPr="00C039E7">
        <w:rPr>
          <w:b w:val="0"/>
          <w:sz w:val="22"/>
          <w:szCs w:val="22"/>
        </w:rPr>
        <w:t xml:space="preserve"> Заявления </w:t>
      </w:r>
      <w:r w:rsidR="00A7760A" w:rsidRPr="00C039E7">
        <w:rPr>
          <w:b w:val="0"/>
          <w:sz w:val="22"/>
          <w:szCs w:val="22"/>
        </w:rPr>
        <w:t>Заявителю необходимо вновь подать полный комплект документов</w:t>
      </w:r>
      <w:r w:rsidR="000C35F1" w:rsidRPr="00C039E7">
        <w:rPr>
          <w:b w:val="0"/>
          <w:sz w:val="22"/>
          <w:szCs w:val="22"/>
        </w:rPr>
        <w:t>.</w:t>
      </w:r>
    </w:p>
    <w:p w:rsidR="002C5959" w:rsidRPr="00C039E7" w:rsidRDefault="001264BA" w:rsidP="003602F6">
      <w:pPr>
        <w:pStyle w:val="affd"/>
        <w:widowControl/>
        <w:numPr>
          <w:ilvl w:val="0"/>
          <w:numId w:val="50"/>
        </w:numPr>
        <w:tabs>
          <w:tab w:val="left" w:pos="-1560"/>
          <w:tab w:val="left" w:pos="1021"/>
        </w:tabs>
        <w:spacing w:before="60" w:after="240"/>
        <w:ind w:left="993" w:hanging="426"/>
        <w:contextualSpacing w:val="0"/>
        <w:jc w:val="both"/>
        <w:rPr>
          <w:sz w:val="22"/>
          <w:szCs w:val="22"/>
        </w:rPr>
      </w:pPr>
      <w:proofErr w:type="gramStart"/>
      <w:r w:rsidRPr="00C039E7">
        <w:rPr>
          <w:sz w:val="22"/>
          <w:szCs w:val="22"/>
        </w:rPr>
        <w:t>В процессе рассмотрения Заявления (проведения экспертизы ценной бумаги)</w:t>
      </w:r>
      <w:r w:rsidR="000F1F99" w:rsidRPr="00C039E7">
        <w:rPr>
          <w:sz w:val="22"/>
          <w:szCs w:val="22"/>
        </w:rPr>
        <w:t xml:space="preserve"> </w:t>
      </w:r>
      <w:r w:rsidR="009045D7" w:rsidRPr="00C039E7">
        <w:rPr>
          <w:sz w:val="22"/>
          <w:szCs w:val="22"/>
        </w:rPr>
        <w:t xml:space="preserve">Биржа вправе </w:t>
      </w:r>
      <w:r w:rsidR="0047486D" w:rsidRPr="00C039E7">
        <w:rPr>
          <w:sz w:val="22"/>
          <w:szCs w:val="22"/>
        </w:rPr>
        <w:t>направить в Банк России</w:t>
      </w:r>
      <w:r w:rsidR="00C6187A" w:rsidRPr="00C039E7">
        <w:rPr>
          <w:sz w:val="22"/>
          <w:szCs w:val="22"/>
        </w:rPr>
        <w:t xml:space="preserve">, </w:t>
      </w:r>
      <w:r w:rsidR="002F04FD" w:rsidRPr="00C039E7">
        <w:rPr>
          <w:sz w:val="22"/>
          <w:szCs w:val="22"/>
        </w:rPr>
        <w:t>компетентные (регулирующие) государственные органы и организации (саморегулируемые организации, расчетный депозитарий, рейтинговые агентства  и т.д.)</w:t>
      </w:r>
      <w:r w:rsidR="0047486D" w:rsidRPr="00C039E7">
        <w:rPr>
          <w:sz w:val="22"/>
          <w:szCs w:val="22"/>
        </w:rPr>
        <w:t xml:space="preserve"> </w:t>
      </w:r>
      <w:r w:rsidR="009045D7" w:rsidRPr="00C039E7">
        <w:rPr>
          <w:sz w:val="22"/>
          <w:szCs w:val="22"/>
        </w:rPr>
        <w:t>запрос</w:t>
      </w:r>
      <w:r w:rsidR="002C5959" w:rsidRPr="00C039E7">
        <w:rPr>
          <w:sz w:val="22"/>
          <w:szCs w:val="22"/>
        </w:rPr>
        <w:t xml:space="preserve"> об установлении </w:t>
      </w:r>
      <w:r w:rsidR="00022F5B" w:rsidRPr="00C039E7">
        <w:rPr>
          <w:sz w:val="22"/>
          <w:szCs w:val="22"/>
        </w:rPr>
        <w:t>соответстви</w:t>
      </w:r>
      <w:r w:rsidR="002C5959" w:rsidRPr="00C039E7">
        <w:rPr>
          <w:sz w:val="22"/>
          <w:szCs w:val="22"/>
        </w:rPr>
        <w:t>я</w:t>
      </w:r>
      <w:r w:rsidR="00022F5B" w:rsidRPr="00C039E7">
        <w:rPr>
          <w:sz w:val="22"/>
          <w:szCs w:val="22"/>
        </w:rPr>
        <w:t>/несоответстви</w:t>
      </w:r>
      <w:r w:rsidR="002C5959" w:rsidRPr="00C039E7">
        <w:rPr>
          <w:sz w:val="22"/>
          <w:szCs w:val="22"/>
        </w:rPr>
        <w:t>я</w:t>
      </w:r>
      <w:r w:rsidR="00022F5B" w:rsidRPr="00C039E7">
        <w:rPr>
          <w:sz w:val="22"/>
          <w:szCs w:val="22"/>
        </w:rPr>
        <w:t xml:space="preserve"> </w:t>
      </w:r>
      <w:r w:rsidR="00A1591C" w:rsidRPr="00C039E7">
        <w:rPr>
          <w:sz w:val="22"/>
          <w:szCs w:val="22"/>
        </w:rPr>
        <w:t>данных</w:t>
      </w:r>
      <w:r w:rsidR="00022F5B" w:rsidRPr="00C039E7">
        <w:rPr>
          <w:sz w:val="22"/>
          <w:szCs w:val="22"/>
        </w:rPr>
        <w:t xml:space="preserve"> ценных бумаг </w:t>
      </w:r>
      <w:r w:rsidR="00A1591C" w:rsidRPr="00C039E7">
        <w:rPr>
          <w:sz w:val="22"/>
          <w:szCs w:val="22"/>
        </w:rPr>
        <w:t>и Организации</w:t>
      </w:r>
      <w:r w:rsidR="00837B50" w:rsidRPr="00C039E7">
        <w:rPr>
          <w:sz w:val="22"/>
          <w:szCs w:val="22"/>
        </w:rPr>
        <w:t>, а также представляемых документов</w:t>
      </w:r>
      <w:r w:rsidR="00A1591C" w:rsidRPr="00C039E7">
        <w:rPr>
          <w:sz w:val="22"/>
          <w:szCs w:val="22"/>
        </w:rPr>
        <w:t xml:space="preserve"> </w:t>
      </w:r>
      <w:r w:rsidR="00022F5B" w:rsidRPr="00C039E7">
        <w:rPr>
          <w:sz w:val="22"/>
          <w:szCs w:val="22"/>
        </w:rPr>
        <w:t xml:space="preserve">требованиям </w:t>
      </w:r>
      <w:r w:rsidR="0047486D" w:rsidRPr="00C039E7">
        <w:rPr>
          <w:sz w:val="22"/>
          <w:szCs w:val="22"/>
        </w:rPr>
        <w:t xml:space="preserve">законодательства Российской Федерации и иных нормативных правовых актов и/или </w:t>
      </w:r>
      <w:r w:rsidR="002C5959" w:rsidRPr="00C039E7">
        <w:rPr>
          <w:sz w:val="22"/>
          <w:szCs w:val="22"/>
        </w:rPr>
        <w:t xml:space="preserve">о </w:t>
      </w:r>
      <w:r w:rsidR="00022F5B" w:rsidRPr="00C039E7">
        <w:rPr>
          <w:sz w:val="22"/>
          <w:szCs w:val="22"/>
        </w:rPr>
        <w:t xml:space="preserve">разъяснении применения </w:t>
      </w:r>
      <w:r w:rsidR="002C5959" w:rsidRPr="00C039E7">
        <w:rPr>
          <w:sz w:val="22"/>
          <w:szCs w:val="22"/>
        </w:rPr>
        <w:t>указанных требований (</w:t>
      </w:r>
      <w:r w:rsidR="00022F5B" w:rsidRPr="00C039E7">
        <w:rPr>
          <w:sz w:val="22"/>
          <w:szCs w:val="22"/>
        </w:rPr>
        <w:t>норм</w:t>
      </w:r>
      <w:proofErr w:type="gramEnd"/>
      <w:r w:rsidR="002C5959" w:rsidRPr="00C039E7">
        <w:rPr>
          <w:sz w:val="22"/>
          <w:szCs w:val="22"/>
        </w:rPr>
        <w:t>)</w:t>
      </w:r>
      <w:r w:rsidR="009045D7" w:rsidRPr="00C039E7">
        <w:rPr>
          <w:sz w:val="22"/>
          <w:szCs w:val="22"/>
        </w:rPr>
        <w:t xml:space="preserve">. При этом срок принятия </w:t>
      </w:r>
      <w:r w:rsidRPr="00C039E7">
        <w:rPr>
          <w:sz w:val="22"/>
          <w:szCs w:val="22"/>
        </w:rPr>
        <w:t>соответствующего решения</w:t>
      </w:r>
      <w:r w:rsidR="009045D7" w:rsidRPr="00C039E7">
        <w:rPr>
          <w:sz w:val="22"/>
          <w:szCs w:val="22"/>
        </w:rPr>
        <w:t>, приостанавлива</w:t>
      </w:r>
      <w:r w:rsidR="00FE21E8" w:rsidRPr="00C039E7">
        <w:rPr>
          <w:sz w:val="22"/>
          <w:szCs w:val="22"/>
        </w:rPr>
        <w:t>е</w:t>
      </w:r>
      <w:r w:rsidR="009045D7" w:rsidRPr="00C039E7">
        <w:rPr>
          <w:sz w:val="22"/>
          <w:szCs w:val="22"/>
        </w:rPr>
        <w:t xml:space="preserve">тся до момента </w:t>
      </w:r>
      <w:r w:rsidR="002C5959" w:rsidRPr="00C039E7">
        <w:rPr>
          <w:sz w:val="22"/>
          <w:szCs w:val="22"/>
        </w:rPr>
        <w:t xml:space="preserve">получения </w:t>
      </w:r>
      <w:r w:rsidR="00C6187A" w:rsidRPr="00C039E7">
        <w:rPr>
          <w:sz w:val="22"/>
          <w:szCs w:val="22"/>
        </w:rPr>
        <w:t xml:space="preserve">соответствующего </w:t>
      </w:r>
      <w:r w:rsidR="002C5959" w:rsidRPr="00C039E7">
        <w:rPr>
          <w:sz w:val="22"/>
          <w:szCs w:val="22"/>
        </w:rPr>
        <w:t>ответа</w:t>
      </w:r>
      <w:r w:rsidR="00F13000" w:rsidRPr="00C039E7">
        <w:rPr>
          <w:sz w:val="22"/>
          <w:szCs w:val="22"/>
        </w:rPr>
        <w:t xml:space="preserve">. При этом Биржа после получения указанного </w:t>
      </w:r>
      <w:r w:rsidR="00F13000" w:rsidRPr="00C039E7">
        <w:rPr>
          <w:sz w:val="22"/>
          <w:szCs w:val="22"/>
        </w:rPr>
        <w:lastRenderedPageBreak/>
        <w:t>ответа имеет право продлить срок принятия соответствующего решения, но не более чем на 5 рабочих дней</w:t>
      </w:r>
      <w:r w:rsidR="009045D7" w:rsidRPr="00C039E7">
        <w:rPr>
          <w:sz w:val="22"/>
          <w:szCs w:val="22"/>
        </w:rPr>
        <w:t>.</w:t>
      </w:r>
      <w:r w:rsidR="002C5959" w:rsidRPr="00C039E7">
        <w:rPr>
          <w:sz w:val="22"/>
          <w:szCs w:val="22"/>
        </w:rPr>
        <w:t xml:space="preserve"> </w:t>
      </w:r>
    </w:p>
    <w:p w:rsidR="00C6187A" w:rsidRPr="00C039E7" w:rsidRDefault="002C5959" w:rsidP="002C5959">
      <w:pPr>
        <w:widowControl/>
        <w:tabs>
          <w:tab w:val="left" w:pos="-1560"/>
        </w:tabs>
        <w:spacing w:before="60" w:after="240"/>
        <w:ind w:left="993"/>
        <w:jc w:val="both"/>
        <w:rPr>
          <w:sz w:val="22"/>
          <w:szCs w:val="22"/>
        </w:rPr>
      </w:pPr>
      <w:r w:rsidRPr="00C039E7">
        <w:rPr>
          <w:sz w:val="22"/>
          <w:szCs w:val="22"/>
        </w:rPr>
        <w:t>Биржа имеет право возобновить срок принятия</w:t>
      </w:r>
      <w:r w:rsidR="00FE21E8" w:rsidRPr="00C039E7">
        <w:rPr>
          <w:sz w:val="22"/>
          <w:szCs w:val="22"/>
        </w:rPr>
        <w:t xml:space="preserve"> соответствующего </w:t>
      </w:r>
      <w:r w:rsidRPr="00C039E7">
        <w:rPr>
          <w:sz w:val="22"/>
          <w:szCs w:val="22"/>
        </w:rPr>
        <w:t xml:space="preserve"> решения без получения </w:t>
      </w:r>
      <w:r w:rsidR="00087CB8" w:rsidRPr="00C039E7">
        <w:rPr>
          <w:sz w:val="22"/>
          <w:szCs w:val="22"/>
        </w:rPr>
        <w:t xml:space="preserve">соответствующего </w:t>
      </w:r>
      <w:r w:rsidRPr="00C039E7">
        <w:rPr>
          <w:sz w:val="22"/>
          <w:szCs w:val="22"/>
        </w:rPr>
        <w:t>ответа.</w:t>
      </w:r>
      <w:r w:rsidR="00EE7D66" w:rsidRPr="00C039E7">
        <w:rPr>
          <w:sz w:val="22"/>
          <w:szCs w:val="22"/>
        </w:rPr>
        <w:t xml:space="preserve"> </w:t>
      </w:r>
      <w:r w:rsidR="00C6187A" w:rsidRPr="00C039E7">
        <w:rPr>
          <w:sz w:val="22"/>
          <w:szCs w:val="22"/>
        </w:rPr>
        <w:t>Биржа направляет эмитенту уведомление о приостановлении указанного срока.</w:t>
      </w:r>
    </w:p>
    <w:p w:rsidR="001A25C1" w:rsidRPr="00C039E7" w:rsidRDefault="00E63041" w:rsidP="001A25C1">
      <w:pPr>
        <w:pStyle w:val="21"/>
        <w:widowControl/>
        <w:tabs>
          <w:tab w:val="left" w:pos="1021"/>
        </w:tabs>
        <w:spacing w:before="60"/>
        <w:ind w:firstLine="567"/>
        <w:jc w:val="both"/>
        <w:rPr>
          <w:b w:val="0"/>
          <w:sz w:val="22"/>
          <w:szCs w:val="22"/>
        </w:rPr>
      </w:pPr>
      <w:r w:rsidRPr="00C039E7">
        <w:rPr>
          <w:sz w:val="22"/>
          <w:szCs w:val="22"/>
        </w:rPr>
        <w:t>6)</w:t>
      </w:r>
      <w:r w:rsidRPr="00C039E7">
        <w:rPr>
          <w:sz w:val="22"/>
          <w:szCs w:val="22"/>
        </w:rPr>
        <w:tab/>
      </w:r>
      <w:r w:rsidRPr="00C039E7">
        <w:rPr>
          <w:b w:val="0"/>
          <w:sz w:val="22"/>
          <w:szCs w:val="22"/>
        </w:rPr>
        <w:t xml:space="preserve">Срок принятия соответствующего решения может быть приостановлено на период получения рекомендаций </w:t>
      </w:r>
      <w:r w:rsidR="006A5FCA" w:rsidRPr="00C039E7">
        <w:rPr>
          <w:b w:val="0"/>
          <w:sz w:val="22"/>
          <w:szCs w:val="22"/>
        </w:rPr>
        <w:t>С</w:t>
      </w:r>
      <w:r w:rsidRPr="00C039E7">
        <w:rPr>
          <w:b w:val="0"/>
          <w:sz w:val="22"/>
          <w:szCs w:val="22"/>
        </w:rPr>
        <w:t xml:space="preserve">овещательного органа, указанных в пункте 9 статьи 18 Правил, в случае если их получение невозможно в течение срока, предусмотренного для </w:t>
      </w:r>
      <w:r w:rsidR="00003A0D" w:rsidRPr="00C039E7">
        <w:rPr>
          <w:b w:val="0"/>
          <w:sz w:val="22"/>
          <w:szCs w:val="22"/>
        </w:rPr>
        <w:t>принятия соответствующего решения Биржи</w:t>
      </w:r>
      <w:r w:rsidRPr="00C039E7">
        <w:rPr>
          <w:b w:val="0"/>
          <w:sz w:val="22"/>
          <w:szCs w:val="22"/>
        </w:rPr>
        <w:t>.</w:t>
      </w:r>
      <w:r w:rsidR="00592188" w:rsidRPr="00C039E7">
        <w:rPr>
          <w:b w:val="0"/>
          <w:sz w:val="22"/>
          <w:szCs w:val="22"/>
        </w:rPr>
        <w:t xml:space="preserve"> </w:t>
      </w:r>
      <w:r w:rsidR="00CF517D" w:rsidRPr="00C039E7">
        <w:rPr>
          <w:b w:val="0"/>
          <w:sz w:val="22"/>
          <w:szCs w:val="22"/>
        </w:rPr>
        <w:t>Биржа направляет эмитенту уведомление о приостановлении указанного срока.</w:t>
      </w:r>
      <w:r w:rsidR="00837B50" w:rsidRPr="00C039E7">
        <w:rPr>
          <w:b w:val="0"/>
          <w:sz w:val="22"/>
          <w:szCs w:val="22"/>
        </w:rPr>
        <w:t xml:space="preserve"> </w:t>
      </w:r>
      <w:r w:rsidR="008469FF" w:rsidRPr="00C039E7">
        <w:rPr>
          <w:b w:val="0"/>
          <w:sz w:val="22"/>
          <w:szCs w:val="22"/>
        </w:rPr>
        <w:t xml:space="preserve">Организация имеет право отозвать Заявление </w:t>
      </w:r>
      <w:r w:rsidR="007C11FD" w:rsidRPr="00C039E7">
        <w:rPr>
          <w:b w:val="0"/>
          <w:sz w:val="22"/>
          <w:szCs w:val="22"/>
        </w:rPr>
        <w:t xml:space="preserve">до принятия Биржей решения в отношении данного </w:t>
      </w:r>
      <w:r w:rsidR="00400338" w:rsidRPr="00C039E7">
        <w:rPr>
          <w:b w:val="0"/>
          <w:sz w:val="22"/>
          <w:szCs w:val="22"/>
        </w:rPr>
        <w:t>З</w:t>
      </w:r>
      <w:r w:rsidR="007C11FD" w:rsidRPr="00C039E7">
        <w:rPr>
          <w:b w:val="0"/>
          <w:sz w:val="22"/>
          <w:szCs w:val="22"/>
        </w:rPr>
        <w:t>аявления</w:t>
      </w:r>
      <w:r w:rsidR="008469FF" w:rsidRPr="00C039E7">
        <w:rPr>
          <w:b w:val="0"/>
          <w:sz w:val="22"/>
          <w:szCs w:val="22"/>
        </w:rPr>
        <w:t>.</w:t>
      </w:r>
      <w:r w:rsidR="00EE7D66" w:rsidRPr="00C039E7">
        <w:rPr>
          <w:b w:val="0"/>
          <w:sz w:val="22"/>
          <w:szCs w:val="22"/>
        </w:rPr>
        <w:t xml:space="preserve"> </w:t>
      </w:r>
      <w:r w:rsidR="001A25C1" w:rsidRPr="00C039E7">
        <w:rPr>
          <w:b w:val="0"/>
          <w:sz w:val="22"/>
          <w:szCs w:val="22"/>
        </w:rPr>
        <w:t xml:space="preserve">При </w:t>
      </w:r>
      <w:r w:rsidR="008469FF" w:rsidRPr="00C039E7">
        <w:rPr>
          <w:b w:val="0"/>
          <w:sz w:val="22"/>
          <w:szCs w:val="22"/>
        </w:rPr>
        <w:t xml:space="preserve">отзыве Заявления </w:t>
      </w:r>
      <w:r w:rsidR="001A25C1" w:rsidRPr="00C039E7">
        <w:rPr>
          <w:b w:val="0"/>
          <w:sz w:val="22"/>
          <w:szCs w:val="22"/>
        </w:rPr>
        <w:t xml:space="preserve">документы Заявителю не возвращаются. </w:t>
      </w:r>
    </w:p>
    <w:p w:rsidR="00906A86" w:rsidRPr="00C039E7" w:rsidRDefault="00956EB3" w:rsidP="003602F6">
      <w:pPr>
        <w:pStyle w:val="21"/>
        <w:widowControl/>
        <w:numPr>
          <w:ilvl w:val="0"/>
          <w:numId w:val="29"/>
        </w:numPr>
        <w:tabs>
          <w:tab w:val="left" w:pos="851"/>
        </w:tabs>
        <w:spacing w:before="120"/>
        <w:ind w:left="0" w:firstLine="567"/>
        <w:jc w:val="both"/>
        <w:rPr>
          <w:b w:val="0"/>
          <w:sz w:val="22"/>
          <w:szCs w:val="22"/>
        </w:rPr>
      </w:pPr>
      <w:r w:rsidRPr="00C039E7">
        <w:rPr>
          <w:b w:val="0"/>
          <w:sz w:val="22"/>
          <w:szCs w:val="22"/>
        </w:rPr>
        <w:t xml:space="preserve">При рассмотрении вопроса о включении ценных бумаг в Первый и Второй уровень </w:t>
      </w:r>
      <w:r w:rsidR="00407CE9" w:rsidRPr="00C039E7">
        <w:rPr>
          <w:b w:val="0"/>
          <w:sz w:val="22"/>
          <w:szCs w:val="22"/>
        </w:rPr>
        <w:t xml:space="preserve">Биржа </w:t>
      </w:r>
      <w:r w:rsidR="00703BD8" w:rsidRPr="00C039E7">
        <w:rPr>
          <w:b w:val="0"/>
          <w:sz w:val="22"/>
          <w:szCs w:val="22"/>
        </w:rPr>
        <w:t xml:space="preserve">рассматривает Заявление в порядке, предусмотренном пунктом 2 настоящей статьи, а также </w:t>
      </w:r>
      <w:r w:rsidR="00407CE9" w:rsidRPr="00C039E7">
        <w:rPr>
          <w:b w:val="0"/>
          <w:sz w:val="22"/>
          <w:szCs w:val="22"/>
        </w:rPr>
        <w:t>проводит эк</w:t>
      </w:r>
      <w:r w:rsidR="006C16F0" w:rsidRPr="00C039E7">
        <w:rPr>
          <w:b w:val="0"/>
          <w:sz w:val="22"/>
          <w:szCs w:val="22"/>
        </w:rPr>
        <w:t>спертиз</w:t>
      </w:r>
      <w:r w:rsidR="00407CE9" w:rsidRPr="00C039E7">
        <w:rPr>
          <w:b w:val="0"/>
          <w:sz w:val="22"/>
          <w:szCs w:val="22"/>
        </w:rPr>
        <w:t>у</w:t>
      </w:r>
      <w:r w:rsidR="006C16F0" w:rsidRPr="00C039E7">
        <w:rPr>
          <w:b w:val="0"/>
          <w:sz w:val="22"/>
          <w:szCs w:val="22"/>
        </w:rPr>
        <w:t xml:space="preserve"> ценной бумаги и </w:t>
      </w:r>
      <w:r w:rsidR="00906A86" w:rsidRPr="00C039E7">
        <w:rPr>
          <w:b w:val="0"/>
          <w:sz w:val="22"/>
          <w:szCs w:val="22"/>
        </w:rPr>
        <w:t xml:space="preserve">представленных документов, </w:t>
      </w:r>
      <w:r w:rsidR="006C16F0" w:rsidRPr="00C039E7">
        <w:rPr>
          <w:b w:val="0"/>
          <w:sz w:val="22"/>
          <w:szCs w:val="22"/>
        </w:rPr>
        <w:t>необходимых для проведения экспертизы</w:t>
      </w:r>
      <w:r w:rsidR="00906A86" w:rsidRPr="00C039E7">
        <w:rPr>
          <w:b w:val="0"/>
          <w:sz w:val="22"/>
          <w:szCs w:val="22"/>
        </w:rPr>
        <w:t xml:space="preserve"> (предусмотренных в статье 6 Правил) </w:t>
      </w:r>
      <w:r w:rsidR="00414512" w:rsidRPr="00C039E7">
        <w:rPr>
          <w:b w:val="0"/>
          <w:sz w:val="22"/>
          <w:szCs w:val="22"/>
        </w:rPr>
        <w:t>с учетом особенностей, установленных настоящей статьей.</w:t>
      </w:r>
    </w:p>
    <w:p w:rsidR="006C16F0" w:rsidRPr="00C039E7" w:rsidRDefault="00906A86" w:rsidP="00906A86">
      <w:pPr>
        <w:pStyle w:val="aa"/>
        <w:widowControl/>
        <w:tabs>
          <w:tab w:val="left" w:pos="0"/>
          <w:tab w:val="left" w:pos="1021"/>
        </w:tabs>
        <w:spacing w:before="120"/>
        <w:ind w:firstLine="567"/>
        <w:jc w:val="both"/>
        <w:rPr>
          <w:sz w:val="22"/>
          <w:szCs w:val="22"/>
        </w:rPr>
      </w:pPr>
      <w:r w:rsidRPr="00C039E7">
        <w:rPr>
          <w:sz w:val="22"/>
          <w:szCs w:val="22"/>
        </w:rPr>
        <w:t xml:space="preserve">Биржей проводится экспертиза ценных бумаг, в отношении которых подано Заявление, на предмет соблюдения </w:t>
      </w:r>
      <w:r w:rsidR="00BE7F2A" w:rsidRPr="00C039E7">
        <w:rPr>
          <w:sz w:val="22"/>
          <w:szCs w:val="22"/>
        </w:rPr>
        <w:t>Организац</w:t>
      </w:r>
      <w:r w:rsidR="00DD7116" w:rsidRPr="00C039E7">
        <w:rPr>
          <w:sz w:val="22"/>
          <w:szCs w:val="22"/>
        </w:rPr>
        <w:t xml:space="preserve">ией </w:t>
      </w:r>
      <w:r w:rsidRPr="00C039E7">
        <w:rPr>
          <w:sz w:val="22"/>
          <w:szCs w:val="22"/>
        </w:rPr>
        <w:t xml:space="preserve">требований законодательства Российской Федерации о ценных бумагах, нормативных актов </w:t>
      </w:r>
      <w:r w:rsidR="00CF517D" w:rsidRPr="00C039E7">
        <w:rPr>
          <w:sz w:val="22"/>
          <w:szCs w:val="22"/>
        </w:rPr>
        <w:t xml:space="preserve"> Банка России</w:t>
      </w:r>
      <w:r w:rsidR="004D6D58" w:rsidRPr="00C039E7">
        <w:rPr>
          <w:sz w:val="22"/>
          <w:szCs w:val="22"/>
        </w:rPr>
        <w:t xml:space="preserve"> </w:t>
      </w:r>
      <w:r w:rsidRPr="00C039E7">
        <w:rPr>
          <w:sz w:val="22"/>
          <w:szCs w:val="22"/>
        </w:rPr>
        <w:t xml:space="preserve">и Правил, а также соответствия данных ценных бумаг требованиям, предусмотренным Правилами и нормативными актами </w:t>
      </w:r>
      <w:r w:rsidR="00CF517D" w:rsidRPr="00C039E7">
        <w:rPr>
          <w:sz w:val="22"/>
          <w:szCs w:val="22"/>
        </w:rPr>
        <w:t>Банка России</w:t>
      </w:r>
      <w:r w:rsidR="004D6D58" w:rsidRPr="00C039E7">
        <w:rPr>
          <w:sz w:val="22"/>
          <w:szCs w:val="22"/>
        </w:rPr>
        <w:t xml:space="preserve"> </w:t>
      </w:r>
      <w:r w:rsidRPr="00C039E7">
        <w:rPr>
          <w:sz w:val="22"/>
          <w:szCs w:val="22"/>
        </w:rPr>
        <w:t>для включения ценных бумаг в Первый и Второй уровень.</w:t>
      </w:r>
    </w:p>
    <w:p w:rsidR="00414B85" w:rsidRPr="00C039E7" w:rsidRDefault="006C16F0" w:rsidP="00BA5335">
      <w:pPr>
        <w:tabs>
          <w:tab w:val="left" w:pos="0"/>
          <w:tab w:val="left" w:pos="1021"/>
        </w:tabs>
        <w:spacing w:before="120" w:after="240"/>
        <w:ind w:firstLine="567"/>
        <w:jc w:val="both"/>
        <w:rPr>
          <w:sz w:val="22"/>
          <w:szCs w:val="22"/>
        </w:rPr>
      </w:pPr>
      <w:r w:rsidRPr="00C039E7">
        <w:rPr>
          <w:sz w:val="22"/>
          <w:szCs w:val="22"/>
        </w:rPr>
        <w:t>Также при проведении экспертизы Биржа вправе по своему усмотрению проводить консультации и встречи с представителями Заявителя.</w:t>
      </w:r>
    </w:p>
    <w:p w:rsidR="003E6018" w:rsidRPr="00C039E7" w:rsidRDefault="001264BA" w:rsidP="003602F6">
      <w:pPr>
        <w:pStyle w:val="21"/>
        <w:widowControl/>
        <w:numPr>
          <w:ilvl w:val="0"/>
          <w:numId w:val="29"/>
        </w:numPr>
        <w:tabs>
          <w:tab w:val="left" w:pos="851"/>
        </w:tabs>
        <w:spacing w:before="60" w:after="240"/>
        <w:ind w:left="0" w:firstLine="567"/>
        <w:jc w:val="both"/>
        <w:rPr>
          <w:b w:val="0"/>
          <w:sz w:val="22"/>
          <w:szCs w:val="22"/>
        </w:rPr>
      </w:pPr>
      <w:r w:rsidRPr="00C039E7">
        <w:rPr>
          <w:b w:val="0"/>
          <w:sz w:val="22"/>
          <w:szCs w:val="22"/>
        </w:rPr>
        <w:t>Исчисление срока</w:t>
      </w:r>
      <w:r w:rsidR="00F95EBC" w:rsidRPr="00C039E7">
        <w:rPr>
          <w:b w:val="0"/>
          <w:sz w:val="22"/>
          <w:szCs w:val="22"/>
        </w:rPr>
        <w:t xml:space="preserve"> принятия</w:t>
      </w:r>
      <w:r w:rsidR="00700832" w:rsidRPr="00C039E7">
        <w:rPr>
          <w:b w:val="0"/>
          <w:sz w:val="22"/>
          <w:szCs w:val="22"/>
        </w:rPr>
        <w:t xml:space="preserve"> Биржей соответствующего </w:t>
      </w:r>
      <w:r w:rsidR="00F95EBC" w:rsidRPr="00C039E7">
        <w:rPr>
          <w:b w:val="0"/>
          <w:sz w:val="22"/>
          <w:szCs w:val="22"/>
        </w:rPr>
        <w:t xml:space="preserve"> решения</w:t>
      </w:r>
      <w:r w:rsidR="003E6018" w:rsidRPr="00C039E7">
        <w:rPr>
          <w:b w:val="0"/>
          <w:sz w:val="22"/>
          <w:szCs w:val="22"/>
        </w:rPr>
        <w:t xml:space="preserve"> </w:t>
      </w:r>
      <w:r w:rsidRPr="00C039E7">
        <w:rPr>
          <w:b w:val="0"/>
          <w:sz w:val="22"/>
          <w:szCs w:val="22"/>
        </w:rPr>
        <w:t>начинается</w:t>
      </w:r>
      <w:r w:rsidR="003E6018" w:rsidRPr="00C039E7">
        <w:rPr>
          <w:b w:val="0"/>
          <w:sz w:val="22"/>
          <w:szCs w:val="22"/>
        </w:rPr>
        <w:t xml:space="preserve"> на следующий день после даты представления на Биржу </w:t>
      </w:r>
      <w:r w:rsidR="002B5A2A" w:rsidRPr="00C039E7">
        <w:rPr>
          <w:b w:val="0"/>
          <w:sz w:val="22"/>
          <w:szCs w:val="22"/>
        </w:rPr>
        <w:t>Заявления</w:t>
      </w:r>
      <w:r w:rsidR="003E6018" w:rsidRPr="00C039E7">
        <w:rPr>
          <w:b w:val="0"/>
          <w:sz w:val="22"/>
          <w:szCs w:val="22"/>
        </w:rPr>
        <w:t xml:space="preserve"> и </w:t>
      </w:r>
      <w:r w:rsidR="00AC2CF3" w:rsidRPr="00C039E7">
        <w:rPr>
          <w:b w:val="0"/>
          <w:sz w:val="22"/>
          <w:szCs w:val="22"/>
        </w:rPr>
        <w:t>соответствующих</w:t>
      </w:r>
      <w:r w:rsidR="003E6018" w:rsidRPr="00C039E7">
        <w:rPr>
          <w:b w:val="0"/>
          <w:sz w:val="22"/>
          <w:szCs w:val="22"/>
        </w:rPr>
        <w:t xml:space="preserve"> документ</w:t>
      </w:r>
      <w:r w:rsidR="00AC2CF3" w:rsidRPr="00C039E7">
        <w:rPr>
          <w:b w:val="0"/>
          <w:sz w:val="22"/>
          <w:szCs w:val="22"/>
        </w:rPr>
        <w:t>ов</w:t>
      </w:r>
      <w:r w:rsidR="003E6018" w:rsidRPr="00C039E7">
        <w:rPr>
          <w:b w:val="0"/>
          <w:sz w:val="22"/>
          <w:szCs w:val="22"/>
        </w:rPr>
        <w:t xml:space="preserve"> (предусмотренны</w:t>
      </w:r>
      <w:r w:rsidR="00AC2CF3" w:rsidRPr="00C039E7">
        <w:rPr>
          <w:b w:val="0"/>
          <w:sz w:val="22"/>
          <w:szCs w:val="22"/>
        </w:rPr>
        <w:t>х</w:t>
      </w:r>
      <w:r w:rsidR="003E6018" w:rsidRPr="00C039E7">
        <w:rPr>
          <w:b w:val="0"/>
          <w:sz w:val="22"/>
          <w:szCs w:val="22"/>
        </w:rPr>
        <w:t xml:space="preserve"> в статье 6 Правил). </w:t>
      </w:r>
    </w:p>
    <w:p w:rsidR="006C16F0" w:rsidRPr="00C039E7" w:rsidRDefault="006C16F0" w:rsidP="003602F6">
      <w:pPr>
        <w:pStyle w:val="21"/>
        <w:widowControl/>
        <w:numPr>
          <w:ilvl w:val="0"/>
          <w:numId w:val="29"/>
        </w:numPr>
        <w:tabs>
          <w:tab w:val="left" w:pos="851"/>
        </w:tabs>
        <w:spacing w:before="60" w:after="240"/>
        <w:ind w:left="0" w:firstLine="567"/>
        <w:jc w:val="both"/>
        <w:rPr>
          <w:b w:val="0"/>
          <w:sz w:val="22"/>
          <w:szCs w:val="22"/>
        </w:rPr>
      </w:pPr>
      <w:r w:rsidRPr="00C039E7">
        <w:rPr>
          <w:b w:val="0"/>
          <w:sz w:val="22"/>
          <w:szCs w:val="22"/>
        </w:rPr>
        <w:t xml:space="preserve">Заявитель несет ответственность за достоверность информации, содержащейся в представленных документах. </w:t>
      </w:r>
    </w:p>
    <w:p w:rsidR="00F43795" w:rsidRPr="00C039E7" w:rsidRDefault="00F43795" w:rsidP="003602F6">
      <w:pPr>
        <w:pStyle w:val="21"/>
        <w:widowControl/>
        <w:numPr>
          <w:ilvl w:val="0"/>
          <w:numId w:val="29"/>
        </w:numPr>
        <w:tabs>
          <w:tab w:val="left" w:pos="851"/>
        </w:tabs>
        <w:spacing w:before="120"/>
        <w:ind w:left="0" w:firstLine="567"/>
        <w:jc w:val="both"/>
        <w:rPr>
          <w:b w:val="0"/>
          <w:sz w:val="22"/>
          <w:szCs w:val="22"/>
        </w:rPr>
      </w:pPr>
      <w:r w:rsidRPr="00C039E7">
        <w:rPr>
          <w:b w:val="0"/>
          <w:sz w:val="22"/>
          <w:szCs w:val="22"/>
        </w:rPr>
        <w:t xml:space="preserve">По результатам рассмотрения Заявления Биржа принимает решение о включении </w:t>
      </w:r>
      <w:r w:rsidR="002A5EFA" w:rsidRPr="00C039E7">
        <w:rPr>
          <w:b w:val="0"/>
          <w:sz w:val="22"/>
          <w:szCs w:val="22"/>
        </w:rPr>
        <w:t xml:space="preserve">или об отказе во включении </w:t>
      </w:r>
      <w:r w:rsidR="00F02F5B" w:rsidRPr="00C039E7">
        <w:rPr>
          <w:b w:val="0"/>
          <w:sz w:val="22"/>
          <w:szCs w:val="22"/>
        </w:rPr>
        <w:t xml:space="preserve">ценных бумаг </w:t>
      </w:r>
      <w:r w:rsidR="002A5EFA" w:rsidRPr="00C039E7">
        <w:rPr>
          <w:b w:val="0"/>
          <w:sz w:val="22"/>
          <w:szCs w:val="22"/>
        </w:rPr>
        <w:t>в Список</w:t>
      </w:r>
      <w:r w:rsidRPr="00C039E7">
        <w:rPr>
          <w:b w:val="0"/>
          <w:sz w:val="22"/>
          <w:szCs w:val="22"/>
        </w:rPr>
        <w:t>.</w:t>
      </w:r>
    </w:p>
    <w:p w:rsidR="002769F4" w:rsidRPr="00C039E7" w:rsidRDefault="003E1141" w:rsidP="003602F6">
      <w:pPr>
        <w:pStyle w:val="21"/>
        <w:widowControl/>
        <w:numPr>
          <w:ilvl w:val="0"/>
          <w:numId w:val="29"/>
        </w:numPr>
        <w:tabs>
          <w:tab w:val="left" w:pos="851"/>
        </w:tabs>
        <w:spacing w:before="120"/>
        <w:ind w:left="0" w:firstLine="567"/>
        <w:jc w:val="both"/>
        <w:rPr>
          <w:b w:val="0"/>
          <w:sz w:val="22"/>
          <w:szCs w:val="22"/>
        </w:rPr>
      </w:pPr>
      <w:proofErr w:type="gramStart"/>
      <w:r w:rsidRPr="00C039E7">
        <w:rPr>
          <w:b w:val="0"/>
          <w:sz w:val="22"/>
          <w:szCs w:val="22"/>
        </w:rPr>
        <w:t xml:space="preserve">В случае если по ценным бумагам иностранного эмитента необходимо принятие решения </w:t>
      </w:r>
      <w:r w:rsidR="00961631" w:rsidRPr="00C039E7">
        <w:rPr>
          <w:b w:val="0"/>
          <w:sz w:val="22"/>
          <w:szCs w:val="22"/>
        </w:rPr>
        <w:t>Банком России</w:t>
      </w:r>
      <w:r w:rsidRPr="00C039E7">
        <w:rPr>
          <w:b w:val="0"/>
          <w:sz w:val="22"/>
          <w:szCs w:val="22"/>
        </w:rPr>
        <w:t xml:space="preserve"> о допуске ценных бумаг к публичному размещению и/или </w:t>
      </w:r>
      <w:r w:rsidR="00A57A7A" w:rsidRPr="00C039E7">
        <w:rPr>
          <w:b w:val="0"/>
          <w:sz w:val="22"/>
          <w:szCs w:val="22"/>
        </w:rPr>
        <w:t xml:space="preserve">публичному </w:t>
      </w:r>
      <w:r w:rsidRPr="00C039E7">
        <w:rPr>
          <w:b w:val="0"/>
          <w:sz w:val="22"/>
          <w:szCs w:val="22"/>
        </w:rPr>
        <w:t xml:space="preserve">обращению </w:t>
      </w:r>
      <w:r w:rsidR="00A57A7A" w:rsidRPr="00C039E7">
        <w:rPr>
          <w:b w:val="0"/>
          <w:sz w:val="22"/>
          <w:szCs w:val="22"/>
        </w:rPr>
        <w:t>в</w:t>
      </w:r>
      <w:r w:rsidRPr="00C039E7">
        <w:rPr>
          <w:b w:val="0"/>
          <w:sz w:val="22"/>
          <w:szCs w:val="22"/>
        </w:rPr>
        <w:t xml:space="preserve"> Российской Федерации</w:t>
      </w:r>
      <w:r w:rsidR="000D6482" w:rsidRPr="00C039E7">
        <w:rPr>
          <w:b w:val="0"/>
          <w:sz w:val="22"/>
          <w:szCs w:val="22"/>
        </w:rPr>
        <w:t>,</w:t>
      </w:r>
      <w:r w:rsidRPr="00C039E7">
        <w:rPr>
          <w:b w:val="0"/>
          <w:sz w:val="22"/>
          <w:szCs w:val="22"/>
        </w:rPr>
        <w:t xml:space="preserve"> Биржа по результатам рассмотрения </w:t>
      </w:r>
      <w:r w:rsidR="00D17BFE" w:rsidRPr="00C039E7">
        <w:rPr>
          <w:b w:val="0"/>
          <w:sz w:val="22"/>
          <w:szCs w:val="22"/>
        </w:rPr>
        <w:t>письменного запроса</w:t>
      </w:r>
      <w:r w:rsidRPr="00C039E7">
        <w:rPr>
          <w:b w:val="0"/>
          <w:sz w:val="22"/>
          <w:szCs w:val="22"/>
        </w:rPr>
        <w:t xml:space="preserve"> </w:t>
      </w:r>
      <w:r w:rsidR="00961631" w:rsidRPr="00C039E7">
        <w:rPr>
          <w:b w:val="0"/>
          <w:sz w:val="22"/>
          <w:szCs w:val="22"/>
        </w:rPr>
        <w:t xml:space="preserve">от эмитента (эмитента представляемых бумаг) </w:t>
      </w:r>
      <w:r w:rsidRPr="00C039E7">
        <w:rPr>
          <w:b w:val="0"/>
          <w:sz w:val="22"/>
          <w:szCs w:val="22"/>
        </w:rPr>
        <w:t>составляет Заявление, содержащее обоснование возможности допуска таких ценных бумаг к публичному размещению и (или) публичному обращению в Российской Федерации и расчет для</w:t>
      </w:r>
      <w:proofErr w:type="gramEnd"/>
      <w:r w:rsidRPr="00C039E7">
        <w:rPr>
          <w:b w:val="0"/>
          <w:sz w:val="22"/>
          <w:szCs w:val="22"/>
        </w:rPr>
        <w:t xml:space="preserve"> данных ценных бумаг показателей, характеризующих уровень ликвидности </w:t>
      </w:r>
      <w:r w:rsidR="00896312" w:rsidRPr="00C039E7">
        <w:rPr>
          <w:b w:val="0"/>
          <w:sz w:val="22"/>
          <w:szCs w:val="22"/>
        </w:rPr>
        <w:t>(предполагаемой ликвидности)</w:t>
      </w:r>
      <w:r w:rsidRPr="00C039E7">
        <w:rPr>
          <w:b w:val="0"/>
          <w:sz w:val="22"/>
          <w:szCs w:val="22"/>
        </w:rPr>
        <w:t xml:space="preserve"> и уровень инвестиционного риска.</w:t>
      </w:r>
    </w:p>
    <w:p w:rsidR="0086042A" w:rsidRPr="00C039E7" w:rsidRDefault="00D266AE" w:rsidP="003602F6">
      <w:pPr>
        <w:pStyle w:val="21"/>
        <w:widowControl/>
        <w:numPr>
          <w:ilvl w:val="0"/>
          <w:numId w:val="29"/>
        </w:numPr>
        <w:tabs>
          <w:tab w:val="left" w:pos="-1701"/>
          <w:tab w:val="left" w:pos="851"/>
        </w:tabs>
        <w:spacing w:before="120"/>
        <w:ind w:left="0" w:firstLine="567"/>
        <w:jc w:val="both"/>
        <w:rPr>
          <w:b w:val="0"/>
          <w:sz w:val="22"/>
          <w:szCs w:val="22"/>
        </w:rPr>
      </w:pPr>
      <w:r w:rsidRPr="00C039E7">
        <w:rPr>
          <w:b w:val="0"/>
          <w:sz w:val="22"/>
          <w:szCs w:val="22"/>
        </w:rPr>
        <w:t>Н</w:t>
      </w:r>
      <w:r w:rsidR="0086042A" w:rsidRPr="00C039E7">
        <w:rPr>
          <w:b w:val="0"/>
          <w:sz w:val="22"/>
          <w:szCs w:val="22"/>
        </w:rPr>
        <w:t xml:space="preserve">е позднее </w:t>
      </w:r>
      <w:r w:rsidR="00E92D3D" w:rsidRPr="00C039E7">
        <w:rPr>
          <w:b w:val="0"/>
          <w:sz w:val="22"/>
          <w:szCs w:val="22"/>
        </w:rPr>
        <w:t>1</w:t>
      </w:r>
      <w:r w:rsidR="0086042A" w:rsidRPr="00C039E7">
        <w:rPr>
          <w:b w:val="0"/>
          <w:sz w:val="22"/>
          <w:szCs w:val="22"/>
        </w:rPr>
        <w:t xml:space="preserve"> торгового дня, следующего за днем принятия Биржей решения о включении ценных бумаг в Список</w:t>
      </w:r>
      <w:r w:rsidR="0019706D" w:rsidRPr="00C039E7">
        <w:rPr>
          <w:b w:val="0"/>
          <w:sz w:val="22"/>
          <w:szCs w:val="22"/>
        </w:rPr>
        <w:t>,</w:t>
      </w:r>
      <w:r w:rsidR="0086042A" w:rsidRPr="00C039E7">
        <w:rPr>
          <w:b w:val="0"/>
          <w:sz w:val="22"/>
          <w:szCs w:val="22"/>
        </w:rPr>
        <w:t xml:space="preserve"> Биржа:</w:t>
      </w:r>
    </w:p>
    <w:p w:rsidR="0086042A" w:rsidRPr="00C039E7" w:rsidRDefault="0086042A" w:rsidP="003602F6">
      <w:pPr>
        <w:pStyle w:val="affd"/>
        <w:numPr>
          <w:ilvl w:val="0"/>
          <w:numId w:val="30"/>
        </w:numPr>
        <w:tabs>
          <w:tab w:val="left" w:pos="1021"/>
        </w:tabs>
        <w:spacing w:before="120"/>
        <w:jc w:val="both"/>
        <w:rPr>
          <w:sz w:val="22"/>
          <w:szCs w:val="22"/>
        </w:rPr>
      </w:pPr>
      <w:r w:rsidRPr="00C039E7">
        <w:rPr>
          <w:sz w:val="22"/>
          <w:szCs w:val="22"/>
        </w:rPr>
        <w:t xml:space="preserve">направляет Заявителю и </w:t>
      </w:r>
      <w:r w:rsidR="00BE7F2A" w:rsidRPr="00C039E7">
        <w:rPr>
          <w:sz w:val="22"/>
          <w:szCs w:val="22"/>
        </w:rPr>
        <w:t>Организац</w:t>
      </w:r>
      <w:r w:rsidR="00CB673A" w:rsidRPr="00C039E7">
        <w:rPr>
          <w:sz w:val="22"/>
          <w:szCs w:val="22"/>
        </w:rPr>
        <w:t>ии</w:t>
      </w:r>
      <w:r w:rsidRPr="00C039E7">
        <w:rPr>
          <w:sz w:val="22"/>
          <w:szCs w:val="22"/>
        </w:rPr>
        <w:t xml:space="preserve"> уведомление о принятом решении;</w:t>
      </w:r>
    </w:p>
    <w:p w:rsidR="00E973C9" w:rsidRPr="00C039E7" w:rsidRDefault="0086042A" w:rsidP="003602F6">
      <w:pPr>
        <w:pStyle w:val="affd"/>
        <w:numPr>
          <w:ilvl w:val="0"/>
          <w:numId w:val="30"/>
        </w:numPr>
        <w:tabs>
          <w:tab w:val="left" w:pos="1021"/>
        </w:tabs>
        <w:spacing w:before="120"/>
        <w:jc w:val="both"/>
        <w:rPr>
          <w:sz w:val="22"/>
          <w:szCs w:val="22"/>
        </w:rPr>
      </w:pPr>
      <w:r w:rsidRPr="00C039E7">
        <w:rPr>
          <w:sz w:val="22"/>
          <w:szCs w:val="22"/>
        </w:rPr>
        <w:t xml:space="preserve">раскрывает </w:t>
      </w:r>
      <w:r w:rsidR="008C5358" w:rsidRPr="00C039E7">
        <w:rPr>
          <w:sz w:val="22"/>
          <w:szCs w:val="22"/>
        </w:rPr>
        <w:t xml:space="preserve">информацию о </w:t>
      </w:r>
      <w:r w:rsidR="00756FE0" w:rsidRPr="00C039E7">
        <w:rPr>
          <w:sz w:val="22"/>
          <w:szCs w:val="22"/>
        </w:rPr>
        <w:t>принятом решении</w:t>
      </w:r>
      <w:r w:rsidR="00B4135F" w:rsidRPr="00C039E7">
        <w:rPr>
          <w:sz w:val="22"/>
          <w:szCs w:val="22"/>
        </w:rPr>
        <w:t xml:space="preserve"> </w:t>
      </w:r>
      <w:r w:rsidRPr="00C039E7">
        <w:rPr>
          <w:sz w:val="22"/>
          <w:szCs w:val="22"/>
        </w:rPr>
        <w:t>через представительство ЗАО «ФБ ММВБ» в сети Интернет.</w:t>
      </w:r>
    </w:p>
    <w:p w:rsidR="00E94A31" w:rsidRPr="00C039E7" w:rsidRDefault="00E94A31" w:rsidP="003668C6">
      <w:pPr>
        <w:pStyle w:val="2"/>
        <w:spacing w:before="240" w:after="120"/>
        <w:ind w:firstLine="567"/>
        <w:rPr>
          <w:sz w:val="22"/>
          <w:szCs w:val="22"/>
        </w:rPr>
      </w:pPr>
      <w:bookmarkStart w:id="76" w:name="_Toc294102681"/>
      <w:bookmarkStart w:id="77" w:name="_Toc347068202"/>
      <w:bookmarkStart w:id="78" w:name="_Toc450831665"/>
      <w:bookmarkStart w:id="79" w:name="_Toc205778307"/>
      <w:bookmarkStart w:id="80" w:name="_Toc246913265"/>
      <w:bookmarkStart w:id="81" w:name="_Toc242173544"/>
      <w:bookmarkStart w:id="82" w:name="_Toc205778297"/>
      <w:bookmarkEnd w:id="60"/>
      <w:bookmarkEnd w:id="61"/>
      <w:r w:rsidRPr="00C039E7">
        <w:rPr>
          <w:sz w:val="22"/>
          <w:szCs w:val="22"/>
        </w:rPr>
        <w:t xml:space="preserve">Статья </w:t>
      </w:r>
      <w:r w:rsidR="00861079" w:rsidRPr="00C039E7">
        <w:rPr>
          <w:sz w:val="22"/>
          <w:szCs w:val="22"/>
        </w:rPr>
        <w:t>8</w:t>
      </w:r>
      <w:r w:rsidRPr="00C039E7">
        <w:rPr>
          <w:sz w:val="22"/>
          <w:szCs w:val="22"/>
        </w:rPr>
        <w:t xml:space="preserve">. </w:t>
      </w:r>
      <w:bookmarkEnd w:id="76"/>
      <w:bookmarkEnd w:id="77"/>
      <w:r w:rsidR="00D54736" w:rsidRPr="00C039E7">
        <w:rPr>
          <w:sz w:val="22"/>
          <w:szCs w:val="22"/>
        </w:rPr>
        <w:t>Определение даты</w:t>
      </w:r>
      <w:r w:rsidR="00725717" w:rsidRPr="00C039E7">
        <w:rPr>
          <w:sz w:val="22"/>
          <w:szCs w:val="22"/>
        </w:rPr>
        <w:t xml:space="preserve"> начала торгов </w:t>
      </w:r>
      <w:r w:rsidR="003E68C7" w:rsidRPr="00C039E7">
        <w:rPr>
          <w:sz w:val="22"/>
          <w:szCs w:val="22"/>
        </w:rPr>
        <w:t>ценными бумагами</w:t>
      </w:r>
      <w:r w:rsidR="00725717" w:rsidRPr="00C039E7">
        <w:rPr>
          <w:sz w:val="22"/>
          <w:szCs w:val="22"/>
        </w:rPr>
        <w:t>.</w:t>
      </w:r>
      <w:bookmarkEnd w:id="78"/>
    </w:p>
    <w:p w:rsidR="00E274C7" w:rsidRPr="00C039E7" w:rsidRDefault="0016701B"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C039E7">
        <w:rPr>
          <w:b w:val="0"/>
          <w:sz w:val="22"/>
          <w:szCs w:val="22"/>
        </w:rPr>
        <w:t>Начало торгов ценными бумагами</w:t>
      </w:r>
      <w:r w:rsidR="00571841" w:rsidRPr="00C039E7">
        <w:rPr>
          <w:b w:val="0"/>
          <w:sz w:val="22"/>
          <w:szCs w:val="22"/>
        </w:rPr>
        <w:t xml:space="preserve">, </w:t>
      </w:r>
      <w:r w:rsidRPr="00C039E7">
        <w:rPr>
          <w:b w:val="0"/>
          <w:sz w:val="22"/>
          <w:szCs w:val="22"/>
        </w:rPr>
        <w:t xml:space="preserve">осуществляется путем принятия Биржей решения об </w:t>
      </w:r>
      <w:r w:rsidR="00E274C7" w:rsidRPr="00C039E7">
        <w:rPr>
          <w:b w:val="0"/>
          <w:sz w:val="22"/>
          <w:szCs w:val="22"/>
        </w:rPr>
        <w:t>определении даты начала торгов</w:t>
      </w:r>
      <w:r w:rsidR="00FF3F6D" w:rsidRPr="00C039E7">
        <w:rPr>
          <w:b w:val="0"/>
          <w:sz w:val="22"/>
          <w:szCs w:val="22"/>
        </w:rPr>
        <w:t xml:space="preserve"> ценными бумагами</w:t>
      </w:r>
      <w:r w:rsidR="00E274C7" w:rsidRPr="00C039E7">
        <w:rPr>
          <w:b w:val="0"/>
          <w:sz w:val="22"/>
          <w:szCs w:val="22"/>
        </w:rPr>
        <w:t xml:space="preserve"> в процессе размещения/обращения (о порядке определения такой даты) </w:t>
      </w:r>
      <w:r w:rsidRPr="00C039E7">
        <w:rPr>
          <w:b w:val="0"/>
          <w:sz w:val="22"/>
          <w:szCs w:val="22"/>
        </w:rPr>
        <w:t>одновременно с внесением соответствующих изменений в Систему торгов ЗАО «ФБ ММВБ»</w:t>
      </w:r>
      <w:r w:rsidR="00E274C7" w:rsidRPr="00C039E7">
        <w:rPr>
          <w:b w:val="0"/>
          <w:sz w:val="22"/>
          <w:szCs w:val="22"/>
        </w:rPr>
        <w:t>.</w:t>
      </w:r>
    </w:p>
    <w:p w:rsidR="00012837" w:rsidRPr="00C039E7" w:rsidRDefault="00E274C7"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C039E7">
        <w:rPr>
          <w:b w:val="0"/>
          <w:sz w:val="22"/>
          <w:szCs w:val="22"/>
        </w:rPr>
        <w:t xml:space="preserve">При </w:t>
      </w:r>
      <w:r w:rsidR="00012837" w:rsidRPr="00C039E7">
        <w:rPr>
          <w:b w:val="0"/>
          <w:sz w:val="22"/>
          <w:szCs w:val="22"/>
        </w:rPr>
        <w:t>прин</w:t>
      </w:r>
      <w:r w:rsidRPr="00C039E7">
        <w:rPr>
          <w:b w:val="0"/>
          <w:sz w:val="22"/>
          <w:szCs w:val="22"/>
        </w:rPr>
        <w:t>ятии</w:t>
      </w:r>
      <w:r w:rsidR="00012837" w:rsidRPr="00C039E7">
        <w:rPr>
          <w:b w:val="0"/>
          <w:sz w:val="22"/>
          <w:szCs w:val="22"/>
        </w:rPr>
        <w:t xml:space="preserve"> </w:t>
      </w:r>
      <w:r w:rsidR="00171A04" w:rsidRPr="00C039E7">
        <w:rPr>
          <w:b w:val="0"/>
          <w:sz w:val="22"/>
          <w:szCs w:val="22"/>
        </w:rPr>
        <w:t xml:space="preserve">Биржей </w:t>
      </w:r>
      <w:r w:rsidR="00012837" w:rsidRPr="00C039E7">
        <w:rPr>
          <w:b w:val="0"/>
          <w:sz w:val="22"/>
          <w:szCs w:val="22"/>
        </w:rPr>
        <w:t>решени</w:t>
      </w:r>
      <w:r w:rsidRPr="00C039E7">
        <w:rPr>
          <w:b w:val="0"/>
          <w:sz w:val="22"/>
          <w:szCs w:val="22"/>
        </w:rPr>
        <w:t>я</w:t>
      </w:r>
      <w:r w:rsidR="00012837" w:rsidRPr="00C039E7">
        <w:rPr>
          <w:b w:val="0"/>
          <w:sz w:val="22"/>
          <w:szCs w:val="22"/>
        </w:rPr>
        <w:t xml:space="preserve"> об определении даты начала торгов </w:t>
      </w:r>
      <w:r w:rsidR="00FF3F6D" w:rsidRPr="00C039E7">
        <w:rPr>
          <w:b w:val="0"/>
          <w:sz w:val="22"/>
          <w:szCs w:val="22"/>
        </w:rPr>
        <w:t xml:space="preserve">ценными бумагами </w:t>
      </w:r>
      <w:r w:rsidR="00012837" w:rsidRPr="00C039E7">
        <w:rPr>
          <w:b w:val="0"/>
          <w:sz w:val="22"/>
          <w:szCs w:val="22"/>
        </w:rPr>
        <w:t xml:space="preserve">в процессе размещения (обращения) </w:t>
      </w:r>
      <w:r w:rsidRPr="00C039E7">
        <w:rPr>
          <w:b w:val="0"/>
          <w:sz w:val="22"/>
          <w:szCs w:val="22"/>
        </w:rPr>
        <w:t xml:space="preserve">применяются </w:t>
      </w:r>
      <w:r w:rsidR="00012837" w:rsidRPr="00C039E7">
        <w:rPr>
          <w:b w:val="0"/>
          <w:sz w:val="22"/>
          <w:szCs w:val="22"/>
        </w:rPr>
        <w:t>следующи</w:t>
      </w:r>
      <w:r w:rsidRPr="00C039E7">
        <w:rPr>
          <w:b w:val="0"/>
          <w:sz w:val="22"/>
          <w:szCs w:val="22"/>
        </w:rPr>
        <w:t>е</w:t>
      </w:r>
      <w:r w:rsidR="00012837" w:rsidRPr="00C039E7">
        <w:rPr>
          <w:b w:val="0"/>
          <w:sz w:val="22"/>
          <w:szCs w:val="22"/>
        </w:rPr>
        <w:t xml:space="preserve"> особенност</w:t>
      </w:r>
      <w:r w:rsidRPr="00C039E7">
        <w:rPr>
          <w:b w:val="0"/>
          <w:sz w:val="22"/>
          <w:szCs w:val="22"/>
        </w:rPr>
        <w:t>и</w:t>
      </w:r>
      <w:r w:rsidR="00012837" w:rsidRPr="00C039E7">
        <w:rPr>
          <w:b w:val="0"/>
          <w:sz w:val="22"/>
          <w:szCs w:val="22"/>
        </w:rPr>
        <w:t>:</w:t>
      </w:r>
    </w:p>
    <w:p w:rsidR="00012837" w:rsidRPr="00C039E7" w:rsidRDefault="00D72821"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C039E7">
        <w:rPr>
          <w:b w:val="0"/>
          <w:sz w:val="22"/>
          <w:szCs w:val="22"/>
        </w:rPr>
        <w:lastRenderedPageBreak/>
        <w:t>Р</w:t>
      </w:r>
      <w:r w:rsidR="008B6E6A" w:rsidRPr="00C039E7">
        <w:rPr>
          <w:b w:val="0"/>
          <w:sz w:val="22"/>
          <w:szCs w:val="22"/>
        </w:rPr>
        <w:t xml:space="preserve">ешение об определении даты начала торгов </w:t>
      </w:r>
      <w:r w:rsidR="003E68C7" w:rsidRPr="00C039E7">
        <w:rPr>
          <w:b w:val="0"/>
          <w:sz w:val="22"/>
          <w:szCs w:val="22"/>
        </w:rPr>
        <w:t>ценными бумагами</w:t>
      </w:r>
      <w:r w:rsidR="008B6E6A" w:rsidRPr="00C039E7">
        <w:rPr>
          <w:b w:val="0"/>
          <w:sz w:val="22"/>
          <w:szCs w:val="22"/>
        </w:rPr>
        <w:t xml:space="preserve"> в процессе размещения принимается Биржей с учетом даты начала размещения, определенной </w:t>
      </w:r>
      <w:r w:rsidR="00BE7F2A" w:rsidRPr="00C039E7">
        <w:rPr>
          <w:b w:val="0"/>
          <w:sz w:val="22"/>
          <w:szCs w:val="22"/>
        </w:rPr>
        <w:t>Организац</w:t>
      </w:r>
      <w:r w:rsidR="008B6E6A" w:rsidRPr="00C039E7">
        <w:rPr>
          <w:b w:val="0"/>
          <w:sz w:val="22"/>
          <w:szCs w:val="22"/>
        </w:rPr>
        <w:t>ией.</w:t>
      </w:r>
    </w:p>
    <w:p w:rsidR="008B6E6A" w:rsidRPr="00C039E7" w:rsidRDefault="008B6E6A" w:rsidP="00154068">
      <w:pPr>
        <w:pStyle w:val="21"/>
        <w:widowControl/>
        <w:tabs>
          <w:tab w:val="left" w:pos="-1701"/>
          <w:tab w:val="left" w:pos="-1560"/>
          <w:tab w:val="left" w:pos="-1418"/>
        </w:tabs>
        <w:spacing w:before="120"/>
        <w:ind w:left="993"/>
        <w:jc w:val="both"/>
        <w:rPr>
          <w:b w:val="0"/>
          <w:sz w:val="22"/>
          <w:szCs w:val="22"/>
        </w:rPr>
      </w:pPr>
      <w:r w:rsidRPr="00C039E7">
        <w:rPr>
          <w:b w:val="0"/>
          <w:sz w:val="22"/>
          <w:szCs w:val="22"/>
        </w:rPr>
        <w:t>Организация обязана согласовать с Биржей дату начала торгов в процессе размещения.</w:t>
      </w:r>
    </w:p>
    <w:p w:rsidR="005C0340" w:rsidRPr="00C039E7" w:rsidRDefault="00EF72B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C039E7">
        <w:rPr>
          <w:b w:val="0"/>
          <w:sz w:val="22"/>
          <w:szCs w:val="22"/>
        </w:rPr>
        <w:t>В отношении ценных бумаг</w:t>
      </w:r>
      <w:r w:rsidR="0019706D" w:rsidRPr="00C039E7">
        <w:rPr>
          <w:b w:val="0"/>
          <w:sz w:val="22"/>
          <w:szCs w:val="22"/>
        </w:rPr>
        <w:t>,</w:t>
      </w:r>
      <w:r w:rsidR="0005583D" w:rsidRPr="00C039E7">
        <w:rPr>
          <w:b w:val="0"/>
          <w:sz w:val="22"/>
          <w:szCs w:val="22"/>
        </w:rPr>
        <w:t xml:space="preserve"> размещенных</w:t>
      </w:r>
      <w:r w:rsidR="001264BA" w:rsidRPr="00C039E7">
        <w:rPr>
          <w:b w:val="0"/>
          <w:sz w:val="22"/>
          <w:szCs w:val="22"/>
        </w:rPr>
        <w:t>/размещаемых</w:t>
      </w:r>
      <w:r w:rsidR="0005583D" w:rsidRPr="00C039E7">
        <w:rPr>
          <w:b w:val="0"/>
          <w:sz w:val="22"/>
          <w:szCs w:val="22"/>
        </w:rPr>
        <w:t xml:space="preserve"> на торгах Биржи</w:t>
      </w:r>
      <w:r w:rsidR="00B93889" w:rsidRPr="00C039E7">
        <w:rPr>
          <w:b w:val="0"/>
          <w:sz w:val="22"/>
          <w:szCs w:val="22"/>
        </w:rPr>
        <w:t>,</w:t>
      </w:r>
      <w:r w:rsidR="0005583D" w:rsidRPr="00C039E7">
        <w:rPr>
          <w:b w:val="0"/>
          <w:sz w:val="22"/>
          <w:szCs w:val="22"/>
        </w:rPr>
        <w:t xml:space="preserve"> </w:t>
      </w:r>
      <w:r w:rsidRPr="00C039E7">
        <w:rPr>
          <w:b w:val="0"/>
          <w:sz w:val="22"/>
          <w:szCs w:val="22"/>
        </w:rPr>
        <w:t>Биржа принимает решение о</w:t>
      </w:r>
      <w:r w:rsidR="006F5A26" w:rsidRPr="00C039E7">
        <w:rPr>
          <w:b w:val="0"/>
          <w:sz w:val="22"/>
          <w:szCs w:val="22"/>
        </w:rPr>
        <w:t xml:space="preserve">б определении </w:t>
      </w:r>
      <w:r w:rsidRPr="00C039E7">
        <w:rPr>
          <w:b w:val="0"/>
          <w:sz w:val="22"/>
          <w:szCs w:val="22"/>
        </w:rPr>
        <w:t>дат</w:t>
      </w:r>
      <w:r w:rsidR="006F5A26" w:rsidRPr="00C039E7">
        <w:rPr>
          <w:b w:val="0"/>
          <w:sz w:val="22"/>
          <w:szCs w:val="22"/>
        </w:rPr>
        <w:t>ы</w:t>
      </w:r>
      <w:r w:rsidRPr="00C039E7">
        <w:rPr>
          <w:b w:val="0"/>
          <w:sz w:val="22"/>
          <w:szCs w:val="22"/>
        </w:rPr>
        <w:t xml:space="preserve"> начала </w:t>
      </w:r>
      <w:r w:rsidR="00FC32C5" w:rsidRPr="00C039E7">
        <w:rPr>
          <w:b w:val="0"/>
          <w:sz w:val="22"/>
          <w:szCs w:val="22"/>
        </w:rPr>
        <w:t xml:space="preserve">торгов в процессе </w:t>
      </w:r>
      <w:r w:rsidR="00FF3F6D" w:rsidRPr="00C039E7">
        <w:rPr>
          <w:b w:val="0"/>
          <w:sz w:val="22"/>
          <w:szCs w:val="22"/>
        </w:rPr>
        <w:t xml:space="preserve">их </w:t>
      </w:r>
      <w:r w:rsidRPr="00C039E7">
        <w:rPr>
          <w:b w:val="0"/>
          <w:sz w:val="22"/>
          <w:szCs w:val="22"/>
        </w:rPr>
        <w:t>обращения (</w:t>
      </w:r>
      <w:r w:rsidR="00834C78" w:rsidRPr="00C039E7">
        <w:rPr>
          <w:b w:val="0"/>
          <w:sz w:val="22"/>
          <w:szCs w:val="22"/>
        </w:rPr>
        <w:t xml:space="preserve">о порядке </w:t>
      </w:r>
      <w:r w:rsidRPr="00C039E7">
        <w:rPr>
          <w:b w:val="0"/>
          <w:sz w:val="22"/>
          <w:szCs w:val="22"/>
        </w:rPr>
        <w:t>определения такой даты</w:t>
      </w:r>
      <w:r w:rsidR="00FC32C5" w:rsidRPr="00C039E7">
        <w:rPr>
          <w:b w:val="0"/>
          <w:sz w:val="22"/>
          <w:szCs w:val="22"/>
        </w:rPr>
        <w:t>)</w:t>
      </w:r>
      <w:r w:rsidRPr="00C039E7">
        <w:rPr>
          <w:b w:val="0"/>
          <w:sz w:val="22"/>
          <w:szCs w:val="22"/>
        </w:rPr>
        <w:t>:</w:t>
      </w:r>
    </w:p>
    <w:p w:rsidR="00EF72BA" w:rsidRPr="00C039E7" w:rsidRDefault="00EA0DBD"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C039E7">
        <w:rPr>
          <w:b w:val="0"/>
          <w:sz w:val="22"/>
          <w:szCs w:val="22"/>
        </w:rPr>
        <w:t xml:space="preserve">в отношении ценных бумаг </w:t>
      </w:r>
      <w:r w:rsidR="00EF72BA" w:rsidRPr="00C039E7">
        <w:rPr>
          <w:b w:val="0"/>
          <w:sz w:val="22"/>
          <w:szCs w:val="22"/>
        </w:rPr>
        <w:t xml:space="preserve">процедура </w:t>
      </w:r>
      <w:r w:rsidR="00FC7AD5" w:rsidRPr="00C039E7">
        <w:rPr>
          <w:b w:val="0"/>
          <w:sz w:val="22"/>
          <w:szCs w:val="22"/>
        </w:rPr>
        <w:t>эмиссии,</w:t>
      </w:r>
      <w:r w:rsidR="00EF72BA" w:rsidRPr="00C039E7">
        <w:rPr>
          <w:b w:val="0"/>
          <w:sz w:val="22"/>
          <w:szCs w:val="22"/>
        </w:rPr>
        <w:t xml:space="preserve"> </w:t>
      </w:r>
      <w:r w:rsidR="00C17D7A" w:rsidRPr="00C039E7">
        <w:rPr>
          <w:b w:val="0"/>
          <w:sz w:val="22"/>
          <w:szCs w:val="22"/>
        </w:rPr>
        <w:t xml:space="preserve">которых </w:t>
      </w:r>
      <w:r w:rsidR="00EF72BA" w:rsidRPr="00C039E7">
        <w:rPr>
          <w:b w:val="0"/>
          <w:sz w:val="22"/>
          <w:szCs w:val="22"/>
        </w:rPr>
        <w:t>не сопровождается государственной регистрацией отчета об итогах их выпуска (дополнительного выпуска)</w:t>
      </w:r>
      <w:r w:rsidR="00834C78" w:rsidRPr="00C039E7">
        <w:rPr>
          <w:b w:val="0"/>
          <w:sz w:val="22"/>
          <w:szCs w:val="22"/>
        </w:rPr>
        <w:t xml:space="preserve"> ценных бумаг</w:t>
      </w:r>
      <w:r w:rsidR="00EF72BA" w:rsidRPr="00C039E7">
        <w:rPr>
          <w:b w:val="0"/>
          <w:sz w:val="22"/>
          <w:szCs w:val="22"/>
        </w:rPr>
        <w:t xml:space="preserve"> </w:t>
      </w:r>
      <w:r w:rsidR="009E3266" w:rsidRPr="00C039E7">
        <w:rPr>
          <w:b w:val="0"/>
          <w:sz w:val="22"/>
          <w:szCs w:val="22"/>
        </w:rPr>
        <w:t xml:space="preserve">при условии, что </w:t>
      </w:r>
      <w:r w:rsidR="00EF72BA" w:rsidRPr="00C039E7">
        <w:rPr>
          <w:b w:val="0"/>
          <w:sz w:val="22"/>
          <w:szCs w:val="22"/>
        </w:rPr>
        <w:t>обращение ценных бумаг допускает</w:t>
      </w:r>
      <w:r w:rsidR="00E26BAE" w:rsidRPr="00C039E7">
        <w:rPr>
          <w:b w:val="0"/>
          <w:sz w:val="22"/>
          <w:szCs w:val="22"/>
        </w:rPr>
        <w:t>ся после их полной оплаты;</w:t>
      </w:r>
    </w:p>
    <w:p w:rsidR="00E26BAE" w:rsidRPr="00C039E7" w:rsidRDefault="00C17D7A"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C039E7">
        <w:rPr>
          <w:b w:val="0"/>
          <w:sz w:val="22"/>
          <w:szCs w:val="22"/>
        </w:rPr>
        <w:t xml:space="preserve">в отношении ценных бумаг </w:t>
      </w:r>
      <w:r w:rsidR="00C50787" w:rsidRPr="00C039E7">
        <w:rPr>
          <w:b w:val="0"/>
          <w:sz w:val="22"/>
          <w:szCs w:val="22"/>
        </w:rPr>
        <w:t xml:space="preserve">процедура </w:t>
      </w:r>
      <w:r w:rsidR="00FC7AD5" w:rsidRPr="00C039E7">
        <w:rPr>
          <w:b w:val="0"/>
          <w:sz w:val="22"/>
          <w:szCs w:val="22"/>
        </w:rPr>
        <w:t>эмиссии,</w:t>
      </w:r>
      <w:r w:rsidR="00C50787" w:rsidRPr="00C039E7">
        <w:rPr>
          <w:b w:val="0"/>
          <w:sz w:val="22"/>
          <w:szCs w:val="22"/>
        </w:rPr>
        <w:t xml:space="preserve"> </w:t>
      </w:r>
      <w:r w:rsidRPr="00C039E7">
        <w:rPr>
          <w:b w:val="0"/>
          <w:sz w:val="22"/>
          <w:szCs w:val="22"/>
        </w:rPr>
        <w:t>которых</w:t>
      </w:r>
      <w:r w:rsidR="00C50787" w:rsidRPr="00C039E7">
        <w:rPr>
          <w:b w:val="0"/>
          <w:sz w:val="22"/>
          <w:szCs w:val="22"/>
        </w:rPr>
        <w:t xml:space="preserve"> сопровождается государственной регистрацией отчета об итогах их выпуска (дополнительного выпуска)</w:t>
      </w:r>
      <w:r w:rsidR="00834C78" w:rsidRPr="00C039E7">
        <w:rPr>
          <w:b w:val="0"/>
          <w:sz w:val="22"/>
          <w:szCs w:val="22"/>
        </w:rPr>
        <w:t xml:space="preserve"> ценных бумаг</w:t>
      </w:r>
      <w:r w:rsidR="00C50787" w:rsidRPr="00C039E7">
        <w:rPr>
          <w:b w:val="0"/>
          <w:sz w:val="22"/>
          <w:szCs w:val="22"/>
        </w:rPr>
        <w:t xml:space="preserve"> при условии представления данного документа на Биржу (для корпоративных эмитентов);</w:t>
      </w:r>
    </w:p>
    <w:p w:rsidR="00C50787" w:rsidRPr="00C039E7" w:rsidRDefault="00C50787"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C039E7">
        <w:rPr>
          <w:b w:val="0"/>
          <w:sz w:val="22"/>
          <w:szCs w:val="22"/>
        </w:rPr>
        <w:t xml:space="preserve">в отношении </w:t>
      </w:r>
      <w:r w:rsidRPr="00C039E7">
        <w:rPr>
          <w:b w:val="0"/>
          <w:bCs/>
          <w:sz w:val="22"/>
          <w:szCs w:val="22"/>
        </w:rPr>
        <w:t>ценных бумаг иностранного эмитента</w:t>
      </w:r>
      <w:r w:rsidRPr="00C039E7">
        <w:rPr>
          <w:b w:val="0"/>
          <w:sz w:val="22"/>
          <w:szCs w:val="22"/>
        </w:rPr>
        <w:t xml:space="preserve"> после окончания размещения таких ценных бумаг при условии представления в </w:t>
      </w:r>
      <w:r w:rsidR="00961631" w:rsidRPr="00C039E7">
        <w:rPr>
          <w:b w:val="0"/>
          <w:sz w:val="22"/>
          <w:szCs w:val="22"/>
        </w:rPr>
        <w:t>Банк России</w:t>
      </w:r>
      <w:r w:rsidRPr="00C039E7">
        <w:rPr>
          <w:b w:val="0"/>
          <w:sz w:val="22"/>
          <w:szCs w:val="22"/>
        </w:rPr>
        <w:t xml:space="preserve"> и на Биржу уведомлени</w:t>
      </w:r>
      <w:r w:rsidR="0019706D" w:rsidRPr="00C039E7">
        <w:rPr>
          <w:b w:val="0"/>
          <w:sz w:val="22"/>
          <w:szCs w:val="22"/>
        </w:rPr>
        <w:t>я</w:t>
      </w:r>
      <w:r w:rsidRPr="00C039E7">
        <w:rPr>
          <w:b w:val="0"/>
          <w:sz w:val="22"/>
          <w:szCs w:val="22"/>
        </w:rPr>
        <w:t xml:space="preserve"> о завершении размещения </w:t>
      </w:r>
      <w:r w:rsidR="0019706D" w:rsidRPr="00C039E7">
        <w:rPr>
          <w:b w:val="0"/>
          <w:bCs/>
          <w:sz w:val="22"/>
          <w:szCs w:val="22"/>
        </w:rPr>
        <w:t xml:space="preserve">ценных бумаг </w:t>
      </w:r>
      <w:r w:rsidRPr="00C039E7">
        <w:rPr>
          <w:b w:val="0"/>
          <w:sz w:val="22"/>
          <w:szCs w:val="22"/>
        </w:rPr>
        <w:t>в Российской Федерации и раскрытия информации о завершении их размещения.</w:t>
      </w:r>
    </w:p>
    <w:p w:rsidR="0009308D" w:rsidRPr="00C039E7" w:rsidRDefault="00787F8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C039E7">
        <w:rPr>
          <w:b w:val="0"/>
          <w:sz w:val="22"/>
          <w:szCs w:val="22"/>
        </w:rPr>
        <w:t>В отношении государственных, субфедеральных и муниципальных ценных бумаг Биржа принимает решение об определении даты начала торгов в процессе их обращения одновременно с решением об определении даты начала торгов в процессе их размещения</w:t>
      </w:r>
      <w:r w:rsidR="00C05AFF" w:rsidRPr="00C039E7">
        <w:rPr>
          <w:b w:val="0"/>
          <w:sz w:val="22"/>
          <w:szCs w:val="22"/>
        </w:rPr>
        <w:t>, если условиями эмиссии не предусмотрено иное</w:t>
      </w:r>
      <w:r w:rsidRPr="00C039E7">
        <w:rPr>
          <w:b w:val="0"/>
          <w:sz w:val="22"/>
          <w:szCs w:val="22"/>
        </w:rPr>
        <w:t>.</w:t>
      </w:r>
    </w:p>
    <w:p w:rsidR="007E1DD6" w:rsidRPr="00C039E7" w:rsidRDefault="00FF2751"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C039E7">
        <w:rPr>
          <w:b w:val="0"/>
          <w:sz w:val="22"/>
          <w:szCs w:val="22"/>
        </w:rPr>
        <w:t>Биржа</w:t>
      </w:r>
      <w:r w:rsidR="00000066" w:rsidRPr="00C039E7">
        <w:rPr>
          <w:b w:val="0"/>
          <w:sz w:val="22"/>
          <w:szCs w:val="22"/>
        </w:rPr>
        <w:t xml:space="preserve"> обязана </w:t>
      </w:r>
      <w:r w:rsidRPr="00C039E7">
        <w:rPr>
          <w:b w:val="0"/>
          <w:sz w:val="22"/>
          <w:szCs w:val="22"/>
        </w:rPr>
        <w:t>раскры</w:t>
      </w:r>
      <w:r w:rsidR="00000066" w:rsidRPr="00C039E7">
        <w:rPr>
          <w:b w:val="0"/>
          <w:sz w:val="22"/>
          <w:szCs w:val="22"/>
        </w:rPr>
        <w:t>ть</w:t>
      </w:r>
      <w:r w:rsidRPr="00C039E7">
        <w:rPr>
          <w:b w:val="0"/>
          <w:sz w:val="22"/>
          <w:szCs w:val="22"/>
        </w:rPr>
        <w:t xml:space="preserve"> уведомление о принятии Биржей решения</w:t>
      </w:r>
      <w:r w:rsidRPr="00C039E7" w:rsidDel="00644FE1">
        <w:rPr>
          <w:b w:val="0"/>
          <w:sz w:val="22"/>
          <w:szCs w:val="22"/>
        </w:rPr>
        <w:t xml:space="preserve"> </w:t>
      </w:r>
      <w:r w:rsidRPr="00C039E7">
        <w:rPr>
          <w:b w:val="0"/>
          <w:sz w:val="22"/>
          <w:szCs w:val="22"/>
        </w:rPr>
        <w:t xml:space="preserve">об определении даты начала торгов в процессе </w:t>
      </w:r>
      <w:r w:rsidR="00D72821" w:rsidRPr="00C039E7">
        <w:rPr>
          <w:b w:val="0"/>
          <w:sz w:val="22"/>
          <w:szCs w:val="22"/>
        </w:rPr>
        <w:t>размещения (</w:t>
      </w:r>
      <w:r w:rsidRPr="00C039E7">
        <w:rPr>
          <w:b w:val="0"/>
          <w:sz w:val="22"/>
          <w:szCs w:val="22"/>
        </w:rPr>
        <w:t>обращения</w:t>
      </w:r>
      <w:r w:rsidR="00D72821" w:rsidRPr="00C039E7">
        <w:rPr>
          <w:b w:val="0"/>
          <w:sz w:val="22"/>
          <w:szCs w:val="22"/>
        </w:rPr>
        <w:t>)</w:t>
      </w:r>
      <w:r w:rsidRPr="00C039E7">
        <w:rPr>
          <w:b w:val="0"/>
          <w:sz w:val="22"/>
          <w:szCs w:val="22"/>
        </w:rPr>
        <w:t xml:space="preserve"> через представительство ЗАО «ФБ ММВБ» в сети Интернет - не позднее</w:t>
      </w:r>
      <w:r w:rsidR="003E68C7" w:rsidRPr="00C039E7">
        <w:rPr>
          <w:b w:val="0"/>
          <w:sz w:val="22"/>
          <w:szCs w:val="22"/>
        </w:rPr>
        <w:t>,</w:t>
      </w:r>
      <w:r w:rsidRPr="00C039E7">
        <w:rPr>
          <w:b w:val="0"/>
          <w:sz w:val="22"/>
          <w:szCs w:val="22"/>
        </w:rPr>
        <w:t xml:space="preserve"> чем за 1 час до начала </w:t>
      </w:r>
      <w:r w:rsidR="00961631" w:rsidRPr="00C039E7">
        <w:rPr>
          <w:b w:val="0"/>
          <w:sz w:val="22"/>
          <w:szCs w:val="22"/>
        </w:rPr>
        <w:t xml:space="preserve">организованных </w:t>
      </w:r>
      <w:r w:rsidRPr="00C039E7">
        <w:rPr>
          <w:b w:val="0"/>
          <w:sz w:val="22"/>
          <w:szCs w:val="22"/>
        </w:rPr>
        <w:t>торгов соответствующими ценными бумагами.</w:t>
      </w:r>
    </w:p>
    <w:p w:rsidR="00590E6F" w:rsidRPr="00C039E7" w:rsidRDefault="00590E6F" w:rsidP="00586315">
      <w:pPr>
        <w:pStyle w:val="2"/>
        <w:spacing w:before="240" w:after="120"/>
        <w:ind w:firstLine="567"/>
        <w:rPr>
          <w:sz w:val="22"/>
          <w:szCs w:val="22"/>
        </w:rPr>
      </w:pPr>
      <w:bookmarkStart w:id="83" w:name="_Toc450831666"/>
      <w:r w:rsidRPr="00C039E7">
        <w:rPr>
          <w:sz w:val="22"/>
          <w:szCs w:val="22"/>
        </w:rPr>
        <w:t>Статья 9. Основания для отказа во включении в Список (изменении уровня листинга)</w:t>
      </w:r>
      <w:r w:rsidR="00034A52" w:rsidRPr="00C039E7">
        <w:rPr>
          <w:sz w:val="22"/>
          <w:szCs w:val="22"/>
        </w:rPr>
        <w:t>/определении даты начала торгов/</w:t>
      </w:r>
      <w:r w:rsidR="00F02F5B" w:rsidRPr="00C039E7">
        <w:rPr>
          <w:sz w:val="22"/>
          <w:szCs w:val="22"/>
        </w:rPr>
        <w:t xml:space="preserve">в </w:t>
      </w:r>
      <w:r w:rsidR="002E2E20" w:rsidRPr="00C039E7">
        <w:rPr>
          <w:sz w:val="22"/>
          <w:szCs w:val="22"/>
        </w:rPr>
        <w:t>присвоении идентификационного номера</w:t>
      </w:r>
      <w:r w:rsidR="002B4F61" w:rsidRPr="00C039E7">
        <w:rPr>
          <w:sz w:val="22"/>
          <w:szCs w:val="22"/>
        </w:rPr>
        <w:t xml:space="preserve"> ценной бумаге</w:t>
      </w:r>
      <w:r w:rsidR="00034A52" w:rsidRPr="00C039E7">
        <w:rPr>
          <w:sz w:val="22"/>
          <w:szCs w:val="22"/>
        </w:rPr>
        <w:t>/</w:t>
      </w:r>
      <w:r w:rsidR="00F02F5B" w:rsidRPr="00C039E7">
        <w:rPr>
          <w:sz w:val="22"/>
          <w:szCs w:val="22"/>
        </w:rPr>
        <w:t xml:space="preserve">в </w:t>
      </w:r>
      <w:r w:rsidR="001264BA" w:rsidRPr="00C039E7">
        <w:rPr>
          <w:sz w:val="22"/>
          <w:szCs w:val="22"/>
        </w:rPr>
        <w:t>утверждении изменений</w:t>
      </w:r>
      <w:r w:rsidR="002B4F61" w:rsidRPr="00C039E7">
        <w:rPr>
          <w:sz w:val="22"/>
          <w:szCs w:val="22"/>
        </w:rPr>
        <w:t xml:space="preserve"> </w:t>
      </w:r>
      <w:r w:rsidR="001264BA" w:rsidRPr="00C039E7">
        <w:rPr>
          <w:sz w:val="22"/>
          <w:szCs w:val="22"/>
        </w:rPr>
        <w:t>в решение о выпуске (дополнительном выпуске) ценных бумаг и/или проспект ценных бумаг</w:t>
      </w:r>
      <w:r w:rsidR="004E36C9" w:rsidRPr="00C039E7">
        <w:rPr>
          <w:sz w:val="22"/>
          <w:szCs w:val="22"/>
        </w:rPr>
        <w:t>, а также для отказа в исключении из Списка</w:t>
      </w:r>
      <w:bookmarkEnd w:id="83"/>
    </w:p>
    <w:p w:rsidR="00590E6F" w:rsidRPr="00C039E7" w:rsidRDefault="00590E6F" w:rsidP="003602F6">
      <w:pPr>
        <w:pStyle w:val="affd"/>
        <w:numPr>
          <w:ilvl w:val="2"/>
          <w:numId w:val="25"/>
        </w:numPr>
        <w:tabs>
          <w:tab w:val="left" w:pos="0"/>
          <w:tab w:val="left" w:pos="851"/>
        </w:tabs>
        <w:spacing w:before="120"/>
        <w:ind w:left="0" w:firstLine="567"/>
        <w:jc w:val="both"/>
        <w:rPr>
          <w:sz w:val="22"/>
          <w:szCs w:val="22"/>
        </w:rPr>
      </w:pPr>
      <w:proofErr w:type="gramStart"/>
      <w:r w:rsidRPr="00C039E7">
        <w:rPr>
          <w:sz w:val="22"/>
          <w:szCs w:val="22"/>
        </w:rPr>
        <w:t>Бирж</w:t>
      </w:r>
      <w:r w:rsidR="001E2FD6" w:rsidRPr="00C039E7">
        <w:rPr>
          <w:sz w:val="22"/>
          <w:szCs w:val="22"/>
        </w:rPr>
        <w:t xml:space="preserve">а имеет право </w:t>
      </w:r>
      <w:r w:rsidRPr="00C039E7">
        <w:rPr>
          <w:sz w:val="22"/>
          <w:szCs w:val="22"/>
        </w:rPr>
        <w:t>принят</w:t>
      </w:r>
      <w:r w:rsidR="001E2FD6" w:rsidRPr="00C039E7">
        <w:rPr>
          <w:sz w:val="22"/>
          <w:szCs w:val="22"/>
        </w:rPr>
        <w:t>ь</w:t>
      </w:r>
      <w:r w:rsidRPr="00C039E7">
        <w:rPr>
          <w:sz w:val="22"/>
          <w:szCs w:val="22"/>
        </w:rPr>
        <w:t xml:space="preserve"> решение об отказе во включении в Список (</w:t>
      </w:r>
      <w:r w:rsidR="003261BE" w:rsidRPr="00C039E7">
        <w:rPr>
          <w:sz w:val="22"/>
          <w:szCs w:val="22"/>
        </w:rPr>
        <w:t>о</w:t>
      </w:r>
      <w:r w:rsidR="00891D13" w:rsidRPr="00C039E7">
        <w:rPr>
          <w:sz w:val="22"/>
          <w:szCs w:val="22"/>
        </w:rPr>
        <w:t>б изменении уровня листинга</w:t>
      </w:r>
      <w:r w:rsidRPr="00C039E7">
        <w:rPr>
          <w:sz w:val="22"/>
          <w:szCs w:val="22"/>
        </w:rPr>
        <w:t>) ценных бумаг</w:t>
      </w:r>
      <w:r w:rsidR="001B516A" w:rsidRPr="00C039E7">
        <w:rPr>
          <w:sz w:val="22"/>
          <w:szCs w:val="22"/>
        </w:rPr>
        <w:t>/определении даты начала торгов ценных бумаг</w:t>
      </w:r>
      <w:r w:rsidR="00B66F79" w:rsidRPr="00C039E7">
        <w:rPr>
          <w:sz w:val="22"/>
          <w:szCs w:val="22"/>
        </w:rPr>
        <w:t>/</w:t>
      </w:r>
      <w:r w:rsidR="002E2E20" w:rsidRPr="00C039E7">
        <w:rPr>
          <w:sz w:val="22"/>
          <w:szCs w:val="22"/>
        </w:rPr>
        <w:t xml:space="preserve"> в присвоении идентификационного номера выпуску</w:t>
      </w:r>
      <w:r w:rsidR="00E0075A" w:rsidRPr="00C039E7">
        <w:rPr>
          <w:sz w:val="22"/>
          <w:szCs w:val="22"/>
        </w:rPr>
        <w:t xml:space="preserve"> </w:t>
      </w:r>
      <w:r w:rsidR="00B66F79" w:rsidRPr="00C039E7">
        <w:rPr>
          <w:sz w:val="22"/>
          <w:szCs w:val="22"/>
        </w:rPr>
        <w:t>(</w:t>
      </w:r>
      <w:r w:rsidR="00997012" w:rsidRPr="00C039E7">
        <w:rPr>
          <w:sz w:val="22"/>
          <w:szCs w:val="22"/>
        </w:rPr>
        <w:t>дополнительному выпуску</w:t>
      </w:r>
      <w:r w:rsidR="00F02F5B" w:rsidRPr="00C039E7">
        <w:rPr>
          <w:sz w:val="22"/>
          <w:szCs w:val="22"/>
        </w:rPr>
        <w:t>) ценных бумаг</w:t>
      </w:r>
      <w:r w:rsidR="00997012" w:rsidRPr="00C039E7">
        <w:rPr>
          <w:sz w:val="22"/>
          <w:szCs w:val="22"/>
        </w:rPr>
        <w:t xml:space="preserve"> или </w:t>
      </w:r>
      <w:r w:rsidR="007A703F" w:rsidRPr="00C039E7">
        <w:rPr>
          <w:sz w:val="22"/>
          <w:szCs w:val="22"/>
        </w:rPr>
        <w:t>Програм</w:t>
      </w:r>
      <w:r w:rsidR="002E2E20" w:rsidRPr="00C039E7">
        <w:rPr>
          <w:sz w:val="22"/>
          <w:szCs w:val="22"/>
        </w:rPr>
        <w:t>ме биржевых облигаций</w:t>
      </w:r>
      <w:r w:rsidR="00E64261" w:rsidRPr="00C039E7">
        <w:rPr>
          <w:sz w:val="22"/>
          <w:szCs w:val="22"/>
        </w:rPr>
        <w:t>)</w:t>
      </w:r>
      <w:r w:rsidR="001B516A" w:rsidRPr="00C039E7">
        <w:rPr>
          <w:sz w:val="22"/>
          <w:szCs w:val="22"/>
        </w:rPr>
        <w:t>/</w:t>
      </w:r>
      <w:r w:rsidR="00F02F5B" w:rsidRPr="00C039E7">
        <w:rPr>
          <w:sz w:val="22"/>
          <w:szCs w:val="22"/>
        </w:rPr>
        <w:t xml:space="preserve">в </w:t>
      </w:r>
      <w:r w:rsidR="001264BA" w:rsidRPr="00C039E7">
        <w:rPr>
          <w:sz w:val="22"/>
          <w:szCs w:val="22"/>
        </w:rPr>
        <w:t>утверждении изменений</w:t>
      </w:r>
      <w:r w:rsidR="001B516A" w:rsidRPr="00C039E7">
        <w:rPr>
          <w:sz w:val="22"/>
          <w:szCs w:val="22"/>
        </w:rPr>
        <w:t xml:space="preserve"> в решение о выпуске (дополнительном выпуске) биржевых облигаций и/или проспект биржевых облигаций</w:t>
      </w:r>
      <w:r w:rsidR="00D2525A" w:rsidRPr="00C039E7">
        <w:rPr>
          <w:sz w:val="22"/>
          <w:szCs w:val="22"/>
        </w:rPr>
        <w:t xml:space="preserve">, </w:t>
      </w:r>
      <w:r w:rsidR="001264BA" w:rsidRPr="00C039E7">
        <w:rPr>
          <w:sz w:val="22"/>
          <w:szCs w:val="22"/>
        </w:rPr>
        <w:t>а также в решение о выпуске российских депозитарных</w:t>
      </w:r>
      <w:proofErr w:type="gramEnd"/>
      <w:r w:rsidR="001264BA" w:rsidRPr="00C039E7">
        <w:rPr>
          <w:sz w:val="22"/>
          <w:szCs w:val="22"/>
        </w:rPr>
        <w:t xml:space="preserve"> расписок и/или проспект российских депозитарных расписок</w:t>
      </w:r>
      <w:r w:rsidR="004E36C9" w:rsidRPr="00C039E7">
        <w:rPr>
          <w:sz w:val="22"/>
          <w:szCs w:val="22"/>
        </w:rPr>
        <w:t>, а также об отказе в исключении из Списка</w:t>
      </w:r>
      <w:r w:rsidR="001264BA" w:rsidRPr="00C039E7">
        <w:rPr>
          <w:sz w:val="22"/>
          <w:szCs w:val="22"/>
        </w:rPr>
        <w:t>.</w:t>
      </w:r>
      <w:r w:rsidRPr="00C039E7">
        <w:rPr>
          <w:sz w:val="22"/>
          <w:szCs w:val="22"/>
        </w:rPr>
        <w:t xml:space="preserve"> </w:t>
      </w:r>
      <w:r w:rsidR="00E64261" w:rsidRPr="00C039E7">
        <w:rPr>
          <w:sz w:val="22"/>
          <w:szCs w:val="22"/>
        </w:rPr>
        <w:t>Указанное р</w:t>
      </w:r>
      <w:r w:rsidRPr="00C039E7">
        <w:rPr>
          <w:sz w:val="22"/>
          <w:szCs w:val="22"/>
        </w:rPr>
        <w:t xml:space="preserve">ешение принимается Биржей </w:t>
      </w:r>
      <w:r w:rsidR="006856BF" w:rsidRPr="00C039E7">
        <w:rPr>
          <w:sz w:val="22"/>
          <w:szCs w:val="22"/>
        </w:rPr>
        <w:t xml:space="preserve">на основании </w:t>
      </w:r>
      <w:r w:rsidR="00E30B3A" w:rsidRPr="00C039E7">
        <w:rPr>
          <w:sz w:val="22"/>
          <w:szCs w:val="22"/>
        </w:rPr>
        <w:t xml:space="preserve">экспертного </w:t>
      </w:r>
      <w:r w:rsidR="006856BF" w:rsidRPr="00C039E7">
        <w:rPr>
          <w:sz w:val="22"/>
          <w:szCs w:val="22"/>
        </w:rPr>
        <w:t>заключения</w:t>
      </w:r>
      <w:r w:rsidRPr="00C039E7">
        <w:rPr>
          <w:sz w:val="22"/>
          <w:szCs w:val="22"/>
        </w:rPr>
        <w:t xml:space="preserve"> Департамента листинга в следующих случаях</w:t>
      </w:r>
      <w:r w:rsidR="004E36C9" w:rsidRPr="00C039E7">
        <w:rPr>
          <w:sz w:val="22"/>
          <w:szCs w:val="22"/>
        </w:rPr>
        <w:t xml:space="preserve"> (если применимо в отношении соответствующего решения)</w:t>
      </w:r>
      <w:r w:rsidRPr="00C039E7">
        <w:rPr>
          <w:sz w:val="22"/>
          <w:szCs w:val="22"/>
        </w:rPr>
        <w:t>:</w:t>
      </w:r>
    </w:p>
    <w:p w:rsidR="00590E6F" w:rsidRPr="00C039E7"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C039E7">
        <w:rPr>
          <w:sz w:val="22"/>
        </w:rPr>
        <w:t xml:space="preserve">нарушение </w:t>
      </w:r>
      <w:r w:rsidR="00BE7F2A" w:rsidRPr="00C039E7">
        <w:rPr>
          <w:sz w:val="22"/>
        </w:rPr>
        <w:t>Организац</w:t>
      </w:r>
      <w:r w:rsidR="00CE051C" w:rsidRPr="00C039E7">
        <w:rPr>
          <w:sz w:val="22"/>
        </w:rPr>
        <w:t xml:space="preserve">ией </w:t>
      </w:r>
      <w:r w:rsidRPr="00C039E7">
        <w:rPr>
          <w:sz w:val="22"/>
        </w:rPr>
        <w:t>требований законодательства Российской Федерации о ценных бумагах</w:t>
      </w:r>
      <w:r w:rsidR="0035050D" w:rsidRPr="00C039E7">
        <w:rPr>
          <w:sz w:val="22"/>
        </w:rPr>
        <w:t>,</w:t>
      </w:r>
      <w:r w:rsidRPr="00C039E7">
        <w:rPr>
          <w:sz w:val="22"/>
        </w:rPr>
        <w:t xml:space="preserve"> нормативных </w:t>
      </w:r>
      <w:r w:rsidR="0035050D" w:rsidRPr="00C039E7">
        <w:rPr>
          <w:sz w:val="22"/>
        </w:rPr>
        <w:t xml:space="preserve">правовых </w:t>
      </w:r>
      <w:r w:rsidRPr="00C039E7">
        <w:rPr>
          <w:sz w:val="22"/>
        </w:rPr>
        <w:t xml:space="preserve">актов </w:t>
      </w:r>
      <w:r w:rsidR="0035050D" w:rsidRPr="00C039E7">
        <w:rPr>
          <w:sz w:val="22"/>
        </w:rPr>
        <w:t>Российской федерации и нормативных актов Банка России</w:t>
      </w:r>
      <w:r w:rsidRPr="00C039E7">
        <w:rPr>
          <w:sz w:val="22"/>
        </w:rPr>
        <w:t>, а Управляющей компанией (</w:t>
      </w:r>
      <w:r w:rsidR="00DE5008" w:rsidRPr="00C039E7">
        <w:rPr>
          <w:sz w:val="22"/>
          <w:szCs w:val="22"/>
        </w:rPr>
        <w:t>У</w:t>
      </w:r>
      <w:r w:rsidRPr="00C039E7">
        <w:rPr>
          <w:sz w:val="22"/>
        </w:rPr>
        <w:t xml:space="preserve">правляющим ипотечным покрытием) </w:t>
      </w:r>
      <w:r w:rsidR="0035050D" w:rsidRPr="00C039E7">
        <w:rPr>
          <w:sz w:val="22"/>
        </w:rPr>
        <w:t xml:space="preserve">также </w:t>
      </w:r>
      <w:r w:rsidRPr="00C039E7">
        <w:rPr>
          <w:sz w:val="22"/>
        </w:rPr>
        <w:t>- требований законодательства Российской Федерации об инвестиционных фондах (законодательства Российской Федерации об ипотечных ценных бумагах)</w:t>
      </w:r>
      <w:r w:rsidRPr="00C039E7">
        <w:rPr>
          <w:sz w:val="22"/>
          <w:szCs w:val="22"/>
        </w:rPr>
        <w:t>;</w:t>
      </w:r>
    </w:p>
    <w:p w:rsidR="00590E6F" w:rsidRPr="00C039E7" w:rsidRDefault="00590E6F" w:rsidP="00B25302">
      <w:pPr>
        <w:pStyle w:val="affd"/>
        <w:widowControl/>
        <w:numPr>
          <w:ilvl w:val="0"/>
          <w:numId w:val="142"/>
        </w:numPr>
        <w:tabs>
          <w:tab w:val="left" w:pos="1276"/>
        </w:tabs>
        <w:overflowPunct/>
        <w:autoSpaceDE/>
        <w:autoSpaceDN/>
        <w:adjustRightInd/>
        <w:spacing w:before="60"/>
        <w:ind w:left="993" w:hanging="426"/>
        <w:jc w:val="both"/>
        <w:textAlignment w:val="auto"/>
        <w:rPr>
          <w:sz w:val="22"/>
          <w:szCs w:val="22"/>
        </w:rPr>
      </w:pPr>
      <w:proofErr w:type="gramStart"/>
      <w:r w:rsidRPr="00C039E7">
        <w:rPr>
          <w:sz w:val="22"/>
          <w:szCs w:val="22"/>
        </w:rPr>
        <w:t xml:space="preserve">несоответствие ценных бумаг или </w:t>
      </w:r>
      <w:r w:rsidR="00BE7F2A" w:rsidRPr="00C039E7">
        <w:rPr>
          <w:sz w:val="22"/>
          <w:szCs w:val="22"/>
        </w:rPr>
        <w:t>Организац</w:t>
      </w:r>
      <w:r w:rsidR="00CE051C" w:rsidRPr="00C039E7">
        <w:rPr>
          <w:sz w:val="22"/>
          <w:szCs w:val="22"/>
        </w:rPr>
        <w:t xml:space="preserve">ии </w:t>
      </w:r>
      <w:r w:rsidRPr="00C039E7">
        <w:rPr>
          <w:sz w:val="22"/>
          <w:szCs w:val="22"/>
        </w:rPr>
        <w:t>требованиям, предъявляемым при включении (изменении уровня листинга) ценных бумаг в соответствующий раздел Списка</w:t>
      </w:r>
      <w:r w:rsidR="002E2E20" w:rsidRPr="00C039E7">
        <w:rPr>
          <w:sz w:val="22"/>
          <w:szCs w:val="22"/>
        </w:rPr>
        <w:t xml:space="preserve">/ </w:t>
      </w:r>
      <w:r w:rsidR="002E2E20" w:rsidRPr="00C039E7">
        <w:rPr>
          <w:sz w:val="22"/>
        </w:rPr>
        <w:t>присвоении идентификационного номера выпуску</w:t>
      </w:r>
      <w:r w:rsidR="002E2E20" w:rsidRPr="00C039E7">
        <w:rPr>
          <w:sz w:val="22"/>
          <w:szCs w:val="22"/>
        </w:rPr>
        <w:t xml:space="preserve"> </w:t>
      </w:r>
      <w:r w:rsidR="00997012" w:rsidRPr="00C039E7">
        <w:rPr>
          <w:sz w:val="22"/>
          <w:szCs w:val="22"/>
        </w:rPr>
        <w:t xml:space="preserve">(дополнительному выпуску или </w:t>
      </w:r>
      <w:r w:rsidR="007A703F" w:rsidRPr="00C039E7">
        <w:rPr>
          <w:sz w:val="22"/>
          <w:szCs w:val="22"/>
        </w:rPr>
        <w:t>Програм</w:t>
      </w:r>
      <w:r w:rsidR="00997012" w:rsidRPr="00C039E7">
        <w:rPr>
          <w:sz w:val="22"/>
          <w:szCs w:val="22"/>
        </w:rPr>
        <w:t>ме биржевых облигаций)</w:t>
      </w:r>
      <w:r w:rsidR="001A0B39" w:rsidRPr="00C039E7">
        <w:rPr>
          <w:sz w:val="22"/>
          <w:szCs w:val="22"/>
        </w:rPr>
        <w:t>/</w:t>
      </w:r>
      <w:r w:rsidR="001264BA" w:rsidRPr="00C039E7">
        <w:rPr>
          <w:sz w:val="22"/>
          <w:szCs w:val="22"/>
        </w:rPr>
        <w:t>утверждении</w:t>
      </w:r>
      <w:r w:rsidR="00F07CF7" w:rsidRPr="00C039E7">
        <w:rPr>
          <w:sz w:val="22"/>
          <w:szCs w:val="22"/>
        </w:rPr>
        <w:t xml:space="preserve"> и</w:t>
      </w:r>
      <w:r w:rsidR="00E64261" w:rsidRPr="00C039E7">
        <w:rPr>
          <w:sz w:val="22"/>
          <w:szCs w:val="22"/>
        </w:rPr>
        <w:t>зменений в решение о выпуске (дополнительном выпуске) биржевых облигаций и/или проспект биржевых облигаций</w:t>
      </w:r>
      <w:r w:rsidR="001A0B39" w:rsidRPr="00C039E7">
        <w:rPr>
          <w:sz w:val="22"/>
          <w:szCs w:val="22"/>
        </w:rPr>
        <w:t>,</w:t>
      </w:r>
      <w:r w:rsidR="00E64261" w:rsidRPr="00C039E7">
        <w:rPr>
          <w:sz w:val="22"/>
          <w:szCs w:val="22"/>
        </w:rPr>
        <w:t xml:space="preserve"> </w:t>
      </w:r>
      <w:r w:rsidR="001264BA" w:rsidRPr="00C039E7">
        <w:rPr>
          <w:sz w:val="22"/>
          <w:szCs w:val="22"/>
        </w:rPr>
        <w:t>в решение о выпуске российских депозитарных расписок и/или проспект российских депозитарных расписок</w:t>
      </w:r>
      <w:r w:rsidR="00D2525A" w:rsidRPr="00C039E7">
        <w:rPr>
          <w:sz w:val="22"/>
          <w:szCs w:val="22"/>
        </w:rPr>
        <w:t xml:space="preserve"> </w:t>
      </w:r>
      <w:r w:rsidRPr="00C039E7">
        <w:rPr>
          <w:sz w:val="22"/>
          <w:szCs w:val="22"/>
        </w:rPr>
        <w:t>установленным Правилами;</w:t>
      </w:r>
      <w:proofErr w:type="gramEnd"/>
    </w:p>
    <w:p w:rsidR="00590E6F" w:rsidRPr="00C039E7"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proofErr w:type="gramStart"/>
      <w:r w:rsidRPr="00C039E7">
        <w:rPr>
          <w:sz w:val="22"/>
          <w:szCs w:val="22"/>
        </w:rPr>
        <w:t>наличие в документах, представленных для включения ценных бумаг в Список (изменения уровня листинга)</w:t>
      </w:r>
      <w:r w:rsidR="002E2E20" w:rsidRPr="00C039E7">
        <w:rPr>
          <w:sz w:val="22"/>
          <w:szCs w:val="22"/>
        </w:rPr>
        <w:t xml:space="preserve">/ </w:t>
      </w:r>
      <w:r w:rsidR="002E2E20" w:rsidRPr="00C039E7">
        <w:rPr>
          <w:sz w:val="22"/>
        </w:rPr>
        <w:t>присвоени</w:t>
      </w:r>
      <w:r w:rsidR="00992243" w:rsidRPr="00C039E7">
        <w:rPr>
          <w:sz w:val="22"/>
        </w:rPr>
        <w:t>я</w:t>
      </w:r>
      <w:r w:rsidR="002E2E20" w:rsidRPr="00C039E7">
        <w:rPr>
          <w:sz w:val="22"/>
        </w:rPr>
        <w:t xml:space="preserve"> идентификационного номера выпуску</w:t>
      </w:r>
      <w:r w:rsidR="002E2E20" w:rsidRPr="00C039E7">
        <w:rPr>
          <w:sz w:val="22"/>
          <w:szCs w:val="22"/>
        </w:rPr>
        <w:t xml:space="preserve"> </w:t>
      </w:r>
      <w:r w:rsidR="00997012" w:rsidRPr="00C039E7">
        <w:rPr>
          <w:sz w:val="22"/>
          <w:szCs w:val="22"/>
        </w:rPr>
        <w:t xml:space="preserve">(дополнительному выпуску или </w:t>
      </w:r>
      <w:r w:rsidR="007A703F" w:rsidRPr="00C039E7">
        <w:rPr>
          <w:sz w:val="22"/>
          <w:szCs w:val="22"/>
        </w:rPr>
        <w:t>Програм</w:t>
      </w:r>
      <w:r w:rsidR="00997012" w:rsidRPr="00C039E7">
        <w:rPr>
          <w:sz w:val="22"/>
          <w:szCs w:val="22"/>
        </w:rPr>
        <w:t>ме биржевых облигаций)</w:t>
      </w:r>
      <w:r w:rsidR="001A0B39" w:rsidRPr="00C039E7">
        <w:rPr>
          <w:sz w:val="22"/>
          <w:szCs w:val="22"/>
        </w:rPr>
        <w:t xml:space="preserve">/ </w:t>
      </w:r>
      <w:r w:rsidR="00F07CF7" w:rsidRPr="00C039E7">
        <w:rPr>
          <w:sz w:val="22"/>
          <w:szCs w:val="22"/>
        </w:rPr>
        <w:t>утверждения</w:t>
      </w:r>
      <w:r w:rsidR="001A0B39" w:rsidRPr="00C039E7">
        <w:rPr>
          <w:sz w:val="22"/>
          <w:szCs w:val="22"/>
        </w:rPr>
        <w:t xml:space="preserve"> изменений в решение о выпуске (дополнительном выпуске) биржевых облигаций и/или проспект биржевых облигаций</w:t>
      </w:r>
      <w:r w:rsidR="00D2525A" w:rsidRPr="00C039E7">
        <w:rPr>
          <w:sz w:val="22"/>
          <w:szCs w:val="22"/>
        </w:rPr>
        <w:t xml:space="preserve">, в решение о выпуске российских депозитарных расписок и/или проспект российских </w:t>
      </w:r>
      <w:r w:rsidR="00D2525A" w:rsidRPr="00C039E7">
        <w:rPr>
          <w:sz w:val="22"/>
          <w:szCs w:val="22"/>
        </w:rPr>
        <w:lastRenderedPageBreak/>
        <w:t>депозитарных расписок</w:t>
      </w:r>
      <w:r w:rsidRPr="00C039E7">
        <w:rPr>
          <w:sz w:val="22"/>
          <w:szCs w:val="22"/>
        </w:rPr>
        <w:t xml:space="preserve"> неполной </w:t>
      </w:r>
      <w:r w:rsidR="00DE5008" w:rsidRPr="00C039E7">
        <w:rPr>
          <w:sz w:val="22"/>
          <w:szCs w:val="22"/>
        </w:rPr>
        <w:t>и/</w:t>
      </w:r>
      <w:r w:rsidR="00B03D58" w:rsidRPr="00C039E7">
        <w:rPr>
          <w:sz w:val="22"/>
          <w:szCs w:val="22"/>
        </w:rPr>
        <w:t>или</w:t>
      </w:r>
      <w:r w:rsidRPr="00C039E7">
        <w:rPr>
          <w:sz w:val="22"/>
          <w:szCs w:val="22"/>
        </w:rPr>
        <w:t xml:space="preserve"> противоречивой информации, ложных </w:t>
      </w:r>
      <w:r w:rsidR="00DE5008" w:rsidRPr="00C039E7">
        <w:rPr>
          <w:sz w:val="22"/>
          <w:szCs w:val="22"/>
        </w:rPr>
        <w:t>и/</w:t>
      </w:r>
      <w:r w:rsidR="00B03D58" w:rsidRPr="00C039E7">
        <w:rPr>
          <w:sz w:val="22"/>
          <w:szCs w:val="22"/>
        </w:rPr>
        <w:t xml:space="preserve">или </w:t>
      </w:r>
      <w:r w:rsidRPr="00C039E7">
        <w:rPr>
          <w:sz w:val="22"/>
          <w:szCs w:val="22"/>
        </w:rPr>
        <w:t>недостоверных</w:t>
      </w:r>
      <w:proofErr w:type="gramEnd"/>
      <w:r w:rsidRPr="00C039E7">
        <w:rPr>
          <w:sz w:val="22"/>
          <w:szCs w:val="22"/>
        </w:rPr>
        <w:t xml:space="preserve"> сведений;</w:t>
      </w:r>
    </w:p>
    <w:p w:rsidR="00590E6F" w:rsidRPr="00C039E7"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C039E7">
        <w:rPr>
          <w:sz w:val="22"/>
          <w:szCs w:val="22"/>
        </w:rPr>
        <w:t>получение Биржей из средств массовой информации, а также из сообщений, размещенных на сайтах соответствующих компетентных (регулирующих) государственных органов в сети Интернет</w:t>
      </w:r>
      <w:r w:rsidR="0002516F" w:rsidRPr="00C039E7">
        <w:rPr>
          <w:sz w:val="22"/>
          <w:szCs w:val="22"/>
        </w:rPr>
        <w:t>,</w:t>
      </w:r>
      <w:r w:rsidRPr="00C039E7">
        <w:rPr>
          <w:sz w:val="22"/>
          <w:szCs w:val="22"/>
        </w:rPr>
        <w:t xml:space="preserve"> </w:t>
      </w:r>
      <w:r w:rsidR="0002516F" w:rsidRPr="00C039E7">
        <w:rPr>
          <w:sz w:val="22"/>
          <w:szCs w:val="22"/>
        </w:rPr>
        <w:t xml:space="preserve">раскрытие Организациями </w:t>
      </w:r>
      <w:r w:rsidRPr="00C039E7">
        <w:rPr>
          <w:sz w:val="22"/>
          <w:szCs w:val="22"/>
        </w:rPr>
        <w:t xml:space="preserve">информации, содержащей сведения о возможном нарушении </w:t>
      </w:r>
      <w:r w:rsidR="00BE7F2A" w:rsidRPr="00C039E7">
        <w:rPr>
          <w:sz w:val="22"/>
          <w:szCs w:val="22"/>
        </w:rPr>
        <w:t>Организац</w:t>
      </w:r>
      <w:r w:rsidR="008D1A30" w:rsidRPr="00C039E7">
        <w:rPr>
          <w:sz w:val="22"/>
          <w:szCs w:val="22"/>
        </w:rPr>
        <w:t>ией</w:t>
      </w:r>
      <w:r w:rsidRPr="00C039E7">
        <w:rPr>
          <w:sz w:val="22"/>
          <w:szCs w:val="22"/>
        </w:rPr>
        <w:t xml:space="preserve"> прав и законных интересов </w:t>
      </w:r>
      <w:r w:rsidR="00034F15" w:rsidRPr="00C039E7">
        <w:rPr>
          <w:sz w:val="22"/>
          <w:szCs w:val="22"/>
        </w:rPr>
        <w:t xml:space="preserve">владельцев ценных бумаг и (или) </w:t>
      </w:r>
      <w:r w:rsidRPr="00C039E7">
        <w:rPr>
          <w:sz w:val="22"/>
          <w:szCs w:val="22"/>
        </w:rPr>
        <w:t>инвесторов на рынке ценных бумаг;</w:t>
      </w:r>
    </w:p>
    <w:p w:rsidR="005B188A" w:rsidRPr="00C039E7" w:rsidRDefault="005B188A"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C039E7">
        <w:rPr>
          <w:sz w:val="22"/>
          <w:szCs w:val="22"/>
        </w:rPr>
        <w:t>получение Биржей предписания (уведомления, требования) от соответствующего компетентного (регулирующего) государственного органа;</w:t>
      </w:r>
    </w:p>
    <w:p w:rsidR="00590E6F" w:rsidRPr="00C039E7"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C039E7">
        <w:rPr>
          <w:sz w:val="22"/>
          <w:szCs w:val="22"/>
        </w:rPr>
        <w:t xml:space="preserve">возбуждение арбитражным судом в отношении </w:t>
      </w:r>
      <w:r w:rsidR="00BE7F2A" w:rsidRPr="00C039E7">
        <w:rPr>
          <w:sz w:val="22"/>
          <w:szCs w:val="22"/>
        </w:rPr>
        <w:t>Организац</w:t>
      </w:r>
      <w:r w:rsidR="008D1A30" w:rsidRPr="00C039E7">
        <w:rPr>
          <w:sz w:val="22"/>
          <w:szCs w:val="22"/>
        </w:rPr>
        <w:t>ии</w:t>
      </w:r>
      <w:r w:rsidR="00521745" w:rsidRPr="00C039E7">
        <w:rPr>
          <w:sz w:val="22"/>
          <w:szCs w:val="22"/>
        </w:rPr>
        <w:t xml:space="preserve"> </w:t>
      </w:r>
      <w:r w:rsidRPr="00C039E7">
        <w:rPr>
          <w:sz w:val="22"/>
          <w:szCs w:val="22"/>
        </w:rPr>
        <w:t>дела о банкротстве и/или введение одной из процедур банкротства;</w:t>
      </w:r>
    </w:p>
    <w:p w:rsidR="00590E6F" w:rsidRPr="00C039E7"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C039E7">
        <w:rPr>
          <w:sz w:val="22"/>
          <w:szCs w:val="22"/>
        </w:rPr>
        <w:t>получение Биржей рекомендаци</w:t>
      </w:r>
      <w:r w:rsidR="00E323D1" w:rsidRPr="00C039E7">
        <w:rPr>
          <w:sz w:val="22"/>
          <w:szCs w:val="22"/>
        </w:rPr>
        <w:t>и</w:t>
      </w:r>
      <w:r w:rsidR="00D63EE8" w:rsidRPr="00C039E7">
        <w:rPr>
          <w:sz w:val="22"/>
          <w:szCs w:val="22"/>
        </w:rPr>
        <w:t xml:space="preserve"> Совещательного органа</w:t>
      </w:r>
      <w:r w:rsidR="008106E7" w:rsidRPr="00C039E7">
        <w:rPr>
          <w:sz w:val="22"/>
          <w:szCs w:val="22"/>
        </w:rPr>
        <w:t xml:space="preserve"> </w:t>
      </w:r>
      <w:r w:rsidRPr="00C039E7">
        <w:rPr>
          <w:sz w:val="22"/>
          <w:szCs w:val="22"/>
        </w:rPr>
        <w:t>об отказе во включении в Список (</w:t>
      </w:r>
      <w:r w:rsidR="005A4AF5" w:rsidRPr="00C039E7">
        <w:rPr>
          <w:sz w:val="22"/>
          <w:szCs w:val="22"/>
        </w:rPr>
        <w:t>о</w:t>
      </w:r>
      <w:r w:rsidR="00B03D58" w:rsidRPr="00C039E7">
        <w:rPr>
          <w:sz w:val="22"/>
          <w:szCs w:val="22"/>
        </w:rPr>
        <w:t>б изменении уровня листинга</w:t>
      </w:r>
      <w:r w:rsidR="005A4AF5" w:rsidRPr="00C039E7">
        <w:rPr>
          <w:sz w:val="22"/>
          <w:szCs w:val="22"/>
        </w:rPr>
        <w:t>)</w:t>
      </w:r>
      <w:r w:rsidR="001A0B39" w:rsidRPr="00C039E7">
        <w:rPr>
          <w:sz w:val="22"/>
          <w:szCs w:val="22"/>
        </w:rPr>
        <w:t>/определении даты начала торгов</w:t>
      </w:r>
      <w:r w:rsidR="001264BA" w:rsidRPr="00C039E7">
        <w:rPr>
          <w:sz w:val="22"/>
          <w:szCs w:val="22"/>
        </w:rPr>
        <w:t>/ присвоении идентификационного номера выпуску ценных бумаг/внесении изменений в решение о выпуске (дополнительном выпуске) биржевых облигаций/</w:t>
      </w:r>
      <w:r w:rsidR="00F93AF0" w:rsidRPr="00C039E7">
        <w:rPr>
          <w:sz w:val="22"/>
          <w:szCs w:val="22"/>
        </w:rPr>
        <w:t xml:space="preserve"> российских депозитарных расписок</w:t>
      </w:r>
      <w:r w:rsidR="001264BA" w:rsidRPr="00C039E7">
        <w:rPr>
          <w:sz w:val="22"/>
          <w:szCs w:val="22"/>
        </w:rPr>
        <w:t xml:space="preserve"> и/или проспект биржевых облигаций/</w:t>
      </w:r>
      <w:r w:rsidR="00F93AF0" w:rsidRPr="00C039E7">
        <w:rPr>
          <w:sz w:val="22"/>
          <w:szCs w:val="22"/>
        </w:rPr>
        <w:t xml:space="preserve"> российских депозитарных расписок</w:t>
      </w:r>
      <w:r w:rsidR="001264BA" w:rsidRPr="00C039E7">
        <w:rPr>
          <w:sz w:val="22"/>
          <w:szCs w:val="22"/>
        </w:rPr>
        <w:t>;</w:t>
      </w:r>
    </w:p>
    <w:p w:rsidR="00590E6F" w:rsidRPr="00C039E7"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C039E7">
        <w:rPr>
          <w:sz w:val="22"/>
          <w:szCs w:val="22"/>
        </w:rPr>
        <w:t xml:space="preserve">получение Биржей судебного акта, постановления судебного пристава об исполнении судебного акта или иного исполнительного документа в отношении ценных бумаг или </w:t>
      </w:r>
      <w:r w:rsidR="00BE7F2A" w:rsidRPr="00C039E7">
        <w:rPr>
          <w:sz w:val="22"/>
          <w:szCs w:val="22"/>
        </w:rPr>
        <w:t>Организац</w:t>
      </w:r>
      <w:r w:rsidR="008D1A30" w:rsidRPr="00C039E7">
        <w:rPr>
          <w:sz w:val="22"/>
          <w:szCs w:val="22"/>
        </w:rPr>
        <w:t>ии</w:t>
      </w:r>
      <w:r w:rsidRPr="00C039E7">
        <w:rPr>
          <w:sz w:val="22"/>
          <w:szCs w:val="22"/>
        </w:rPr>
        <w:t>;</w:t>
      </w:r>
    </w:p>
    <w:p w:rsidR="00FF5D98" w:rsidRPr="00C039E7"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C039E7">
        <w:rPr>
          <w:sz w:val="22"/>
          <w:szCs w:val="22"/>
        </w:rPr>
        <w:t xml:space="preserve">невыполнение </w:t>
      </w:r>
      <w:r w:rsidR="00BE7F2A" w:rsidRPr="00C039E7">
        <w:rPr>
          <w:sz w:val="22"/>
          <w:szCs w:val="22"/>
        </w:rPr>
        <w:t>Организац</w:t>
      </w:r>
      <w:r w:rsidR="008D1A30" w:rsidRPr="00C039E7">
        <w:rPr>
          <w:sz w:val="22"/>
          <w:szCs w:val="22"/>
        </w:rPr>
        <w:t>ией</w:t>
      </w:r>
      <w:r w:rsidR="00521745" w:rsidRPr="00C039E7">
        <w:rPr>
          <w:sz w:val="22"/>
          <w:szCs w:val="22"/>
        </w:rPr>
        <w:t xml:space="preserve"> </w:t>
      </w:r>
      <w:r w:rsidRPr="00C039E7">
        <w:rPr>
          <w:sz w:val="22"/>
          <w:szCs w:val="22"/>
        </w:rPr>
        <w:t xml:space="preserve">финансовых обязательств </w:t>
      </w:r>
      <w:r w:rsidR="00D565E3" w:rsidRPr="00C039E7">
        <w:rPr>
          <w:sz w:val="22"/>
          <w:szCs w:val="22"/>
        </w:rPr>
        <w:t xml:space="preserve">и иных обязательств </w:t>
      </w:r>
      <w:r w:rsidRPr="00C039E7">
        <w:rPr>
          <w:sz w:val="22"/>
          <w:szCs w:val="22"/>
        </w:rPr>
        <w:t>перед Биржей по договор</w:t>
      </w:r>
      <w:r w:rsidR="00B55BEF" w:rsidRPr="00C039E7">
        <w:rPr>
          <w:sz w:val="22"/>
          <w:szCs w:val="22"/>
        </w:rPr>
        <w:t>у</w:t>
      </w:r>
      <w:r w:rsidR="00181D61" w:rsidRPr="00C039E7">
        <w:rPr>
          <w:sz w:val="22"/>
          <w:szCs w:val="22"/>
        </w:rPr>
        <w:t xml:space="preserve"> на </w:t>
      </w:r>
      <w:r w:rsidR="00156448" w:rsidRPr="00C039E7">
        <w:rPr>
          <w:sz w:val="22"/>
          <w:szCs w:val="22"/>
        </w:rPr>
        <w:t xml:space="preserve">оказание </w:t>
      </w:r>
      <w:r w:rsidR="00181D61" w:rsidRPr="00C039E7">
        <w:rPr>
          <w:sz w:val="22"/>
          <w:szCs w:val="22"/>
        </w:rPr>
        <w:t>услуг листинга</w:t>
      </w:r>
      <w:r w:rsidRPr="00C039E7">
        <w:rPr>
          <w:sz w:val="22"/>
          <w:szCs w:val="22"/>
        </w:rPr>
        <w:t xml:space="preserve">, </w:t>
      </w:r>
      <w:r w:rsidR="00574CD8" w:rsidRPr="00C039E7">
        <w:rPr>
          <w:sz w:val="22"/>
          <w:szCs w:val="22"/>
        </w:rPr>
        <w:t>заключенн</w:t>
      </w:r>
      <w:r w:rsidR="00FF3F6D" w:rsidRPr="00C039E7">
        <w:rPr>
          <w:sz w:val="22"/>
          <w:szCs w:val="22"/>
        </w:rPr>
        <w:t>ому</w:t>
      </w:r>
      <w:r w:rsidR="00574CD8" w:rsidRPr="00C039E7">
        <w:rPr>
          <w:sz w:val="22"/>
          <w:szCs w:val="22"/>
        </w:rPr>
        <w:t xml:space="preserve"> </w:t>
      </w:r>
      <w:r w:rsidRPr="00C039E7">
        <w:rPr>
          <w:sz w:val="22"/>
          <w:szCs w:val="22"/>
        </w:rPr>
        <w:t>в соответствии с Правилами</w:t>
      </w:r>
      <w:r w:rsidR="00FF5D98" w:rsidRPr="00C039E7">
        <w:rPr>
          <w:sz w:val="22"/>
          <w:szCs w:val="22"/>
        </w:rPr>
        <w:t>;</w:t>
      </w:r>
    </w:p>
    <w:p w:rsidR="00590E6F" w:rsidRPr="00C039E7" w:rsidRDefault="00FF5D98"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C039E7">
        <w:rPr>
          <w:sz w:val="22"/>
          <w:szCs w:val="22"/>
        </w:rPr>
        <w:t>не предоставление дополнительной информации, сведений и документов по требованию Биржи;</w:t>
      </w:r>
    </w:p>
    <w:p w:rsidR="00435E7E" w:rsidRPr="00C039E7" w:rsidRDefault="00E861F2"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C039E7">
        <w:rPr>
          <w:sz w:val="22"/>
          <w:szCs w:val="22"/>
        </w:rPr>
        <w:t>в</w:t>
      </w:r>
      <w:r w:rsidR="00435E7E" w:rsidRPr="00C039E7">
        <w:rPr>
          <w:sz w:val="22"/>
          <w:szCs w:val="22"/>
        </w:rPr>
        <w:t xml:space="preserve"> случ</w:t>
      </w:r>
      <w:r w:rsidRPr="00C039E7">
        <w:rPr>
          <w:sz w:val="22"/>
          <w:szCs w:val="22"/>
        </w:rPr>
        <w:t>ае не</w:t>
      </w:r>
      <w:r w:rsidR="001264BA" w:rsidRPr="00C039E7">
        <w:rPr>
          <w:sz w:val="22"/>
          <w:szCs w:val="22"/>
        </w:rPr>
        <w:t xml:space="preserve">представления </w:t>
      </w:r>
      <w:r w:rsidRPr="00C039E7">
        <w:rPr>
          <w:sz w:val="22"/>
          <w:szCs w:val="22"/>
        </w:rPr>
        <w:t>необходимых документов</w:t>
      </w:r>
      <w:r w:rsidR="00C56F71" w:rsidRPr="00C039E7">
        <w:rPr>
          <w:sz w:val="22"/>
          <w:szCs w:val="22"/>
        </w:rPr>
        <w:t>, предусмотренных стать</w:t>
      </w:r>
      <w:r w:rsidR="00997012" w:rsidRPr="00C039E7">
        <w:rPr>
          <w:sz w:val="22"/>
          <w:szCs w:val="22"/>
        </w:rPr>
        <w:t>ями</w:t>
      </w:r>
      <w:r w:rsidR="00C56F71" w:rsidRPr="00C039E7">
        <w:rPr>
          <w:sz w:val="22"/>
          <w:szCs w:val="22"/>
        </w:rPr>
        <w:t xml:space="preserve"> 6</w:t>
      </w:r>
      <w:r w:rsidR="002E2E20" w:rsidRPr="00C039E7">
        <w:rPr>
          <w:sz w:val="22"/>
          <w:szCs w:val="22"/>
        </w:rPr>
        <w:t xml:space="preserve">, </w:t>
      </w:r>
      <w:r w:rsidR="00F07CF7" w:rsidRPr="00C039E7">
        <w:rPr>
          <w:sz w:val="22"/>
          <w:szCs w:val="22"/>
        </w:rPr>
        <w:t>11-</w:t>
      </w:r>
      <w:r w:rsidR="002E2E20" w:rsidRPr="00C039E7">
        <w:rPr>
          <w:sz w:val="22"/>
          <w:szCs w:val="22"/>
        </w:rPr>
        <w:t>1</w:t>
      </w:r>
      <w:r w:rsidR="00AD6135" w:rsidRPr="00C039E7">
        <w:rPr>
          <w:sz w:val="22"/>
          <w:szCs w:val="22"/>
        </w:rPr>
        <w:t>3-</w:t>
      </w:r>
      <w:r w:rsidR="002E2E20" w:rsidRPr="00C039E7">
        <w:rPr>
          <w:sz w:val="22"/>
          <w:szCs w:val="22"/>
        </w:rPr>
        <w:t>1</w:t>
      </w:r>
      <w:r w:rsidR="00C56F71" w:rsidRPr="00C039E7">
        <w:rPr>
          <w:sz w:val="22"/>
          <w:szCs w:val="22"/>
        </w:rPr>
        <w:t xml:space="preserve"> Правил</w:t>
      </w:r>
      <w:r w:rsidR="004E36C9" w:rsidRPr="00C039E7">
        <w:rPr>
          <w:sz w:val="22"/>
          <w:szCs w:val="22"/>
        </w:rPr>
        <w:t>;</w:t>
      </w:r>
    </w:p>
    <w:p w:rsidR="004E36C9" w:rsidRPr="00C039E7" w:rsidRDefault="004E36C9"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C039E7">
        <w:rPr>
          <w:sz w:val="22"/>
          <w:szCs w:val="22"/>
        </w:rPr>
        <w:t>в целях защиты прав и законных интересов владельцев ценных бумаг и (или) инвесторов на рынке ценных бумаг.</w:t>
      </w:r>
    </w:p>
    <w:p w:rsidR="00590E6F" w:rsidRPr="00C039E7" w:rsidRDefault="00590E6F" w:rsidP="003602F6">
      <w:pPr>
        <w:pStyle w:val="affd"/>
        <w:numPr>
          <w:ilvl w:val="2"/>
          <w:numId w:val="25"/>
        </w:numPr>
        <w:tabs>
          <w:tab w:val="left" w:pos="851"/>
        </w:tabs>
        <w:spacing w:before="120" w:after="240"/>
        <w:ind w:left="0" w:firstLine="567"/>
        <w:contextualSpacing w:val="0"/>
        <w:jc w:val="both"/>
        <w:rPr>
          <w:sz w:val="22"/>
          <w:szCs w:val="22"/>
        </w:rPr>
      </w:pPr>
      <w:proofErr w:type="gramStart"/>
      <w:r w:rsidRPr="00C039E7">
        <w:rPr>
          <w:sz w:val="22"/>
          <w:szCs w:val="22"/>
        </w:rPr>
        <w:t>В случае принятия Биржей решения об отказе во включении в Список</w:t>
      </w:r>
      <w:r w:rsidR="002C3AE4" w:rsidRPr="00C039E7">
        <w:rPr>
          <w:sz w:val="22"/>
          <w:szCs w:val="22"/>
        </w:rPr>
        <w:t xml:space="preserve"> ценных бумаг</w:t>
      </w:r>
      <w:r w:rsidRPr="00C039E7">
        <w:rPr>
          <w:sz w:val="22"/>
          <w:szCs w:val="22"/>
        </w:rPr>
        <w:t xml:space="preserve"> (</w:t>
      </w:r>
      <w:r w:rsidR="00300E52" w:rsidRPr="00C039E7">
        <w:rPr>
          <w:sz w:val="22"/>
          <w:szCs w:val="22"/>
        </w:rPr>
        <w:t>о</w:t>
      </w:r>
      <w:r w:rsidR="002C3AE4" w:rsidRPr="00C039E7">
        <w:rPr>
          <w:sz w:val="22"/>
          <w:szCs w:val="22"/>
        </w:rPr>
        <w:t>б изменении уровня листинга</w:t>
      </w:r>
      <w:r w:rsidRPr="00C039E7">
        <w:rPr>
          <w:sz w:val="22"/>
          <w:szCs w:val="22"/>
        </w:rPr>
        <w:t>)</w:t>
      </w:r>
      <w:r w:rsidR="006A0463" w:rsidRPr="00C039E7">
        <w:rPr>
          <w:sz w:val="22"/>
          <w:szCs w:val="22"/>
        </w:rPr>
        <w:t>/</w:t>
      </w:r>
      <w:r w:rsidR="00E014E6" w:rsidRPr="00C039E7">
        <w:rPr>
          <w:sz w:val="22"/>
          <w:szCs w:val="22"/>
        </w:rPr>
        <w:t xml:space="preserve"> определении даты начала торгов ценных бумаг/ в присвоении идентификационного номера выпуску (дополнительному выпуску или Программе биржевых облигаций)/утверждении изменений в решение о выпуске (дополнительном выпуске) </w:t>
      </w:r>
      <w:r w:rsidR="001264BA" w:rsidRPr="00C039E7">
        <w:rPr>
          <w:sz w:val="22"/>
          <w:szCs w:val="22"/>
        </w:rPr>
        <w:t>биржевых облигаций/</w:t>
      </w:r>
      <w:r w:rsidR="00F93AF0" w:rsidRPr="00C039E7">
        <w:rPr>
          <w:sz w:val="22"/>
          <w:szCs w:val="22"/>
        </w:rPr>
        <w:t xml:space="preserve"> российских депозитарных расписок</w:t>
      </w:r>
      <w:r w:rsidR="001264BA" w:rsidRPr="00C039E7">
        <w:rPr>
          <w:sz w:val="22"/>
          <w:szCs w:val="22"/>
        </w:rPr>
        <w:t xml:space="preserve"> и/или проспект биржевых облигаций/</w:t>
      </w:r>
      <w:r w:rsidR="00F93AF0" w:rsidRPr="00C039E7">
        <w:rPr>
          <w:sz w:val="22"/>
          <w:szCs w:val="22"/>
        </w:rPr>
        <w:t xml:space="preserve"> российских депозитарных расписок</w:t>
      </w:r>
      <w:r w:rsidR="001264BA" w:rsidRPr="00C039E7">
        <w:rPr>
          <w:sz w:val="22"/>
          <w:szCs w:val="22"/>
        </w:rPr>
        <w:t>, в том числе в рамках</w:t>
      </w:r>
      <w:proofErr w:type="gramEnd"/>
      <w:r w:rsidR="001264BA" w:rsidRPr="00C039E7">
        <w:rPr>
          <w:sz w:val="22"/>
          <w:szCs w:val="22"/>
        </w:rPr>
        <w:t xml:space="preserve"> </w:t>
      </w:r>
      <w:r w:rsidR="00C05601" w:rsidRPr="00C039E7">
        <w:rPr>
          <w:sz w:val="22"/>
          <w:szCs w:val="22"/>
        </w:rPr>
        <w:t>п</w:t>
      </w:r>
      <w:r w:rsidR="001264BA" w:rsidRPr="00C039E7">
        <w:rPr>
          <w:sz w:val="22"/>
          <w:szCs w:val="22"/>
        </w:rPr>
        <w:t>рограммы биржевых облигаций</w:t>
      </w:r>
      <w:r w:rsidR="00C05601" w:rsidRPr="00C039E7">
        <w:rPr>
          <w:sz w:val="22"/>
          <w:szCs w:val="22"/>
        </w:rPr>
        <w:t>, об отказе в исключении из Списка</w:t>
      </w:r>
      <w:r w:rsidR="001264BA" w:rsidRPr="00C039E7">
        <w:rPr>
          <w:sz w:val="22"/>
          <w:szCs w:val="22"/>
        </w:rPr>
        <w:t>.</w:t>
      </w:r>
      <w:r w:rsidR="00FF69A6" w:rsidRPr="00C039E7">
        <w:rPr>
          <w:sz w:val="22"/>
          <w:szCs w:val="22"/>
        </w:rPr>
        <w:t xml:space="preserve"> </w:t>
      </w:r>
      <w:r w:rsidRPr="00C039E7">
        <w:rPr>
          <w:sz w:val="22"/>
          <w:szCs w:val="22"/>
        </w:rPr>
        <w:t>Заявителю</w:t>
      </w:r>
      <w:r w:rsidR="002C3AE4" w:rsidRPr="00C039E7">
        <w:rPr>
          <w:sz w:val="22"/>
          <w:szCs w:val="22"/>
        </w:rPr>
        <w:t xml:space="preserve"> </w:t>
      </w:r>
      <w:r w:rsidR="00DB060F" w:rsidRPr="00C039E7">
        <w:rPr>
          <w:sz w:val="22"/>
          <w:szCs w:val="22"/>
        </w:rPr>
        <w:t xml:space="preserve">в течение 3 рабочих дней </w:t>
      </w:r>
      <w:proofErr w:type="gramStart"/>
      <w:r w:rsidR="00DB060F" w:rsidRPr="00C039E7">
        <w:rPr>
          <w:sz w:val="22"/>
          <w:szCs w:val="22"/>
        </w:rPr>
        <w:t>с даты принятия</w:t>
      </w:r>
      <w:proofErr w:type="gramEnd"/>
      <w:r w:rsidR="00DB060F" w:rsidRPr="00C039E7">
        <w:rPr>
          <w:sz w:val="22"/>
          <w:szCs w:val="22"/>
        </w:rPr>
        <w:t xml:space="preserve"> Биржей соответствующего решения </w:t>
      </w:r>
      <w:r w:rsidRPr="00C039E7">
        <w:rPr>
          <w:sz w:val="22"/>
          <w:szCs w:val="22"/>
        </w:rPr>
        <w:t>направляется уведомление</w:t>
      </w:r>
      <w:r w:rsidR="002C3AE4" w:rsidRPr="00C039E7">
        <w:rPr>
          <w:sz w:val="22"/>
          <w:szCs w:val="22"/>
        </w:rPr>
        <w:t>, содержащее</w:t>
      </w:r>
      <w:r w:rsidRPr="00C039E7">
        <w:rPr>
          <w:sz w:val="22"/>
          <w:szCs w:val="22"/>
        </w:rPr>
        <w:t xml:space="preserve"> причины отказа</w:t>
      </w:r>
      <w:r w:rsidR="00DB060F" w:rsidRPr="00C039E7">
        <w:rPr>
          <w:sz w:val="22"/>
          <w:szCs w:val="22"/>
        </w:rPr>
        <w:t>.</w:t>
      </w:r>
    </w:p>
    <w:p w:rsidR="00590E6F" w:rsidRPr="00C039E7" w:rsidRDefault="00590E6F" w:rsidP="003602F6">
      <w:pPr>
        <w:pStyle w:val="affd"/>
        <w:numPr>
          <w:ilvl w:val="2"/>
          <w:numId w:val="25"/>
        </w:numPr>
        <w:tabs>
          <w:tab w:val="left" w:pos="851"/>
        </w:tabs>
        <w:spacing w:before="120" w:after="240"/>
        <w:ind w:left="0" w:firstLine="567"/>
        <w:contextualSpacing w:val="0"/>
        <w:jc w:val="both"/>
        <w:rPr>
          <w:sz w:val="22"/>
          <w:szCs w:val="22"/>
        </w:rPr>
      </w:pPr>
      <w:r w:rsidRPr="00C039E7">
        <w:rPr>
          <w:sz w:val="22"/>
          <w:szCs w:val="22"/>
        </w:rPr>
        <w:t xml:space="preserve">Биржа вправе </w:t>
      </w:r>
      <w:r w:rsidR="002C3AE4" w:rsidRPr="00C039E7">
        <w:rPr>
          <w:sz w:val="22"/>
          <w:szCs w:val="22"/>
        </w:rPr>
        <w:t xml:space="preserve">на основании </w:t>
      </w:r>
      <w:r w:rsidR="004E2657" w:rsidRPr="00C039E7">
        <w:rPr>
          <w:sz w:val="22"/>
          <w:szCs w:val="22"/>
        </w:rPr>
        <w:t>экспертн</w:t>
      </w:r>
      <w:r w:rsidR="002C3AE4" w:rsidRPr="00C039E7">
        <w:rPr>
          <w:sz w:val="22"/>
          <w:szCs w:val="22"/>
        </w:rPr>
        <w:t>ого</w:t>
      </w:r>
      <w:r w:rsidR="004E2657" w:rsidRPr="00C039E7">
        <w:rPr>
          <w:sz w:val="22"/>
          <w:szCs w:val="22"/>
        </w:rPr>
        <w:t xml:space="preserve"> з</w:t>
      </w:r>
      <w:r w:rsidRPr="00C039E7">
        <w:rPr>
          <w:sz w:val="22"/>
          <w:szCs w:val="22"/>
        </w:rPr>
        <w:t>аключени</w:t>
      </w:r>
      <w:r w:rsidR="002C3AE4" w:rsidRPr="00C039E7">
        <w:rPr>
          <w:sz w:val="22"/>
          <w:szCs w:val="22"/>
        </w:rPr>
        <w:t>я</w:t>
      </w:r>
      <w:r w:rsidRPr="00C039E7">
        <w:rPr>
          <w:sz w:val="22"/>
          <w:szCs w:val="22"/>
        </w:rPr>
        <w:t xml:space="preserve"> Департамента листинга без объяснения причин отказать Заявителю во включении в Список </w:t>
      </w:r>
      <w:r w:rsidR="002C3AE4" w:rsidRPr="00C039E7">
        <w:rPr>
          <w:sz w:val="22"/>
          <w:szCs w:val="22"/>
        </w:rPr>
        <w:t xml:space="preserve">ценных бумаг </w:t>
      </w:r>
      <w:r w:rsidRPr="00C039E7">
        <w:rPr>
          <w:sz w:val="22"/>
          <w:szCs w:val="22"/>
        </w:rPr>
        <w:t>(изменении уровня листинга</w:t>
      </w:r>
      <w:r w:rsidR="009D5E44" w:rsidRPr="00C039E7">
        <w:rPr>
          <w:sz w:val="22"/>
          <w:szCs w:val="22"/>
        </w:rPr>
        <w:t>, определении даты начала торгов</w:t>
      </w:r>
      <w:r w:rsidRPr="00C039E7">
        <w:rPr>
          <w:sz w:val="22"/>
          <w:szCs w:val="22"/>
        </w:rPr>
        <w:t xml:space="preserve">). Уведомление о принятом решении направляется Заявителю в срок не позднее </w:t>
      </w:r>
      <w:r w:rsidR="004E2657" w:rsidRPr="00C039E7">
        <w:rPr>
          <w:sz w:val="22"/>
          <w:szCs w:val="22"/>
        </w:rPr>
        <w:t>3</w:t>
      </w:r>
      <w:r w:rsidRPr="00C039E7">
        <w:rPr>
          <w:sz w:val="22"/>
          <w:szCs w:val="22"/>
        </w:rPr>
        <w:t xml:space="preserve"> рабочих дней </w:t>
      </w:r>
      <w:proofErr w:type="gramStart"/>
      <w:r w:rsidRPr="00C039E7">
        <w:rPr>
          <w:sz w:val="22"/>
          <w:szCs w:val="22"/>
        </w:rPr>
        <w:t>с даты принятия</w:t>
      </w:r>
      <w:proofErr w:type="gramEnd"/>
      <w:r w:rsidRPr="00C039E7">
        <w:rPr>
          <w:sz w:val="22"/>
          <w:szCs w:val="22"/>
        </w:rPr>
        <w:t xml:space="preserve"> решения.</w:t>
      </w:r>
    </w:p>
    <w:p w:rsidR="006D6F68" w:rsidRPr="00C039E7" w:rsidRDefault="006D6F68" w:rsidP="006D6F68">
      <w:pPr>
        <w:pStyle w:val="2"/>
        <w:spacing w:after="120"/>
        <w:jc w:val="center"/>
        <w:rPr>
          <w:bCs/>
          <w:iCs/>
          <w:sz w:val="22"/>
          <w:szCs w:val="22"/>
          <w:u w:val="none"/>
        </w:rPr>
      </w:pPr>
      <w:bookmarkStart w:id="84" w:name="_Toc347068203"/>
      <w:bookmarkStart w:id="85" w:name="_Toc450831667"/>
      <w:bookmarkEnd w:id="79"/>
      <w:bookmarkEnd w:id="80"/>
      <w:bookmarkEnd w:id="81"/>
      <w:bookmarkEnd w:id="82"/>
      <w:r w:rsidRPr="00C039E7">
        <w:rPr>
          <w:bCs/>
          <w:iCs/>
          <w:sz w:val="22"/>
          <w:szCs w:val="22"/>
          <w:u w:val="none"/>
        </w:rPr>
        <w:t>ПОДРАЗДЕЛ 2.</w:t>
      </w:r>
      <w:r w:rsidR="00205992" w:rsidRPr="00C039E7">
        <w:rPr>
          <w:bCs/>
          <w:iCs/>
          <w:sz w:val="22"/>
          <w:szCs w:val="22"/>
          <w:u w:val="none"/>
        </w:rPr>
        <w:t>2</w:t>
      </w:r>
      <w:r w:rsidRPr="00C039E7">
        <w:rPr>
          <w:bCs/>
          <w:iCs/>
          <w:sz w:val="22"/>
          <w:szCs w:val="22"/>
          <w:u w:val="none"/>
        </w:rPr>
        <w:t xml:space="preserve">. ОСОБЕННОСТИ ВКЛЮЧЕНИЯ ЦЕННЫХ БУМАГ В </w:t>
      </w:r>
      <w:r w:rsidR="002D01D1" w:rsidRPr="00C039E7">
        <w:rPr>
          <w:bCs/>
          <w:iCs/>
          <w:sz w:val="22"/>
          <w:szCs w:val="22"/>
          <w:u w:val="none"/>
        </w:rPr>
        <w:t>ПЕРВЫЙ И ВТОРОЙ УРОВЕНЬ</w:t>
      </w:r>
      <w:r w:rsidR="003A5B7A" w:rsidRPr="00C039E7">
        <w:rPr>
          <w:bCs/>
          <w:iCs/>
          <w:sz w:val="22"/>
          <w:szCs w:val="22"/>
          <w:u w:val="none"/>
        </w:rPr>
        <w:t>.</w:t>
      </w:r>
      <w:bookmarkEnd w:id="84"/>
      <w:bookmarkEnd w:id="85"/>
    </w:p>
    <w:p w:rsidR="006D6F68" w:rsidRPr="00C039E7" w:rsidRDefault="00B40F37" w:rsidP="006D6F68">
      <w:pPr>
        <w:pStyle w:val="2"/>
        <w:spacing w:before="240" w:after="120"/>
        <w:ind w:firstLine="567"/>
        <w:rPr>
          <w:sz w:val="22"/>
          <w:szCs w:val="22"/>
        </w:rPr>
      </w:pPr>
      <w:bookmarkStart w:id="86" w:name="_Toc450831668"/>
      <w:bookmarkStart w:id="87" w:name="_Toc347068204"/>
      <w:bookmarkStart w:id="88" w:name="_Toc242173580"/>
      <w:r w:rsidRPr="00C039E7">
        <w:rPr>
          <w:sz w:val="22"/>
          <w:szCs w:val="22"/>
        </w:rPr>
        <w:t xml:space="preserve">Статья 10. </w:t>
      </w:r>
      <w:r w:rsidR="006D6F68" w:rsidRPr="00C039E7">
        <w:rPr>
          <w:sz w:val="22"/>
          <w:szCs w:val="22"/>
        </w:rPr>
        <w:t xml:space="preserve">Особенности включения ценных бумаг в </w:t>
      </w:r>
      <w:r w:rsidR="002F0492" w:rsidRPr="00C039E7">
        <w:rPr>
          <w:sz w:val="22"/>
          <w:szCs w:val="22"/>
        </w:rPr>
        <w:t>Первый и</w:t>
      </w:r>
      <w:r w:rsidR="00BE31C5" w:rsidRPr="00C039E7">
        <w:rPr>
          <w:sz w:val="22"/>
          <w:szCs w:val="22"/>
        </w:rPr>
        <w:t>ли</w:t>
      </w:r>
      <w:r w:rsidR="002F0492" w:rsidRPr="00C039E7">
        <w:rPr>
          <w:sz w:val="22"/>
          <w:szCs w:val="22"/>
        </w:rPr>
        <w:t xml:space="preserve"> Второй уровень</w:t>
      </w:r>
      <w:r w:rsidR="006D6F68" w:rsidRPr="00C039E7">
        <w:rPr>
          <w:sz w:val="22"/>
          <w:szCs w:val="22"/>
        </w:rPr>
        <w:t>.</w:t>
      </w:r>
      <w:bookmarkEnd w:id="86"/>
      <w:r w:rsidR="006D6F68" w:rsidRPr="00C039E7">
        <w:rPr>
          <w:sz w:val="22"/>
          <w:szCs w:val="22"/>
        </w:rPr>
        <w:t xml:space="preserve"> </w:t>
      </w:r>
      <w:bookmarkEnd w:id="87"/>
    </w:p>
    <w:bookmarkEnd w:id="88"/>
    <w:p w:rsidR="00E423D0" w:rsidRPr="00C039E7" w:rsidRDefault="00E423D0" w:rsidP="003602F6">
      <w:pPr>
        <w:pStyle w:val="aa"/>
        <w:widowControl/>
        <w:numPr>
          <w:ilvl w:val="0"/>
          <w:numId w:val="101"/>
        </w:numPr>
        <w:tabs>
          <w:tab w:val="left" w:pos="0"/>
          <w:tab w:val="left" w:pos="709"/>
        </w:tabs>
        <w:spacing w:before="120"/>
        <w:ind w:left="0" w:firstLine="426"/>
        <w:jc w:val="both"/>
        <w:rPr>
          <w:sz w:val="22"/>
          <w:szCs w:val="22"/>
        </w:rPr>
      </w:pPr>
      <w:r w:rsidRPr="00C039E7">
        <w:rPr>
          <w:sz w:val="22"/>
          <w:szCs w:val="22"/>
        </w:rPr>
        <w:t>Включение ценной бумаги</w:t>
      </w:r>
      <w:r w:rsidR="008C54C8" w:rsidRPr="00C039E7">
        <w:rPr>
          <w:sz w:val="22"/>
          <w:szCs w:val="22"/>
        </w:rPr>
        <w:t xml:space="preserve"> в зависимости от вида</w:t>
      </w:r>
      <w:r w:rsidR="00206700" w:rsidRPr="00C039E7">
        <w:rPr>
          <w:sz w:val="22"/>
          <w:szCs w:val="22"/>
        </w:rPr>
        <w:t>/</w:t>
      </w:r>
      <w:r w:rsidR="008C54C8" w:rsidRPr="00C039E7">
        <w:rPr>
          <w:sz w:val="22"/>
          <w:szCs w:val="22"/>
        </w:rPr>
        <w:t>типа</w:t>
      </w:r>
      <w:r w:rsidR="00206700" w:rsidRPr="00C039E7">
        <w:rPr>
          <w:sz w:val="22"/>
          <w:szCs w:val="22"/>
        </w:rPr>
        <w:t>/категории</w:t>
      </w:r>
      <w:r w:rsidR="008C54C8" w:rsidRPr="00C039E7">
        <w:rPr>
          <w:sz w:val="22"/>
          <w:szCs w:val="22"/>
        </w:rPr>
        <w:t xml:space="preserve"> ценных бумаг и </w:t>
      </w:r>
      <w:r w:rsidR="009F7E96" w:rsidRPr="00C039E7">
        <w:rPr>
          <w:sz w:val="22"/>
          <w:szCs w:val="22"/>
        </w:rPr>
        <w:t>О</w:t>
      </w:r>
      <w:r w:rsidR="001C2FDF" w:rsidRPr="00C039E7">
        <w:rPr>
          <w:sz w:val="22"/>
          <w:szCs w:val="22"/>
        </w:rPr>
        <w:t>рг</w:t>
      </w:r>
      <w:r w:rsidR="00521745" w:rsidRPr="00C039E7">
        <w:rPr>
          <w:sz w:val="22"/>
          <w:szCs w:val="22"/>
        </w:rPr>
        <w:t>а</w:t>
      </w:r>
      <w:r w:rsidR="001C2FDF" w:rsidRPr="00C039E7">
        <w:rPr>
          <w:sz w:val="22"/>
          <w:szCs w:val="22"/>
        </w:rPr>
        <w:t>низации</w:t>
      </w:r>
      <w:r w:rsidR="008C54C8" w:rsidRPr="00C039E7" w:rsidDel="008C54C8">
        <w:rPr>
          <w:sz w:val="22"/>
          <w:szCs w:val="22"/>
        </w:rPr>
        <w:t xml:space="preserve"> </w:t>
      </w:r>
      <w:r w:rsidRPr="00C039E7">
        <w:rPr>
          <w:sz w:val="22"/>
          <w:szCs w:val="22"/>
        </w:rPr>
        <w:t xml:space="preserve">в </w:t>
      </w:r>
      <w:r w:rsidR="00066783" w:rsidRPr="00C039E7">
        <w:rPr>
          <w:sz w:val="22"/>
          <w:szCs w:val="22"/>
        </w:rPr>
        <w:t>Первый и</w:t>
      </w:r>
      <w:r w:rsidR="00BE31C5" w:rsidRPr="00C039E7">
        <w:rPr>
          <w:sz w:val="22"/>
          <w:szCs w:val="22"/>
        </w:rPr>
        <w:t>ли</w:t>
      </w:r>
      <w:r w:rsidR="00066783" w:rsidRPr="00C039E7">
        <w:rPr>
          <w:sz w:val="22"/>
          <w:szCs w:val="22"/>
        </w:rPr>
        <w:t xml:space="preserve"> Второй уровень</w:t>
      </w:r>
      <w:r w:rsidRPr="00C039E7">
        <w:rPr>
          <w:sz w:val="22"/>
          <w:szCs w:val="22"/>
        </w:rPr>
        <w:t xml:space="preserve"> осуществляется </w:t>
      </w:r>
      <w:r w:rsidR="00866CD5" w:rsidRPr="00C039E7">
        <w:rPr>
          <w:sz w:val="22"/>
          <w:szCs w:val="22"/>
        </w:rPr>
        <w:t>в соответствии с требованиями</w:t>
      </w:r>
      <w:r w:rsidR="00B81C0B" w:rsidRPr="00C039E7">
        <w:rPr>
          <w:sz w:val="22"/>
          <w:szCs w:val="22"/>
        </w:rPr>
        <w:t xml:space="preserve"> и условиями, </w:t>
      </w:r>
      <w:r w:rsidR="003E68C7" w:rsidRPr="00C039E7">
        <w:rPr>
          <w:sz w:val="22"/>
          <w:szCs w:val="22"/>
        </w:rPr>
        <w:t xml:space="preserve">предусмотренными </w:t>
      </w:r>
      <w:r w:rsidR="00DA42B7" w:rsidRPr="00C039E7">
        <w:rPr>
          <w:sz w:val="22"/>
          <w:szCs w:val="22"/>
        </w:rPr>
        <w:t>статьями 5, 6 Правил</w:t>
      </w:r>
      <w:r w:rsidR="00B81C0B" w:rsidRPr="00C039E7">
        <w:rPr>
          <w:sz w:val="22"/>
          <w:szCs w:val="22"/>
        </w:rPr>
        <w:t xml:space="preserve"> и настоящей статьей</w:t>
      </w:r>
      <w:r w:rsidR="00DA42B7" w:rsidRPr="00C039E7">
        <w:rPr>
          <w:sz w:val="22"/>
          <w:szCs w:val="22"/>
        </w:rPr>
        <w:t xml:space="preserve">, </w:t>
      </w:r>
      <w:r w:rsidR="00B81C0B" w:rsidRPr="00C039E7">
        <w:rPr>
          <w:sz w:val="22"/>
          <w:szCs w:val="22"/>
        </w:rPr>
        <w:t xml:space="preserve">а также </w:t>
      </w:r>
      <w:r w:rsidRPr="00C039E7">
        <w:rPr>
          <w:sz w:val="22"/>
          <w:szCs w:val="22"/>
        </w:rPr>
        <w:t xml:space="preserve">в соответствии с процедурой, предусмотренной </w:t>
      </w:r>
      <w:r w:rsidR="003D7A7E" w:rsidRPr="00C039E7">
        <w:rPr>
          <w:sz w:val="22"/>
          <w:szCs w:val="22"/>
        </w:rPr>
        <w:t xml:space="preserve">статьей </w:t>
      </w:r>
      <w:r w:rsidR="00DA42B7" w:rsidRPr="00C039E7">
        <w:rPr>
          <w:sz w:val="22"/>
          <w:szCs w:val="22"/>
        </w:rPr>
        <w:t>7</w:t>
      </w:r>
      <w:r w:rsidRPr="00C039E7">
        <w:rPr>
          <w:sz w:val="22"/>
          <w:szCs w:val="22"/>
        </w:rPr>
        <w:t xml:space="preserve"> Правил</w:t>
      </w:r>
      <w:r w:rsidR="002E0484" w:rsidRPr="00C039E7">
        <w:rPr>
          <w:sz w:val="22"/>
          <w:szCs w:val="22"/>
        </w:rPr>
        <w:t>.</w:t>
      </w:r>
    </w:p>
    <w:p w:rsidR="00B06AC0" w:rsidRPr="00C039E7" w:rsidRDefault="00B06AC0" w:rsidP="003602F6">
      <w:pPr>
        <w:pStyle w:val="aa"/>
        <w:widowControl/>
        <w:numPr>
          <w:ilvl w:val="1"/>
          <w:numId w:val="24"/>
        </w:numPr>
        <w:tabs>
          <w:tab w:val="left" w:pos="0"/>
          <w:tab w:val="left" w:pos="709"/>
        </w:tabs>
        <w:spacing w:before="120"/>
        <w:ind w:left="0" w:firstLine="426"/>
        <w:jc w:val="both"/>
        <w:rPr>
          <w:sz w:val="22"/>
          <w:szCs w:val="22"/>
        </w:rPr>
      </w:pPr>
      <w:r w:rsidRPr="00C039E7">
        <w:rPr>
          <w:sz w:val="22"/>
          <w:szCs w:val="22"/>
        </w:rPr>
        <w:t xml:space="preserve">Ценные бумаги, обращение которых в соответствии с </w:t>
      </w:r>
      <w:hyperlink r:id="rId54" w:history="1">
        <w:r w:rsidRPr="00C039E7">
          <w:rPr>
            <w:sz w:val="22"/>
            <w:szCs w:val="22"/>
          </w:rPr>
          <w:t>законодательством</w:t>
        </w:r>
      </w:hyperlink>
      <w:r w:rsidRPr="00C039E7">
        <w:rPr>
          <w:sz w:val="22"/>
          <w:szCs w:val="22"/>
        </w:rPr>
        <w:t xml:space="preserve"> </w:t>
      </w:r>
      <w:r w:rsidR="00A76FC9" w:rsidRPr="00C039E7">
        <w:rPr>
          <w:sz w:val="22"/>
          <w:szCs w:val="22"/>
        </w:rPr>
        <w:t xml:space="preserve">Российской Федерации </w:t>
      </w:r>
      <w:r w:rsidRPr="00C039E7">
        <w:rPr>
          <w:sz w:val="22"/>
          <w:szCs w:val="22"/>
        </w:rPr>
        <w:t xml:space="preserve">ограничено, в том числе ценные бумаги, предназначенные для квалифицированных инвесторов, не могут </w:t>
      </w:r>
      <w:r w:rsidR="002825F4" w:rsidRPr="00C039E7">
        <w:rPr>
          <w:sz w:val="22"/>
          <w:szCs w:val="22"/>
        </w:rPr>
        <w:t>быть включены в Первый и Второй уровень</w:t>
      </w:r>
      <w:r w:rsidRPr="00C039E7">
        <w:rPr>
          <w:sz w:val="22"/>
          <w:szCs w:val="22"/>
        </w:rPr>
        <w:t>.</w:t>
      </w:r>
    </w:p>
    <w:p w:rsidR="00713E4A" w:rsidRPr="00C039E7" w:rsidRDefault="00713E4A" w:rsidP="003602F6">
      <w:pPr>
        <w:pStyle w:val="aa"/>
        <w:widowControl/>
        <w:numPr>
          <w:ilvl w:val="1"/>
          <w:numId w:val="24"/>
        </w:numPr>
        <w:tabs>
          <w:tab w:val="left" w:pos="0"/>
          <w:tab w:val="left" w:pos="709"/>
        </w:tabs>
        <w:spacing w:before="120"/>
        <w:ind w:left="0" w:firstLine="426"/>
        <w:jc w:val="both"/>
        <w:rPr>
          <w:sz w:val="22"/>
          <w:szCs w:val="22"/>
        </w:rPr>
      </w:pPr>
      <w:r w:rsidRPr="00C039E7">
        <w:rPr>
          <w:sz w:val="22"/>
          <w:szCs w:val="22"/>
        </w:rPr>
        <w:t xml:space="preserve">Ценные бумаги </w:t>
      </w:r>
      <w:proofErr w:type="spellStart"/>
      <w:r w:rsidRPr="00C039E7">
        <w:rPr>
          <w:sz w:val="22"/>
          <w:szCs w:val="22"/>
          <w:lang w:eastAsia="ru-RU"/>
        </w:rPr>
        <w:t>микрофинансовых</w:t>
      </w:r>
      <w:proofErr w:type="spellEnd"/>
      <w:r w:rsidRPr="00C039E7">
        <w:rPr>
          <w:sz w:val="22"/>
          <w:szCs w:val="22"/>
          <w:lang w:eastAsia="ru-RU"/>
        </w:rPr>
        <w:t xml:space="preserve"> организаций не могут быть включены в Первый уровень</w:t>
      </w:r>
      <w:r w:rsidRPr="00C039E7">
        <w:rPr>
          <w:sz w:val="22"/>
          <w:szCs w:val="22"/>
        </w:rPr>
        <w:t>.</w:t>
      </w:r>
    </w:p>
    <w:p w:rsidR="00965876" w:rsidRPr="00C039E7" w:rsidRDefault="00E32E5D" w:rsidP="003602F6">
      <w:pPr>
        <w:pStyle w:val="aa"/>
        <w:widowControl/>
        <w:numPr>
          <w:ilvl w:val="1"/>
          <w:numId w:val="24"/>
        </w:numPr>
        <w:tabs>
          <w:tab w:val="left" w:pos="0"/>
          <w:tab w:val="left" w:pos="709"/>
        </w:tabs>
        <w:spacing w:before="120"/>
        <w:ind w:left="0" w:firstLine="426"/>
        <w:jc w:val="both"/>
        <w:rPr>
          <w:sz w:val="22"/>
          <w:szCs w:val="22"/>
        </w:rPr>
      </w:pPr>
      <w:r w:rsidRPr="00C039E7">
        <w:rPr>
          <w:sz w:val="22"/>
          <w:szCs w:val="22"/>
          <w:lang w:eastAsia="ru-RU"/>
        </w:rPr>
        <w:t xml:space="preserve">Акции или депозитарные расписки на акции могут быть включены в Первый </w:t>
      </w:r>
      <w:r w:rsidR="009363C6" w:rsidRPr="00C039E7">
        <w:rPr>
          <w:sz w:val="22"/>
          <w:szCs w:val="22"/>
          <w:lang w:eastAsia="ru-RU"/>
        </w:rPr>
        <w:t xml:space="preserve">или Второй </w:t>
      </w:r>
      <w:proofErr w:type="gramStart"/>
      <w:r w:rsidRPr="00C039E7">
        <w:rPr>
          <w:sz w:val="22"/>
          <w:szCs w:val="22"/>
          <w:lang w:eastAsia="ru-RU"/>
        </w:rPr>
        <w:t>уровень</w:t>
      </w:r>
      <w:proofErr w:type="gramEnd"/>
      <w:r w:rsidRPr="00C039E7">
        <w:rPr>
          <w:sz w:val="22"/>
          <w:szCs w:val="22"/>
          <w:lang w:eastAsia="ru-RU"/>
        </w:rPr>
        <w:t xml:space="preserve"> без соблюдения установленного</w:t>
      </w:r>
      <w:r w:rsidR="00965876" w:rsidRPr="00C039E7">
        <w:rPr>
          <w:sz w:val="22"/>
          <w:szCs w:val="22"/>
          <w:lang w:eastAsia="ru-RU"/>
        </w:rPr>
        <w:t xml:space="preserve"> подпунктом 1 пункта 2.21 Приложения 2 к Правилам</w:t>
      </w:r>
      <w:r w:rsidRPr="00C039E7">
        <w:rPr>
          <w:sz w:val="22"/>
          <w:szCs w:val="22"/>
          <w:lang w:eastAsia="ru-RU"/>
        </w:rPr>
        <w:t xml:space="preserve"> показателя</w:t>
      </w:r>
      <w:r w:rsidR="00965876" w:rsidRPr="00C039E7">
        <w:rPr>
          <w:sz w:val="22"/>
          <w:szCs w:val="22"/>
          <w:lang w:eastAsia="ru-RU"/>
        </w:rPr>
        <w:t xml:space="preserve"> </w:t>
      </w:r>
      <w:r w:rsidR="00C931D2" w:rsidRPr="00C039E7">
        <w:rPr>
          <w:sz w:val="22"/>
          <w:szCs w:val="22"/>
          <w:lang w:val="en-US" w:eastAsia="ru-RU"/>
        </w:rPr>
        <w:t>FF</w:t>
      </w:r>
      <w:r w:rsidRPr="00C039E7">
        <w:rPr>
          <w:sz w:val="22"/>
          <w:szCs w:val="22"/>
          <w:lang w:eastAsia="ru-RU"/>
        </w:rPr>
        <w:t xml:space="preserve">, если ожидается, что по итогам проведения планируемого размещения </w:t>
      </w:r>
      <w:r w:rsidR="00C931D2" w:rsidRPr="00C039E7">
        <w:rPr>
          <w:sz w:val="22"/>
          <w:szCs w:val="22"/>
          <w:lang w:eastAsia="ru-RU"/>
        </w:rPr>
        <w:t>и (</w:t>
      </w:r>
      <w:r w:rsidRPr="00C039E7">
        <w:rPr>
          <w:sz w:val="22"/>
          <w:szCs w:val="22"/>
          <w:lang w:eastAsia="ru-RU"/>
        </w:rPr>
        <w:t>или</w:t>
      </w:r>
      <w:r w:rsidR="00C931D2" w:rsidRPr="00C039E7">
        <w:rPr>
          <w:sz w:val="22"/>
          <w:szCs w:val="22"/>
          <w:lang w:eastAsia="ru-RU"/>
        </w:rPr>
        <w:t>)</w:t>
      </w:r>
      <w:r w:rsidRPr="00C039E7">
        <w:rPr>
          <w:sz w:val="22"/>
          <w:szCs w:val="22"/>
          <w:lang w:eastAsia="ru-RU"/>
        </w:rPr>
        <w:t xml:space="preserve"> планируемой продажи таких акций</w:t>
      </w:r>
      <w:r w:rsidR="00BE31C5" w:rsidRPr="00C039E7">
        <w:rPr>
          <w:sz w:val="22"/>
          <w:szCs w:val="22"/>
          <w:lang w:eastAsia="ru-RU"/>
        </w:rPr>
        <w:t>/депозитарных расписок на акции</w:t>
      </w:r>
      <w:r w:rsidRPr="00C039E7">
        <w:rPr>
          <w:sz w:val="22"/>
          <w:szCs w:val="22"/>
          <w:lang w:eastAsia="ru-RU"/>
        </w:rPr>
        <w:t xml:space="preserve"> указанное требование будет соблюдено. </w:t>
      </w:r>
    </w:p>
    <w:p w:rsidR="00772514" w:rsidRPr="00C039E7" w:rsidRDefault="00BE31C5" w:rsidP="00414B85">
      <w:pPr>
        <w:pStyle w:val="aa"/>
        <w:widowControl/>
        <w:tabs>
          <w:tab w:val="left" w:pos="851"/>
        </w:tabs>
        <w:spacing w:before="120"/>
        <w:ind w:firstLine="426"/>
        <w:jc w:val="both"/>
        <w:rPr>
          <w:sz w:val="22"/>
          <w:szCs w:val="22"/>
          <w:lang w:eastAsia="ru-RU"/>
        </w:rPr>
      </w:pPr>
      <w:r w:rsidRPr="00C039E7">
        <w:rPr>
          <w:sz w:val="22"/>
          <w:szCs w:val="22"/>
          <w:lang w:eastAsia="ru-RU"/>
        </w:rPr>
        <w:lastRenderedPageBreak/>
        <w:t>Р</w:t>
      </w:r>
      <w:r w:rsidR="00E32E5D" w:rsidRPr="00C039E7">
        <w:rPr>
          <w:sz w:val="22"/>
          <w:szCs w:val="22"/>
          <w:lang w:eastAsia="ru-RU"/>
        </w:rPr>
        <w:t xml:space="preserve">ешение о включении </w:t>
      </w:r>
      <w:r w:rsidR="00965876" w:rsidRPr="00C039E7">
        <w:rPr>
          <w:sz w:val="22"/>
          <w:szCs w:val="22"/>
          <w:lang w:eastAsia="ru-RU"/>
        </w:rPr>
        <w:t xml:space="preserve">указанных </w:t>
      </w:r>
      <w:r w:rsidR="00E32E5D" w:rsidRPr="00C039E7">
        <w:rPr>
          <w:sz w:val="22"/>
          <w:szCs w:val="22"/>
          <w:lang w:eastAsia="ru-RU"/>
        </w:rPr>
        <w:t xml:space="preserve">ценных бумаг в </w:t>
      </w:r>
      <w:r w:rsidR="00965876" w:rsidRPr="00C039E7">
        <w:rPr>
          <w:sz w:val="22"/>
          <w:szCs w:val="22"/>
          <w:lang w:eastAsia="ru-RU"/>
        </w:rPr>
        <w:t xml:space="preserve">Первый </w:t>
      </w:r>
      <w:r w:rsidR="009363C6" w:rsidRPr="00C039E7">
        <w:rPr>
          <w:sz w:val="22"/>
          <w:szCs w:val="22"/>
          <w:lang w:eastAsia="ru-RU"/>
        </w:rPr>
        <w:t xml:space="preserve">или Второй </w:t>
      </w:r>
      <w:r w:rsidR="00965876" w:rsidRPr="00C039E7">
        <w:rPr>
          <w:sz w:val="22"/>
          <w:szCs w:val="22"/>
          <w:lang w:eastAsia="ru-RU"/>
        </w:rPr>
        <w:t>уровень</w:t>
      </w:r>
      <w:r w:rsidR="00E32E5D" w:rsidRPr="00C039E7">
        <w:rPr>
          <w:sz w:val="22"/>
          <w:szCs w:val="22"/>
          <w:lang w:eastAsia="ru-RU"/>
        </w:rPr>
        <w:t xml:space="preserve"> принимается </w:t>
      </w:r>
      <w:r w:rsidR="00965876" w:rsidRPr="00C039E7">
        <w:rPr>
          <w:sz w:val="22"/>
          <w:szCs w:val="22"/>
          <w:lang w:eastAsia="ru-RU"/>
        </w:rPr>
        <w:t>Б</w:t>
      </w:r>
      <w:r w:rsidR="00E32E5D" w:rsidRPr="00C039E7">
        <w:rPr>
          <w:sz w:val="22"/>
          <w:szCs w:val="22"/>
          <w:lang w:eastAsia="ru-RU"/>
        </w:rPr>
        <w:t>иржей до проведения размещения</w:t>
      </w:r>
      <w:r w:rsidR="00C931D2" w:rsidRPr="00C039E7">
        <w:rPr>
          <w:sz w:val="22"/>
          <w:szCs w:val="22"/>
          <w:lang w:eastAsia="ru-RU"/>
        </w:rPr>
        <w:t xml:space="preserve"> и</w:t>
      </w:r>
      <w:r w:rsidR="00E32E5D" w:rsidRPr="00C039E7">
        <w:rPr>
          <w:sz w:val="22"/>
          <w:szCs w:val="22"/>
          <w:lang w:eastAsia="ru-RU"/>
        </w:rPr>
        <w:t xml:space="preserve"> </w:t>
      </w:r>
      <w:r w:rsidR="00C931D2" w:rsidRPr="00C039E7">
        <w:rPr>
          <w:sz w:val="22"/>
          <w:szCs w:val="22"/>
          <w:lang w:eastAsia="ru-RU"/>
        </w:rPr>
        <w:t>(</w:t>
      </w:r>
      <w:r w:rsidR="00E32E5D" w:rsidRPr="00C039E7">
        <w:rPr>
          <w:sz w:val="22"/>
          <w:szCs w:val="22"/>
          <w:lang w:eastAsia="ru-RU"/>
        </w:rPr>
        <w:t>или</w:t>
      </w:r>
      <w:r w:rsidR="00C931D2" w:rsidRPr="00C039E7">
        <w:rPr>
          <w:sz w:val="22"/>
          <w:szCs w:val="22"/>
          <w:lang w:eastAsia="ru-RU"/>
        </w:rPr>
        <w:t>)</w:t>
      </w:r>
      <w:r w:rsidR="00E32E5D" w:rsidRPr="00C039E7">
        <w:rPr>
          <w:sz w:val="22"/>
          <w:szCs w:val="22"/>
          <w:lang w:eastAsia="ru-RU"/>
        </w:rPr>
        <w:t xml:space="preserve"> продажи ценных бумаг, при этом дата </w:t>
      </w:r>
      <w:r w:rsidR="00C931D2" w:rsidRPr="00C039E7">
        <w:rPr>
          <w:sz w:val="22"/>
          <w:szCs w:val="22"/>
          <w:lang w:eastAsia="ru-RU"/>
        </w:rPr>
        <w:t>вступления в силу решения о включении</w:t>
      </w:r>
      <w:r w:rsidR="00E32E5D" w:rsidRPr="00C039E7">
        <w:rPr>
          <w:sz w:val="22"/>
          <w:szCs w:val="22"/>
          <w:lang w:eastAsia="ru-RU"/>
        </w:rPr>
        <w:t xml:space="preserve"> ценных бумаг не может быть ранее даты начала размещения или продажи. </w:t>
      </w:r>
    </w:p>
    <w:p w:rsidR="00C931D2" w:rsidRPr="00C039E7" w:rsidRDefault="00C931D2" w:rsidP="00C931D2">
      <w:pPr>
        <w:pStyle w:val="aa"/>
        <w:widowControl/>
        <w:tabs>
          <w:tab w:val="left" w:pos="851"/>
        </w:tabs>
        <w:spacing w:before="120"/>
        <w:ind w:firstLine="426"/>
        <w:jc w:val="both"/>
        <w:rPr>
          <w:sz w:val="22"/>
          <w:szCs w:val="22"/>
          <w:lang w:eastAsia="ru-RU"/>
        </w:rPr>
      </w:pPr>
      <w:r w:rsidRPr="00C039E7">
        <w:rPr>
          <w:sz w:val="22"/>
          <w:szCs w:val="22"/>
          <w:lang w:eastAsia="ru-RU"/>
        </w:rPr>
        <w:t xml:space="preserve">В случае изменения даты начала размещения и (или) продажи ценных бумаг дата вступления в силу решения о включении ценных бумаг в </w:t>
      </w:r>
      <w:r w:rsidR="009C05BD" w:rsidRPr="00C039E7">
        <w:rPr>
          <w:sz w:val="22"/>
          <w:szCs w:val="22"/>
          <w:lang w:eastAsia="ru-RU"/>
        </w:rPr>
        <w:t xml:space="preserve">Первый </w:t>
      </w:r>
      <w:r w:rsidR="009363C6" w:rsidRPr="00C039E7">
        <w:rPr>
          <w:sz w:val="22"/>
          <w:szCs w:val="22"/>
          <w:lang w:eastAsia="ru-RU"/>
        </w:rPr>
        <w:t xml:space="preserve">или Второй </w:t>
      </w:r>
      <w:r w:rsidR="009C05BD" w:rsidRPr="00C039E7">
        <w:rPr>
          <w:sz w:val="22"/>
          <w:szCs w:val="22"/>
          <w:lang w:eastAsia="ru-RU"/>
        </w:rPr>
        <w:t>уровень</w:t>
      </w:r>
      <w:r w:rsidRPr="00C039E7">
        <w:rPr>
          <w:sz w:val="22"/>
          <w:szCs w:val="22"/>
          <w:lang w:eastAsia="ru-RU"/>
        </w:rPr>
        <w:t xml:space="preserve"> переносится. В случае принятия эмитентом решения о переносе (изменении) даты начала размещения и (или) продажи ценных бумаг эмитент обязан уведомить </w:t>
      </w:r>
      <w:r w:rsidR="009C05BD" w:rsidRPr="00C039E7">
        <w:rPr>
          <w:sz w:val="22"/>
          <w:szCs w:val="22"/>
          <w:lang w:eastAsia="ru-RU"/>
        </w:rPr>
        <w:t>Б</w:t>
      </w:r>
      <w:r w:rsidRPr="00C039E7">
        <w:rPr>
          <w:sz w:val="22"/>
          <w:szCs w:val="22"/>
          <w:lang w:eastAsia="ru-RU"/>
        </w:rPr>
        <w:t>иржу об изменении даты начала размещения и (или) продажи ценных бумаг не позднее одного дня до наступления даты начала размещения и (или) продажи ценных бумаг.</w:t>
      </w:r>
    </w:p>
    <w:p w:rsidR="00BD63DD" w:rsidRPr="00C039E7" w:rsidRDefault="00BD63DD" w:rsidP="003602F6">
      <w:pPr>
        <w:pStyle w:val="aa"/>
        <w:widowControl/>
        <w:numPr>
          <w:ilvl w:val="1"/>
          <w:numId w:val="24"/>
        </w:numPr>
        <w:tabs>
          <w:tab w:val="left" w:pos="0"/>
          <w:tab w:val="left" w:pos="709"/>
        </w:tabs>
        <w:spacing w:before="120"/>
        <w:ind w:left="0" w:firstLine="426"/>
        <w:jc w:val="both"/>
        <w:rPr>
          <w:sz w:val="22"/>
          <w:szCs w:val="22"/>
        </w:rPr>
      </w:pPr>
      <w:r w:rsidRPr="00C039E7">
        <w:rPr>
          <w:sz w:val="22"/>
          <w:szCs w:val="22"/>
        </w:rPr>
        <w:t>При рассмотрении вопроса о включении ценных бумаг в Первый и Второй уровень в дополнение к требованиям</w:t>
      </w:r>
      <w:r w:rsidR="00A47C1A" w:rsidRPr="00C039E7">
        <w:rPr>
          <w:sz w:val="22"/>
          <w:szCs w:val="22"/>
        </w:rPr>
        <w:t xml:space="preserve"> и условиям</w:t>
      </w:r>
      <w:r w:rsidRPr="00C039E7">
        <w:rPr>
          <w:sz w:val="22"/>
          <w:szCs w:val="22"/>
        </w:rPr>
        <w:t xml:space="preserve">, содержащимся в настоящей статье, </w:t>
      </w:r>
      <w:r w:rsidR="001D4BB7" w:rsidRPr="00C039E7">
        <w:rPr>
          <w:sz w:val="22"/>
          <w:szCs w:val="22"/>
        </w:rPr>
        <w:t xml:space="preserve">могут </w:t>
      </w:r>
      <w:r w:rsidRPr="00C039E7">
        <w:rPr>
          <w:sz w:val="22"/>
          <w:szCs w:val="22"/>
        </w:rPr>
        <w:t>также</w:t>
      </w:r>
      <w:r w:rsidR="001D4BB7" w:rsidRPr="00C039E7">
        <w:rPr>
          <w:sz w:val="22"/>
          <w:szCs w:val="22"/>
        </w:rPr>
        <w:t xml:space="preserve"> учитываться</w:t>
      </w:r>
      <w:r w:rsidRPr="00C039E7">
        <w:rPr>
          <w:sz w:val="22"/>
          <w:szCs w:val="22"/>
        </w:rPr>
        <w:t>:</w:t>
      </w:r>
    </w:p>
    <w:p w:rsidR="00BD63DD" w:rsidRPr="00C039E7"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C039E7">
        <w:rPr>
          <w:sz w:val="22"/>
          <w:szCs w:val="22"/>
        </w:rPr>
        <w:t>финансовое состояние эмитента;</w:t>
      </w:r>
    </w:p>
    <w:p w:rsidR="00BD63DD" w:rsidRPr="00C039E7"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C039E7">
        <w:rPr>
          <w:sz w:val="22"/>
          <w:szCs w:val="22"/>
        </w:rPr>
        <w:t xml:space="preserve">репутация </w:t>
      </w:r>
      <w:r w:rsidR="005C2A54" w:rsidRPr="00C039E7">
        <w:rPr>
          <w:sz w:val="22"/>
          <w:szCs w:val="22"/>
        </w:rPr>
        <w:t>и благонадежность</w:t>
      </w:r>
      <w:r w:rsidR="005C2A54" w:rsidRPr="00C039E7">
        <w:t xml:space="preserve"> </w:t>
      </w:r>
      <w:r w:rsidRPr="00C039E7">
        <w:rPr>
          <w:sz w:val="22"/>
          <w:szCs w:val="22"/>
        </w:rPr>
        <w:t>эмитента;</w:t>
      </w:r>
    </w:p>
    <w:p w:rsidR="00FF179D" w:rsidRPr="00C039E7"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C039E7">
        <w:rPr>
          <w:sz w:val="22"/>
          <w:szCs w:val="22"/>
        </w:rPr>
        <w:t>интерес к ценной бумаге со стороны потенциальных инвесторов</w:t>
      </w:r>
      <w:r w:rsidR="00FF179D" w:rsidRPr="00C039E7">
        <w:rPr>
          <w:sz w:val="22"/>
          <w:szCs w:val="22"/>
        </w:rPr>
        <w:t>;</w:t>
      </w:r>
    </w:p>
    <w:p w:rsidR="00BD63DD" w:rsidRPr="00C039E7" w:rsidRDefault="00FF179D" w:rsidP="003602F6">
      <w:pPr>
        <w:pStyle w:val="affd"/>
        <w:widowControl/>
        <w:numPr>
          <w:ilvl w:val="0"/>
          <w:numId w:val="52"/>
        </w:numPr>
        <w:tabs>
          <w:tab w:val="left" w:pos="-2977"/>
          <w:tab w:val="left" w:pos="1134"/>
        </w:tabs>
        <w:overflowPunct/>
        <w:autoSpaceDE/>
        <w:autoSpaceDN/>
        <w:adjustRightInd/>
        <w:spacing w:before="60"/>
        <w:ind w:left="709" w:hanging="283"/>
        <w:jc w:val="both"/>
        <w:textAlignment w:val="auto"/>
        <w:rPr>
          <w:sz w:val="22"/>
          <w:szCs w:val="22"/>
        </w:rPr>
      </w:pPr>
      <w:r w:rsidRPr="00C039E7">
        <w:rPr>
          <w:sz w:val="22"/>
          <w:szCs w:val="22"/>
        </w:rPr>
        <w:t>обстоятельства (факты), дающие основание полагать, что могут быть нарушены права и интересы инвесторов.</w:t>
      </w:r>
    </w:p>
    <w:p w:rsidR="00BD63DD" w:rsidRPr="00C039E7" w:rsidRDefault="00BD63DD" w:rsidP="006E3011">
      <w:pPr>
        <w:pStyle w:val="aa"/>
        <w:widowControl/>
        <w:spacing w:before="120"/>
        <w:ind w:firstLine="567"/>
        <w:jc w:val="both"/>
        <w:rPr>
          <w:sz w:val="22"/>
          <w:szCs w:val="22"/>
          <w:lang w:eastAsia="ru-RU"/>
        </w:rPr>
      </w:pPr>
    </w:p>
    <w:p w:rsidR="00734132" w:rsidRPr="00C039E7" w:rsidRDefault="00734132" w:rsidP="00EB4D36">
      <w:pPr>
        <w:pStyle w:val="2"/>
        <w:spacing w:after="120"/>
        <w:jc w:val="center"/>
        <w:rPr>
          <w:bCs/>
          <w:iCs/>
          <w:sz w:val="22"/>
          <w:szCs w:val="22"/>
          <w:u w:val="none"/>
        </w:rPr>
      </w:pPr>
      <w:bookmarkStart w:id="89" w:name="_Toc347068206"/>
      <w:bookmarkStart w:id="90" w:name="_Toc450831669"/>
      <w:r w:rsidRPr="00C039E7">
        <w:rPr>
          <w:bCs/>
          <w:iCs/>
          <w:sz w:val="22"/>
          <w:szCs w:val="22"/>
          <w:u w:val="none"/>
        </w:rPr>
        <w:t>ПОДРАЗДЕЛ 2.3. ОСОБЕННОСТИ ВКЛЮЧЕНИЯ В СПИСОК БИРЖЕВЫХ ОБЛИГАЦИЙ</w:t>
      </w:r>
      <w:r w:rsidR="00235B4E" w:rsidRPr="00C039E7">
        <w:rPr>
          <w:bCs/>
          <w:iCs/>
          <w:sz w:val="22"/>
          <w:szCs w:val="22"/>
          <w:u w:val="none"/>
        </w:rPr>
        <w:t>, В ТОМ ЧИСЛЕ РАЗМЕЩАЕМЫХ В РАМКАХ ПРОГРАММЫ БИРЖЕВЫХ ОБЛИГАЦИЙ,</w:t>
      </w:r>
      <w:r w:rsidR="00997012" w:rsidRPr="00C039E7">
        <w:rPr>
          <w:bCs/>
          <w:iCs/>
          <w:sz w:val="22"/>
          <w:szCs w:val="22"/>
          <w:u w:val="none"/>
        </w:rPr>
        <w:t xml:space="preserve"> </w:t>
      </w:r>
      <w:r w:rsidR="00334A6B" w:rsidRPr="00C039E7">
        <w:rPr>
          <w:bCs/>
          <w:iCs/>
          <w:sz w:val="22"/>
          <w:szCs w:val="22"/>
          <w:u w:val="none"/>
        </w:rPr>
        <w:t xml:space="preserve">И </w:t>
      </w:r>
      <w:r w:rsidR="00013AF8" w:rsidRPr="00C039E7">
        <w:rPr>
          <w:bCs/>
          <w:iCs/>
          <w:sz w:val="22"/>
          <w:szCs w:val="22"/>
          <w:u w:val="none"/>
        </w:rPr>
        <w:t>БИРЖЕВЫХ РДР</w:t>
      </w:r>
      <w:r w:rsidR="00997012" w:rsidRPr="00C039E7">
        <w:rPr>
          <w:bCs/>
          <w:iCs/>
          <w:sz w:val="22"/>
          <w:szCs w:val="22"/>
          <w:u w:val="none"/>
        </w:rPr>
        <w:t xml:space="preserve"> И</w:t>
      </w:r>
      <w:r w:rsidR="00380630" w:rsidRPr="00C039E7">
        <w:rPr>
          <w:bCs/>
          <w:iCs/>
          <w:sz w:val="22"/>
          <w:szCs w:val="22"/>
          <w:u w:val="none"/>
        </w:rPr>
        <w:t xml:space="preserve"> (</w:t>
      </w:r>
      <w:r w:rsidR="00997012" w:rsidRPr="00C039E7">
        <w:rPr>
          <w:bCs/>
          <w:iCs/>
          <w:sz w:val="22"/>
          <w:szCs w:val="22"/>
          <w:u w:val="none"/>
        </w:rPr>
        <w:t>ИЛИ</w:t>
      </w:r>
      <w:r w:rsidR="00380630" w:rsidRPr="00C039E7">
        <w:rPr>
          <w:bCs/>
          <w:iCs/>
          <w:sz w:val="22"/>
          <w:szCs w:val="22"/>
          <w:u w:val="none"/>
        </w:rPr>
        <w:t>)</w:t>
      </w:r>
      <w:r w:rsidR="00997012" w:rsidRPr="00C039E7">
        <w:rPr>
          <w:bCs/>
          <w:iCs/>
          <w:sz w:val="22"/>
          <w:szCs w:val="22"/>
          <w:u w:val="none"/>
        </w:rPr>
        <w:t xml:space="preserve"> ПРИСВОЕНИЯ </w:t>
      </w:r>
      <w:r w:rsidR="00791EC8" w:rsidRPr="00C039E7">
        <w:rPr>
          <w:bCs/>
          <w:iCs/>
          <w:sz w:val="22"/>
          <w:szCs w:val="22"/>
          <w:u w:val="none"/>
        </w:rPr>
        <w:t xml:space="preserve">ИМ </w:t>
      </w:r>
      <w:r w:rsidR="00997012" w:rsidRPr="00C039E7">
        <w:rPr>
          <w:bCs/>
          <w:iCs/>
          <w:sz w:val="22"/>
          <w:szCs w:val="22"/>
          <w:u w:val="none"/>
        </w:rPr>
        <w:t>ИДЕНТИФИКАЦИОННОГО НОМЕРА</w:t>
      </w:r>
      <w:r w:rsidR="003A5B7A" w:rsidRPr="00C039E7">
        <w:rPr>
          <w:bCs/>
          <w:iCs/>
          <w:sz w:val="22"/>
          <w:szCs w:val="22"/>
          <w:u w:val="none"/>
        </w:rPr>
        <w:t>.</w:t>
      </w:r>
      <w:bookmarkEnd w:id="89"/>
      <w:bookmarkEnd w:id="90"/>
    </w:p>
    <w:p w:rsidR="00574DCB" w:rsidRPr="00C039E7" w:rsidRDefault="00574DCB" w:rsidP="007479D7">
      <w:pPr>
        <w:pStyle w:val="2"/>
        <w:spacing w:before="240" w:after="240"/>
        <w:rPr>
          <w:rFonts w:eastAsiaTheme="minorHAnsi"/>
          <w:sz w:val="22"/>
          <w:szCs w:val="22"/>
        </w:rPr>
      </w:pPr>
      <w:bookmarkStart w:id="91" w:name="_Toc450831670"/>
      <w:bookmarkStart w:id="92" w:name="_Toc347068207"/>
      <w:r w:rsidRPr="00C039E7">
        <w:rPr>
          <w:rFonts w:eastAsiaTheme="minorHAnsi"/>
          <w:sz w:val="22"/>
          <w:szCs w:val="22"/>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bookmarkEnd w:id="91"/>
      <w:r w:rsidRPr="00C039E7">
        <w:rPr>
          <w:rFonts w:eastAsiaTheme="minorHAnsi"/>
          <w:sz w:val="22"/>
          <w:szCs w:val="22"/>
        </w:rPr>
        <w:t xml:space="preserve"> </w:t>
      </w:r>
    </w:p>
    <w:p w:rsidR="00574DCB" w:rsidRPr="00C039E7" w:rsidRDefault="00574DCB" w:rsidP="007479D7">
      <w:pPr>
        <w:widowControl/>
        <w:numPr>
          <w:ilvl w:val="3"/>
          <w:numId w:val="24"/>
        </w:numPr>
        <w:tabs>
          <w:tab w:val="left" w:pos="851"/>
          <w:tab w:val="left" w:pos="993"/>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Биржевые облигации, в том числе размещаемые в рамках программы биржевых облигаций, могут быть включены в Список при соблюдении условий, предусмотренных подпунктом 1.2 пункта 1 статьи 5 Правил.</w:t>
      </w:r>
    </w:p>
    <w:p w:rsidR="00574DCB" w:rsidRPr="00C039E7" w:rsidRDefault="00574DCB" w:rsidP="007479D7">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Решение о включении в Список биржевых облигаций, в том числе размещаемых в рамках программы биржевых облигаций, в процессе их размещения принимается Биржей одновременно с решением о присвоении идентификационного номера выпуску биржевых облигаций.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В решении о выпуске (дополнительном выпуске) биржевых облигаций должна быть определена номинальная стоимость каждой биржевой облигации.</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В решении о выпуске (дополнительном выпуске) биржевых облигаций может быть установлено, что номинальная стоимость каждой биржевой облигации индексируется в зависимости от показателей, значения которых не могут изменяться в зависимости от усмотрения </w:t>
      </w:r>
      <w:r w:rsidR="00DB1AC3" w:rsidRPr="00C039E7">
        <w:rPr>
          <w:rFonts w:eastAsiaTheme="minorHAnsi"/>
          <w:sz w:val="22"/>
          <w:szCs w:val="22"/>
        </w:rPr>
        <w:t>э</w:t>
      </w:r>
      <w:r w:rsidRPr="00C039E7">
        <w:rPr>
          <w:rFonts w:eastAsiaTheme="minorHAnsi"/>
          <w:sz w:val="22"/>
          <w:szCs w:val="22"/>
        </w:rPr>
        <w:t>митента (курс определенной иностранной валюты, темп роста инфляции, темп роста определенного индекса и другие).</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Порядок индексации номинальной стоимости каждой биржевой облигации должен содержаться в решении о выпуске (дополнительном выпуске) биржевых облигаций и содержать:</w:t>
      </w:r>
    </w:p>
    <w:p w:rsidR="00574DCB" w:rsidRPr="00C039E7"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периодичность осуществления индексации номинальной стоимости каждой биржевой облигации и срок (порядок определения срока), в течение которого осуществляется такая индексация;</w:t>
      </w:r>
    </w:p>
    <w:p w:rsidR="00574DCB" w:rsidRPr="00C039E7"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proofErr w:type="gramStart"/>
      <w:r w:rsidRPr="00C039E7">
        <w:rPr>
          <w:rFonts w:eastAsiaTheme="minorHAnsi"/>
          <w:sz w:val="22"/>
          <w:szCs w:val="22"/>
        </w:rPr>
        <w:t xml:space="preserve">схему индексации номинальной стоимости облигации в виде формулы с переменными, значения которых не могут изменяться в зависимости от усмотрения </w:t>
      </w:r>
      <w:r w:rsidR="00DB1AC3" w:rsidRPr="00C039E7">
        <w:rPr>
          <w:rFonts w:eastAsiaTheme="minorHAnsi"/>
          <w:sz w:val="22"/>
          <w:szCs w:val="22"/>
        </w:rPr>
        <w:t>э</w:t>
      </w:r>
      <w:r w:rsidRPr="00C039E7">
        <w:rPr>
          <w:rFonts w:eastAsiaTheme="minorHAnsi"/>
          <w:sz w:val="22"/>
          <w:szCs w:val="22"/>
        </w:rPr>
        <w:t>митента (курс определенной иностранной валюты, темп роста инфляции, темп роста определенного индекса и другие)</w:t>
      </w:r>
      <w:r w:rsidR="00D03FE1" w:rsidRPr="00C039E7">
        <w:rPr>
          <w:rFonts w:eastAsiaTheme="minorHAnsi"/>
          <w:sz w:val="22"/>
          <w:szCs w:val="22"/>
        </w:rPr>
        <w:t xml:space="preserve"> и содержащую, в том числе указание на то, что номинальная стоимость каждой облигации не может быть меньше ее номинальной стоимости в дату начала размещения облигаций выпуска (дополнительного</w:t>
      </w:r>
      <w:proofErr w:type="gramEnd"/>
      <w:r w:rsidR="00D03FE1" w:rsidRPr="00C039E7">
        <w:rPr>
          <w:rFonts w:eastAsiaTheme="minorHAnsi"/>
          <w:sz w:val="22"/>
          <w:szCs w:val="22"/>
        </w:rPr>
        <w:t xml:space="preserve"> выпуска)</w:t>
      </w:r>
      <w:r w:rsidRPr="00C039E7">
        <w:rPr>
          <w:rFonts w:eastAsiaTheme="minorHAnsi"/>
          <w:sz w:val="22"/>
          <w:szCs w:val="22"/>
        </w:rPr>
        <w:t>;</w:t>
      </w:r>
    </w:p>
    <w:p w:rsidR="00574DCB" w:rsidRPr="00C039E7"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 xml:space="preserve">порядок раскрытия (предоставления) </w:t>
      </w:r>
      <w:r w:rsidR="00DB1AC3" w:rsidRPr="00C039E7">
        <w:rPr>
          <w:rFonts w:eastAsiaTheme="minorHAnsi"/>
          <w:sz w:val="22"/>
          <w:szCs w:val="22"/>
        </w:rPr>
        <w:t>э</w:t>
      </w:r>
      <w:r w:rsidRPr="00C039E7">
        <w:rPr>
          <w:rFonts w:eastAsiaTheme="minorHAnsi"/>
          <w:sz w:val="22"/>
          <w:szCs w:val="22"/>
        </w:rPr>
        <w:t>митентом информации об индексации номинальной стоимости каждой биржевой облигации.</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При принятии Биржей решения о включении в Список биржевых облигаций, выпуску которых идентификационный номер присвоен ранее (в том числе иной биржей), присвоение идентификационного номера выпуску таких биржевых облигаций не осуществляется и решение о включении или об отказе во включении таких биржевых облигаций в соответствующий раздел Списка принимается Биржей в соответствии с процедурой, предусмотренной в статье 7 Правил (без учета особенностей</w:t>
      </w:r>
      <w:proofErr w:type="gramEnd"/>
      <w:r w:rsidRPr="00C039E7">
        <w:rPr>
          <w:rFonts w:eastAsiaTheme="minorHAnsi"/>
          <w:sz w:val="22"/>
          <w:szCs w:val="22"/>
        </w:rPr>
        <w:t xml:space="preserve">, </w:t>
      </w:r>
      <w:proofErr w:type="gramStart"/>
      <w:r w:rsidRPr="00C039E7">
        <w:rPr>
          <w:rFonts w:eastAsiaTheme="minorHAnsi"/>
          <w:sz w:val="22"/>
          <w:szCs w:val="22"/>
        </w:rPr>
        <w:t>установленных</w:t>
      </w:r>
      <w:proofErr w:type="gramEnd"/>
      <w:r w:rsidRPr="00C039E7">
        <w:rPr>
          <w:rFonts w:eastAsiaTheme="minorHAnsi"/>
          <w:sz w:val="22"/>
          <w:szCs w:val="22"/>
        </w:rPr>
        <w:t xml:space="preserve"> настоящей статьей).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lastRenderedPageBreak/>
        <w:t>В случае принятия Биржей решения о включении биржевых облигаций в Список и присвоении им идентификационного номера на каждом экземпляре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Биржей делается отметка о допуске биржевых облигаций к торгам в процессе размещения, а также указывается</w:t>
      </w:r>
      <w:proofErr w:type="gramEnd"/>
      <w:r w:rsidRPr="00C039E7">
        <w:rPr>
          <w:rFonts w:eastAsiaTheme="minorHAnsi"/>
          <w:sz w:val="22"/>
          <w:szCs w:val="22"/>
        </w:rPr>
        <w:t xml:space="preserve"> идентификационный номер, присвоенный выпуску биржевых облигаций, а в случае принятия Биржей решения о присвоении идентификационного номера дополнительному выпуску биржевых облигаций дополнительно делается отметка о дате присвоения такому дополнительному выпуску биржевых облигаций идентификационного номера.</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При представлении проспекта биржевых облигаций,</w:t>
      </w:r>
      <w:r w:rsidRPr="00C039E7">
        <w:rPr>
          <w:rFonts w:eastAsiaTheme="minorHAnsi"/>
          <w:b/>
          <w:sz w:val="22"/>
          <w:szCs w:val="22"/>
        </w:rPr>
        <w:t xml:space="preserve"> </w:t>
      </w:r>
      <w:r w:rsidRPr="00C039E7">
        <w:rPr>
          <w:rFonts w:eastAsiaTheme="minorHAnsi"/>
          <w:sz w:val="22"/>
          <w:szCs w:val="22"/>
        </w:rPr>
        <w:t>в том числе размещаемых в рамках программы биржевых облигаций, Биржа осуществляет проверку полноты информации, содержащейся в проспекте биржевых облигаций, и вправе проверить достоверность указанной информации.</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Биржа не несет ответственности за наличие недостоверной информации в документах, представленных </w:t>
      </w:r>
      <w:r w:rsidR="00DB1AC3" w:rsidRPr="00C039E7">
        <w:rPr>
          <w:rFonts w:eastAsiaTheme="minorHAnsi"/>
          <w:sz w:val="22"/>
          <w:szCs w:val="22"/>
        </w:rPr>
        <w:t>э</w:t>
      </w:r>
      <w:r w:rsidRPr="00C039E7">
        <w:rPr>
          <w:rFonts w:eastAsiaTheme="minorHAnsi"/>
          <w:sz w:val="22"/>
          <w:szCs w:val="22"/>
        </w:rPr>
        <w:t>митентом биржевых облигаций.</w:t>
      </w:r>
    </w:p>
    <w:p w:rsidR="00433DD5" w:rsidRPr="00C039E7" w:rsidRDefault="00433DD5" w:rsidP="00574DCB">
      <w:pPr>
        <w:widowControl/>
        <w:overflowPunct/>
        <w:autoSpaceDE/>
        <w:autoSpaceDN/>
        <w:adjustRightInd/>
        <w:ind w:firstLine="567"/>
        <w:jc w:val="both"/>
        <w:textAlignment w:val="auto"/>
        <w:rPr>
          <w:rFonts w:eastAsiaTheme="minorHAnsi"/>
          <w:sz w:val="22"/>
          <w:szCs w:val="22"/>
        </w:rPr>
      </w:pPr>
    </w:p>
    <w:p w:rsidR="00574DCB" w:rsidRPr="00C039E7" w:rsidRDefault="00574DCB" w:rsidP="00574DCB">
      <w:pPr>
        <w:widowControl/>
        <w:numPr>
          <w:ilvl w:val="3"/>
          <w:numId w:val="24"/>
        </w:numPr>
        <w:tabs>
          <w:tab w:val="left" w:pos="851"/>
        </w:tabs>
        <w:overflowPunct/>
        <w:autoSpaceDE/>
        <w:autoSpaceDN/>
        <w:adjustRightInd/>
        <w:ind w:left="0" w:firstLine="567"/>
        <w:contextualSpacing/>
        <w:jc w:val="both"/>
        <w:textAlignment w:val="auto"/>
        <w:rPr>
          <w:rFonts w:eastAsiaTheme="minorHAnsi"/>
          <w:b/>
          <w:sz w:val="22"/>
          <w:szCs w:val="22"/>
        </w:rPr>
      </w:pPr>
      <w:r w:rsidRPr="00C039E7">
        <w:rPr>
          <w:rFonts w:eastAsiaTheme="minorHAnsi"/>
          <w:sz w:val="22"/>
          <w:szCs w:val="22"/>
        </w:rPr>
        <w:t xml:space="preserve">Особенности </w:t>
      </w:r>
      <w:r w:rsidRPr="00C039E7">
        <w:rPr>
          <w:rFonts w:eastAsiaTheme="minorHAnsi"/>
          <w:b/>
          <w:sz w:val="22"/>
          <w:szCs w:val="22"/>
        </w:rPr>
        <w:t>включения в Список биржевых облигаций,</w:t>
      </w:r>
      <w:r w:rsidRPr="00C039E7">
        <w:rPr>
          <w:rFonts w:asciiTheme="minorHAnsi" w:eastAsiaTheme="minorHAnsi" w:hAnsiTheme="minorHAnsi" w:cstheme="minorBidi"/>
          <w:sz w:val="22"/>
          <w:szCs w:val="22"/>
        </w:rPr>
        <w:t xml:space="preserve"> </w:t>
      </w:r>
      <w:r w:rsidRPr="00C039E7">
        <w:rPr>
          <w:rFonts w:eastAsiaTheme="minorHAnsi"/>
          <w:b/>
          <w:sz w:val="22"/>
          <w:szCs w:val="22"/>
        </w:rPr>
        <w:t>размещаемых не в рамках программы биржевых облигаций:</w:t>
      </w:r>
    </w:p>
    <w:p w:rsidR="00433DD5" w:rsidRPr="00C039E7" w:rsidRDefault="00433DD5" w:rsidP="00433DD5">
      <w:pPr>
        <w:widowControl/>
        <w:tabs>
          <w:tab w:val="left" w:pos="851"/>
        </w:tabs>
        <w:overflowPunct/>
        <w:autoSpaceDE/>
        <w:autoSpaceDN/>
        <w:adjustRightInd/>
        <w:ind w:left="567"/>
        <w:contextualSpacing/>
        <w:jc w:val="both"/>
        <w:textAlignment w:val="auto"/>
        <w:rPr>
          <w:rFonts w:eastAsiaTheme="minorHAnsi"/>
          <w:b/>
          <w:sz w:val="22"/>
          <w:szCs w:val="22"/>
        </w:rPr>
      </w:pPr>
    </w:p>
    <w:p w:rsidR="00574DCB" w:rsidRPr="00C039E7"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Включение в Список биржевых облигаций и присвоение выпуску таких биржевых облигаций идентификационного номера осуществляется Биржей на основании Заявления.</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Заявление и документы для включения биржевых облигаций в Список и присвоения их выпуску идентификационного номера должны быть представлены Бирже не позднее одного месяца </w:t>
      </w:r>
      <w:proofErr w:type="gramStart"/>
      <w:r w:rsidRPr="00C039E7">
        <w:rPr>
          <w:rFonts w:eastAsiaTheme="minorHAnsi"/>
          <w:sz w:val="22"/>
          <w:szCs w:val="22"/>
        </w:rPr>
        <w:t>с даты утверждения</w:t>
      </w:r>
      <w:proofErr w:type="gramEnd"/>
      <w:r w:rsidRPr="00C039E7">
        <w:rPr>
          <w:rFonts w:eastAsiaTheme="minorHAnsi"/>
          <w:sz w:val="22"/>
          <w:szCs w:val="22"/>
        </w:rPr>
        <w:t xml:space="preserve"> </w:t>
      </w:r>
      <w:r w:rsidR="00DB1AC3" w:rsidRPr="00C039E7">
        <w:rPr>
          <w:rFonts w:eastAsiaTheme="minorHAnsi"/>
          <w:sz w:val="22"/>
          <w:szCs w:val="22"/>
        </w:rPr>
        <w:t>э</w:t>
      </w:r>
      <w:r w:rsidRPr="00C039E7">
        <w:rPr>
          <w:rFonts w:eastAsiaTheme="minorHAnsi"/>
          <w:sz w:val="22"/>
          <w:szCs w:val="22"/>
        </w:rPr>
        <w:t>митентом решения о выпуске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Условием принятия Биржей положительного решения о включении биржевых облигаций в Список и присвоении им идентификационного номера, является соблюдение </w:t>
      </w:r>
      <w:r w:rsidR="00DB1AC3" w:rsidRPr="00C039E7">
        <w:rPr>
          <w:rFonts w:eastAsiaTheme="minorHAnsi"/>
          <w:sz w:val="22"/>
          <w:szCs w:val="22"/>
        </w:rPr>
        <w:t>э</w:t>
      </w:r>
      <w:r w:rsidRPr="00C039E7">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выпуске биржевых облигаций, и других требований, соблюдение которых необходимо при осуществлении эмиссии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2) Процедура рассмотрения Заявления и полного комплекта документов, представленных для включения в Список биржевых облигаций в процессе их размещения, а также процедура принятия Биржей решения о включении или об отказе во включении таких биржевых облигаций в соответствующий раздел Списка (включая сроки принятия соответствующих решений) соответствует процедуре, предусмотренной в статье 7 Правил, с учетом особенностей, установленных настоящей статьей.</w:t>
      </w:r>
      <w:proofErr w:type="gramEnd"/>
    </w:p>
    <w:p w:rsidR="00433DD5" w:rsidRPr="00C039E7" w:rsidRDefault="00433DD5" w:rsidP="00433DD5">
      <w:pPr>
        <w:widowControl/>
        <w:overflowPunct/>
        <w:autoSpaceDE/>
        <w:autoSpaceDN/>
        <w:adjustRightInd/>
        <w:ind w:left="490"/>
        <w:jc w:val="both"/>
        <w:textAlignment w:val="auto"/>
        <w:rPr>
          <w:rFonts w:eastAsiaTheme="minorHAnsi"/>
          <w:sz w:val="22"/>
          <w:szCs w:val="22"/>
        </w:rPr>
      </w:pPr>
    </w:p>
    <w:p w:rsidR="00574DCB" w:rsidRPr="00C039E7" w:rsidRDefault="00574DCB" w:rsidP="00B25302">
      <w:pPr>
        <w:widowControl/>
        <w:numPr>
          <w:ilvl w:val="3"/>
          <w:numId w:val="24"/>
        </w:numPr>
        <w:tabs>
          <w:tab w:val="left" w:pos="993"/>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 xml:space="preserve">Особенности </w:t>
      </w:r>
      <w:r w:rsidRPr="00C039E7">
        <w:rPr>
          <w:rFonts w:eastAsiaTheme="minorHAnsi"/>
          <w:b/>
          <w:sz w:val="22"/>
          <w:szCs w:val="22"/>
        </w:rPr>
        <w:t>включения в Список биржевых облигаций, размещаемых в рамках программы биржевых облигаций</w:t>
      </w:r>
      <w:r w:rsidRPr="00C039E7">
        <w:rPr>
          <w:rFonts w:eastAsiaTheme="minorHAnsi"/>
          <w:sz w:val="22"/>
          <w:szCs w:val="22"/>
        </w:rPr>
        <w:t>:</w:t>
      </w:r>
    </w:p>
    <w:p w:rsidR="00433DD5" w:rsidRPr="00C039E7" w:rsidRDefault="00433DD5" w:rsidP="00433DD5">
      <w:pPr>
        <w:widowControl/>
        <w:overflowPunct/>
        <w:autoSpaceDE/>
        <w:autoSpaceDN/>
        <w:adjustRightInd/>
        <w:ind w:left="490"/>
        <w:jc w:val="both"/>
        <w:textAlignment w:val="auto"/>
        <w:rPr>
          <w:rFonts w:eastAsiaTheme="minorHAnsi"/>
          <w:sz w:val="22"/>
          <w:szCs w:val="22"/>
        </w:rPr>
      </w:pPr>
    </w:p>
    <w:p w:rsidR="00574DCB" w:rsidRPr="00C039E7"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Включение в Список биржевых облигаций, размещаемых в рамках программы биржевых облигаций, и присвоение выпуску таких биржевых облигаций идентификационного номера осуществляется Биржей на основании Заявления.</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Заявление и документы для включения в Список биржевых облигаций, размещаемых в рамках программы биржевых облигаций, и присвоения их выпуску идентификационного номера должны быть представлены Бирже не позднее одного месяца </w:t>
      </w:r>
      <w:proofErr w:type="gramStart"/>
      <w:r w:rsidRPr="00C039E7">
        <w:rPr>
          <w:rFonts w:eastAsiaTheme="minorHAnsi"/>
          <w:sz w:val="22"/>
          <w:szCs w:val="22"/>
        </w:rPr>
        <w:t>с даты утверждения</w:t>
      </w:r>
      <w:proofErr w:type="gramEnd"/>
      <w:r w:rsidRPr="00C039E7">
        <w:rPr>
          <w:rFonts w:eastAsiaTheme="minorHAnsi"/>
          <w:sz w:val="22"/>
          <w:szCs w:val="22"/>
        </w:rPr>
        <w:t xml:space="preserve"> </w:t>
      </w:r>
      <w:r w:rsidR="00DB1AC3" w:rsidRPr="00C039E7">
        <w:rPr>
          <w:rFonts w:eastAsiaTheme="minorHAnsi"/>
          <w:sz w:val="22"/>
          <w:szCs w:val="22"/>
        </w:rPr>
        <w:t>э</w:t>
      </w:r>
      <w:r w:rsidRPr="00C039E7">
        <w:rPr>
          <w:rFonts w:eastAsiaTheme="minorHAnsi"/>
          <w:sz w:val="22"/>
          <w:szCs w:val="22"/>
        </w:rPr>
        <w:t>митентом условий выпуска биржевых облигаций в рамках программы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 xml:space="preserve">Условием принятия Биржей положительного решения о включении в Список биржевых облигаций, размещаемых в рамках программы биржевых облигаций, и присвоении им идентификационного номера, является соблюдение </w:t>
      </w:r>
      <w:r w:rsidR="00DB1AC3" w:rsidRPr="00C039E7">
        <w:rPr>
          <w:rFonts w:eastAsiaTheme="minorHAnsi"/>
          <w:sz w:val="22"/>
          <w:szCs w:val="22"/>
        </w:rPr>
        <w:t>э</w:t>
      </w:r>
      <w:r w:rsidRPr="00C039E7">
        <w:rPr>
          <w:rFonts w:eastAsiaTheme="minorHAnsi"/>
          <w:sz w:val="22"/>
          <w:szCs w:val="22"/>
        </w:rPr>
        <w:t xml:space="preserve">митентом требований законодательства Российской Федерации, определяющих порядок и условия принятия решения об утверждении условий выпуска биржевых облигаций в рамках программы биржевых облигаций, и других требований, соблюдение которых необходимо при осуществлении эмиссии биржевых облигаций. </w:t>
      </w:r>
      <w:proofErr w:type="gramEnd"/>
    </w:p>
    <w:p w:rsidR="00574DCB" w:rsidRPr="00C039E7"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2)</w:t>
      </w:r>
      <w:r w:rsidRPr="00C039E7">
        <w:rPr>
          <w:rFonts w:eastAsiaTheme="minorHAnsi"/>
          <w:sz w:val="22"/>
          <w:szCs w:val="22"/>
        </w:rPr>
        <w:tab/>
        <w:t xml:space="preserve">Процедура рассмотрения Заявления и полного комплекта документов, представленных для включения в Список в процессе размещения биржевых облигаций в рамках программы биржевых облигаций, а также процедура принятия Биржей решения о включении или об отказе во включении таких </w:t>
      </w:r>
      <w:r w:rsidRPr="00C039E7">
        <w:rPr>
          <w:rFonts w:eastAsiaTheme="minorHAnsi"/>
          <w:sz w:val="22"/>
          <w:szCs w:val="22"/>
        </w:rPr>
        <w:lastRenderedPageBreak/>
        <w:t>биржевых облигаций в соответствующий раздел Списка соответствует процедуре, предусмотренной в статье 7 Правил, с учетом особенностей, установленных настоящей статьей.</w:t>
      </w:r>
      <w:proofErr w:type="gramEnd"/>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Решение о включении или об отказе во включении в Список биржевых облигаций, размещаемых в рамках программы биржевых облигаций, принимается Биржей на основании экспертного заключения Департамента листинга в следующие сроки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Заявления и полного комплекта документов: </w:t>
      </w:r>
    </w:p>
    <w:p w:rsidR="00574DCB" w:rsidRPr="00C039E7"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C039E7">
        <w:rPr>
          <w:rFonts w:eastAsiaTheme="minorHAnsi"/>
          <w:sz w:val="22"/>
          <w:szCs w:val="22"/>
        </w:rPr>
        <w:t xml:space="preserve">в течение 3 рабочих дней в случае, если проспект биржевых облигаций, размещаемых в рамках программы биржевых облигаций, был представлен </w:t>
      </w:r>
      <w:r w:rsidR="007011BF" w:rsidRPr="00C039E7">
        <w:rPr>
          <w:rFonts w:eastAsiaTheme="minorHAnsi"/>
          <w:sz w:val="22"/>
          <w:szCs w:val="22"/>
        </w:rPr>
        <w:t>э</w:t>
      </w:r>
      <w:r w:rsidRPr="00C039E7">
        <w:rPr>
          <w:rFonts w:eastAsiaTheme="minorHAnsi"/>
          <w:sz w:val="22"/>
          <w:szCs w:val="22"/>
        </w:rPr>
        <w:t xml:space="preserve">митентом одновременно с программой биржевых облигаций, в рамках которой размещается данный выпуск биржевых облигаций; </w:t>
      </w:r>
    </w:p>
    <w:p w:rsidR="00574DCB" w:rsidRPr="00C039E7"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C039E7">
        <w:rPr>
          <w:rFonts w:eastAsiaTheme="minorHAnsi"/>
          <w:sz w:val="22"/>
          <w:szCs w:val="22"/>
        </w:rPr>
        <w:t xml:space="preserve">в течение 10 рабочих дней в случае представления </w:t>
      </w:r>
      <w:r w:rsidR="007011BF" w:rsidRPr="00C039E7">
        <w:rPr>
          <w:rFonts w:eastAsiaTheme="minorHAnsi"/>
          <w:sz w:val="22"/>
          <w:szCs w:val="22"/>
        </w:rPr>
        <w:t>э</w:t>
      </w:r>
      <w:r w:rsidRPr="00C039E7">
        <w:rPr>
          <w:rFonts w:eastAsiaTheme="minorHAnsi"/>
          <w:sz w:val="22"/>
          <w:szCs w:val="22"/>
        </w:rPr>
        <w:t>митентом проспекта биржевых облигаций, размещаемых в рамках программы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В случае если представленные условия выпуска (дополнительного выпуска) биржевых облигаций в рамках программы биржевых облигаций содержат дополнительные условия (за исключением конкретных параметров данного выпуска), не предусмотренные в программе биржевых облигаций, в рамках которой размещается данный выпуск биржевых облигаций, Биржа вправе по своему усмотрению продлить указанный срок принятия решения о включении или об отказе во включении в Список биржевых облигаций, размещаемых</w:t>
      </w:r>
      <w:proofErr w:type="gramEnd"/>
      <w:r w:rsidRPr="00C039E7">
        <w:rPr>
          <w:rFonts w:eastAsiaTheme="minorHAnsi"/>
          <w:sz w:val="22"/>
          <w:szCs w:val="22"/>
        </w:rPr>
        <w:t xml:space="preserve"> в рамках программы биржевых облигаций, но не более чем на 5 рабочих дней.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
    <w:p w:rsidR="00574DCB" w:rsidRPr="00C039E7" w:rsidRDefault="00574DCB" w:rsidP="00574DCB">
      <w:pPr>
        <w:widowControl/>
        <w:overflowPunct/>
        <w:autoSpaceDE/>
        <w:autoSpaceDN/>
        <w:adjustRightInd/>
        <w:ind w:firstLine="567"/>
        <w:jc w:val="both"/>
        <w:textAlignment w:val="auto"/>
        <w:rPr>
          <w:rFonts w:eastAsiaTheme="minorHAnsi"/>
          <w:b/>
          <w:sz w:val="22"/>
          <w:szCs w:val="22"/>
        </w:rPr>
      </w:pPr>
      <w:r w:rsidRPr="00C039E7">
        <w:rPr>
          <w:rFonts w:eastAsiaTheme="minorHAnsi"/>
          <w:b/>
          <w:sz w:val="22"/>
          <w:szCs w:val="22"/>
        </w:rPr>
        <w:t xml:space="preserve">4. </w:t>
      </w:r>
      <w:r w:rsidRPr="00C039E7">
        <w:rPr>
          <w:rFonts w:eastAsiaTheme="minorHAnsi"/>
          <w:sz w:val="22"/>
          <w:szCs w:val="22"/>
        </w:rPr>
        <w:t xml:space="preserve">Особенности допуска к торгам </w:t>
      </w:r>
      <w:r w:rsidRPr="00C039E7">
        <w:rPr>
          <w:rFonts w:eastAsiaTheme="minorHAnsi"/>
          <w:b/>
          <w:sz w:val="22"/>
          <w:szCs w:val="22"/>
        </w:rPr>
        <w:t>дополнительного выпуска биржевых облигаций:</w:t>
      </w:r>
    </w:p>
    <w:p w:rsidR="00433DD5" w:rsidRPr="00C039E7" w:rsidRDefault="00433DD5" w:rsidP="00574DCB">
      <w:pPr>
        <w:widowControl/>
        <w:tabs>
          <w:tab w:val="left" w:pos="851"/>
          <w:tab w:val="left" w:pos="993"/>
        </w:tabs>
        <w:overflowPunct/>
        <w:autoSpaceDE/>
        <w:autoSpaceDN/>
        <w:adjustRightInd/>
        <w:ind w:firstLine="567"/>
        <w:jc w:val="both"/>
        <w:textAlignment w:val="auto"/>
        <w:rPr>
          <w:rFonts w:eastAsiaTheme="minorHAnsi"/>
          <w:sz w:val="22"/>
          <w:szCs w:val="22"/>
        </w:rPr>
      </w:pPr>
    </w:p>
    <w:p w:rsidR="00574DCB" w:rsidRPr="00C039E7"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r w:rsidRPr="00C039E7">
        <w:rPr>
          <w:rFonts w:eastAsiaTheme="minorHAnsi"/>
          <w:sz w:val="22"/>
          <w:szCs w:val="22"/>
        </w:rPr>
        <w:t>1)</w:t>
      </w:r>
      <w:r w:rsidRPr="00C039E7">
        <w:rPr>
          <w:rFonts w:eastAsiaTheme="minorHAnsi"/>
          <w:sz w:val="22"/>
          <w:szCs w:val="22"/>
        </w:rPr>
        <w:tab/>
        <w:t>Дополнительному выпуску биржевых облигаций может быть присвоен идентификационный  номер при соблюдении условий, предусмотренных подпунктом 1.2 пункта 1 статьи 5 Правил.</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Присвоение дополнительному выпуску биржевых облигаций идентификационного номера осуществляется Биржей на основании Заявления.</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1.2).</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Заявление и документы для присвоения дополнительному выпуску биржевых облигаций идентификационного номера должны быть представлены Бирже не позднее одного месяца </w:t>
      </w:r>
      <w:proofErr w:type="gramStart"/>
      <w:r w:rsidRPr="00C039E7">
        <w:rPr>
          <w:rFonts w:eastAsiaTheme="minorHAnsi"/>
          <w:sz w:val="22"/>
          <w:szCs w:val="22"/>
        </w:rPr>
        <w:t>с даты утверждения</w:t>
      </w:r>
      <w:proofErr w:type="gramEnd"/>
      <w:r w:rsidRPr="00C039E7">
        <w:rPr>
          <w:rFonts w:eastAsiaTheme="minorHAnsi"/>
          <w:sz w:val="22"/>
          <w:szCs w:val="22"/>
        </w:rPr>
        <w:t xml:space="preserve"> </w:t>
      </w:r>
      <w:r w:rsidR="007011BF" w:rsidRPr="00C039E7">
        <w:rPr>
          <w:rFonts w:eastAsiaTheme="minorHAnsi"/>
          <w:sz w:val="22"/>
          <w:szCs w:val="22"/>
        </w:rPr>
        <w:t>э</w:t>
      </w:r>
      <w:r w:rsidRPr="00C039E7">
        <w:rPr>
          <w:rFonts w:eastAsiaTheme="minorHAnsi"/>
          <w:sz w:val="22"/>
          <w:szCs w:val="22"/>
        </w:rPr>
        <w:t>митентом решения о дополнительном выпуске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 xml:space="preserve">Условием принятия Биржей положительного решения о присвоении идентификационного номера дополнительному выпуску биржевых облигаций является соблюдение </w:t>
      </w:r>
      <w:r w:rsidR="007011BF" w:rsidRPr="00C039E7">
        <w:rPr>
          <w:rFonts w:eastAsiaTheme="minorHAnsi"/>
          <w:sz w:val="22"/>
          <w:szCs w:val="22"/>
        </w:rPr>
        <w:t>э</w:t>
      </w:r>
      <w:r w:rsidRPr="00C039E7">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дополнительном выпуске биржевых облигаций или, в случае размещения дополнительного выпуска биржевых облигаций в рамках программы биржевых облигаций, порядок и условия принятия решения об утверждении условий дополнительного выпуска</w:t>
      </w:r>
      <w:proofErr w:type="gramEnd"/>
      <w:r w:rsidRPr="00C039E7">
        <w:rPr>
          <w:rFonts w:eastAsiaTheme="minorHAnsi"/>
          <w:sz w:val="22"/>
          <w:szCs w:val="22"/>
        </w:rPr>
        <w:t xml:space="preserve"> биржевых облигаций в рамках программы биржевых облигаций, а также других требований, соблюдение которых необходимо при осуществлении эмиссии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При принятии Биржей решения о присвоении дополнительному выпуску биржевых облигаций идентификационного номера индивидуальный номер (код) такому дополнительному выпуску не присваивается.</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Идентификационный номер выпуска биржевых облигаций и присваиваемый идентификационный номер дополнительного выпуска биржевых облигаций, размещаемых дополнительно к ранее размещенным биржевым облигациям того же выпуска, имеют одинаковые значения.</w:t>
      </w:r>
    </w:p>
    <w:p w:rsidR="00574DCB" w:rsidRPr="00C039E7"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C039E7">
        <w:rPr>
          <w:rFonts w:eastAsiaTheme="minorHAnsi"/>
          <w:sz w:val="22"/>
          <w:szCs w:val="22"/>
        </w:rPr>
        <w:t>2)</w:t>
      </w:r>
      <w:r w:rsidRPr="00C039E7">
        <w:rPr>
          <w:rFonts w:eastAsiaTheme="minorHAnsi"/>
          <w:sz w:val="22"/>
          <w:szCs w:val="22"/>
        </w:rPr>
        <w:tab/>
        <w:t xml:space="preserve">Процедура рассмотрения Заявления и полного комплекта документов, представленных для присвоения идентификационного номера дополнительному выпуску биржевых облигаций, а также процедура принятия Биржей решения о присвоении или об отказе в присвоении дополнительному выпуску биржевых облигаций идентификационного номера соответствует процедуре, предусмотренной в статье 7 Правил, с учетом особенностей, установленных настоящей статьей.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Решение о присвоении или об отказе в присвоении дополнительному выпуску биржевых облигаций идентификационного номера принимается Биржей на основании экспертного заключения Департамента листинга в течение 15 рабочих дней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Заявления и полного комплекта документов.</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При этом</w:t>
      </w:r>
      <w:proofErr w:type="gramStart"/>
      <w:r w:rsidRPr="00C039E7">
        <w:rPr>
          <w:rFonts w:eastAsiaTheme="minorHAnsi"/>
          <w:sz w:val="22"/>
          <w:szCs w:val="22"/>
        </w:rPr>
        <w:t>,</w:t>
      </w:r>
      <w:proofErr w:type="gramEnd"/>
      <w:r w:rsidRPr="00C039E7">
        <w:rPr>
          <w:rFonts w:eastAsiaTheme="minorHAnsi"/>
          <w:sz w:val="22"/>
          <w:szCs w:val="22"/>
        </w:rPr>
        <w:t xml:space="preserve"> решение о включении в Список дополнительного выпуска биржевых облигаций не принимается, дополнительный выпуск биржевых облигаций допускается к торгам на основании решения Биржи о включении в Список основного выпуска биржевых облигаций.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Биржа оказывает эмитенту услугу по присвоению идентификационного номера дополнительному выпуску биржевых облигаций на основании договора об оказании услуг листинга.</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lastRenderedPageBreak/>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дополнительному выпуску биржевых облигаций идентификационного номера.</w:t>
      </w:r>
    </w:p>
    <w:p w:rsidR="00574DCB" w:rsidRPr="00C039E7"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C039E7">
        <w:rPr>
          <w:rFonts w:eastAsiaTheme="minorHAnsi"/>
          <w:sz w:val="22"/>
          <w:szCs w:val="22"/>
        </w:rPr>
        <w:t>3)</w:t>
      </w:r>
      <w:r w:rsidRPr="00C039E7">
        <w:rPr>
          <w:rFonts w:eastAsiaTheme="minorHAnsi"/>
          <w:sz w:val="22"/>
          <w:szCs w:val="22"/>
        </w:rPr>
        <w:tab/>
        <w:t xml:space="preserve">При эмиссии дополнительного выпуска биржевых облигаций составление отдельного проспекта биржевых облигаций не требуется. Проспект биржевых облигаций, представленный Бирже в отношении основного выпуска биржевых облигаций, распространяется на все биржевые облигации дополнительного выпуска. </w:t>
      </w:r>
    </w:p>
    <w:p w:rsidR="00433DD5" w:rsidRPr="00C039E7" w:rsidRDefault="00433DD5" w:rsidP="00574DCB">
      <w:pPr>
        <w:widowControl/>
        <w:overflowPunct/>
        <w:autoSpaceDE/>
        <w:autoSpaceDN/>
        <w:adjustRightInd/>
        <w:ind w:firstLine="567"/>
        <w:jc w:val="both"/>
        <w:textAlignment w:val="auto"/>
        <w:rPr>
          <w:rFonts w:eastAsiaTheme="minorHAnsi"/>
          <w:b/>
          <w:sz w:val="22"/>
          <w:szCs w:val="22"/>
        </w:rPr>
      </w:pP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b/>
          <w:sz w:val="22"/>
          <w:szCs w:val="22"/>
        </w:rPr>
        <w:t>5.</w:t>
      </w:r>
      <w:r w:rsidRPr="00C039E7">
        <w:rPr>
          <w:rFonts w:eastAsiaTheme="minorHAnsi"/>
          <w:sz w:val="22"/>
          <w:szCs w:val="22"/>
        </w:rPr>
        <w:t xml:space="preserve"> Не позднее 1 торгового дня, следующего за днем принятия Биржей решения о включении биржевых облигаций в Список и (или) присвоении идентификационного номера выпуску (дополнительному выпуску) биржевых облигаций, Биржа:</w:t>
      </w:r>
    </w:p>
    <w:p w:rsidR="00574DCB" w:rsidRPr="00C039E7"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C039E7">
        <w:rPr>
          <w:rFonts w:eastAsiaTheme="minorHAnsi"/>
          <w:sz w:val="22"/>
          <w:szCs w:val="22"/>
        </w:rPr>
        <w:t xml:space="preserve">направляет </w:t>
      </w:r>
      <w:r w:rsidR="007011BF" w:rsidRPr="00C039E7">
        <w:rPr>
          <w:rFonts w:eastAsiaTheme="minorHAnsi"/>
          <w:sz w:val="22"/>
          <w:szCs w:val="22"/>
        </w:rPr>
        <w:t>э</w:t>
      </w:r>
      <w:r w:rsidRPr="00C039E7">
        <w:rPr>
          <w:rFonts w:eastAsiaTheme="minorHAnsi"/>
          <w:sz w:val="22"/>
          <w:szCs w:val="22"/>
        </w:rPr>
        <w:t>митенту уведомление о принятых решениях посредством почтовой, факсимильной, или электронной связи, либо вручения под роспись;</w:t>
      </w:r>
    </w:p>
    <w:p w:rsidR="00574DCB" w:rsidRPr="00C039E7"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C039E7">
        <w:rPr>
          <w:rFonts w:eastAsiaTheme="minorHAnsi"/>
          <w:sz w:val="22"/>
          <w:szCs w:val="22"/>
        </w:rPr>
        <w:t>раскрывает информацию о принятых решениях через представительство ЗАО «ФБ ММВБ» в сети Интернет.</w:t>
      </w:r>
    </w:p>
    <w:p w:rsidR="00433DD5" w:rsidRPr="00C039E7" w:rsidRDefault="00433DD5" w:rsidP="00574DCB">
      <w:pPr>
        <w:widowControl/>
        <w:overflowPunct/>
        <w:autoSpaceDE/>
        <w:autoSpaceDN/>
        <w:adjustRightInd/>
        <w:ind w:firstLine="709"/>
        <w:jc w:val="both"/>
        <w:textAlignment w:val="auto"/>
        <w:rPr>
          <w:rFonts w:eastAsiaTheme="minorHAnsi"/>
          <w:sz w:val="22"/>
          <w:szCs w:val="22"/>
        </w:rPr>
      </w:pPr>
    </w:p>
    <w:p w:rsidR="00574DCB" w:rsidRPr="00C039E7" w:rsidRDefault="00574DCB" w:rsidP="00B349E5">
      <w:pPr>
        <w:widowControl/>
        <w:overflowPunct/>
        <w:autoSpaceDE/>
        <w:autoSpaceDN/>
        <w:adjustRightInd/>
        <w:ind w:firstLine="567"/>
        <w:jc w:val="both"/>
        <w:textAlignment w:val="auto"/>
        <w:rPr>
          <w:rFonts w:eastAsiaTheme="minorHAnsi"/>
          <w:sz w:val="22"/>
          <w:szCs w:val="22"/>
        </w:rPr>
      </w:pPr>
      <w:r w:rsidRPr="00C039E7">
        <w:rPr>
          <w:rFonts w:eastAsiaTheme="minorHAnsi"/>
          <w:b/>
          <w:sz w:val="22"/>
          <w:szCs w:val="22"/>
        </w:rPr>
        <w:t>6.</w:t>
      </w:r>
      <w:r w:rsidRPr="00C039E7">
        <w:rPr>
          <w:rFonts w:eastAsiaTheme="minorHAnsi"/>
          <w:sz w:val="22"/>
          <w:szCs w:val="22"/>
        </w:rPr>
        <w:t xml:space="preserve"> </w:t>
      </w:r>
      <w:proofErr w:type="gramStart"/>
      <w:r w:rsidRPr="00C039E7">
        <w:rPr>
          <w:rFonts w:eastAsiaTheme="minorHAnsi"/>
          <w:sz w:val="22"/>
          <w:szCs w:val="22"/>
        </w:rPr>
        <w:t xml:space="preserve">В случае включения биржевых облигаций в Список в процессе их размещения и (или) присвоении идентификационного номера выпуску (дополнительному выпуску) биржевых облигаций </w:t>
      </w:r>
      <w:r w:rsidR="007011BF" w:rsidRPr="00C039E7">
        <w:rPr>
          <w:rFonts w:eastAsiaTheme="minorHAnsi"/>
          <w:sz w:val="22"/>
          <w:szCs w:val="22"/>
        </w:rPr>
        <w:t>э</w:t>
      </w:r>
      <w:r w:rsidRPr="00C039E7">
        <w:rPr>
          <w:rFonts w:eastAsiaTheme="minorHAnsi"/>
          <w:sz w:val="22"/>
          <w:szCs w:val="22"/>
        </w:rPr>
        <w:t>митент и Биржа обязаны обеспечить доступ к информации, содержащейся в решении о выпуске (дополнительном выпуске) биржевых облигаций (условиях выпуска (дополнительного выпуска) биржевых облигаций в рамках программы биржевых облигаций) и проспекте биржевых облигаций (в случае его представления), любым заинтересованным в</w:t>
      </w:r>
      <w:proofErr w:type="gramEnd"/>
      <w:r w:rsidRPr="00C039E7">
        <w:rPr>
          <w:rFonts w:eastAsiaTheme="minorHAnsi"/>
          <w:sz w:val="22"/>
          <w:szCs w:val="22"/>
        </w:rPr>
        <w:t xml:space="preserve"> </w:t>
      </w:r>
      <w:proofErr w:type="gramStart"/>
      <w:r w:rsidRPr="00C039E7">
        <w:rPr>
          <w:rFonts w:eastAsiaTheme="minorHAnsi"/>
          <w:sz w:val="22"/>
          <w:szCs w:val="22"/>
        </w:rPr>
        <w:t>этом</w:t>
      </w:r>
      <w:proofErr w:type="gramEnd"/>
      <w:r w:rsidRPr="00C039E7">
        <w:rPr>
          <w:rFonts w:eastAsiaTheme="minorHAnsi"/>
          <w:sz w:val="22"/>
          <w:szCs w:val="22"/>
        </w:rPr>
        <w:t xml:space="preserve"> лицам, независимо от целей получения такой информации, не позднее даты начала размещения биржевых облигаций выпуска (дополнительного выпуска).</w:t>
      </w:r>
    </w:p>
    <w:p w:rsidR="00574DCB" w:rsidRPr="00C039E7" w:rsidRDefault="00574DCB" w:rsidP="00574DCB">
      <w:pPr>
        <w:widowControl/>
        <w:overflowPunct/>
        <w:autoSpaceDE/>
        <w:autoSpaceDN/>
        <w:adjustRightInd/>
        <w:ind w:firstLine="709"/>
        <w:jc w:val="both"/>
        <w:textAlignment w:val="auto"/>
        <w:rPr>
          <w:rFonts w:eastAsiaTheme="minorHAnsi"/>
          <w:sz w:val="22"/>
          <w:szCs w:val="22"/>
        </w:rPr>
      </w:pPr>
      <w:r w:rsidRPr="00C039E7">
        <w:rPr>
          <w:rFonts w:eastAsiaTheme="minorHAnsi"/>
          <w:sz w:val="22"/>
          <w:szCs w:val="22"/>
        </w:rPr>
        <w:t xml:space="preserve">Биржа раскрывает тексты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через представительство ЗАО «ФБ ММВБ» в сети Интернет.  </w:t>
      </w:r>
    </w:p>
    <w:p w:rsidR="00433DD5" w:rsidRPr="00C039E7" w:rsidRDefault="00433DD5" w:rsidP="00574DCB">
      <w:pPr>
        <w:widowControl/>
        <w:overflowPunct/>
        <w:autoSpaceDE/>
        <w:autoSpaceDN/>
        <w:adjustRightInd/>
        <w:ind w:firstLine="709"/>
        <w:jc w:val="both"/>
        <w:textAlignment w:val="auto"/>
        <w:rPr>
          <w:rFonts w:eastAsiaTheme="minorHAnsi"/>
          <w:b/>
          <w:sz w:val="22"/>
          <w:szCs w:val="22"/>
        </w:rPr>
      </w:pPr>
    </w:p>
    <w:p w:rsidR="00574DCB" w:rsidRPr="00C039E7" w:rsidRDefault="00574DCB" w:rsidP="00B349E5">
      <w:pPr>
        <w:widowControl/>
        <w:overflowPunct/>
        <w:autoSpaceDE/>
        <w:autoSpaceDN/>
        <w:adjustRightInd/>
        <w:ind w:firstLine="567"/>
        <w:jc w:val="both"/>
        <w:textAlignment w:val="auto"/>
        <w:rPr>
          <w:rFonts w:eastAsiaTheme="minorHAnsi"/>
          <w:sz w:val="22"/>
          <w:szCs w:val="22"/>
        </w:rPr>
      </w:pPr>
      <w:r w:rsidRPr="00C039E7">
        <w:rPr>
          <w:rFonts w:eastAsiaTheme="minorHAnsi"/>
          <w:b/>
          <w:sz w:val="22"/>
          <w:szCs w:val="22"/>
        </w:rPr>
        <w:t xml:space="preserve">7. </w:t>
      </w:r>
      <w:r w:rsidRPr="00C039E7">
        <w:rPr>
          <w:rFonts w:eastAsiaTheme="minorHAnsi"/>
          <w:sz w:val="22"/>
          <w:szCs w:val="22"/>
        </w:rPr>
        <w:t>Не позднее следующего дня после даты завершения размещения биржевых облигаций или даты окончания срока размещения биржевых облигаций  Биржа раскрывает информацию об итогах размещения  биржевых облигаций и уведомляет об этом Банк России в установленном порядке. Раскрываемая информация и уведомление об итогах размещения биржевых облигаций должны содержать сведения, определяемые в соответствии с законодательством Российской Федерации</w:t>
      </w:r>
      <w:r w:rsidR="00947C0F" w:rsidRPr="00C039E7">
        <w:rPr>
          <w:rFonts w:eastAsiaTheme="minorHAnsi"/>
          <w:sz w:val="22"/>
          <w:szCs w:val="22"/>
        </w:rPr>
        <w:t xml:space="preserve"> о ценных бумагах</w:t>
      </w:r>
      <w:r w:rsidRPr="00C039E7">
        <w:rPr>
          <w:rFonts w:eastAsiaTheme="minorHAnsi"/>
          <w:sz w:val="22"/>
          <w:szCs w:val="22"/>
        </w:rPr>
        <w:t>.</w:t>
      </w:r>
    </w:p>
    <w:p w:rsidR="00574DCB" w:rsidRPr="00C039E7" w:rsidRDefault="00574DCB" w:rsidP="00574DCB">
      <w:pPr>
        <w:widowControl/>
        <w:overflowPunct/>
        <w:autoSpaceDE/>
        <w:autoSpaceDN/>
        <w:adjustRightInd/>
        <w:ind w:firstLine="709"/>
        <w:jc w:val="both"/>
        <w:textAlignment w:val="auto"/>
        <w:rPr>
          <w:rFonts w:eastAsiaTheme="minorHAnsi"/>
          <w:b/>
          <w:sz w:val="22"/>
          <w:szCs w:val="22"/>
          <w:u w:val="single"/>
        </w:rPr>
      </w:pPr>
    </w:p>
    <w:p w:rsidR="00574DCB" w:rsidRPr="00C039E7" w:rsidRDefault="00574DCB" w:rsidP="00574DCB">
      <w:pPr>
        <w:pStyle w:val="2"/>
        <w:rPr>
          <w:rFonts w:eastAsiaTheme="minorHAnsi"/>
          <w:b w:val="0"/>
          <w:sz w:val="22"/>
          <w:szCs w:val="22"/>
        </w:rPr>
      </w:pPr>
      <w:bookmarkStart w:id="93" w:name="_Toc450831671"/>
      <w:r w:rsidRPr="00C039E7">
        <w:rPr>
          <w:rFonts w:eastAsiaTheme="minorHAnsi"/>
          <w:sz w:val="22"/>
          <w:szCs w:val="22"/>
        </w:rPr>
        <w:t>Статья 11-1. Процедура предварительного рассмотрения документов по биржевым облигациям.</w:t>
      </w:r>
      <w:bookmarkEnd w:id="93"/>
    </w:p>
    <w:p w:rsidR="00726172" w:rsidRPr="00C039E7" w:rsidRDefault="00726172" w:rsidP="00574DCB">
      <w:pPr>
        <w:widowControl/>
        <w:overflowPunct/>
        <w:autoSpaceDE/>
        <w:autoSpaceDN/>
        <w:adjustRightInd/>
        <w:ind w:firstLine="567"/>
        <w:jc w:val="both"/>
        <w:textAlignment w:val="auto"/>
        <w:rPr>
          <w:rFonts w:eastAsiaTheme="minorHAnsi"/>
          <w:b/>
          <w:sz w:val="22"/>
          <w:szCs w:val="22"/>
        </w:rPr>
      </w:pP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b/>
          <w:sz w:val="22"/>
          <w:szCs w:val="22"/>
        </w:rPr>
        <w:t>1.</w:t>
      </w:r>
      <w:r w:rsidR="00726172" w:rsidRPr="00C039E7">
        <w:rPr>
          <w:rFonts w:eastAsiaTheme="minorHAnsi"/>
          <w:sz w:val="22"/>
          <w:szCs w:val="22"/>
        </w:rPr>
        <w:t xml:space="preserve"> </w:t>
      </w:r>
      <w:r w:rsidR="00947C0F" w:rsidRPr="00C039E7">
        <w:rPr>
          <w:rFonts w:eastAsiaTheme="minorHAnsi"/>
          <w:sz w:val="22"/>
          <w:szCs w:val="22"/>
        </w:rPr>
        <w:t>Э</w:t>
      </w:r>
      <w:r w:rsidRPr="00C039E7">
        <w:rPr>
          <w:rFonts w:eastAsiaTheme="minorHAnsi"/>
          <w:sz w:val="22"/>
          <w:szCs w:val="22"/>
        </w:rPr>
        <w:t>митент биржевых облигаций или организация, оказывающая эмитенту услуги по подготовке документов по биржевым облигациям (далее – Консультант), вправе обратиться на Биржу за оказанием услуги по предварительному рассмотрению следующих документов (ранее и далее по тексту Правил – документы по биржевым облигациям):</w:t>
      </w:r>
    </w:p>
    <w:p w:rsidR="00574DCB" w:rsidRPr="00C039E7"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C039E7">
        <w:rPr>
          <w:rFonts w:eastAsiaTheme="minorHAnsi"/>
          <w:sz w:val="22"/>
          <w:szCs w:val="22"/>
        </w:rPr>
        <w:t xml:space="preserve">документов, необходимых для присвоения идентификационного номера программе биржевых облигаций </w:t>
      </w:r>
      <w:r w:rsidR="007011BF" w:rsidRPr="00C039E7">
        <w:rPr>
          <w:rFonts w:eastAsiaTheme="minorHAnsi"/>
          <w:sz w:val="22"/>
          <w:szCs w:val="22"/>
        </w:rPr>
        <w:t>э</w:t>
      </w:r>
      <w:r w:rsidRPr="00C039E7">
        <w:rPr>
          <w:rFonts w:eastAsiaTheme="minorHAnsi"/>
          <w:sz w:val="22"/>
          <w:szCs w:val="22"/>
        </w:rPr>
        <w:t>митента;</w:t>
      </w:r>
    </w:p>
    <w:p w:rsidR="00574DCB" w:rsidRPr="00C039E7"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C039E7">
        <w:rPr>
          <w:rFonts w:eastAsiaTheme="minorHAnsi"/>
          <w:sz w:val="22"/>
          <w:szCs w:val="22"/>
        </w:rPr>
        <w:t xml:space="preserve">документов, необходимых для включения биржевых облигаций </w:t>
      </w:r>
      <w:r w:rsidR="007011BF" w:rsidRPr="00C039E7">
        <w:rPr>
          <w:rFonts w:eastAsiaTheme="minorHAnsi"/>
          <w:sz w:val="22"/>
          <w:szCs w:val="22"/>
        </w:rPr>
        <w:t>э</w:t>
      </w:r>
      <w:r w:rsidRPr="00C039E7">
        <w:rPr>
          <w:rFonts w:eastAsiaTheme="minorHAnsi"/>
          <w:sz w:val="22"/>
          <w:szCs w:val="22"/>
        </w:rPr>
        <w:t>митента в Список и присвоения их выпуску идентификационного номера (за исключением выпуска биржевых облигаций, размещаемого в рамках программы биржевых облигаций);</w:t>
      </w:r>
    </w:p>
    <w:p w:rsidR="00574DCB" w:rsidRPr="00C039E7"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C039E7">
        <w:rPr>
          <w:rFonts w:eastAsiaTheme="minorHAnsi"/>
          <w:sz w:val="22"/>
          <w:szCs w:val="22"/>
        </w:rPr>
        <w:t>документов, необходимых для присвоения идентификационного номера дополнительному выпуску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Предварительное рассмотрение документов по биржевым облигациям осуществляется Биржей на основании Заявления, полученного от </w:t>
      </w:r>
      <w:r w:rsidR="007011BF" w:rsidRPr="00C039E7">
        <w:rPr>
          <w:rFonts w:eastAsiaTheme="minorHAnsi"/>
          <w:sz w:val="22"/>
          <w:szCs w:val="22"/>
        </w:rPr>
        <w:t>э</w:t>
      </w:r>
      <w:r w:rsidRPr="00C039E7">
        <w:rPr>
          <w:rFonts w:eastAsiaTheme="minorHAnsi"/>
          <w:sz w:val="22"/>
          <w:szCs w:val="22"/>
        </w:rPr>
        <w:t>митента или Консультанта.</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К Заявлению должны прилагаться документы (проекты документов), перечень которых предусмотрен в пункте 1.1.5 Приложения 1 к Правилам.</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Заявление и документы (проекты документов) по биржевым облигациям должны быть представлены Бирже до утверждения </w:t>
      </w:r>
      <w:r w:rsidR="007011BF" w:rsidRPr="00C039E7">
        <w:rPr>
          <w:rFonts w:eastAsiaTheme="minorHAnsi"/>
          <w:sz w:val="22"/>
          <w:szCs w:val="22"/>
        </w:rPr>
        <w:t>э</w:t>
      </w:r>
      <w:r w:rsidRPr="00C039E7">
        <w:rPr>
          <w:rFonts w:eastAsiaTheme="minorHAnsi"/>
          <w:sz w:val="22"/>
          <w:szCs w:val="22"/>
        </w:rPr>
        <w:t>митентом программы биржевых облигаций или решения о выпуске (дополнительном выпуске)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В процессе предварительного рассмотрения документов по биржевым облигациям Биржа осуществляет проверку проектов решения о выпуске (дополнительном выпуске) биржевых облигаций и решения о размещении биржевых облигаций (в случае его представления) или проекта программы </w:t>
      </w:r>
      <w:r w:rsidRPr="00C039E7">
        <w:rPr>
          <w:rFonts w:eastAsiaTheme="minorHAnsi"/>
          <w:sz w:val="22"/>
          <w:szCs w:val="22"/>
        </w:rPr>
        <w:lastRenderedPageBreak/>
        <w:t xml:space="preserve">биржевых облигаций; а также осуществляет проверку проекта проспекта биржевых облигаций (в случае его представления), на предмет полноты содержащейся в них информации и соответствия действующим на дату предварительного рассмотрения документов по биржевым облигациям требованиям, установленным законодательством Российской Федерации </w:t>
      </w:r>
      <w:r w:rsidR="00947C0F" w:rsidRPr="00C039E7">
        <w:rPr>
          <w:rFonts w:eastAsiaTheme="minorHAnsi"/>
          <w:sz w:val="22"/>
          <w:szCs w:val="22"/>
        </w:rPr>
        <w:t>о ценных бумагах</w:t>
      </w:r>
      <w:r w:rsidRPr="00C039E7">
        <w:rPr>
          <w:rFonts w:eastAsiaTheme="minorHAnsi"/>
          <w:sz w:val="22"/>
          <w:szCs w:val="22"/>
        </w:rPr>
        <w:t>, требованиям Правил, а также вправе проверить достоверность указанной информации.</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b/>
          <w:sz w:val="22"/>
          <w:szCs w:val="22"/>
        </w:rPr>
        <w:t>2.</w:t>
      </w:r>
      <w:r w:rsidRPr="00C039E7">
        <w:rPr>
          <w:rFonts w:eastAsiaTheme="minorHAnsi"/>
          <w:sz w:val="22"/>
          <w:szCs w:val="22"/>
        </w:rPr>
        <w:t xml:space="preserve"> Процедура рассмотрения Заявления и полного комплекта документов, представленных для предварительного рассмотрения документов по биржевым облигациям, соответствует процедуре, предусмотренной в статье 7 Правил, с учетом особенностей, установленных настоящей статьей.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Биржа рассматривает представленные на предварительное рассмотрение Заявление и документы по биржевым облигациям  в течение 15 рабочих дней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Заявления и полного комплекта документов.</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Биржа оказывает услугу по предварительному рассмотрению документов по биржевым облигациям </w:t>
      </w:r>
      <w:r w:rsidR="007011BF" w:rsidRPr="00C039E7">
        <w:rPr>
          <w:rFonts w:eastAsiaTheme="minorHAnsi"/>
          <w:sz w:val="22"/>
          <w:szCs w:val="22"/>
        </w:rPr>
        <w:t>э</w:t>
      </w:r>
      <w:r w:rsidRPr="00C039E7">
        <w:rPr>
          <w:rFonts w:eastAsiaTheme="minorHAnsi"/>
          <w:sz w:val="22"/>
          <w:szCs w:val="22"/>
        </w:rPr>
        <w:t>митенту – на основании договора об оказании услуг листинга; Консультанту – на основании договора о предварительном рассмотрении документов по биржевым облигациям.</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b/>
          <w:sz w:val="22"/>
          <w:szCs w:val="22"/>
        </w:rPr>
        <w:t>3.</w:t>
      </w:r>
      <w:r w:rsidRPr="00C039E7">
        <w:rPr>
          <w:rFonts w:eastAsiaTheme="minorHAnsi"/>
          <w:sz w:val="22"/>
          <w:szCs w:val="22"/>
        </w:rPr>
        <w:t xml:space="preserve"> </w:t>
      </w:r>
      <w:proofErr w:type="gramStart"/>
      <w:r w:rsidRPr="00C039E7">
        <w:rPr>
          <w:rFonts w:eastAsiaTheme="minorHAnsi"/>
          <w:sz w:val="22"/>
          <w:szCs w:val="22"/>
        </w:rPr>
        <w:t>По результатам предварительного рассмотрения документов по биржевым облигациям, Биржа на основании экспертного заключения Департамента листинга направляет лицу, подавшему заявление (</w:t>
      </w:r>
      <w:r w:rsidR="007011BF" w:rsidRPr="00C039E7">
        <w:rPr>
          <w:rFonts w:eastAsiaTheme="minorHAnsi"/>
          <w:sz w:val="22"/>
          <w:szCs w:val="22"/>
        </w:rPr>
        <w:t>э</w:t>
      </w:r>
      <w:r w:rsidRPr="00C039E7">
        <w:rPr>
          <w:rFonts w:eastAsiaTheme="minorHAnsi"/>
          <w:sz w:val="22"/>
          <w:szCs w:val="22"/>
        </w:rPr>
        <w:t>митенту или Консультанту), письменное уведомление о соответствии (несоответствии) документов по биржевым облигациям, представленных на предварительное рассмотрение, требованиям законодательства Российской Федерации, соблюдение которых необходимо при осуществлении эмиссии биржевых облигаций (с указанием выявленных несоответствий при их обнаружении и (или) с указанием на направление</w:t>
      </w:r>
      <w:proofErr w:type="gramEnd"/>
      <w:r w:rsidRPr="00C039E7">
        <w:rPr>
          <w:rFonts w:eastAsiaTheme="minorHAnsi"/>
          <w:sz w:val="22"/>
          <w:szCs w:val="22"/>
        </w:rPr>
        <w:t xml:space="preserve"> в электронном виде документа, содержащего выявленные несоответствия и рекомендации Биржи). </w:t>
      </w:r>
    </w:p>
    <w:p w:rsidR="00574DCB" w:rsidRPr="00C039E7" w:rsidRDefault="00574DCB" w:rsidP="0075375E">
      <w:pPr>
        <w:widowControl/>
        <w:overflowPunct/>
        <w:autoSpaceDE/>
        <w:autoSpaceDN/>
        <w:adjustRightInd/>
        <w:ind w:firstLine="567"/>
        <w:jc w:val="both"/>
        <w:textAlignment w:val="auto"/>
        <w:rPr>
          <w:rFonts w:eastAsiaTheme="minorHAnsi"/>
          <w:sz w:val="22"/>
          <w:szCs w:val="22"/>
        </w:rPr>
      </w:pPr>
      <w:r w:rsidRPr="00C039E7">
        <w:rPr>
          <w:rFonts w:eastAsiaTheme="minorHAnsi"/>
          <w:b/>
          <w:sz w:val="22"/>
          <w:szCs w:val="22"/>
        </w:rPr>
        <w:t>4.</w:t>
      </w:r>
      <w:r w:rsidRPr="00C039E7">
        <w:rPr>
          <w:rFonts w:eastAsiaTheme="minorHAnsi"/>
          <w:sz w:val="22"/>
          <w:szCs w:val="22"/>
        </w:rPr>
        <w:t xml:space="preserve"> Особенности принятия Биржей решений в случае предварительного рассмотрения документов по биржевым облигациям:</w:t>
      </w:r>
    </w:p>
    <w:p w:rsidR="00574DCB" w:rsidRPr="00C039E7" w:rsidRDefault="00574DCB" w:rsidP="0075375E">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В случае представления документов по биржевым облигациям после их предварительного рассмотрения представляемое </w:t>
      </w:r>
      <w:r w:rsidR="007011BF" w:rsidRPr="00C039E7">
        <w:rPr>
          <w:rFonts w:eastAsiaTheme="minorHAnsi"/>
          <w:sz w:val="22"/>
          <w:szCs w:val="22"/>
        </w:rPr>
        <w:t>э</w:t>
      </w:r>
      <w:r w:rsidRPr="00C039E7">
        <w:rPr>
          <w:rFonts w:eastAsiaTheme="minorHAnsi"/>
          <w:sz w:val="22"/>
          <w:szCs w:val="22"/>
        </w:rPr>
        <w:t>митентом Заявление должно содержать указание на данное обстоятельство.</w:t>
      </w:r>
    </w:p>
    <w:p w:rsidR="00574DCB" w:rsidRPr="00C039E7" w:rsidRDefault="00574DCB" w:rsidP="0075375E">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1) Биржа принимает решение о присвоении или об отказе в присвоении идентификационного номера программе биржевых облигаций в течение 5 рабочих дней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соответствующего Заявления и полного комплекта документов, представленных в соответствии со статьей 11-2 Правил и после их предварительного рассмотрения.</w:t>
      </w:r>
    </w:p>
    <w:p w:rsidR="00574DCB" w:rsidRPr="00C039E7" w:rsidRDefault="00574DCB" w:rsidP="0075375E">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2) Биржа принимает решение о присвоении или об отказе в присвоении идентификационного номера дополнительному выпуску биржевых облигаций в течение 5 рабочих дней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rsidR="00574DCB" w:rsidRPr="00C039E7" w:rsidRDefault="00574DCB" w:rsidP="0075375E">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3) Биржа принимает решение о включении или об отказе во включении биржевых облигаций в Список и присвоении им идентификационного номера в следующие сроки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rsidR="00574DCB" w:rsidRPr="00C039E7"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в Третий уровень – в течение 5 рабочих дней;</w:t>
      </w:r>
    </w:p>
    <w:p w:rsidR="00574DCB" w:rsidRPr="00C039E7"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в Первый и Второй уровень – в течение 15 рабочих дней.</w:t>
      </w:r>
    </w:p>
    <w:p w:rsidR="00574DCB" w:rsidRPr="00C039E7" w:rsidRDefault="00574DCB" w:rsidP="0075375E">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Предусмотренные настоящим пунктом решения принимаются Биржей при одновременном соблюдении следующих условий:</w:t>
      </w:r>
    </w:p>
    <w:p w:rsidR="00574DCB" w:rsidRPr="00C039E7" w:rsidRDefault="00574DCB" w:rsidP="00574DCB">
      <w:pPr>
        <w:widowControl/>
        <w:numPr>
          <w:ilvl w:val="0"/>
          <w:numId w:val="173"/>
        </w:numPr>
        <w:overflowPunct/>
        <w:autoSpaceDE/>
        <w:autoSpaceDN/>
        <w:adjustRightInd/>
        <w:ind w:left="993"/>
        <w:jc w:val="both"/>
        <w:textAlignment w:val="auto"/>
        <w:rPr>
          <w:rFonts w:eastAsiaTheme="minorHAnsi"/>
          <w:sz w:val="22"/>
          <w:szCs w:val="22"/>
        </w:rPr>
      </w:pPr>
      <w:r w:rsidRPr="00C039E7">
        <w:rPr>
          <w:rFonts w:eastAsiaTheme="minorHAnsi"/>
          <w:sz w:val="22"/>
          <w:szCs w:val="22"/>
        </w:rPr>
        <w:t>Биржей установлено соответствие представленных на предварительное рассмотрение документов по биржевым облигациям требованиям законодательства Российской Федерации, соблюдение которых необходимо при осуществлении эмиссии биржевых облигаций, либо в представленных документах устранены все несоответствия требованиям законодательства Российской Федерации, выявленные Биржей по результатам их предварительного рассмотрения;</w:t>
      </w:r>
    </w:p>
    <w:p w:rsidR="00574DCB" w:rsidRPr="00C039E7" w:rsidRDefault="00574DCB" w:rsidP="00574DCB">
      <w:pPr>
        <w:widowControl/>
        <w:numPr>
          <w:ilvl w:val="0"/>
          <w:numId w:val="173"/>
        </w:numPr>
        <w:overflowPunct/>
        <w:autoSpaceDE/>
        <w:autoSpaceDN/>
        <w:adjustRightInd/>
        <w:ind w:left="993"/>
        <w:jc w:val="both"/>
        <w:textAlignment w:val="auto"/>
        <w:rPr>
          <w:rFonts w:eastAsiaTheme="minorHAnsi"/>
          <w:b/>
          <w:sz w:val="22"/>
          <w:szCs w:val="22"/>
          <w:u w:val="single"/>
        </w:rPr>
      </w:pPr>
      <w:r w:rsidRPr="00C039E7">
        <w:rPr>
          <w:rFonts w:eastAsiaTheme="minorHAnsi"/>
          <w:sz w:val="22"/>
          <w:szCs w:val="22"/>
        </w:rPr>
        <w:t>документы по биржевым облигациям, в отношении которых Биржей была осуществлена процедура предварительного рассмотрения, представлены на Биржу не позднее 3 месяцев с даты их предварительного рассмотрения.</w:t>
      </w:r>
    </w:p>
    <w:p w:rsidR="00574DCB" w:rsidRPr="00C039E7" w:rsidRDefault="00574DCB" w:rsidP="00574DCB">
      <w:pPr>
        <w:widowControl/>
        <w:overflowPunct/>
        <w:autoSpaceDE/>
        <w:autoSpaceDN/>
        <w:adjustRightInd/>
        <w:ind w:firstLine="709"/>
        <w:jc w:val="both"/>
        <w:textAlignment w:val="auto"/>
        <w:rPr>
          <w:rFonts w:eastAsiaTheme="minorHAnsi"/>
          <w:sz w:val="22"/>
          <w:szCs w:val="22"/>
        </w:rPr>
      </w:pPr>
    </w:p>
    <w:p w:rsidR="00574DCB" w:rsidRPr="00C039E7" w:rsidRDefault="00574DCB" w:rsidP="0075375E">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При этом форма и состав включаемых сведений в эмиссионные документы по биржевым облигациям (программа биржевых облигаций, решение о выпуске (дополнительном выпуске) биржевых облигаций, решение о размещении биржевых облигаций, проспект биржевых облигаций), представляемые на Биржу для присвоения идентификационного номера программе биржевых облигаций, присвоения идентификационного номера дополнительному выпуску биржевых облигаций или допуска биржевых облигаций к торгам путем их включения Список и присвоения</w:t>
      </w:r>
      <w:proofErr w:type="gramEnd"/>
      <w:r w:rsidRPr="00C039E7">
        <w:rPr>
          <w:rFonts w:eastAsiaTheme="minorHAnsi"/>
          <w:sz w:val="22"/>
          <w:szCs w:val="22"/>
        </w:rPr>
        <w:t xml:space="preserve"> им идентификационного номера должны </w:t>
      </w:r>
      <w:r w:rsidRPr="00C039E7">
        <w:rPr>
          <w:rFonts w:eastAsiaTheme="minorHAnsi"/>
          <w:sz w:val="22"/>
          <w:szCs w:val="22"/>
        </w:rPr>
        <w:lastRenderedPageBreak/>
        <w:t>соответствовать требованиям законодательства Российской Федерации и Правил, действующих на дату утверждения таких документов (на дату принятия соответствующих решений).</w:t>
      </w:r>
    </w:p>
    <w:p w:rsidR="00574DCB" w:rsidRPr="00C039E7" w:rsidRDefault="00574DCB" w:rsidP="00574DCB">
      <w:pPr>
        <w:widowControl/>
        <w:overflowPunct/>
        <w:autoSpaceDE/>
        <w:autoSpaceDN/>
        <w:adjustRightInd/>
        <w:ind w:firstLine="709"/>
        <w:jc w:val="both"/>
        <w:textAlignment w:val="auto"/>
        <w:rPr>
          <w:rFonts w:eastAsiaTheme="minorHAnsi"/>
          <w:sz w:val="22"/>
          <w:szCs w:val="22"/>
        </w:rPr>
      </w:pPr>
    </w:p>
    <w:p w:rsidR="00574DCB" w:rsidRPr="00C039E7" w:rsidRDefault="00574DCB" w:rsidP="00574DCB">
      <w:pPr>
        <w:pStyle w:val="2"/>
        <w:rPr>
          <w:rFonts w:eastAsiaTheme="minorHAnsi"/>
          <w:sz w:val="22"/>
          <w:szCs w:val="22"/>
        </w:rPr>
      </w:pPr>
      <w:bookmarkStart w:id="94" w:name="_Toc450831672"/>
      <w:r w:rsidRPr="00C039E7">
        <w:rPr>
          <w:rFonts w:eastAsiaTheme="minorHAnsi"/>
          <w:sz w:val="22"/>
          <w:szCs w:val="22"/>
        </w:rPr>
        <w:t>Статья 11-2. Процедура присвоения идентификационного номера программе биржевых облигаций.</w:t>
      </w:r>
      <w:bookmarkEnd w:id="94"/>
      <w:r w:rsidRPr="00C039E7">
        <w:rPr>
          <w:rFonts w:eastAsiaTheme="minorHAnsi"/>
          <w:sz w:val="22"/>
          <w:szCs w:val="22"/>
        </w:rPr>
        <w:t xml:space="preserve"> </w:t>
      </w:r>
    </w:p>
    <w:p w:rsidR="00726172" w:rsidRPr="00C039E7" w:rsidRDefault="00726172" w:rsidP="00726172">
      <w:pPr>
        <w:rPr>
          <w:rFonts w:eastAsiaTheme="minorHAnsi"/>
        </w:rPr>
      </w:pPr>
    </w:p>
    <w:p w:rsidR="00574DCB" w:rsidRPr="00C039E7" w:rsidRDefault="00574DCB"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 xml:space="preserve">Присвоение идентификационного номера программе биржевых облигаций осуществляется Биржей на основании Заявления.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К Заявлению должны прилагаться документы, перечень которых предусмотрен в пункте 1.1.2 Приложения 1 к Правилам.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 xml:space="preserve">Заявление и документы для присвоения идентификационного номера программе биржевых облигаций должны быть представлены Бирже не позднее трех месяцев с даты утверждения </w:t>
      </w:r>
      <w:r w:rsidR="007011BF" w:rsidRPr="00C039E7">
        <w:rPr>
          <w:rFonts w:eastAsiaTheme="minorHAnsi"/>
          <w:sz w:val="22"/>
          <w:szCs w:val="22"/>
        </w:rPr>
        <w:t>э</w:t>
      </w:r>
      <w:r w:rsidRPr="00C039E7">
        <w:rPr>
          <w:rFonts w:eastAsiaTheme="minorHAnsi"/>
          <w:sz w:val="22"/>
          <w:szCs w:val="22"/>
        </w:rPr>
        <w:t>митентом программы биржевых облигаций, а если для присвоения идентификационного номера программе биржевых облигаций Бирже представляется проспект биржевых облигаций, размещаемых в рамках программы биржевых облигаций, - не позднее одного месяца с даты утверждения эмитентом проспекта таких биржевых облигаций.</w:t>
      </w:r>
      <w:proofErr w:type="gramEnd"/>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Условием принятия Биржей положительного решения о присвоении идентификационного номера программе биржевых облигаций является соблюдение </w:t>
      </w:r>
      <w:r w:rsidR="007011BF" w:rsidRPr="00C039E7">
        <w:rPr>
          <w:rFonts w:eastAsiaTheme="minorHAnsi"/>
          <w:sz w:val="22"/>
          <w:szCs w:val="22"/>
        </w:rPr>
        <w:t>э</w:t>
      </w:r>
      <w:r w:rsidRPr="00C039E7">
        <w:rPr>
          <w:rFonts w:eastAsiaTheme="minorHAnsi"/>
          <w:sz w:val="22"/>
          <w:szCs w:val="22"/>
        </w:rPr>
        <w:t>митентом требований законодательства Российской Федерации, определяющих порядок и условия принятия решения об утверждении программы биржевых облигаций, и других требований, соблюдение которых необходимо при осуществлении эмиссии биржевых облигаций. В случае представления проспекта биржевых облигаций, размещаемых в рамках программы биржевых облигаций, Биржа также осуществляет проверку полноты информации, содержащейся в проспекте биржевых облигаций, и вправе проверить достоверность указанной информации.</w:t>
      </w:r>
    </w:p>
    <w:p w:rsidR="00574DCB" w:rsidRPr="00C039E7" w:rsidRDefault="008021AA" w:rsidP="008021AA">
      <w:pPr>
        <w:widowControl/>
        <w:overflowPunct/>
        <w:ind w:firstLine="540"/>
        <w:jc w:val="both"/>
        <w:textAlignment w:val="auto"/>
        <w:rPr>
          <w:rFonts w:eastAsiaTheme="minorHAnsi"/>
          <w:sz w:val="22"/>
          <w:szCs w:val="22"/>
        </w:rPr>
      </w:pPr>
      <w:r w:rsidRPr="00C039E7">
        <w:rPr>
          <w:sz w:val="22"/>
          <w:szCs w:val="22"/>
          <w:lang w:eastAsia="ru-RU"/>
        </w:rPr>
        <w:t>Биржа несет ответственность только за полноту сведений, содержащихся в документах, представленных для присвоения идентификационного номера выпуску (дополнительному выпуску) биржевых облигаций, размещаемых в рамках программы биржевых облигаций, но не за их достоверность.</w:t>
      </w:r>
    </w:p>
    <w:p w:rsidR="00574DCB" w:rsidRPr="00C039E7" w:rsidRDefault="00C52A09"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Если у</w:t>
      </w:r>
      <w:r w:rsidR="00574DCB" w:rsidRPr="00C039E7">
        <w:rPr>
          <w:rFonts w:eastAsiaTheme="minorHAnsi"/>
          <w:sz w:val="22"/>
          <w:szCs w:val="22"/>
        </w:rPr>
        <w:t>становленная программой биржевых облигаций максимальная сумма номинальных стоимостей биржевых облигаций, которые могут быть размещены в рамках этой программы, выражена</w:t>
      </w:r>
      <w:r w:rsidR="000801EC" w:rsidRPr="00C039E7">
        <w:rPr>
          <w:rFonts w:eastAsiaTheme="minorHAnsi"/>
          <w:sz w:val="22"/>
          <w:szCs w:val="22"/>
        </w:rPr>
        <w:t xml:space="preserve"> одним из следующих способов</w:t>
      </w:r>
      <w:r w:rsidR="00574DCB" w:rsidRPr="00C039E7">
        <w:rPr>
          <w:rFonts w:eastAsiaTheme="minorHAnsi"/>
          <w:sz w:val="22"/>
          <w:szCs w:val="22"/>
        </w:rPr>
        <w:t xml:space="preserve">: </w:t>
      </w:r>
    </w:p>
    <w:p w:rsidR="00574DCB" w:rsidRPr="00C039E7"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C039E7">
        <w:rPr>
          <w:rFonts w:eastAsiaTheme="minorHAnsi"/>
          <w:sz w:val="22"/>
          <w:szCs w:val="22"/>
        </w:rPr>
        <w:t>в цифровом выражении в российских рублях или представлять собой эквивалент этой суммы в иностранной валюте;</w:t>
      </w:r>
    </w:p>
    <w:p w:rsidR="00574DCB" w:rsidRPr="00C039E7"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C039E7">
        <w:rPr>
          <w:rFonts w:eastAsiaTheme="minorHAnsi"/>
          <w:sz w:val="22"/>
          <w:szCs w:val="22"/>
        </w:rPr>
        <w:t xml:space="preserve">в цифровом выражении в иностранной валюте или представлять собой эквивалент этой суммы в российских рублях </w:t>
      </w:r>
    </w:p>
    <w:p w:rsidR="00574DCB" w:rsidRPr="00C039E7" w:rsidRDefault="00574DCB" w:rsidP="0075375E">
      <w:pPr>
        <w:widowControl/>
        <w:tabs>
          <w:tab w:val="left" w:pos="709"/>
          <w:tab w:val="left" w:pos="851"/>
        </w:tabs>
        <w:overflowPunct/>
        <w:autoSpaceDE/>
        <w:autoSpaceDN/>
        <w:adjustRightInd/>
        <w:ind w:firstLine="567"/>
        <w:jc w:val="both"/>
        <w:textAlignment w:val="auto"/>
        <w:rPr>
          <w:rFonts w:eastAsiaTheme="minorHAnsi"/>
          <w:sz w:val="22"/>
          <w:szCs w:val="22"/>
        </w:rPr>
      </w:pPr>
      <w:r w:rsidRPr="00C039E7">
        <w:rPr>
          <w:rFonts w:eastAsiaTheme="minorHAnsi"/>
          <w:sz w:val="22"/>
          <w:szCs w:val="22"/>
        </w:rPr>
        <w:t>(далее – мультивалютная программа биржевых облигаций)</w:t>
      </w:r>
    </w:p>
    <w:p w:rsidR="00574DCB" w:rsidRPr="00C039E7" w:rsidRDefault="00555688"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такая м</w:t>
      </w:r>
      <w:r w:rsidR="00574DCB" w:rsidRPr="00C039E7">
        <w:rPr>
          <w:rFonts w:eastAsiaTheme="minorHAnsi"/>
          <w:sz w:val="22"/>
          <w:szCs w:val="22"/>
        </w:rPr>
        <w:t xml:space="preserve">ультивалютная программа биржевых облигаций должна предусматривать, что в российских рублях (или в иностранной валюте) эквивалент суммы номинальной стоимости каждого выпуска (дополнительного выпуска) биржевых облигаций, номинированного в иностранной валюте (или в российских рублях), рассчитывается по курсу Банка России на дату принятия </w:t>
      </w:r>
      <w:r w:rsidR="007011BF" w:rsidRPr="00C039E7">
        <w:rPr>
          <w:rFonts w:eastAsiaTheme="minorHAnsi"/>
          <w:sz w:val="22"/>
          <w:szCs w:val="22"/>
        </w:rPr>
        <w:t>э</w:t>
      </w:r>
      <w:r w:rsidR="00574DCB" w:rsidRPr="00C039E7">
        <w:rPr>
          <w:rFonts w:eastAsiaTheme="minorHAnsi"/>
          <w:sz w:val="22"/>
          <w:szCs w:val="22"/>
        </w:rPr>
        <w:t>митентом решения об утверждении соответствующих условий выпуска (дополнительного выпуска) биржевых облигаций в рамках программы биржевых облигаций.</w:t>
      </w:r>
      <w:proofErr w:type="gramEnd"/>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Программой биржевых облигаций может быть установлена возможность размещения в ее рамках биржевых облигаций, номинальная стоимость которых индексируется в зависимости от показателей, значения которых не могут изменяться в зависимости от усмотрения </w:t>
      </w:r>
      <w:r w:rsidR="007011BF" w:rsidRPr="00C039E7">
        <w:rPr>
          <w:rFonts w:eastAsiaTheme="minorHAnsi"/>
          <w:sz w:val="22"/>
          <w:szCs w:val="22"/>
        </w:rPr>
        <w:t>э</w:t>
      </w:r>
      <w:r w:rsidRPr="00C039E7">
        <w:rPr>
          <w:rFonts w:eastAsiaTheme="minorHAnsi"/>
          <w:sz w:val="22"/>
          <w:szCs w:val="22"/>
        </w:rPr>
        <w:t xml:space="preserve">митента (курс определенной иностранной валюты, темп роста инфляции, темп роста определенного индекса и другие). </w:t>
      </w:r>
      <w:proofErr w:type="gramStart"/>
      <w:r w:rsidRPr="00C039E7">
        <w:rPr>
          <w:rFonts w:eastAsiaTheme="minorHAnsi"/>
          <w:sz w:val="22"/>
          <w:szCs w:val="22"/>
        </w:rPr>
        <w:t>В этом случае в программе биржевых облигаций устанавливается максимальная сумма номинальных стоимостей биржевых облигаций, которые могут быть размещены в рамках данной программы, в цифровом выражении и с отдельным указанием на то, что такая сумма приведена без учета индексации номинальной стоимости биржевых облигаций.</w:t>
      </w:r>
      <w:proofErr w:type="gramEnd"/>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Программа биржевых облигаций, предусматривающая возможность размещения биржевых облигаций с индексируемой номинальной стоимостью, и (или) условия выпуска (дополнительного выпуска) таких биржевых облигаций в рамках программы биржевых облигаций, должны содержать порядок индексации номинальной стоимости каждой биржевой облигации в соответствии с требованиями, установленными в пункте 1 статьи 11 Правил.</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Биржа вправе установить дополнительные требования к содержанию программы биржевых облигаций.</w:t>
      </w:r>
    </w:p>
    <w:p w:rsidR="00574DCB" w:rsidRPr="00C039E7" w:rsidRDefault="00574DCB" w:rsidP="00574DCB">
      <w:pPr>
        <w:widowControl/>
        <w:numPr>
          <w:ilvl w:val="1"/>
          <w:numId w:val="26"/>
        </w:numPr>
        <w:tabs>
          <w:tab w:val="left" w:pos="851"/>
        </w:tabs>
        <w:overflowPunct/>
        <w:autoSpaceDE/>
        <w:autoSpaceDN/>
        <w:adjustRightInd/>
        <w:ind w:left="0" w:firstLine="567"/>
        <w:contextualSpacing/>
        <w:jc w:val="both"/>
        <w:textAlignment w:val="auto"/>
        <w:rPr>
          <w:rFonts w:eastAsiaTheme="minorHAnsi"/>
          <w:sz w:val="22"/>
          <w:szCs w:val="22"/>
        </w:rPr>
      </w:pPr>
      <w:r w:rsidRPr="00C039E7">
        <w:rPr>
          <w:rFonts w:eastAsiaTheme="minorHAnsi"/>
          <w:sz w:val="22"/>
          <w:szCs w:val="22"/>
        </w:rPr>
        <w:t>Процедура рассмотрения Заявления и полного комплекта документов, представленных для присвоения идентификационного номера программе биржевых облигаций, а также процедура принятия Биржей решения</w:t>
      </w:r>
      <w:r w:rsidRPr="00C039E7">
        <w:rPr>
          <w:rFonts w:eastAsiaTheme="minorHAnsi"/>
          <w:b/>
          <w:sz w:val="22"/>
          <w:szCs w:val="22"/>
        </w:rPr>
        <w:t xml:space="preserve"> </w:t>
      </w:r>
      <w:r w:rsidRPr="00C039E7">
        <w:rPr>
          <w:rFonts w:eastAsiaTheme="minorHAnsi"/>
          <w:sz w:val="22"/>
          <w:szCs w:val="22"/>
        </w:rPr>
        <w:t xml:space="preserve">о присвоении или об отказе в присвоении программе биржевых облигаций </w:t>
      </w:r>
      <w:r w:rsidRPr="00C039E7">
        <w:rPr>
          <w:rFonts w:eastAsiaTheme="minorHAnsi"/>
          <w:sz w:val="22"/>
          <w:szCs w:val="22"/>
        </w:rPr>
        <w:lastRenderedPageBreak/>
        <w:t xml:space="preserve">идентификационного номера соответствует процедуре, предусмотренной статье 7 Правил, с учетом особенностей, установленных настоящей статьей.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Решение о присвоении или об отказе в присвоении идентификационного номера программе биржевых облигаций принимается Биржей на основании экспертного заключения Департамента листинга в течение 15 рабочих дней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Заявления и полного комплекта документов.</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Биржа оказывает </w:t>
      </w:r>
      <w:r w:rsidR="007011BF" w:rsidRPr="00C039E7">
        <w:rPr>
          <w:rFonts w:eastAsiaTheme="minorHAnsi"/>
          <w:sz w:val="22"/>
          <w:szCs w:val="22"/>
        </w:rPr>
        <w:t>э</w:t>
      </w:r>
      <w:r w:rsidRPr="00C039E7">
        <w:rPr>
          <w:rFonts w:eastAsiaTheme="minorHAnsi"/>
          <w:sz w:val="22"/>
          <w:szCs w:val="22"/>
        </w:rPr>
        <w:t>митенту услугу по присвоению идентификационного номера программе биржевых облигаций на основании договора об оказании услуг листинга.</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идентификационного номера программе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В случае принятия Биржей решения о присвоении идентификационного номера программе биржевых облигаций</w:t>
      </w:r>
      <w:r w:rsidRPr="00C039E7" w:rsidDel="00B40F37">
        <w:rPr>
          <w:rFonts w:eastAsiaTheme="minorHAnsi"/>
          <w:sz w:val="22"/>
          <w:szCs w:val="22"/>
        </w:rPr>
        <w:t xml:space="preserve"> </w:t>
      </w:r>
      <w:r w:rsidRPr="00C039E7">
        <w:rPr>
          <w:rFonts w:eastAsiaTheme="minorHAnsi"/>
          <w:sz w:val="22"/>
          <w:szCs w:val="22"/>
        </w:rPr>
        <w:t>на каждом экземпляре программы биржевых облигаций и проспекта биржевых облигаций (в случае его представления) Биржей указывается идентификационный номер, присвоенный программе биржевых облигаций, и дата его присвоения.</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Не позднее 1 торгового дня, следующего за днем принятия Биржей решения о присвоении идентификационного номера программе биржевых облигаций, Биржа:</w:t>
      </w:r>
    </w:p>
    <w:p w:rsidR="00574DCB" w:rsidRPr="00C039E7"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 xml:space="preserve">направляет </w:t>
      </w:r>
      <w:r w:rsidR="007011BF" w:rsidRPr="00C039E7">
        <w:rPr>
          <w:rFonts w:eastAsiaTheme="minorHAnsi"/>
          <w:sz w:val="22"/>
          <w:szCs w:val="22"/>
        </w:rPr>
        <w:t>э</w:t>
      </w:r>
      <w:r w:rsidRPr="00C039E7">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rsidR="00574DCB" w:rsidRPr="00C039E7"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раскрывает информацию о принятом решении через представительство ЗАО «ФБ ММВБ» в сети Интернет.</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Биржа раскрывает те</w:t>
      </w:r>
      <w:proofErr w:type="gramStart"/>
      <w:r w:rsidRPr="00C039E7">
        <w:rPr>
          <w:rFonts w:eastAsiaTheme="minorHAnsi"/>
          <w:sz w:val="22"/>
          <w:szCs w:val="22"/>
        </w:rPr>
        <w:t>кст пр</w:t>
      </w:r>
      <w:proofErr w:type="gramEnd"/>
      <w:r w:rsidRPr="00C039E7">
        <w:rPr>
          <w:rFonts w:eastAsiaTheme="minorHAnsi"/>
          <w:sz w:val="22"/>
          <w:szCs w:val="22"/>
        </w:rPr>
        <w:t>ограммы биржевых облигаций и проспекта биржевых облигаций (в случае его представления) через представительство ЗАО «ФБ ММВБ» в сети Интернет не позднее даты начала размещения первого выпуска биржевых облигаций, осуществляемого в рамках данной программы биржевых облигаций.</w:t>
      </w:r>
    </w:p>
    <w:p w:rsidR="00574DCB" w:rsidRPr="00C039E7" w:rsidRDefault="00574DCB" w:rsidP="00574DCB">
      <w:pPr>
        <w:widowControl/>
        <w:overflowPunct/>
        <w:autoSpaceDE/>
        <w:autoSpaceDN/>
        <w:adjustRightInd/>
        <w:ind w:firstLine="709"/>
        <w:jc w:val="both"/>
        <w:textAlignment w:val="auto"/>
        <w:rPr>
          <w:rFonts w:eastAsiaTheme="minorHAnsi"/>
          <w:b/>
          <w:sz w:val="22"/>
          <w:szCs w:val="22"/>
          <w:u w:val="single"/>
        </w:rPr>
      </w:pPr>
    </w:p>
    <w:p w:rsidR="00574DCB" w:rsidRPr="00C039E7" w:rsidRDefault="00574DCB" w:rsidP="00574DCB">
      <w:pPr>
        <w:pStyle w:val="2"/>
        <w:rPr>
          <w:rFonts w:eastAsiaTheme="minorHAnsi"/>
          <w:b w:val="0"/>
          <w:sz w:val="22"/>
          <w:szCs w:val="22"/>
        </w:rPr>
      </w:pPr>
      <w:bookmarkStart w:id="95" w:name="_Toc450831673"/>
      <w:r w:rsidRPr="00C039E7">
        <w:rPr>
          <w:rFonts w:eastAsiaTheme="minorHAnsi"/>
          <w:sz w:val="22"/>
          <w:szCs w:val="22"/>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bookmarkEnd w:id="95"/>
    </w:p>
    <w:p w:rsidR="00574DCB" w:rsidRPr="00C039E7" w:rsidRDefault="00574DCB" w:rsidP="00574DCB">
      <w:pPr>
        <w:widowControl/>
        <w:numPr>
          <w:ilvl w:val="1"/>
          <w:numId w:val="27"/>
        </w:numPr>
        <w:tabs>
          <w:tab w:val="left" w:pos="851"/>
        </w:tabs>
        <w:overflowPunct/>
        <w:autoSpaceDE/>
        <w:autoSpaceDN/>
        <w:adjustRightInd/>
        <w:ind w:left="0" w:firstLine="554"/>
        <w:jc w:val="both"/>
        <w:textAlignment w:val="auto"/>
        <w:rPr>
          <w:rFonts w:eastAsiaTheme="minorHAnsi"/>
          <w:sz w:val="22"/>
          <w:szCs w:val="22"/>
        </w:rPr>
      </w:pPr>
      <w:proofErr w:type="gramStart"/>
      <w:r w:rsidRPr="00C039E7">
        <w:rPr>
          <w:rFonts w:eastAsiaTheme="minorHAnsi"/>
          <w:sz w:val="22"/>
          <w:szCs w:val="22"/>
        </w:rPr>
        <w:t xml:space="preserve">Утверждение Биржей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осуществляется Биржей на основании Заявления. </w:t>
      </w:r>
      <w:proofErr w:type="gramEnd"/>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К Заявлению должны прилагаться документы, перечень которых предусмотрен в пункте 1.1.3 Приложения 1 к Правилам.</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Заявление и документы для утверждения Биржей изменений в решение о выпуске (дополнительном выпуске) биржевых облигаций и (или)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вносимых до завершения размещения (истечения срока размещения) биржевых облигаций соответствующего</w:t>
      </w:r>
      <w:proofErr w:type="gramEnd"/>
      <w:r w:rsidRPr="00C039E7">
        <w:rPr>
          <w:rFonts w:eastAsiaTheme="minorHAnsi"/>
          <w:sz w:val="22"/>
          <w:szCs w:val="22"/>
        </w:rPr>
        <w:t xml:space="preserve"> выпуска (дополнительного выпуска), должны быть представлены Бирже в течение 15 дней </w:t>
      </w:r>
      <w:proofErr w:type="gramStart"/>
      <w:r w:rsidRPr="00C039E7">
        <w:rPr>
          <w:rFonts w:eastAsiaTheme="minorHAnsi"/>
          <w:sz w:val="22"/>
          <w:szCs w:val="22"/>
        </w:rPr>
        <w:t>с даты принятия</w:t>
      </w:r>
      <w:proofErr w:type="gramEnd"/>
      <w:r w:rsidRPr="00C039E7">
        <w:rPr>
          <w:rFonts w:eastAsiaTheme="minorHAnsi"/>
          <w:sz w:val="22"/>
          <w:szCs w:val="22"/>
        </w:rPr>
        <w:t xml:space="preserve"> уполномоченным органом управления </w:t>
      </w:r>
      <w:r w:rsidR="007011BF" w:rsidRPr="00C039E7">
        <w:rPr>
          <w:rFonts w:eastAsiaTheme="minorHAnsi"/>
          <w:sz w:val="22"/>
          <w:szCs w:val="22"/>
        </w:rPr>
        <w:t>э</w:t>
      </w:r>
      <w:r w:rsidRPr="00C039E7">
        <w:rPr>
          <w:rFonts w:eastAsiaTheme="minorHAnsi"/>
          <w:sz w:val="22"/>
          <w:szCs w:val="22"/>
        </w:rPr>
        <w:t>митента (уполномоченным лицом) решения о внесении (об утверждении) таких изменений.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Заявление и документы для утверждения Биржей изменений в решение о выпуске (дополнительном выпуске) биржевых облигаций (в программу биржевых облигаций, в условия выпуска (дополнительного выпуска) биржевых облигаций в рамках программы биржевых облигаций) в части замены эмитента биржевых облигаций при его реорганизации должны быть представлены Бирже до внесения в единый государственный реестр юридических лиц записи о завершении реорганизации (записи о прекращении деятельности</w:t>
      </w:r>
      <w:proofErr w:type="gramEnd"/>
      <w:r w:rsidRPr="00C039E7">
        <w:rPr>
          <w:rFonts w:eastAsiaTheme="minorHAnsi"/>
          <w:sz w:val="22"/>
          <w:szCs w:val="22"/>
        </w:rPr>
        <w:t xml:space="preserve"> реорганизованного юридического лица и (или) </w:t>
      </w:r>
      <w:proofErr w:type="gramStart"/>
      <w:r w:rsidRPr="00C039E7">
        <w:rPr>
          <w:rFonts w:eastAsiaTheme="minorHAnsi"/>
          <w:sz w:val="22"/>
          <w:szCs w:val="22"/>
        </w:rPr>
        <w:t>создании</w:t>
      </w:r>
      <w:proofErr w:type="gramEnd"/>
      <w:r w:rsidRPr="00C039E7">
        <w:rPr>
          <w:rFonts w:eastAsiaTheme="minorHAnsi"/>
          <w:sz w:val="22"/>
          <w:szCs w:val="22"/>
        </w:rPr>
        <w:t xml:space="preserve"> в результате реорганизации нового юридического лица).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 xml:space="preserve">Условием принятия Биржей положительного решения об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является соблюдение </w:t>
      </w:r>
      <w:r w:rsidR="007011BF" w:rsidRPr="00C039E7">
        <w:rPr>
          <w:rFonts w:eastAsiaTheme="minorHAnsi"/>
          <w:sz w:val="22"/>
          <w:szCs w:val="22"/>
        </w:rPr>
        <w:t>э</w:t>
      </w:r>
      <w:r w:rsidRPr="00C039E7">
        <w:rPr>
          <w:rFonts w:eastAsiaTheme="minorHAnsi"/>
          <w:sz w:val="22"/>
          <w:szCs w:val="22"/>
        </w:rPr>
        <w:t>митентом требований законодательства Российской Федерации, определяющих порядок и</w:t>
      </w:r>
      <w:proofErr w:type="gramEnd"/>
      <w:r w:rsidRPr="00C039E7">
        <w:rPr>
          <w:rFonts w:eastAsiaTheme="minorHAnsi"/>
          <w:sz w:val="22"/>
          <w:szCs w:val="22"/>
        </w:rPr>
        <w:t xml:space="preserve"> условия внесения указанных </w:t>
      </w:r>
      <w:r w:rsidRPr="00C039E7">
        <w:rPr>
          <w:rFonts w:eastAsiaTheme="minorHAnsi"/>
          <w:sz w:val="22"/>
          <w:szCs w:val="22"/>
        </w:rPr>
        <w:lastRenderedPageBreak/>
        <w:t>изменений, а также других требований, соблюдение которых необходимо при внесении указанных изменений.</w:t>
      </w:r>
    </w:p>
    <w:p w:rsidR="00574DCB" w:rsidRPr="00C039E7"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proofErr w:type="gramStart"/>
      <w:r w:rsidRPr="00C039E7">
        <w:rPr>
          <w:rFonts w:eastAsiaTheme="minorHAnsi"/>
          <w:sz w:val="22"/>
          <w:szCs w:val="22"/>
        </w:rPr>
        <w:t>Процедура рассмотрения Заявления и полного комплекта документов, представленных для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а также процедура принятия Биржей решения об</w:t>
      </w:r>
      <w:proofErr w:type="gramEnd"/>
      <w:r w:rsidRPr="00C039E7">
        <w:rPr>
          <w:rFonts w:eastAsiaTheme="minorHAnsi"/>
          <w:sz w:val="22"/>
          <w:szCs w:val="22"/>
        </w:rPr>
        <w:t xml:space="preserve"> </w:t>
      </w:r>
      <w:proofErr w:type="gramStart"/>
      <w:r w:rsidRPr="00C039E7">
        <w:rPr>
          <w:rFonts w:eastAsiaTheme="minorHAnsi"/>
          <w:sz w:val="22"/>
          <w:szCs w:val="22"/>
        </w:rPr>
        <w:t>утверждении</w:t>
      </w:r>
      <w:proofErr w:type="gramEnd"/>
      <w:r w:rsidRPr="00C039E7">
        <w:rPr>
          <w:rFonts w:eastAsiaTheme="minorHAnsi"/>
          <w:sz w:val="22"/>
          <w:szCs w:val="22"/>
        </w:rPr>
        <w:t xml:space="preserve"> или об отказе в утверждении указанных изменений соответствует процедуре, предусмотренной в статье 7 Правил, с учетом особенностей, установленных настоящей статьей.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принимается Биржей на основании экспертного заключения Департамента листинга в</w:t>
      </w:r>
      <w:proofErr w:type="gramEnd"/>
      <w:r w:rsidRPr="00C039E7">
        <w:rPr>
          <w:rFonts w:eastAsiaTheme="minorHAnsi"/>
          <w:sz w:val="22"/>
          <w:szCs w:val="22"/>
        </w:rPr>
        <w:t xml:space="preserve"> течение 15 рабочих дней </w:t>
      </w:r>
      <w:proofErr w:type="gramStart"/>
      <w:r w:rsidRPr="00C039E7">
        <w:rPr>
          <w:rFonts w:eastAsiaTheme="minorHAnsi"/>
          <w:sz w:val="22"/>
          <w:szCs w:val="22"/>
        </w:rPr>
        <w:t>с даты получения</w:t>
      </w:r>
      <w:proofErr w:type="gramEnd"/>
      <w:r w:rsidRPr="00C039E7">
        <w:rPr>
          <w:rFonts w:eastAsiaTheme="minorHAnsi"/>
          <w:sz w:val="22"/>
          <w:szCs w:val="22"/>
        </w:rPr>
        <w:t xml:space="preserve"> Заявления и полного комплекта документов.</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 xml:space="preserve">Биржа оказывает </w:t>
      </w:r>
      <w:r w:rsidR="007011BF" w:rsidRPr="00C039E7">
        <w:rPr>
          <w:rFonts w:eastAsiaTheme="minorHAnsi"/>
          <w:sz w:val="22"/>
          <w:szCs w:val="22"/>
        </w:rPr>
        <w:t>э</w:t>
      </w:r>
      <w:r w:rsidRPr="00C039E7">
        <w:rPr>
          <w:rFonts w:eastAsiaTheme="minorHAnsi"/>
          <w:sz w:val="22"/>
          <w:szCs w:val="22"/>
        </w:rPr>
        <w:t>митенту услугу по утверждению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основании договора об оказании услуг листинга.</w:t>
      </w:r>
      <w:proofErr w:type="gramEnd"/>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По результатам рассмотрения Заявления и полного комплекта представленных документов Биржа принимает 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w:t>
      </w:r>
      <w:proofErr w:type="gramEnd"/>
      <w:r w:rsidRPr="00C039E7">
        <w:rPr>
          <w:rFonts w:eastAsiaTheme="minorHAnsi"/>
          <w:sz w:val="22"/>
          <w:szCs w:val="22"/>
        </w:rPr>
        <w:t xml:space="preserve"> биржевых облигаций.</w:t>
      </w:r>
    </w:p>
    <w:p w:rsidR="00574DCB" w:rsidRPr="00C039E7"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bCs/>
          <w:sz w:val="22"/>
          <w:szCs w:val="22"/>
        </w:rPr>
      </w:pPr>
      <w:proofErr w:type="gramStart"/>
      <w:r w:rsidRPr="00C039E7">
        <w:rPr>
          <w:rFonts w:eastAsiaTheme="minorHAnsi"/>
          <w:bCs/>
          <w:sz w:val="22"/>
          <w:szCs w:val="22"/>
        </w:rPr>
        <w:t xml:space="preserve">В случае принятия Биржей решения об утверждении изменений в решение о </w:t>
      </w:r>
      <w:r w:rsidRPr="00C039E7">
        <w:rPr>
          <w:rFonts w:eastAsiaTheme="minorHAnsi"/>
          <w:sz w:val="22"/>
          <w:szCs w:val="22"/>
        </w:rPr>
        <w:t>выпуске</w:t>
      </w:r>
      <w:r w:rsidRPr="00C039E7">
        <w:rPr>
          <w:rFonts w:eastAsiaTheme="minorHAnsi"/>
          <w:bCs/>
          <w:sz w:val="22"/>
          <w:szCs w:val="22"/>
        </w:rPr>
        <w:t xml:space="preserve">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каждом экземпляре изменений в решение о выпуске (дополнительном выпуске</w:t>
      </w:r>
      <w:proofErr w:type="gramEnd"/>
      <w:r w:rsidRPr="00C039E7">
        <w:rPr>
          <w:rFonts w:eastAsiaTheme="minorHAnsi"/>
          <w:bCs/>
          <w:sz w:val="22"/>
          <w:szCs w:val="22"/>
        </w:rPr>
        <w:t>) биржевых облигаций и (или) изменений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Биржей делается отметка об утверждении указанных изменений и дате их утверждения.</w:t>
      </w:r>
    </w:p>
    <w:p w:rsidR="00574DCB" w:rsidRPr="00C039E7"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proofErr w:type="gramStart"/>
      <w:r w:rsidRPr="00C039E7">
        <w:rPr>
          <w:rFonts w:eastAsiaTheme="minorHAnsi"/>
          <w:sz w:val="22"/>
          <w:szCs w:val="22"/>
        </w:rPr>
        <w:t>Не позднее 1 торгового дня, следующего за днем принятия Биржей решения об утверждении изменений в решение о выпуске (дополнительном выпуске) биржевых облигаций и (или) проспект биржевых облигаций,</w:t>
      </w:r>
      <w:r w:rsidRPr="00C039E7">
        <w:rPr>
          <w:rFonts w:eastAsiaTheme="minorHAnsi"/>
          <w:b/>
          <w:sz w:val="22"/>
          <w:szCs w:val="22"/>
        </w:rPr>
        <w:t xml:space="preserve"> </w:t>
      </w:r>
      <w:r w:rsidRPr="00C039E7">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Биржа:</w:t>
      </w:r>
      <w:proofErr w:type="gramEnd"/>
    </w:p>
    <w:p w:rsidR="00574DCB" w:rsidRPr="00C039E7"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C039E7">
        <w:rPr>
          <w:rFonts w:eastAsiaTheme="minorHAnsi"/>
          <w:sz w:val="22"/>
          <w:szCs w:val="22"/>
        </w:rPr>
        <w:t xml:space="preserve">направляет </w:t>
      </w:r>
      <w:r w:rsidR="007011BF" w:rsidRPr="00C039E7">
        <w:rPr>
          <w:rFonts w:eastAsiaTheme="minorHAnsi"/>
          <w:sz w:val="22"/>
          <w:szCs w:val="22"/>
        </w:rPr>
        <w:t>э</w:t>
      </w:r>
      <w:r w:rsidRPr="00C039E7">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rsidR="00574DCB" w:rsidRPr="00C039E7"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C039E7">
        <w:rPr>
          <w:rFonts w:eastAsiaTheme="minorHAnsi"/>
          <w:sz w:val="22"/>
          <w:szCs w:val="22"/>
        </w:rPr>
        <w:t>раскрывает информацию о принятом решении через представительство ЗАО «ФБ ММВБ» в сети Интернет.</w:t>
      </w:r>
    </w:p>
    <w:p w:rsidR="00574DCB" w:rsidRPr="00C039E7" w:rsidRDefault="00574DCB" w:rsidP="00574DCB">
      <w:pPr>
        <w:widowControl/>
        <w:overflowPunct/>
        <w:autoSpaceDE/>
        <w:autoSpaceDN/>
        <w:adjustRightInd/>
        <w:ind w:firstLine="567"/>
        <w:jc w:val="both"/>
        <w:textAlignment w:val="auto"/>
        <w:rPr>
          <w:rFonts w:eastAsiaTheme="minorHAnsi"/>
          <w:bCs/>
          <w:sz w:val="22"/>
          <w:szCs w:val="22"/>
        </w:rPr>
      </w:pPr>
      <w:proofErr w:type="gramStart"/>
      <w:r w:rsidRPr="00C039E7">
        <w:rPr>
          <w:rFonts w:eastAsiaTheme="minorHAnsi"/>
          <w:bCs/>
          <w:sz w:val="22"/>
          <w:szCs w:val="22"/>
        </w:rPr>
        <w:t>Биржа раскрывает тексты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через представительство ЗАО «ФБ ММВБ» в сети Интернет</w:t>
      </w:r>
      <w:r w:rsidRPr="00C039E7" w:rsidDel="00AF210E">
        <w:rPr>
          <w:rFonts w:eastAsiaTheme="minorHAnsi"/>
          <w:bCs/>
          <w:sz w:val="22"/>
          <w:szCs w:val="22"/>
        </w:rPr>
        <w:t xml:space="preserve"> </w:t>
      </w:r>
      <w:r w:rsidRPr="00C039E7">
        <w:rPr>
          <w:rFonts w:eastAsiaTheme="minorHAnsi"/>
          <w:bCs/>
          <w:sz w:val="22"/>
          <w:szCs w:val="22"/>
        </w:rPr>
        <w:t>в срок не более 5 (пяти</w:t>
      </w:r>
      <w:proofErr w:type="gramEnd"/>
      <w:r w:rsidRPr="00C039E7">
        <w:rPr>
          <w:rFonts w:eastAsiaTheme="minorHAnsi"/>
          <w:bCs/>
          <w:sz w:val="22"/>
          <w:szCs w:val="22"/>
        </w:rPr>
        <w:t xml:space="preserve">) дней </w:t>
      </w:r>
      <w:proofErr w:type="gramStart"/>
      <w:r w:rsidRPr="00C039E7">
        <w:rPr>
          <w:rFonts w:eastAsiaTheme="minorHAnsi"/>
          <w:bCs/>
          <w:sz w:val="22"/>
          <w:szCs w:val="22"/>
        </w:rPr>
        <w:t>с даты принятия</w:t>
      </w:r>
      <w:proofErr w:type="gramEnd"/>
      <w:r w:rsidRPr="00C039E7">
        <w:rPr>
          <w:rFonts w:eastAsiaTheme="minorHAnsi"/>
          <w:bCs/>
          <w:sz w:val="22"/>
          <w:szCs w:val="22"/>
        </w:rPr>
        <w:t xml:space="preserve"> решения</w:t>
      </w:r>
      <w:r w:rsidRPr="00C039E7">
        <w:rPr>
          <w:rFonts w:eastAsiaTheme="minorHAnsi"/>
          <w:sz w:val="22"/>
          <w:szCs w:val="22"/>
        </w:rPr>
        <w:t xml:space="preserve"> об утверждении указанных изменений</w:t>
      </w:r>
      <w:r w:rsidRPr="00C039E7">
        <w:rPr>
          <w:rFonts w:eastAsiaTheme="minorHAnsi"/>
          <w:bCs/>
          <w:sz w:val="22"/>
          <w:szCs w:val="22"/>
        </w:rPr>
        <w:t>.</w:t>
      </w:r>
    </w:p>
    <w:p w:rsidR="00574DCB" w:rsidRPr="00C039E7"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proofErr w:type="gramStart"/>
      <w:r w:rsidRPr="00C039E7">
        <w:rPr>
          <w:rFonts w:eastAsiaTheme="minorHAnsi"/>
          <w:sz w:val="22"/>
          <w:szCs w:val="22"/>
        </w:rPr>
        <w:t xml:space="preserve">Информация об утверждении Биржей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должна быть раскрыта </w:t>
      </w:r>
      <w:r w:rsidR="007011BF" w:rsidRPr="00C039E7">
        <w:rPr>
          <w:rFonts w:eastAsiaTheme="minorHAnsi"/>
          <w:sz w:val="22"/>
          <w:szCs w:val="22"/>
        </w:rPr>
        <w:t>э</w:t>
      </w:r>
      <w:r w:rsidRPr="00C039E7">
        <w:rPr>
          <w:rFonts w:eastAsiaTheme="minorHAnsi"/>
          <w:sz w:val="22"/>
          <w:szCs w:val="22"/>
        </w:rPr>
        <w:t>митентом в следующие сроки с даты раскрытия Биржей через представительство</w:t>
      </w:r>
      <w:proofErr w:type="gramEnd"/>
      <w:r w:rsidRPr="00C039E7">
        <w:rPr>
          <w:rFonts w:eastAsiaTheme="minorHAnsi"/>
          <w:sz w:val="22"/>
          <w:szCs w:val="22"/>
        </w:rPr>
        <w:t xml:space="preserve"> ЗАО «ФБ ММВБ» в сети Интернет информации об утверждении указанных </w:t>
      </w:r>
      <w:r w:rsidRPr="00C039E7">
        <w:rPr>
          <w:rFonts w:eastAsiaTheme="minorHAnsi"/>
          <w:sz w:val="22"/>
          <w:szCs w:val="22"/>
        </w:rPr>
        <w:lastRenderedPageBreak/>
        <w:t xml:space="preserve">изменений или получения </w:t>
      </w:r>
      <w:r w:rsidR="007011BF" w:rsidRPr="00C039E7">
        <w:rPr>
          <w:rFonts w:eastAsiaTheme="minorHAnsi"/>
          <w:sz w:val="22"/>
          <w:szCs w:val="22"/>
        </w:rPr>
        <w:t>э</w:t>
      </w:r>
      <w:r w:rsidRPr="00C039E7">
        <w:rPr>
          <w:rFonts w:eastAsiaTheme="minorHAnsi"/>
          <w:sz w:val="22"/>
          <w:szCs w:val="22"/>
        </w:rPr>
        <w:t>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rsidR="00574DCB" w:rsidRPr="00C039E7"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C039E7">
        <w:rPr>
          <w:rFonts w:eastAsiaTheme="minorHAnsi"/>
          <w:bCs/>
          <w:sz w:val="22"/>
          <w:szCs w:val="22"/>
        </w:rPr>
        <w:t>в ленте новостей - не позднее 1 (одного) дня;</w:t>
      </w:r>
    </w:p>
    <w:p w:rsidR="00574DCB" w:rsidRPr="00C039E7"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C039E7">
        <w:rPr>
          <w:rFonts w:eastAsiaTheme="minorHAnsi"/>
          <w:bCs/>
          <w:sz w:val="22"/>
          <w:szCs w:val="22"/>
        </w:rPr>
        <w:t>на странице эмитента в сети Интернет - не позднее 2 (двух) дней.</w:t>
      </w:r>
    </w:p>
    <w:p w:rsidR="00574DCB" w:rsidRPr="00C039E7" w:rsidRDefault="00574DCB" w:rsidP="002B3D9B">
      <w:pPr>
        <w:pStyle w:val="2"/>
        <w:spacing w:before="240"/>
        <w:rPr>
          <w:rFonts w:eastAsiaTheme="minorHAnsi"/>
          <w:b w:val="0"/>
          <w:sz w:val="22"/>
          <w:szCs w:val="22"/>
        </w:rPr>
      </w:pPr>
      <w:bookmarkStart w:id="96" w:name="_Toc450831674"/>
      <w:r w:rsidRPr="00C039E7">
        <w:rPr>
          <w:rFonts w:eastAsiaTheme="minorHAnsi"/>
          <w:sz w:val="22"/>
          <w:szCs w:val="22"/>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bookmarkEnd w:id="96"/>
    </w:p>
    <w:p w:rsidR="00574DCB" w:rsidRPr="00C039E7" w:rsidRDefault="00574DCB" w:rsidP="002B3D9B">
      <w:pPr>
        <w:widowControl/>
        <w:numPr>
          <w:ilvl w:val="0"/>
          <w:numId w:val="183"/>
        </w:numPr>
        <w:tabs>
          <w:tab w:val="left" w:pos="851"/>
        </w:tabs>
        <w:overflowPunct/>
        <w:autoSpaceDE/>
        <w:autoSpaceDN/>
        <w:adjustRightInd/>
        <w:spacing w:before="240"/>
        <w:ind w:left="0" w:firstLine="567"/>
        <w:jc w:val="both"/>
        <w:textAlignment w:val="auto"/>
        <w:rPr>
          <w:rFonts w:eastAsiaTheme="minorHAnsi"/>
          <w:sz w:val="22"/>
          <w:szCs w:val="22"/>
        </w:rPr>
      </w:pPr>
      <w:proofErr w:type="gramStart"/>
      <w:r w:rsidRPr="00C039E7">
        <w:rPr>
          <w:rFonts w:eastAsiaTheme="minorHAnsi"/>
          <w:sz w:val="22"/>
          <w:szCs w:val="22"/>
        </w:rPr>
        <w:t>Утверждение Биржей изменений в решение о выпуске биржевых облигаций и (или) проспект биржевых облигаций</w:t>
      </w:r>
      <w:r w:rsidRPr="00C039E7">
        <w:rPr>
          <w:rFonts w:eastAsiaTheme="minorHAnsi"/>
          <w:b/>
          <w:sz w:val="22"/>
          <w:szCs w:val="22"/>
        </w:rPr>
        <w:t xml:space="preserve">, </w:t>
      </w:r>
      <w:r w:rsidRPr="00C039E7">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 части сведений о представителе владельцев биржевых облигаций, вносимых посредством направления уведомления (далее –</w:t>
      </w:r>
      <w:r w:rsidR="0099333C" w:rsidRPr="00C039E7">
        <w:rPr>
          <w:rFonts w:eastAsiaTheme="minorHAnsi"/>
          <w:sz w:val="22"/>
          <w:szCs w:val="22"/>
        </w:rPr>
        <w:t xml:space="preserve"> </w:t>
      </w:r>
      <w:r w:rsidRPr="00C039E7">
        <w:rPr>
          <w:rFonts w:eastAsiaTheme="minorHAnsi"/>
          <w:sz w:val="22"/>
          <w:szCs w:val="22"/>
        </w:rPr>
        <w:t>изменения в решение о</w:t>
      </w:r>
      <w:proofErr w:type="gramEnd"/>
      <w:r w:rsidRPr="00C039E7">
        <w:rPr>
          <w:rFonts w:eastAsiaTheme="minorHAnsi"/>
          <w:sz w:val="22"/>
          <w:szCs w:val="22"/>
        </w:rPr>
        <w:t xml:space="preserve"> </w:t>
      </w:r>
      <w:proofErr w:type="gramStart"/>
      <w:r w:rsidRPr="00C039E7">
        <w:rPr>
          <w:rFonts w:eastAsiaTheme="minorHAnsi"/>
          <w:sz w:val="22"/>
          <w:szCs w:val="22"/>
        </w:rPr>
        <w:t>выпуске</w:t>
      </w:r>
      <w:proofErr w:type="gramEnd"/>
      <w:r w:rsidRPr="00C039E7">
        <w:rPr>
          <w:rFonts w:eastAsiaTheme="minorHAnsi"/>
          <w:sz w:val="22"/>
          <w:szCs w:val="22"/>
        </w:rPr>
        <w:t xml:space="preserve"> биржевых облигаций в части сведений о представителе владельцев биржевых облигаций), осуществляется Биржей на основании соответствующего Заявления, представленного эмитентом или представителем владельцев биржевых облигаций. </w:t>
      </w:r>
    </w:p>
    <w:p w:rsidR="00574DCB" w:rsidRPr="00C039E7" w:rsidRDefault="00574DCB" w:rsidP="002B3D9B">
      <w:pPr>
        <w:widowControl/>
        <w:overflowPunct/>
        <w:autoSpaceDE/>
        <w:autoSpaceDN/>
        <w:adjustRightInd/>
        <w:spacing w:before="240"/>
        <w:ind w:firstLine="567"/>
        <w:jc w:val="both"/>
        <w:textAlignment w:val="auto"/>
        <w:rPr>
          <w:rFonts w:eastAsiaTheme="minorHAnsi"/>
          <w:sz w:val="22"/>
          <w:szCs w:val="22"/>
        </w:rPr>
      </w:pPr>
      <w:r w:rsidRPr="00C039E7">
        <w:rPr>
          <w:rFonts w:eastAsiaTheme="minorHAnsi"/>
          <w:sz w:val="22"/>
          <w:szCs w:val="22"/>
        </w:rPr>
        <w:t>К Заявлению должны прилагаться документы, перечень которых предусмотрен в пункте 1.1.4 Приложения 1 к Правилам.</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Решение об утверждении или </w:t>
      </w:r>
      <w:proofErr w:type="gramStart"/>
      <w:r w:rsidRPr="00C039E7">
        <w:rPr>
          <w:rFonts w:eastAsiaTheme="minorHAnsi"/>
          <w:sz w:val="22"/>
          <w:szCs w:val="22"/>
        </w:rPr>
        <w:t>об отказе в утверждении изменений в решение о выпуске биржевых облигаций в части</w:t>
      </w:r>
      <w:proofErr w:type="gramEnd"/>
      <w:r w:rsidRPr="00C039E7">
        <w:rPr>
          <w:rFonts w:eastAsiaTheme="minorHAnsi"/>
          <w:sz w:val="22"/>
          <w:szCs w:val="22"/>
        </w:rPr>
        <w:t xml:space="preserve"> сведений о представителе владельцев биржевых облигаций принимается Биржей на основании экспертного заключения Департамента листинга в течение 7 рабочих дней с даты получения Заявления и полного комплекта документов.</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Процедура рассмотрения Заявления и комплекта документов, а также принятия решения Биржей осуществляется в соответствии с процедурой, предусмотренной статьей 7 Правил, с учетом особенностей, установленных настоящей статьей.  </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Биржа оказывает услугу </w:t>
      </w:r>
      <w:proofErr w:type="gramStart"/>
      <w:r w:rsidRPr="00C039E7">
        <w:rPr>
          <w:rFonts w:eastAsiaTheme="minorHAnsi"/>
          <w:sz w:val="22"/>
          <w:szCs w:val="22"/>
        </w:rPr>
        <w:t>по утверждению изменений в решение о выпуске биржевых облигаций в части сведений о представителе</w:t>
      </w:r>
      <w:proofErr w:type="gramEnd"/>
      <w:r w:rsidRPr="00C039E7">
        <w:rPr>
          <w:rFonts w:eastAsiaTheme="minorHAnsi"/>
          <w:sz w:val="22"/>
          <w:szCs w:val="22"/>
        </w:rPr>
        <w:t xml:space="preserve"> владельцев биржевых облигаций эмитенту - на основании договора об оказании услуг листинга; представителю владельцев биржевых облигаций – на основании договора об утверждении изменений в решение о выпуске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По результатам рассмотрения Заявления Биржа принимает решение об утверждении или </w:t>
      </w:r>
      <w:proofErr w:type="gramStart"/>
      <w:r w:rsidRPr="00C039E7">
        <w:rPr>
          <w:rFonts w:eastAsiaTheme="minorHAnsi"/>
          <w:sz w:val="22"/>
          <w:szCs w:val="22"/>
        </w:rPr>
        <w:t>об отказе в утверждении изменений в решение о выпуске биржевых облигаций</w:t>
      </w:r>
      <w:r w:rsidRPr="00C039E7">
        <w:rPr>
          <w:rFonts w:eastAsiaTheme="minorHAnsi"/>
          <w:b/>
          <w:sz w:val="22"/>
          <w:szCs w:val="22"/>
        </w:rPr>
        <w:t xml:space="preserve"> </w:t>
      </w:r>
      <w:r w:rsidRPr="00C039E7">
        <w:rPr>
          <w:rFonts w:eastAsiaTheme="minorHAnsi"/>
          <w:sz w:val="22"/>
          <w:szCs w:val="22"/>
        </w:rPr>
        <w:t>в части</w:t>
      </w:r>
      <w:proofErr w:type="gramEnd"/>
      <w:r w:rsidRPr="00C039E7">
        <w:rPr>
          <w:rFonts w:eastAsiaTheme="minorHAnsi"/>
          <w:sz w:val="22"/>
          <w:szCs w:val="22"/>
        </w:rPr>
        <w:t xml:space="preserve"> сведений о представителе владельцев биржевых облигаций.</w:t>
      </w:r>
    </w:p>
    <w:p w:rsidR="00574DCB" w:rsidRPr="00C039E7"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proofErr w:type="gramStart"/>
      <w:r w:rsidRPr="00C039E7">
        <w:rPr>
          <w:rFonts w:eastAsiaTheme="minorHAnsi"/>
          <w:sz w:val="22"/>
          <w:szCs w:val="22"/>
        </w:rPr>
        <w:t>Условием принятия Биржей положительного решения об утверждении изменений в решение о выпуске биржевых облигаций</w:t>
      </w:r>
      <w:r w:rsidRPr="00C039E7">
        <w:rPr>
          <w:rFonts w:eastAsiaTheme="minorHAnsi"/>
          <w:b/>
          <w:sz w:val="22"/>
          <w:szCs w:val="22"/>
        </w:rPr>
        <w:t xml:space="preserve"> </w:t>
      </w:r>
      <w:r w:rsidRPr="00C039E7">
        <w:rPr>
          <w:rFonts w:eastAsiaTheme="minorHAnsi"/>
          <w:sz w:val="22"/>
          <w:szCs w:val="22"/>
        </w:rPr>
        <w:t>в части сведений о представителе владельцев биржевых облигаций,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биржевых облигаций, а также других требований, соблюдение которых необходимо при внесении указанных изменений.</w:t>
      </w:r>
      <w:proofErr w:type="gramEnd"/>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C039E7">
        <w:rPr>
          <w:rFonts w:eastAsiaTheme="minorHAnsi"/>
          <w:sz w:val="22"/>
          <w:szCs w:val="22"/>
        </w:rPr>
        <w:t>В случае определения эмитентом биржевых облигаций или избрания общим собранием владельцев биржевых облигаций нового представителя владельцев биржевых облигаций эмитент обязан представить Бирже уведомление, содержащее сведения о представителе владельцев биржевых облигаций, для утверждения изменений в решение о выпуске биржевых облигаций не позднее 30 дней с даты определения (избрания) нового представителя владельцев биржевых облигаций.</w:t>
      </w:r>
      <w:proofErr w:type="gramEnd"/>
      <w:r w:rsidRPr="00C039E7">
        <w:rPr>
          <w:rFonts w:eastAsiaTheme="minorHAnsi"/>
          <w:sz w:val="22"/>
          <w:szCs w:val="22"/>
        </w:rPr>
        <w:t xml:space="preserve"> В случае пропуска такого срока, указанное уведомление может быть представлено новым представителем владельцев биржевых облигаций.</w:t>
      </w:r>
    </w:p>
    <w:p w:rsidR="00574DCB" w:rsidRPr="00C039E7"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proofErr w:type="gramStart"/>
      <w:r w:rsidRPr="00C039E7">
        <w:rPr>
          <w:rFonts w:eastAsiaTheme="minorHAnsi"/>
          <w:sz w:val="22"/>
          <w:szCs w:val="22"/>
        </w:rPr>
        <w:t>В случае принятия Биржей решения об утверждении изменений в решение о выпуске биржевых облигаций</w:t>
      </w:r>
      <w:r w:rsidRPr="00C039E7">
        <w:rPr>
          <w:rFonts w:eastAsiaTheme="minorHAnsi"/>
          <w:b/>
          <w:sz w:val="22"/>
          <w:szCs w:val="22"/>
        </w:rPr>
        <w:t xml:space="preserve"> </w:t>
      </w:r>
      <w:r w:rsidRPr="00C039E7">
        <w:rPr>
          <w:rFonts w:eastAsiaTheme="minorHAnsi"/>
          <w:sz w:val="22"/>
          <w:szCs w:val="22"/>
        </w:rPr>
        <w:t>в части</w:t>
      </w:r>
      <w:proofErr w:type="gramEnd"/>
      <w:r w:rsidRPr="00C039E7">
        <w:rPr>
          <w:rFonts w:eastAsiaTheme="minorHAnsi"/>
          <w:sz w:val="22"/>
          <w:szCs w:val="22"/>
        </w:rPr>
        <w:t xml:space="preserve"> сведений о представителе владельцев биржевых облигаций, на каждом экземпляре уведомления, содержащего сведения о представителе владельцев биржевых  облигаций, Биржей делается отметка о</w:t>
      </w:r>
      <w:r w:rsidRPr="00C039E7">
        <w:rPr>
          <w:rFonts w:eastAsiaTheme="minorHAnsi"/>
          <w:bCs/>
          <w:sz w:val="22"/>
          <w:szCs w:val="22"/>
        </w:rPr>
        <w:t>б утверждении указанных изменений и дате их утверждения</w:t>
      </w:r>
      <w:r w:rsidRPr="00C039E7">
        <w:rPr>
          <w:rFonts w:eastAsiaTheme="minorHAnsi"/>
          <w:sz w:val="22"/>
          <w:szCs w:val="22"/>
        </w:rPr>
        <w:t>.</w:t>
      </w:r>
    </w:p>
    <w:p w:rsidR="00574DCB" w:rsidRPr="00C039E7"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Не позднее 1 торгового дня, следующего за днем принятия Биржей решения об утверждении изменений в решение о выпуске биржевых облигаций</w:t>
      </w:r>
      <w:r w:rsidRPr="00C039E7">
        <w:rPr>
          <w:rFonts w:eastAsiaTheme="minorHAnsi"/>
          <w:b/>
          <w:sz w:val="22"/>
          <w:szCs w:val="22"/>
        </w:rPr>
        <w:t xml:space="preserve"> </w:t>
      </w:r>
      <w:r w:rsidRPr="00C039E7">
        <w:rPr>
          <w:rFonts w:eastAsiaTheme="minorHAnsi"/>
          <w:sz w:val="22"/>
          <w:szCs w:val="22"/>
        </w:rPr>
        <w:t>в части сведений о представителе владельцев биржевых облигаций, Биржа:</w:t>
      </w:r>
    </w:p>
    <w:p w:rsidR="00574DCB" w:rsidRPr="00C039E7"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C039E7">
        <w:rPr>
          <w:rFonts w:eastAsiaTheme="minorHAnsi"/>
          <w:sz w:val="22"/>
          <w:szCs w:val="22"/>
        </w:rPr>
        <w:t>направляет эмитенту (и представителю владельцев биржевых облигаций, в случае подачи им заявления) уведомление о принятом решении посредством почтовой, факсимильной или электронной связи, либо вручения под роспись;</w:t>
      </w:r>
    </w:p>
    <w:p w:rsidR="00574DCB" w:rsidRPr="00C039E7"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C039E7">
        <w:rPr>
          <w:rFonts w:eastAsiaTheme="minorHAnsi"/>
          <w:sz w:val="22"/>
          <w:szCs w:val="22"/>
        </w:rPr>
        <w:t>раскрывает информацию о принятом решении через представительство ЗАО «ФБ ММВБ» в сети Интернет.</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lastRenderedPageBreak/>
        <w:t>Дополнительно в случае представления Заявления новым представителем владельцев биржевых облигаций Биржа направляет (выдает):</w:t>
      </w:r>
    </w:p>
    <w:p w:rsidR="00574DCB" w:rsidRPr="00C039E7"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w:t>
      </w:r>
      <w:r w:rsidRPr="00C039E7">
        <w:rPr>
          <w:rFonts w:eastAsiaTheme="minorHAnsi"/>
          <w:sz w:val="22"/>
          <w:szCs w:val="22"/>
        </w:rPr>
        <w:tab/>
        <w:t>новому представителю владельцев биржевых облигаций один экземпляр уведомления, содержащего сведения о представителе владельцев биржевых облигаций;</w:t>
      </w:r>
    </w:p>
    <w:p w:rsidR="00574DCB" w:rsidRPr="00C039E7"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C039E7">
        <w:rPr>
          <w:rFonts w:eastAsiaTheme="minorHAnsi"/>
          <w:sz w:val="22"/>
          <w:szCs w:val="22"/>
        </w:rPr>
        <w:t>-</w:t>
      </w:r>
      <w:r w:rsidRPr="00C039E7">
        <w:rPr>
          <w:rFonts w:eastAsiaTheme="minorHAnsi"/>
          <w:sz w:val="22"/>
          <w:szCs w:val="22"/>
        </w:rPr>
        <w:tab/>
        <w:t>эмитенту биржевых облигаций два экземпляра уведомления, содержащего сведения о представителе владельцев биржевых облигаций.</w:t>
      </w:r>
    </w:p>
    <w:p w:rsidR="00574DCB" w:rsidRPr="00C039E7"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C039E7">
        <w:rPr>
          <w:rFonts w:eastAsiaTheme="minorHAnsi"/>
          <w:sz w:val="22"/>
          <w:szCs w:val="22"/>
        </w:rPr>
        <w:t>Биржа раскрывает текст уведомления, содержащего сведения о представителе владельцев биржевых облигаций, через представительство ЗАО «ФБ ММВБ» в сети Интернет</w:t>
      </w:r>
      <w:r w:rsidRPr="00C039E7" w:rsidDel="00AF210E">
        <w:rPr>
          <w:rFonts w:eastAsiaTheme="minorHAnsi"/>
          <w:sz w:val="22"/>
          <w:szCs w:val="22"/>
        </w:rPr>
        <w:t xml:space="preserve"> </w:t>
      </w:r>
      <w:r w:rsidRPr="00C039E7">
        <w:rPr>
          <w:rFonts w:eastAsiaTheme="minorHAnsi"/>
          <w:sz w:val="22"/>
          <w:szCs w:val="22"/>
        </w:rPr>
        <w:t xml:space="preserve">в срок не более 5 (пяти) дней </w:t>
      </w:r>
      <w:proofErr w:type="gramStart"/>
      <w:r w:rsidRPr="00C039E7">
        <w:rPr>
          <w:rFonts w:eastAsiaTheme="minorHAnsi"/>
          <w:sz w:val="22"/>
          <w:szCs w:val="22"/>
        </w:rPr>
        <w:t>с даты принятия</w:t>
      </w:r>
      <w:proofErr w:type="gramEnd"/>
      <w:r w:rsidRPr="00C039E7">
        <w:rPr>
          <w:rFonts w:eastAsiaTheme="minorHAnsi"/>
          <w:sz w:val="22"/>
          <w:szCs w:val="22"/>
        </w:rPr>
        <w:t xml:space="preserve"> решения об утверждении изменений в решение о выпуске биржевых облигаций в части сведений о представителе владельцев биржевых облигаций.</w:t>
      </w:r>
    </w:p>
    <w:p w:rsidR="00574DCB" w:rsidRPr="00C039E7" w:rsidRDefault="00574DCB" w:rsidP="00574DCB">
      <w:pPr>
        <w:widowControl/>
        <w:overflowPunct/>
        <w:autoSpaceDE/>
        <w:autoSpaceDN/>
        <w:adjustRightInd/>
        <w:ind w:firstLine="567"/>
        <w:jc w:val="both"/>
        <w:textAlignment w:val="auto"/>
        <w:rPr>
          <w:rFonts w:eastAsiaTheme="minorHAnsi"/>
          <w:sz w:val="22"/>
          <w:szCs w:val="22"/>
        </w:rPr>
      </w:pPr>
      <w:r w:rsidRPr="00C039E7">
        <w:rPr>
          <w:rFonts w:eastAsiaTheme="minorHAnsi"/>
          <w:sz w:val="22"/>
          <w:szCs w:val="22"/>
        </w:rPr>
        <w:t xml:space="preserve">Информация </w:t>
      </w:r>
      <w:proofErr w:type="gramStart"/>
      <w:r w:rsidRPr="00C039E7">
        <w:rPr>
          <w:rFonts w:eastAsiaTheme="minorHAnsi"/>
          <w:sz w:val="22"/>
          <w:szCs w:val="22"/>
        </w:rPr>
        <w:t>об утверждении Биржей изменений в решение о выпуске биржевых облигаций в части сведений о представителе</w:t>
      </w:r>
      <w:proofErr w:type="gramEnd"/>
      <w:r w:rsidRPr="00C039E7">
        <w:rPr>
          <w:rFonts w:eastAsiaTheme="minorHAnsi"/>
          <w:sz w:val="22"/>
          <w:szCs w:val="22"/>
        </w:rPr>
        <w:t xml:space="preserve"> владельцев биржевых облигаций должна быть раскрыта </w:t>
      </w:r>
      <w:r w:rsidR="007011BF" w:rsidRPr="00C039E7">
        <w:rPr>
          <w:rFonts w:eastAsiaTheme="minorHAnsi"/>
          <w:sz w:val="22"/>
          <w:szCs w:val="22"/>
        </w:rPr>
        <w:t>э</w:t>
      </w:r>
      <w:r w:rsidRPr="00C039E7">
        <w:rPr>
          <w:rFonts w:eastAsiaTheme="minorHAnsi"/>
          <w:sz w:val="22"/>
          <w:szCs w:val="22"/>
        </w:rPr>
        <w:t xml:space="preserve">митентом в порядке и сроки, предусмотренные пунктом 5 статьи 12 Правил. </w:t>
      </w:r>
    </w:p>
    <w:p w:rsidR="00861079" w:rsidRPr="00C039E7" w:rsidRDefault="00861079" w:rsidP="00861079">
      <w:pPr>
        <w:pStyle w:val="2"/>
        <w:spacing w:before="240" w:after="120"/>
        <w:ind w:firstLine="567"/>
        <w:rPr>
          <w:sz w:val="22"/>
          <w:szCs w:val="22"/>
        </w:rPr>
      </w:pPr>
      <w:bookmarkStart w:id="97" w:name="_Toc450831675"/>
      <w:bookmarkStart w:id="98" w:name="_Toc266818143"/>
      <w:bookmarkStart w:id="99" w:name="_Toc347068209"/>
      <w:bookmarkEnd w:id="92"/>
      <w:r w:rsidRPr="00C039E7">
        <w:rPr>
          <w:sz w:val="22"/>
          <w:szCs w:val="22"/>
        </w:rPr>
        <w:t>Статья 1</w:t>
      </w:r>
      <w:r w:rsidR="000B5D52" w:rsidRPr="00C039E7">
        <w:rPr>
          <w:sz w:val="22"/>
          <w:szCs w:val="22"/>
        </w:rPr>
        <w:t>3</w:t>
      </w:r>
      <w:r w:rsidRPr="00C039E7">
        <w:rPr>
          <w:sz w:val="22"/>
          <w:szCs w:val="22"/>
        </w:rPr>
        <w:t xml:space="preserve">. </w:t>
      </w:r>
      <w:r w:rsidR="00266288" w:rsidRPr="00C039E7">
        <w:rPr>
          <w:sz w:val="22"/>
          <w:szCs w:val="22"/>
        </w:rPr>
        <w:t xml:space="preserve">Особенности включения в Список </w:t>
      </w:r>
      <w:proofErr w:type="gramStart"/>
      <w:r w:rsidR="00266288" w:rsidRPr="00C039E7">
        <w:rPr>
          <w:sz w:val="22"/>
          <w:szCs w:val="22"/>
        </w:rPr>
        <w:t>биржевых</w:t>
      </w:r>
      <w:proofErr w:type="gramEnd"/>
      <w:r w:rsidR="00266288" w:rsidRPr="00C039E7">
        <w:rPr>
          <w:sz w:val="22"/>
          <w:szCs w:val="22"/>
        </w:rPr>
        <w:t xml:space="preserve"> РДР и/или присвоения идентификационного номера выпуску биржевых РДР.</w:t>
      </w:r>
      <w:bookmarkEnd w:id="97"/>
      <w:r w:rsidR="00266288" w:rsidRPr="00C039E7">
        <w:rPr>
          <w:sz w:val="22"/>
          <w:szCs w:val="22"/>
        </w:rPr>
        <w:t xml:space="preserve"> </w:t>
      </w:r>
      <w:bookmarkEnd w:id="98"/>
      <w:bookmarkEnd w:id="99"/>
    </w:p>
    <w:p w:rsidR="00266288" w:rsidRPr="00C039E7"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C039E7">
        <w:rPr>
          <w:sz w:val="22"/>
          <w:szCs w:val="22"/>
        </w:rPr>
        <w:t>Включение биржевых РДР в Список, а также процедура рассмотрения соответствующего заявления и комплекта документов, и принятия решения Биржей осуществляется в соответствии с процедурой, предусмотренной в статье 7 Правил,  с учетом особенностей, установленных настоящей статьей.</w:t>
      </w:r>
    </w:p>
    <w:p w:rsidR="002B4F61" w:rsidRPr="00C039E7" w:rsidRDefault="002B4F61" w:rsidP="002B4F61">
      <w:pPr>
        <w:pStyle w:val="21"/>
        <w:widowControl/>
        <w:tabs>
          <w:tab w:val="left" w:pos="567"/>
        </w:tabs>
        <w:spacing w:before="120"/>
        <w:ind w:firstLine="567"/>
        <w:jc w:val="both"/>
        <w:rPr>
          <w:b w:val="0"/>
          <w:sz w:val="22"/>
          <w:szCs w:val="22"/>
        </w:rPr>
      </w:pPr>
      <w:r w:rsidRPr="00C039E7">
        <w:rPr>
          <w:b w:val="0"/>
          <w:sz w:val="22"/>
          <w:szCs w:val="22"/>
          <w:lang w:eastAsia="ru-RU"/>
        </w:rPr>
        <w:t xml:space="preserve">Документы для включения </w:t>
      </w:r>
      <w:r w:rsidRPr="00C039E7">
        <w:rPr>
          <w:b w:val="0"/>
          <w:sz w:val="22"/>
          <w:szCs w:val="22"/>
        </w:rPr>
        <w:t>биржевых РДР в Список</w:t>
      </w:r>
      <w:r w:rsidRPr="00C039E7">
        <w:rPr>
          <w:b w:val="0"/>
          <w:sz w:val="22"/>
          <w:szCs w:val="22"/>
          <w:lang w:eastAsia="ru-RU"/>
        </w:rPr>
        <w:t xml:space="preserve"> должны быть представлены Бирже не позднее одного месяца </w:t>
      </w:r>
      <w:proofErr w:type="gramStart"/>
      <w:r w:rsidRPr="00C039E7">
        <w:rPr>
          <w:b w:val="0"/>
          <w:sz w:val="22"/>
          <w:szCs w:val="22"/>
          <w:lang w:eastAsia="ru-RU"/>
        </w:rPr>
        <w:t>с даты утверждения</w:t>
      </w:r>
      <w:proofErr w:type="gramEnd"/>
      <w:r w:rsidRPr="00C039E7">
        <w:rPr>
          <w:b w:val="0"/>
          <w:sz w:val="22"/>
          <w:szCs w:val="22"/>
          <w:lang w:eastAsia="ru-RU"/>
        </w:rPr>
        <w:t xml:space="preserve"> эмитентом решения о выпуске российских депозитарных расписок.</w:t>
      </w:r>
    </w:p>
    <w:p w:rsidR="002B4F61" w:rsidRPr="00C039E7" w:rsidRDefault="002B4F61" w:rsidP="002B4F61">
      <w:pPr>
        <w:pStyle w:val="21"/>
        <w:widowControl/>
        <w:tabs>
          <w:tab w:val="left" w:pos="567"/>
        </w:tabs>
        <w:spacing w:before="120"/>
        <w:ind w:firstLine="567"/>
        <w:jc w:val="both"/>
        <w:rPr>
          <w:b w:val="0"/>
          <w:sz w:val="22"/>
          <w:szCs w:val="22"/>
        </w:rPr>
      </w:pPr>
      <w:r w:rsidRPr="00C039E7">
        <w:rPr>
          <w:b w:val="0"/>
          <w:sz w:val="22"/>
          <w:szCs w:val="22"/>
        </w:rPr>
        <w:t xml:space="preserve">При включении биржевых РДР в Список Биржа осуществляет проверку соблюдения эмитентом требований законодательства Российской Федерации, определяющих порядок и условия утверждения решения о выпуске российских депозитарных расписок, и других требований, соблюдение которых необходимо при осуществлении эмиссии российских депозитарных расписок. </w:t>
      </w:r>
    </w:p>
    <w:p w:rsidR="002B4F61" w:rsidRPr="00C039E7" w:rsidRDefault="002B4F61" w:rsidP="002B4F61">
      <w:pPr>
        <w:pStyle w:val="21"/>
        <w:widowControl/>
        <w:tabs>
          <w:tab w:val="left" w:pos="567"/>
          <w:tab w:val="left" w:pos="1021"/>
        </w:tabs>
        <w:spacing w:before="120"/>
        <w:ind w:firstLine="567"/>
        <w:jc w:val="both"/>
        <w:rPr>
          <w:b w:val="0"/>
          <w:sz w:val="22"/>
          <w:szCs w:val="22"/>
        </w:rPr>
      </w:pPr>
      <w:r w:rsidRPr="00C039E7">
        <w:rPr>
          <w:b w:val="0"/>
          <w:sz w:val="22"/>
          <w:szCs w:val="22"/>
        </w:rPr>
        <w:t xml:space="preserve">Биржа также осуществляет проверку проспекта российских депозитарных расписок, представленного эмитентом, на предмет полноты информации, содержащейся в нем информации и соответствия требованиям, установленным законодательством Российской Федерации и нормативными актами </w:t>
      </w:r>
      <w:r w:rsidR="00574DCB" w:rsidRPr="00C039E7">
        <w:rPr>
          <w:b w:val="0"/>
          <w:sz w:val="22"/>
          <w:szCs w:val="22"/>
        </w:rPr>
        <w:t>Банка России</w:t>
      </w:r>
      <w:r w:rsidRPr="00C039E7">
        <w:rPr>
          <w:b w:val="0"/>
          <w:sz w:val="22"/>
          <w:szCs w:val="22"/>
        </w:rPr>
        <w:t>, и требованиям Правил, а также вправе проверить достоверность указанной информации.</w:t>
      </w:r>
    </w:p>
    <w:p w:rsidR="002B4F61" w:rsidRPr="00C039E7" w:rsidRDefault="002B4F61" w:rsidP="002B4F61">
      <w:pPr>
        <w:pStyle w:val="21"/>
        <w:widowControl/>
        <w:tabs>
          <w:tab w:val="left" w:pos="567"/>
          <w:tab w:val="left" w:pos="1021"/>
        </w:tabs>
        <w:spacing w:before="120"/>
        <w:ind w:firstLine="567"/>
        <w:jc w:val="both"/>
        <w:rPr>
          <w:b w:val="0"/>
          <w:sz w:val="22"/>
          <w:szCs w:val="22"/>
        </w:rPr>
      </w:pPr>
      <w:r w:rsidRPr="00C039E7">
        <w:rPr>
          <w:b w:val="0"/>
          <w:sz w:val="22"/>
          <w:szCs w:val="22"/>
        </w:rPr>
        <w:t>Биржа не несет ответственности за наличие недостоверной информации в документах, представленных эмитентом биржевых РДР.</w:t>
      </w:r>
    </w:p>
    <w:p w:rsidR="00266288" w:rsidRPr="00C039E7"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C039E7">
        <w:rPr>
          <w:sz w:val="22"/>
          <w:szCs w:val="22"/>
        </w:rPr>
        <w:t xml:space="preserve">Решение о включении в Список биржевых РДР в процессе их размещения принимается Биржей одновременно с решением о присвоении идентификационного номера выпуску биржевых РДР. </w:t>
      </w:r>
    </w:p>
    <w:p w:rsidR="00266288" w:rsidRPr="00C039E7" w:rsidRDefault="00266288" w:rsidP="00266288">
      <w:pPr>
        <w:pStyle w:val="aa"/>
        <w:widowControl/>
        <w:tabs>
          <w:tab w:val="left" w:pos="0"/>
          <w:tab w:val="left" w:pos="851"/>
        </w:tabs>
        <w:spacing w:before="120"/>
        <w:ind w:firstLine="567"/>
        <w:jc w:val="both"/>
        <w:rPr>
          <w:sz w:val="22"/>
          <w:szCs w:val="22"/>
        </w:rPr>
      </w:pPr>
      <w:r w:rsidRPr="00C039E7">
        <w:rPr>
          <w:sz w:val="22"/>
          <w:szCs w:val="22"/>
        </w:rPr>
        <w:t xml:space="preserve">Решение о включении в Список биржевых </w:t>
      </w:r>
      <w:r w:rsidR="00AF729C" w:rsidRPr="00C039E7">
        <w:rPr>
          <w:sz w:val="22"/>
          <w:szCs w:val="22"/>
        </w:rPr>
        <w:t>РДР</w:t>
      </w:r>
      <w:r w:rsidRPr="00C039E7">
        <w:rPr>
          <w:sz w:val="22"/>
          <w:szCs w:val="22"/>
        </w:rPr>
        <w:t>, выпуску которых идентификационный номер присвоен ранее, принимается Биржей в соответствии с процедурой, предусмотренной в статье 7 Правил.</w:t>
      </w:r>
    </w:p>
    <w:p w:rsidR="00266288" w:rsidRPr="00C039E7" w:rsidRDefault="00266288" w:rsidP="00266288">
      <w:pPr>
        <w:pStyle w:val="21"/>
        <w:widowControl/>
        <w:tabs>
          <w:tab w:val="left" w:pos="1021"/>
        </w:tabs>
        <w:spacing w:before="120"/>
        <w:ind w:firstLine="567"/>
        <w:jc w:val="both"/>
        <w:rPr>
          <w:b w:val="0"/>
          <w:sz w:val="22"/>
          <w:szCs w:val="22"/>
        </w:rPr>
      </w:pPr>
      <w:r w:rsidRPr="00C039E7">
        <w:rPr>
          <w:b w:val="0"/>
          <w:sz w:val="22"/>
          <w:szCs w:val="22"/>
        </w:rPr>
        <w:t>В случае принятия Биржей решения о присвоении идентификационного номера выпуску биржевых РДР</w:t>
      </w:r>
      <w:r w:rsidR="001264BA" w:rsidRPr="00C039E7">
        <w:rPr>
          <w:b w:val="0"/>
          <w:sz w:val="22"/>
          <w:szCs w:val="22"/>
        </w:rPr>
        <w:t>,</w:t>
      </w:r>
      <w:r w:rsidRPr="00C039E7">
        <w:rPr>
          <w:b w:val="0"/>
          <w:sz w:val="22"/>
          <w:szCs w:val="22"/>
        </w:rPr>
        <w:t xml:space="preserve"> на каждом экземпляре решения о выпуске </w:t>
      </w:r>
      <w:r w:rsidR="00990D64" w:rsidRPr="00C039E7">
        <w:rPr>
          <w:b w:val="0"/>
          <w:sz w:val="22"/>
          <w:szCs w:val="22"/>
        </w:rPr>
        <w:t>российских депозитарных расписок</w:t>
      </w:r>
      <w:r w:rsidRPr="00C039E7">
        <w:rPr>
          <w:b w:val="0"/>
          <w:sz w:val="22"/>
          <w:szCs w:val="22"/>
        </w:rPr>
        <w:t xml:space="preserve"> и</w:t>
      </w:r>
      <w:r w:rsidR="00990D64" w:rsidRPr="00C039E7">
        <w:rPr>
          <w:b w:val="0"/>
          <w:sz w:val="22"/>
          <w:szCs w:val="22"/>
        </w:rPr>
        <w:t>/или</w:t>
      </w:r>
      <w:r w:rsidRPr="00C039E7">
        <w:rPr>
          <w:b w:val="0"/>
          <w:sz w:val="22"/>
          <w:szCs w:val="22"/>
        </w:rPr>
        <w:t xml:space="preserve"> проспекта </w:t>
      </w:r>
      <w:r w:rsidR="00990D64" w:rsidRPr="00C039E7">
        <w:rPr>
          <w:b w:val="0"/>
          <w:sz w:val="22"/>
          <w:szCs w:val="22"/>
        </w:rPr>
        <w:t>российских депозитарных расписок</w:t>
      </w:r>
      <w:r w:rsidRPr="00C039E7">
        <w:rPr>
          <w:b w:val="0"/>
          <w:sz w:val="22"/>
          <w:szCs w:val="22"/>
        </w:rPr>
        <w:t xml:space="preserve"> Биржей делается отметка о допуске биржевых РДР к торгам в процессе размещения, а также указывается идентификационный номер, присвоенный выпуску биржевых РДР.</w:t>
      </w:r>
    </w:p>
    <w:p w:rsidR="00266288" w:rsidRPr="00C039E7"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C039E7">
        <w:rPr>
          <w:sz w:val="22"/>
          <w:szCs w:val="22"/>
        </w:rPr>
        <w:t xml:space="preserve">Датой присвоения идентификационного номера выпуску </w:t>
      </w:r>
      <w:proofErr w:type="gramStart"/>
      <w:r w:rsidRPr="00C039E7">
        <w:rPr>
          <w:sz w:val="22"/>
          <w:szCs w:val="22"/>
        </w:rPr>
        <w:t>биржевых</w:t>
      </w:r>
      <w:proofErr w:type="gramEnd"/>
      <w:r w:rsidRPr="00C039E7">
        <w:rPr>
          <w:sz w:val="22"/>
          <w:szCs w:val="22"/>
        </w:rPr>
        <w:t xml:space="preserve"> РДР является дата принятия Биржей решения о включении биржевых </w:t>
      </w:r>
      <w:r w:rsidR="00AF729C" w:rsidRPr="00C039E7">
        <w:rPr>
          <w:sz w:val="22"/>
          <w:szCs w:val="22"/>
        </w:rPr>
        <w:t>РДР</w:t>
      </w:r>
      <w:r w:rsidRPr="00C039E7">
        <w:rPr>
          <w:sz w:val="22"/>
          <w:szCs w:val="22"/>
        </w:rPr>
        <w:t xml:space="preserve"> в Список.</w:t>
      </w:r>
    </w:p>
    <w:p w:rsidR="00266288" w:rsidRPr="00C039E7" w:rsidRDefault="00266288" w:rsidP="00266288">
      <w:pPr>
        <w:pStyle w:val="21"/>
        <w:widowControl/>
        <w:tabs>
          <w:tab w:val="left" w:pos="-1701"/>
          <w:tab w:val="left" w:pos="851"/>
        </w:tabs>
        <w:spacing w:before="120"/>
        <w:ind w:firstLine="567"/>
        <w:jc w:val="both"/>
        <w:rPr>
          <w:b w:val="0"/>
          <w:sz w:val="22"/>
          <w:szCs w:val="22"/>
        </w:rPr>
      </w:pPr>
      <w:r w:rsidRPr="00C039E7">
        <w:rPr>
          <w:b w:val="0"/>
          <w:sz w:val="22"/>
          <w:szCs w:val="22"/>
        </w:rPr>
        <w:t xml:space="preserve">Не позднее 1 торгового дня, следующего за днем принятия Биржей решения о включении </w:t>
      </w:r>
      <w:proofErr w:type="gramStart"/>
      <w:r w:rsidRPr="00C039E7">
        <w:rPr>
          <w:b w:val="0"/>
          <w:sz w:val="22"/>
          <w:szCs w:val="22"/>
        </w:rPr>
        <w:t>биржевых</w:t>
      </w:r>
      <w:proofErr w:type="gramEnd"/>
      <w:r w:rsidRPr="00C039E7">
        <w:rPr>
          <w:b w:val="0"/>
          <w:sz w:val="22"/>
          <w:szCs w:val="22"/>
        </w:rPr>
        <w:t xml:space="preserve"> РДР в Список и (или) присвоении идентификационного номера выпуску биржевых РДР, Биржа:</w:t>
      </w:r>
    </w:p>
    <w:p w:rsidR="00266288" w:rsidRPr="00C039E7" w:rsidRDefault="00266288" w:rsidP="003602F6">
      <w:pPr>
        <w:pStyle w:val="affd"/>
        <w:numPr>
          <w:ilvl w:val="0"/>
          <w:numId w:val="30"/>
        </w:numPr>
        <w:tabs>
          <w:tab w:val="left" w:pos="1021"/>
        </w:tabs>
        <w:spacing w:before="120"/>
        <w:jc w:val="both"/>
        <w:rPr>
          <w:sz w:val="22"/>
          <w:szCs w:val="22"/>
        </w:rPr>
      </w:pPr>
      <w:r w:rsidRPr="00C039E7">
        <w:rPr>
          <w:sz w:val="22"/>
          <w:szCs w:val="22"/>
        </w:rPr>
        <w:t>направляет эмитенту уведомление о принятых решениях посредством почтовой, факсимильной, или электронной связи, либо вручения под роспись;</w:t>
      </w:r>
    </w:p>
    <w:p w:rsidR="00266288" w:rsidRPr="00C039E7" w:rsidRDefault="00266288" w:rsidP="003602F6">
      <w:pPr>
        <w:pStyle w:val="affd"/>
        <w:numPr>
          <w:ilvl w:val="0"/>
          <w:numId w:val="30"/>
        </w:numPr>
        <w:tabs>
          <w:tab w:val="left" w:pos="1021"/>
        </w:tabs>
        <w:spacing w:before="120"/>
        <w:jc w:val="both"/>
        <w:rPr>
          <w:sz w:val="22"/>
          <w:szCs w:val="22"/>
        </w:rPr>
      </w:pPr>
      <w:r w:rsidRPr="00C039E7">
        <w:rPr>
          <w:sz w:val="22"/>
          <w:szCs w:val="22"/>
        </w:rPr>
        <w:t>раскрывает информацию о принятых решениях через представительство ЗАО «ФБ ММВБ» в сети Интернет.</w:t>
      </w:r>
    </w:p>
    <w:p w:rsidR="00266288" w:rsidRPr="00C039E7" w:rsidRDefault="00334A6B" w:rsidP="00266288">
      <w:pPr>
        <w:pStyle w:val="2"/>
        <w:spacing w:before="240" w:after="120"/>
        <w:ind w:firstLine="567"/>
        <w:rPr>
          <w:sz w:val="22"/>
          <w:szCs w:val="22"/>
        </w:rPr>
      </w:pPr>
      <w:bookmarkStart w:id="100" w:name="_Toc450831676"/>
      <w:r w:rsidRPr="00C039E7">
        <w:rPr>
          <w:sz w:val="22"/>
          <w:szCs w:val="22"/>
        </w:rPr>
        <w:lastRenderedPageBreak/>
        <w:t>Статья 13</w:t>
      </w:r>
      <w:r w:rsidR="00F51471" w:rsidRPr="00C039E7">
        <w:rPr>
          <w:sz w:val="22"/>
          <w:szCs w:val="22"/>
        </w:rPr>
        <w:t>-1</w:t>
      </w:r>
      <w:r w:rsidR="00266288" w:rsidRPr="00C039E7">
        <w:rPr>
          <w:sz w:val="22"/>
          <w:szCs w:val="22"/>
        </w:rPr>
        <w:t xml:space="preserve">. Процедура внесения изменений в </w:t>
      </w:r>
      <w:r w:rsidR="00B73913" w:rsidRPr="00C039E7">
        <w:rPr>
          <w:sz w:val="22"/>
          <w:szCs w:val="22"/>
        </w:rPr>
        <w:t xml:space="preserve">решение о выпуске </w:t>
      </w:r>
      <w:r w:rsidR="00E2277F" w:rsidRPr="00C039E7">
        <w:rPr>
          <w:sz w:val="22"/>
          <w:szCs w:val="22"/>
        </w:rPr>
        <w:t>российских депозитарных расписок</w:t>
      </w:r>
      <w:r w:rsidR="00747E55" w:rsidRPr="00C039E7">
        <w:rPr>
          <w:sz w:val="22"/>
          <w:szCs w:val="22"/>
        </w:rPr>
        <w:t xml:space="preserve"> (биржевых РДР)</w:t>
      </w:r>
      <w:r w:rsidR="00636EB5" w:rsidRPr="00C039E7">
        <w:rPr>
          <w:sz w:val="22"/>
          <w:szCs w:val="22"/>
        </w:rPr>
        <w:t xml:space="preserve"> </w:t>
      </w:r>
      <w:r w:rsidR="00747E55" w:rsidRPr="00C039E7">
        <w:rPr>
          <w:sz w:val="22"/>
          <w:szCs w:val="22"/>
        </w:rPr>
        <w:t xml:space="preserve">и/или проспект </w:t>
      </w:r>
      <w:r w:rsidR="00E2277F" w:rsidRPr="00C039E7">
        <w:rPr>
          <w:sz w:val="22"/>
          <w:szCs w:val="22"/>
        </w:rPr>
        <w:t>российских депозитарных расписок</w:t>
      </w:r>
      <w:r w:rsidR="00747E55" w:rsidRPr="00C039E7">
        <w:rPr>
          <w:sz w:val="22"/>
          <w:szCs w:val="22"/>
        </w:rPr>
        <w:t xml:space="preserve"> (биржевых РДР)</w:t>
      </w:r>
      <w:r w:rsidR="00266288" w:rsidRPr="00C039E7">
        <w:rPr>
          <w:sz w:val="22"/>
          <w:szCs w:val="22"/>
        </w:rPr>
        <w:t>.</w:t>
      </w:r>
      <w:bookmarkEnd w:id="100"/>
    </w:p>
    <w:p w:rsidR="00266288" w:rsidRPr="00C039E7"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C039E7">
        <w:rPr>
          <w:b w:val="0"/>
          <w:sz w:val="22"/>
          <w:szCs w:val="22"/>
        </w:rPr>
        <w:t xml:space="preserve">Утверждение изменений </w:t>
      </w:r>
      <w:r w:rsidR="00B73913" w:rsidRPr="00C039E7">
        <w:rPr>
          <w:b w:val="0"/>
          <w:sz w:val="22"/>
          <w:szCs w:val="22"/>
        </w:rPr>
        <w:t>в решение о выпуске российских депозитарных расписок</w:t>
      </w:r>
      <w:r w:rsidRPr="00C039E7">
        <w:rPr>
          <w:b w:val="0"/>
          <w:sz w:val="22"/>
          <w:szCs w:val="22"/>
        </w:rPr>
        <w:t xml:space="preserve"> и/или проспект российских депозитарных расписок осуществляется Биржей на основании </w:t>
      </w:r>
      <w:r w:rsidR="00E2277F" w:rsidRPr="00C039E7">
        <w:rPr>
          <w:b w:val="0"/>
          <w:sz w:val="22"/>
          <w:szCs w:val="22"/>
        </w:rPr>
        <w:t>З</w:t>
      </w:r>
      <w:r w:rsidRPr="00C039E7">
        <w:rPr>
          <w:b w:val="0"/>
          <w:sz w:val="22"/>
          <w:szCs w:val="22"/>
        </w:rPr>
        <w:t xml:space="preserve">аявления. </w:t>
      </w:r>
    </w:p>
    <w:p w:rsidR="00266288" w:rsidRPr="00C039E7" w:rsidRDefault="00266288" w:rsidP="00266288">
      <w:pPr>
        <w:pStyle w:val="21"/>
        <w:widowControl/>
        <w:spacing w:before="120"/>
        <w:ind w:left="1" w:firstLine="566"/>
        <w:jc w:val="both"/>
        <w:rPr>
          <w:b w:val="0"/>
          <w:sz w:val="22"/>
          <w:szCs w:val="22"/>
        </w:rPr>
      </w:pPr>
      <w:r w:rsidRPr="00C039E7">
        <w:rPr>
          <w:b w:val="0"/>
          <w:sz w:val="22"/>
          <w:szCs w:val="22"/>
        </w:rPr>
        <w:t>К заявлению должны прилагаться документы, перечень которых предусмотрен в пункте 1.14 Приложения 1 к Правилам.</w:t>
      </w:r>
    </w:p>
    <w:p w:rsidR="00266288" w:rsidRPr="00C039E7" w:rsidRDefault="00266288" w:rsidP="00266288">
      <w:pPr>
        <w:pStyle w:val="21"/>
        <w:widowControl/>
        <w:spacing w:before="120"/>
        <w:ind w:left="1" w:firstLine="566"/>
        <w:jc w:val="both"/>
        <w:rPr>
          <w:b w:val="0"/>
          <w:sz w:val="22"/>
          <w:szCs w:val="22"/>
        </w:rPr>
      </w:pPr>
      <w:r w:rsidRPr="00C039E7">
        <w:rPr>
          <w:b w:val="0"/>
          <w:sz w:val="22"/>
          <w:szCs w:val="22"/>
        </w:rPr>
        <w:t xml:space="preserve">Решение об утверждении изменений в решение о выпуске </w:t>
      </w:r>
      <w:r w:rsidR="00051893" w:rsidRPr="00C039E7">
        <w:rPr>
          <w:b w:val="0"/>
          <w:sz w:val="22"/>
          <w:szCs w:val="22"/>
        </w:rPr>
        <w:t>российских депозитарных расписок</w:t>
      </w:r>
      <w:r w:rsidRPr="00C039E7">
        <w:rPr>
          <w:b w:val="0"/>
          <w:sz w:val="22"/>
          <w:szCs w:val="22"/>
        </w:rPr>
        <w:t xml:space="preserve"> и/или проспект </w:t>
      </w:r>
      <w:r w:rsidR="00051893" w:rsidRPr="00C039E7">
        <w:rPr>
          <w:b w:val="0"/>
          <w:sz w:val="22"/>
          <w:szCs w:val="22"/>
        </w:rPr>
        <w:t xml:space="preserve">российских депозитарных расписок </w:t>
      </w:r>
      <w:r w:rsidRPr="00C039E7">
        <w:rPr>
          <w:b w:val="0"/>
          <w:sz w:val="22"/>
          <w:szCs w:val="22"/>
        </w:rPr>
        <w:t xml:space="preserve">принимается Биржей </w:t>
      </w:r>
      <w:r w:rsidR="00CD00C2" w:rsidRPr="00C039E7">
        <w:rPr>
          <w:b w:val="0"/>
          <w:sz w:val="22"/>
          <w:szCs w:val="22"/>
        </w:rPr>
        <w:t xml:space="preserve">на основании экспертного заключения Департамента листинга </w:t>
      </w:r>
      <w:r w:rsidRPr="00C039E7">
        <w:rPr>
          <w:b w:val="0"/>
          <w:sz w:val="22"/>
          <w:szCs w:val="22"/>
        </w:rPr>
        <w:t xml:space="preserve">в течение </w:t>
      </w:r>
      <w:r w:rsidR="00051893" w:rsidRPr="00C039E7">
        <w:rPr>
          <w:b w:val="0"/>
          <w:sz w:val="22"/>
          <w:szCs w:val="22"/>
        </w:rPr>
        <w:t>10</w:t>
      </w:r>
      <w:r w:rsidRPr="00C039E7">
        <w:rPr>
          <w:b w:val="0"/>
          <w:sz w:val="22"/>
          <w:szCs w:val="22"/>
        </w:rPr>
        <w:t xml:space="preserve"> рабочих дней </w:t>
      </w:r>
      <w:proofErr w:type="gramStart"/>
      <w:r w:rsidRPr="00C039E7">
        <w:rPr>
          <w:b w:val="0"/>
          <w:sz w:val="22"/>
          <w:szCs w:val="22"/>
        </w:rPr>
        <w:t>с</w:t>
      </w:r>
      <w:r w:rsidR="00051893" w:rsidRPr="00C039E7">
        <w:rPr>
          <w:b w:val="0"/>
          <w:sz w:val="22"/>
          <w:szCs w:val="22"/>
        </w:rPr>
        <w:t xml:space="preserve"> даты получения</w:t>
      </w:r>
      <w:proofErr w:type="gramEnd"/>
      <w:r w:rsidR="00051893" w:rsidRPr="00C039E7">
        <w:rPr>
          <w:b w:val="0"/>
          <w:sz w:val="22"/>
          <w:szCs w:val="22"/>
        </w:rPr>
        <w:t xml:space="preserve"> заявления и полного комплекта документов</w:t>
      </w:r>
      <w:r w:rsidRPr="00C039E7">
        <w:rPr>
          <w:b w:val="0"/>
          <w:sz w:val="22"/>
          <w:szCs w:val="22"/>
        </w:rPr>
        <w:t>.</w:t>
      </w:r>
    </w:p>
    <w:p w:rsidR="00266288" w:rsidRPr="00C039E7" w:rsidRDefault="00266288" w:rsidP="00266288">
      <w:pPr>
        <w:pStyle w:val="21"/>
        <w:widowControl/>
        <w:spacing w:before="120"/>
        <w:ind w:left="1" w:firstLine="566"/>
        <w:jc w:val="both"/>
        <w:rPr>
          <w:b w:val="0"/>
          <w:sz w:val="22"/>
          <w:szCs w:val="22"/>
        </w:rPr>
      </w:pPr>
      <w:r w:rsidRPr="00C039E7">
        <w:rPr>
          <w:b w:val="0"/>
          <w:sz w:val="22"/>
          <w:szCs w:val="22"/>
        </w:rPr>
        <w:t xml:space="preserve">Процедура рассмотрения соответствующего заявления и комплекта документов, а также принятия решения Биржей осуществляется в соответствии с процедурой, предусмотренной статье 7 Правил, с учетом особенностей, установленных настоящей статьей.  </w:t>
      </w:r>
    </w:p>
    <w:p w:rsidR="00266288" w:rsidRPr="00C039E7" w:rsidRDefault="00266288" w:rsidP="00266288">
      <w:pPr>
        <w:pStyle w:val="21"/>
        <w:widowControl/>
        <w:spacing w:before="120"/>
        <w:ind w:left="1" w:firstLine="566"/>
        <w:jc w:val="both"/>
        <w:rPr>
          <w:b w:val="0"/>
          <w:sz w:val="22"/>
          <w:szCs w:val="22"/>
        </w:rPr>
      </w:pPr>
      <w:r w:rsidRPr="00C039E7">
        <w:rPr>
          <w:b w:val="0"/>
          <w:sz w:val="22"/>
          <w:szCs w:val="22"/>
        </w:rPr>
        <w:t xml:space="preserve">Биржа оказывает Эмитенту услугу по утверждению изменений в решение о выпуске </w:t>
      </w:r>
      <w:r w:rsidR="00051893" w:rsidRPr="00C039E7">
        <w:rPr>
          <w:b w:val="0"/>
          <w:sz w:val="22"/>
          <w:szCs w:val="22"/>
        </w:rPr>
        <w:t>российских депозитарных расписок</w:t>
      </w:r>
      <w:r w:rsidRPr="00C039E7">
        <w:rPr>
          <w:b w:val="0"/>
          <w:sz w:val="22"/>
          <w:szCs w:val="22"/>
        </w:rPr>
        <w:t xml:space="preserve"> и/или проспект </w:t>
      </w:r>
      <w:r w:rsidR="00051893" w:rsidRPr="00C039E7">
        <w:rPr>
          <w:b w:val="0"/>
          <w:sz w:val="22"/>
          <w:szCs w:val="22"/>
        </w:rPr>
        <w:t>российских депозитарных расписок</w:t>
      </w:r>
      <w:r w:rsidRPr="00C039E7">
        <w:rPr>
          <w:b w:val="0"/>
          <w:sz w:val="22"/>
          <w:szCs w:val="22"/>
        </w:rPr>
        <w:t xml:space="preserve"> на основании договора об оказании услуг листинга.</w:t>
      </w:r>
    </w:p>
    <w:p w:rsidR="00B15DF1" w:rsidRPr="00C039E7" w:rsidRDefault="00B15DF1" w:rsidP="00266288">
      <w:pPr>
        <w:pStyle w:val="21"/>
        <w:widowControl/>
        <w:spacing w:before="120"/>
        <w:ind w:left="1" w:firstLine="566"/>
        <w:jc w:val="both"/>
        <w:rPr>
          <w:b w:val="0"/>
          <w:sz w:val="22"/>
          <w:szCs w:val="22"/>
        </w:rPr>
      </w:pPr>
      <w:r w:rsidRPr="00C039E7">
        <w:rPr>
          <w:b w:val="0"/>
          <w:sz w:val="22"/>
          <w:szCs w:val="22"/>
        </w:rPr>
        <w:t xml:space="preserve">По результатам рассмотрения Заявления Биржа принимает решение об утверждение изменений </w:t>
      </w:r>
      <w:r w:rsidR="001264BA" w:rsidRPr="00C039E7">
        <w:rPr>
          <w:b w:val="0"/>
          <w:sz w:val="22"/>
          <w:szCs w:val="22"/>
        </w:rPr>
        <w:t>или</w:t>
      </w:r>
      <w:r w:rsidR="008855D5" w:rsidRPr="00C039E7">
        <w:rPr>
          <w:b w:val="0"/>
          <w:sz w:val="22"/>
          <w:szCs w:val="22"/>
        </w:rPr>
        <w:t xml:space="preserve"> </w:t>
      </w:r>
      <w:r w:rsidR="00F920BE" w:rsidRPr="00C039E7">
        <w:rPr>
          <w:b w:val="0"/>
          <w:sz w:val="22"/>
          <w:szCs w:val="22"/>
        </w:rPr>
        <w:t xml:space="preserve">об отказе в утверждении изменений </w:t>
      </w:r>
      <w:r w:rsidRPr="00C039E7">
        <w:rPr>
          <w:b w:val="0"/>
          <w:sz w:val="22"/>
          <w:szCs w:val="22"/>
        </w:rPr>
        <w:t>в решение о выпуске российских депозитарных расписок и/или проспект российских депозитарных расписок.</w:t>
      </w:r>
    </w:p>
    <w:p w:rsidR="00266288" w:rsidRPr="00C039E7"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proofErr w:type="gramStart"/>
      <w:r w:rsidRPr="00C039E7">
        <w:rPr>
          <w:b w:val="0"/>
          <w:sz w:val="22"/>
          <w:szCs w:val="22"/>
        </w:rPr>
        <w:t xml:space="preserve">Условием принятия Биржей решения об утверждении изменений в решение о выпуске </w:t>
      </w:r>
      <w:r w:rsidR="00576BE7" w:rsidRPr="00C039E7">
        <w:rPr>
          <w:b w:val="0"/>
          <w:sz w:val="22"/>
          <w:szCs w:val="22"/>
        </w:rPr>
        <w:t>российских депозитарных расписок</w:t>
      </w:r>
      <w:r w:rsidRPr="00C039E7">
        <w:rPr>
          <w:b w:val="0"/>
          <w:sz w:val="22"/>
          <w:szCs w:val="22"/>
        </w:rPr>
        <w:t xml:space="preserve"> и/или проспект </w:t>
      </w:r>
      <w:r w:rsidR="00576BE7" w:rsidRPr="00C039E7">
        <w:rPr>
          <w:b w:val="0"/>
          <w:sz w:val="22"/>
          <w:szCs w:val="22"/>
        </w:rPr>
        <w:t>российских депозитарных расписок</w:t>
      </w:r>
      <w:r w:rsidRPr="00C039E7">
        <w:rPr>
          <w:b w:val="0"/>
          <w:sz w:val="22"/>
          <w:szCs w:val="22"/>
        </w:rPr>
        <w:t xml:space="preserve">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w:t>
      </w:r>
      <w:r w:rsidR="00576BE7" w:rsidRPr="00C039E7">
        <w:rPr>
          <w:b w:val="0"/>
          <w:sz w:val="22"/>
          <w:szCs w:val="22"/>
        </w:rPr>
        <w:t>российских депозитарных расписок</w:t>
      </w:r>
      <w:r w:rsidRPr="00C039E7">
        <w:rPr>
          <w:b w:val="0"/>
          <w:sz w:val="22"/>
          <w:szCs w:val="22"/>
        </w:rPr>
        <w:t xml:space="preserve"> и/или в проспект </w:t>
      </w:r>
      <w:r w:rsidR="00576BE7" w:rsidRPr="00C039E7">
        <w:rPr>
          <w:b w:val="0"/>
          <w:sz w:val="22"/>
          <w:szCs w:val="22"/>
        </w:rPr>
        <w:t>российских депозитарных расписок</w:t>
      </w:r>
      <w:r w:rsidRPr="00C039E7">
        <w:rPr>
          <w:b w:val="0"/>
          <w:sz w:val="22"/>
          <w:szCs w:val="22"/>
        </w:rPr>
        <w:t>, а также других требований, соблюдение которых необходимо при внесении указанных изменений.</w:t>
      </w:r>
      <w:proofErr w:type="gramEnd"/>
    </w:p>
    <w:p w:rsidR="00266288" w:rsidRPr="00C039E7" w:rsidRDefault="00266288" w:rsidP="00266288">
      <w:pPr>
        <w:pStyle w:val="21"/>
        <w:widowControl/>
        <w:tabs>
          <w:tab w:val="left" w:pos="1021"/>
        </w:tabs>
        <w:spacing w:before="120"/>
        <w:ind w:left="1" w:firstLine="566"/>
        <w:jc w:val="both"/>
        <w:rPr>
          <w:b w:val="0"/>
          <w:sz w:val="22"/>
          <w:szCs w:val="22"/>
        </w:rPr>
      </w:pPr>
      <w:r w:rsidRPr="00C039E7">
        <w:rPr>
          <w:b w:val="0"/>
          <w:sz w:val="22"/>
          <w:szCs w:val="22"/>
        </w:rPr>
        <w:t xml:space="preserve">В случае внесения изменений в решение о выпуске </w:t>
      </w:r>
      <w:r w:rsidR="00576BE7" w:rsidRPr="00C039E7">
        <w:rPr>
          <w:b w:val="0"/>
          <w:sz w:val="22"/>
          <w:szCs w:val="22"/>
        </w:rPr>
        <w:t>российских депозитарных расписок</w:t>
      </w:r>
      <w:r w:rsidRPr="00C039E7">
        <w:rPr>
          <w:b w:val="0"/>
          <w:sz w:val="22"/>
          <w:szCs w:val="22"/>
        </w:rPr>
        <w:t xml:space="preserve"> и/или в проспект </w:t>
      </w:r>
      <w:r w:rsidR="00576BE7" w:rsidRPr="00C039E7">
        <w:rPr>
          <w:b w:val="0"/>
          <w:sz w:val="22"/>
          <w:szCs w:val="22"/>
        </w:rPr>
        <w:t>российских депозитарных расписок</w:t>
      </w:r>
      <w:r w:rsidRPr="00C039E7">
        <w:rPr>
          <w:b w:val="0"/>
          <w:sz w:val="22"/>
          <w:szCs w:val="22"/>
        </w:rPr>
        <w:t xml:space="preserve"> документы для утверждения Биржей таких изменений должны быть представлены на Биржу: </w:t>
      </w:r>
    </w:p>
    <w:p w:rsidR="00266288" w:rsidRPr="00C039E7" w:rsidRDefault="00266288" w:rsidP="003602F6">
      <w:pPr>
        <w:pStyle w:val="affd"/>
        <w:numPr>
          <w:ilvl w:val="0"/>
          <w:numId w:val="30"/>
        </w:numPr>
        <w:tabs>
          <w:tab w:val="left" w:pos="1021"/>
        </w:tabs>
        <w:spacing w:before="120"/>
        <w:jc w:val="both"/>
        <w:rPr>
          <w:sz w:val="22"/>
          <w:szCs w:val="22"/>
        </w:rPr>
      </w:pPr>
      <w:r w:rsidRPr="00C039E7">
        <w:rPr>
          <w:sz w:val="22"/>
          <w:szCs w:val="22"/>
        </w:rPr>
        <w:t>не позднее 30 дней до предполагаемой даты дробления российских депозитарных расписок;</w:t>
      </w:r>
    </w:p>
    <w:p w:rsidR="00266288" w:rsidRPr="00C039E7" w:rsidRDefault="00266288" w:rsidP="003602F6">
      <w:pPr>
        <w:pStyle w:val="affd"/>
        <w:numPr>
          <w:ilvl w:val="0"/>
          <w:numId w:val="30"/>
        </w:numPr>
        <w:tabs>
          <w:tab w:val="left" w:pos="1021"/>
        </w:tabs>
        <w:spacing w:before="120"/>
        <w:jc w:val="both"/>
        <w:rPr>
          <w:sz w:val="22"/>
          <w:szCs w:val="22"/>
        </w:rPr>
      </w:pPr>
      <w:proofErr w:type="gramStart"/>
      <w:r w:rsidRPr="00C039E7">
        <w:rPr>
          <w:sz w:val="22"/>
          <w:szCs w:val="22"/>
        </w:rPr>
        <w:t>не позднее 30 дней до предполагаемой даты дробления или консолидации представляемых ценных бумаг, но не ранее даты, в которую депозитарий - эмитент российских депозитарных расписок узнал или должен был узнать о предполагаемой дате дробления или консолидации представляемых ценных бумаг;</w:t>
      </w:r>
      <w:proofErr w:type="gramEnd"/>
    </w:p>
    <w:p w:rsidR="00266288" w:rsidRPr="00C039E7" w:rsidRDefault="00266288" w:rsidP="003602F6">
      <w:pPr>
        <w:pStyle w:val="affd"/>
        <w:numPr>
          <w:ilvl w:val="0"/>
          <w:numId w:val="30"/>
        </w:numPr>
        <w:tabs>
          <w:tab w:val="left" w:pos="1021"/>
        </w:tabs>
        <w:spacing w:before="120"/>
        <w:jc w:val="both"/>
        <w:rPr>
          <w:sz w:val="22"/>
          <w:szCs w:val="22"/>
        </w:rPr>
      </w:pPr>
      <w:proofErr w:type="gramStart"/>
      <w:r w:rsidRPr="00C039E7">
        <w:rPr>
          <w:sz w:val="22"/>
          <w:szCs w:val="22"/>
        </w:rPr>
        <w:t>не позднее 30 дней до предполагаемой даты изменения объема и (или) порядка осуществления прав, закрепленных представляемыми ценными бумагами в соответствии с иностранным правом, но не ранее даты, в которую депозитарий - эмитент российских депозитарных расписок узнал или должен был узнать о предполагаемой дате изменения объема и (или) порядка осуществления прав, закрепленных представляемыми ценными бумагами;</w:t>
      </w:r>
      <w:proofErr w:type="gramEnd"/>
    </w:p>
    <w:p w:rsidR="00266288" w:rsidRPr="00C039E7" w:rsidRDefault="00266288" w:rsidP="003602F6">
      <w:pPr>
        <w:pStyle w:val="affd"/>
        <w:numPr>
          <w:ilvl w:val="0"/>
          <w:numId w:val="30"/>
        </w:numPr>
        <w:tabs>
          <w:tab w:val="left" w:pos="1021"/>
        </w:tabs>
        <w:spacing w:before="120"/>
        <w:jc w:val="both"/>
        <w:rPr>
          <w:sz w:val="22"/>
          <w:szCs w:val="22"/>
        </w:rPr>
      </w:pPr>
      <w:r w:rsidRPr="00C039E7">
        <w:rPr>
          <w:sz w:val="22"/>
          <w:szCs w:val="22"/>
        </w:rPr>
        <w:t xml:space="preserve">не позднее 30 дней </w:t>
      </w:r>
      <w:proofErr w:type="gramStart"/>
      <w:r w:rsidRPr="00C039E7">
        <w:rPr>
          <w:sz w:val="22"/>
          <w:szCs w:val="22"/>
        </w:rPr>
        <w:t>с даты заключения</w:t>
      </w:r>
      <w:proofErr w:type="gramEnd"/>
      <w:r w:rsidRPr="00C039E7">
        <w:rPr>
          <w:sz w:val="22"/>
          <w:szCs w:val="22"/>
        </w:rPr>
        <w:t xml:space="preserve"> (подписания) соглашения о внесении изменений в условия договора между эмитентом представляемых ценных бумаг и эмитентом российских депозитарных расписок.</w:t>
      </w:r>
    </w:p>
    <w:p w:rsidR="00266288" w:rsidRPr="00C039E7"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C039E7">
        <w:rPr>
          <w:b w:val="0"/>
          <w:sz w:val="22"/>
          <w:szCs w:val="22"/>
        </w:rPr>
        <w:t xml:space="preserve">В случае принятия Биржей решения об утверждении изменений в решение о выпуске </w:t>
      </w:r>
      <w:r w:rsidR="00576BE7" w:rsidRPr="00C039E7">
        <w:rPr>
          <w:b w:val="0"/>
          <w:sz w:val="22"/>
          <w:szCs w:val="22"/>
        </w:rPr>
        <w:t>российских депозитарных расписок</w:t>
      </w:r>
      <w:r w:rsidRPr="00C039E7">
        <w:rPr>
          <w:b w:val="0"/>
          <w:sz w:val="22"/>
          <w:szCs w:val="22"/>
        </w:rPr>
        <w:t xml:space="preserve"> и/или проспект </w:t>
      </w:r>
      <w:r w:rsidR="00576BE7" w:rsidRPr="00C039E7">
        <w:rPr>
          <w:b w:val="0"/>
          <w:sz w:val="22"/>
          <w:szCs w:val="22"/>
        </w:rPr>
        <w:t>российских депозитарных расписок</w:t>
      </w:r>
      <w:r w:rsidRPr="00C039E7">
        <w:rPr>
          <w:b w:val="0"/>
          <w:sz w:val="22"/>
          <w:szCs w:val="22"/>
        </w:rPr>
        <w:t xml:space="preserve">, на каждом экземпляре изменений в решение о выпуске </w:t>
      </w:r>
      <w:r w:rsidR="00576BE7" w:rsidRPr="00C039E7">
        <w:rPr>
          <w:b w:val="0"/>
          <w:sz w:val="22"/>
          <w:szCs w:val="22"/>
        </w:rPr>
        <w:t xml:space="preserve">российских депозитарных расписок </w:t>
      </w:r>
      <w:r w:rsidRPr="00C039E7">
        <w:rPr>
          <w:b w:val="0"/>
          <w:sz w:val="22"/>
          <w:szCs w:val="22"/>
        </w:rPr>
        <w:t xml:space="preserve">и/или проспект </w:t>
      </w:r>
      <w:r w:rsidR="00576BE7" w:rsidRPr="00C039E7">
        <w:rPr>
          <w:b w:val="0"/>
          <w:sz w:val="22"/>
          <w:szCs w:val="22"/>
        </w:rPr>
        <w:t>российских депозитарных расписок</w:t>
      </w:r>
      <w:r w:rsidRPr="00C039E7">
        <w:rPr>
          <w:b w:val="0"/>
          <w:sz w:val="22"/>
          <w:szCs w:val="22"/>
        </w:rPr>
        <w:t xml:space="preserve"> Биржей делается отметка о принятом решении.</w:t>
      </w:r>
    </w:p>
    <w:p w:rsidR="00266288" w:rsidRPr="00C039E7"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C039E7">
        <w:rPr>
          <w:b w:val="0"/>
          <w:sz w:val="22"/>
          <w:szCs w:val="22"/>
        </w:rPr>
        <w:t xml:space="preserve">Не позднее 1 торгового дня, следующего за днем принятия Биржей решения об утверждении изменений в решение о выпуске </w:t>
      </w:r>
      <w:r w:rsidR="00576BE7" w:rsidRPr="00C039E7">
        <w:rPr>
          <w:b w:val="0"/>
          <w:sz w:val="22"/>
          <w:szCs w:val="22"/>
        </w:rPr>
        <w:t>российских депозитарных расписок</w:t>
      </w:r>
      <w:r w:rsidRPr="00C039E7">
        <w:rPr>
          <w:b w:val="0"/>
          <w:sz w:val="22"/>
          <w:szCs w:val="22"/>
        </w:rPr>
        <w:t xml:space="preserve"> и/или проспект </w:t>
      </w:r>
      <w:r w:rsidR="00576BE7" w:rsidRPr="00C039E7">
        <w:rPr>
          <w:b w:val="0"/>
          <w:sz w:val="22"/>
          <w:szCs w:val="22"/>
        </w:rPr>
        <w:t>российских депозитарных расписок</w:t>
      </w:r>
      <w:r w:rsidRPr="00C039E7">
        <w:rPr>
          <w:b w:val="0"/>
          <w:sz w:val="22"/>
          <w:szCs w:val="22"/>
        </w:rPr>
        <w:t>, Биржа:</w:t>
      </w:r>
    </w:p>
    <w:p w:rsidR="00266288" w:rsidRPr="00C039E7" w:rsidRDefault="00266288" w:rsidP="003602F6">
      <w:pPr>
        <w:pStyle w:val="affd"/>
        <w:numPr>
          <w:ilvl w:val="0"/>
          <w:numId w:val="30"/>
        </w:numPr>
        <w:tabs>
          <w:tab w:val="left" w:pos="1021"/>
        </w:tabs>
        <w:spacing w:before="120"/>
        <w:ind w:left="1" w:firstLine="566"/>
        <w:jc w:val="both"/>
        <w:rPr>
          <w:sz w:val="22"/>
          <w:szCs w:val="22"/>
        </w:rPr>
      </w:pPr>
      <w:r w:rsidRPr="00C039E7">
        <w:rPr>
          <w:sz w:val="22"/>
          <w:szCs w:val="22"/>
        </w:rPr>
        <w:t>направляет эмитенту уведомление о принятом решении посредством почтовой, факсимильной или электронной связи, либо вручения под роспись;</w:t>
      </w:r>
    </w:p>
    <w:p w:rsidR="00266288" w:rsidRPr="00C039E7" w:rsidRDefault="00266288" w:rsidP="003602F6">
      <w:pPr>
        <w:pStyle w:val="affd"/>
        <w:numPr>
          <w:ilvl w:val="0"/>
          <w:numId w:val="30"/>
        </w:numPr>
        <w:tabs>
          <w:tab w:val="left" w:pos="1021"/>
        </w:tabs>
        <w:spacing w:before="120"/>
        <w:ind w:left="1" w:firstLine="566"/>
        <w:jc w:val="both"/>
        <w:rPr>
          <w:sz w:val="22"/>
          <w:szCs w:val="22"/>
        </w:rPr>
      </w:pPr>
      <w:r w:rsidRPr="00C039E7">
        <w:rPr>
          <w:sz w:val="22"/>
          <w:szCs w:val="22"/>
        </w:rPr>
        <w:t>раскрывает информацию о принятом решении через представительство ЗАО «ФБ ММВБ» в сети Интернет.</w:t>
      </w:r>
    </w:p>
    <w:p w:rsidR="00724A9E" w:rsidRPr="00C039E7" w:rsidRDefault="00724A9E" w:rsidP="00724A9E">
      <w:pPr>
        <w:widowControl/>
        <w:overflowPunct/>
        <w:ind w:firstLine="540"/>
        <w:jc w:val="both"/>
        <w:textAlignment w:val="auto"/>
        <w:rPr>
          <w:bCs/>
          <w:sz w:val="22"/>
          <w:szCs w:val="22"/>
        </w:rPr>
      </w:pPr>
    </w:p>
    <w:p w:rsidR="006D6F68" w:rsidRPr="00C039E7" w:rsidRDefault="006D6F68" w:rsidP="006D6F68">
      <w:pPr>
        <w:pStyle w:val="2"/>
        <w:spacing w:after="120"/>
        <w:jc w:val="center"/>
        <w:rPr>
          <w:bCs/>
          <w:iCs/>
          <w:sz w:val="22"/>
          <w:szCs w:val="22"/>
          <w:u w:val="none"/>
        </w:rPr>
      </w:pPr>
      <w:bookmarkStart w:id="101" w:name="_Toc347068210"/>
      <w:bookmarkStart w:id="102" w:name="_Toc450831677"/>
      <w:r w:rsidRPr="00C039E7">
        <w:rPr>
          <w:bCs/>
          <w:iCs/>
          <w:sz w:val="22"/>
          <w:szCs w:val="22"/>
          <w:u w:val="none"/>
        </w:rPr>
        <w:lastRenderedPageBreak/>
        <w:t>ПОДРАЗДЕЛ 2.</w:t>
      </w:r>
      <w:r w:rsidR="00734132" w:rsidRPr="00C039E7">
        <w:rPr>
          <w:bCs/>
          <w:iCs/>
          <w:sz w:val="22"/>
          <w:szCs w:val="22"/>
          <w:u w:val="none"/>
        </w:rPr>
        <w:t>4</w:t>
      </w:r>
      <w:r w:rsidRPr="00C039E7">
        <w:rPr>
          <w:bCs/>
          <w:iCs/>
          <w:sz w:val="22"/>
          <w:szCs w:val="22"/>
          <w:u w:val="none"/>
        </w:rPr>
        <w:t>. ОСОБЕННОСТИ ВКЛЮЧЕНИЯ ЦЕННЫХ БУМАГ В СЕКТОР</w:t>
      </w:r>
      <w:r w:rsidR="00853B23" w:rsidRPr="00C039E7">
        <w:rPr>
          <w:bCs/>
          <w:iCs/>
          <w:sz w:val="22"/>
          <w:szCs w:val="22"/>
          <w:u w:val="none"/>
        </w:rPr>
        <w:t>Ы</w:t>
      </w:r>
      <w:r w:rsidR="00C66AC2" w:rsidRPr="00C039E7">
        <w:rPr>
          <w:bCs/>
          <w:iCs/>
          <w:sz w:val="22"/>
          <w:szCs w:val="22"/>
          <w:u w:val="none"/>
        </w:rPr>
        <w:t>/СЕГМЕНТЫ</w:t>
      </w:r>
      <w:r w:rsidRPr="00C039E7">
        <w:rPr>
          <w:bCs/>
          <w:iCs/>
          <w:sz w:val="22"/>
          <w:szCs w:val="22"/>
          <w:u w:val="none"/>
        </w:rPr>
        <w:t xml:space="preserve"> СПИСКА</w:t>
      </w:r>
      <w:r w:rsidR="00E215B7" w:rsidRPr="00C039E7">
        <w:rPr>
          <w:bCs/>
          <w:iCs/>
          <w:sz w:val="22"/>
          <w:szCs w:val="22"/>
          <w:u w:val="none"/>
        </w:rPr>
        <w:t xml:space="preserve"> (ПОДДЕРЖАНИЕ И ИСКЛЮЧЕНИЕ ЦЕННЫХ БУМАГ)</w:t>
      </w:r>
      <w:r w:rsidR="003A5B7A" w:rsidRPr="00C039E7">
        <w:rPr>
          <w:bCs/>
          <w:iCs/>
          <w:sz w:val="22"/>
          <w:szCs w:val="22"/>
          <w:u w:val="none"/>
        </w:rPr>
        <w:t>.</w:t>
      </w:r>
      <w:bookmarkEnd w:id="101"/>
      <w:bookmarkEnd w:id="102"/>
    </w:p>
    <w:p w:rsidR="006F350B" w:rsidRPr="00C039E7" w:rsidRDefault="006F350B" w:rsidP="006F350B">
      <w:pPr>
        <w:pStyle w:val="2"/>
        <w:spacing w:before="240" w:after="120"/>
        <w:ind w:firstLine="567"/>
        <w:rPr>
          <w:sz w:val="22"/>
          <w:szCs w:val="22"/>
        </w:rPr>
      </w:pPr>
      <w:bookmarkStart w:id="103" w:name="_Toc347068211"/>
      <w:bookmarkStart w:id="104" w:name="_Toc450831678"/>
      <w:bookmarkStart w:id="105" w:name="_Toc347068212"/>
      <w:r w:rsidRPr="00C039E7">
        <w:rPr>
          <w:sz w:val="22"/>
          <w:szCs w:val="22"/>
        </w:rPr>
        <w:t>Статья 14. Особенности включения ценных бумаг в Сектор РИИ</w:t>
      </w:r>
      <w:r w:rsidR="00C66AC2" w:rsidRPr="00C039E7">
        <w:rPr>
          <w:sz w:val="22"/>
          <w:szCs w:val="22"/>
        </w:rPr>
        <w:t>/Сегмент РИИ-</w:t>
      </w:r>
      <w:proofErr w:type="spellStart"/>
      <w:r w:rsidR="00C66AC2" w:rsidRPr="00C039E7">
        <w:rPr>
          <w:sz w:val="22"/>
          <w:szCs w:val="22"/>
        </w:rPr>
        <w:t>Прайм</w:t>
      </w:r>
      <w:proofErr w:type="spellEnd"/>
      <w:r w:rsidR="00576350" w:rsidRPr="00C039E7">
        <w:rPr>
          <w:sz w:val="22"/>
          <w:szCs w:val="22"/>
        </w:rPr>
        <w:t xml:space="preserve"> (поддержания и исключения ценных бумаг)</w:t>
      </w:r>
      <w:r w:rsidRPr="00C039E7">
        <w:rPr>
          <w:sz w:val="22"/>
          <w:szCs w:val="22"/>
        </w:rPr>
        <w:t>.</w:t>
      </w:r>
      <w:bookmarkEnd w:id="103"/>
      <w:bookmarkEnd w:id="104"/>
    </w:p>
    <w:p w:rsidR="006F350B" w:rsidRPr="00C039E7" w:rsidRDefault="006F350B" w:rsidP="006F350B">
      <w:pPr>
        <w:tabs>
          <w:tab w:val="left" w:pos="1021"/>
        </w:tabs>
        <w:spacing w:before="120"/>
        <w:ind w:firstLine="567"/>
        <w:jc w:val="both"/>
        <w:rPr>
          <w:sz w:val="22"/>
          <w:szCs w:val="22"/>
        </w:rPr>
      </w:pPr>
      <w:r w:rsidRPr="00C039E7">
        <w:rPr>
          <w:b/>
          <w:sz w:val="22"/>
        </w:rPr>
        <w:t>1.</w:t>
      </w:r>
      <w:r w:rsidRPr="00C039E7">
        <w:rPr>
          <w:b/>
          <w:sz w:val="22"/>
        </w:rPr>
        <w:tab/>
      </w:r>
      <w:r w:rsidRPr="00C039E7">
        <w:rPr>
          <w:sz w:val="22"/>
          <w:szCs w:val="22"/>
        </w:rPr>
        <w:t xml:space="preserve">В Сектор РИИ могут быть </w:t>
      </w:r>
      <w:proofErr w:type="gramStart"/>
      <w:r w:rsidRPr="00C039E7">
        <w:rPr>
          <w:sz w:val="22"/>
          <w:szCs w:val="22"/>
        </w:rPr>
        <w:t>включены</w:t>
      </w:r>
      <w:proofErr w:type="gramEnd"/>
      <w:r w:rsidRPr="00C039E7">
        <w:rPr>
          <w:sz w:val="22"/>
          <w:szCs w:val="22"/>
        </w:rPr>
        <w:t>:</w:t>
      </w:r>
    </w:p>
    <w:p w:rsidR="006F350B" w:rsidRPr="00C039E7" w:rsidRDefault="006F350B" w:rsidP="006F350B">
      <w:pPr>
        <w:tabs>
          <w:tab w:val="left" w:pos="1021"/>
        </w:tabs>
        <w:spacing w:before="120"/>
        <w:ind w:firstLine="567"/>
        <w:jc w:val="both"/>
        <w:rPr>
          <w:sz w:val="22"/>
          <w:szCs w:val="22"/>
        </w:rPr>
      </w:pPr>
      <w:r w:rsidRPr="00C039E7">
        <w:rPr>
          <w:sz w:val="22"/>
          <w:szCs w:val="22"/>
        </w:rPr>
        <w:t>- ценные бумаги корпоративных эмитентов, биржевые облигации, инвестиционные п</w:t>
      </w:r>
      <w:r w:rsidR="00B65C59" w:rsidRPr="00C039E7">
        <w:rPr>
          <w:sz w:val="22"/>
          <w:szCs w:val="22"/>
        </w:rPr>
        <w:t>аи паевых инвестиционных фондов</w:t>
      </w:r>
      <w:r w:rsidRPr="00C039E7">
        <w:rPr>
          <w:sz w:val="22"/>
          <w:szCs w:val="22"/>
        </w:rPr>
        <w:t>, ценные бумаги иностранных эмитентов при соблюдении требований, предусмотренных пунктом 3.1 Приложения 3 к Правилам.</w:t>
      </w:r>
    </w:p>
    <w:p w:rsidR="00F07672" w:rsidRPr="00C039E7" w:rsidRDefault="006F350B" w:rsidP="00F07672">
      <w:pPr>
        <w:tabs>
          <w:tab w:val="left" w:pos="1021"/>
        </w:tabs>
        <w:spacing w:before="120"/>
        <w:ind w:firstLine="567"/>
        <w:jc w:val="both"/>
        <w:rPr>
          <w:sz w:val="22"/>
          <w:szCs w:val="22"/>
        </w:rPr>
      </w:pPr>
      <w:r w:rsidRPr="00C039E7">
        <w:rPr>
          <w:b/>
          <w:sz w:val="22"/>
        </w:rPr>
        <w:t>2.</w:t>
      </w:r>
      <w:r w:rsidR="00F07672" w:rsidRPr="00C039E7">
        <w:rPr>
          <w:b/>
          <w:sz w:val="22"/>
        </w:rPr>
        <w:tab/>
      </w:r>
      <w:r w:rsidR="00F07672" w:rsidRPr="00C039E7">
        <w:rPr>
          <w:sz w:val="22"/>
          <w:szCs w:val="22"/>
        </w:rPr>
        <w:t>В Сегмент РИИ-</w:t>
      </w:r>
      <w:proofErr w:type="spellStart"/>
      <w:r w:rsidR="00F07672" w:rsidRPr="00C039E7">
        <w:rPr>
          <w:sz w:val="22"/>
          <w:szCs w:val="22"/>
        </w:rPr>
        <w:t>Прайм</w:t>
      </w:r>
      <w:proofErr w:type="spellEnd"/>
      <w:r w:rsidR="00F07672" w:rsidRPr="00C039E7">
        <w:rPr>
          <w:sz w:val="22"/>
          <w:szCs w:val="22"/>
        </w:rPr>
        <w:t xml:space="preserve"> могут быть </w:t>
      </w:r>
      <w:proofErr w:type="gramStart"/>
      <w:r w:rsidR="00F07672" w:rsidRPr="00C039E7">
        <w:rPr>
          <w:sz w:val="22"/>
          <w:szCs w:val="22"/>
        </w:rPr>
        <w:t>включены</w:t>
      </w:r>
      <w:proofErr w:type="gramEnd"/>
      <w:r w:rsidR="00F07672" w:rsidRPr="00C039E7">
        <w:rPr>
          <w:sz w:val="22"/>
          <w:szCs w:val="22"/>
        </w:rPr>
        <w:t>:</w:t>
      </w:r>
    </w:p>
    <w:p w:rsidR="00F07672" w:rsidRPr="00C039E7" w:rsidRDefault="00F07672" w:rsidP="00F07672">
      <w:pPr>
        <w:tabs>
          <w:tab w:val="left" w:pos="1021"/>
        </w:tabs>
        <w:spacing w:before="120"/>
        <w:ind w:firstLine="567"/>
        <w:jc w:val="both"/>
        <w:rPr>
          <w:sz w:val="22"/>
          <w:szCs w:val="22"/>
        </w:rPr>
      </w:pPr>
      <w:r w:rsidRPr="00C039E7">
        <w:rPr>
          <w:sz w:val="22"/>
          <w:szCs w:val="22"/>
        </w:rPr>
        <w:t xml:space="preserve">- ценные бумаги корпоративных эмитентов, биржевые облигации, </w:t>
      </w:r>
      <w:r w:rsidR="001264BA" w:rsidRPr="00C039E7">
        <w:rPr>
          <w:sz w:val="22"/>
          <w:szCs w:val="22"/>
        </w:rPr>
        <w:t>акции и депозитарные расписки на акции</w:t>
      </w:r>
      <w:r w:rsidR="00340CBC" w:rsidRPr="00C039E7">
        <w:rPr>
          <w:sz w:val="22"/>
          <w:szCs w:val="22"/>
        </w:rPr>
        <w:t xml:space="preserve"> </w:t>
      </w:r>
      <w:r w:rsidRPr="00C039E7">
        <w:rPr>
          <w:sz w:val="22"/>
          <w:szCs w:val="22"/>
        </w:rPr>
        <w:t>иностранных эмитентов при соблюдении требований, предусмотренных пунктом 3.2 Приложения 3 к Правилам.</w:t>
      </w:r>
    </w:p>
    <w:p w:rsidR="006F350B" w:rsidRPr="00C039E7" w:rsidRDefault="00F07672" w:rsidP="006F350B">
      <w:pPr>
        <w:tabs>
          <w:tab w:val="left" w:pos="1021"/>
        </w:tabs>
        <w:spacing w:before="120"/>
        <w:ind w:firstLine="567"/>
        <w:jc w:val="both"/>
        <w:rPr>
          <w:sz w:val="22"/>
          <w:szCs w:val="22"/>
        </w:rPr>
      </w:pPr>
      <w:r w:rsidRPr="00C039E7">
        <w:rPr>
          <w:b/>
          <w:sz w:val="22"/>
        </w:rPr>
        <w:t>3.</w:t>
      </w:r>
      <w:r w:rsidRPr="00C039E7">
        <w:rPr>
          <w:b/>
          <w:sz w:val="22"/>
        </w:rPr>
        <w:tab/>
      </w:r>
      <w:r w:rsidR="006F350B" w:rsidRPr="00C039E7">
        <w:rPr>
          <w:sz w:val="22"/>
          <w:szCs w:val="22"/>
        </w:rPr>
        <w:t>Решение о включении ценных бумаг в Сектор РИИ</w:t>
      </w:r>
      <w:r w:rsidRPr="00C039E7">
        <w:rPr>
          <w:sz w:val="22"/>
          <w:szCs w:val="22"/>
        </w:rPr>
        <w:t>/Сегмент РИИ-</w:t>
      </w:r>
      <w:proofErr w:type="spellStart"/>
      <w:r w:rsidRPr="00C039E7">
        <w:rPr>
          <w:sz w:val="22"/>
          <w:szCs w:val="22"/>
        </w:rPr>
        <w:t>Прайм</w:t>
      </w:r>
      <w:proofErr w:type="spellEnd"/>
      <w:r w:rsidR="006F350B" w:rsidRPr="00C039E7">
        <w:rPr>
          <w:sz w:val="22"/>
          <w:szCs w:val="22"/>
        </w:rPr>
        <w:t xml:space="preserve"> принимается Биржей </w:t>
      </w:r>
      <w:r w:rsidR="006856BF" w:rsidRPr="00C039E7">
        <w:rPr>
          <w:sz w:val="22"/>
          <w:szCs w:val="22"/>
        </w:rPr>
        <w:t xml:space="preserve">на основании </w:t>
      </w:r>
      <w:r w:rsidR="006F350B" w:rsidRPr="00C039E7">
        <w:rPr>
          <w:sz w:val="22"/>
          <w:szCs w:val="22"/>
        </w:rPr>
        <w:t>экспертн</w:t>
      </w:r>
      <w:r w:rsidR="006856BF" w:rsidRPr="00C039E7">
        <w:rPr>
          <w:sz w:val="22"/>
          <w:szCs w:val="22"/>
        </w:rPr>
        <w:t>ого</w:t>
      </w:r>
      <w:r w:rsidR="006F350B" w:rsidRPr="00C039E7">
        <w:rPr>
          <w:sz w:val="22"/>
          <w:szCs w:val="22"/>
        </w:rPr>
        <w:t xml:space="preserve"> заключени</w:t>
      </w:r>
      <w:r w:rsidR="006856BF" w:rsidRPr="00C039E7">
        <w:rPr>
          <w:sz w:val="22"/>
          <w:szCs w:val="22"/>
        </w:rPr>
        <w:t>я</w:t>
      </w:r>
      <w:r w:rsidR="006F350B" w:rsidRPr="00C039E7">
        <w:rPr>
          <w:sz w:val="22"/>
          <w:szCs w:val="22"/>
        </w:rPr>
        <w:t xml:space="preserve"> Департамента листинга:</w:t>
      </w:r>
    </w:p>
    <w:p w:rsidR="006F350B" w:rsidRPr="00C039E7" w:rsidRDefault="006F350B" w:rsidP="006F350B">
      <w:pPr>
        <w:tabs>
          <w:tab w:val="left" w:pos="1021"/>
        </w:tabs>
        <w:spacing w:before="120"/>
        <w:ind w:left="567"/>
        <w:jc w:val="both"/>
        <w:rPr>
          <w:sz w:val="22"/>
          <w:szCs w:val="22"/>
        </w:rPr>
      </w:pPr>
      <w:r w:rsidRPr="00C039E7">
        <w:rPr>
          <w:sz w:val="22"/>
          <w:szCs w:val="22"/>
        </w:rPr>
        <w:t>1)</w:t>
      </w:r>
      <w:r w:rsidRPr="00C039E7">
        <w:rPr>
          <w:sz w:val="22"/>
          <w:szCs w:val="22"/>
        </w:rPr>
        <w:tab/>
        <w:t>в отношении ценных бумаг</w:t>
      </w:r>
      <w:r w:rsidR="003E68C7" w:rsidRPr="00C039E7">
        <w:rPr>
          <w:sz w:val="22"/>
          <w:szCs w:val="22"/>
        </w:rPr>
        <w:t>,</w:t>
      </w:r>
      <w:r w:rsidR="00386720" w:rsidRPr="00C039E7">
        <w:rPr>
          <w:sz w:val="22"/>
          <w:szCs w:val="22"/>
        </w:rPr>
        <w:t xml:space="preserve"> </w:t>
      </w:r>
      <w:r w:rsidR="00635E37" w:rsidRPr="00C039E7">
        <w:rPr>
          <w:sz w:val="22"/>
          <w:szCs w:val="22"/>
        </w:rPr>
        <w:t xml:space="preserve">дата начала </w:t>
      </w:r>
      <w:proofErr w:type="gramStart"/>
      <w:r w:rsidR="00635E37" w:rsidRPr="00C039E7">
        <w:rPr>
          <w:sz w:val="22"/>
          <w:szCs w:val="22"/>
        </w:rPr>
        <w:t>торгов</w:t>
      </w:r>
      <w:proofErr w:type="gramEnd"/>
      <w:r w:rsidR="00635E37" w:rsidRPr="00C039E7">
        <w:rPr>
          <w:sz w:val="22"/>
          <w:szCs w:val="22"/>
        </w:rPr>
        <w:t xml:space="preserve"> по которым определена</w:t>
      </w:r>
      <w:r w:rsidRPr="00C039E7">
        <w:rPr>
          <w:sz w:val="22"/>
          <w:szCs w:val="22"/>
        </w:rPr>
        <w:t xml:space="preserve"> - одновременно с внесением соответствующих изменений в Систему торгов ЗАО «ФБ ММВБ»;</w:t>
      </w:r>
    </w:p>
    <w:p w:rsidR="006F350B" w:rsidRPr="00C039E7" w:rsidRDefault="006F350B" w:rsidP="006F350B">
      <w:pPr>
        <w:tabs>
          <w:tab w:val="left" w:pos="1021"/>
        </w:tabs>
        <w:spacing w:before="120"/>
        <w:ind w:left="567"/>
        <w:jc w:val="both"/>
        <w:rPr>
          <w:sz w:val="22"/>
          <w:szCs w:val="22"/>
        </w:rPr>
      </w:pPr>
      <w:r w:rsidRPr="00C039E7">
        <w:rPr>
          <w:sz w:val="22"/>
          <w:szCs w:val="22"/>
        </w:rPr>
        <w:t>2)</w:t>
      </w:r>
      <w:r w:rsidRPr="00C039E7">
        <w:rPr>
          <w:sz w:val="22"/>
          <w:szCs w:val="22"/>
        </w:rPr>
        <w:tab/>
        <w:t>в отношении це</w:t>
      </w:r>
      <w:r w:rsidR="00196533" w:rsidRPr="00C039E7">
        <w:rPr>
          <w:sz w:val="22"/>
          <w:szCs w:val="22"/>
        </w:rPr>
        <w:t xml:space="preserve">нных бумаг, </w:t>
      </w:r>
      <w:r w:rsidR="00635E37" w:rsidRPr="00C039E7">
        <w:rPr>
          <w:sz w:val="22"/>
          <w:szCs w:val="22"/>
        </w:rPr>
        <w:t xml:space="preserve">дата начала </w:t>
      </w:r>
      <w:proofErr w:type="gramStart"/>
      <w:r w:rsidR="00635E37" w:rsidRPr="00C039E7">
        <w:rPr>
          <w:sz w:val="22"/>
          <w:szCs w:val="22"/>
        </w:rPr>
        <w:t>торгов</w:t>
      </w:r>
      <w:proofErr w:type="gramEnd"/>
      <w:r w:rsidR="00635E37" w:rsidRPr="00C039E7">
        <w:rPr>
          <w:sz w:val="22"/>
          <w:szCs w:val="22"/>
        </w:rPr>
        <w:t xml:space="preserve"> по которым не определена </w:t>
      </w:r>
      <w:r w:rsidRPr="00C039E7">
        <w:rPr>
          <w:sz w:val="22"/>
          <w:szCs w:val="22"/>
        </w:rPr>
        <w:t xml:space="preserve">- одновременно с принятием Биржей решения о дате начала торгов, определяемой в соответствии с процедурой, предусмотренной статьей </w:t>
      </w:r>
      <w:r w:rsidR="004A0A4A" w:rsidRPr="00C039E7">
        <w:rPr>
          <w:sz w:val="22"/>
          <w:szCs w:val="22"/>
        </w:rPr>
        <w:t>8</w:t>
      </w:r>
      <w:r w:rsidRPr="00C039E7">
        <w:rPr>
          <w:sz w:val="22"/>
          <w:szCs w:val="22"/>
        </w:rPr>
        <w:t xml:space="preserve"> Правил.</w:t>
      </w:r>
    </w:p>
    <w:p w:rsidR="006F350B" w:rsidRPr="00C039E7" w:rsidRDefault="006F350B" w:rsidP="006F350B">
      <w:pPr>
        <w:tabs>
          <w:tab w:val="left" w:pos="1021"/>
        </w:tabs>
        <w:spacing w:before="120"/>
        <w:ind w:firstLine="567"/>
        <w:jc w:val="both"/>
        <w:rPr>
          <w:sz w:val="22"/>
          <w:szCs w:val="22"/>
        </w:rPr>
      </w:pPr>
      <w:r w:rsidRPr="00C039E7">
        <w:rPr>
          <w:sz w:val="22"/>
          <w:szCs w:val="22"/>
        </w:rPr>
        <w:t xml:space="preserve">Решение о включении ценных бумаг </w:t>
      </w:r>
      <w:r w:rsidR="00FF4C69" w:rsidRPr="00C039E7">
        <w:rPr>
          <w:sz w:val="22"/>
          <w:szCs w:val="22"/>
        </w:rPr>
        <w:t xml:space="preserve">или об отказе во включении </w:t>
      </w:r>
      <w:r w:rsidRPr="00C039E7">
        <w:rPr>
          <w:sz w:val="22"/>
          <w:szCs w:val="22"/>
        </w:rPr>
        <w:t>в Сектор РИИ</w:t>
      </w:r>
      <w:r w:rsidR="00F07672" w:rsidRPr="00C039E7">
        <w:rPr>
          <w:sz w:val="22"/>
          <w:szCs w:val="22"/>
        </w:rPr>
        <w:t>/Сегмент РИИ-</w:t>
      </w:r>
      <w:proofErr w:type="spellStart"/>
      <w:r w:rsidR="00F07672" w:rsidRPr="00C039E7">
        <w:rPr>
          <w:sz w:val="22"/>
          <w:szCs w:val="22"/>
        </w:rPr>
        <w:t>Прайм</w:t>
      </w:r>
      <w:proofErr w:type="spellEnd"/>
      <w:r w:rsidRPr="00C039E7">
        <w:rPr>
          <w:sz w:val="22"/>
          <w:szCs w:val="22"/>
        </w:rPr>
        <w:t xml:space="preserve"> принимается Биржей на основании письма, представленного на Биржу </w:t>
      </w:r>
      <w:r w:rsidR="00BE7F2A" w:rsidRPr="00C039E7">
        <w:rPr>
          <w:sz w:val="22"/>
          <w:szCs w:val="22"/>
        </w:rPr>
        <w:t>Организац</w:t>
      </w:r>
      <w:r w:rsidR="006D3D68" w:rsidRPr="00C039E7">
        <w:rPr>
          <w:sz w:val="22"/>
          <w:szCs w:val="22"/>
        </w:rPr>
        <w:t>ией</w:t>
      </w:r>
      <w:r w:rsidR="00FF4C69" w:rsidRPr="00C039E7">
        <w:rPr>
          <w:sz w:val="22"/>
          <w:szCs w:val="22"/>
        </w:rPr>
        <w:t xml:space="preserve"> в течение 15 рабочих дней </w:t>
      </w:r>
      <w:proofErr w:type="gramStart"/>
      <w:r w:rsidR="00FF4C69" w:rsidRPr="00C039E7">
        <w:rPr>
          <w:sz w:val="22"/>
          <w:szCs w:val="22"/>
        </w:rPr>
        <w:t>с даты получения</w:t>
      </w:r>
      <w:proofErr w:type="gramEnd"/>
      <w:r w:rsidR="00FF4C69" w:rsidRPr="00C039E7">
        <w:rPr>
          <w:sz w:val="22"/>
          <w:szCs w:val="22"/>
        </w:rPr>
        <w:t xml:space="preserve"> </w:t>
      </w:r>
      <w:r w:rsidR="000915A9" w:rsidRPr="00C039E7">
        <w:rPr>
          <w:sz w:val="22"/>
          <w:szCs w:val="22"/>
        </w:rPr>
        <w:t>письма</w:t>
      </w:r>
      <w:r w:rsidR="00FF4C69" w:rsidRPr="00C039E7">
        <w:rPr>
          <w:sz w:val="22"/>
          <w:szCs w:val="22"/>
        </w:rPr>
        <w:t xml:space="preserve"> и полного комплекта документов</w:t>
      </w:r>
      <w:r w:rsidRPr="00C039E7">
        <w:rPr>
          <w:sz w:val="22"/>
          <w:szCs w:val="22"/>
        </w:rPr>
        <w:t>. Процедура</w:t>
      </w:r>
      <w:r w:rsidR="00FF4C69" w:rsidRPr="00C039E7">
        <w:rPr>
          <w:sz w:val="22"/>
          <w:szCs w:val="22"/>
        </w:rPr>
        <w:t xml:space="preserve"> и</w:t>
      </w:r>
      <w:r w:rsidRPr="00C039E7">
        <w:rPr>
          <w:sz w:val="22"/>
          <w:szCs w:val="22"/>
        </w:rPr>
        <w:t xml:space="preserve"> порядок рассмотрения письма </w:t>
      </w:r>
      <w:r w:rsidR="00F86851" w:rsidRPr="00C039E7">
        <w:rPr>
          <w:sz w:val="22"/>
          <w:szCs w:val="22"/>
        </w:rPr>
        <w:t>и комплекта документов, а также приняти</w:t>
      </w:r>
      <w:r w:rsidR="00E26EFF" w:rsidRPr="00C039E7">
        <w:rPr>
          <w:sz w:val="22"/>
          <w:szCs w:val="22"/>
        </w:rPr>
        <w:t>я соответствующего решения Бирж</w:t>
      </w:r>
      <w:r w:rsidR="00F86851" w:rsidRPr="00C039E7">
        <w:rPr>
          <w:sz w:val="22"/>
          <w:szCs w:val="22"/>
        </w:rPr>
        <w:t>ей</w:t>
      </w:r>
      <w:r w:rsidR="00E26EFF" w:rsidRPr="00C039E7">
        <w:rPr>
          <w:sz w:val="22"/>
          <w:szCs w:val="22"/>
        </w:rPr>
        <w:t xml:space="preserve"> </w:t>
      </w:r>
      <w:r w:rsidR="00F86851" w:rsidRPr="00C039E7">
        <w:rPr>
          <w:sz w:val="22"/>
          <w:szCs w:val="22"/>
        </w:rPr>
        <w:t xml:space="preserve"> соответствует</w:t>
      </w:r>
      <w:r w:rsidRPr="00C039E7">
        <w:rPr>
          <w:sz w:val="22"/>
          <w:szCs w:val="22"/>
        </w:rPr>
        <w:t xml:space="preserve"> процедуре, предусмотренной статье</w:t>
      </w:r>
      <w:r w:rsidR="00E26EFF" w:rsidRPr="00C039E7">
        <w:rPr>
          <w:sz w:val="22"/>
          <w:szCs w:val="22"/>
        </w:rPr>
        <w:t>й</w:t>
      </w:r>
      <w:r w:rsidRPr="00C039E7">
        <w:rPr>
          <w:sz w:val="22"/>
          <w:szCs w:val="22"/>
        </w:rPr>
        <w:t xml:space="preserve"> 7 Правил</w:t>
      </w:r>
      <w:r w:rsidR="00D00ED3" w:rsidRPr="00C039E7">
        <w:rPr>
          <w:sz w:val="22"/>
          <w:szCs w:val="22"/>
        </w:rPr>
        <w:t xml:space="preserve">, </w:t>
      </w:r>
      <w:r w:rsidR="00E26EFF" w:rsidRPr="00C039E7">
        <w:rPr>
          <w:sz w:val="22"/>
          <w:szCs w:val="22"/>
        </w:rPr>
        <w:t xml:space="preserve">с учетом особенностей, установленных настоящей статьей, </w:t>
      </w:r>
      <w:r w:rsidR="00D00ED3" w:rsidRPr="00C039E7">
        <w:rPr>
          <w:sz w:val="22"/>
          <w:szCs w:val="22"/>
        </w:rPr>
        <w:t>за исключением случая, предусмотренного п. 9 статьи 25 Правил</w:t>
      </w:r>
      <w:r w:rsidRPr="00C039E7">
        <w:rPr>
          <w:sz w:val="22"/>
          <w:szCs w:val="22"/>
        </w:rPr>
        <w:t>.</w:t>
      </w:r>
    </w:p>
    <w:p w:rsidR="006F350B" w:rsidRPr="00C039E7" w:rsidRDefault="006F350B" w:rsidP="006F350B">
      <w:pPr>
        <w:tabs>
          <w:tab w:val="left" w:pos="567"/>
        </w:tabs>
        <w:spacing w:before="120"/>
        <w:jc w:val="both"/>
        <w:rPr>
          <w:sz w:val="22"/>
          <w:szCs w:val="22"/>
        </w:rPr>
      </w:pPr>
      <w:r w:rsidRPr="00C039E7">
        <w:rPr>
          <w:sz w:val="22"/>
          <w:szCs w:val="22"/>
        </w:rPr>
        <w:tab/>
        <w:t xml:space="preserve">Не позднее </w:t>
      </w:r>
      <w:r w:rsidR="005D09FC" w:rsidRPr="00C039E7">
        <w:rPr>
          <w:sz w:val="22"/>
          <w:szCs w:val="22"/>
        </w:rPr>
        <w:t>1</w:t>
      </w:r>
      <w:r w:rsidRPr="00C039E7">
        <w:rPr>
          <w:sz w:val="22"/>
          <w:szCs w:val="22"/>
        </w:rPr>
        <w:t xml:space="preserve"> торгового дня, следующего за днем принятия Биржей решения о включении ценных бумаг в Сектор РИИ</w:t>
      </w:r>
      <w:r w:rsidR="00F07672" w:rsidRPr="00C039E7">
        <w:rPr>
          <w:sz w:val="22"/>
          <w:szCs w:val="22"/>
        </w:rPr>
        <w:t>/Сегмент РИИ-</w:t>
      </w:r>
      <w:proofErr w:type="spellStart"/>
      <w:r w:rsidR="00F07672" w:rsidRPr="00C039E7">
        <w:rPr>
          <w:sz w:val="22"/>
          <w:szCs w:val="22"/>
        </w:rPr>
        <w:t>Прайм</w:t>
      </w:r>
      <w:proofErr w:type="spellEnd"/>
      <w:r w:rsidR="003E68C7" w:rsidRPr="00C039E7">
        <w:rPr>
          <w:sz w:val="22"/>
          <w:szCs w:val="22"/>
        </w:rPr>
        <w:t>,</w:t>
      </w:r>
      <w:r w:rsidRPr="00C039E7">
        <w:rPr>
          <w:sz w:val="22"/>
          <w:szCs w:val="22"/>
        </w:rPr>
        <w:t xml:space="preserve"> Биржа:</w:t>
      </w:r>
    </w:p>
    <w:p w:rsidR="006F350B" w:rsidRPr="00C039E7" w:rsidRDefault="006F350B" w:rsidP="003602F6">
      <w:pPr>
        <w:pStyle w:val="affd"/>
        <w:numPr>
          <w:ilvl w:val="0"/>
          <w:numId w:val="30"/>
        </w:numPr>
        <w:tabs>
          <w:tab w:val="left" w:pos="1021"/>
        </w:tabs>
        <w:spacing w:before="120"/>
        <w:jc w:val="both"/>
        <w:rPr>
          <w:sz w:val="22"/>
          <w:szCs w:val="22"/>
        </w:rPr>
      </w:pPr>
      <w:r w:rsidRPr="00C039E7">
        <w:rPr>
          <w:sz w:val="22"/>
          <w:szCs w:val="22"/>
        </w:rPr>
        <w:t xml:space="preserve">направляет </w:t>
      </w:r>
      <w:r w:rsidR="00BE7F2A" w:rsidRPr="00C039E7">
        <w:rPr>
          <w:sz w:val="22"/>
          <w:szCs w:val="22"/>
        </w:rPr>
        <w:t>Организац</w:t>
      </w:r>
      <w:r w:rsidR="006D3D68" w:rsidRPr="00C039E7">
        <w:rPr>
          <w:sz w:val="22"/>
          <w:szCs w:val="22"/>
        </w:rPr>
        <w:t xml:space="preserve">ии </w:t>
      </w:r>
      <w:r w:rsidRPr="00C039E7">
        <w:rPr>
          <w:sz w:val="22"/>
          <w:szCs w:val="22"/>
        </w:rPr>
        <w:t xml:space="preserve"> письменное уведомление о принятом решении;</w:t>
      </w:r>
    </w:p>
    <w:p w:rsidR="006F350B" w:rsidRPr="00C039E7" w:rsidRDefault="006F350B" w:rsidP="003602F6">
      <w:pPr>
        <w:pStyle w:val="affd"/>
        <w:numPr>
          <w:ilvl w:val="0"/>
          <w:numId w:val="30"/>
        </w:numPr>
        <w:tabs>
          <w:tab w:val="left" w:pos="1021"/>
        </w:tabs>
        <w:spacing w:before="120"/>
        <w:jc w:val="both"/>
        <w:rPr>
          <w:sz w:val="22"/>
          <w:szCs w:val="22"/>
        </w:rPr>
      </w:pPr>
      <w:r w:rsidRPr="00C039E7">
        <w:rPr>
          <w:sz w:val="22"/>
          <w:szCs w:val="22"/>
        </w:rPr>
        <w:t xml:space="preserve">раскрывает информацию о </w:t>
      </w:r>
      <w:r w:rsidR="005639C2" w:rsidRPr="00C039E7">
        <w:rPr>
          <w:sz w:val="22"/>
          <w:szCs w:val="22"/>
        </w:rPr>
        <w:t>принятом решении</w:t>
      </w:r>
      <w:r w:rsidR="006D3D68" w:rsidRPr="00C039E7">
        <w:rPr>
          <w:sz w:val="22"/>
          <w:szCs w:val="22"/>
        </w:rPr>
        <w:t xml:space="preserve"> </w:t>
      </w:r>
      <w:r w:rsidRPr="00C039E7">
        <w:rPr>
          <w:sz w:val="22"/>
          <w:szCs w:val="22"/>
        </w:rPr>
        <w:t>через представительство ЗАО «ФБ ММВБ» в сети Интернет.</w:t>
      </w:r>
    </w:p>
    <w:p w:rsidR="006F350B" w:rsidRPr="00C039E7" w:rsidRDefault="00FD27E4" w:rsidP="007A671D">
      <w:pPr>
        <w:tabs>
          <w:tab w:val="left" w:pos="426"/>
        </w:tabs>
        <w:spacing w:before="120"/>
        <w:ind w:firstLine="567"/>
        <w:jc w:val="both"/>
        <w:rPr>
          <w:sz w:val="22"/>
          <w:szCs w:val="22"/>
        </w:rPr>
      </w:pPr>
      <w:r w:rsidRPr="00C039E7">
        <w:rPr>
          <w:sz w:val="22"/>
          <w:szCs w:val="22"/>
        </w:rPr>
        <w:tab/>
      </w:r>
      <w:r w:rsidR="00F07672" w:rsidRPr="00C039E7">
        <w:rPr>
          <w:b/>
          <w:sz w:val="22"/>
        </w:rPr>
        <w:t>4</w:t>
      </w:r>
      <w:r w:rsidR="006F350B" w:rsidRPr="00C039E7">
        <w:rPr>
          <w:b/>
          <w:sz w:val="22"/>
        </w:rPr>
        <w:t>.</w:t>
      </w:r>
      <w:r w:rsidR="006F350B" w:rsidRPr="00C039E7">
        <w:rPr>
          <w:sz w:val="22"/>
          <w:szCs w:val="22"/>
        </w:rPr>
        <w:t xml:space="preserve"> При включении ценных бумаг в Сектор РИИ</w:t>
      </w:r>
      <w:r w:rsidR="00F07672" w:rsidRPr="00C039E7">
        <w:rPr>
          <w:sz w:val="22"/>
          <w:szCs w:val="22"/>
        </w:rPr>
        <w:t>/ Сегмент РИИ-</w:t>
      </w:r>
      <w:proofErr w:type="spellStart"/>
      <w:r w:rsidR="00F07672" w:rsidRPr="00C039E7">
        <w:rPr>
          <w:sz w:val="22"/>
          <w:szCs w:val="22"/>
        </w:rPr>
        <w:t>Прайм</w:t>
      </w:r>
      <w:proofErr w:type="spellEnd"/>
      <w:r w:rsidR="006F350B" w:rsidRPr="00C039E7">
        <w:rPr>
          <w:sz w:val="22"/>
          <w:szCs w:val="22"/>
        </w:rPr>
        <w:t xml:space="preserve"> Бирж</w:t>
      </w:r>
      <w:r w:rsidR="00E215B7" w:rsidRPr="00C039E7">
        <w:rPr>
          <w:sz w:val="22"/>
          <w:szCs w:val="22"/>
        </w:rPr>
        <w:t>а проверяет</w:t>
      </w:r>
      <w:r w:rsidR="006F350B" w:rsidRPr="00C039E7">
        <w:rPr>
          <w:sz w:val="22"/>
          <w:szCs w:val="22"/>
        </w:rPr>
        <w:t xml:space="preserve"> соответствие </w:t>
      </w:r>
      <w:r w:rsidR="00CD4490" w:rsidRPr="00C039E7">
        <w:rPr>
          <w:sz w:val="22"/>
          <w:szCs w:val="22"/>
        </w:rPr>
        <w:t xml:space="preserve">Организации </w:t>
      </w:r>
      <w:r w:rsidR="006F350B" w:rsidRPr="00C039E7">
        <w:rPr>
          <w:sz w:val="22"/>
          <w:szCs w:val="22"/>
        </w:rPr>
        <w:t>и ценных бумаг требованиям, предусмотренным пунктом 3.1</w:t>
      </w:r>
      <w:r w:rsidR="00F07672" w:rsidRPr="00C039E7">
        <w:rPr>
          <w:sz w:val="22"/>
          <w:szCs w:val="22"/>
        </w:rPr>
        <w:t xml:space="preserve">/3.2 </w:t>
      </w:r>
      <w:r w:rsidR="006F350B" w:rsidRPr="00C039E7">
        <w:rPr>
          <w:sz w:val="22"/>
          <w:szCs w:val="22"/>
        </w:rPr>
        <w:t>Приложения 3 к Правилам</w:t>
      </w:r>
      <w:r w:rsidR="00F07672" w:rsidRPr="00C039E7">
        <w:rPr>
          <w:sz w:val="22"/>
          <w:szCs w:val="22"/>
        </w:rPr>
        <w:t xml:space="preserve"> соответственно</w:t>
      </w:r>
      <w:r w:rsidR="006F350B" w:rsidRPr="00C039E7">
        <w:rPr>
          <w:sz w:val="22"/>
          <w:szCs w:val="22"/>
        </w:rPr>
        <w:t>.</w:t>
      </w:r>
    </w:p>
    <w:p w:rsidR="006F350B" w:rsidRPr="00C039E7" w:rsidRDefault="006F350B" w:rsidP="006F350B">
      <w:pPr>
        <w:tabs>
          <w:tab w:val="left" w:pos="1021"/>
        </w:tabs>
        <w:spacing w:before="120"/>
        <w:ind w:firstLine="567"/>
        <w:jc w:val="both"/>
        <w:rPr>
          <w:sz w:val="22"/>
          <w:szCs w:val="22"/>
        </w:rPr>
      </w:pPr>
      <w:r w:rsidRPr="00C039E7">
        <w:rPr>
          <w:sz w:val="22"/>
          <w:szCs w:val="22"/>
        </w:rPr>
        <w:t>В случае необходимости получения экспертного мнения</w:t>
      </w:r>
      <w:r w:rsidR="008B39FC" w:rsidRPr="00C039E7">
        <w:rPr>
          <w:sz w:val="22"/>
          <w:szCs w:val="22"/>
        </w:rPr>
        <w:t xml:space="preserve"> (рекомендации)</w:t>
      </w:r>
      <w:r w:rsidRPr="00C039E7">
        <w:rPr>
          <w:sz w:val="22"/>
          <w:szCs w:val="22"/>
        </w:rPr>
        <w:t xml:space="preserve"> по вопросу соответствия </w:t>
      </w:r>
      <w:r w:rsidR="00CD4490" w:rsidRPr="00C039E7">
        <w:rPr>
          <w:sz w:val="22"/>
          <w:szCs w:val="22"/>
        </w:rPr>
        <w:t>Организации</w:t>
      </w:r>
      <w:r w:rsidRPr="00C039E7">
        <w:rPr>
          <w:sz w:val="22"/>
          <w:szCs w:val="22"/>
        </w:rPr>
        <w:t xml:space="preserve"> требованиям, предусмотренным в </w:t>
      </w:r>
      <w:proofErr w:type="spellStart"/>
      <w:r w:rsidRPr="00C039E7">
        <w:rPr>
          <w:sz w:val="22"/>
          <w:szCs w:val="22"/>
        </w:rPr>
        <w:t>пп</w:t>
      </w:r>
      <w:proofErr w:type="spellEnd"/>
      <w:r w:rsidRPr="00C039E7">
        <w:rPr>
          <w:sz w:val="22"/>
          <w:szCs w:val="22"/>
        </w:rPr>
        <w:t xml:space="preserve">. </w:t>
      </w:r>
      <w:r w:rsidR="001264BA" w:rsidRPr="00C039E7">
        <w:rPr>
          <w:sz w:val="22"/>
          <w:szCs w:val="22"/>
        </w:rPr>
        <w:t>2 п. 3.1.1</w:t>
      </w:r>
      <w:r w:rsidRPr="00C039E7">
        <w:rPr>
          <w:sz w:val="22"/>
          <w:szCs w:val="22"/>
        </w:rPr>
        <w:t xml:space="preserve"> </w:t>
      </w:r>
      <w:r w:rsidR="009F7E96" w:rsidRPr="00C039E7">
        <w:rPr>
          <w:sz w:val="22"/>
          <w:szCs w:val="22"/>
        </w:rPr>
        <w:t>пункта</w:t>
      </w:r>
      <w:r w:rsidR="00307B23" w:rsidRPr="00C039E7">
        <w:rPr>
          <w:sz w:val="22"/>
          <w:szCs w:val="22"/>
        </w:rPr>
        <w:t xml:space="preserve"> 3.1</w:t>
      </w:r>
      <w:r w:rsidR="009F7E96" w:rsidRPr="00C039E7">
        <w:rPr>
          <w:sz w:val="22"/>
          <w:szCs w:val="22"/>
        </w:rPr>
        <w:t xml:space="preserve"> </w:t>
      </w:r>
      <w:r w:rsidRPr="00C039E7">
        <w:rPr>
          <w:sz w:val="22"/>
          <w:szCs w:val="22"/>
        </w:rPr>
        <w:t xml:space="preserve">Приложения 3 к Правилам, Биржа вправе обратиться в Экспертный совет (комитет). В этом случае решение о </w:t>
      </w:r>
      <w:r w:rsidR="00416CA1" w:rsidRPr="00C039E7">
        <w:rPr>
          <w:sz w:val="22"/>
          <w:szCs w:val="22"/>
        </w:rPr>
        <w:t>включении</w:t>
      </w:r>
      <w:r w:rsidRPr="00C039E7">
        <w:rPr>
          <w:sz w:val="22"/>
          <w:szCs w:val="22"/>
        </w:rPr>
        <w:t xml:space="preserve"> ценных бумаг в Сектор РИИ</w:t>
      </w:r>
      <w:r w:rsidR="00F07672" w:rsidRPr="00C039E7">
        <w:rPr>
          <w:sz w:val="22"/>
          <w:szCs w:val="22"/>
        </w:rPr>
        <w:t>/ Сегмент РИИ-</w:t>
      </w:r>
      <w:proofErr w:type="spellStart"/>
      <w:r w:rsidR="00F07672" w:rsidRPr="00C039E7">
        <w:rPr>
          <w:sz w:val="22"/>
          <w:szCs w:val="22"/>
        </w:rPr>
        <w:t>Прайм</w:t>
      </w:r>
      <w:proofErr w:type="spellEnd"/>
      <w:r w:rsidRPr="00C039E7">
        <w:rPr>
          <w:sz w:val="22"/>
          <w:szCs w:val="22"/>
        </w:rPr>
        <w:t xml:space="preserve"> принимается с учетом рекомендаций Экспертного совета РИИ.</w:t>
      </w:r>
    </w:p>
    <w:p w:rsidR="00EC46EC" w:rsidRPr="00C039E7" w:rsidRDefault="0016712A" w:rsidP="006F350B">
      <w:pPr>
        <w:tabs>
          <w:tab w:val="left" w:pos="1021"/>
        </w:tabs>
        <w:spacing w:before="120"/>
        <w:ind w:firstLine="567"/>
        <w:jc w:val="both"/>
        <w:rPr>
          <w:sz w:val="22"/>
          <w:szCs w:val="22"/>
        </w:rPr>
      </w:pPr>
      <w:r w:rsidRPr="00C039E7">
        <w:rPr>
          <w:sz w:val="22"/>
          <w:szCs w:val="22"/>
        </w:rPr>
        <w:t>Ценные бумаги могут быть включены в Сектор РИИ/ Сегмент РИИ-</w:t>
      </w:r>
      <w:proofErr w:type="spellStart"/>
      <w:r w:rsidRPr="00C039E7">
        <w:rPr>
          <w:sz w:val="22"/>
          <w:szCs w:val="22"/>
        </w:rPr>
        <w:t>Прайм</w:t>
      </w:r>
      <w:proofErr w:type="spellEnd"/>
      <w:r w:rsidRPr="00C039E7">
        <w:rPr>
          <w:sz w:val="22"/>
          <w:szCs w:val="22"/>
        </w:rPr>
        <w:t xml:space="preserve"> после их исключения из </w:t>
      </w:r>
      <w:r w:rsidR="00EC46EC" w:rsidRPr="00C039E7">
        <w:rPr>
          <w:sz w:val="22"/>
          <w:szCs w:val="22"/>
        </w:rPr>
        <w:t>Сектора компаний повышенного инвестиционного риска</w:t>
      </w:r>
      <w:r w:rsidRPr="00C039E7">
        <w:rPr>
          <w:sz w:val="22"/>
          <w:szCs w:val="22"/>
        </w:rPr>
        <w:t xml:space="preserve"> при наличии рекомендации Экспертного совета РИИ.</w:t>
      </w:r>
    </w:p>
    <w:p w:rsidR="006F350B" w:rsidRPr="00C039E7" w:rsidRDefault="006F350B" w:rsidP="006F350B">
      <w:pPr>
        <w:tabs>
          <w:tab w:val="left" w:pos="0"/>
          <w:tab w:val="left" w:pos="1021"/>
        </w:tabs>
        <w:spacing w:before="120"/>
        <w:ind w:firstLine="567"/>
        <w:jc w:val="both"/>
        <w:rPr>
          <w:sz w:val="22"/>
          <w:szCs w:val="22"/>
        </w:rPr>
      </w:pPr>
      <w:r w:rsidRPr="00C039E7">
        <w:rPr>
          <w:sz w:val="22"/>
          <w:szCs w:val="22"/>
        </w:rPr>
        <w:t xml:space="preserve">В случае выявления несоответствия </w:t>
      </w:r>
      <w:r w:rsidR="00CD4490" w:rsidRPr="00C039E7">
        <w:rPr>
          <w:sz w:val="22"/>
          <w:szCs w:val="22"/>
        </w:rPr>
        <w:t xml:space="preserve">Организации и </w:t>
      </w:r>
      <w:r w:rsidRPr="00C039E7">
        <w:rPr>
          <w:sz w:val="22"/>
          <w:szCs w:val="22"/>
        </w:rPr>
        <w:t>ценной бумаги требованиям, предъявляемым при включении в Сектор РИИ</w:t>
      </w:r>
      <w:r w:rsidR="00F07672" w:rsidRPr="00C039E7">
        <w:rPr>
          <w:sz w:val="22"/>
          <w:szCs w:val="22"/>
        </w:rPr>
        <w:t>/Сегмент РИИ-</w:t>
      </w:r>
      <w:proofErr w:type="spellStart"/>
      <w:r w:rsidR="00F07672" w:rsidRPr="00C039E7">
        <w:rPr>
          <w:sz w:val="22"/>
          <w:szCs w:val="22"/>
        </w:rPr>
        <w:t>Прайм</w:t>
      </w:r>
      <w:proofErr w:type="spellEnd"/>
      <w:r w:rsidRPr="00C039E7">
        <w:rPr>
          <w:sz w:val="22"/>
          <w:szCs w:val="22"/>
        </w:rPr>
        <w:t>, Биржа принимает решение об отказе во включении в Сектор РИИ</w:t>
      </w:r>
      <w:r w:rsidR="00F07672" w:rsidRPr="00C039E7">
        <w:rPr>
          <w:sz w:val="22"/>
          <w:szCs w:val="22"/>
        </w:rPr>
        <w:t>/Сегмент РИИ-</w:t>
      </w:r>
      <w:proofErr w:type="spellStart"/>
      <w:r w:rsidR="00F07672" w:rsidRPr="00C039E7">
        <w:rPr>
          <w:sz w:val="22"/>
          <w:szCs w:val="22"/>
        </w:rPr>
        <w:t>Прайм</w:t>
      </w:r>
      <w:proofErr w:type="spellEnd"/>
      <w:r w:rsidRPr="00C039E7">
        <w:rPr>
          <w:sz w:val="22"/>
          <w:szCs w:val="22"/>
        </w:rPr>
        <w:t xml:space="preserve"> и направляет </w:t>
      </w:r>
      <w:r w:rsidR="00BE7F2A" w:rsidRPr="00C039E7">
        <w:rPr>
          <w:sz w:val="22"/>
          <w:szCs w:val="22"/>
        </w:rPr>
        <w:t>Организац</w:t>
      </w:r>
      <w:r w:rsidR="00485094" w:rsidRPr="00C039E7">
        <w:rPr>
          <w:sz w:val="22"/>
          <w:szCs w:val="22"/>
        </w:rPr>
        <w:t>ии</w:t>
      </w:r>
      <w:r w:rsidRPr="00C039E7">
        <w:rPr>
          <w:sz w:val="22"/>
          <w:szCs w:val="22"/>
        </w:rPr>
        <w:t xml:space="preserve"> мотивированный отказ.</w:t>
      </w:r>
    </w:p>
    <w:p w:rsidR="008E6C16" w:rsidRPr="00C039E7" w:rsidRDefault="008E6C16" w:rsidP="006F350B">
      <w:pPr>
        <w:tabs>
          <w:tab w:val="left" w:pos="0"/>
          <w:tab w:val="left" w:pos="1021"/>
        </w:tabs>
        <w:spacing w:before="120"/>
        <w:ind w:firstLine="567"/>
        <w:jc w:val="both"/>
        <w:rPr>
          <w:sz w:val="22"/>
          <w:szCs w:val="22"/>
        </w:rPr>
      </w:pPr>
      <w:r w:rsidRPr="00C039E7">
        <w:rPr>
          <w:sz w:val="22"/>
          <w:szCs w:val="22"/>
        </w:rPr>
        <w:t>Биржа вправе без объяснения причин на основании экспертного заключения Департамента листинга отказать во включении в Сектор РИИ/Сегмент РИИ-</w:t>
      </w:r>
      <w:proofErr w:type="spellStart"/>
      <w:r w:rsidRPr="00C039E7">
        <w:rPr>
          <w:sz w:val="22"/>
          <w:szCs w:val="22"/>
        </w:rPr>
        <w:t>Прайм</w:t>
      </w:r>
      <w:proofErr w:type="spellEnd"/>
      <w:r w:rsidRPr="00C039E7">
        <w:rPr>
          <w:sz w:val="22"/>
          <w:szCs w:val="22"/>
        </w:rPr>
        <w:t xml:space="preserve">. Уведомление о принятом решении направляется Заявителю в срок не позднее 3 рабочих дней </w:t>
      </w:r>
      <w:proofErr w:type="gramStart"/>
      <w:r w:rsidRPr="00C039E7">
        <w:rPr>
          <w:sz w:val="22"/>
          <w:szCs w:val="22"/>
        </w:rPr>
        <w:t>с даты принятия</w:t>
      </w:r>
      <w:proofErr w:type="gramEnd"/>
      <w:r w:rsidRPr="00C039E7">
        <w:rPr>
          <w:sz w:val="22"/>
          <w:szCs w:val="22"/>
        </w:rPr>
        <w:t xml:space="preserve"> решения.</w:t>
      </w:r>
    </w:p>
    <w:p w:rsidR="006F350B" w:rsidRPr="00C039E7" w:rsidRDefault="00F07672" w:rsidP="006F350B">
      <w:pPr>
        <w:tabs>
          <w:tab w:val="left" w:pos="0"/>
          <w:tab w:val="left" w:pos="1021"/>
        </w:tabs>
        <w:spacing w:before="120"/>
        <w:ind w:firstLine="567"/>
        <w:jc w:val="both"/>
        <w:rPr>
          <w:sz w:val="22"/>
          <w:szCs w:val="22"/>
        </w:rPr>
      </w:pPr>
      <w:r w:rsidRPr="00C039E7">
        <w:rPr>
          <w:b/>
          <w:sz w:val="22"/>
        </w:rPr>
        <w:t>5</w:t>
      </w:r>
      <w:r w:rsidR="006F350B" w:rsidRPr="00C039E7">
        <w:rPr>
          <w:b/>
          <w:sz w:val="22"/>
        </w:rPr>
        <w:t>.</w:t>
      </w:r>
      <w:r w:rsidR="006F350B" w:rsidRPr="00C039E7">
        <w:rPr>
          <w:sz w:val="22"/>
          <w:szCs w:val="22"/>
        </w:rPr>
        <w:t xml:space="preserve"> </w:t>
      </w:r>
      <w:r w:rsidR="009E353C" w:rsidRPr="00C039E7">
        <w:rPr>
          <w:sz w:val="22"/>
          <w:szCs w:val="22"/>
        </w:rPr>
        <w:t>Биржа осуществляет поддержание по ценным бумагам, включенным в Сектор РИИ</w:t>
      </w:r>
      <w:r w:rsidRPr="00C039E7">
        <w:rPr>
          <w:sz w:val="22"/>
          <w:szCs w:val="22"/>
        </w:rPr>
        <w:t>/Сегмент РИИ-</w:t>
      </w:r>
      <w:proofErr w:type="spellStart"/>
      <w:r w:rsidRPr="00C039E7">
        <w:rPr>
          <w:sz w:val="22"/>
          <w:szCs w:val="22"/>
        </w:rPr>
        <w:t>Прайм</w:t>
      </w:r>
      <w:proofErr w:type="spellEnd"/>
      <w:r w:rsidR="009E353C" w:rsidRPr="00C039E7">
        <w:rPr>
          <w:sz w:val="22"/>
          <w:szCs w:val="22"/>
        </w:rPr>
        <w:t xml:space="preserve">, на соответствие </w:t>
      </w:r>
      <w:r w:rsidR="00B55AA5" w:rsidRPr="00C039E7">
        <w:rPr>
          <w:sz w:val="22"/>
          <w:szCs w:val="22"/>
        </w:rPr>
        <w:t>требованиям для поддержания ценных бумаг, предусмотренным в пункте 3.1</w:t>
      </w:r>
      <w:r w:rsidRPr="00C039E7">
        <w:rPr>
          <w:sz w:val="22"/>
          <w:szCs w:val="22"/>
        </w:rPr>
        <w:t>/3.2</w:t>
      </w:r>
      <w:r w:rsidR="00B55AA5" w:rsidRPr="00C039E7">
        <w:rPr>
          <w:sz w:val="22"/>
          <w:szCs w:val="22"/>
        </w:rPr>
        <w:t xml:space="preserve"> Приложения 3 к Правилам</w:t>
      </w:r>
      <w:r w:rsidR="003E68C7" w:rsidRPr="00C039E7">
        <w:rPr>
          <w:sz w:val="22"/>
          <w:szCs w:val="22"/>
        </w:rPr>
        <w:t>,</w:t>
      </w:r>
      <w:r w:rsidR="00B55AA5" w:rsidRPr="00C039E7">
        <w:rPr>
          <w:sz w:val="22"/>
          <w:szCs w:val="22"/>
        </w:rPr>
        <w:t xml:space="preserve"> ежеквартально.</w:t>
      </w:r>
      <w:r w:rsidR="009E353C" w:rsidRPr="00C039E7">
        <w:rPr>
          <w:sz w:val="22"/>
          <w:szCs w:val="22"/>
        </w:rPr>
        <w:t xml:space="preserve"> </w:t>
      </w:r>
    </w:p>
    <w:p w:rsidR="006F350B" w:rsidRPr="00C039E7" w:rsidRDefault="006F350B" w:rsidP="006F350B">
      <w:pPr>
        <w:tabs>
          <w:tab w:val="left" w:pos="0"/>
          <w:tab w:val="left" w:pos="1021"/>
        </w:tabs>
        <w:spacing w:before="120"/>
        <w:ind w:firstLine="567"/>
        <w:jc w:val="both"/>
        <w:rPr>
          <w:sz w:val="22"/>
          <w:szCs w:val="22"/>
        </w:rPr>
      </w:pPr>
      <w:r w:rsidRPr="00C039E7">
        <w:rPr>
          <w:sz w:val="22"/>
          <w:szCs w:val="22"/>
        </w:rPr>
        <w:t xml:space="preserve">В случае </w:t>
      </w:r>
      <w:r w:rsidR="003250EB" w:rsidRPr="00C039E7">
        <w:rPr>
          <w:sz w:val="22"/>
          <w:szCs w:val="22"/>
        </w:rPr>
        <w:t>выявлен</w:t>
      </w:r>
      <w:r w:rsidR="00C70892" w:rsidRPr="00C039E7">
        <w:rPr>
          <w:sz w:val="22"/>
          <w:szCs w:val="22"/>
        </w:rPr>
        <w:t>ия</w:t>
      </w:r>
      <w:r w:rsidR="003250EB" w:rsidRPr="00C039E7">
        <w:rPr>
          <w:sz w:val="22"/>
          <w:szCs w:val="22"/>
        </w:rPr>
        <w:t xml:space="preserve"> Биржей нарушени</w:t>
      </w:r>
      <w:r w:rsidR="006A7651" w:rsidRPr="00C039E7">
        <w:rPr>
          <w:sz w:val="22"/>
          <w:szCs w:val="22"/>
        </w:rPr>
        <w:t>я</w:t>
      </w:r>
      <w:r w:rsidR="003250EB" w:rsidRPr="00C039E7">
        <w:rPr>
          <w:sz w:val="22"/>
          <w:szCs w:val="22"/>
        </w:rPr>
        <w:t xml:space="preserve"> требований</w:t>
      </w:r>
      <w:r w:rsidR="006A7651" w:rsidRPr="00C039E7">
        <w:rPr>
          <w:sz w:val="22"/>
          <w:szCs w:val="22"/>
        </w:rPr>
        <w:t xml:space="preserve"> для поддержания</w:t>
      </w:r>
      <w:r w:rsidR="003250EB" w:rsidRPr="00C039E7">
        <w:rPr>
          <w:sz w:val="22"/>
          <w:szCs w:val="22"/>
        </w:rPr>
        <w:t xml:space="preserve">, предусмотренных в пункте </w:t>
      </w:r>
      <w:r w:rsidR="003250EB" w:rsidRPr="00C039E7">
        <w:rPr>
          <w:sz w:val="22"/>
          <w:szCs w:val="22"/>
        </w:rPr>
        <w:lastRenderedPageBreak/>
        <w:t>3.1</w:t>
      </w:r>
      <w:r w:rsidR="00F07672" w:rsidRPr="00C039E7">
        <w:rPr>
          <w:sz w:val="22"/>
          <w:szCs w:val="22"/>
        </w:rPr>
        <w:t>/3.2</w:t>
      </w:r>
      <w:r w:rsidR="003250EB" w:rsidRPr="00C039E7">
        <w:rPr>
          <w:sz w:val="22"/>
          <w:szCs w:val="22"/>
        </w:rPr>
        <w:t xml:space="preserve"> Приложения 3 </w:t>
      </w:r>
      <w:r w:rsidR="00CD4490" w:rsidRPr="00C039E7">
        <w:rPr>
          <w:sz w:val="22"/>
          <w:szCs w:val="22"/>
        </w:rPr>
        <w:t>к Правилам</w:t>
      </w:r>
      <w:r w:rsidR="003E68C7" w:rsidRPr="00C039E7">
        <w:rPr>
          <w:sz w:val="22"/>
          <w:szCs w:val="22"/>
        </w:rPr>
        <w:t>,</w:t>
      </w:r>
      <w:r w:rsidR="00CD4490" w:rsidRPr="00C039E7">
        <w:rPr>
          <w:sz w:val="22"/>
          <w:szCs w:val="22"/>
        </w:rPr>
        <w:t xml:space="preserve"> </w:t>
      </w:r>
      <w:r w:rsidR="00960BE2" w:rsidRPr="00C039E7">
        <w:rPr>
          <w:sz w:val="22"/>
          <w:szCs w:val="22"/>
        </w:rPr>
        <w:t>Биржа имеет право установить</w:t>
      </w:r>
      <w:r w:rsidR="006A7651" w:rsidRPr="00C039E7">
        <w:rPr>
          <w:sz w:val="22"/>
          <w:szCs w:val="22"/>
        </w:rPr>
        <w:t xml:space="preserve"> срок для его устранения</w:t>
      </w:r>
      <w:r w:rsidR="00D53332" w:rsidRPr="00C039E7">
        <w:rPr>
          <w:sz w:val="22"/>
          <w:szCs w:val="22"/>
        </w:rPr>
        <w:t>.</w:t>
      </w:r>
    </w:p>
    <w:p w:rsidR="006F350B" w:rsidRPr="00C039E7" w:rsidRDefault="00F07672" w:rsidP="00196533">
      <w:pPr>
        <w:tabs>
          <w:tab w:val="left" w:pos="0"/>
          <w:tab w:val="left" w:pos="1021"/>
        </w:tabs>
        <w:spacing w:before="120" w:after="240"/>
        <w:ind w:firstLine="567"/>
        <w:jc w:val="both"/>
        <w:rPr>
          <w:sz w:val="22"/>
          <w:szCs w:val="22"/>
        </w:rPr>
      </w:pPr>
      <w:r w:rsidRPr="00C039E7">
        <w:rPr>
          <w:b/>
          <w:sz w:val="22"/>
        </w:rPr>
        <w:t>6</w:t>
      </w:r>
      <w:r w:rsidR="006F350B" w:rsidRPr="00C039E7">
        <w:rPr>
          <w:b/>
          <w:sz w:val="22"/>
        </w:rPr>
        <w:t>.</w:t>
      </w:r>
      <w:r w:rsidR="006F350B" w:rsidRPr="00C039E7">
        <w:rPr>
          <w:sz w:val="22"/>
          <w:szCs w:val="22"/>
        </w:rPr>
        <w:t xml:space="preserve"> Биржа вправе принять решение об исключении ценных бумаг из Сектора РИИ</w:t>
      </w:r>
      <w:r w:rsidRPr="00C039E7">
        <w:rPr>
          <w:sz w:val="22"/>
          <w:szCs w:val="22"/>
        </w:rPr>
        <w:t>/Сегмент</w:t>
      </w:r>
      <w:r w:rsidR="008B60AC" w:rsidRPr="00C039E7">
        <w:rPr>
          <w:sz w:val="22"/>
          <w:szCs w:val="22"/>
        </w:rPr>
        <w:t>а</w:t>
      </w:r>
      <w:r w:rsidRPr="00C039E7">
        <w:rPr>
          <w:sz w:val="22"/>
          <w:szCs w:val="22"/>
        </w:rPr>
        <w:t xml:space="preserve"> РИИ-</w:t>
      </w:r>
      <w:proofErr w:type="spellStart"/>
      <w:r w:rsidRPr="00C039E7">
        <w:rPr>
          <w:sz w:val="22"/>
          <w:szCs w:val="22"/>
        </w:rPr>
        <w:t>Прайм</w:t>
      </w:r>
      <w:proofErr w:type="spellEnd"/>
      <w:r w:rsidR="00E14E31" w:rsidRPr="00C039E7">
        <w:rPr>
          <w:sz w:val="22"/>
          <w:szCs w:val="22"/>
        </w:rPr>
        <w:t xml:space="preserve"> </w:t>
      </w:r>
      <w:r w:rsidR="006F350B" w:rsidRPr="00C039E7">
        <w:rPr>
          <w:sz w:val="22"/>
          <w:szCs w:val="22"/>
        </w:rPr>
        <w:t xml:space="preserve">в следующих случаях: </w:t>
      </w:r>
    </w:p>
    <w:p w:rsidR="006F350B" w:rsidRPr="00C039E7" w:rsidRDefault="006F350B" w:rsidP="002977F7">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C039E7">
        <w:rPr>
          <w:sz w:val="22"/>
          <w:szCs w:val="22"/>
        </w:rPr>
        <w:t>получение письма об исключении ценных бумаг из Сектора РИИ</w:t>
      </w:r>
      <w:r w:rsidR="00F07672" w:rsidRPr="00C039E7">
        <w:rPr>
          <w:sz w:val="22"/>
          <w:szCs w:val="22"/>
        </w:rPr>
        <w:t>/Сегмент</w:t>
      </w:r>
      <w:r w:rsidR="008B60AC" w:rsidRPr="00C039E7">
        <w:rPr>
          <w:sz w:val="22"/>
          <w:szCs w:val="22"/>
        </w:rPr>
        <w:t>а</w:t>
      </w:r>
      <w:r w:rsidR="00F07672" w:rsidRPr="00C039E7">
        <w:rPr>
          <w:sz w:val="22"/>
          <w:szCs w:val="22"/>
        </w:rPr>
        <w:t xml:space="preserve"> РИИ-</w:t>
      </w:r>
      <w:proofErr w:type="spellStart"/>
      <w:r w:rsidR="00F07672" w:rsidRPr="00C039E7">
        <w:rPr>
          <w:sz w:val="22"/>
          <w:szCs w:val="22"/>
        </w:rPr>
        <w:t>Прайм</w:t>
      </w:r>
      <w:proofErr w:type="spellEnd"/>
      <w:r w:rsidRPr="00C039E7">
        <w:rPr>
          <w:sz w:val="22"/>
          <w:szCs w:val="22"/>
        </w:rPr>
        <w:t xml:space="preserve"> от </w:t>
      </w:r>
      <w:r w:rsidR="00BE7F2A" w:rsidRPr="00C039E7">
        <w:rPr>
          <w:sz w:val="22"/>
          <w:szCs w:val="22"/>
        </w:rPr>
        <w:t>Организац</w:t>
      </w:r>
      <w:r w:rsidR="005639C2" w:rsidRPr="00C039E7">
        <w:rPr>
          <w:sz w:val="22"/>
          <w:szCs w:val="22"/>
        </w:rPr>
        <w:t>ии</w:t>
      </w:r>
      <w:r w:rsidRPr="00C039E7">
        <w:rPr>
          <w:sz w:val="22"/>
          <w:szCs w:val="22"/>
        </w:rPr>
        <w:t>;</w:t>
      </w:r>
    </w:p>
    <w:p w:rsidR="006F350B" w:rsidRPr="00C039E7" w:rsidRDefault="006F350B" w:rsidP="0007216B">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C039E7">
        <w:rPr>
          <w:sz w:val="22"/>
          <w:szCs w:val="22"/>
        </w:rPr>
        <w:t>несоответстви</w:t>
      </w:r>
      <w:r w:rsidR="00FA729A" w:rsidRPr="00C039E7">
        <w:rPr>
          <w:sz w:val="22"/>
          <w:szCs w:val="22"/>
        </w:rPr>
        <w:t>я</w:t>
      </w:r>
      <w:r w:rsidRPr="00C039E7">
        <w:rPr>
          <w:sz w:val="22"/>
          <w:szCs w:val="22"/>
        </w:rPr>
        <w:t xml:space="preserve"> ценной бумаги или </w:t>
      </w:r>
      <w:r w:rsidR="00CD4490" w:rsidRPr="00C039E7">
        <w:rPr>
          <w:sz w:val="22"/>
          <w:szCs w:val="22"/>
        </w:rPr>
        <w:t>Организации</w:t>
      </w:r>
      <w:r w:rsidRPr="00C039E7">
        <w:rPr>
          <w:sz w:val="22"/>
          <w:szCs w:val="22"/>
        </w:rPr>
        <w:t xml:space="preserve"> требованиям</w:t>
      </w:r>
      <w:r w:rsidR="00FA729A" w:rsidRPr="00C039E7">
        <w:rPr>
          <w:sz w:val="22"/>
          <w:szCs w:val="22"/>
        </w:rPr>
        <w:t xml:space="preserve"> </w:t>
      </w:r>
      <w:r w:rsidRPr="00C039E7">
        <w:rPr>
          <w:sz w:val="22"/>
          <w:szCs w:val="22"/>
        </w:rPr>
        <w:t>для поддержания ценных бумаг в Секторе РИИ</w:t>
      </w:r>
      <w:r w:rsidR="00F07672" w:rsidRPr="00C039E7">
        <w:rPr>
          <w:sz w:val="22"/>
          <w:szCs w:val="22"/>
        </w:rPr>
        <w:t>/ Сегмент</w:t>
      </w:r>
      <w:r w:rsidR="008B60AC" w:rsidRPr="00C039E7">
        <w:rPr>
          <w:sz w:val="22"/>
          <w:szCs w:val="22"/>
        </w:rPr>
        <w:t>а</w:t>
      </w:r>
      <w:r w:rsidR="00F07672" w:rsidRPr="00C039E7">
        <w:rPr>
          <w:sz w:val="22"/>
          <w:szCs w:val="22"/>
        </w:rPr>
        <w:t xml:space="preserve"> РИИ-</w:t>
      </w:r>
      <w:proofErr w:type="spellStart"/>
      <w:r w:rsidR="00F07672" w:rsidRPr="00C039E7">
        <w:rPr>
          <w:sz w:val="22"/>
          <w:szCs w:val="22"/>
        </w:rPr>
        <w:t>Прайм</w:t>
      </w:r>
      <w:proofErr w:type="spellEnd"/>
      <w:r w:rsidRPr="00C039E7">
        <w:rPr>
          <w:sz w:val="22"/>
          <w:szCs w:val="22"/>
        </w:rPr>
        <w:t xml:space="preserve">, предусмотренных </w:t>
      </w:r>
      <w:r w:rsidR="00FA729A" w:rsidRPr="00C039E7">
        <w:rPr>
          <w:sz w:val="22"/>
          <w:szCs w:val="22"/>
        </w:rPr>
        <w:t>в пункте 3.1</w:t>
      </w:r>
      <w:r w:rsidR="00F07672" w:rsidRPr="00C039E7">
        <w:rPr>
          <w:sz w:val="22"/>
          <w:szCs w:val="22"/>
        </w:rPr>
        <w:t>/3.2</w:t>
      </w:r>
      <w:r w:rsidR="00FA729A" w:rsidRPr="00C039E7">
        <w:rPr>
          <w:sz w:val="22"/>
          <w:szCs w:val="22"/>
        </w:rPr>
        <w:t xml:space="preserve"> </w:t>
      </w:r>
      <w:r w:rsidRPr="00C039E7">
        <w:rPr>
          <w:sz w:val="22"/>
          <w:szCs w:val="22"/>
        </w:rPr>
        <w:t>Приложени</w:t>
      </w:r>
      <w:r w:rsidR="00FA729A" w:rsidRPr="00C039E7">
        <w:rPr>
          <w:sz w:val="22"/>
          <w:szCs w:val="22"/>
        </w:rPr>
        <w:t>я</w:t>
      </w:r>
      <w:r w:rsidRPr="00C039E7">
        <w:rPr>
          <w:sz w:val="22"/>
          <w:szCs w:val="22"/>
        </w:rPr>
        <w:t xml:space="preserve"> 3 </w:t>
      </w:r>
      <w:r w:rsidR="00FA729A" w:rsidRPr="00C039E7">
        <w:rPr>
          <w:sz w:val="22"/>
          <w:szCs w:val="22"/>
        </w:rPr>
        <w:t>к Правилам</w:t>
      </w:r>
      <w:r w:rsidRPr="00C039E7">
        <w:rPr>
          <w:sz w:val="22"/>
          <w:szCs w:val="22"/>
        </w:rPr>
        <w:t>;</w:t>
      </w:r>
    </w:p>
    <w:p w:rsidR="00911290" w:rsidRPr="00C039E7" w:rsidRDefault="006F350B" w:rsidP="0007216B">
      <w:pPr>
        <w:pStyle w:val="affd"/>
        <w:widowControl/>
        <w:numPr>
          <w:ilvl w:val="0"/>
          <w:numId w:val="14"/>
        </w:numPr>
        <w:tabs>
          <w:tab w:val="clear" w:pos="2007"/>
          <w:tab w:val="num" w:pos="-1276"/>
        </w:tabs>
        <w:overflowPunct/>
        <w:autoSpaceDE/>
        <w:autoSpaceDN/>
        <w:adjustRightInd/>
        <w:spacing w:before="60" w:after="240"/>
        <w:ind w:left="993" w:hanging="426"/>
        <w:jc w:val="both"/>
        <w:textAlignment w:val="auto"/>
        <w:rPr>
          <w:sz w:val="22"/>
          <w:szCs w:val="22"/>
        </w:rPr>
      </w:pPr>
      <w:r w:rsidRPr="00C039E7">
        <w:rPr>
          <w:sz w:val="22"/>
          <w:szCs w:val="22"/>
        </w:rPr>
        <w:t xml:space="preserve">не устранение </w:t>
      </w:r>
      <w:r w:rsidR="005D09FC" w:rsidRPr="00C039E7">
        <w:rPr>
          <w:sz w:val="22"/>
          <w:szCs w:val="22"/>
        </w:rPr>
        <w:t>Организацией</w:t>
      </w:r>
      <w:r w:rsidRPr="00C039E7">
        <w:rPr>
          <w:sz w:val="22"/>
          <w:szCs w:val="22"/>
        </w:rPr>
        <w:t xml:space="preserve"> выявленных Биржей нарушений требований</w:t>
      </w:r>
      <w:r w:rsidR="00196533" w:rsidRPr="00C039E7">
        <w:rPr>
          <w:sz w:val="22"/>
          <w:szCs w:val="22"/>
        </w:rPr>
        <w:t xml:space="preserve"> для поддержания ценных бумаг в Секторе РИИ, предусмотренных в пункте 3.1</w:t>
      </w:r>
      <w:r w:rsidR="00F07672" w:rsidRPr="00C039E7">
        <w:rPr>
          <w:sz w:val="22"/>
          <w:szCs w:val="22"/>
        </w:rPr>
        <w:t>/3</w:t>
      </w:r>
      <w:r w:rsidR="00196533" w:rsidRPr="00C039E7">
        <w:rPr>
          <w:sz w:val="22"/>
          <w:szCs w:val="22"/>
        </w:rPr>
        <w:t>.</w:t>
      </w:r>
      <w:r w:rsidR="00F07672" w:rsidRPr="00C039E7">
        <w:rPr>
          <w:sz w:val="22"/>
          <w:szCs w:val="22"/>
        </w:rPr>
        <w:t>2</w:t>
      </w:r>
      <w:r w:rsidR="00196533" w:rsidRPr="00C039E7">
        <w:rPr>
          <w:sz w:val="22"/>
          <w:szCs w:val="22"/>
        </w:rPr>
        <w:t xml:space="preserve"> Приложения 3 к Правилам</w:t>
      </w:r>
      <w:r w:rsidRPr="00C039E7">
        <w:rPr>
          <w:sz w:val="22"/>
          <w:szCs w:val="22"/>
        </w:rPr>
        <w:t>, в течение установленного Биржей срока</w:t>
      </w:r>
      <w:r w:rsidR="004B2CB3" w:rsidRPr="00C039E7">
        <w:rPr>
          <w:sz w:val="22"/>
          <w:szCs w:val="22"/>
        </w:rPr>
        <w:t>;</w:t>
      </w:r>
    </w:p>
    <w:p w:rsidR="00C24ECE" w:rsidRPr="00C039E7" w:rsidRDefault="004B2CB3"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C039E7">
        <w:rPr>
          <w:sz w:val="22"/>
          <w:szCs w:val="22"/>
        </w:rPr>
        <w:t>с учетом экспертного мнения</w:t>
      </w:r>
      <w:r w:rsidR="0016712A" w:rsidRPr="00C039E7">
        <w:rPr>
          <w:sz w:val="22"/>
          <w:szCs w:val="22"/>
        </w:rPr>
        <w:t xml:space="preserve"> (рекомендации)</w:t>
      </w:r>
      <w:r w:rsidRPr="00C039E7">
        <w:rPr>
          <w:sz w:val="22"/>
          <w:szCs w:val="22"/>
        </w:rPr>
        <w:t xml:space="preserve"> Экспертного совета (комитета) в случае наличия</w:t>
      </w:r>
      <w:r w:rsidR="00340CBC" w:rsidRPr="00C039E7">
        <w:rPr>
          <w:sz w:val="22"/>
          <w:szCs w:val="22"/>
        </w:rPr>
        <w:t xml:space="preserve"> </w:t>
      </w:r>
      <w:proofErr w:type="spellStart"/>
      <w:r w:rsidR="00340CBC" w:rsidRPr="00C039E7">
        <w:rPr>
          <w:sz w:val="22"/>
          <w:szCs w:val="22"/>
        </w:rPr>
        <w:t>неустраненного</w:t>
      </w:r>
      <w:proofErr w:type="spellEnd"/>
      <w:r w:rsidR="00340CBC" w:rsidRPr="00C039E7">
        <w:rPr>
          <w:sz w:val="22"/>
          <w:szCs w:val="22"/>
        </w:rPr>
        <w:t xml:space="preserve"> </w:t>
      </w:r>
      <w:r w:rsidR="002E68D9" w:rsidRPr="00C039E7">
        <w:rPr>
          <w:sz w:val="22"/>
          <w:szCs w:val="22"/>
        </w:rPr>
        <w:t xml:space="preserve">Организацией </w:t>
      </w:r>
      <w:r w:rsidR="00340CBC" w:rsidRPr="00C039E7">
        <w:rPr>
          <w:sz w:val="22"/>
          <w:szCs w:val="22"/>
        </w:rPr>
        <w:t>существенного нарушения</w:t>
      </w:r>
      <w:r w:rsidR="00A21303" w:rsidRPr="00C039E7">
        <w:rPr>
          <w:sz w:val="22"/>
          <w:szCs w:val="22"/>
        </w:rPr>
        <w:t xml:space="preserve"> требования по раскрытию информации</w:t>
      </w:r>
      <w:r w:rsidR="00911290" w:rsidRPr="00C039E7">
        <w:rPr>
          <w:sz w:val="22"/>
          <w:szCs w:val="22"/>
        </w:rPr>
        <w:t xml:space="preserve">, </w:t>
      </w:r>
      <w:r w:rsidR="00411C22" w:rsidRPr="00C039E7">
        <w:rPr>
          <w:sz w:val="22"/>
          <w:szCs w:val="22"/>
        </w:rPr>
        <w:t>с учетом систематичности таких нарушений</w:t>
      </w:r>
      <w:r w:rsidR="002E68D9" w:rsidRPr="00C039E7">
        <w:rPr>
          <w:sz w:val="22"/>
          <w:szCs w:val="22"/>
        </w:rPr>
        <w:t>, в порядке</w:t>
      </w:r>
      <w:r w:rsidR="001264BA" w:rsidRPr="00C039E7">
        <w:rPr>
          <w:sz w:val="22"/>
          <w:szCs w:val="22"/>
        </w:rPr>
        <w:t>,</w:t>
      </w:r>
      <w:r w:rsidR="002E68D9" w:rsidRPr="00C039E7">
        <w:rPr>
          <w:sz w:val="22"/>
          <w:szCs w:val="22"/>
        </w:rPr>
        <w:t xml:space="preserve"> предусмотренном статьей 20 Правил</w:t>
      </w:r>
      <w:r w:rsidR="006F350B" w:rsidRPr="00C039E7">
        <w:rPr>
          <w:sz w:val="22"/>
          <w:szCs w:val="22"/>
        </w:rPr>
        <w:t>.</w:t>
      </w:r>
    </w:p>
    <w:p w:rsidR="006F350B" w:rsidRPr="00C039E7" w:rsidRDefault="002A7EE0"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C039E7">
        <w:rPr>
          <w:sz w:val="22"/>
          <w:szCs w:val="22"/>
        </w:rPr>
        <w:t>в случае включения ценных бумаг в Сектор компаний повышенного инвестиционного риска</w:t>
      </w:r>
      <w:r w:rsidR="006F350B" w:rsidRPr="00C039E7">
        <w:rPr>
          <w:sz w:val="22"/>
          <w:szCs w:val="22"/>
        </w:rPr>
        <w:t>.</w:t>
      </w:r>
    </w:p>
    <w:p w:rsidR="00E14E31" w:rsidRPr="00C039E7" w:rsidRDefault="00E5664D" w:rsidP="00196533">
      <w:pPr>
        <w:tabs>
          <w:tab w:val="left" w:pos="1021"/>
        </w:tabs>
        <w:spacing w:before="120" w:after="240"/>
        <w:ind w:firstLine="567"/>
        <w:jc w:val="both"/>
        <w:rPr>
          <w:sz w:val="22"/>
          <w:szCs w:val="22"/>
        </w:rPr>
      </w:pPr>
      <w:r w:rsidRPr="00C039E7">
        <w:rPr>
          <w:sz w:val="22"/>
          <w:szCs w:val="22"/>
        </w:rPr>
        <w:t>6</w:t>
      </w:r>
      <w:r w:rsidR="00780BDA" w:rsidRPr="00C039E7">
        <w:rPr>
          <w:sz w:val="22"/>
          <w:szCs w:val="22"/>
        </w:rPr>
        <w:t>)</w:t>
      </w:r>
      <w:r w:rsidR="00780BDA" w:rsidRPr="00C039E7">
        <w:rPr>
          <w:sz w:val="22"/>
          <w:szCs w:val="22"/>
        </w:rPr>
        <w:tab/>
      </w:r>
      <w:r w:rsidR="006F350B" w:rsidRPr="00C039E7">
        <w:rPr>
          <w:sz w:val="22"/>
          <w:szCs w:val="22"/>
        </w:rPr>
        <w:t>в иных случаях при получении соответствующего (положительного) заключения Экспертного совета</w:t>
      </w:r>
      <w:r w:rsidR="004D6E01" w:rsidRPr="00C039E7">
        <w:rPr>
          <w:sz w:val="22"/>
          <w:szCs w:val="22"/>
        </w:rPr>
        <w:t xml:space="preserve"> РИИ</w:t>
      </w:r>
      <w:r w:rsidR="006F350B" w:rsidRPr="00C039E7">
        <w:rPr>
          <w:sz w:val="22"/>
          <w:szCs w:val="22"/>
        </w:rPr>
        <w:t xml:space="preserve">. При этом обращение Биржи в Экспертный совет </w:t>
      </w:r>
      <w:r w:rsidR="004D6E01" w:rsidRPr="00C039E7">
        <w:rPr>
          <w:sz w:val="22"/>
          <w:szCs w:val="22"/>
        </w:rPr>
        <w:t>РИИ</w:t>
      </w:r>
      <w:r w:rsidR="006F350B" w:rsidRPr="00C039E7">
        <w:rPr>
          <w:sz w:val="22"/>
          <w:szCs w:val="22"/>
        </w:rPr>
        <w:t xml:space="preserve"> должно содержать обоснование целесообразности исключения ценных бумаг из Сектора РИИ</w:t>
      </w:r>
      <w:r w:rsidR="00F07672" w:rsidRPr="00C039E7">
        <w:rPr>
          <w:sz w:val="22"/>
          <w:szCs w:val="22"/>
        </w:rPr>
        <w:t>/Сегмента РИИ-</w:t>
      </w:r>
      <w:proofErr w:type="spellStart"/>
      <w:r w:rsidR="00F07672" w:rsidRPr="00C039E7">
        <w:rPr>
          <w:sz w:val="22"/>
          <w:szCs w:val="22"/>
        </w:rPr>
        <w:t>Прайм</w:t>
      </w:r>
      <w:proofErr w:type="spellEnd"/>
      <w:r w:rsidR="006F350B" w:rsidRPr="00C039E7">
        <w:rPr>
          <w:sz w:val="22"/>
          <w:szCs w:val="22"/>
        </w:rPr>
        <w:t>.</w:t>
      </w:r>
      <w:r w:rsidR="002E68D9" w:rsidRPr="00C039E7">
        <w:rPr>
          <w:sz w:val="22"/>
          <w:szCs w:val="22"/>
        </w:rPr>
        <w:t xml:space="preserve"> </w:t>
      </w:r>
      <w:r w:rsidR="00E14E31" w:rsidRPr="00C039E7">
        <w:rPr>
          <w:sz w:val="22"/>
          <w:szCs w:val="22"/>
        </w:rPr>
        <w:t>Решение об исключении ценных бумаг из Сектора РИИ</w:t>
      </w:r>
      <w:r w:rsidR="00F07672" w:rsidRPr="00C039E7">
        <w:rPr>
          <w:sz w:val="22"/>
          <w:szCs w:val="22"/>
        </w:rPr>
        <w:t>/Сегмента РИИ-</w:t>
      </w:r>
      <w:proofErr w:type="spellStart"/>
      <w:r w:rsidR="00F07672" w:rsidRPr="00C039E7">
        <w:rPr>
          <w:sz w:val="22"/>
          <w:szCs w:val="22"/>
        </w:rPr>
        <w:t>Прайм</w:t>
      </w:r>
      <w:proofErr w:type="spellEnd"/>
      <w:r w:rsidR="00E14E31" w:rsidRPr="00C039E7">
        <w:rPr>
          <w:sz w:val="22"/>
          <w:szCs w:val="22"/>
        </w:rPr>
        <w:t xml:space="preserve"> принимается Биржей </w:t>
      </w:r>
      <w:r w:rsidR="006856BF" w:rsidRPr="00C039E7">
        <w:rPr>
          <w:sz w:val="22"/>
          <w:szCs w:val="22"/>
        </w:rPr>
        <w:t xml:space="preserve">на основании </w:t>
      </w:r>
      <w:r w:rsidR="00E14E31" w:rsidRPr="00C039E7">
        <w:rPr>
          <w:sz w:val="22"/>
          <w:szCs w:val="22"/>
        </w:rPr>
        <w:t>экспертн</w:t>
      </w:r>
      <w:r w:rsidR="006856BF" w:rsidRPr="00C039E7">
        <w:rPr>
          <w:sz w:val="22"/>
          <w:szCs w:val="22"/>
        </w:rPr>
        <w:t>ого</w:t>
      </w:r>
      <w:r w:rsidR="00E14E31" w:rsidRPr="00C039E7">
        <w:rPr>
          <w:sz w:val="22"/>
          <w:szCs w:val="22"/>
        </w:rPr>
        <w:t xml:space="preserve"> заключени</w:t>
      </w:r>
      <w:r w:rsidR="006856BF" w:rsidRPr="00C039E7">
        <w:rPr>
          <w:sz w:val="22"/>
          <w:szCs w:val="22"/>
        </w:rPr>
        <w:t>я</w:t>
      </w:r>
      <w:r w:rsidR="00E14E31" w:rsidRPr="00C039E7">
        <w:rPr>
          <w:sz w:val="22"/>
          <w:szCs w:val="22"/>
        </w:rPr>
        <w:t xml:space="preserve"> Департамента листинга.</w:t>
      </w:r>
    </w:p>
    <w:p w:rsidR="006F350B" w:rsidRPr="00C039E7" w:rsidRDefault="006F350B" w:rsidP="006F350B">
      <w:pPr>
        <w:tabs>
          <w:tab w:val="left" w:pos="1021"/>
        </w:tabs>
        <w:spacing w:before="120"/>
        <w:ind w:firstLine="567"/>
        <w:jc w:val="both"/>
        <w:rPr>
          <w:sz w:val="22"/>
          <w:szCs w:val="22"/>
        </w:rPr>
      </w:pPr>
      <w:r w:rsidRPr="00C039E7">
        <w:rPr>
          <w:sz w:val="22"/>
          <w:szCs w:val="22"/>
        </w:rPr>
        <w:t>Решение об исключении ценных бумаг из Сектора РИИ</w:t>
      </w:r>
      <w:r w:rsidR="00F07672" w:rsidRPr="00C039E7">
        <w:rPr>
          <w:sz w:val="22"/>
          <w:szCs w:val="22"/>
        </w:rPr>
        <w:t>/Сегмента РИИ-</w:t>
      </w:r>
      <w:proofErr w:type="spellStart"/>
      <w:r w:rsidR="00F07672" w:rsidRPr="00C039E7">
        <w:rPr>
          <w:sz w:val="22"/>
          <w:szCs w:val="22"/>
        </w:rPr>
        <w:t>Прайм</w:t>
      </w:r>
      <w:proofErr w:type="spellEnd"/>
      <w:r w:rsidRPr="00C039E7">
        <w:rPr>
          <w:sz w:val="22"/>
          <w:szCs w:val="22"/>
        </w:rPr>
        <w:t xml:space="preserve"> принимается Биржей одновременно с внесением соответствующих изменений в Систему торгов ЗАО «ФБ ММВБ».</w:t>
      </w:r>
    </w:p>
    <w:p w:rsidR="006F350B" w:rsidRPr="00C039E7" w:rsidRDefault="006F350B" w:rsidP="006F350B">
      <w:pPr>
        <w:tabs>
          <w:tab w:val="left" w:pos="567"/>
        </w:tabs>
        <w:spacing w:before="120"/>
        <w:jc w:val="both"/>
        <w:rPr>
          <w:sz w:val="22"/>
          <w:szCs w:val="22"/>
        </w:rPr>
      </w:pPr>
      <w:r w:rsidRPr="00C039E7">
        <w:rPr>
          <w:sz w:val="22"/>
          <w:szCs w:val="22"/>
        </w:rPr>
        <w:tab/>
        <w:t xml:space="preserve">Не позднее </w:t>
      </w:r>
      <w:r w:rsidR="005D09FC" w:rsidRPr="00C039E7">
        <w:rPr>
          <w:sz w:val="22"/>
          <w:szCs w:val="22"/>
        </w:rPr>
        <w:t>1</w:t>
      </w:r>
      <w:r w:rsidRPr="00C039E7">
        <w:rPr>
          <w:sz w:val="22"/>
          <w:szCs w:val="22"/>
        </w:rPr>
        <w:t xml:space="preserve"> торгового дня, следующего за днем принятия Биржей решения об исключении ценных бумаг из Сектора РИИ</w:t>
      </w:r>
      <w:r w:rsidR="00F07672" w:rsidRPr="00C039E7">
        <w:rPr>
          <w:sz w:val="22"/>
          <w:szCs w:val="22"/>
        </w:rPr>
        <w:t>/Сегмента РИИ-</w:t>
      </w:r>
      <w:proofErr w:type="spellStart"/>
      <w:r w:rsidR="00F07672" w:rsidRPr="00C039E7">
        <w:rPr>
          <w:sz w:val="22"/>
          <w:szCs w:val="22"/>
        </w:rPr>
        <w:t>Прайм</w:t>
      </w:r>
      <w:proofErr w:type="spellEnd"/>
      <w:r w:rsidR="003E68C7" w:rsidRPr="00C039E7">
        <w:rPr>
          <w:sz w:val="22"/>
          <w:szCs w:val="22"/>
        </w:rPr>
        <w:t>,</w:t>
      </w:r>
      <w:r w:rsidRPr="00C039E7">
        <w:rPr>
          <w:sz w:val="22"/>
          <w:szCs w:val="22"/>
        </w:rPr>
        <w:t xml:space="preserve"> Биржа:</w:t>
      </w:r>
    </w:p>
    <w:p w:rsidR="006F350B" w:rsidRPr="00C039E7" w:rsidRDefault="006F350B" w:rsidP="003602F6">
      <w:pPr>
        <w:pStyle w:val="affd"/>
        <w:numPr>
          <w:ilvl w:val="0"/>
          <w:numId w:val="30"/>
        </w:numPr>
        <w:tabs>
          <w:tab w:val="left" w:pos="1021"/>
        </w:tabs>
        <w:spacing w:before="120"/>
        <w:jc w:val="both"/>
        <w:rPr>
          <w:sz w:val="22"/>
          <w:szCs w:val="22"/>
        </w:rPr>
      </w:pPr>
      <w:r w:rsidRPr="00C039E7">
        <w:rPr>
          <w:sz w:val="22"/>
          <w:szCs w:val="22"/>
        </w:rPr>
        <w:t xml:space="preserve">направляет </w:t>
      </w:r>
      <w:r w:rsidR="00BE7F2A" w:rsidRPr="00C039E7">
        <w:rPr>
          <w:sz w:val="22"/>
          <w:szCs w:val="22"/>
        </w:rPr>
        <w:t>Организац</w:t>
      </w:r>
      <w:r w:rsidR="005639C2" w:rsidRPr="00C039E7">
        <w:rPr>
          <w:sz w:val="22"/>
          <w:szCs w:val="22"/>
        </w:rPr>
        <w:t>ии</w:t>
      </w:r>
      <w:r w:rsidRPr="00C039E7">
        <w:rPr>
          <w:sz w:val="22"/>
          <w:szCs w:val="22"/>
        </w:rPr>
        <w:t xml:space="preserve"> письменное уведомление о принятом решении;</w:t>
      </w:r>
    </w:p>
    <w:p w:rsidR="006F350B" w:rsidRPr="00C039E7" w:rsidRDefault="006F350B" w:rsidP="003602F6">
      <w:pPr>
        <w:pStyle w:val="affd"/>
        <w:numPr>
          <w:ilvl w:val="0"/>
          <w:numId w:val="30"/>
        </w:numPr>
        <w:tabs>
          <w:tab w:val="left" w:pos="1021"/>
        </w:tabs>
        <w:spacing w:before="120"/>
        <w:jc w:val="both"/>
        <w:rPr>
          <w:sz w:val="22"/>
          <w:szCs w:val="22"/>
        </w:rPr>
      </w:pPr>
      <w:r w:rsidRPr="00C039E7">
        <w:rPr>
          <w:sz w:val="22"/>
          <w:szCs w:val="22"/>
        </w:rPr>
        <w:t>раскрывает информацию о</w:t>
      </w:r>
      <w:r w:rsidR="006D3D68" w:rsidRPr="00C039E7">
        <w:rPr>
          <w:sz w:val="22"/>
          <w:szCs w:val="22"/>
        </w:rPr>
        <w:t xml:space="preserve"> принятом решении </w:t>
      </w:r>
      <w:r w:rsidRPr="00C039E7">
        <w:rPr>
          <w:sz w:val="22"/>
          <w:szCs w:val="22"/>
        </w:rPr>
        <w:t xml:space="preserve"> через представительство ЗАО «ФБ ММВБ» в сети Интернет.</w:t>
      </w:r>
    </w:p>
    <w:p w:rsidR="006F350B" w:rsidRPr="00C039E7" w:rsidRDefault="00F07672" w:rsidP="006F350B">
      <w:pPr>
        <w:tabs>
          <w:tab w:val="left" w:pos="1021"/>
        </w:tabs>
        <w:spacing w:before="120"/>
        <w:ind w:firstLine="567"/>
        <w:jc w:val="both"/>
        <w:rPr>
          <w:sz w:val="22"/>
          <w:szCs w:val="22"/>
        </w:rPr>
      </w:pPr>
      <w:r w:rsidRPr="00C039E7">
        <w:rPr>
          <w:b/>
          <w:sz w:val="22"/>
        </w:rPr>
        <w:t>7</w:t>
      </w:r>
      <w:r w:rsidR="006F350B" w:rsidRPr="00C039E7">
        <w:rPr>
          <w:b/>
          <w:sz w:val="22"/>
        </w:rPr>
        <w:t>.</w:t>
      </w:r>
      <w:r w:rsidR="006F350B" w:rsidRPr="00C039E7">
        <w:rPr>
          <w:sz w:val="22"/>
          <w:szCs w:val="22"/>
        </w:rPr>
        <w:t xml:space="preserve"> В случае принятия Биржей решени</w:t>
      </w:r>
      <w:r w:rsidR="0025132C" w:rsidRPr="00C039E7">
        <w:rPr>
          <w:sz w:val="22"/>
          <w:szCs w:val="22"/>
        </w:rPr>
        <w:t>я</w:t>
      </w:r>
      <w:r w:rsidR="006F350B" w:rsidRPr="00C039E7">
        <w:rPr>
          <w:sz w:val="22"/>
          <w:szCs w:val="22"/>
        </w:rPr>
        <w:t xml:space="preserve"> о</w:t>
      </w:r>
      <w:r w:rsidR="00195E8B" w:rsidRPr="00C039E7">
        <w:rPr>
          <w:sz w:val="22"/>
          <w:szCs w:val="22"/>
        </w:rPr>
        <w:t>б изменении уровня листинга</w:t>
      </w:r>
      <w:r w:rsidR="006F350B" w:rsidRPr="00C039E7">
        <w:rPr>
          <w:sz w:val="22"/>
          <w:szCs w:val="22"/>
        </w:rPr>
        <w:t xml:space="preserve"> ценных бумаг, включенных в Сектор РИИ</w:t>
      </w:r>
      <w:r w:rsidR="00E43610" w:rsidRPr="00C039E7">
        <w:rPr>
          <w:sz w:val="22"/>
          <w:szCs w:val="22"/>
        </w:rPr>
        <w:t>/Сегмента РИИ-</w:t>
      </w:r>
      <w:proofErr w:type="spellStart"/>
      <w:r w:rsidR="00E43610" w:rsidRPr="00C039E7">
        <w:rPr>
          <w:sz w:val="22"/>
          <w:szCs w:val="22"/>
        </w:rPr>
        <w:t>Прайм</w:t>
      </w:r>
      <w:proofErr w:type="spellEnd"/>
      <w:r w:rsidR="006F350B" w:rsidRPr="00C039E7">
        <w:rPr>
          <w:sz w:val="22"/>
          <w:szCs w:val="22"/>
        </w:rPr>
        <w:t>, в соответствии с процедурами, предусмотренными в статьях 16 и 22 Правил,  повторно</w:t>
      </w:r>
      <w:r w:rsidR="0025132C" w:rsidRPr="00C039E7">
        <w:rPr>
          <w:sz w:val="22"/>
          <w:szCs w:val="22"/>
        </w:rPr>
        <w:t>й проверки</w:t>
      </w:r>
      <w:r w:rsidR="006F350B" w:rsidRPr="00C039E7">
        <w:rPr>
          <w:sz w:val="22"/>
          <w:szCs w:val="22"/>
        </w:rPr>
        <w:t xml:space="preserve"> соответствия </w:t>
      </w:r>
      <w:r w:rsidR="0025132C" w:rsidRPr="00C039E7">
        <w:rPr>
          <w:sz w:val="22"/>
          <w:szCs w:val="22"/>
        </w:rPr>
        <w:t xml:space="preserve">Организации и </w:t>
      </w:r>
      <w:r w:rsidR="006F350B" w:rsidRPr="00C039E7">
        <w:rPr>
          <w:sz w:val="22"/>
          <w:szCs w:val="22"/>
        </w:rPr>
        <w:t xml:space="preserve"> ценных бумаг требованиям, предусмотренным Приложением 3 к Правилам</w:t>
      </w:r>
      <w:r w:rsidR="0025132C" w:rsidRPr="00C039E7">
        <w:rPr>
          <w:sz w:val="22"/>
          <w:szCs w:val="22"/>
        </w:rPr>
        <w:t>, не требуется</w:t>
      </w:r>
      <w:r w:rsidR="006F350B" w:rsidRPr="00C039E7">
        <w:rPr>
          <w:sz w:val="22"/>
          <w:szCs w:val="22"/>
        </w:rPr>
        <w:t>.</w:t>
      </w:r>
    </w:p>
    <w:p w:rsidR="006D6F68" w:rsidRPr="00C039E7" w:rsidRDefault="006D6F68" w:rsidP="006D6F68">
      <w:pPr>
        <w:pStyle w:val="2"/>
        <w:spacing w:before="240" w:after="120"/>
        <w:ind w:firstLine="567"/>
        <w:rPr>
          <w:sz w:val="22"/>
          <w:szCs w:val="22"/>
        </w:rPr>
      </w:pPr>
      <w:bookmarkStart w:id="106" w:name="_Toc450831679"/>
      <w:r w:rsidRPr="00C039E7">
        <w:rPr>
          <w:sz w:val="22"/>
          <w:szCs w:val="22"/>
        </w:rPr>
        <w:t xml:space="preserve">Статья </w:t>
      </w:r>
      <w:r w:rsidR="00161405" w:rsidRPr="00C039E7">
        <w:rPr>
          <w:sz w:val="22"/>
          <w:szCs w:val="22"/>
        </w:rPr>
        <w:t>15</w:t>
      </w:r>
      <w:r w:rsidRPr="00C039E7">
        <w:rPr>
          <w:sz w:val="22"/>
          <w:szCs w:val="22"/>
        </w:rPr>
        <w:t>. Особенности включения</w:t>
      </w:r>
      <w:r w:rsidR="00576350" w:rsidRPr="00C039E7">
        <w:rPr>
          <w:sz w:val="22"/>
          <w:szCs w:val="22"/>
        </w:rPr>
        <w:t xml:space="preserve"> (исключения)</w:t>
      </w:r>
      <w:r w:rsidRPr="00C039E7">
        <w:rPr>
          <w:sz w:val="22"/>
          <w:szCs w:val="22"/>
        </w:rPr>
        <w:t xml:space="preserve"> ценных бумаг в Сектор компаний повышенного инвестиционного риска.</w:t>
      </w:r>
      <w:bookmarkEnd w:id="105"/>
      <w:bookmarkEnd w:id="106"/>
    </w:p>
    <w:p w:rsidR="00734132" w:rsidRPr="00C039E7" w:rsidRDefault="00734132" w:rsidP="006D6F68">
      <w:pPr>
        <w:tabs>
          <w:tab w:val="left" w:pos="1021"/>
        </w:tabs>
        <w:spacing w:before="240"/>
        <w:ind w:firstLine="567"/>
        <w:jc w:val="both"/>
        <w:rPr>
          <w:sz w:val="22"/>
          <w:szCs w:val="22"/>
        </w:rPr>
      </w:pPr>
      <w:r w:rsidRPr="00C039E7">
        <w:rPr>
          <w:b/>
          <w:sz w:val="22"/>
        </w:rPr>
        <w:t>1.</w:t>
      </w:r>
      <w:r w:rsidRPr="00C039E7">
        <w:rPr>
          <w:sz w:val="22"/>
          <w:szCs w:val="22"/>
        </w:rPr>
        <w:t xml:space="preserve"> В Сектор компаний повышенного инвестиционного риска могут быть </w:t>
      </w:r>
      <w:proofErr w:type="gramStart"/>
      <w:r w:rsidRPr="00C039E7">
        <w:rPr>
          <w:sz w:val="22"/>
          <w:szCs w:val="22"/>
        </w:rPr>
        <w:t>включены</w:t>
      </w:r>
      <w:proofErr w:type="gramEnd"/>
      <w:r w:rsidRPr="00C039E7">
        <w:rPr>
          <w:sz w:val="22"/>
          <w:szCs w:val="22"/>
        </w:rPr>
        <w:t>:</w:t>
      </w:r>
    </w:p>
    <w:p w:rsidR="0050348E" w:rsidRPr="00C039E7" w:rsidRDefault="0050348E" w:rsidP="0050348E">
      <w:pPr>
        <w:tabs>
          <w:tab w:val="left" w:pos="1021"/>
        </w:tabs>
        <w:spacing w:before="120"/>
        <w:ind w:firstLine="567"/>
        <w:jc w:val="both"/>
        <w:rPr>
          <w:sz w:val="22"/>
          <w:szCs w:val="22"/>
        </w:rPr>
      </w:pPr>
      <w:r w:rsidRPr="00C039E7">
        <w:rPr>
          <w:sz w:val="22"/>
          <w:szCs w:val="22"/>
        </w:rPr>
        <w:t xml:space="preserve">- </w:t>
      </w:r>
      <w:r w:rsidR="001B698D" w:rsidRPr="00C039E7">
        <w:rPr>
          <w:sz w:val="22"/>
          <w:szCs w:val="22"/>
        </w:rPr>
        <w:t>акции корпоративных эмитентов;</w:t>
      </w:r>
    </w:p>
    <w:p w:rsidR="0050348E" w:rsidRPr="00C039E7" w:rsidRDefault="001B698D" w:rsidP="0050348E">
      <w:pPr>
        <w:tabs>
          <w:tab w:val="left" w:pos="1021"/>
        </w:tabs>
        <w:spacing w:before="120"/>
        <w:ind w:firstLine="567"/>
        <w:jc w:val="both"/>
        <w:rPr>
          <w:sz w:val="22"/>
          <w:szCs w:val="22"/>
        </w:rPr>
      </w:pPr>
      <w:r w:rsidRPr="00C039E7">
        <w:rPr>
          <w:sz w:val="22"/>
          <w:szCs w:val="22"/>
        </w:rPr>
        <w:t>- инвестиционные паи паевых инвестиционных фондов</w:t>
      </w:r>
      <w:r w:rsidR="00A072C4" w:rsidRPr="00C039E7">
        <w:rPr>
          <w:sz w:val="22"/>
          <w:szCs w:val="22"/>
        </w:rPr>
        <w:t xml:space="preserve"> (ипотечные сертификаты участия)</w:t>
      </w:r>
      <w:r w:rsidR="005C68D9" w:rsidRPr="00C039E7">
        <w:rPr>
          <w:sz w:val="22"/>
          <w:szCs w:val="22"/>
        </w:rPr>
        <w:t xml:space="preserve"> </w:t>
      </w:r>
      <w:r w:rsidRPr="00C039E7">
        <w:rPr>
          <w:sz w:val="22"/>
          <w:szCs w:val="22"/>
        </w:rPr>
        <w:t>(за исключением инвестиционных паев, включенных (включаемых) в Сектор РИИ).</w:t>
      </w:r>
    </w:p>
    <w:p w:rsidR="002D7E64" w:rsidRPr="00C039E7" w:rsidRDefault="002D7E64" w:rsidP="002D7E64">
      <w:pPr>
        <w:tabs>
          <w:tab w:val="left" w:pos="1021"/>
        </w:tabs>
        <w:spacing w:before="120"/>
        <w:ind w:firstLine="567"/>
        <w:jc w:val="both"/>
        <w:rPr>
          <w:sz w:val="22"/>
          <w:szCs w:val="22"/>
        </w:rPr>
      </w:pPr>
      <w:r w:rsidRPr="00C039E7">
        <w:rPr>
          <w:b/>
          <w:sz w:val="22"/>
        </w:rPr>
        <w:t>2.</w:t>
      </w:r>
      <w:r w:rsidRPr="00C039E7">
        <w:rPr>
          <w:sz w:val="22"/>
          <w:szCs w:val="22"/>
        </w:rPr>
        <w:t xml:space="preserve"> Решение о включении ценных бумаг в Сектор компаний повышенного инвестиционного риска принимается Биржей </w:t>
      </w:r>
      <w:r w:rsidR="00386720" w:rsidRPr="00C039E7">
        <w:rPr>
          <w:sz w:val="22"/>
          <w:szCs w:val="22"/>
        </w:rPr>
        <w:t>без получения соответствующего заявления от Заявителя</w:t>
      </w:r>
      <w:r w:rsidRPr="00C039E7">
        <w:rPr>
          <w:sz w:val="22"/>
          <w:szCs w:val="22"/>
        </w:rPr>
        <w:t xml:space="preserve"> на основании </w:t>
      </w:r>
      <w:r w:rsidR="00830680" w:rsidRPr="00C039E7">
        <w:rPr>
          <w:sz w:val="22"/>
          <w:szCs w:val="22"/>
        </w:rPr>
        <w:t xml:space="preserve">экспертного заключения Департамента листинга и </w:t>
      </w:r>
      <w:r w:rsidRPr="00C039E7">
        <w:rPr>
          <w:sz w:val="22"/>
          <w:szCs w:val="22"/>
        </w:rPr>
        <w:t xml:space="preserve">рекомендаций </w:t>
      </w:r>
      <w:r w:rsidR="00D63EE8" w:rsidRPr="00C039E7">
        <w:rPr>
          <w:sz w:val="22"/>
          <w:szCs w:val="22"/>
        </w:rPr>
        <w:t>Совещательного органа</w:t>
      </w:r>
      <w:r w:rsidR="00830680" w:rsidRPr="00C039E7">
        <w:rPr>
          <w:sz w:val="22"/>
          <w:szCs w:val="22"/>
        </w:rPr>
        <w:t xml:space="preserve"> (за исключением случая, предусмотренного настоящим пунктом)</w:t>
      </w:r>
      <w:r w:rsidRPr="00C039E7">
        <w:rPr>
          <w:sz w:val="22"/>
          <w:szCs w:val="22"/>
        </w:rPr>
        <w:t>:</w:t>
      </w:r>
    </w:p>
    <w:p w:rsidR="002D7E64" w:rsidRPr="00C039E7" w:rsidRDefault="002D7E64" w:rsidP="002D7E64">
      <w:pPr>
        <w:tabs>
          <w:tab w:val="left" w:pos="1021"/>
        </w:tabs>
        <w:spacing w:before="120"/>
        <w:ind w:left="567"/>
        <w:jc w:val="both"/>
        <w:rPr>
          <w:sz w:val="22"/>
          <w:szCs w:val="22"/>
        </w:rPr>
      </w:pPr>
      <w:r w:rsidRPr="00C039E7">
        <w:rPr>
          <w:sz w:val="22"/>
          <w:szCs w:val="22"/>
        </w:rPr>
        <w:t>1)</w:t>
      </w:r>
      <w:r w:rsidRPr="00C039E7">
        <w:rPr>
          <w:sz w:val="22"/>
          <w:szCs w:val="22"/>
        </w:rPr>
        <w:tab/>
        <w:t xml:space="preserve">в отношении ценных бумаг, </w:t>
      </w:r>
      <w:r w:rsidR="00142401" w:rsidRPr="00C039E7">
        <w:rPr>
          <w:sz w:val="22"/>
          <w:szCs w:val="22"/>
        </w:rPr>
        <w:t xml:space="preserve">дата начала </w:t>
      </w:r>
      <w:proofErr w:type="gramStart"/>
      <w:r w:rsidR="00AF46FC" w:rsidRPr="00C039E7">
        <w:rPr>
          <w:sz w:val="22"/>
          <w:szCs w:val="22"/>
        </w:rPr>
        <w:t>торгов</w:t>
      </w:r>
      <w:proofErr w:type="gramEnd"/>
      <w:r w:rsidR="00142401" w:rsidRPr="00C039E7">
        <w:rPr>
          <w:sz w:val="22"/>
          <w:szCs w:val="22"/>
        </w:rPr>
        <w:t xml:space="preserve"> по которым определена</w:t>
      </w:r>
      <w:r w:rsidRPr="00C039E7">
        <w:rPr>
          <w:sz w:val="22"/>
          <w:szCs w:val="22"/>
        </w:rPr>
        <w:t xml:space="preserve"> - одновременно с внесением соответствующих изменений в Систему торгов ЗАО «ФБ ММВБ»;</w:t>
      </w:r>
    </w:p>
    <w:p w:rsidR="002D7E64" w:rsidRPr="00C039E7" w:rsidRDefault="002D7E64" w:rsidP="002D7E64">
      <w:pPr>
        <w:tabs>
          <w:tab w:val="left" w:pos="1021"/>
        </w:tabs>
        <w:spacing w:before="120"/>
        <w:ind w:left="567"/>
        <w:jc w:val="both"/>
        <w:rPr>
          <w:sz w:val="22"/>
          <w:szCs w:val="22"/>
        </w:rPr>
      </w:pPr>
      <w:r w:rsidRPr="00C039E7">
        <w:rPr>
          <w:sz w:val="22"/>
          <w:szCs w:val="22"/>
        </w:rPr>
        <w:t>2)</w:t>
      </w:r>
      <w:r w:rsidRPr="00C039E7">
        <w:rPr>
          <w:sz w:val="22"/>
          <w:szCs w:val="22"/>
        </w:rPr>
        <w:tab/>
        <w:t xml:space="preserve">в отношении ценных бумаг, </w:t>
      </w:r>
      <w:r w:rsidR="00142401" w:rsidRPr="00C039E7">
        <w:rPr>
          <w:sz w:val="22"/>
          <w:szCs w:val="22"/>
        </w:rPr>
        <w:t xml:space="preserve">дата начала </w:t>
      </w:r>
      <w:proofErr w:type="gramStart"/>
      <w:r w:rsidR="00AF46FC" w:rsidRPr="00C039E7">
        <w:rPr>
          <w:sz w:val="22"/>
          <w:szCs w:val="22"/>
        </w:rPr>
        <w:t>торгов</w:t>
      </w:r>
      <w:proofErr w:type="gramEnd"/>
      <w:r w:rsidR="00142401" w:rsidRPr="00C039E7">
        <w:rPr>
          <w:sz w:val="22"/>
          <w:szCs w:val="22"/>
        </w:rPr>
        <w:t xml:space="preserve"> по которым не определена</w:t>
      </w:r>
      <w:r w:rsidRPr="00C039E7">
        <w:rPr>
          <w:sz w:val="22"/>
          <w:szCs w:val="22"/>
        </w:rPr>
        <w:t xml:space="preserve"> - одновременно с принятием Биржей решения о дате начала торгов, определяемой в соответствии с процедурой, </w:t>
      </w:r>
      <w:r w:rsidRPr="00C039E7">
        <w:rPr>
          <w:sz w:val="22"/>
          <w:szCs w:val="22"/>
        </w:rPr>
        <w:lastRenderedPageBreak/>
        <w:t xml:space="preserve">предусмотренной статьей </w:t>
      </w:r>
      <w:r w:rsidR="004A0A4A" w:rsidRPr="00C039E7">
        <w:rPr>
          <w:sz w:val="22"/>
          <w:szCs w:val="22"/>
        </w:rPr>
        <w:t>8</w:t>
      </w:r>
      <w:r w:rsidRPr="00C039E7">
        <w:rPr>
          <w:sz w:val="22"/>
          <w:szCs w:val="22"/>
        </w:rPr>
        <w:t xml:space="preserve"> Правил.</w:t>
      </w:r>
    </w:p>
    <w:p w:rsidR="00480006" w:rsidRPr="00C039E7" w:rsidRDefault="000157B8">
      <w:pPr>
        <w:tabs>
          <w:tab w:val="left" w:pos="-1418"/>
        </w:tabs>
        <w:spacing w:before="120"/>
        <w:ind w:firstLine="567"/>
        <w:jc w:val="both"/>
        <w:rPr>
          <w:sz w:val="22"/>
          <w:szCs w:val="22"/>
        </w:rPr>
      </w:pPr>
      <w:r w:rsidRPr="00C039E7">
        <w:rPr>
          <w:sz w:val="22"/>
          <w:szCs w:val="22"/>
        </w:rPr>
        <w:t xml:space="preserve">Не позднее </w:t>
      </w:r>
      <w:r w:rsidR="00E92D3D" w:rsidRPr="00C039E7">
        <w:rPr>
          <w:sz w:val="22"/>
          <w:szCs w:val="22"/>
        </w:rPr>
        <w:t>1</w:t>
      </w:r>
      <w:r w:rsidRPr="00C039E7">
        <w:rPr>
          <w:sz w:val="22"/>
          <w:szCs w:val="22"/>
        </w:rPr>
        <w:t xml:space="preserve"> торгового дня, следующего за днем принятия Биржей решения </w:t>
      </w:r>
      <w:r w:rsidR="00386720" w:rsidRPr="00C039E7">
        <w:rPr>
          <w:sz w:val="22"/>
          <w:szCs w:val="22"/>
        </w:rPr>
        <w:t xml:space="preserve">о </w:t>
      </w:r>
      <w:r w:rsidR="00423F82" w:rsidRPr="00C039E7">
        <w:rPr>
          <w:sz w:val="22"/>
          <w:szCs w:val="22"/>
        </w:rPr>
        <w:t xml:space="preserve">включении ценной бумаги </w:t>
      </w:r>
      <w:r w:rsidR="00386720" w:rsidRPr="00C039E7">
        <w:rPr>
          <w:sz w:val="22"/>
          <w:szCs w:val="22"/>
        </w:rPr>
        <w:t xml:space="preserve"> в Сектор компаний повышенн</w:t>
      </w:r>
      <w:r w:rsidR="00A0221C" w:rsidRPr="00C039E7">
        <w:rPr>
          <w:sz w:val="22"/>
          <w:szCs w:val="22"/>
        </w:rPr>
        <w:t>ого</w:t>
      </w:r>
      <w:r w:rsidR="00386720" w:rsidRPr="00C039E7">
        <w:rPr>
          <w:sz w:val="22"/>
          <w:szCs w:val="22"/>
        </w:rPr>
        <w:t xml:space="preserve"> инвестиционн</w:t>
      </w:r>
      <w:r w:rsidR="00A0221C" w:rsidRPr="00C039E7">
        <w:rPr>
          <w:sz w:val="22"/>
          <w:szCs w:val="22"/>
        </w:rPr>
        <w:t>ого</w:t>
      </w:r>
      <w:r w:rsidR="00386720" w:rsidRPr="00C039E7">
        <w:rPr>
          <w:sz w:val="22"/>
          <w:szCs w:val="22"/>
        </w:rPr>
        <w:t xml:space="preserve"> риск</w:t>
      </w:r>
      <w:r w:rsidR="00A0221C" w:rsidRPr="00C039E7">
        <w:rPr>
          <w:sz w:val="22"/>
          <w:szCs w:val="22"/>
        </w:rPr>
        <w:t>а</w:t>
      </w:r>
      <w:r w:rsidR="002D7E64" w:rsidRPr="00C039E7">
        <w:rPr>
          <w:sz w:val="22"/>
          <w:szCs w:val="22"/>
        </w:rPr>
        <w:t>,</w:t>
      </w:r>
      <w:r w:rsidRPr="00C039E7">
        <w:rPr>
          <w:sz w:val="22"/>
          <w:szCs w:val="22"/>
        </w:rPr>
        <w:t xml:space="preserve"> Биржа</w:t>
      </w:r>
      <w:r w:rsidR="00E92BAA" w:rsidRPr="00C039E7">
        <w:rPr>
          <w:sz w:val="22"/>
          <w:szCs w:val="22"/>
        </w:rPr>
        <w:t xml:space="preserve"> </w:t>
      </w:r>
      <w:r w:rsidRPr="00C039E7">
        <w:rPr>
          <w:sz w:val="22"/>
          <w:szCs w:val="22"/>
        </w:rPr>
        <w:t xml:space="preserve">раскрывает </w:t>
      </w:r>
      <w:r w:rsidR="00E92BAA" w:rsidRPr="00C039E7">
        <w:rPr>
          <w:sz w:val="22"/>
          <w:szCs w:val="22"/>
        </w:rPr>
        <w:t xml:space="preserve">соответствующую </w:t>
      </w:r>
      <w:r w:rsidRPr="00C039E7">
        <w:rPr>
          <w:sz w:val="22"/>
          <w:szCs w:val="22"/>
        </w:rPr>
        <w:t>информацию через представительство ЗАО «ФБ ММВБ» в сети Интернет.</w:t>
      </w:r>
    </w:p>
    <w:p w:rsidR="007A0C44" w:rsidRPr="00C039E7" w:rsidRDefault="001264BA" w:rsidP="00547FC1">
      <w:pPr>
        <w:tabs>
          <w:tab w:val="left" w:pos="0"/>
          <w:tab w:val="left" w:pos="1021"/>
        </w:tabs>
        <w:spacing w:before="120"/>
        <w:ind w:firstLine="567"/>
        <w:jc w:val="both"/>
        <w:rPr>
          <w:sz w:val="22"/>
          <w:szCs w:val="22"/>
        </w:rPr>
      </w:pPr>
      <w:r w:rsidRPr="00C039E7">
        <w:rPr>
          <w:sz w:val="22"/>
          <w:szCs w:val="22"/>
        </w:rPr>
        <w:t xml:space="preserve">Биржа вправе принять решение о включении ценных бумаг в Сектор компаний повышенного инвестиционного риска без получения рекомендаций </w:t>
      </w:r>
      <w:r w:rsidR="00D63EE8" w:rsidRPr="00C039E7">
        <w:rPr>
          <w:sz w:val="22"/>
          <w:szCs w:val="22"/>
        </w:rPr>
        <w:t>Совещательного органа</w:t>
      </w:r>
      <w:r w:rsidRPr="00C039E7">
        <w:rPr>
          <w:sz w:val="22"/>
          <w:szCs w:val="22"/>
        </w:rPr>
        <w:t xml:space="preserve"> в случае наличия </w:t>
      </w:r>
      <w:proofErr w:type="spellStart"/>
      <w:r w:rsidRPr="00C039E7">
        <w:rPr>
          <w:sz w:val="22"/>
          <w:szCs w:val="22"/>
        </w:rPr>
        <w:t>неустраненного</w:t>
      </w:r>
      <w:proofErr w:type="spellEnd"/>
      <w:r w:rsidRPr="00C039E7">
        <w:rPr>
          <w:sz w:val="22"/>
          <w:szCs w:val="22"/>
        </w:rPr>
        <w:t xml:space="preserve"> Организацией существенного нарушения требований по раскрытию информации и/или принятия Биржей решения об оставлении ценных бумаг в Списке в соответствии со статьей 20 Правил.</w:t>
      </w:r>
    </w:p>
    <w:p w:rsidR="00CB1E4A" w:rsidRPr="00C039E7" w:rsidRDefault="006D6F68" w:rsidP="00547FC1">
      <w:pPr>
        <w:tabs>
          <w:tab w:val="left" w:pos="0"/>
          <w:tab w:val="left" w:pos="1021"/>
        </w:tabs>
        <w:spacing w:before="120"/>
        <w:ind w:firstLine="567"/>
        <w:jc w:val="both"/>
        <w:rPr>
          <w:sz w:val="22"/>
          <w:szCs w:val="22"/>
        </w:rPr>
      </w:pPr>
      <w:r w:rsidRPr="00C039E7">
        <w:rPr>
          <w:sz w:val="22"/>
          <w:szCs w:val="22"/>
        </w:rPr>
        <w:t xml:space="preserve">В случае включения </w:t>
      </w:r>
      <w:r w:rsidR="00734132" w:rsidRPr="00C039E7">
        <w:rPr>
          <w:sz w:val="22"/>
          <w:szCs w:val="22"/>
        </w:rPr>
        <w:t xml:space="preserve">ценных бумаг </w:t>
      </w:r>
      <w:r w:rsidRPr="00C039E7">
        <w:rPr>
          <w:sz w:val="22"/>
          <w:szCs w:val="22"/>
        </w:rPr>
        <w:t>в Сектор компаний повышенн</w:t>
      </w:r>
      <w:r w:rsidR="00A0221C" w:rsidRPr="00C039E7">
        <w:rPr>
          <w:sz w:val="22"/>
          <w:szCs w:val="22"/>
        </w:rPr>
        <w:t>ого</w:t>
      </w:r>
      <w:r w:rsidRPr="00C039E7">
        <w:rPr>
          <w:sz w:val="22"/>
          <w:szCs w:val="22"/>
        </w:rPr>
        <w:t xml:space="preserve"> инвестиционн</w:t>
      </w:r>
      <w:r w:rsidR="00A0221C" w:rsidRPr="00C039E7">
        <w:rPr>
          <w:sz w:val="22"/>
          <w:szCs w:val="22"/>
        </w:rPr>
        <w:t>ого</w:t>
      </w:r>
      <w:r w:rsidRPr="00C039E7">
        <w:rPr>
          <w:sz w:val="22"/>
          <w:szCs w:val="22"/>
        </w:rPr>
        <w:t xml:space="preserve"> риск</w:t>
      </w:r>
      <w:r w:rsidR="00A0221C" w:rsidRPr="00C039E7">
        <w:rPr>
          <w:sz w:val="22"/>
          <w:szCs w:val="22"/>
        </w:rPr>
        <w:t>а</w:t>
      </w:r>
      <w:r w:rsidRPr="00C039E7">
        <w:rPr>
          <w:sz w:val="22"/>
          <w:szCs w:val="22"/>
        </w:rPr>
        <w:t xml:space="preserve"> </w:t>
      </w:r>
      <w:r w:rsidR="00222241" w:rsidRPr="00C039E7">
        <w:rPr>
          <w:sz w:val="22"/>
          <w:szCs w:val="22"/>
        </w:rPr>
        <w:t>Биржа</w:t>
      </w:r>
      <w:r w:rsidRPr="00C039E7">
        <w:rPr>
          <w:sz w:val="22"/>
          <w:szCs w:val="22"/>
        </w:rPr>
        <w:t xml:space="preserve"> принимает решение об ограничении перечня допустимых режимов торгов в отношении </w:t>
      </w:r>
      <w:r w:rsidR="00161405" w:rsidRPr="00C039E7">
        <w:rPr>
          <w:sz w:val="22"/>
          <w:szCs w:val="22"/>
        </w:rPr>
        <w:t>таких ценных бумаг</w:t>
      </w:r>
      <w:r w:rsidR="003E68C7" w:rsidRPr="00C039E7">
        <w:rPr>
          <w:sz w:val="22"/>
          <w:szCs w:val="22"/>
        </w:rPr>
        <w:t>,</w:t>
      </w:r>
      <w:r w:rsidRPr="00C039E7">
        <w:rPr>
          <w:sz w:val="22"/>
          <w:szCs w:val="22"/>
        </w:rPr>
        <w:t xml:space="preserve"> в соответствии с </w:t>
      </w:r>
      <w:r w:rsidR="002062BE" w:rsidRPr="00C039E7">
        <w:rPr>
          <w:sz w:val="22"/>
          <w:szCs w:val="22"/>
        </w:rPr>
        <w:t xml:space="preserve">внутренними документами Биржи, </w:t>
      </w:r>
      <w:r w:rsidR="003E68C7" w:rsidRPr="00C039E7">
        <w:rPr>
          <w:sz w:val="22"/>
          <w:szCs w:val="22"/>
        </w:rPr>
        <w:t>определяющими</w:t>
      </w:r>
      <w:r w:rsidR="002062BE" w:rsidRPr="00C039E7">
        <w:rPr>
          <w:sz w:val="22"/>
          <w:szCs w:val="22"/>
        </w:rPr>
        <w:t xml:space="preserve"> правила проведения торгов ценными бумагами</w:t>
      </w:r>
      <w:r w:rsidRPr="00C039E7">
        <w:rPr>
          <w:sz w:val="22"/>
          <w:szCs w:val="22"/>
        </w:rPr>
        <w:t>.</w:t>
      </w:r>
    </w:p>
    <w:p w:rsidR="00A76FC9" w:rsidRPr="00C039E7" w:rsidRDefault="00A76FC9" w:rsidP="00BA5732">
      <w:pPr>
        <w:tabs>
          <w:tab w:val="left" w:pos="-1701"/>
        </w:tabs>
        <w:spacing w:before="240" w:after="240"/>
        <w:ind w:firstLine="539"/>
        <w:jc w:val="both"/>
        <w:rPr>
          <w:sz w:val="22"/>
          <w:szCs w:val="22"/>
        </w:rPr>
      </w:pPr>
      <w:r w:rsidRPr="00C039E7">
        <w:rPr>
          <w:sz w:val="22"/>
          <w:szCs w:val="22"/>
        </w:rPr>
        <w:t xml:space="preserve">Критерии для вынесения на рассмотрение </w:t>
      </w:r>
      <w:r w:rsidR="00117201" w:rsidRPr="00C039E7">
        <w:rPr>
          <w:sz w:val="22"/>
          <w:szCs w:val="22"/>
        </w:rPr>
        <w:t>Совещательному органу</w:t>
      </w:r>
      <w:r w:rsidRPr="00C039E7">
        <w:rPr>
          <w:sz w:val="22"/>
          <w:szCs w:val="22"/>
        </w:rPr>
        <w:t xml:space="preserve"> вопроса о включении акций в Сектор компаний повышенн</w:t>
      </w:r>
      <w:r w:rsidR="00A0221C" w:rsidRPr="00C039E7">
        <w:rPr>
          <w:sz w:val="22"/>
          <w:szCs w:val="22"/>
        </w:rPr>
        <w:t>ого</w:t>
      </w:r>
      <w:r w:rsidRPr="00C039E7">
        <w:rPr>
          <w:sz w:val="22"/>
          <w:szCs w:val="22"/>
        </w:rPr>
        <w:t xml:space="preserve"> инвестиционн</w:t>
      </w:r>
      <w:r w:rsidR="00A0221C" w:rsidRPr="00C039E7">
        <w:rPr>
          <w:sz w:val="22"/>
          <w:szCs w:val="22"/>
        </w:rPr>
        <w:t>ого</w:t>
      </w:r>
      <w:r w:rsidRPr="00C039E7">
        <w:rPr>
          <w:sz w:val="22"/>
          <w:szCs w:val="22"/>
        </w:rPr>
        <w:t xml:space="preserve"> риск</w:t>
      </w:r>
      <w:r w:rsidR="00A0221C" w:rsidRPr="00C039E7">
        <w:rPr>
          <w:sz w:val="22"/>
          <w:szCs w:val="22"/>
        </w:rPr>
        <w:t>а</w:t>
      </w:r>
      <w:r w:rsidRPr="00C039E7">
        <w:rPr>
          <w:sz w:val="22"/>
          <w:szCs w:val="22"/>
        </w:rPr>
        <w:t xml:space="preserve"> утверждаются решением Биржи.</w:t>
      </w:r>
    </w:p>
    <w:p w:rsidR="006D6F68" w:rsidRPr="00C039E7" w:rsidRDefault="00734132" w:rsidP="00547FC1">
      <w:pPr>
        <w:tabs>
          <w:tab w:val="left" w:pos="0"/>
          <w:tab w:val="left" w:pos="1021"/>
        </w:tabs>
        <w:spacing w:before="120"/>
        <w:ind w:firstLine="567"/>
        <w:jc w:val="both"/>
        <w:rPr>
          <w:sz w:val="22"/>
          <w:szCs w:val="22"/>
        </w:rPr>
      </w:pPr>
      <w:r w:rsidRPr="00C039E7">
        <w:rPr>
          <w:b/>
          <w:sz w:val="22"/>
        </w:rPr>
        <w:t>3</w:t>
      </w:r>
      <w:r w:rsidR="006D6F68" w:rsidRPr="00C039E7">
        <w:rPr>
          <w:b/>
          <w:sz w:val="22"/>
        </w:rPr>
        <w:t>.</w:t>
      </w:r>
      <w:r w:rsidR="006D6F68" w:rsidRPr="00C039E7">
        <w:rPr>
          <w:sz w:val="22"/>
          <w:szCs w:val="22"/>
        </w:rPr>
        <w:tab/>
        <w:t>Бирж</w:t>
      </w:r>
      <w:r w:rsidRPr="00C039E7">
        <w:rPr>
          <w:sz w:val="22"/>
          <w:szCs w:val="22"/>
        </w:rPr>
        <w:t>а</w:t>
      </w:r>
      <w:r w:rsidR="006D6F68" w:rsidRPr="00C039E7">
        <w:rPr>
          <w:sz w:val="22"/>
          <w:szCs w:val="22"/>
        </w:rPr>
        <w:t xml:space="preserve"> вправе принять решение об исключении ценных бумаг из Сектора компаний повышенн</w:t>
      </w:r>
      <w:r w:rsidR="00A0221C" w:rsidRPr="00C039E7">
        <w:rPr>
          <w:sz w:val="22"/>
          <w:szCs w:val="22"/>
        </w:rPr>
        <w:t>ого</w:t>
      </w:r>
      <w:r w:rsidR="006D6F68" w:rsidRPr="00C039E7">
        <w:rPr>
          <w:sz w:val="22"/>
          <w:szCs w:val="22"/>
        </w:rPr>
        <w:t xml:space="preserve"> инвестиционн</w:t>
      </w:r>
      <w:r w:rsidR="00A0221C" w:rsidRPr="00C039E7">
        <w:rPr>
          <w:sz w:val="22"/>
          <w:szCs w:val="22"/>
        </w:rPr>
        <w:t>ого</w:t>
      </w:r>
      <w:r w:rsidR="006D6F68" w:rsidRPr="00C039E7">
        <w:rPr>
          <w:sz w:val="22"/>
          <w:szCs w:val="22"/>
        </w:rPr>
        <w:t xml:space="preserve"> риск</w:t>
      </w:r>
      <w:r w:rsidR="00A0221C" w:rsidRPr="00C039E7">
        <w:rPr>
          <w:sz w:val="22"/>
          <w:szCs w:val="22"/>
        </w:rPr>
        <w:t>а</w:t>
      </w:r>
      <w:r w:rsidR="006D6F68" w:rsidRPr="00C039E7">
        <w:rPr>
          <w:sz w:val="22"/>
          <w:szCs w:val="22"/>
        </w:rPr>
        <w:t xml:space="preserve">. Указанное решение принимается на основании </w:t>
      </w:r>
      <w:r w:rsidR="00E92BAA" w:rsidRPr="00C039E7">
        <w:rPr>
          <w:sz w:val="22"/>
          <w:szCs w:val="22"/>
        </w:rPr>
        <w:t xml:space="preserve">экспертного </w:t>
      </w:r>
      <w:r w:rsidR="006D6F68" w:rsidRPr="00C039E7">
        <w:rPr>
          <w:sz w:val="22"/>
          <w:szCs w:val="22"/>
        </w:rPr>
        <w:t>заключения Департамент</w:t>
      </w:r>
      <w:r w:rsidR="00CB1E4A" w:rsidRPr="00C039E7">
        <w:rPr>
          <w:sz w:val="22"/>
          <w:szCs w:val="22"/>
        </w:rPr>
        <w:t>а</w:t>
      </w:r>
      <w:r w:rsidR="006D6F68" w:rsidRPr="00C039E7">
        <w:rPr>
          <w:sz w:val="22"/>
          <w:szCs w:val="22"/>
        </w:rPr>
        <w:t xml:space="preserve"> листинга в следующих случаях:</w:t>
      </w:r>
    </w:p>
    <w:p w:rsidR="006D6F68" w:rsidRPr="00C039E7"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C039E7">
        <w:rPr>
          <w:sz w:val="22"/>
          <w:szCs w:val="22"/>
        </w:rPr>
        <w:t xml:space="preserve">получение </w:t>
      </w:r>
      <w:r w:rsidR="00161405" w:rsidRPr="00C039E7">
        <w:rPr>
          <w:sz w:val="22"/>
          <w:szCs w:val="22"/>
        </w:rPr>
        <w:t xml:space="preserve">Заявления </w:t>
      </w:r>
      <w:r w:rsidRPr="00C039E7">
        <w:rPr>
          <w:sz w:val="22"/>
          <w:szCs w:val="22"/>
        </w:rPr>
        <w:t xml:space="preserve">от </w:t>
      </w:r>
      <w:r w:rsidR="00641649" w:rsidRPr="00C039E7">
        <w:rPr>
          <w:sz w:val="22"/>
          <w:szCs w:val="22"/>
        </w:rPr>
        <w:t>Организации</w:t>
      </w:r>
      <w:r w:rsidRPr="00C039E7">
        <w:rPr>
          <w:sz w:val="22"/>
          <w:szCs w:val="22"/>
        </w:rPr>
        <w:t xml:space="preserve"> об исключении ценных бумаг из Списка;</w:t>
      </w:r>
    </w:p>
    <w:p w:rsidR="006D6F68" w:rsidRPr="00C039E7"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C039E7">
        <w:rPr>
          <w:sz w:val="22"/>
          <w:szCs w:val="22"/>
        </w:rPr>
        <w:t xml:space="preserve">получение Биржей рекомендаций </w:t>
      </w:r>
      <w:r w:rsidR="008D31D0" w:rsidRPr="00C039E7">
        <w:rPr>
          <w:sz w:val="22"/>
          <w:szCs w:val="22"/>
        </w:rPr>
        <w:t>Совещательного органа</w:t>
      </w:r>
      <w:r w:rsidRPr="00C039E7">
        <w:rPr>
          <w:sz w:val="22"/>
          <w:szCs w:val="22"/>
        </w:rPr>
        <w:t xml:space="preserve"> об исключении ценн</w:t>
      </w:r>
      <w:r w:rsidR="00FF3F6D" w:rsidRPr="00C039E7">
        <w:rPr>
          <w:sz w:val="22"/>
          <w:szCs w:val="22"/>
        </w:rPr>
        <w:t>ых</w:t>
      </w:r>
      <w:r w:rsidRPr="00C039E7">
        <w:rPr>
          <w:sz w:val="22"/>
          <w:szCs w:val="22"/>
        </w:rPr>
        <w:t xml:space="preserve"> бумаг из Сектора компаний повышенн</w:t>
      </w:r>
      <w:r w:rsidR="00A0221C" w:rsidRPr="00C039E7">
        <w:rPr>
          <w:sz w:val="22"/>
          <w:szCs w:val="22"/>
        </w:rPr>
        <w:t>ого</w:t>
      </w:r>
      <w:r w:rsidRPr="00C039E7">
        <w:rPr>
          <w:sz w:val="22"/>
          <w:szCs w:val="22"/>
        </w:rPr>
        <w:t xml:space="preserve"> инвестиционн</w:t>
      </w:r>
      <w:r w:rsidR="00A0221C" w:rsidRPr="00C039E7">
        <w:rPr>
          <w:sz w:val="22"/>
          <w:szCs w:val="22"/>
        </w:rPr>
        <w:t>ого</w:t>
      </w:r>
      <w:r w:rsidRPr="00C039E7">
        <w:rPr>
          <w:sz w:val="22"/>
          <w:szCs w:val="22"/>
        </w:rPr>
        <w:t xml:space="preserve"> риск</w:t>
      </w:r>
      <w:r w:rsidR="00A0221C" w:rsidRPr="00C039E7">
        <w:rPr>
          <w:sz w:val="22"/>
          <w:szCs w:val="22"/>
        </w:rPr>
        <w:t>а</w:t>
      </w:r>
      <w:r w:rsidRPr="00C039E7">
        <w:rPr>
          <w:sz w:val="22"/>
          <w:szCs w:val="22"/>
        </w:rPr>
        <w:t>.</w:t>
      </w:r>
    </w:p>
    <w:p w:rsidR="002D7E64" w:rsidRPr="00C039E7" w:rsidRDefault="002D7E64" w:rsidP="002D7E64">
      <w:pPr>
        <w:tabs>
          <w:tab w:val="left" w:pos="1021"/>
        </w:tabs>
        <w:spacing w:before="120"/>
        <w:ind w:firstLine="567"/>
        <w:jc w:val="both"/>
        <w:rPr>
          <w:sz w:val="22"/>
          <w:szCs w:val="22"/>
        </w:rPr>
      </w:pPr>
      <w:r w:rsidRPr="00C039E7">
        <w:rPr>
          <w:sz w:val="22"/>
          <w:szCs w:val="22"/>
        </w:rPr>
        <w:t>Решение об исключении ценных бумаг из Сектора компаний повышенн</w:t>
      </w:r>
      <w:r w:rsidR="00A0221C" w:rsidRPr="00C039E7">
        <w:rPr>
          <w:sz w:val="22"/>
          <w:szCs w:val="22"/>
        </w:rPr>
        <w:t>ого</w:t>
      </w:r>
      <w:r w:rsidRPr="00C039E7">
        <w:rPr>
          <w:sz w:val="22"/>
          <w:szCs w:val="22"/>
        </w:rPr>
        <w:t xml:space="preserve"> инвестиционн</w:t>
      </w:r>
      <w:r w:rsidR="00A0221C" w:rsidRPr="00C039E7">
        <w:rPr>
          <w:sz w:val="22"/>
          <w:szCs w:val="22"/>
        </w:rPr>
        <w:t>ого</w:t>
      </w:r>
      <w:r w:rsidRPr="00C039E7">
        <w:rPr>
          <w:sz w:val="22"/>
          <w:szCs w:val="22"/>
        </w:rPr>
        <w:t xml:space="preserve"> риск</w:t>
      </w:r>
      <w:r w:rsidR="00A0221C" w:rsidRPr="00C039E7">
        <w:rPr>
          <w:sz w:val="22"/>
          <w:szCs w:val="22"/>
        </w:rPr>
        <w:t>а</w:t>
      </w:r>
      <w:r w:rsidRPr="00C039E7">
        <w:rPr>
          <w:sz w:val="22"/>
          <w:szCs w:val="22"/>
        </w:rPr>
        <w:t xml:space="preserve"> принимается Биржей одновременно с внесением соответствующих изменений в Систему торгов ЗАО «ФБ ММВБ». </w:t>
      </w:r>
    </w:p>
    <w:p w:rsidR="002D7E64" w:rsidRPr="00C039E7" w:rsidRDefault="002D7E64" w:rsidP="002D7E64">
      <w:pPr>
        <w:tabs>
          <w:tab w:val="left" w:pos="0"/>
          <w:tab w:val="left" w:pos="1021"/>
        </w:tabs>
        <w:spacing w:before="120"/>
        <w:ind w:firstLine="567"/>
        <w:jc w:val="both"/>
        <w:rPr>
          <w:sz w:val="22"/>
          <w:szCs w:val="22"/>
        </w:rPr>
      </w:pPr>
      <w:r w:rsidRPr="00C039E7">
        <w:rPr>
          <w:sz w:val="22"/>
          <w:szCs w:val="22"/>
        </w:rPr>
        <w:t>По ценным бумагам, исключенным из Сектора компаний повышенн</w:t>
      </w:r>
      <w:r w:rsidR="00A0221C" w:rsidRPr="00C039E7">
        <w:rPr>
          <w:sz w:val="22"/>
          <w:szCs w:val="22"/>
        </w:rPr>
        <w:t>ого</w:t>
      </w:r>
      <w:r w:rsidRPr="00C039E7">
        <w:rPr>
          <w:sz w:val="22"/>
          <w:szCs w:val="22"/>
        </w:rPr>
        <w:t xml:space="preserve"> инвестиционн</w:t>
      </w:r>
      <w:r w:rsidR="00A0221C" w:rsidRPr="00C039E7">
        <w:rPr>
          <w:sz w:val="22"/>
          <w:szCs w:val="22"/>
        </w:rPr>
        <w:t>ого</w:t>
      </w:r>
      <w:r w:rsidRPr="00C039E7">
        <w:rPr>
          <w:sz w:val="22"/>
          <w:szCs w:val="22"/>
        </w:rPr>
        <w:t xml:space="preserve"> риск</w:t>
      </w:r>
      <w:r w:rsidR="00A0221C" w:rsidRPr="00C039E7">
        <w:rPr>
          <w:sz w:val="22"/>
          <w:szCs w:val="22"/>
        </w:rPr>
        <w:t>а</w:t>
      </w:r>
      <w:r w:rsidRPr="00C039E7">
        <w:rPr>
          <w:sz w:val="22"/>
          <w:szCs w:val="22"/>
        </w:rPr>
        <w:t>, могут быть сняты ограничения на допустимые режимы торгов</w:t>
      </w:r>
      <w:r w:rsidR="003E68C7" w:rsidRPr="00C039E7">
        <w:rPr>
          <w:sz w:val="22"/>
          <w:szCs w:val="22"/>
        </w:rPr>
        <w:t>,</w:t>
      </w:r>
      <w:r w:rsidRPr="00C039E7">
        <w:rPr>
          <w:sz w:val="22"/>
          <w:szCs w:val="22"/>
        </w:rPr>
        <w:t xml:space="preserve"> в соответствии с внутренними документами Биржи, </w:t>
      </w:r>
      <w:r w:rsidR="003E68C7" w:rsidRPr="00C039E7">
        <w:rPr>
          <w:sz w:val="22"/>
          <w:szCs w:val="22"/>
        </w:rPr>
        <w:t>определяющими</w:t>
      </w:r>
      <w:r w:rsidRPr="00C039E7">
        <w:rPr>
          <w:sz w:val="22"/>
          <w:szCs w:val="22"/>
        </w:rPr>
        <w:t xml:space="preserve"> правила проведения торгов ценными бумагами.</w:t>
      </w:r>
    </w:p>
    <w:p w:rsidR="00734132" w:rsidRPr="00C039E7" w:rsidRDefault="00ED1B6E" w:rsidP="00547FC1">
      <w:pPr>
        <w:tabs>
          <w:tab w:val="left" w:pos="1021"/>
        </w:tabs>
        <w:spacing w:before="120"/>
        <w:ind w:firstLine="567"/>
        <w:jc w:val="both"/>
        <w:rPr>
          <w:sz w:val="22"/>
          <w:szCs w:val="22"/>
        </w:rPr>
      </w:pPr>
      <w:r w:rsidRPr="00C039E7">
        <w:rPr>
          <w:b/>
          <w:sz w:val="22"/>
        </w:rPr>
        <w:t>4.</w:t>
      </w:r>
      <w:r w:rsidRPr="00C039E7">
        <w:rPr>
          <w:sz w:val="22"/>
          <w:szCs w:val="22"/>
        </w:rPr>
        <w:t xml:space="preserve"> </w:t>
      </w:r>
      <w:r w:rsidR="00E92BAA" w:rsidRPr="00C039E7">
        <w:rPr>
          <w:sz w:val="22"/>
          <w:szCs w:val="22"/>
        </w:rPr>
        <w:t xml:space="preserve">Не позднее </w:t>
      </w:r>
      <w:r w:rsidR="00E92D3D" w:rsidRPr="00C039E7">
        <w:rPr>
          <w:sz w:val="22"/>
          <w:szCs w:val="22"/>
        </w:rPr>
        <w:t>1</w:t>
      </w:r>
      <w:r w:rsidR="00E92BAA" w:rsidRPr="00C039E7">
        <w:rPr>
          <w:sz w:val="22"/>
          <w:szCs w:val="22"/>
        </w:rPr>
        <w:t xml:space="preserve"> торгового дня, следующего за днем принятия Биржей решения </w:t>
      </w:r>
      <w:r w:rsidR="002D7E64" w:rsidRPr="00C039E7">
        <w:rPr>
          <w:sz w:val="22"/>
          <w:szCs w:val="22"/>
        </w:rPr>
        <w:t>об исключении ценных бумаг из</w:t>
      </w:r>
      <w:r w:rsidR="002D7E64" w:rsidRPr="00C039E7" w:rsidDel="002D7E64">
        <w:rPr>
          <w:sz w:val="22"/>
          <w:szCs w:val="22"/>
        </w:rPr>
        <w:t xml:space="preserve"> </w:t>
      </w:r>
      <w:r w:rsidR="00E92BAA" w:rsidRPr="00C039E7">
        <w:rPr>
          <w:sz w:val="22"/>
          <w:szCs w:val="22"/>
        </w:rPr>
        <w:t>Сектора компаний повышенн</w:t>
      </w:r>
      <w:r w:rsidR="00A0221C" w:rsidRPr="00C039E7">
        <w:rPr>
          <w:sz w:val="22"/>
          <w:szCs w:val="22"/>
        </w:rPr>
        <w:t>ого</w:t>
      </w:r>
      <w:r w:rsidR="00E92BAA" w:rsidRPr="00C039E7">
        <w:rPr>
          <w:sz w:val="22"/>
          <w:szCs w:val="22"/>
        </w:rPr>
        <w:t xml:space="preserve"> инвестиционн</w:t>
      </w:r>
      <w:r w:rsidR="00A0221C" w:rsidRPr="00C039E7">
        <w:rPr>
          <w:sz w:val="22"/>
          <w:szCs w:val="22"/>
        </w:rPr>
        <w:t>ого</w:t>
      </w:r>
      <w:r w:rsidR="00E92BAA" w:rsidRPr="00C039E7">
        <w:rPr>
          <w:sz w:val="22"/>
          <w:szCs w:val="22"/>
        </w:rPr>
        <w:t xml:space="preserve"> риск</w:t>
      </w:r>
      <w:r w:rsidR="00A0221C" w:rsidRPr="00C039E7">
        <w:rPr>
          <w:sz w:val="22"/>
          <w:szCs w:val="22"/>
        </w:rPr>
        <w:t>а</w:t>
      </w:r>
      <w:r w:rsidR="003E68C7" w:rsidRPr="00C039E7">
        <w:rPr>
          <w:sz w:val="22"/>
          <w:szCs w:val="22"/>
        </w:rPr>
        <w:t>,</w:t>
      </w:r>
      <w:r w:rsidR="00E92BAA" w:rsidRPr="00C039E7">
        <w:rPr>
          <w:sz w:val="22"/>
          <w:szCs w:val="22"/>
        </w:rPr>
        <w:t xml:space="preserve"> Биржа раскрывает соответствующую информацию через представительство ЗАО «ФБ ММВБ» в сети Интернет. </w:t>
      </w:r>
    </w:p>
    <w:p w:rsidR="00A27104" w:rsidRPr="00C039E7" w:rsidRDefault="00A27104" w:rsidP="0071187D">
      <w:pPr>
        <w:tabs>
          <w:tab w:val="left" w:pos="1021"/>
        </w:tabs>
        <w:spacing w:before="120"/>
        <w:ind w:firstLine="567"/>
        <w:jc w:val="both"/>
        <w:rPr>
          <w:sz w:val="22"/>
          <w:szCs w:val="22"/>
        </w:rPr>
      </w:pPr>
      <w:bookmarkStart w:id="107" w:name="_Toc60220122"/>
    </w:p>
    <w:p w:rsidR="0071187D" w:rsidRPr="00C039E7" w:rsidRDefault="0071187D" w:rsidP="0071187D">
      <w:pPr>
        <w:pStyle w:val="1"/>
        <w:jc w:val="center"/>
        <w:rPr>
          <w:sz w:val="22"/>
          <w:szCs w:val="22"/>
        </w:rPr>
      </w:pPr>
      <w:bookmarkStart w:id="108" w:name="_Toc205778331"/>
      <w:bookmarkStart w:id="109" w:name="_Toc246913279"/>
      <w:bookmarkStart w:id="110" w:name="_Toc242173578"/>
      <w:bookmarkStart w:id="111" w:name="_Toc347068213"/>
      <w:bookmarkStart w:id="112" w:name="_Toc450831680"/>
      <w:bookmarkEnd w:id="107"/>
      <w:r w:rsidRPr="00C039E7">
        <w:rPr>
          <w:sz w:val="22"/>
          <w:szCs w:val="22"/>
        </w:rPr>
        <w:t xml:space="preserve">РАЗДЕЛ </w:t>
      </w:r>
      <w:r w:rsidR="0026008D" w:rsidRPr="00C039E7">
        <w:rPr>
          <w:sz w:val="22"/>
          <w:szCs w:val="22"/>
        </w:rPr>
        <w:t>3</w:t>
      </w:r>
      <w:r w:rsidRPr="00C039E7">
        <w:rPr>
          <w:sz w:val="22"/>
          <w:szCs w:val="22"/>
        </w:rPr>
        <w:t xml:space="preserve">. </w:t>
      </w:r>
      <w:bookmarkEnd w:id="108"/>
      <w:bookmarkEnd w:id="109"/>
      <w:bookmarkEnd w:id="110"/>
      <w:r w:rsidR="005E629D" w:rsidRPr="00C039E7">
        <w:rPr>
          <w:bCs/>
          <w:iCs/>
          <w:sz w:val="22"/>
          <w:szCs w:val="22"/>
        </w:rPr>
        <w:t>ИЗМЕНЕНИ</w:t>
      </w:r>
      <w:r w:rsidR="00AA6CC8" w:rsidRPr="00C039E7">
        <w:rPr>
          <w:bCs/>
          <w:iCs/>
          <w:sz w:val="22"/>
          <w:szCs w:val="22"/>
        </w:rPr>
        <w:t>Е</w:t>
      </w:r>
      <w:r w:rsidR="005E629D" w:rsidRPr="00C039E7">
        <w:rPr>
          <w:bCs/>
          <w:iCs/>
          <w:sz w:val="22"/>
          <w:szCs w:val="22"/>
        </w:rPr>
        <w:t xml:space="preserve"> УРОВНЯ ЛИСТИНГА ЦЕНН</w:t>
      </w:r>
      <w:r w:rsidR="00AA6CC8" w:rsidRPr="00C039E7">
        <w:rPr>
          <w:bCs/>
          <w:iCs/>
          <w:sz w:val="22"/>
          <w:szCs w:val="22"/>
        </w:rPr>
        <w:t>ЫХ</w:t>
      </w:r>
      <w:r w:rsidR="005E629D" w:rsidRPr="00C039E7">
        <w:rPr>
          <w:bCs/>
          <w:iCs/>
          <w:sz w:val="22"/>
          <w:szCs w:val="22"/>
        </w:rPr>
        <w:t xml:space="preserve"> БУМАГ</w:t>
      </w:r>
      <w:r w:rsidR="00205992" w:rsidRPr="00C039E7">
        <w:rPr>
          <w:bCs/>
          <w:iCs/>
          <w:sz w:val="22"/>
          <w:szCs w:val="22"/>
        </w:rPr>
        <w:t>.</w:t>
      </w:r>
      <w:bookmarkEnd w:id="111"/>
      <w:bookmarkEnd w:id="112"/>
    </w:p>
    <w:p w:rsidR="00205992" w:rsidRPr="00C039E7" w:rsidRDefault="00205992" w:rsidP="00205992">
      <w:pPr>
        <w:pStyle w:val="2"/>
        <w:spacing w:before="240" w:after="120"/>
        <w:ind w:firstLine="567"/>
        <w:rPr>
          <w:sz w:val="22"/>
          <w:szCs w:val="22"/>
        </w:rPr>
      </w:pPr>
      <w:bookmarkStart w:id="113" w:name="_Toc347068214"/>
      <w:bookmarkStart w:id="114" w:name="_Toc450831681"/>
      <w:bookmarkStart w:id="115" w:name="_Toc9078473"/>
      <w:bookmarkStart w:id="116" w:name="_Toc60220106"/>
      <w:bookmarkStart w:id="117" w:name="_Toc205778346"/>
      <w:bookmarkStart w:id="118" w:name="_Toc246913290"/>
      <w:r w:rsidRPr="00C039E7">
        <w:rPr>
          <w:sz w:val="22"/>
          <w:szCs w:val="22"/>
        </w:rPr>
        <w:t>Статья 1</w:t>
      </w:r>
      <w:r w:rsidR="000943A0" w:rsidRPr="00C039E7">
        <w:rPr>
          <w:sz w:val="22"/>
          <w:szCs w:val="22"/>
        </w:rPr>
        <w:t>6</w:t>
      </w:r>
      <w:r w:rsidRPr="00C039E7">
        <w:rPr>
          <w:sz w:val="22"/>
          <w:szCs w:val="22"/>
        </w:rPr>
        <w:t xml:space="preserve">. </w:t>
      </w:r>
      <w:bookmarkEnd w:id="113"/>
      <w:r w:rsidR="005246C4" w:rsidRPr="00C039E7">
        <w:rPr>
          <w:sz w:val="22"/>
          <w:szCs w:val="22"/>
        </w:rPr>
        <w:t xml:space="preserve">Процедура изменения уровня листинга </w:t>
      </w:r>
      <w:r w:rsidR="003E68C7" w:rsidRPr="00C039E7">
        <w:rPr>
          <w:sz w:val="22"/>
          <w:szCs w:val="22"/>
        </w:rPr>
        <w:t>ценных бумаг</w:t>
      </w:r>
      <w:r w:rsidR="005246C4" w:rsidRPr="00C039E7">
        <w:rPr>
          <w:sz w:val="22"/>
          <w:szCs w:val="22"/>
        </w:rPr>
        <w:t>.</w:t>
      </w:r>
      <w:bookmarkEnd w:id="114"/>
    </w:p>
    <w:p w:rsidR="008B32F8" w:rsidRPr="00C039E7" w:rsidRDefault="0076112C" w:rsidP="003602F6">
      <w:pPr>
        <w:pStyle w:val="affd"/>
        <w:numPr>
          <w:ilvl w:val="0"/>
          <w:numId w:val="32"/>
        </w:numPr>
        <w:tabs>
          <w:tab w:val="left" w:pos="-851"/>
          <w:tab w:val="left" w:pos="851"/>
        </w:tabs>
        <w:spacing w:before="120"/>
        <w:ind w:left="0" w:firstLine="567"/>
        <w:contextualSpacing w:val="0"/>
        <w:jc w:val="both"/>
        <w:rPr>
          <w:sz w:val="22"/>
          <w:szCs w:val="22"/>
        </w:rPr>
      </w:pPr>
      <w:r w:rsidRPr="00C039E7">
        <w:rPr>
          <w:sz w:val="22"/>
          <w:szCs w:val="22"/>
        </w:rPr>
        <w:t xml:space="preserve">Основанием для принятия </w:t>
      </w:r>
      <w:r w:rsidR="00EB5AE0" w:rsidRPr="00C039E7">
        <w:rPr>
          <w:sz w:val="22"/>
          <w:szCs w:val="22"/>
        </w:rPr>
        <w:t xml:space="preserve">Биржей </w:t>
      </w:r>
      <w:r w:rsidR="0070357F" w:rsidRPr="00C039E7">
        <w:rPr>
          <w:sz w:val="22"/>
          <w:szCs w:val="22"/>
        </w:rPr>
        <w:t xml:space="preserve">решения </w:t>
      </w:r>
      <w:r w:rsidRPr="00C039E7">
        <w:rPr>
          <w:sz w:val="22"/>
          <w:szCs w:val="22"/>
        </w:rPr>
        <w:t>о</w:t>
      </w:r>
      <w:r w:rsidR="00EB5AE0" w:rsidRPr="00C039E7">
        <w:rPr>
          <w:sz w:val="22"/>
          <w:szCs w:val="22"/>
        </w:rPr>
        <w:t>б изменении уровня листинга</w:t>
      </w:r>
      <w:r w:rsidRPr="00C039E7">
        <w:rPr>
          <w:sz w:val="22"/>
          <w:szCs w:val="22"/>
        </w:rPr>
        <w:t xml:space="preserve"> является</w:t>
      </w:r>
      <w:r w:rsidR="008B32F8" w:rsidRPr="00C039E7">
        <w:rPr>
          <w:sz w:val="22"/>
          <w:szCs w:val="22"/>
        </w:rPr>
        <w:t>:</w:t>
      </w:r>
    </w:p>
    <w:p w:rsidR="0076112C" w:rsidRPr="00C039E7" w:rsidRDefault="008B32F8" w:rsidP="0076112C">
      <w:pPr>
        <w:tabs>
          <w:tab w:val="left" w:pos="1021"/>
        </w:tabs>
        <w:spacing w:before="120"/>
        <w:ind w:firstLine="567"/>
        <w:jc w:val="both"/>
        <w:rPr>
          <w:sz w:val="22"/>
          <w:szCs w:val="22"/>
        </w:rPr>
      </w:pPr>
      <w:r w:rsidRPr="00C039E7">
        <w:rPr>
          <w:sz w:val="22"/>
          <w:szCs w:val="22"/>
        </w:rPr>
        <w:t>-</w:t>
      </w:r>
      <w:r w:rsidR="00F939EC" w:rsidRPr="00C039E7">
        <w:rPr>
          <w:sz w:val="22"/>
          <w:szCs w:val="22"/>
        </w:rPr>
        <w:t xml:space="preserve"> </w:t>
      </w:r>
      <w:r w:rsidR="0076112C" w:rsidRPr="00C039E7">
        <w:rPr>
          <w:sz w:val="22"/>
          <w:szCs w:val="22"/>
        </w:rPr>
        <w:t xml:space="preserve">Заявление </w:t>
      </w:r>
      <w:r w:rsidR="009B4D07" w:rsidRPr="00C039E7">
        <w:rPr>
          <w:sz w:val="22"/>
          <w:szCs w:val="22"/>
        </w:rPr>
        <w:t xml:space="preserve">об изменении уровня листинга </w:t>
      </w:r>
      <w:r w:rsidR="0076112C" w:rsidRPr="00C039E7">
        <w:rPr>
          <w:sz w:val="22"/>
          <w:szCs w:val="22"/>
        </w:rPr>
        <w:t>с указанием раздел</w:t>
      </w:r>
      <w:r w:rsidR="009B4D07" w:rsidRPr="00C039E7">
        <w:rPr>
          <w:sz w:val="22"/>
          <w:szCs w:val="22"/>
        </w:rPr>
        <w:t>а</w:t>
      </w:r>
      <w:r w:rsidR="0076112C" w:rsidRPr="00C039E7">
        <w:rPr>
          <w:sz w:val="22"/>
          <w:szCs w:val="22"/>
        </w:rPr>
        <w:t xml:space="preserve"> Списка</w:t>
      </w:r>
      <w:r w:rsidR="00573F92" w:rsidRPr="00C039E7">
        <w:rPr>
          <w:sz w:val="22"/>
          <w:szCs w:val="22"/>
        </w:rPr>
        <w:t>,</w:t>
      </w:r>
      <w:r w:rsidR="009B4D07" w:rsidRPr="00C039E7">
        <w:rPr>
          <w:sz w:val="22"/>
          <w:szCs w:val="22"/>
        </w:rPr>
        <w:t xml:space="preserve"> в который включены ценные бумаги</w:t>
      </w:r>
      <w:r w:rsidR="00573F92" w:rsidRPr="00C039E7">
        <w:rPr>
          <w:sz w:val="22"/>
          <w:szCs w:val="22"/>
        </w:rPr>
        <w:t>,</w:t>
      </w:r>
      <w:r w:rsidR="009B4D07" w:rsidRPr="00C039E7">
        <w:rPr>
          <w:sz w:val="22"/>
          <w:szCs w:val="22"/>
        </w:rPr>
        <w:t xml:space="preserve"> и раздела Списка</w:t>
      </w:r>
      <w:r w:rsidR="00573F92" w:rsidRPr="00C039E7">
        <w:rPr>
          <w:sz w:val="22"/>
          <w:szCs w:val="22"/>
        </w:rPr>
        <w:t>,</w:t>
      </w:r>
      <w:r w:rsidR="009B4D07" w:rsidRPr="00C039E7">
        <w:rPr>
          <w:sz w:val="22"/>
          <w:szCs w:val="22"/>
        </w:rPr>
        <w:t xml:space="preserve"> в который переводятся </w:t>
      </w:r>
      <w:r w:rsidR="00C60554" w:rsidRPr="00C039E7">
        <w:rPr>
          <w:sz w:val="22"/>
          <w:szCs w:val="22"/>
        </w:rPr>
        <w:t>ценные бумаги</w:t>
      </w:r>
      <w:r w:rsidR="0076112C" w:rsidRPr="00C039E7">
        <w:rPr>
          <w:sz w:val="22"/>
          <w:szCs w:val="22"/>
        </w:rPr>
        <w:t>,  представлен</w:t>
      </w:r>
      <w:r w:rsidR="00BD6EB5" w:rsidRPr="00C039E7">
        <w:rPr>
          <w:sz w:val="22"/>
          <w:szCs w:val="22"/>
        </w:rPr>
        <w:t>ное</w:t>
      </w:r>
      <w:r w:rsidR="0076112C" w:rsidRPr="00C039E7">
        <w:rPr>
          <w:sz w:val="22"/>
          <w:szCs w:val="22"/>
        </w:rPr>
        <w:t xml:space="preserve"> </w:t>
      </w:r>
      <w:r w:rsidR="00BD6EB5" w:rsidRPr="00C039E7">
        <w:rPr>
          <w:sz w:val="22"/>
          <w:szCs w:val="22"/>
        </w:rPr>
        <w:t xml:space="preserve">Заявителем </w:t>
      </w:r>
      <w:r w:rsidR="0076112C" w:rsidRPr="00C039E7">
        <w:rPr>
          <w:sz w:val="22"/>
          <w:szCs w:val="22"/>
        </w:rPr>
        <w:t>на Биржу</w:t>
      </w:r>
      <w:r w:rsidR="00B51974" w:rsidRPr="00C039E7">
        <w:rPr>
          <w:sz w:val="22"/>
          <w:szCs w:val="22"/>
        </w:rPr>
        <w:t>.</w:t>
      </w:r>
      <w:r w:rsidR="00BD6EB5" w:rsidRPr="00C039E7">
        <w:rPr>
          <w:sz w:val="22"/>
          <w:szCs w:val="22"/>
        </w:rPr>
        <w:t xml:space="preserve"> К Заявлению должны прилагаться документы, перечень которых предусмотрен в Приложении 1 к Правилам (в зависимости от раздела Списка и вида/типа/категории ценной бумаги, в отношении которой подано Заявление)</w:t>
      </w:r>
      <w:r w:rsidRPr="00C039E7">
        <w:rPr>
          <w:sz w:val="22"/>
          <w:szCs w:val="22"/>
        </w:rPr>
        <w:t>;</w:t>
      </w:r>
      <w:r w:rsidR="00BA36BC" w:rsidRPr="00C039E7">
        <w:rPr>
          <w:sz w:val="22"/>
          <w:szCs w:val="22"/>
        </w:rPr>
        <w:t xml:space="preserve"> </w:t>
      </w:r>
    </w:p>
    <w:p w:rsidR="008B32F8" w:rsidRPr="00C039E7" w:rsidRDefault="008B32F8" w:rsidP="0076112C">
      <w:pPr>
        <w:tabs>
          <w:tab w:val="left" w:pos="1021"/>
        </w:tabs>
        <w:spacing w:before="120"/>
        <w:ind w:firstLine="567"/>
        <w:jc w:val="both"/>
        <w:rPr>
          <w:sz w:val="22"/>
          <w:szCs w:val="22"/>
        </w:rPr>
      </w:pPr>
      <w:r w:rsidRPr="00C039E7">
        <w:rPr>
          <w:sz w:val="22"/>
          <w:szCs w:val="22"/>
        </w:rPr>
        <w:t xml:space="preserve">- </w:t>
      </w:r>
      <w:r w:rsidR="00E92BAA" w:rsidRPr="00C039E7">
        <w:rPr>
          <w:sz w:val="22"/>
          <w:szCs w:val="22"/>
        </w:rPr>
        <w:t>экспертное з</w:t>
      </w:r>
      <w:r w:rsidRPr="00C039E7">
        <w:rPr>
          <w:sz w:val="22"/>
          <w:szCs w:val="22"/>
        </w:rPr>
        <w:t xml:space="preserve">аключение Департамента листинга, содержащее обоснование </w:t>
      </w:r>
      <w:r w:rsidR="0030744B" w:rsidRPr="00C039E7">
        <w:rPr>
          <w:sz w:val="22"/>
          <w:szCs w:val="22"/>
        </w:rPr>
        <w:t xml:space="preserve">целесообразности </w:t>
      </w:r>
      <w:r w:rsidR="002129E2" w:rsidRPr="00C039E7">
        <w:rPr>
          <w:sz w:val="22"/>
          <w:szCs w:val="22"/>
        </w:rPr>
        <w:t>изменения уровня листинга, подготовленное в соответствии с требованиями стат</w:t>
      </w:r>
      <w:r w:rsidR="000D751A" w:rsidRPr="00C039E7">
        <w:rPr>
          <w:sz w:val="22"/>
          <w:szCs w:val="22"/>
        </w:rPr>
        <w:t>ьи</w:t>
      </w:r>
      <w:r w:rsidR="002129E2" w:rsidRPr="00C039E7">
        <w:rPr>
          <w:sz w:val="22"/>
          <w:szCs w:val="22"/>
        </w:rPr>
        <w:t xml:space="preserve"> 22 Правил.</w:t>
      </w:r>
    </w:p>
    <w:p w:rsidR="0027200A" w:rsidRPr="00C039E7" w:rsidRDefault="0027200A" w:rsidP="003602F6">
      <w:pPr>
        <w:pStyle w:val="affd"/>
        <w:numPr>
          <w:ilvl w:val="0"/>
          <w:numId w:val="32"/>
        </w:numPr>
        <w:tabs>
          <w:tab w:val="left" w:pos="-851"/>
          <w:tab w:val="left" w:pos="851"/>
        </w:tabs>
        <w:spacing w:before="120"/>
        <w:ind w:left="0" w:firstLine="567"/>
        <w:contextualSpacing w:val="0"/>
        <w:jc w:val="both"/>
        <w:rPr>
          <w:sz w:val="22"/>
          <w:szCs w:val="22"/>
        </w:rPr>
      </w:pPr>
      <w:r w:rsidRPr="00C039E7">
        <w:rPr>
          <w:sz w:val="22"/>
          <w:szCs w:val="22"/>
        </w:rPr>
        <w:t>Изменение уровня листинга осуществляется Биржей путем принятия решения</w:t>
      </w:r>
      <w:r w:rsidR="008B32F8" w:rsidRPr="00C039E7">
        <w:rPr>
          <w:sz w:val="22"/>
          <w:szCs w:val="22"/>
        </w:rPr>
        <w:t xml:space="preserve"> о</w:t>
      </w:r>
      <w:r w:rsidR="00D00126" w:rsidRPr="00C039E7">
        <w:rPr>
          <w:sz w:val="22"/>
          <w:szCs w:val="22"/>
        </w:rPr>
        <w:t xml:space="preserve"> переводе ценных бумаг из одного раздела Списка в другой раздел Списка</w:t>
      </w:r>
      <w:r w:rsidR="00600A25" w:rsidRPr="00C039E7">
        <w:rPr>
          <w:sz w:val="22"/>
          <w:szCs w:val="22"/>
        </w:rPr>
        <w:t>, а именно</w:t>
      </w:r>
      <w:r w:rsidR="00901510" w:rsidRPr="00C039E7">
        <w:rPr>
          <w:sz w:val="22"/>
          <w:szCs w:val="22"/>
        </w:rPr>
        <w:t>:</w:t>
      </w:r>
      <w:r w:rsidRPr="00C039E7">
        <w:rPr>
          <w:sz w:val="22"/>
          <w:szCs w:val="22"/>
        </w:rPr>
        <w:t xml:space="preserve"> </w:t>
      </w:r>
    </w:p>
    <w:p w:rsidR="00CA0668" w:rsidRPr="00C039E7" w:rsidRDefault="00CA0668" w:rsidP="003602F6">
      <w:pPr>
        <w:pStyle w:val="affd"/>
        <w:numPr>
          <w:ilvl w:val="1"/>
          <w:numId w:val="51"/>
        </w:numPr>
        <w:tabs>
          <w:tab w:val="left" w:pos="-1134"/>
        </w:tabs>
        <w:spacing w:before="120"/>
        <w:ind w:left="851" w:hanging="284"/>
        <w:contextualSpacing w:val="0"/>
        <w:jc w:val="both"/>
        <w:rPr>
          <w:sz w:val="22"/>
          <w:szCs w:val="22"/>
        </w:rPr>
      </w:pPr>
      <w:r w:rsidRPr="00C039E7">
        <w:rPr>
          <w:sz w:val="22"/>
          <w:szCs w:val="22"/>
        </w:rPr>
        <w:t xml:space="preserve">перевода </w:t>
      </w:r>
      <w:r w:rsidR="003E68C7" w:rsidRPr="00C039E7">
        <w:rPr>
          <w:sz w:val="22"/>
          <w:szCs w:val="22"/>
        </w:rPr>
        <w:t>ценных бумаг</w:t>
      </w:r>
      <w:r w:rsidRPr="00C039E7">
        <w:rPr>
          <w:sz w:val="22"/>
          <w:szCs w:val="22"/>
        </w:rPr>
        <w:t xml:space="preserve"> из </w:t>
      </w:r>
      <w:r w:rsidR="007D5321" w:rsidRPr="00C039E7">
        <w:rPr>
          <w:sz w:val="22"/>
          <w:szCs w:val="22"/>
        </w:rPr>
        <w:t>Третьего уровня</w:t>
      </w:r>
      <w:r w:rsidR="00E00F4C" w:rsidRPr="00C039E7">
        <w:rPr>
          <w:sz w:val="22"/>
          <w:szCs w:val="22"/>
        </w:rPr>
        <w:t xml:space="preserve"> </w:t>
      </w:r>
      <w:r w:rsidRPr="00C039E7">
        <w:rPr>
          <w:sz w:val="22"/>
          <w:szCs w:val="22"/>
        </w:rPr>
        <w:t>в</w:t>
      </w:r>
      <w:r w:rsidR="007D5321" w:rsidRPr="00C039E7">
        <w:rPr>
          <w:sz w:val="22"/>
          <w:szCs w:val="22"/>
        </w:rPr>
        <w:t xml:space="preserve"> Первый или Второй уровень</w:t>
      </w:r>
      <w:r w:rsidR="007E5A9E" w:rsidRPr="00C039E7">
        <w:rPr>
          <w:sz w:val="22"/>
          <w:szCs w:val="22"/>
        </w:rPr>
        <w:t xml:space="preserve"> (далее – повышение уровня листинга)</w:t>
      </w:r>
      <w:r w:rsidR="007D5321" w:rsidRPr="00C039E7">
        <w:rPr>
          <w:sz w:val="22"/>
          <w:szCs w:val="22"/>
        </w:rPr>
        <w:t>;</w:t>
      </w:r>
      <w:r w:rsidRPr="00C039E7">
        <w:rPr>
          <w:sz w:val="22"/>
          <w:szCs w:val="22"/>
        </w:rPr>
        <w:t xml:space="preserve"> </w:t>
      </w:r>
    </w:p>
    <w:p w:rsidR="007E5A9E" w:rsidRPr="00C039E7" w:rsidRDefault="007E5A9E" w:rsidP="003602F6">
      <w:pPr>
        <w:pStyle w:val="affd"/>
        <w:numPr>
          <w:ilvl w:val="1"/>
          <w:numId w:val="51"/>
        </w:numPr>
        <w:tabs>
          <w:tab w:val="left" w:pos="-1134"/>
        </w:tabs>
        <w:spacing w:before="120"/>
        <w:ind w:left="851" w:hanging="284"/>
        <w:contextualSpacing w:val="0"/>
        <w:jc w:val="both"/>
        <w:rPr>
          <w:sz w:val="22"/>
          <w:szCs w:val="22"/>
        </w:rPr>
      </w:pPr>
      <w:r w:rsidRPr="00C039E7">
        <w:rPr>
          <w:sz w:val="22"/>
          <w:szCs w:val="22"/>
        </w:rPr>
        <w:t xml:space="preserve">перевода </w:t>
      </w:r>
      <w:r w:rsidR="003E68C7" w:rsidRPr="00C039E7">
        <w:rPr>
          <w:sz w:val="22"/>
          <w:szCs w:val="22"/>
        </w:rPr>
        <w:t>ценных бумаг</w:t>
      </w:r>
      <w:r w:rsidRPr="00C039E7">
        <w:rPr>
          <w:sz w:val="22"/>
          <w:szCs w:val="22"/>
        </w:rPr>
        <w:t xml:space="preserve"> из Второго уровня в Первый уровень (далее – повышение уровня листинга);</w:t>
      </w:r>
    </w:p>
    <w:p w:rsidR="00CA0668" w:rsidRPr="00C039E7" w:rsidRDefault="00CA0668" w:rsidP="003602F6">
      <w:pPr>
        <w:pStyle w:val="affd"/>
        <w:numPr>
          <w:ilvl w:val="1"/>
          <w:numId w:val="51"/>
        </w:numPr>
        <w:tabs>
          <w:tab w:val="left" w:pos="-1134"/>
        </w:tabs>
        <w:spacing w:before="120"/>
        <w:ind w:left="851" w:hanging="284"/>
        <w:contextualSpacing w:val="0"/>
        <w:jc w:val="both"/>
        <w:rPr>
          <w:sz w:val="22"/>
          <w:szCs w:val="22"/>
        </w:rPr>
      </w:pPr>
      <w:r w:rsidRPr="00C039E7">
        <w:rPr>
          <w:sz w:val="22"/>
          <w:szCs w:val="22"/>
        </w:rPr>
        <w:t xml:space="preserve">перевода </w:t>
      </w:r>
      <w:r w:rsidR="003E68C7" w:rsidRPr="00C039E7">
        <w:rPr>
          <w:sz w:val="22"/>
          <w:szCs w:val="22"/>
        </w:rPr>
        <w:t>ценных бумаг</w:t>
      </w:r>
      <w:r w:rsidRPr="00C039E7">
        <w:rPr>
          <w:sz w:val="22"/>
          <w:szCs w:val="22"/>
        </w:rPr>
        <w:t xml:space="preserve"> из </w:t>
      </w:r>
      <w:r w:rsidR="007D5321" w:rsidRPr="00C039E7">
        <w:rPr>
          <w:sz w:val="22"/>
          <w:szCs w:val="22"/>
        </w:rPr>
        <w:t>Первого уровня во Второй уровень</w:t>
      </w:r>
      <w:r w:rsidR="007E5A9E" w:rsidRPr="00C039E7">
        <w:rPr>
          <w:sz w:val="22"/>
          <w:szCs w:val="22"/>
        </w:rPr>
        <w:t xml:space="preserve"> (далее – понижение уровня листинга)</w:t>
      </w:r>
      <w:r w:rsidRPr="00C039E7">
        <w:rPr>
          <w:sz w:val="22"/>
          <w:szCs w:val="22"/>
        </w:rPr>
        <w:t>;</w:t>
      </w:r>
    </w:p>
    <w:p w:rsidR="00CA0668" w:rsidRPr="00C039E7" w:rsidRDefault="00CA0668" w:rsidP="003602F6">
      <w:pPr>
        <w:pStyle w:val="affd"/>
        <w:numPr>
          <w:ilvl w:val="1"/>
          <w:numId w:val="51"/>
        </w:numPr>
        <w:tabs>
          <w:tab w:val="left" w:pos="-1134"/>
        </w:tabs>
        <w:spacing w:before="120" w:after="240"/>
        <w:ind w:left="851" w:hanging="284"/>
        <w:contextualSpacing w:val="0"/>
        <w:jc w:val="both"/>
        <w:rPr>
          <w:sz w:val="22"/>
          <w:szCs w:val="22"/>
        </w:rPr>
      </w:pPr>
      <w:r w:rsidRPr="00C039E7">
        <w:rPr>
          <w:sz w:val="22"/>
          <w:szCs w:val="22"/>
        </w:rPr>
        <w:lastRenderedPageBreak/>
        <w:t xml:space="preserve">перевода </w:t>
      </w:r>
      <w:r w:rsidR="003E68C7" w:rsidRPr="00C039E7">
        <w:rPr>
          <w:sz w:val="22"/>
          <w:szCs w:val="22"/>
        </w:rPr>
        <w:t>ценных бумаг</w:t>
      </w:r>
      <w:r w:rsidRPr="00C039E7">
        <w:rPr>
          <w:sz w:val="22"/>
          <w:szCs w:val="22"/>
        </w:rPr>
        <w:t xml:space="preserve"> из </w:t>
      </w:r>
      <w:r w:rsidR="007D5321" w:rsidRPr="00C039E7">
        <w:rPr>
          <w:sz w:val="22"/>
          <w:szCs w:val="22"/>
        </w:rPr>
        <w:t>Первого или Второго уровня в Третий уровень</w:t>
      </w:r>
      <w:r w:rsidR="00A3693F" w:rsidRPr="00C039E7">
        <w:rPr>
          <w:sz w:val="22"/>
          <w:szCs w:val="22"/>
        </w:rPr>
        <w:t xml:space="preserve"> (далее – понижение уровня листинга)</w:t>
      </w:r>
      <w:r w:rsidR="007D5321" w:rsidRPr="00C039E7">
        <w:rPr>
          <w:sz w:val="22"/>
          <w:szCs w:val="22"/>
        </w:rPr>
        <w:t>.</w:t>
      </w:r>
    </w:p>
    <w:p w:rsidR="00600A25" w:rsidRPr="00C039E7" w:rsidRDefault="00600A25" w:rsidP="003602F6">
      <w:pPr>
        <w:pStyle w:val="affd"/>
        <w:numPr>
          <w:ilvl w:val="0"/>
          <w:numId w:val="32"/>
        </w:numPr>
        <w:tabs>
          <w:tab w:val="left" w:pos="-851"/>
          <w:tab w:val="left" w:pos="851"/>
        </w:tabs>
        <w:spacing w:before="120"/>
        <w:ind w:left="0" w:firstLine="567"/>
        <w:contextualSpacing w:val="0"/>
        <w:jc w:val="both"/>
        <w:rPr>
          <w:sz w:val="22"/>
          <w:szCs w:val="22"/>
        </w:rPr>
      </w:pPr>
      <w:r w:rsidRPr="00C039E7">
        <w:rPr>
          <w:sz w:val="22"/>
          <w:szCs w:val="22"/>
        </w:rPr>
        <w:t xml:space="preserve">Решение об изменении уровня листинга ценной бумаги принимается Биржей при условии соответствия такой ценной бумаги и </w:t>
      </w:r>
      <w:r w:rsidR="00F939EC" w:rsidRPr="00C039E7">
        <w:rPr>
          <w:sz w:val="22"/>
          <w:szCs w:val="22"/>
        </w:rPr>
        <w:t>Организации</w:t>
      </w:r>
      <w:r w:rsidR="0070357F" w:rsidRPr="00C039E7">
        <w:rPr>
          <w:sz w:val="22"/>
          <w:szCs w:val="22"/>
        </w:rPr>
        <w:t xml:space="preserve"> требованиям</w:t>
      </w:r>
      <w:r w:rsidR="00F939EC" w:rsidRPr="00C039E7">
        <w:rPr>
          <w:sz w:val="22"/>
          <w:szCs w:val="22"/>
        </w:rPr>
        <w:t>,</w:t>
      </w:r>
      <w:r w:rsidRPr="00C039E7">
        <w:rPr>
          <w:sz w:val="22"/>
          <w:szCs w:val="22"/>
        </w:rPr>
        <w:t xml:space="preserve"> предъявляемым при включении ценных бумаг в соответствующий раздел Списка, в который переводятся указанные ценные бумаги.</w:t>
      </w:r>
    </w:p>
    <w:p w:rsidR="00623730" w:rsidRPr="00C039E7" w:rsidRDefault="00CA0668" w:rsidP="003602F6">
      <w:pPr>
        <w:pStyle w:val="affd"/>
        <w:numPr>
          <w:ilvl w:val="0"/>
          <w:numId w:val="32"/>
        </w:numPr>
        <w:tabs>
          <w:tab w:val="left" w:pos="-851"/>
          <w:tab w:val="left" w:pos="851"/>
        </w:tabs>
        <w:spacing w:before="120"/>
        <w:ind w:left="0" w:firstLine="567"/>
        <w:contextualSpacing w:val="0"/>
        <w:jc w:val="both"/>
        <w:rPr>
          <w:sz w:val="22"/>
          <w:szCs w:val="22"/>
        </w:rPr>
      </w:pPr>
      <w:r w:rsidRPr="00C039E7">
        <w:rPr>
          <w:sz w:val="22"/>
          <w:szCs w:val="22"/>
        </w:rPr>
        <w:t>Решение о</w:t>
      </w:r>
      <w:r w:rsidR="0081648D" w:rsidRPr="00C039E7">
        <w:rPr>
          <w:sz w:val="22"/>
          <w:szCs w:val="22"/>
        </w:rPr>
        <w:t xml:space="preserve"> </w:t>
      </w:r>
      <w:r w:rsidR="00623730" w:rsidRPr="00C039E7">
        <w:rPr>
          <w:sz w:val="22"/>
          <w:szCs w:val="22"/>
        </w:rPr>
        <w:t>повышени</w:t>
      </w:r>
      <w:r w:rsidR="0081648D" w:rsidRPr="00C039E7">
        <w:rPr>
          <w:sz w:val="22"/>
          <w:szCs w:val="22"/>
        </w:rPr>
        <w:t>и уровня листинга</w:t>
      </w:r>
      <w:r w:rsidR="004E33CF" w:rsidRPr="00C039E7">
        <w:rPr>
          <w:sz w:val="22"/>
          <w:szCs w:val="22"/>
        </w:rPr>
        <w:t xml:space="preserve"> </w:t>
      </w:r>
      <w:r w:rsidR="00623730" w:rsidRPr="00C039E7">
        <w:rPr>
          <w:sz w:val="22"/>
          <w:szCs w:val="22"/>
        </w:rPr>
        <w:t xml:space="preserve">принимается Биржей </w:t>
      </w:r>
      <w:r w:rsidRPr="00C039E7">
        <w:rPr>
          <w:sz w:val="22"/>
          <w:szCs w:val="22"/>
        </w:rPr>
        <w:t xml:space="preserve">в соответствии с процедурой, </w:t>
      </w:r>
      <w:r w:rsidR="00F01FA8" w:rsidRPr="00C039E7">
        <w:rPr>
          <w:sz w:val="22"/>
          <w:szCs w:val="22"/>
        </w:rPr>
        <w:t xml:space="preserve">предусмотренной в статье 7 Правил, и с учетом особенностей, предусмотренных статьями </w:t>
      </w:r>
      <w:r w:rsidR="00A5719B" w:rsidRPr="00C039E7">
        <w:rPr>
          <w:sz w:val="22"/>
        </w:rPr>
        <w:t>10</w:t>
      </w:r>
      <w:r w:rsidR="00F01FA8" w:rsidRPr="00C039E7">
        <w:rPr>
          <w:sz w:val="22"/>
        </w:rPr>
        <w:t>, 11</w:t>
      </w:r>
      <w:r w:rsidR="00AD6135" w:rsidRPr="00C039E7">
        <w:rPr>
          <w:sz w:val="22"/>
        </w:rPr>
        <w:t>, 13</w:t>
      </w:r>
      <w:r w:rsidR="00A67515" w:rsidRPr="00C039E7">
        <w:rPr>
          <w:sz w:val="22"/>
        </w:rPr>
        <w:t xml:space="preserve"> </w:t>
      </w:r>
      <w:r w:rsidR="00F01FA8" w:rsidRPr="00C039E7">
        <w:rPr>
          <w:sz w:val="22"/>
        </w:rPr>
        <w:t>и 14 Правил</w:t>
      </w:r>
      <w:r w:rsidRPr="00C039E7">
        <w:rPr>
          <w:sz w:val="22"/>
        </w:rPr>
        <w:t>.</w:t>
      </w:r>
      <w:r w:rsidR="0025018E" w:rsidRPr="00C039E7">
        <w:rPr>
          <w:sz w:val="22"/>
          <w:szCs w:val="22"/>
        </w:rPr>
        <w:t xml:space="preserve"> </w:t>
      </w:r>
    </w:p>
    <w:p w:rsidR="004E33CF" w:rsidRPr="00C039E7" w:rsidRDefault="004E33CF" w:rsidP="003602F6">
      <w:pPr>
        <w:pStyle w:val="affd"/>
        <w:numPr>
          <w:ilvl w:val="0"/>
          <w:numId w:val="32"/>
        </w:numPr>
        <w:tabs>
          <w:tab w:val="left" w:pos="-851"/>
          <w:tab w:val="left" w:pos="851"/>
        </w:tabs>
        <w:spacing w:before="120"/>
        <w:ind w:left="0" w:firstLine="567"/>
        <w:contextualSpacing w:val="0"/>
        <w:jc w:val="both"/>
        <w:rPr>
          <w:sz w:val="22"/>
          <w:szCs w:val="22"/>
        </w:rPr>
      </w:pPr>
      <w:r w:rsidRPr="00C039E7">
        <w:rPr>
          <w:sz w:val="22"/>
          <w:szCs w:val="22"/>
        </w:rPr>
        <w:t>Решение о</w:t>
      </w:r>
      <w:r w:rsidR="0081648D" w:rsidRPr="00C039E7">
        <w:rPr>
          <w:sz w:val="22"/>
          <w:szCs w:val="22"/>
        </w:rPr>
        <w:t xml:space="preserve"> </w:t>
      </w:r>
      <w:r w:rsidRPr="00C039E7">
        <w:rPr>
          <w:sz w:val="22"/>
          <w:szCs w:val="22"/>
        </w:rPr>
        <w:t>понижени</w:t>
      </w:r>
      <w:r w:rsidR="0081648D" w:rsidRPr="00C039E7">
        <w:rPr>
          <w:sz w:val="22"/>
          <w:szCs w:val="22"/>
        </w:rPr>
        <w:t>и уровня листинга</w:t>
      </w:r>
      <w:r w:rsidRPr="00C039E7">
        <w:rPr>
          <w:sz w:val="22"/>
          <w:szCs w:val="22"/>
        </w:rPr>
        <w:t xml:space="preserve"> принимается Биржей в соответствии с процедур</w:t>
      </w:r>
      <w:r w:rsidR="006C6AF4" w:rsidRPr="00C039E7">
        <w:rPr>
          <w:sz w:val="22"/>
          <w:szCs w:val="22"/>
        </w:rPr>
        <w:t>ами</w:t>
      </w:r>
      <w:r w:rsidRPr="00C039E7">
        <w:rPr>
          <w:sz w:val="22"/>
          <w:szCs w:val="22"/>
        </w:rPr>
        <w:t>, предусмотренн</w:t>
      </w:r>
      <w:r w:rsidR="006C6AF4" w:rsidRPr="00C039E7">
        <w:rPr>
          <w:sz w:val="22"/>
          <w:szCs w:val="22"/>
        </w:rPr>
        <w:t>ыми</w:t>
      </w:r>
      <w:r w:rsidRPr="00C039E7">
        <w:rPr>
          <w:sz w:val="22"/>
          <w:szCs w:val="22"/>
        </w:rPr>
        <w:t xml:space="preserve"> в статьях 7 и 22 Правил, и с учетом особенностей, предусмотренных статьями </w:t>
      </w:r>
      <w:r w:rsidR="00FE12BA" w:rsidRPr="00C039E7">
        <w:rPr>
          <w:sz w:val="22"/>
        </w:rPr>
        <w:t>10</w:t>
      </w:r>
      <w:r w:rsidRPr="00C039E7">
        <w:rPr>
          <w:sz w:val="22"/>
        </w:rPr>
        <w:t>, 11,</w:t>
      </w:r>
      <w:r w:rsidR="00AD6135" w:rsidRPr="00C039E7">
        <w:rPr>
          <w:sz w:val="22"/>
        </w:rPr>
        <w:t xml:space="preserve"> 13</w:t>
      </w:r>
      <w:r w:rsidRPr="00C039E7">
        <w:rPr>
          <w:sz w:val="22"/>
        </w:rPr>
        <w:t xml:space="preserve"> 14 и 15 Правил</w:t>
      </w:r>
      <w:r w:rsidRPr="00C039E7">
        <w:rPr>
          <w:sz w:val="22"/>
          <w:szCs w:val="22"/>
        </w:rPr>
        <w:t>.</w:t>
      </w:r>
    </w:p>
    <w:p w:rsidR="00666055" w:rsidRPr="00C039E7" w:rsidRDefault="00666055"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C039E7">
        <w:rPr>
          <w:sz w:val="22"/>
          <w:szCs w:val="22"/>
        </w:rPr>
        <w:t xml:space="preserve">Решение об изменении уровня листинга принимается Биржей одновременно с </w:t>
      </w:r>
      <w:r w:rsidR="00F12F05" w:rsidRPr="00C039E7">
        <w:rPr>
          <w:sz w:val="22"/>
          <w:szCs w:val="22"/>
        </w:rPr>
        <w:t xml:space="preserve">решением о </w:t>
      </w:r>
      <w:r w:rsidRPr="00C039E7">
        <w:rPr>
          <w:sz w:val="22"/>
          <w:szCs w:val="22"/>
        </w:rPr>
        <w:t>внесени</w:t>
      </w:r>
      <w:r w:rsidR="00F12F05" w:rsidRPr="00C039E7">
        <w:rPr>
          <w:sz w:val="22"/>
          <w:szCs w:val="22"/>
        </w:rPr>
        <w:t>и</w:t>
      </w:r>
      <w:r w:rsidRPr="00C039E7">
        <w:rPr>
          <w:sz w:val="22"/>
          <w:szCs w:val="22"/>
        </w:rPr>
        <w:t xml:space="preserve"> соответствующих изменений в Систему торгов ЗАО «ФБ ММВБ». </w:t>
      </w:r>
    </w:p>
    <w:p w:rsidR="00623730" w:rsidRPr="00C039E7" w:rsidRDefault="00623730"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C039E7">
        <w:rPr>
          <w:sz w:val="22"/>
          <w:szCs w:val="22"/>
        </w:rPr>
        <w:t>Решение о</w:t>
      </w:r>
      <w:r w:rsidR="0081648D" w:rsidRPr="00C039E7">
        <w:rPr>
          <w:sz w:val="22"/>
          <w:szCs w:val="22"/>
        </w:rPr>
        <w:t xml:space="preserve"> понижении </w:t>
      </w:r>
      <w:r w:rsidR="001C2FDF" w:rsidRPr="00C039E7">
        <w:rPr>
          <w:sz w:val="22"/>
          <w:szCs w:val="22"/>
        </w:rPr>
        <w:t>уровня листинга</w:t>
      </w:r>
      <w:r w:rsidR="00521745" w:rsidRPr="00C039E7">
        <w:rPr>
          <w:sz w:val="22"/>
          <w:szCs w:val="22"/>
        </w:rPr>
        <w:t xml:space="preserve"> </w:t>
      </w:r>
      <w:r w:rsidRPr="00C039E7">
        <w:rPr>
          <w:sz w:val="22"/>
          <w:szCs w:val="22"/>
        </w:rPr>
        <w:t>принимается Биржей в следующих случаях:</w:t>
      </w:r>
    </w:p>
    <w:p w:rsidR="00623730" w:rsidRPr="00C039E7" w:rsidRDefault="00F939EC"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C039E7">
        <w:rPr>
          <w:sz w:val="22"/>
          <w:szCs w:val="22"/>
        </w:rPr>
        <w:t>Организацией</w:t>
      </w:r>
      <w:r w:rsidR="0064342F" w:rsidRPr="00C039E7">
        <w:rPr>
          <w:sz w:val="22"/>
          <w:szCs w:val="22"/>
        </w:rPr>
        <w:t xml:space="preserve"> подано З</w:t>
      </w:r>
      <w:r w:rsidR="00623730" w:rsidRPr="00C039E7">
        <w:rPr>
          <w:sz w:val="22"/>
          <w:szCs w:val="22"/>
        </w:rPr>
        <w:t>аявлени</w:t>
      </w:r>
      <w:r w:rsidR="0064342F" w:rsidRPr="00C039E7">
        <w:rPr>
          <w:sz w:val="22"/>
          <w:szCs w:val="22"/>
        </w:rPr>
        <w:t>е</w:t>
      </w:r>
      <w:r w:rsidR="00623730" w:rsidRPr="00C039E7">
        <w:rPr>
          <w:sz w:val="22"/>
          <w:szCs w:val="22"/>
        </w:rPr>
        <w:t xml:space="preserve"> </w:t>
      </w:r>
      <w:r w:rsidR="007E5A9E" w:rsidRPr="00C039E7">
        <w:rPr>
          <w:sz w:val="22"/>
          <w:szCs w:val="22"/>
        </w:rPr>
        <w:t xml:space="preserve">об изменении уровня листинга </w:t>
      </w:r>
      <w:r w:rsidR="002B2274" w:rsidRPr="00C039E7">
        <w:rPr>
          <w:sz w:val="22"/>
          <w:szCs w:val="22"/>
        </w:rPr>
        <w:t xml:space="preserve">в </w:t>
      </w:r>
      <w:r w:rsidRPr="00C039E7">
        <w:rPr>
          <w:sz w:val="22"/>
          <w:szCs w:val="22"/>
        </w:rPr>
        <w:t xml:space="preserve">сторону </w:t>
      </w:r>
      <w:r w:rsidR="002B2274" w:rsidRPr="00C039E7">
        <w:rPr>
          <w:sz w:val="22"/>
          <w:szCs w:val="22"/>
        </w:rPr>
        <w:t>понижения уровня листинга</w:t>
      </w:r>
      <w:r w:rsidR="0092686C" w:rsidRPr="00C039E7">
        <w:rPr>
          <w:sz w:val="22"/>
          <w:szCs w:val="22"/>
        </w:rPr>
        <w:t>;</w:t>
      </w:r>
    </w:p>
    <w:p w:rsidR="00623730" w:rsidRPr="00C039E7" w:rsidRDefault="00FF3ACB"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C039E7">
        <w:rPr>
          <w:sz w:val="22"/>
          <w:szCs w:val="22"/>
        </w:rPr>
        <w:t>Биржей выявлено основание</w:t>
      </w:r>
      <w:r w:rsidR="008B34BA" w:rsidRPr="00C039E7">
        <w:rPr>
          <w:sz w:val="22"/>
          <w:szCs w:val="22"/>
        </w:rPr>
        <w:t xml:space="preserve"> исключения ценных бумаг из Первого или Второго уровня</w:t>
      </w:r>
      <w:r w:rsidR="0092686C" w:rsidRPr="00C039E7">
        <w:rPr>
          <w:sz w:val="22"/>
          <w:szCs w:val="22"/>
        </w:rPr>
        <w:t>;</w:t>
      </w:r>
      <w:r w:rsidRPr="00C039E7">
        <w:rPr>
          <w:sz w:val="22"/>
          <w:szCs w:val="22"/>
        </w:rPr>
        <w:t xml:space="preserve"> </w:t>
      </w:r>
    </w:p>
    <w:p w:rsidR="00FE4E6A" w:rsidRPr="00C039E7" w:rsidRDefault="00B166B5"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C039E7">
        <w:rPr>
          <w:sz w:val="22"/>
          <w:szCs w:val="22"/>
        </w:rPr>
        <w:t>Организацией не устранено</w:t>
      </w:r>
      <w:r w:rsidR="00822701" w:rsidRPr="00C039E7">
        <w:rPr>
          <w:sz w:val="22"/>
          <w:szCs w:val="22"/>
        </w:rPr>
        <w:t xml:space="preserve"> допущенно</w:t>
      </w:r>
      <w:r w:rsidRPr="00C039E7">
        <w:rPr>
          <w:sz w:val="22"/>
          <w:szCs w:val="22"/>
        </w:rPr>
        <w:t>е нарушение</w:t>
      </w:r>
      <w:r w:rsidR="00822701" w:rsidRPr="00C039E7">
        <w:rPr>
          <w:sz w:val="22"/>
          <w:szCs w:val="22"/>
        </w:rPr>
        <w:t xml:space="preserve"> в установленный Биржей срок</w:t>
      </w:r>
      <w:r w:rsidR="00FE4E6A" w:rsidRPr="00C039E7">
        <w:rPr>
          <w:sz w:val="22"/>
          <w:szCs w:val="22"/>
        </w:rPr>
        <w:t>.</w:t>
      </w:r>
    </w:p>
    <w:p w:rsidR="00FE4E6A" w:rsidRPr="00C039E7" w:rsidRDefault="00FE4E6A" w:rsidP="007A671D">
      <w:pPr>
        <w:pStyle w:val="affd"/>
        <w:numPr>
          <w:ilvl w:val="0"/>
          <w:numId w:val="32"/>
        </w:numPr>
        <w:tabs>
          <w:tab w:val="left" w:pos="-851"/>
          <w:tab w:val="left" w:pos="851"/>
        </w:tabs>
        <w:ind w:left="0" w:firstLine="567"/>
        <w:contextualSpacing w:val="0"/>
        <w:jc w:val="both"/>
        <w:rPr>
          <w:sz w:val="22"/>
          <w:szCs w:val="22"/>
          <w:lang w:eastAsia="ru-RU"/>
        </w:rPr>
      </w:pPr>
      <w:proofErr w:type="gramStart"/>
      <w:r w:rsidRPr="00C039E7">
        <w:rPr>
          <w:sz w:val="22"/>
          <w:szCs w:val="22"/>
          <w:lang w:eastAsia="ru-RU"/>
        </w:rPr>
        <w:t xml:space="preserve">В случае если </w:t>
      </w:r>
      <w:r w:rsidR="00385240" w:rsidRPr="00C039E7">
        <w:rPr>
          <w:sz w:val="22"/>
          <w:szCs w:val="22"/>
          <w:lang w:eastAsia="ru-RU"/>
        </w:rPr>
        <w:t>в течени</w:t>
      </w:r>
      <w:r w:rsidR="009363C6" w:rsidRPr="00C039E7">
        <w:rPr>
          <w:sz w:val="22"/>
          <w:szCs w:val="22"/>
          <w:lang w:eastAsia="ru-RU"/>
        </w:rPr>
        <w:t>е</w:t>
      </w:r>
      <w:r w:rsidR="00385240" w:rsidRPr="00C039E7">
        <w:rPr>
          <w:sz w:val="22"/>
          <w:szCs w:val="22"/>
          <w:lang w:eastAsia="ru-RU"/>
        </w:rPr>
        <w:t xml:space="preserve"> трех месяцев </w:t>
      </w:r>
      <w:r w:rsidRPr="00C039E7">
        <w:rPr>
          <w:sz w:val="22"/>
          <w:szCs w:val="22"/>
          <w:lang w:eastAsia="ru-RU"/>
        </w:rPr>
        <w:t xml:space="preserve">после завершения размещения </w:t>
      </w:r>
      <w:r w:rsidR="009363C6" w:rsidRPr="00C039E7">
        <w:rPr>
          <w:sz w:val="22"/>
          <w:szCs w:val="22"/>
          <w:lang w:eastAsia="ru-RU"/>
        </w:rPr>
        <w:t>и (</w:t>
      </w:r>
      <w:r w:rsidRPr="00C039E7">
        <w:rPr>
          <w:sz w:val="22"/>
          <w:szCs w:val="22"/>
          <w:lang w:eastAsia="ru-RU"/>
        </w:rPr>
        <w:t>или</w:t>
      </w:r>
      <w:r w:rsidR="009363C6" w:rsidRPr="00C039E7">
        <w:rPr>
          <w:sz w:val="22"/>
          <w:szCs w:val="22"/>
          <w:lang w:eastAsia="ru-RU"/>
        </w:rPr>
        <w:t>)</w:t>
      </w:r>
      <w:r w:rsidRPr="00C039E7">
        <w:rPr>
          <w:sz w:val="22"/>
          <w:szCs w:val="22"/>
          <w:lang w:eastAsia="ru-RU"/>
        </w:rPr>
        <w:t xml:space="preserve"> продажи ценных бумаг, включенных в Первый </w:t>
      </w:r>
      <w:r w:rsidR="009363C6" w:rsidRPr="00C039E7">
        <w:rPr>
          <w:sz w:val="22"/>
          <w:szCs w:val="22"/>
          <w:lang w:eastAsia="ru-RU"/>
        </w:rPr>
        <w:t xml:space="preserve">или Второй </w:t>
      </w:r>
      <w:r w:rsidRPr="00C039E7">
        <w:rPr>
          <w:sz w:val="22"/>
          <w:szCs w:val="22"/>
          <w:lang w:eastAsia="ru-RU"/>
        </w:rPr>
        <w:t xml:space="preserve">уровень в соответствии с </w:t>
      </w:r>
      <w:r w:rsidR="003E68C7" w:rsidRPr="00C039E7">
        <w:rPr>
          <w:sz w:val="22"/>
          <w:szCs w:val="22"/>
        </w:rPr>
        <w:t>условиями</w:t>
      </w:r>
      <w:r w:rsidRPr="00C039E7">
        <w:rPr>
          <w:sz w:val="22"/>
          <w:szCs w:val="22"/>
          <w:lang w:eastAsia="ru-RU"/>
        </w:rPr>
        <w:t>, предусмотренными в статье 10 Правил, доля акций эмитента в свободном обращении будет меньше установленного подпунктом 1 пункта 2.21 Приложения 2 к Правилам показателя</w:t>
      </w:r>
      <w:r w:rsidR="007E1B90" w:rsidRPr="00C039E7">
        <w:rPr>
          <w:sz w:val="22"/>
          <w:szCs w:val="22"/>
          <w:lang w:eastAsia="ru-RU"/>
        </w:rPr>
        <w:t xml:space="preserve"> </w:t>
      </w:r>
      <w:r w:rsidR="007E1B90" w:rsidRPr="00C039E7">
        <w:rPr>
          <w:sz w:val="22"/>
          <w:szCs w:val="22"/>
          <w:lang w:val="en-US" w:eastAsia="ru-RU"/>
        </w:rPr>
        <w:t>FF</w:t>
      </w:r>
      <w:r w:rsidRPr="00C039E7">
        <w:rPr>
          <w:sz w:val="22"/>
          <w:szCs w:val="22"/>
          <w:lang w:eastAsia="ru-RU"/>
        </w:rPr>
        <w:t>, в отношении таких ценных бумаг Биржа принимает решение о</w:t>
      </w:r>
      <w:r w:rsidR="0081648D" w:rsidRPr="00C039E7">
        <w:rPr>
          <w:sz w:val="22"/>
          <w:szCs w:val="22"/>
          <w:lang w:eastAsia="ru-RU"/>
        </w:rPr>
        <w:t xml:space="preserve"> понижении уровня</w:t>
      </w:r>
      <w:proofErr w:type="gramEnd"/>
      <w:r w:rsidR="0081648D" w:rsidRPr="00C039E7">
        <w:rPr>
          <w:sz w:val="22"/>
          <w:szCs w:val="22"/>
          <w:lang w:eastAsia="ru-RU"/>
        </w:rPr>
        <w:t xml:space="preserve"> листинга </w:t>
      </w:r>
      <w:r w:rsidRPr="00C039E7">
        <w:rPr>
          <w:sz w:val="22"/>
          <w:szCs w:val="22"/>
          <w:lang w:eastAsia="ru-RU"/>
        </w:rPr>
        <w:t xml:space="preserve">в следующем порядке: </w:t>
      </w:r>
    </w:p>
    <w:p w:rsidR="00A638DC" w:rsidRPr="00C039E7" w:rsidRDefault="00FF3F6D" w:rsidP="00A638DC">
      <w:pPr>
        <w:pStyle w:val="aa"/>
        <w:widowControl/>
        <w:spacing w:before="120"/>
        <w:ind w:left="567"/>
        <w:jc w:val="both"/>
        <w:rPr>
          <w:sz w:val="22"/>
          <w:szCs w:val="22"/>
          <w:lang w:eastAsia="ru-RU"/>
        </w:rPr>
      </w:pPr>
      <w:r w:rsidRPr="00C039E7">
        <w:rPr>
          <w:sz w:val="22"/>
          <w:szCs w:val="22"/>
          <w:lang w:eastAsia="ru-RU"/>
        </w:rPr>
        <w:t xml:space="preserve">- </w:t>
      </w:r>
      <w:r w:rsidR="009363C6" w:rsidRPr="00C039E7">
        <w:rPr>
          <w:sz w:val="22"/>
          <w:szCs w:val="22"/>
          <w:lang w:eastAsia="ru-RU"/>
        </w:rPr>
        <w:t xml:space="preserve">из Первого уровня </w:t>
      </w:r>
      <w:r w:rsidR="00FE4E6A" w:rsidRPr="00C039E7">
        <w:rPr>
          <w:sz w:val="22"/>
          <w:szCs w:val="22"/>
          <w:lang w:eastAsia="ru-RU"/>
        </w:rPr>
        <w:t>во Второй уровень при условии соблюдения требования</w:t>
      </w:r>
      <w:r w:rsidR="00FF0358" w:rsidRPr="00C039E7">
        <w:rPr>
          <w:sz w:val="22"/>
          <w:szCs w:val="22"/>
          <w:lang w:eastAsia="ru-RU"/>
        </w:rPr>
        <w:t>,</w:t>
      </w:r>
      <w:r w:rsidR="00FE4E6A" w:rsidRPr="00C039E7">
        <w:rPr>
          <w:sz w:val="22"/>
          <w:szCs w:val="22"/>
          <w:lang w:eastAsia="ru-RU"/>
        </w:rPr>
        <w:t xml:space="preserve"> установленного подпунктом 1 пункта 2.21 Приложения 2 к Правилам </w:t>
      </w:r>
      <w:r w:rsidR="00FE4E6A" w:rsidRPr="00C039E7">
        <w:rPr>
          <w:sz w:val="22"/>
          <w:szCs w:val="22"/>
        </w:rPr>
        <w:t>для Второго уровня; либо</w:t>
      </w:r>
    </w:p>
    <w:p w:rsidR="009363C6" w:rsidRPr="00C039E7" w:rsidDel="009C748E" w:rsidRDefault="00FE4E6A" w:rsidP="00A638DC">
      <w:pPr>
        <w:tabs>
          <w:tab w:val="left" w:pos="-3120"/>
          <w:tab w:val="left" w:pos="-2964"/>
          <w:tab w:val="left" w:pos="-1701"/>
          <w:tab w:val="left" w:pos="-1276"/>
          <w:tab w:val="left" w:pos="1134"/>
          <w:tab w:val="left" w:pos="8940"/>
        </w:tabs>
        <w:spacing w:before="120" w:after="240"/>
        <w:ind w:firstLine="567"/>
        <w:jc w:val="both"/>
        <w:rPr>
          <w:sz w:val="22"/>
          <w:szCs w:val="22"/>
        </w:rPr>
      </w:pPr>
      <w:r w:rsidRPr="00C039E7">
        <w:rPr>
          <w:sz w:val="22"/>
          <w:szCs w:val="22"/>
          <w:lang w:eastAsia="ru-RU"/>
        </w:rPr>
        <w:t xml:space="preserve">- в Третий уровень. </w:t>
      </w:r>
    </w:p>
    <w:p w:rsidR="00887E95" w:rsidRPr="00C039E7" w:rsidRDefault="00887E95" w:rsidP="003602F6">
      <w:pPr>
        <w:pStyle w:val="affd"/>
        <w:numPr>
          <w:ilvl w:val="0"/>
          <w:numId w:val="32"/>
        </w:numPr>
        <w:tabs>
          <w:tab w:val="left" w:pos="-851"/>
          <w:tab w:val="left" w:pos="851"/>
        </w:tabs>
        <w:spacing w:before="120"/>
        <w:ind w:left="0" w:firstLine="567"/>
        <w:contextualSpacing w:val="0"/>
        <w:jc w:val="both"/>
        <w:rPr>
          <w:sz w:val="22"/>
          <w:szCs w:val="22"/>
        </w:rPr>
      </w:pPr>
      <w:r w:rsidRPr="00C039E7">
        <w:rPr>
          <w:sz w:val="22"/>
          <w:szCs w:val="22"/>
        </w:rPr>
        <w:t xml:space="preserve">Не позднее </w:t>
      </w:r>
      <w:r w:rsidR="00E92D3D" w:rsidRPr="00C039E7">
        <w:rPr>
          <w:sz w:val="22"/>
          <w:szCs w:val="22"/>
        </w:rPr>
        <w:t>1</w:t>
      </w:r>
      <w:r w:rsidRPr="00C039E7">
        <w:rPr>
          <w:sz w:val="22"/>
          <w:szCs w:val="22"/>
        </w:rPr>
        <w:t xml:space="preserve"> торгового дня, следующего за днем принятия Биржей решения о</w:t>
      </w:r>
      <w:r w:rsidR="005D47C9" w:rsidRPr="00C039E7">
        <w:rPr>
          <w:sz w:val="22"/>
          <w:szCs w:val="22"/>
        </w:rPr>
        <w:t>б изменении уровня листинга</w:t>
      </w:r>
      <w:r w:rsidR="0081648D" w:rsidRPr="00C039E7">
        <w:rPr>
          <w:sz w:val="22"/>
          <w:szCs w:val="22"/>
        </w:rPr>
        <w:t>,</w:t>
      </w:r>
      <w:r w:rsidRPr="00C039E7">
        <w:rPr>
          <w:sz w:val="22"/>
          <w:szCs w:val="22"/>
        </w:rPr>
        <w:t xml:space="preserve"> Биржа:</w:t>
      </w:r>
    </w:p>
    <w:p w:rsidR="00887E95" w:rsidRPr="00C039E7" w:rsidRDefault="00887E95" w:rsidP="003602F6">
      <w:pPr>
        <w:pStyle w:val="affd"/>
        <w:numPr>
          <w:ilvl w:val="0"/>
          <w:numId w:val="30"/>
        </w:numPr>
        <w:tabs>
          <w:tab w:val="left" w:pos="1021"/>
        </w:tabs>
        <w:spacing w:before="120"/>
        <w:jc w:val="both"/>
        <w:rPr>
          <w:sz w:val="22"/>
          <w:szCs w:val="22"/>
        </w:rPr>
      </w:pPr>
      <w:r w:rsidRPr="00C039E7">
        <w:rPr>
          <w:sz w:val="22"/>
          <w:szCs w:val="22"/>
        </w:rPr>
        <w:t xml:space="preserve">направляет </w:t>
      </w:r>
      <w:r w:rsidR="00BE7F2A" w:rsidRPr="00C039E7">
        <w:rPr>
          <w:sz w:val="22"/>
          <w:szCs w:val="22"/>
        </w:rPr>
        <w:t>Организац</w:t>
      </w:r>
      <w:r w:rsidR="005D47C9" w:rsidRPr="00C039E7">
        <w:rPr>
          <w:sz w:val="22"/>
          <w:szCs w:val="22"/>
        </w:rPr>
        <w:t>ии</w:t>
      </w:r>
      <w:r w:rsidR="00852464" w:rsidRPr="00C039E7">
        <w:rPr>
          <w:sz w:val="22"/>
          <w:szCs w:val="22"/>
        </w:rPr>
        <w:t xml:space="preserve"> </w:t>
      </w:r>
      <w:r w:rsidRPr="00C039E7">
        <w:rPr>
          <w:sz w:val="22"/>
          <w:szCs w:val="22"/>
        </w:rPr>
        <w:t>уведомление о принятом решении;</w:t>
      </w:r>
    </w:p>
    <w:p w:rsidR="00887E95" w:rsidRPr="00C039E7" w:rsidRDefault="00887E95" w:rsidP="003602F6">
      <w:pPr>
        <w:pStyle w:val="affd"/>
        <w:numPr>
          <w:ilvl w:val="0"/>
          <w:numId w:val="30"/>
        </w:numPr>
        <w:tabs>
          <w:tab w:val="left" w:pos="1021"/>
        </w:tabs>
        <w:spacing w:before="120"/>
        <w:jc w:val="both"/>
        <w:rPr>
          <w:sz w:val="22"/>
          <w:szCs w:val="22"/>
        </w:rPr>
      </w:pPr>
      <w:r w:rsidRPr="00C039E7">
        <w:rPr>
          <w:sz w:val="22"/>
          <w:szCs w:val="22"/>
        </w:rPr>
        <w:t xml:space="preserve">раскрывает информацию о </w:t>
      </w:r>
      <w:r w:rsidR="005D47C9" w:rsidRPr="00C039E7">
        <w:rPr>
          <w:sz w:val="22"/>
          <w:szCs w:val="22"/>
        </w:rPr>
        <w:t>принятом решении</w:t>
      </w:r>
      <w:r w:rsidRPr="00C039E7">
        <w:rPr>
          <w:sz w:val="22"/>
          <w:szCs w:val="22"/>
        </w:rPr>
        <w:t xml:space="preserve"> через представительство ЗАО «ФБ ММВБ» в сети Интернет.</w:t>
      </w:r>
    </w:p>
    <w:p w:rsidR="00144C08" w:rsidRPr="00C039E7" w:rsidRDefault="0082014E" w:rsidP="0014075A">
      <w:pPr>
        <w:tabs>
          <w:tab w:val="left" w:pos="0"/>
          <w:tab w:val="left" w:pos="1021"/>
        </w:tabs>
        <w:spacing w:before="120"/>
        <w:ind w:firstLine="426"/>
        <w:jc w:val="both"/>
        <w:rPr>
          <w:sz w:val="22"/>
          <w:szCs w:val="22"/>
        </w:rPr>
      </w:pPr>
      <w:r w:rsidRPr="00C039E7">
        <w:rPr>
          <w:sz w:val="22"/>
          <w:szCs w:val="22"/>
        </w:rPr>
        <w:t>Биржа при принятии решения о</w:t>
      </w:r>
      <w:r w:rsidR="0014075A" w:rsidRPr="00C039E7">
        <w:rPr>
          <w:sz w:val="22"/>
          <w:szCs w:val="22"/>
        </w:rPr>
        <w:t>б изменении уровня листинга</w:t>
      </w:r>
      <w:r w:rsidRPr="00C039E7">
        <w:rPr>
          <w:sz w:val="22"/>
          <w:szCs w:val="22"/>
        </w:rPr>
        <w:t xml:space="preserve"> вправе установить </w:t>
      </w:r>
      <w:r w:rsidR="009D0C01" w:rsidRPr="00C039E7">
        <w:rPr>
          <w:sz w:val="22"/>
          <w:szCs w:val="22"/>
        </w:rPr>
        <w:t>иную дату изменения уровня листинга, чем дата принятия указанного решения</w:t>
      </w:r>
      <w:r w:rsidRPr="00C039E7">
        <w:rPr>
          <w:sz w:val="22"/>
          <w:szCs w:val="22"/>
        </w:rPr>
        <w:t>, в случаях</w:t>
      </w:r>
      <w:r w:rsidR="00B43017" w:rsidRPr="00C039E7">
        <w:rPr>
          <w:sz w:val="22"/>
          <w:szCs w:val="22"/>
        </w:rPr>
        <w:t>,</w:t>
      </w:r>
      <w:r w:rsidRPr="00C039E7">
        <w:rPr>
          <w:sz w:val="22"/>
          <w:szCs w:val="22"/>
        </w:rPr>
        <w:t xml:space="preserve"> не противоречащих нормативным актам </w:t>
      </w:r>
      <w:r w:rsidR="007E1B90" w:rsidRPr="00C039E7">
        <w:rPr>
          <w:sz w:val="22"/>
          <w:szCs w:val="22"/>
        </w:rPr>
        <w:t>Банка России</w:t>
      </w:r>
      <w:r w:rsidRPr="00C039E7">
        <w:rPr>
          <w:sz w:val="22"/>
          <w:szCs w:val="22"/>
        </w:rPr>
        <w:t>.</w:t>
      </w:r>
    </w:p>
    <w:p w:rsidR="0082014E" w:rsidRPr="00C039E7" w:rsidRDefault="0082014E" w:rsidP="00205992">
      <w:pPr>
        <w:tabs>
          <w:tab w:val="left" w:pos="0"/>
          <w:tab w:val="left" w:pos="1021"/>
        </w:tabs>
        <w:spacing w:before="120"/>
        <w:ind w:firstLine="567"/>
        <w:jc w:val="both"/>
        <w:rPr>
          <w:sz w:val="22"/>
          <w:szCs w:val="22"/>
        </w:rPr>
      </w:pPr>
    </w:p>
    <w:p w:rsidR="00AA6CC8" w:rsidRPr="00C039E7" w:rsidRDefault="00AA6CC8" w:rsidP="00AA6CC8">
      <w:pPr>
        <w:pStyle w:val="1"/>
        <w:jc w:val="center"/>
        <w:rPr>
          <w:bCs/>
          <w:iCs/>
          <w:sz w:val="22"/>
          <w:szCs w:val="22"/>
        </w:rPr>
      </w:pPr>
      <w:bookmarkStart w:id="119" w:name="_Toc347068216"/>
      <w:bookmarkStart w:id="120" w:name="_Toc450831682"/>
      <w:bookmarkStart w:id="121" w:name="_Toc242173569"/>
      <w:bookmarkStart w:id="122" w:name="_Toc205778322"/>
      <w:bookmarkStart w:id="123" w:name="_Toc205778324"/>
      <w:bookmarkStart w:id="124" w:name="_Toc246913271"/>
      <w:bookmarkStart w:id="125" w:name="_Toc242173560"/>
      <w:bookmarkStart w:id="126" w:name="_Toc205778313"/>
      <w:bookmarkStart w:id="127" w:name="_Toc246913276"/>
      <w:bookmarkEnd w:id="115"/>
      <w:bookmarkEnd w:id="116"/>
      <w:bookmarkEnd w:id="117"/>
      <w:bookmarkEnd w:id="118"/>
      <w:r w:rsidRPr="00C039E7">
        <w:rPr>
          <w:sz w:val="22"/>
          <w:szCs w:val="22"/>
        </w:rPr>
        <w:t xml:space="preserve">РАЗДЕЛ 4.  </w:t>
      </w:r>
      <w:r w:rsidRPr="00C039E7">
        <w:rPr>
          <w:bCs/>
          <w:iCs/>
          <w:sz w:val="22"/>
          <w:szCs w:val="22"/>
        </w:rPr>
        <w:t>ПРАВА И ОБЯЗАННОСТИ БИРЖИ И ЗАЯВИТЕЛЯ</w:t>
      </w:r>
      <w:r w:rsidR="00485094" w:rsidRPr="00C039E7">
        <w:rPr>
          <w:bCs/>
          <w:iCs/>
          <w:sz w:val="22"/>
          <w:szCs w:val="22"/>
        </w:rPr>
        <w:t>/ОРГАНИЗАЦИИ</w:t>
      </w:r>
      <w:r w:rsidRPr="00C039E7">
        <w:rPr>
          <w:bCs/>
          <w:iCs/>
          <w:sz w:val="22"/>
          <w:szCs w:val="22"/>
        </w:rPr>
        <w:t xml:space="preserve"> В СВЯЗИ С ВКЛЮЧЕНИЕМ И НАХОЖДЕНИЕМ ЦЕННЫХ БУМАГ В СПИСКЕ</w:t>
      </w:r>
      <w:r w:rsidR="003A5B7A" w:rsidRPr="00C039E7">
        <w:rPr>
          <w:bCs/>
          <w:iCs/>
          <w:sz w:val="22"/>
          <w:szCs w:val="22"/>
        </w:rPr>
        <w:t>.</w:t>
      </w:r>
      <w:bookmarkEnd w:id="119"/>
      <w:bookmarkEnd w:id="120"/>
      <w:r w:rsidR="00104C8F" w:rsidRPr="00C039E7">
        <w:rPr>
          <w:bCs/>
          <w:iCs/>
          <w:sz w:val="22"/>
          <w:szCs w:val="22"/>
        </w:rPr>
        <w:t xml:space="preserve"> </w:t>
      </w:r>
    </w:p>
    <w:p w:rsidR="00104C8F" w:rsidRPr="00C039E7" w:rsidRDefault="00104C8F" w:rsidP="00104C8F">
      <w:pPr>
        <w:rPr>
          <w:sz w:val="22"/>
          <w:szCs w:val="22"/>
        </w:rPr>
      </w:pPr>
    </w:p>
    <w:p w:rsidR="00104C8F" w:rsidRPr="00C039E7" w:rsidRDefault="00104C8F" w:rsidP="00104C8F">
      <w:pPr>
        <w:pStyle w:val="2"/>
        <w:spacing w:after="120"/>
        <w:jc w:val="left"/>
        <w:rPr>
          <w:bCs/>
          <w:iCs/>
          <w:sz w:val="22"/>
          <w:szCs w:val="22"/>
          <w:u w:val="none"/>
        </w:rPr>
      </w:pPr>
      <w:bookmarkStart w:id="128" w:name="_Toc450831683"/>
      <w:r w:rsidRPr="00C039E7">
        <w:rPr>
          <w:bCs/>
          <w:iCs/>
          <w:sz w:val="22"/>
          <w:szCs w:val="22"/>
          <w:u w:val="none"/>
        </w:rPr>
        <w:t>ПОДРАЗДЕЛ 4.1. ОБЯЗАННОСТИ ЗАЯВИТЕЛЯ</w:t>
      </w:r>
      <w:r w:rsidR="00485094" w:rsidRPr="00C039E7">
        <w:rPr>
          <w:bCs/>
          <w:iCs/>
          <w:sz w:val="22"/>
          <w:szCs w:val="22"/>
          <w:u w:val="none"/>
        </w:rPr>
        <w:t>/ОРГАНИЗАЦИИ</w:t>
      </w:r>
      <w:bookmarkEnd w:id="128"/>
    </w:p>
    <w:p w:rsidR="008D3067" w:rsidRPr="00C039E7" w:rsidRDefault="008D3067" w:rsidP="008D3067">
      <w:pPr>
        <w:pStyle w:val="2"/>
        <w:spacing w:before="240" w:after="240"/>
        <w:ind w:firstLine="567"/>
        <w:rPr>
          <w:sz w:val="22"/>
          <w:szCs w:val="22"/>
        </w:rPr>
      </w:pPr>
      <w:bookmarkStart w:id="129" w:name="_Toc294102687"/>
      <w:bookmarkStart w:id="130" w:name="_Toc347068218"/>
      <w:bookmarkStart w:id="131" w:name="_Toc450831684"/>
      <w:r w:rsidRPr="00C039E7">
        <w:rPr>
          <w:sz w:val="22"/>
          <w:szCs w:val="22"/>
        </w:rPr>
        <w:t>Статья 1</w:t>
      </w:r>
      <w:r w:rsidR="005246C4" w:rsidRPr="00C039E7">
        <w:rPr>
          <w:sz w:val="22"/>
          <w:szCs w:val="22"/>
        </w:rPr>
        <w:t>7</w:t>
      </w:r>
      <w:r w:rsidRPr="00C039E7">
        <w:rPr>
          <w:sz w:val="22"/>
          <w:szCs w:val="22"/>
        </w:rPr>
        <w:t>. Обязанности Заявителя</w:t>
      </w:r>
      <w:r w:rsidR="00990F24" w:rsidRPr="00C039E7">
        <w:rPr>
          <w:sz w:val="22"/>
          <w:szCs w:val="22"/>
        </w:rPr>
        <w:t>/О</w:t>
      </w:r>
      <w:r w:rsidR="00485094" w:rsidRPr="00C039E7">
        <w:rPr>
          <w:sz w:val="22"/>
          <w:szCs w:val="22"/>
        </w:rPr>
        <w:t>рганизации</w:t>
      </w:r>
      <w:r w:rsidRPr="00C039E7">
        <w:rPr>
          <w:sz w:val="22"/>
          <w:szCs w:val="22"/>
        </w:rPr>
        <w:t xml:space="preserve"> в связи с включением и нахождением ценных бумаг </w:t>
      </w:r>
      <w:bookmarkEnd w:id="129"/>
      <w:r w:rsidRPr="00C039E7">
        <w:rPr>
          <w:sz w:val="22"/>
          <w:szCs w:val="22"/>
        </w:rPr>
        <w:t>в Списке.</w:t>
      </w:r>
      <w:bookmarkEnd w:id="130"/>
      <w:bookmarkEnd w:id="131"/>
      <w:r w:rsidR="004E2D11" w:rsidRPr="00C039E7">
        <w:rPr>
          <w:sz w:val="22"/>
          <w:szCs w:val="22"/>
        </w:rPr>
        <w:t xml:space="preserve"> </w:t>
      </w:r>
    </w:p>
    <w:p w:rsidR="002A70A3" w:rsidRPr="00C039E7"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C039E7">
        <w:rPr>
          <w:sz w:val="22"/>
          <w:szCs w:val="22"/>
        </w:rPr>
        <w:t>В течение всего периода нахождения ценной бумаги в Списке данная ценная бумага,</w:t>
      </w:r>
      <w:r w:rsidR="00E171AE" w:rsidRPr="00C039E7">
        <w:rPr>
          <w:sz w:val="22"/>
          <w:szCs w:val="22"/>
        </w:rPr>
        <w:t xml:space="preserve"> а также </w:t>
      </w:r>
      <w:r w:rsidR="00BE7F2A" w:rsidRPr="00C039E7">
        <w:rPr>
          <w:sz w:val="22"/>
          <w:szCs w:val="22"/>
        </w:rPr>
        <w:t>Организация</w:t>
      </w:r>
      <w:r w:rsidR="003E68C7" w:rsidRPr="00C039E7">
        <w:rPr>
          <w:sz w:val="22"/>
          <w:szCs w:val="22"/>
        </w:rPr>
        <w:t>,</w:t>
      </w:r>
      <w:r w:rsidR="006F350B" w:rsidRPr="00C039E7">
        <w:rPr>
          <w:sz w:val="22"/>
          <w:szCs w:val="22"/>
        </w:rPr>
        <w:t xml:space="preserve"> </w:t>
      </w:r>
      <w:r w:rsidRPr="00C039E7">
        <w:rPr>
          <w:sz w:val="22"/>
          <w:szCs w:val="22"/>
        </w:rPr>
        <w:t xml:space="preserve">должны соответствовать </w:t>
      </w:r>
      <w:r w:rsidRPr="00C039E7">
        <w:rPr>
          <w:sz w:val="22"/>
          <w:szCs w:val="22"/>
          <w:lang w:eastAsia="ru-RU"/>
        </w:rPr>
        <w:t>требованиям, предусмотренным в стать</w:t>
      </w:r>
      <w:r w:rsidR="00061933" w:rsidRPr="00C039E7">
        <w:rPr>
          <w:sz w:val="22"/>
          <w:szCs w:val="22"/>
          <w:lang w:eastAsia="ru-RU"/>
        </w:rPr>
        <w:t>е 5</w:t>
      </w:r>
      <w:r w:rsidRPr="00C039E7">
        <w:rPr>
          <w:sz w:val="22"/>
          <w:szCs w:val="22"/>
          <w:lang w:eastAsia="ru-RU"/>
        </w:rPr>
        <w:t xml:space="preserve"> Правил</w:t>
      </w:r>
      <w:r w:rsidR="002A70A3" w:rsidRPr="00C039E7">
        <w:rPr>
          <w:sz w:val="22"/>
          <w:szCs w:val="22"/>
          <w:lang w:eastAsia="ru-RU"/>
        </w:rPr>
        <w:t>.</w:t>
      </w:r>
    </w:p>
    <w:p w:rsidR="00DF0653" w:rsidRPr="00C039E7" w:rsidRDefault="001B698D"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C039E7">
        <w:rPr>
          <w:sz w:val="22"/>
          <w:szCs w:val="22"/>
        </w:rPr>
        <w:t xml:space="preserve">В течение всего периода нахождения </w:t>
      </w:r>
      <w:r w:rsidR="003E68C7" w:rsidRPr="00C039E7">
        <w:rPr>
          <w:sz w:val="22"/>
          <w:szCs w:val="22"/>
        </w:rPr>
        <w:t>ценных бумаг</w:t>
      </w:r>
      <w:r w:rsidRPr="00C039E7">
        <w:rPr>
          <w:sz w:val="22"/>
          <w:szCs w:val="22"/>
        </w:rPr>
        <w:t xml:space="preserve"> в Первом и</w:t>
      </w:r>
      <w:r w:rsidR="00777F91" w:rsidRPr="00C039E7">
        <w:rPr>
          <w:sz w:val="22"/>
          <w:szCs w:val="22"/>
        </w:rPr>
        <w:t>ли</w:t>
      </w:r>
      <w:r w:rsidRPr="00C039E7">
        <w:rPr>
          <w:sz w:val="22"/>
          <w:szCs w:val="22"/>
        </w:rPr>
        <w:t xml:space="preserve"> Втором уровне </w:t>
      </w:r>
      <w:r w:rsidR="00BE7F2A" w:rsidRPr="00C039E7">
        <w:rPr>
          <w:sz w:val="22"/>
          <w:szCs w:val="22"/>
        </w:rPr>
        <w:t>Организация</w:t>
      </w:r>
      <w:r w:rsidR="006F350B" w:rsidRPr="00C039E7">
        <w:rPr>
          <w:sz w:val="22"/>
          <w:szCs w:val="22"/>
        </w:rPr>
        <w:t xml:space="preserve"> </w:t>
      </w:r>
      <w:r w:rsidRPr="00C039E7">
        <w:rPr>
          <w:sz w:val="22"/>
          <w:szCs w:val="22"/>
        </w:rPr>
        <w:t>обязан</w:t>
      </w:r>
      <w:r w:rsidR="00485094" w:rsidRPr="00C039E7">
        <w:rPr>
          <w:sz w:val="22"/>
          <w:szCs w:val="22"/>
        </w:rPr>
        <w:t>а</w:t>
      </w:r>
      <w:r w:rsidRPr="00C039E7">
        <w:rPr>
          <w:sz w:val="22"/>
          <w:szCs w:val="22"/>
        </w:rPr>
        <w:t xml:space="preserve"> не допускать наступления оснований для исключения ценных бумаг из Первого и</w:t>
      </w:r>
      <w:r w:rsidR="00777F91" w:rsidRPr="00C039E7">
        <w:rPr>
          <w:sz w:val="22"/>
          <w:szCs w:val="22"/>
        </w:rPr>
        <w:t>ли</w:t>
      </w:r>
      <w:r w:rsidRPr="00C039E7">
        <w:rPr>
          <w:sz w:val="22"/>
          <w:szCs w:val="22"/>
        </w:rPr>
        <w:t xml:space="preserve"> Второго уровня соответственно.</w:t>
      </w:r>
    </w:p>
    <w:p w:rsidR="008D3067" w:rsidRPr="00C039E7"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C039E7">
        <w:rPr>
          <w:sz w:val="22"/>
          <w:szCs w:val="22"/>
        </w:rPr>
        <w:t xml:space="preserve">В течение всего периода нахождения ценной бумаги в Списке </w:t>
      </w:r>
      <w:r w:rsidR="00451D82" w:rsidRPr="00C039E7">
        <w:rPr>
          <w:sz w:val="22"/>
          <w:szCs w:val="22"/>
        </w:rPr>
        <w:t>Заявитель/</w:t>
      </w:r>
      <w:r w:rsidR="00F12F05" w:rsidRPr="00C039E7">
        <w:rPr>
          <w:sz w:val="22"/>
          <w:szCs w:val="22"/>
        </w:rPr>
        <w:t>Организация</w:t>
      </w:r>
      <w:r w:rsidRPr="00C039E7">
        <w:rPr>
          <w:sz w:val="22"/>
          <w:szCs w:val="22"/>
        </w:rPr>
        <w:t xml:space="preserve"> обязан</w:t>
      </w:r>
      <w:r w:rsidR="00451D82" w:rsidRPr="00C039E7">
        <w:rPr>
          <w:sz w:val="22"/>
          <w:szCs w:val="22"/>
        </w:rPr>
        <w:t>ы</w:t>
      </w:r>
      <w:r w:rsidRPr="00C039E7">
        <w:rPr>
          <w:sz w:val="22"/>
          <w:szCs w:val="22"/>
        </w:rPr>
        <w:t>:</w:t>
      </w:r>
    </w:p>
    <w:p w:rsidR="008D3067" w:rsidRPr="00C039E7" w:rsidRDefault="008D3067" w:rsidP="003602F6">
      <w:pPr>
        <w:pStyle w:val="24"/>
        <w:numPr>
          <w:ilvl w:val="0"/>
          <w:numId w:val="34"/>
        </w:numPr>
        <w:tabs>
          <w:tab w:val="left" w:pos="-1134"/>
        </w:tabs>
        <w:spacing w:before="120" w:line="240" w:lineRule="auto"/>
        <w:ind w:left="1276" w:hanging="425"/>
        <w:jc w:val="both"/>
        <w:rPr>
          <w:sz w:val="22"/>
          <w:szCs w:val="22"/>
        </w:rPr>
      </w:pPr>
      <w:r w:rsidRPr="00C039E7">
        <w:rPr>
          <w:sz w:val="22"/>
          <w:szCs w:val="22"/>
        </w:rPr>
        <w:lastRenderedPageBreak/>
        <w:t xml:space="preserve">соблюдать требования Правил, других внутренних документов Биржи, </w:t>
      </w:r>
      <w:r w:rsidR="0081648D" w:rsidRPr="00C039E7">
        <w:rPr>
          <w:sz w:val="22"/>
          <w:szCs w:val="22"/>
        </w:rPr>
        <w:t xml:space="preserve">федеральных </w:t>
      </w:r>
      <w:r w:rsidRPr="00C039E7">
        <w:rPr>
          <w:sz w:val="22"/>
          <w:szCs w:val="22"/>
        </w:rPr>
        <w:t>законов</w:t>
      </w:r>
      <w:r w:rsidR="00CC7420" w:rsidRPr="00C039E7">
        <w:rPr>
          <w:sz w:val="22"/>
          <w:szCs w:val="22"/>
        </w:rPr>
        <w:t xml:space="preserve"> Российской Федерации</w:t>
      </w:r>
      <w:r w:rsidRPr="00C039E7">
        <w:rPr>
          <w:sz w:val="22"/>
          <w:szCs w:val="22"/>
        </w:rPr>
        <w:t xml:space="preserve">, нормативных </w:t>
      </w:r>
      <w:r w:rsidR="00AF3830" w:rsidRPr="00C039E7">
        <w:rPr>
          <w:sz w:val="22"/>
          <w:szCs w:val="22"/>
        </w:rPr>
        <w:t xml:space="preserve">правовых </w:t>
      </w:r>
      <w:r w:rsidRPr="00C039E7">
        <w:rPr>
          <w:sz w:val="22"/>
          <w:szCs w:val="22"/>
        </w:rPr>
        <w:t xml:space="preserve">актов </w:t>
      </w:r>
      <w:r w:rsidR="00AF3830" w:rsidRPr="00C039E7">
        <w:rPr>
          <w:sz w:val="22"/>
          <w:szCs w:val="22"/>
        </w:rPr>
        <w:t>Российской Федерации</w:t>
      </w:r>
      <w:r w:rsidRPr="00C039E7">
        <w:rPr>
          <w:sz w:val="22"/>
          <w:szCs w:val="22"/>
        </w:rPr>
        <w:t xml:space="preserve"> и нормативных актов </w:t>
      </w:r>
      <w:r w:rsidR="00AF3830" w:rsidRPr="00C039E7">
        <w:rPr>
          <w:sz w:val="22"/>
          <w:szCs w:val="22"/>
        </w:rPr>
        <w:t>Банка России</w:t>
      </w:r>
      <w:r w:rsidRPr="00C039E7">
        <w:rPr>
          <w:sz w:val="22"/>
          <w:szCs w:val="22"/>
        </w:rPr>
        <w:t>;</w:t>
      </w:r>
    </w:p>
    <w:p w:rsidR="00091583" w:rsidRPr="00C039E7" w:rsidRDefault="00091583" w:rsidP="003602F6">
      <w:pPr>
        <w:pStyle w:val="21"/>
        <w:widowControl/>
        <w:numPr>
          <w:ilvl w:val="0"/>
          <w:numId w:val="34"/>
        </w:numPr>
        <w:tabs>
          <w:tab w:val="left" w:pos="-1276"/>
          <w:tab w:val="left" w:pos="-1134"/>
        </w:tabs>
        <w:spacing w:before="120" w:after="240"/>
        <w:ind w:left="1276" w:hanging="425"/>
        <w:jc w:val="both"/>
        <w:rPr>
          <w:b w:val="0"/>
          <w:sz w:val="22"/>
          <w:szCs w:val="22"/>
          <w:lang w:eastAsia="ru-RU"/>
        </w:rPr>
      </w:pPr>
      <w:r w:rsidRPr="00C039E7">
        <w:rPr>
          <w:b w:val="0"/>
          <w:sz w:val="22"/>
          <w:szCs w:val="22"/>
          <w:lang w:eastAsia="ru-RU"/>
        </w:rPr>
        <w:t>предоставлять Бирже полную и достоверную информацию (документы) в соответствующем порядке, сроки и формате, установленными Правилами;</w:t>
      </w:r>
    </w:p>
    <w:p w:rsidR="008D3067" w:rsidRPr="00C039E7" w:rsidRDefault="008D3067" w:rsidP="003602F6">
      <w:pPr>
        <w:pStyle w:val="24"/>
        <w:numPr>
          <w:ilvl w:val="0"/>
          <w:numId w:val="34"/>
        </w:numPr>
        <w:tabs>
          <w:tab w:val="left" w:pos="-1134"/>
        </w:tabs>
        <w:spacing w:before="120" w:line="240" w:lineRule="auto"/>
        <w:ind w:left="1276" w:hanging="425"/>
        <w:jc w:val="both"/>
        <w:rPr>
          <w:sz w:val="22"/>
          <w:szCs w:val="22"/>
        </w:rPr>
      </w:pPr>
      <w:r w:rsidRPr="00C039E7">
        <w:rPr>
          <w:sz w:val="22"/>
          <w:szCs w:val="22"/>
        </w:rPr>
        <w:t>в каждом случае изменения (дополнения) сведений, содержащихся в документах, указанных соответственно в Приложени</w:t>
      </w:r>
      <w:r w:rsidR="00B166B5" w:rsidRPr="00C039E7">
        <w:rPr>
          <w:sz w:val="22"/>
          <w:szCs w:val="22"/>
        </w:rPr>
        <w:t>и</w:t>
      </w:r>
      <w:r w:rsidRPr="00C039E7">
        <w:rPr>
          <w:sz w:val="22"/>
          <w:szCs w:val="22"/>
        </w:rPr>
        <w:t xml:space="preserve"> 1 к Правилам, </w:t>
      </w:r>
      <w:r w:rsidR="00F12F05" w:rsidRPr="00C039E7">
        <w:rPr>
          <w:sz w:val="22"/>
          <w:szCs w:val="22"/>
        </w:rPr>
        <w:t xml:space="preserve">Организация </w:t>
      </w:r>
      <w:r w:rsidRPr="00C039E7">
        <w:rPr>
          <w:sz w:val="22"/>
          <w:szCs w:val="22"/>
        </w:rPr>
        <w:t>обязан</w:t>
      </w:r>
      <w:r w:rsidR="00F12F05" w:rsidRPr="00C039E7">
        <w:rPr>
          <w:sz w:val="22"/>
          <w:szCs w:val="22"/>
        </w:rPr>
        <w:t>а</w:t>
      </w:r>
      <w:r w:rsidRPr="00C039E7">
        <w:rPr>
          <w:sz w:val="22"/>
          <w:szCs w:val="22"/>
        </w:rPr>
        <w:t xml:space="preserve"> уведомить Биржу об указанных изменениях (дополнениях) в порядке и сроки, предусмотренные </w:t>
      </w:r>
      <w:r w:rsidR="00B166B5" w:rsidRPr="00C039E7">
        <w:rPr>
          <w:sz w:val="22"/>
          <w:szCs w:val="22"/>
        </w:rPr>
        <w:t xml:space="preserve">в данном </w:t>
      </w:r>
      <w:r w:rsidRPr="00C039E7">
        <w:rPr>
          <w:sz w:val="22"/>
          <w:szCs w:val="22"/>
        </w:rPr>
        <w:t>Приложен</w:t>
      </w:r>
      <w:r w:rsidR="002154CF" w:rsidRPr="00C039E7">
        <w:rPr>
          <w:sz w:val="22"/>
          <w:szCs w:val="22"/>
        </w:rPr>
        <w:t>и</w:t>
      </w:r>
      <w:r w:rsidR="00B166B5" w:rsidRPr="00C039E7">
        <w:rPr>
          <w:sz w:val="22"/>
          <w:szCs w:val="22"/>
        </w:rPr>
        <w:t>и</w:t>
      </w:r>
      <w:r w:rsidRPr="00C039E7">
        <w:rPr>
          <w:sz w:val="22"/>
          <w:szCs w:val="22"/>
        </w:rPr>
        <w:t>;</w:t>
      </w:r>
    </w:p>
    <w:p w:rsidR="00BD7778" w:rsidRPr="00C039E7" w:rsidRDefault="00BD7778" w:rsidP="003602F6">
      <w:pPr>
        <w:pStyle w:val="13"/>
        <w:widowControl/>
        <w:numPr>
          <w:ilvl w:val="0"/>
          <w:numId w:val="34"/>
        </w:numPr>
        <w:tabs>
          <w:tab w:val="left" w:pos="-1134"/>
        </w:tabs>
        <w:overflowPunct/>
        <w:autoSpaceDE/>
        <w:autoSpaceDN/>
        <w:adjustRightInd/>
        <w:spacing w:before="120"/>
        <w:ind w:left="1276" w:hanging="425"/>
        <w:jc w:val="both"/>
        <w:textAlignment w:val="auto"/>
        <w:rPr>
          <w:sz w:val="22"/>
          <w:szCs w:val="22"/>
        </w:rPr>
      </w:pPr>
      <w:r w:rsidRPr="00C039E7">
        <w:rPr>
          <w:sz w:val="22"/>
          <w:szCs w:val="22"/>
        </w:rPr>
        <w:t xml:space="preserve">поддерживать в актуальном состоянии Анкету ценной бумаги (Анкету </w:t>
      </w:r>
      <w:r w:rsidR="00B166B5" w:rsidRPr="00C039E7">
        <w:rPr>
          <w:sz w:val="22"/>
          <w:szCs w:val="22"/>
        </w:rPr>
        <w:t>О</w:t>
      </w:r>
      <w:r w:rsidR="00E2117D" w:rsidRPr="00C039E7">
        <w:rPr>
          <w:sz w:val="22"/>
          <w:szCs w:val="22"/>
        </w:rPr>
        <w:t>рганизации</w:t>
      </w:r>
      <w:r w:rsidRPr="00C039E7">
        <w:rPr>
          <w:sz w:val="22"/>
          <w:szCs w:val="22"/>
        </w:rPr>
        <w:t>)</w:t>
      </w:r>
      <w:r w:rsidR="00F010A4" w:rsidRPr="00C039E7">
        <w:rPr>
          <w:sz w:val="22"/>
          <w:szCs w:val="22"/>
        </w:rPr>
        <w:t xml:space="preserve">, </w:t>
      </w:r>
      <w:r w:rsidR="00A35E62" w:rsidRPr="00C039E7">
        <w:rPr>
          <w:sz w:val="22"/>
          <w:szCs w:val="22"/>
        </w:rPr>
        <w:t>предусмотренную</w:t>
      </w:r>
      <w:r w:rsidR="00F010A4" w:rsidRPr="00C039E7">
        <w:rPr>
          <w:sz w:val="22"/>
          <w:szCs w:val="22"/>
        </w:rPr>
        <w:t xml:space="preserve"> Приложени</w:t>
      </w:r>
      <w:r w:rsidR="00A35E62" w:rsidRPr="00C039E7">
        <w:rPr>
          <w:sz w:val="22"/>
          <w:szCs w:val="22"/>
        </w:rPr>
        <w:t>ем</w:t>
      </w:r>
      <w:r w:rsidR="00F010A4" w:rsidRPr="00C039E7">
        <w:rPr>
          <w:sz w:val="22"/>
          <w:szCs w:val="22"/>
        </w:rPr>
        <w:t xml:space="preserve"> </w:t>
      </w:r>
      <w:r w:rsidR="00B166B5" w:rsidRPr="00C039E7">
        <w:rPr>
          <w:sz w:val="22"/>
          <w:szCs w:val="22"/>
        </w:rPr>
        <w:t>1</w:t>
      </w:r>
      <w:r w:rsidR="00F010A4" w:rsidRPr="00C039E7">
        <w:rPr>
          <w:sz w:val="22"/>
          <w:szCs w:val="22"/>
        </w:rPr>
        <w:t xml:space="preserve"> к Правилам, в том числе </w:t>
      </w:r>
      <w:r w:rsidR="00F12F05" w:rsidRPr="00C039E7">
        <w:rPr>
          <w:sz w:val="22"/>
          <w:szCs w:val="22"/>
        </w:rPr>
        <w:t>Организация</w:t>
      </w:r>
      <w:r w:rsidR="00F010A4" w:rsidRPr="00C039E7">
        <w:rPr>
          <w:sz w:val="22"/>
          <w:szCs w:val="22"/>
        </w:rPr>
        <w:t xml:space="preserve"> обязан</w:t>
      </w:r>
      <w:r w:rsidR="00F12F05" w:rsidRPr="00C039E7">
        <w:rPr>
          <w:sz w:val="22"/>
          <w:szCs w:val="22"/>
        </w:rPr>
        <w:t>а</w:t>
      </w:r>
      <w:r w:rsidR="00F010A4" w:rsidRPr="00C039E7">
        <w:rPr>
          <w:sz w:val="22"/>
          <w:szCs w:val="22"/>
        </w:rPr>
        <w:t xml:space="preserve"> обновлять контактную информацию в отношении лиц</w:t>
      </w:r>
      <w:r w:rsidR="003E68C7" w:rsidRPr="00C039E7">
        <w:rPr>
          <w:sz w:val="22"/>
          <w:szCs w:val="22"/>
        </w:rPr>
        <w:t>,</w:t>
      </w:r>
      <w:r w:rsidR="00F010A4" w:rsidRPr="00C039E7">
        <w:rPr>
          <w:sz w:val="22"/>
          <w:szCs w:val="22"/>
        </w:rPr>
        <w:t xml:space="preserve"> уполномоченных на взаимодействие с Биржей</w:t>
      </w:r>
      <w:r w:rsidR="00D86D78" w:rsidRPr="00C039E7">
        <w:rPr>
          <w:sz w:val="22"/>
          <w:szCs w:val="22"/>
        </w:rPr>
        <w:t>, а также лиц, уполномоченных на получение уведомлений о выявленных Биржей нарушениях</w:t>
      </w:r>
      <w:r w:rsidR="00F010A4" w:rsidRPr="00C039E7">
        <w:rPr>
          <w:sz w:val="22"/>
          <w:szCs w:val="22"/>
        </w:rPr>
        <w:t>, в случае изменения контактной информации и</w:t>
      </w:r>
      <w:r w:rsidR="00B77515" w:rsidRPr="00C039E7">
        <w:rPr>
          <w:sz w:val="22"/>
          <w:szCs w:val="22"/>
        </w:rPr>
        <w:t>ли изменении уполномоченных лиц;</w:t>
      </w:r>
      <w:r w:rsidR="00F010A4" w:rsidRPr="00C039E7">
        <w:rPr>
          <w:sz w:val="22"/>
          <w:szCs w:val="22"/>
        </w:rPr>
        <w:t xml:space="preserve"> </w:t>
      </w:r>
    </w:p>
    <w:p w:rsidR="008D3067" w:rsidRPr="00C039E7" w:rsidRDefault="008D3067" w:rsidP="003602F6">
      <w:pPr>
        <w:pStyle w:val="24"/>
        <w:numPr>
          <w:ilvl w:val="0"/>
          <w:numId w:val="34"/>
        </w:numPr>
        <w:tabs>
          <w:tab w:val="left" w:pos="-1134"/>
        </w:tabs>
        <w:spacing w:before="120" w:line="240" w:lineRule="auto"/>
        <w:ind w:left="1276" w:hanging="425"/>
        <w:jc w:val="both"/>
        <w:rPr>
          <w:sz w:val="22"/>
          <w:szCs w:val="22"/>
        </w:rPr>
      </w:pPr>
      <w:r w:rsidRPr="00C039E7">
        <w:rPr>
          <w:sz w:val="22"/>
          <w:szCs w:val="22"/>
        </w:rPr>
        <w:t xml:space="preserve">уведомлять Биржу о содержании информации, раскрытой </w:t>
      </w:r>
      <w:r w:rsidR="00BE7F2A" w:rsidRPr="00C039E7">
        <w:rPr>
          <w:sz w:val="22"/>
          <w:szCs w:val="22"/>
        </w:rPr>
        <w:t>Организац</w:t>
      </w:r>
      <w:r w:rsidR="003A4AED" w:rsidRPr="00C039E7">
        <w:rPr>
          <w:sz w:val="22"/>
          <w:szCs w:val="22"/>
        </w:rPr>
        <w:t>ией</w:t>
      </w:r>
      <w:r w:rsidRPr="00C039E7">
        <w:rPr>
          <w:sz w:val="22"/>
          <w:szCs w:val="22"/>
        </w:rPr>
        <w:t xml:space="preserve"> в ленте новостей</w:t>
      </w:r>
      <w:r w:rsidR="00B166B5" w:rsidRPr="00C039E7">
        <w:rPr>
          <w:sz w:val="22"/>
          <w:szCs w:val="22"/>
        </w:rPr>
        <w:t xml:space="preserve"> в порядке, предусмотренном Приложением</w:t>
      </w:r>
      <w:proofErr w:type="gramStart"/>
      <w:r w:rsidR="00B166B5" w:rsidRPr="00C039E7">
        <w:rPr>
          <w:sz w:val="22"/>
          <w:szCs w:val="22"/>
        </w:rPr>
        <w:t xml:space="preserve"> А</w:t>
      </w:r>
      <w:proofErr w:type="gramEnd"/>
      <w:r w:rsidR="00B166B5" w:rsidRPr="00C039E7">
        <w:rPr>
          <w:sz w:val="22"/>
          <w:szCs w:val="22"/>
        </w:rPr>
        <w:t xml:space="preserve"> к Правилам</w:t>
      </w:r>
      <w:r w:rsidRPr="00C039E7">
        <w:rPr>
          <w:sz w:val="22"/>
          <w:szCs w:val="22"/>
        </w:rPr>
        <w:t>;</w:t>
      </w:r>
    </w:p>
    <w:p w:rsidR="00792DA4" w:rsidRPr="00C039E7" w:rsidRDefault="008D3067" w:rsidP="003602F6">
      <w:pPr>
        <w:pStyle w:val="24"/>
        <w:numPr>
          <w:ilvl w:val="0"/>
          <w:numId w:val="34"/>
        </w:numPr>
        <w:tabs>
          <w:tab w:val="left" w:pos="-1134"/>
        </w:tabs>
        <w:spacing w:before="120" w:line="240" w:lineRule="auto"/>
        <w:ind w:left="1276" w:hanging="425"/>
        <w:jc w:val="both"/>
        <w:rPr>
          <w:sz w:val="22"/>
          <w:szCs w:val="22"/>
        </w:rPr>
      </w:pPr>
      <w:r w:rsidRPr="00C039E7">
        <w:rPr>
          <w:sz w:val="22"/>
          <w:szCs w:val="22"/>
        </w:rPr>
        <w:t>своевременно оплачивать услуги Биржи</w:t>
      </w:r>
      <w:r w:rsidR="00792DA4" w:rsidRPr="00C039E7">
        <w:rPr>
          <w:sz w:val="22"/>
          <w:szCs w:val="22"/>
        </w:rPr>
        <w:t>;</w:t>
      </w:r>
    </w:p>
    <w:p w:rsidR="000B2BB7" w:rsidRPr="00C039E7" w:rsidRDefault="00792DA4" w:rsidP="003602F6">
      <w:pPr>
        <w:pStyle w:val="24"/>
        <w:numPr>
          <w:ilvl w:val="0"/>
          <w:numId w:val="34"/>
        </w:numPr>
        <w:tabs>
          <w:tab w:val="left" w:pos="-1134"/>
        </w:tabs>
        <w:spacing w:before="120" w:line="240" w:lineRule="auto"/>
        <w:ind w:left="1276" w:hanging="425"/>
        <w:jc w:val="both"/>
        <w:rPr>
          <w:sz w:val="22"/>
          <w:szCs w:val="22"/>
        </w:rPr>
      </w:pPr>
      <w:r w:rsidRPr="00C039E7">
        <w:rPr>
          <w:sz w:val="22"/>
          <w:szCs w:val="22"/>
        </w:rPr>
        <w:t>не позднее 5 рабочих дней по истечении отчетного квартала Управляющая компания обязана представить на Биржу информацию о стоимости чистых активов паевого инвестиционного фонда на дату окончания отчетного квартала (в отношении инвестиционных паев, предназначенных для квалифицированных инвесторов)</w:t>
      </w:r>
      <w:r w:rsidR="00547FDB" w:rsidRPr="00C039E7">
        <w:rPr>
          <w:sz w:val="22"/>
          <w:szCs w:val="22"/>
        </w:rPr>
        <w:t xml:space="preserve"> в письменном виде и в электронном виде</w:t>
      </w:r>
      <w:r w:rsidR="000B2BB7" w:rsidRPr="00C039E7">
        <w:rPr>
          <w:sz w:val="22"/>
          <w:szCs w:val="22"/>
        </w:rPr>
        <w:t>;</w:t>
      </w:r>
    </w:p>
    <w:p w:rsidR="00CD4F32" w:rsidRPr="00C039E7" w:rsidRDefault="000B2BB7" w:rsidP="003602F6">
      <w:pPr>
        <w:pStyle w:val="24"/>
        <w:numPr>
          <w:ilvl w:val="0"/>
          <w:numId w:val="34"/>
        </w:numPr>
        <w:tabs>
          <w:tab w:val="left" w:pos="-1134"/>
        </w:tabs>
        <w:spacing w:before="120" w:line="240" w:lineRule="auto"/>
        <w:ind w:left="1276" w:hanging="425"/>
        <w:jc w:val="both"/>
        <w:rPr>
          <w:sz w:val="22"/>
          <w:szCs w:val="22"/>
        </w:rPr>
      </w:pPr>
      <w:r w:rsidRPr="00C039E7">
        <w:rPr>
          <w:sz w:val="22"/>
          <w:szCs w:val="22"/>
        </w:rPr>
        <w:t>Организации, обязаны предоставлять Бирже информацию, необходимую для осуществления ею контроля, в объеме, порядке и сроки, предусмотренные Правилами и внутренними документами Биржи.</w:t>
      </w:r>
    </w:p>
    <w:p w:rsidR="002D106A" w:rsidRPr="00C039E7" w:rsidRDefault="00A707D0" w:rsidP="003602F6">
      <w:pPr>
        <w:pStyle w:val="affd"/>
        <w:numPr>
          <w:ilvl w:val="0"/>
          <w:numId w:val="53"/>
        </w:numPr>
        <w:tabs>
          <w:tab w:val="left" w:pos="-993"/>
          <w:tab w:val="left" w:pos="567"/>
          <w:tab w:val="left" w:pos="851"/>
        </w:tabs>
        <w:spacing w:before="120"/>
        <w:ind w:left="0" w:firstLine="567"/>
        <w:contextualSpacing w:val="0"/>
        <w:jc w:val="both"/>
        <w:rPr>
          <w:sz w:val="22"/>
          <w:szCs w:val="22"/>
          <w:lang w:eastAsia="ru-RU"/>
        </w:rPr>
      </w:pPr>
      <w:proofErr w:type="gramStart"/>
      <w:r w:rsidRPr="00C039E7">
        <w:rPr>
          <w:sz w:val="22"/>
          <w:szCs w:val="22"/>
          <w:lang w:eastAsia="ru-RU"/>
        </w:rPr>
        <w:t xml:space="preserve">В случае если информация о ценных бумагах иностранных эмитентов, включенных в Список ценных бумаг, и об их эмитенте, раскрывается </w:t>
      </w:r>
      <w:r w:rsidR="00D915A8" w:rsidRPr="00C039E7">
        <w:rPr>
          <w:sz w:val="22"/>
          <w:szCs w:val="22"/>
          <w:lang w:eastAsia="ru-RU"/>
        </w:rPr>
        <w:t xml:space="preserve">Организацией </w:t>
      </w:r>
      <w:r w:rsidRPr="00C039E7">
        <w:rPr>
          <w:sz w:val="22"/>
          <w:szCs w:val="22"/>
          <w:lang w:eastAsia="ru-RU"/>
        </w:rPr>
        <w:t xml:space="preserve">в объеме, в котором такая информация раскрывается в соответствии с </w:t>
      </w:r>
      <w:r w:rsidR="00732370" w:rsidRPr="00C039E7">
        <w:rPr>
          <w:sz w:val="22"/>
          <w:szCs w:val="22"/>
          <w:lang w:eastAsia="ru-RU"/>
        </w:rPr>
        <w:t xml:space="preserve">иностранным правом и </w:t>
      </w:r>
      <w:r w:rsidRPr="00C039E7">
        <w:rPr>
          <w:sz w:val="22"/>
          <w:szCs w:val="22"/>
          <w:lang w:eastAsia="ru-RU"/>
        </w:rPr>
        <w:t>личным законом иностранной биржи, на которой ценные бумаги прошли процедуру листинга, Организация обязуется предоставлять Бирже такую информацию в полном объеме.</w:t>
      </w:r>
      <w:proofErr w:type="gramEnd"/>
      <w:r w:rsidRPr="00C039E7">
        <w:rPr>
          <w:sz w:val="22"/>
          <w:szCs w:val="22"/>
          <w:lang w:eastAsia="ru-RU"/>
        </w:rPr>
        <w:t xml:space="preserve"> </w:t>
      </w:r>
      <w:r w:rsidR="002D106A" w:rsidRPr="00C039E7">
        <w:rPr>
          <w:sz w:val="22"/>
          <w:szCs w:val="22"/>
          <w:lang w:eastAsia="ru-RU"/>
        </w:rPr>
        <w:t xml:space="preserve">Указанная информация должна предоставляться на Биржу в электронном виде по электронной почте на адрес </w:t>
      </w:r>
      <w:hyperlink r:id="rId55" w:history="1">
        <w:r w:rsidR="002D106A" w:rsidRPr="00C039E7">
          <w:rPr>
            <w:rStyle w:val="af1"/>
            <w:color w:val="auto"/>
            <w:sz w:val="22"/>
            <w:szCs w:val="22"/>
            <w:lang w:eastAsia="ru-RU"/>
          </w:rPr>
          <w:t>disclosure@m</w:t>
        </w:r>
        <w:r w:rsidR="002D106A" w:rsidRPr="00C039E7">
          <w:rPr>
            <w:rStyle w:val="af1"/>
            <w:color w:val="auto"/>
            <w:sz w:val="22"/>
            <w:szCs w:val="22"/>
            <w:lang w:val="en-US" w:eastAsia="ru-RU"/>
          </w:rPr>
          <w:t>o</w:t>
        </w:r>
        <w:r w:rsidR="002D106A" w:rsidRPr="00C039E7">
          <w:rPr>
            <w:rStyle w:val="af1"/>
            <w:color w:val="auto"/>
            <w:sz w:val="22"/>
            <w:szCs w:val="22"/>
            <w:lang w:eastAsia="ru-RU"/>
          </w:rPr>
          <w:t>ex.com</w:t>
        </w:r>
      </w:hyperlink>
      <w:r w:rsidR="002D106A" w:rsidRPr="00C039E7">
        <w:rPr>
          <w:sz w:val="22"/>
          <w:szCs w:val="22"/>
          <w:lang w:eastAsia="ru-RU"/>
        </w:rPr>
        <w:t xml:space="preserve"> на русском и (или) английском языке одновременно с раскрытием такой информации среди иностранных инвесторов.</w:t>
      </w:r>
    </w:p>
    <w:p w:rsidR="002D106A" w:rsidRPr="00C039E7" w:rsidRDefault="002D106A" w:rsidP="002D106A">
      <w:pPr>
        <w:rPr>
          <w:sz w:val="22"/>
          <w:szCs w:val="22"/>
          <w:lang w:eastAsia="ru-RU"/>
        </w:rPr>
      </w:pPr>
    </w:p>
    <w:p w:rsidR="002D106A" w:rsidRPr="00C039E7" w:rsidRDefault="002D106A" w:rsidP="002D106A">
      <w:pPr>
        <w:ind w:firstLine="540"/>
        <w:jc w:val="both"/>
        <w:rPr>
          <w:sz w:val="22"/>
          <w:szCs w:val="22"/>
          <w:lang w:eastAsia="ru-RU"/>
        </w:rPr>
      </w:pPr>
      <w:r w:rsidRPr="00C039E7">
        <w:rPr>
          <w:sz w:val="22"/>
          <w:szCs w:val="22"/>
          <w:lang w:eastAsia="ru-RU"/>
        </w:rPr>
        <w:t xml:space="preserve">В случае включения в Список ценных бумагах иностранного биржевого инвестиционного фонда </w:t>
      </w:r>
      <w:r w:rsidR="00F12F05" w:rsidRPr="00C039E7">
        <w:rPr>
          <w:sz w:val="22"/>
          <w:szCs w:val="22"/>
          <w:lang w:eastAsia="ru-RU"/>
        </w:rPr>
        <w:t>Организация</w:t>
      </w:r>
      <w:r w:rsidRPr="00C039E7">
        <w:rPr>
          <w:sz w:val="22"/>
          <w:szCs w:val="22"/>
          <w:lang w:eastAsia="ru-RU"/>
        </w:rPr>
        <w:t xml:space="preserve"> помимо информации, предусмотренной в настоящем пункте, также обязуется предоставлять Бирже дополнительную информацию, которая предусмотрена нормативными актами </w:t>
      </w:r>
      <w:r w:rsidR="00B43017" w:rsidRPr="00C039E7">
        <w:rPr>
          <w:sz w:val="22"/>
          <w:szCs w:val="22"/>
          <w:lang w:eastAsia="ru-RU"/>
        </w:rPr>
        <w:t>в сфере финансовых рынков</w:t>
      </w:r>
      <w:r w:rsidRPr="00C039E7">
        <w:rPr>
          <w:sz w:val="22"/>
          <w:szCs w:val="22"/>
          <w:lang w:eastAsia="ru-RU"/>
        </w:rPr>
        <w:t>. Указанная информация должна предоставляться на Биржу в форме официального письма не позднее дня раскрытия этой информации иностранным биржевым инвестиционным фондом.</w:t>
      </w:r>
    </w:p>
    <w:p w:rsidR="002D106A" w:rsidRPr="00C039E7"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C039E7">
        <w:rPr>
          <w:sz w:val="22"/>
          <w:szCs w:val="22"/>
        </w:rPr>
        <w:t xml:space="preserve">В течение всего периода нахождения ценных бумаг в Списке </w:t>
      </w:r>
      <w:r w:rsidR="00BE7F2A" w:rsidRPr="00C039E7">
        <w:rPr>
          <w:sz w:val="22"/>
          <w:szCs w:val="22"/>
        </w:rPr>
        <w:t>Организация</w:t>
      </w:r>
      <w:r w:rsidR="00A918A5" w:rsidRPr="00C039E7">
        <w:rPr>
          <w:sz w:val="22"/>
          <w:szCs w:val="22"/>
        </w:rPr>
        <w:t xml:space="preserve"> </w:t>
      </w:r>
      <w:r w:rsidRPr="00C039E7">
        <w:rPr>
          <w:sz w:val="22"/>
          <w:szCs w:val="22"/>
        </w:rPr>
        <w:t>обязан</w:t>
      </w:r>
      <w:r w:rsidR="00A918A5" w:rsidRPr="00C039E7">
        <w:rPr>
          <w:sz w:val="22"/>
          <w:szCs w:val="22"/>
        </w:rPr>
        <w:t>а</w:t>
      </w:r>
      <w:r w:rsidRPr="00C039E7">
        <w:rPr>
          <w:sz w:val="22"/>
          <w:szCs w:val="22"/>
        </w:rPr>
        <w:t xml:space="preserve"> предоставлять Бирже информацию в письменном виде в следующих случаях в указанные сроки:</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предстоящее прекращение деятельности </w:t>
      </w:r>
      <w:r w:rsidR="00BE7F2A" w:rsidRPr="00C039E7">
        <w:rPr>
          <w:sz w:val="22"/>
          <w:szCs w:val="22"/>
        </w:rPr>
        <w:t>Организац</w:t>
      </w:r>
      <w:r w:rsidR="00A918A5" w:rsidRPr="00C039E7">
        <w:rPr>
          <w:sz w:val="22"/>
          <w:szCs w:val="22"/>
        </w:rPr>
        <w:t>ии</w:t>
      </w:r>
      <w:r w:rsidRPr="00C039E7">
        <w:rPr>
          <w:sz w:val="22"/>
          <w:szCs w:val="22"/>
        </w:rPr>
        <w:t xml:space="preserve"> в результате реорганизации</w:t>
      </w:r>
      <w:r w:rsidR="00E7325D" w:rsidRPr="00C039E7">
        <w:rPr>
          <w:sz w:val="22"/>
          <w:szCs w:val="22"/>
        </w:rPr>
        <w:t xml:space="preserve"> </w:t>
      </w:r>
      <w:r w:rsidRPr="00C039E7">
        <w:rPr>
          <w:sz w:val="22"/>
          <w:szCs w:val="22"/>
        </w:rPr>
        <w:t xml:space="preserve">– в течение 5 дней </w:t>
      </w:r>
      <w:proofErr w:type="gramStart"/>
      <w:r w:rsidRPr="00C039E7">
        <w:rPr>
          <w:sz w:val="22"/>
          <w:szCs w:val="22"/>
        </w:rPr>
        <w:t>с даты принятия</w:t>
      </w:r>
      <w:proofErr w:type="gramEnd"/>
      <w:r w:rsidRPr="00C039E7">
        <w:rPr>
          <w:sz w:val="22"/>
          <w:szCs w:val="22"/>
        </w:rPr>
        <w:t xml:space="preserve"> решения о реорганизации, с указанием плановой даты направления заявления о прекращении деятельности в регистрирующий орган и плановой даты внесения записи о прекращении деятельности в результате реорганизации;</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proofErr w:type="gramStart"/>
      <w:r w:rsidRPr="00C039E7">
        <w:rPr>
          <w:sz w:val="22"/>
          <w:szCs w:val="22"/>
        </w:rPr>
        <w:t xml:space="preserve">предстоящее прекращение деятельности </w:t>
      </w:r>
      <w:r w:rsidR="00B166B5" w:rsidRPr="00C039E7">
        <w:rPr>
          <w:sz w:val="22"/>
          <w:szCs w:val="22"/>
        </w:rPr>
        <w:t>О</w:t>
      </w:r>
      <w:r w:rsidR="00A918A5" w:rsidRPr="00C039E7">
        <w:rPr>
          <w:sz w:val="22"/>
          <w:szCs w:val="22"/>
        </w:rPr>
        <w:t>рганизации</w:t>
      </w:r>
      <w:r w:rsidRPr="00C039E7">
        <w:rPr>
          <w:sz w:val="22"/>
          <w:szCs w:val="22"/>
        </w:rPr>
        <w:t xml:space="preserve"> в результате ликвидации в добровольном порядке или по решению суда – в течение 5 дней с даты принятия решения о ликвидации (вступления в силу решения с</w:t>
      </w:r>
      <w:r w:rsidR="00B166B5" w:rsidRPr="00C039E7">
        <w:rPr>
          <w:sz w:val="22"/>
          <w:szCs w:val="22"/>
        </w:rPr>
        <w:t>у</w:t>
      </w:r>
      <w:r w:rsidRPr="00C039E7">
        <w:rPr>
          <w:sz w:val="22"/>
          <w:szCs w:val="22"/>
        </w:rPr>
        <w:t>да), с указанием плановой даты направления заявления о прекращении деятельности в регистрирующий орган и плановой даты, на которую будет составляться список лиц, имеющих право на распределение имущества при ликвидации;</w:t>
      </w:r>
      <w:proofErr w:type="gramEnd"/>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lastRenderedPageBreak/>
        <w:t xml:space="preserve">предстоящая реорганизация </w:t>
      </w:r>
      <w:r w:rsidR="00BE7F2A" w:rsidRPr="00C039E7">
        <w:rPr>
          <w:sz w:val="22"/>
          <w:szCs w:val="22"/>
        </w:rPr>
        <w:t>Организац</w:t>
      </w:r>
      <w:r w:rsidR="00A918A5" w:rsidRPr="00C039E7">
        <w:rPr>
          <w:sz w:val="22"/>
          <w:szCs w:val="22"/>
        </w:rPr>
        <w:t>ии</w:t>
      </w:r>
      <w:r w:rsidRPr="00C039E7">
        <w:rPr>
          <w:sz w:val="22"/>
          <w:szCs w:val="22"/>
        </w:rPr>
        <w:t xml:space="preserve"> - в течение 5 дней </w:t>
      </w:r>
      <w:proofErr w:type="gramStart"/>
      <w:r w:rsidRPr="00C039E7">
        <w:rPr>
          <w:sz w:val="22"/>
          <w:szCs w:val="22"/>
        </w:rPr>
        <w:t>с даты принятия</w:t>
      </w:r>
      <w:proofErr w:type="gramEnd"/>
      <w:r w:rsidRPr="00C039E7">
        <w:rPr>
          <w:sz w:val="22"/>
          <w:szCs w:val="22"/>
        </w:rPr>
        <w:t xml:space="preserve"> решения о реорганизации, с указанием плановой даты направления заявления о реорганизации в регистрирующий орган и плановой даты внесения записи о реорганизации;</w:t>
      </w:r>
    </w:p>
    <w:p w:rsidR="00C359DD" w:rsidRPr="00C039E7" w:rsidRDefault="00C359DD"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предстоящее направление заявления о </w:t>
      </w:r>
      <w:r w:rsidR="0005740E" w:rsidRPr="00C039E7">
        <w:rPr>
          <w:sz w:val="22"/>
          <w:szCs w:val="22"/>
        </w:rPr>
        <w:t xml:space="preserve">завершении </w:t>
      </w:r>
      <w:r w:rsidRPr="00C039E7">
        <w:rPr>
          <w:sz w:val="22"/>
          <w:szCs w:val="22"/>
        </w:rPr>
        <w:t xml:space="preserve">реорганизации в регистрирующий орган – не </w:t>
      </w:r>
      <w:proofErr w:type="gramStart"/>
      <w:r w:rsidRPr="00C039E7">
        <w:rPr>
          <w:sz w:val="22"/>
          <w:szCs w:val="22"/>
        </w:rPr>
        <w:t>позднее</w:t>
      </w:r>
      <w:proofErr w:type="gramEnd"/>
      <w:r w:rsidRPr="00C039E7">
        <w:rPr>
          <w:sz w:val="22"/>
          <w:szCs w:val="22"/>
        </w:rPr>
        <w:t xml:space="preserve"> чем за </w:t>
      </w:r>
      <w:r w:rsidR="00A7039A" w:rsidRPr="00C039E7">
        <w:rPr>
          <w:sz w:val="22"/>
          <w:szCs w:val="22"/>
        </w:rPr>
        <w:t>4 рабочих дня</w:t>
      </w:r>
      <w:r w:rsidRPr="00C039E7">
        <w:rPr>
          <w:sz w:val="22"/>
          <w:szCs w:val="22"/>
        </w:rPr>
        <w:t xml:space="preserve"> до даты направления заявления о </w:t>
      </w:r>
      <w:r w:rsidR="00E90E93" w:rsidRPr="00C039E7">
        <w:rPr>
          <w:sz w:val="22"/>
          <w:szCs w:val="22"/>
        </w:rPr>
        <w:t xml:space="preserve">завершении </w:t>
      </w:r>
      <w:r w:rsidRPr="00C039E7">
        <w:rPr>
          <w:sz w:val="22"/>
          <w:szCs w:val="22"/>
        </w:rPr>
        <w:t>реорганизации в регистрирующий орган</w:t>
      </w:r>
      <w:r w:rsidR="00CF17E9" w:rsidRPr="00C039E7">
        <w:rPr>
          <w:sz w:val="22"/>
          <w:szCs w:val="22"/>
        </w:rPr>
        <w:t xml:space="preserve">, с указанием плановой даты направления заявления о </w:t>
      </w:r>
      <w:r w:rsidR="00822708" w:rsidRPr="00C039E7">
        <w:rPr>
          <w:sz w:val="22"/>
          <w:szCs w:val="22"/>
        </w:rPr>
        <w:t xml:space="preserve">завершении </w:t>
      </w:r>
      <w:r w:rsidR="00CF17E9" w:rsidRPr="00C039E7">
        <w:rPr>
          <w:sz w:val="22"/>
          <w:szCs w:val="22"/>
        </w:rPr>
        <w:t>реорганизации</w:t>
      </w:r>
      <w:r w:rsidRPr="00C039E7">
        <w:rPr>
          <w:sz w:val="22"/>
          <w:szCs w:val="22"/>
        </w:rPr>
        <w:t>;</w:t>
      </w:r>
    </w:p>
    <w:p w:rsidR="00761507" w:rsidRPr="00C039E7" w:rsidRDefault="0076150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предстоящее досрочное погашение эмитентом приобретенных им облигаци</w:t>
      </w:r>
      <w:r w:rsidR="00B355AE" w:rsidRPr="00C039E7">
        <w:rPr>
          <w:sz w:val="22"/>
          <w:szCs w:val="22"/>
        </w:rPr>
        <w:t>й</w:t>
      </w:r>
      <w:r w:rsidRPr="00C039E7">
        <w:rPr>
          <w:sz w:val="22"/>
          <w:szCs w:val="22"/>
        </w:rPr>
        <w:t xml:space="preserve"> - в течение 2 дней </w:t>
      </w:r>
      <w:proofErr w:type="gramStart"/>
      <w:r w:rsidRPr="00C039E7">
        <w:rPr>
          <w:sz w:val="22"/>
          <w:szCs w:val="22"/>
        </w:rPr>
        <w:t>с даты принятия</w:t>
      </w:r>
      <w:proofErr w:type="gramEnd"/>
      <w:r w:rsidRPr="00C039E7">
        <w:rPr>
          <w:sz w:val="22"/>
          <w:szCs w:val="22"/>
        </w:rPr>
        <w:t xml:space="preserve"> решения о досрочном погашении, но не позднее, чем за 2 рабочих дня до даты досрочного погашения, с указанием даты досрочного погашения;</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предстоящее прекращение деятельности иностранного эмитента в результате реорганизации или ликвидации, а также предстоящая реорганизация иностранного эмитента - в течение 5 дней </w:t>
      </w:r>
      <w:proofErr w:type="gramStart"/>
      <w:r w:rsidRPr="00C039E7">
        <w:rPr>
          <w:sz w:val="22"/>
          <w:szCs w:val="22"/>
        </w:rPr>
        <w:t>с даты принятия</w:t>
      </w:r>
      <w:proofErr w:type="gramEnd"/>
      <w:r w:rsidRPr="00C039E7">
        <w:rPr>
          <w:sz w:val="22"/>
          <w:szCs w:val="22"/>
        </w:rPr>
        <w:t xml:space="preserve"> соответствующего решения с указанием плановой даты наступления указанного события; </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реорганизация эмитента облигаций в форме слияния или присоединения, а также в форме разделения, выделения или преобразования, в результате которой происходит замена эмитента таких облигаций на его правопреемника - не позднее </w:t>
      </w:r>
      <w:r w:rsidR="00072BF3" w:rsidRPr="00C039E7">
        <w:rPr>
          <w:sz w:val="22"/>
          <w:szCs w:val="22"/>
        </w:rPr>
        <w:t>30</w:t>
      </w:r>
      <w:r w:rsidRPr="00C039E7">
        <w:rPr>
          <w:sz w:val="22"/>
          <w:szCs w:val="22"/>
        </w:rPr>
        <w:t xml:space="preserve"> дней </w:t>
      </w:r>
      <w:proofErr w:type="gramStart"/>
      <w:r w:rsidRPr="00C039E7">
        <w:rPr>
          <w:sz w:val="22"/>
          <w:szCs w:val="22"/>
        </w:rPr>
        <w:t>с даты завершения</w:t>
      </w:r>
      <w:proofErr w:type="gramEnd"/>
      <w:r w:rsidRPr="00C039E7">
        <w:rPr>
          <w:sz w:val="22"/>
          <w:szCs w:val="22"/>
        </w:rPr>
        <w:t xml:space="preserve"> реорганизации (внесения записи о реорганизации)</w:t>
      </w:r>
      <w:r w:rsidR="00072BF3" w:rsidRPr="00C039E7">
        <w:rPr>
          <w:sz w:val="22"/>
          <w:szCs w:val="22"/>
        </w:rPr>
        <w:t xml:space="preserve"> (требование распространяется на правопреемника эмитента биржевых облигаций);</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признание выпуска ценных бумаг несостоявшимся – не позднее 5 дней </w:t>
      </w:r>
      <w:proofErr w:type="gramStart"/>
      <w:r w:rsidRPr="00C039E7">
        <w:rPr>
          <w:sz w:val="22"/>
          <w:szCs w:val="22"/>
        </w:rPr>
        <w:t>с даты принятия</w:t>
      </w:r>
      <w:proofErr w:type="gramEnd"/>
      <w:r w:rsidRPr="00C039E7">
        <w:rPr>
          <w:sz w:val="22"/>
          <w:szCs w:val="22"/>
        </w:rPr>
        <w:t xml:space="preserve"> регистрирующим органом соответствующего решения;</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признание выпуска ценных бумаг </w:t>
      </w:r>
      <w:proofErr w:type="gramStart"/>
      <w:r w:rsidRPr="00C039E7">
        <w:rPr>
          <w:sz w:val="22"/>
          <w:szCs w:val="22"/>
        </w:rPr>
        <w:t>недействительным</w:t>
      </w:r>
      <w:proofErr w:type="gramEnd"/>
      <w:r w:rsidRPr="00C039E7">
        <w:rPr>
          <w:sz w:val="22"/>
          <w:szCs w:val="22"/>
        </w:rPr>
        <w:t xml:space="preserve"> – не позднее рабочего дня, предшествующего дате вступления в силу решения суда о признании указанного выпуска недействительным;</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proofErr w:type="gramStart"/>
      <w:r w:rsidRPr="00C039E7">
        <w:rPr>
          <w:sz w:val="22"/>
          <w:szCs w:val="22"/>
        </w:rPr>
        <w:t xml:space="preserve">предстоящее досрочное погашение ценных бумаг (представляемых ценных бумаг) </w:t>
      </w:r>
      <w:r w:rsidR="00547C67" w:rsidRPr="00C039E7">
        <w:rPr>
          <w:sz w:val="22"/>
          <w:szCs w:val="22"/>
        </w:rPr>
        <w:t xml:space="preserve">- </w:t>
      </w:r>
      <w:r w:rsidR="007A4D88" w:rsidRPr="00C039E7">
        <w:rPr>
          <w:sz w:val="22"/>
          <w:szCs w:val="22"/>
        </w:rPr>
        <w:t>не позднее</w:t>
      </w:r>
      <w:r w:rsidRPr="00C039E7">
        <w:rPr>
          <w:sz w:val="22"/>
          <w:szCs w:val="22"/>
        </w:rPr>
        <w:t xml:space="preserve"> </w:t>
      </w:r>
      <w:r w:rsidR="007A4D88" w:rsidRPr="00C039E7">
        <w:rPr>
          <w:sz w:val="22"/>
          <w:szCs w:val="22"/>
        </w:rPr>
        <w:t>2</w:t>
      </w:r>
      <w:r w:rsidRPr="00C039E7">
        <w:rPr>
          <w:sz w:val="22"/>
          <w:szCs w:val="22"/>
        </w:rPr>
        <w:t xml:space="preserve"> </w:t>
      </w:r>
      <w:r w:rsidR="007A4D88" w:rsidRPr="00C039E7">
        <w:rPr>
          <w:sz w:val="22"/>
          <w:szCs w:val="22"/>
        </w:rPr>
        <w:t xml:space="preserve">рабочих </w:t>
      </w:r>
      <w:r w:rsidRPr="00C039E7">
        <w:rPr>
          <w:sz w:val="22"/>
          <w:szCs w:val="22"/>
        </w:rPr>
        <w:t>дней с даты принятия решения о досрочном погашении, но не позднее, чем за 3 рабочих дня до даты составления списка владельцев ценных бумаг (представляемых ценных бумаг), погашаемых досрочно, с указанием даты досрочного погашения и даты составления списка владельцев ценных бумаг (представляемых ценных бумаг)</w:t>
      </w:r>
      <w:r w:rsidR="005D35B6" w:rsidRPr="00C039E7">
        <w:rPr>
          <w:sz w:val="22"/>
          <w:szCs w:val="22"/>
        </w:rPr>
        <w:t>, в случае, если список владельцев</w:t>
      </w:r>
      <w:proofErr w:type="gramEnd"/>
      <w:r w:rsidR="005D35B6" w:rsidRPr="00C039E7">
        <w:rPr>
          <w:sz w:val="22"/>
          <w:szCs w:val="22"/>
        </w:rPr>
        <w:t xml:space="preserve"> ценных бумаг (представляемых ценных бумаг) не составляется, не позднее</w:t>
      </w:r>
      <w:r w:rsidR="007D6656" w:rsidRPr="00C039E7">
        <w:rPr>
          <w:sz w:val="22"/>
          <w:szCs w:val="22"/>
        </w:rPr>
        <w:t>,</w:t>
      </w:r>
      <w:r w:rsidR="005D35B6" w:rsidRPr="00C039E7">
        <w:rPr>
          <w:sz w:val="22"/>
          <w:szCs w:val="22"/>
        </w:rPr>
        <w:t xml:space="preserve"> чем за 3 рабочих дня до даты досрочного погашения</w:t>
      </w:r>
      <w:r w:rsidR="002A342A" w:rsidRPr="00C039E7">
        <w:rPr>
          <w:sz w:val="22"/>
          <w:szCs w:val="22"/>
        </w:rPr>
        <w:t>;</w:t>
      </w:r>
    </w:p>
    <w:p w:rsidR="00547C67" w:rsidRPr="00C039E7" w:rsidRDefault="00547C6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внесение изменений в решение о выпуске облигаций (за исключением биржевых облигаций)  - не позднее 3 рабочих дней </w:t>
      </w:r>
      <w:proofErr w:type="gramStart"/>
      <w:r w:rsidRPr="00C039E7">
        <w:rPr>
          <w:sz w:val="22"/>
          <w:szCs w:val="22"/>
        </w:rPr>
        <w:t>с даты принятия</w:t>
      </w:r>
      <w:proofErr w:type="gramEnd"/>
      <w:r w:rsidRPr="00C039E7">
        <w:rPr>
          <w:sz w:val="22"/>
          <w:szCs w:val="22"/>
        </w:rPr>
        <w:t xml:space="preserve"> решения о внесении изменений уполномоченным органом эмитента с указанием планируемой даты подачи документов в регистрирующий орган и плани</w:t>
      </w:r>
      <w:r w:rsidR="00D3608F" w:rsidRPr="00C039E7">
        <w:rPr>
          <w:sz w:val="22"/>
          <w:szCs w:val="22"/>
        </w:rPr>
        <w:t>руемой даты</w:t>
      </w:r>
      <w:r w:rsidRPr="00C039E7">
        <w:rPr>
          <w:sz w:val="22"/>
          <w:szCs w:val="22"/>
        </w:rPr>
        <w:t xml:space="preserve"> регистрации таких изменений;</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proofErr w:type="gramStart"/>
      <w:r w:rsidRPr="00C039E7">
        <w:rPr>
          <w:sz w:val="22"/>
          <w:szCs w:val="22"/>
        </w:rPr>
        <w:t xml:space="preserve">предстоящая конвертация ценных бумаг (представляемых ценных бумаг) - не позднее 5 дней с даты принятия решения о конвертации с указанием плановой даты направления утвержденного Решения о выпуске ценных бумаг в регистрирующий орган (в том числе </w:t>
      </w:r>
      <w:r w:rsidR="00B166B5" w:rsidRPr="00C039E7">
        <w:rPr>
          <w:sz w:val="22"/>
          <w:szCs w:val="22"/>
        </w:rPr>
        <w:t>Банк России</w:t>
      </w:r>
      <w:r w:rsidRPr="00C039E7">
        <w:rPr>
          <w:sz w:val="22"/>
          <w:szCs w:val="22"/>
        </w:rPr>
        <w:t>) и плановой даты конвертации ценных бумаг, а для иностранных ценных бумаг (представляемых ценных бумаг) – не позднее, чем за 14 дней до плановой даты конвертации;</w:t>
      </w:r>
      <w:proofErr w:type="gramEnd"/>
    </w:p>
    <w:p w:rsidR="002D106A" w:rsidRPr="00C039E7"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C039E7">
        <w:rPr>
          <w:sz w:val="22"/>
          <w:szCs w:val="22"/>
        </w:rPr>
        <w:t xml:space="preserve">наступление события, являющегося основанием для конвертации (преобразования) облигаций субординированного займа в акции (доли) эмитента - не позднее 5 дней  с момента </w:t>
      </w:r>
      <w:r w:rsidR="003E68C7" w:rsidRPr="00C039E7">
        <w:rPr>
          <w:sz w:val="22"/>
          <w:szCs w:val="22"/>
        </w:rPr>
        <w:t>наступления</w:t>
      </w:r>
      <w:r w:rsidRPr="00C039E7">
        <w:rPr>
          <w:sz w:val="22"/>
          <w:szCs w:val="22"/>
        </w:rPr>
        <w:t xml:space="preserve"> такого события, с указанием даты (порядка определения даты) на которую определяются лица, в пользу которых будет проводиться такая конвертация (преобразование);</w:t>
      </w:r>
    </w:p>
    <w:p w:rsidR="002D106A" w:rsidRPr="00C039E7"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C039E7">
        <w:rPr>
          <w:sz w:val="22"/>
          <w:szCs w:val="22"/>
        </w:rPr>
        <w:t xml:space="preserve">принятие уполномоченным органом управления эмитента решения об увеличении уставного капитала путем конвертации субординированного облигационного займа в акции (доли) эмитента - не позднее 2 рабочих дней </w:t>
      </w:r>
      <w:proofErr w:type="gramStart"/>
      <w:r w:rsidRPr="00C039E7">
        <w:rPr>
          <w:sz w:val="22"/>
          <w:szCs w:val="22"/>
        </w:rPr>
        <w:t>с даты принятия</w:t>
      </w:r>
      <w:proofErr w:type="gramEnd"/>
      <w:r w:rsidRPr="00C039E7">
        <w:rPr>
          <w:sz w:val="22"/>
          <w:szCs w:val="22"/>
        </w:rPr>
        <w:t xml:space="preserve"> такого решения;</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before="240" w:after="240"/>
        <w:ind w:left="0" w:firstLine="567"/>
        <w:jc w:val="both"/>
        <w:textAlignment w:val="auto"/>
        <w:rPr>
          <w:sz w:val="22"/>
          <w:szCs w:val="22"/>
        </w:rPr>
      </w:pPr>
      <w:r w:rsidRPr="00C039E7">
        <w:rPr>
          <w:sz w:val="22"/>
          <w:szCs w:val="22"/>
        </w:rPr>
        <w:t xml:space="preserve">предстоящий выкуп ценных бумаг эмитента в соответствии </w:t>
      </w:r>
      <w:r w:rsidR="003E68C7" w:rsidRPr="00C039E7">
        <w:rPr>
          <w:sz w:val="22"/>
          <w:szCs w:val="22"/>
        </w:rPr>
        <w:t>со</w:t>
      </w:r>
      <w:r w:rsidRPr="00C039E7">
        <w:rPr>
          <w:sz w:val="22"/>
          <w:szCs w:val="22"/>
        </w:rPr>
        <w:t xml:space="preserve">  ст. 84.8 гл. XI Федерального закона «Об акционерных обществах» -  не позднее 5 дней </w:t>
      </w:r>
      <w:proofErr w:type="gramStart"/>
      <w:r w:rsidRPr="00C039E7">
        <w:rPr>
          <w:sz w:val="22"/>
          <w:szCs w:val="22"/>
        </w:rPr>
        <w:t>с даты поступления</w:t>
      </w:r>
      <w:proofErr w:type="gramEnd"/>
      <w:r w:rsidRPr="00C039E7">
        <w:rPr>
          <w:sz w:val="22"/>
          <w:szCs w:val="22"/>
        </w:rPr>
        <w:t xml:space="preserve"> эмитенту </w:t>
      </w:r>
      <w:r w:rsidR="003E68C7" w:rsidRPr="00C039E7">
        <w:rPr>
          <w:sz w:val="22"/>
          <w:szCs w:val="22"/>
        </w:rPr>
        <w:t>уведомления</w:t>
      </w:r>
      <w:r w:rsidRPr="00C039E7">
        <w:rPr>
          <w:sz w:val="22"/>
          <w:szCs w:val="22"/>
        </w:rPr>
        <w:t xml:space="preserve"> о </w:t>
      </w:r>
      <w:r w:rsidRPr="00C039E7">
        <w:rPr>
          <w:sz w:val="22"/>
          <w:szCs w:val="22"/>
        </w:rPr>
        <w:lastRenderedPageBreak/>
        <w:t>праве требовать выкуп или требования о выкупе ценных бумаг, с указанием точной даты, на которую будет составляться список владельцев выкупаемых ценных бумаг эмитента;</w:t>
      </w:r>
    </w:p>
    <w:p w:rsidR="002D106A" w:rsidRPr="00C039E7"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rPr>
        <w:t xml:space="preserve">наступление иных существенных событий, затрагивающих финансово-хозяйственную деятельность </w:t>
      </w:r>
      <w:r w:rsidR="00BE7F2A" w:rsidRPr="00C039E7">
        <w:rPr>
          <w:sz w:val="22"/>
          <w:szCs w:val="22"/>
        </w:rPr>
        <w:t>Организац</w:t>
      </w:r>
      <w:r w:rsidR="003A4AED" w:rsidRPr="00C039E7">
        <w:rPr>
          <w:sz w:val="22"/>
          <w:szCs w:val="22"/>
        </w:rPr>
        <w:t>ии</w:t>
      </w:r>
      <w:r w:rsidRPr="00C039E7">
        <w:rPr>
          <w:sz w:val="22"/>
          <w:szCs w:val="22"/>
        </w:rPr>
        <w:t>, которые могут повлиять на проведение торгов ценными бумагами</w:t>
      </w:r>
      <w:r w:rsidR="00266B0D" w:rsidRPr="00C039E7">
        <w:rPr>
          <w:sz w:val="22"/>
          <w:szCs w:val="22"/>
        </w:rPr>
        <w:t xml:space="preserve"> </w:t>
      </w:r>
      <w:r w:rsidRPr="00C039E7">
        <w:rPr>
          <w:sz w:val="22"/>
          <w:szCs w:val="22"/>
        </w:rPr>
        <w:t>на Бирже</w:t>
      </w:r>
      <w:r w:rsidR="00266B0D" w:rsidRPr="00C039E7">
        <w:rPr>
          <w:sz w:val="22"/>
          <w:szCs w:val="22"/>
        </w:rPr>
        <w:t>,</w:t>
      </w:r>
      <w:r w:rsidRPr="00C039E7">
        <w:rPr>
          <w:sz w:val="22"/>
          <w:szCs w:val="22"/>
        </w:rPr>
        <w:t xml:space="preserve"> </w:t>
      </w:r>
      <w:r w:rsidR="00266B0D" w:rsidRPr="00C039E7">
        <w:rPr>
          <w:sz w:val="22"/>
          <w:szCs w:val="22"/>
        </w:rPr>
        <w:t>на возможность заключения и (или) исполнения сделок по ценным бумагам</w:t>
      </w:r>
      <w:r w:rsidR="0010583C" w:rsidRPr="00C039E7">
        <w:rPr>
          <w:sz w:val="22"/>
          <w:szCs w:val="22"/>
        </w:rPr>
        <w:t xml:space="preserve"> </w:t>
      </w:r>
      <w:r w:rsidRPr="00C039E7">
        <w:rPr>
          <w:sz w:val="22"/>
          <w:szCs w:val="22"/>
        </w:rPr>
        <w:t>- не позднее, чем з</w:t>
      </w:r>
      <w:r w:rsidR="00072BF3" w:rsidRPr="00C039E7">
        <w:rPr>
          <w:sz w:val="22"/>
          <w:szCs w:val="22"/>
        </w:rPr>
        <w:t xml:space="preserve">а 5 </w:t>
      </w:r>
      <w:r w:rsidR="005618FA" w:rsidRPr="00C039E7">
        <w:rPr>
          <w:sz w:val="22"/>
          <w:szCs w:val="22"/>
        </w:rPr>
        <w:t xml:space="preserve">торговых </w:t>
      </w:r>
      <w:r w:rsidR="00072BF3" w:rsidRPr="00C039E7">
        <w:rPr>
          <w:sz w:val="22"/>
          <w:szCs w:val="22"/>
        </w:rPr>
        <w:t>дней до наступления события</w:t>
      </w:r>
      <w:r w:rsidR="00451D82" w:rsidRPr="00C039E7">
        <w:rPr>
          <w:sz w:val="22"/>
          <w:szCs w:val="22"/>
        </w:rPr>
        <w:t>;</w:t>
      </w:r>
    </w:p>
    <w:p w:rsidR="00451D82" w:rsidRPr="00C039E7" w:rsidRDefault="00451D82"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C039E7">
        <w:rPr>
          <w:sz w:val="22"/>
          <w:szCs w:val="22"/>
          <w:lang w:eastAsia="ru-RU"/>
        </w:rPr>
        <w:t>об изменении даты начала размещения и (или) продажи ценных бумаг (в случае принятия эмитентом решения о переносе (изменении) даты начала размещения и (или) продажи ценных бумаг) - не позднее одного дня до наступления даты начала размещения и (или) продажи ценных бумаг.</w:t>
      </w:r>
    </w:p>
    <w:p w:rsidR="00D04342" w:rsidRPr="00C039E7" w:rsidRDefault="00D04342"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C039E7">
        <w:rPr>
          <w:sz w:val="22"/>
          <w:szCs w:val="22"/>
        </w:rPr>
        <w:t xml:space="preserve">При включении в </w:t>
      </w:r>
      <w:r w:rsidR="00323CCD" w:rsidRPr="00C039E7">
        <w:rPr>
          <w:sz w:val="22"/>
          <w:szCs w:val="22"/>
        </w:rPr>
        <w:t xml:space="preserve">Первый и Второй уровень </w:t>
      </w:r>
      <w:r w:rsidRPr="00C039E7">
        <w:rPr>
          <w:b/>
          <w:sz w:val="22"/>
          <w:szCs w:val="22"/>
        </w:rPr>
        <w:t>ценных бумаг корпоративных эмитентов</w:t>
      </w:r>
      <w:r w:rsidR="003E68C7" w:rsidRPr="00C039E7">
        <w:rPr>
          <w:b/>
          <w:sz w:val="22"/>
          <w:szCs w:val="22"/>
        </w:rPr>
        <w:t>,</w:t>
      </w:r>
      <w:r w:rsidRPr="00C039E7">
        <w:rPr>
          <w:b/>
          <w:sz w:val="22"/>
          <w:szCs w:val="22"/>
        </w:rPr>
        <w:t xml:space="preserve"> </w:t>
      </w:r>
      <w:r w:rsidR="00EB19BE" w:rsidRPr="00C039E7">
        <w:rPr>
          <w:sz w:val="22"/>
          <w:szCs w:val="22"/>
        </w:rPr>
        <w:t xml:space="preserve"> эмитент</w:t>
      </w:r>
      <w:r w:rsidRPr="00C039E7">
        <w:rPr>
          <w:sz w:val="22"/>
          <w:szCs w:val="22"/>
        </w:rPr>
        <w:t xml:space="preserve"> дополнительно к пунктам 1</w:t>
      </w:r>
      <w:r w:rsidR="00B166B5" w:rsidRPr="00C039E7">
        <w:rPr>
          <w:sz w:val="22"/>
          <w:szCs w:val="22"/>
        </w:rPr>
        <w:t>-</w:t>
      </w:r>
      <w:r w:rsidRPr="00C039E7">
        <w:rPr>
          <w:sz w:val="22"/>
          <w:szCs w:val="22"/>
        </w:rPr>
        <w:t xml:space="preserve">3 </w:t>
      </w:r>
      <w:r w:rsidR="00323CCD" w:rsidRPr="00C039E7">
        <w:rPr>
          <w:sz w:val="22"/>
          <w:szCs w:val="22"/>
        </w:rPr>
        <w:t>и 5</w:t>
      </w:r>
      <w:r w:rsidR="00B166B5" w:rsidRPr="00C039E7">
        <w:rPr>
          <w:sz w:val="22"/>
          <w:szCs w:val="22"/>
        </w:rPr>
        <w:t xml:space="preserve"> </w:t>
      </w:r>
      <w:r w:rsidRPr="00C039E7">
        <w:rPr>
          <w:sz w:val="22"/>
          <w:szCs w:val="22"/>
        </w:rPr>
        <w:t>настоящей статьи принимает на себя следующие обязательства:</w:t>
      </w:r>
    </w:p>
    <w:p w:rsidR="00323CCD" w:rsidRPr="00C039E7" w:rsidRDefault="00323CCD" w:rsidP="003602F6">
      <w:pPr>
        <w:pStyle w:val="affd"/>
        <w:numPr>
          <w:ilvl w:val="0"/>
          <w:numId w:val="68"/>
        </w:numPr>
        <w:tabs>
          <w:tab w:val="clear" w:pos="1778"/>
          <w:tab w:val="left" w:pos="-993"/>
          <w:tab w:val="num" w:pos="851"/>
        </w:tabs>
        <w:ind w:left="0" w:firstLine="567"/>
        <w:jc w:val="both"/>
        <w:rPr>
          <w:sz w:val="22"/>
          <w:szCs w:val="22"/>
        </w:rPr>
      </w:pPr>
      <w:r w:rsidRPr="00C039E7">
        <w:rPr>
          <w:sz w:val="22"/>
          <w:szCs w:val="22"/>
        </w:rPr>
        <w:t>соблюдать требования к корпоративному управлению эмитента, предусмотренные в пунктах 2.18-2.20 Приложения 2 к Правилам;</w:t>
      </w:r>
    </w:p>
    <w:p w:rsidR="001F7421" w:rsidRPr="00C039E7" w:rsidRDefault="001F7421" w:rsidP="003602F6">
      <w:pPr>
        <w:pStyle w:val="affd"/>
        <w:numPr>
          <w:ilvl w:val="0"/>
          <w:numId w:val="68"/>
        </w:numPr>
        <w:tabs>
          <w:tab w:val="clear" w:pos="1778"/>
          <w:tab w:val="left" w:pos="-993"/>
          <w:tab w:val="num" w:pos="851"/>
        </w:tabs>
        <w:ind w:left="0" w:firstLine="567"/>
        <w:contextualSpacing w:val="0"/>
        <w:jc w:val="both"/>
        <w:rPr>
          <w:sz w:val="22"/>
          <w:szCs w:val="22"/>
        </w:rPr>
      </w:pPr>
      <w:r w:rsidRPr="00C039E7">
        <w:rPr>
          <w:sz w:val="22"/>
          <w:szCs w:val="22"/>
        </w:rPr>
        <w:t xml:space="preserve">представлять Бирже информацию в письменном виде об изменении целевого характера </w:t>
      </w:r>
      <w:r w:rsidRPr="00C039E7">
        <w:rPr>
          <w:bCs/>
          <w:sz w:val="22"/>
          <w:szCs w:val="22"/>
          <w:lang w:eastAsia="ru-RU"/>
        </w:rPr>
        <w:t xml:space="preserve">эмиссии облигаций </w:t>
      </w:r>
      <w:r w:rsidR="00B166B5" w:rsidRPr="00C039E7">
        <w:rPr>
          <w:bCs/>
          <w:sz w:val="22"/>
          <w:szCs w:val="22"/>
          <w:lang w:eastAsia="ru-RU"/>
        </w:rPr>
        <w:t xml:space="preserve">- </w:t>
      </w:r>
      <w:r w:rsidRPr="00C039E7">
        <w:rPr>
          <w:bCs/>
          <w:sz w:val="22"/>
          <w:szCs w:val="22"/>
          <w:lang w:eastAsia="ru-RU"/>
        </w:rPr>
        <w:t>в течени</w:t>
      </w:r>
      <w:r w:rsidR="00B166B5" w:rsidRPr="00C039E7">
        <w:rPr>
          <w:bCs/>
          <w:sz w:val="22"/>
          <w:szCs w:val="22"/>
          <w:lang w:eastAsia="ru-RU"/>
        </w:rPr>
        <w:t>е</w:t>
      </w:r>
      <w:r w:rsidRPr="00C039E7">
        <w:rPr>
          <w:bCs/>
          <w:sz w:val="22"/>
          <w:szCs w:val="22"/>
          <w:lang w:eastAsia="ru-RU"/>
        </w:rPr>
        <w:t xml:space="preserve"> 5 рабочих дней </w:t>
      </w:r>
      <w:proofErr w:type="gramStart"/>
      <w:r w:rsidRPr="00C039E7">
        <w:rPr>
          <w:bCs/>
          <w:sz w:val="22"/>
          <w:szCs w:val="22"/>
          <w:lang w:eastAsia="ru-RU"/>
        </w:rPr>
        <w:t>с даты принятия</w:t>
      </w:r>
      <w:proofErr w:type="gramEnd"/>
      <w:r w:rsidRPr="00C039E7">
        <w:rPr>
          <w:bCs/>
          <w:sz w:val="22"/>
          <w:szCs w:val="22"/>
          <w:lang w:eastAsia="ru-RU"/>
        </w:rPr>
        <w:t xml:space="preserve"> уполномоченным органом эмитента решения о внесении соответствующих изменени</w:t>
      </w:r>
      <w:r w:rsidR="00295289" w:rsidRPr="00C039E7">
        <w:rPr>
          <w:bCs/>
          <w:sz w:val="22"/>
          <w:szCs w:val="22"/>
          <w:lang w:eastAsia="ru-RU"/>
        </w:rPr>
        <w:t>й в решение о выпуске облигаций;</w:t>
      </w:r>
    </w:p>
    <w:p w:rsidR="00295289" w:rsidRPr="00C039E7" w:rsidRDefault="00295289" w:rsidP="003602F6">
      <w:pPr>
        <w:pStyle w:val="affd"/>
        <w:numPr>
          <w:ilvl w:val="0"/>
          <w:numId w:val="68"/>
        </w:numPr>
        <w:tabs>
          <w:tab w:val="clear" w:pos="1778"/>
          <w:tab w:val="left" w:pos="-993"/>
          <w:tab w:val="num" w:pos="851"/>
        </w:tabs>
        <w:spacing w:after="240"/>
        <w:ind w:left="0" w:firstLine="567"/>
        <w:contextualSpacing w:val="0"/>
        <w:jc w:val="both"/>
        <w:rPr>
          <w:sz w:val="22"/>
          <w:szCs w:val="22"/>
        </w:rPr>
      </w:pPr>
      <w:r w:rsidRPr="00C039E7">
        <w:rPr>
          <w:sz w:val="22"/>
          <w:szCs w:val="22"/>
        </w:rPr>
        <w:t xml:space="preserve">представлять Бирже информацию в письменном виде об </w:t>
      </w:r>
      <w:r w:rsidRPr="00C039E7">
        <w:rPr>
          <w:bCs/>
          <w:sz w:val="22"/>
          <w:szCs w:val="22"/>
          <w:lang w:eastAsia="ru-RU"/>
        </w:rPr>
        <w:t>изменении условий выпуска</w:t>
      </w:r>
      <w:r w:rsidR="003E68C7" w:rsidRPr="00C039E7">
        <w:rPr>
          <w:bCs/>
          <w:sz w:val="22"/>
          <w:szCs w:val="22"/>
          <w:lang w:eastAsia="ru-RU"/>
        </w:rPr>
        <w:t>,</w:t>
      </w:r>
      <w:r w:rsidRPr="00C039E7">
        <w:rPr>
          <w:bCs/>
          <w:sz w:val="22"/>
          <w:szCs w:val="22"/>
          <w:lang w:eastAsia="ru-RU"/>
        </w:rPr>
        <w:t xml:space="preserve"> в соответствии с которыми ценные бумаги признаются ценными бумагами</w:t>
      </w:r>
      <w:r w:rsidR="00740460" w:rsidRPr="00C039E7">
        <w:rPr>
          <w:bCs/>
          <w:sz w:val="22"/>
          <w:szCs w:val="22"/>
          <w:lang w:eastAsia="ru-RU"/>
        </w:rPr>
        <w:t>,</w:t>
      </w:r>
      <w:r w:rsidRPr="00C039E7">
        <w:rPr>
          <w:bCs/>
          <w:sz w:val="22"/>
          <w:szCs w:val="22"/>
          <w:lang w:eastAsia="ru-RU"/>
        </w:rPr>
        <w:t xml:space="preserve"> предназначенными для квалифицированных инвесторов</w:t>
      </w:r>
      <w:r w:rsidR="00740460" w:rsidRPr="00C039E7">
        <w:rPr>
          <w:bCs/>
          <w:sz w:val="22"/>
          <w:szCs w:val="22"/>
          <w:lang w:eastAsia="ru-RU"/>
        </w:rPr>
        <w:t xml:space="preserve">, с </w:t>
      </w:r>
      <w:r w:rsidR="003E68C7" w:rsidRPr="00C039E7">
        <w:rPr>
          <w:bCs/>
          <w:sz w:val="22"/>
          <w:szCs w:val="22"/>
          <w:lang w:eastAsia="ru-RU"/>
        </w:rPr>
        <w:t>указанием</w:t>
      </w:r>
      <w:r w:rsidR="00740460" w:rsidRPr="00C039E7">
        <w:rPr>
          <w:bCs/>
          <w:sz w:val="22"/>
          <w:szCs w:val="22"/>
          <w:lang w:eastAsia="ru-RU"/>
        </w:rPr>
        <w:t xml:space="preserve"> даты вступления в силу решения о внесении данных изменений - в течени</w:t>
      </w:r>
      <w:r w:rsidR="0015261F" w:rsidRPr="00C039E7">
        <w:rPr>
          <w:bCs/>
          <w:sz w:val="22"/>
          <w:szCs w:val="22"/>
          <w:lang w:eastAsia="ru-RU"/>
        </w:rPr>
        <w:t>е</w:t>
      </w:r>
      <w:r w:rsidR="00740460" w:rsidRPr="00C039E7">
        <w:rPr>
          <w:bCs/>
          <w:sz w:val="22"/>
          <w:szCs w:val="22"/>
          <w:lang w:eastAsia="ru-RU"/>
        </w:rPr>
        <w:t xml:space="preserve"> 5 рабочих дней </w:t>
      </w:r>
      <w:proofErr w:type="gramStart"/>
      <w:r w:rsidR="00740460" w:rsidRPr="00C039E7">
        <w:rPr>
          <w:bCs/>
          <w:sz w:val="22"/>
          <w:szCs w:val="22"/>
          <w:lang w:eastAsia="ru-RU"/>
        </w:rPr>
        <w:t>с даты принятия</w:t>
      </w:r>
      <w:proofErr w:type="gramEnd"/>
      <w:r w:rsidR="00740460" w:rsidRPr="00C039E7">
        <w:rPr>
          <w:bCs/>
          <w:sz w:val="22"/>
          <w:szCs w:val="22"/>
          <w:lang w:eastAsia="ru-RU"/>
        </w:rPr>
        <w:t xml:space="preserve"> указанного решения.</w:t>
      </w:r>
      <w:r w:rsidRPr="00C039E7">
        <w:rPr>
          <w:bCs/>
          <w:sz w:val="22"/>
          <w:szCs w:val="22"/>
          <w:lang w:eastAsia="ru-RU"/>
        </w:rPr>
        <w:t xml:space="preserve"> </w:t>
      </w:r>
    </w:p>
    <w:p w:rsidR="002D106A" w:rsidRPr="00C039E7" w:rsidRDefault="002D106A" w:rsidP="003602F6">
      <w:pPr>
        <w:pStyle w:val="affd"/>
        <w:numPr>
          <w:ilvl w:val="0"/>
          <w:numId w:val="53"/>
        </w:numPr>
        <w:tabs>
          <w:tab w:val="left" w:pos="-993"/>
          <w:tab w:val="left" w:pos="851"/>
        </w:tabs>
        <w:spacing w:after="240"/>
        <w:ind w:left="0" w:firstLine="567"/>
        <w:contextualSpacing w:val="0"/>
        <w:jc w:val="both"/>
        <w:rPr>
          <w:sz w:val="22"/>
          <w:szCs w:val="22"/>
        </w:rPr>
      </w:pPr>
      <w:r w:rsidRPr="00C039E7">
        <w:rPr>
          <w:sz w:val="22"/>
          <w:szCs w:val="22"/>
        </w:rPr>
        <w:t xml:space="preserve">При включении в Список </w:t>
      </w:r>
      <w:r w:rsidRPr="00C039E7">
        <w:rPr>
          <w:b/>
          <w:sz w:val="22"/>
          <w:szCs w:val="22"/>
        </w:rPr>
        <w:t xml:space="preserve">инвестиционных паев паевых инвестиционных фондов (ценных бумаг иностранных инвестиционных фондов, ипотечных сертификатов участия) </w:t>
      </w:r>
      <w:r w:rsidR="00BE7F2A" w:rsidRPr="00C039E7">
        <w:rPr>
          <w:sz w:val="22"/>
          <w:szCs w:val="22"/>
        </w:rPr>
        <w:t>Организация</w:t>
      </w:r>
      <w:r w:rsidR="006914AE" w:rsidRPr="00C039E7">
        <w:rPr>
          <w:sz w:val="22"/>
          <w:szCs w:val="22"/>
        </w:rPr>
        <w:t xml:space="preserve"> </w:t>
      </w:r>
      <w:r w:rsidRPr="00C039E7">
        <w:rPr>
          <w:sz w:val="22"/>
          <w:szCs w:val="22"/>
        </w:rPr>
        <w:t xml:space="preserve"> дополнительно к пунктам 1</w:t>
      </w:r>
      <w:r w:rsidR="00323CCD" w:rsidRPr="00C039E7">
        <w:rPr>
          <w:sz w:val="22"/>
          <w:szCs w:val="22"/>
        </w:rPr>
        <w:t>, 3</w:t>
      </w:r>
      <w:r w:rsidR="00AC6755" w:rsidRPr="00C039E7">
        <w:rPr>
          <w:sz w:val="22"/>
          <w:szCs w:val="22"/>
        </w:rPr>
        <w:t xml:space="preserve"> -</w:t>
      </w:r>
      <w:r w:rsidRPr="00C039E7">
        <w:rPr>
          <w:sz w:val="22"/>
          <w:szCs w:val="22"/>
        </w:rPr>
        <w:t xml:space="preserve"> </w:t>
      </w:r>
      <w:r w:rsidR="00AC6755" w:rsidRPr="00C039E7">
        <w:rPr>
          <w:sz w:val="22"/>
          <w:szCs w:val="22"/>
        </w:rPr>
        <w:t>5</w:t>
      </w:r>
      <w:r w:rsidRPr="00C039E7">
        <w:rPr>
          <w:sz w:val="22"/>
          <w:szCs w:val="22"/>
        </w:rPr>
        <w:t xml:space="preserve">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w:t>
      </w:r>
    </w:p>
    <w:p w:rsidR="002D106A" w:rsidRPr="00C039E7" w:rsidRDefault="002D106A" w:rsidP="004326FF">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появление оснований для прекращения паевого инвестиционного фонда (иностранного инвестиционного фонда) - в течение 5 рабочих  дней с даты наступления основания для прекращения паевого инвестиционного фонда (иностранного инвестиционного фонда), но не позднее</w:t>
      </w:r>
      <w:r w:rsidR="003E68C7" w:rsidRPr="00C039E7">
        <w:rPr>
          <w:sz w:val="22"/>
          <w:szCs w:val="22"/>
        </w:rPr>
        <w:t>,</w:t>
      </w:r>
      <w:r w:rsidRPr="00C039E7">
        <w:rPr>
          <w:sz w:val="22"/>
          <w:szCs w:val="22"/>
        </w:rPr>
        <w:t xml:space="preserve"> чем за 3 рабочих дня до даты </w:t>
      </w:r>
      <w:proofErr w:type="gramStart"/>
      <w:r w:rsidRPr="00C039E7">
        <w:rPr>
          <w:sz w:val="22"/>
          <w:szCs w:val="22"/>
        </w:rPr>
        <w:t>составления списка владельцев инвестиционных паев прекращаемого паевого инвестиционного фонда</w:t>
      </w:r>
      <w:proofErr w:type="gramEnd"/>
      <w:r w:rsidRPr="00C039E7">
        <w:rPr>
          <w:sz w:val="22"/>
          <w:szCs w:val="22"/>
        </w:rPr>
        <w:t>;</w:t>
      </w:r>
    </w:p>
    <w:p w:rsidR="000D1CD6" w:rsidRPr="00C039E7" w:rsidRDefault="000D1CD6"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намерение передать права и обязанности по управлению паевым инвестиционным фондом (иностранным инвестиционным фондом, ипотечным покрытием) другой </w:t>
      </w:r>
      <w:r w:rsidR="00BE7F2A" w:rsidRPr="00C039E7">
        <w:rPr>
          <w:sz w:val="22"/>
          <w:szCs w:val="22"/>
        </w:rPr>
        <w:t>Организац</w:t>
      </w:r>
      <w:r w:rsidRPr="00C039E7">
        <w:rPr>
          <w:sz w:val="22"/>
          <w:szCs w:val="22"/>
        </w:rPr>
        <w:t>ии – не позднее</w:t>
      </w:r>
      <w:r w:rsidR="003E68C7" w:rsidRPr="00C039E7">
        <w:rPr>
          <w:sz w:val="22"/>
          <w:szCs w:val="22"/>
        </w:rPr>
        <w:t>,</w:t>
      </w:r>
      <w:r w:rsidRPr="00C039E7">
        <w:rPr>
          <w:sz w:val="22"/>
          <w:szCs w:val="22"/>
        </w:rPr>
        <w:t xml:space="preserve"> чем за 5 рабочих дней до даты передачи прав и обязанностей (для </w:t>
      </w:r>
      <w:r w:rsidR="00BE7F2A" w:rsidRPr="00C039E7">
        <w:rPr>
          <w:sz w:val="22"/>
          <w:szCs w:val="22"/>
        </w:rPr>
        <w:t>Организац</w:t>
      </w:r>
      <w:r w:rsidRPr="00C039E7">
        <w:rPr>
          <w:sz w:val="22"/>
          <w:szCs w:val="22"/>
        </w:rPr>
        <w:t>ии</w:t>
      </w:r>
      <w:r w:rsidR="003E68C7" w:rsidRPr="00C039E7">
        <w:rPr>
          <w:sz w:val="22"/>
          <w:szCs w:val="22"/>
        </w:rPr>
        <w:t>,</w:t>
      </w:r>
      <w:r w:rsidRPr="00C039E7">
        <w:rPr>
          <w:sz w:val="22"/>
          <w:szCs w:val="22"/>
        </w:rPr>
        <w:t xml:space="preserve"> которая намерена передать права и обязанности);</w:t>
      </w:r>
      <w:r w:rsidR="002D106A" w:rsidRPr="00C039E7">
        <w:rPr>
          <w:sz w:val="22"/>
          <w:szCs w:val="22"/>
        </w:rPr>
        <w:t xml:space="preserve"> </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передача прав и обязанностей по управлению паевым инвестиционным фондом (иностранным инвестиционным фондом, ипотечным покрытием) другой </w:t>
      </w:r>
      <w:r w:rsidR="000D1CD6" w:rsidRPr="00C039E7">
        <w:rPr>
          <w:sz w:val="22"/>
          <w:szCs w:val="22"/>
        </w:rPr>
        <w:t>О</w:t>
      </w:r>
      <w:r w:rsidR="00B66A1C" w:rsidRPr="00C039E7">
        <w:rPr>
          <w:sz w:val="22"/>
          <w:szCs w:val="22"/>
        </w:rPr>
        <w:t>рганизации</w:t>
      </w:r>
      <w:r w:rsidRPr="00C039E7">
        <w:rPr>
          <w:sz w:val="22"/>
          <w:szCs w:val="22"/>
        </w:rPr>
        <w:t xml:space="preserve"> - в течение 5 рабочих дней </w:t>
      </w:r>
      <w:r w:rsidR="000D1CD6" w:rsidRPr="00C039E7">
        <w:rPr>
          <w:sz w:val="22"/>
          <w:szCs w:val="22"/>
        </w:rPr>
        <w:t xml:space="preserve">после передачи прав и обязанностей (для </w:t>
      </w:r>
      <w:r w:rsidR="00BE7F2A" w:rsidRPr="00C039E7">
        <w:rPr>
          <w:sz w:val="22"/>
          <w:szCs w:val="22"/>
        </w:rPr>
        <w:t>Организац</w:t>
      </w:r>
      <w:r w:rsidR="000D1CD6" w:rsidRPr="00C039E7">
        <w:rPr>
          <w:sz w:val="22"/>
          <w:szCs w:val="22"/>
        </w:rPr>
        <w:t>ии</w:t>
      </w:r>
      <w:r w:rsidR="003E68C7" w:rsidRPr="00C039E7">
        <w:rPr>
          <w:sz w:val="22"/>
          <w:szCs w:val="22"/>
        </w:rPr>
        <w:t>,</w:t>
      </w:r>
      <w:r w:rsidR="000D1CD6" w:rsidRPr="00C039E7">
        <w:rPr>
          <w:sz w:val="22"/>
          <w:szCs w:val="22"/>
        </w:rPr>
        <w:t xml:space="preserve"> которой были переданы права и обязанности)</w:t>
      </w:r>
      <w:r w:rsidRPr="00C039E7">
        <w:rPr>
          <w:sz w:val="22"/>
          <w:szCs w:val="22"/>
        </w:rPr>
        <w:t xml:space="preserve">;  </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C039E7">
        <w:rPr>
          <w:sz w:val="22"/>
          <w:szCs w:val="22"/>
        </w:rPr>
        <w:t>вступление в силу Правил доверительного управления паевым инвестиционным фондом (правил доверительного управления ипотечным  покрытием), в соответствии с которыми ценные бумаги признаются  ценными бумагами, предназначенными для квалифицированных инвесторов, с указанием даты вступления в силу данного решения – в течение 5 рабочих  дней с даты регистрации соответствующих изменений в Правила доверительного управления паевым инвестиционным фондом (ипотечным покрытием);</w:t>
      </w:r>
      <w:proofErr w:type="gramEnd"/>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дробление инвестиционных паев паевого инвестиционного фонда (иностранного инвестиционного фонда) - в течение 5 рабочих  дней </w:t>
      </w:r>
      <w:proofErr w:type="gramStart"/>
      <w:r w:rsidRPr="00C039E7">
        <w:rPr>
          <w:sz w:val="22"/>
          <w:szCs w:val="22"/>
        </w:rPr>
        <w:t>с даты регистрации</w:t>
      </w:r>
      <w:proofErr w:type="gramEnd"/>
      <w:r w:rsidRPr="00C039E7">
        <w:rPr>
          <w:sz w:val="22"/>
          <w:szCs w:val="22"/>
        </w:rPr>
        <w:t xml:space="preserve"> соответствующих изменений</w:t>
      </w:r>
      <w:r w:rsidR="003E68C7" w:rsidRPr="00C039E7">
        <w:rPr>
          <w:sz w:val="22"/>
          <w:szCs w:val="22"/>
        </w:rPr>
        <w:t xml:space="preserve"> в</w:t>
      </w:r>
      <w:r w:rsidRPr="00C039E7">
        <w:rPr>
          <w:sz w:val="22"/>
          <w:szCs w:val="22"/>
        </w:rPr>
        <w:t xml:space="preserve"> Правила доверительного управления паевым инвестиционным фондом, а для ценных бумаг иностранного инвестиционного фонда – не позднее, чем за 14 дней до плановой даты дробления;</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расторжение или изменение условий договора о выполнении участником торгов в отношении ценных бумаг иностранного инвестиционного фонда обязательств </w:t>
      </w:r>
      <w:proofErr w:type="spellStart"/>
      <w:r w:rsidRPr="00C039E7">
        <w:rPr>
          <w:sz w:val="22"/>
          <w:szCs w:val="22"/>
        </w:rPr>
        <w:t>маркет-мейкера</w:t>
      </w:r>
      <w:proofErr w:type="spellEnd"/>
      <w:r w:rsidRPr="00C039E7">
        <w:rPr>
          <w:sz w:val="22"/>
          <w:szCs w:val="22"/>
        </w:rPr>
        <w:t xml:space="preserve"> – не позднее, чем за 5 дней до даты предполагаемого расторжения или изменения условий;</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lastRenderedPageBreak/>
        <w:t xml:space="preserve">изменение наименования Управляющей компании (Управляющего ипотечным покрытием) - в течение 5 рабочих  дней </w:t>
      </w:r>
      <w:proofErr w:type="gramStart"/>
      <w:r w:rsidRPr="00C039E7">
        <w:rPr>
          <w:sz w:val="22"/>
          <w:szCs w:val="22"/>
        </w:rPr>
        <w:t>с даты регистрации</w:t>
      </w:r>
      <w:proofErr w:type="gramEnd"/>
      <w:r w:rsidRPr="00C039E7">
        <w:rPr>
          <w:sz w:val="22"/>
          <w:szCs w:val="22"/>
        </w:rPr>
        <w:t xml:space="preserve"> соответствующих изменений в государственном регистрирующем органе;</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изменение наименования и/или типа Паевого инвестиционного фонда – в течение 5 рабочих  дней </w:t>
      </w:r>
      <w:proofErr w:type="gramStart"/>
      <w:r w:rsidRPr="00C039E7">
        <w:rPr>
          <w:sz w:val="22"/>
          <w:szCs w:val="22"/>
        </w:rPr>
        <w:t>с даты регистрации</w:t>
      </w:r>
      <w:proofErr w:type="gramEnd"/>
      <w:r w:rsidRPr="00C039E7">
        <w:rPr>
          <w:sz w:val="22"/>
          <w:szCs w:val="22"/>
        </w:rPr>
        <w:t xml:space="preserve"> соответствующих изменений в Правила доверительного управления паевым инвестиционным фондом;</w:t>
      </w:r>
    </w:p>
    <w:p w:rsidR="00495DF7" w:rsidRPr="00C039E7" w:rsidRDefault="00495DF7"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расторжение договора страхования финансовых рисков – </w:t>
      </w:r>
      <w:r w:rsidR="00331394" w:rsidRPr="00C039E7">
        <w:rPr>
          <w:sz w:val="22"/>
          <w:szCs w:val="22"/>
        </w:rPr>
        <w:t xml:space="preserve">в течение </w:t>
      </w:r>
      <w:r w:rsidRPr="00C039E7">
        <w:rPr>
          <w:sz w:val="22"/>
          <w:szCs w:val="22"/>
        </w:rPr>
        <w:t xml:space="preserve">5 </w:t>
      </w:r>
      <w:r w:rsidR="00331394" w:rsidRPr="00C039E7">
        <w:rPr>
          <w:sz w:val="22"/>
          <w:szCs w:val="22"/>
        </w:rPr>
        <w:t xml:space="preserve">рабочих </w:t>
      </w:r>
      <w:r w:rsidRPr="00C039E7">
        <w:rPr>
          <w:sz w:val="22"/>
          <w:szCs w:val="22"/>
        </w:rPr>
        <w:t xml:space="preserve">дней </w:t>
      </w:r>
      <w:proofErr w:type="gramStart"/>
      <w:r w:rsidR="00331394" w:rsidRPr="00C039E7">
        <w:rPr>
          <w:sz w:val="22"/>
          <w:szCs w:val="22"/>
        </w:rPr>
        <w:t>с</w:t>
      </w:r>
      <w:r w:rsidRPr="00C039E7">
        <w:rPr>
          <w:sz w:val="22"/>
          <w:szCs w:val="22"/>
        </w:rPr>
        <w:t xml:space="preserve"> даты расторжения</w:t>
      </w:r>
      <w:proofErr w:type="gramEnd"/>
      <w:r w:rsidRPr="00C039E7">
        <w:rPr>
          <w:sz w:val="22"/>
          <w:szCs w:val="22"/>
        </w:rPr>
        <w:t xml:space="preserve"> такого договора</w:t>
      </w:r>
      <w:r w:rsidR="00D63DD6" w:rsidRPr="00C039E7">
        <w:rPr>
          <w:sz w:val="22"/>
          <w:szCs w:val="22"/>
        </w:rPr>
        <w:t xml:space="preserve"> (для ипотечных сертификатов участия, на которые распространяется требование по страхованию финансовых рисков согласно Правилам)</w:t>
      </w:r>
      <w:r w:rsidRPr="00C039E7">
        <w:rPr>
          <w:sz w:val="22"/>
          <w:szCs w:val="22"/>
        </w:rPr>
        <w:t>;</w:t>
      </w:r>
    </w:p>
    <w:p w:rsidR="003609CB" w:rsidRPr="00C039E7" w:rsidRDefault="00071EC1"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C039E7">
        <w:rPr>
          <w:sz w:val="22"/>
          <w:szCs w:val="22"/>
        </w:rPr>
        <w:t xml:space="preserve">выдача дополнительных </w:t>
      </w:r>
      <w:r w:rsidR="00AD40A6" w:rsidRPr="00C039E7">
        <w:rPr>
          <w:sz w:val="22"/>
          <w:szCs w:val="22"/>
        </w:rPr>
        <w:t>сертификатов участия – в течение</w:t>
      </w:r>
      <w:r w:rsidRPr="00C039E7">
        <w:rPr>
          <w:sz w:val="22"/>
          <w:szCs w:val="22"/>
        </w:rPr>
        <w:t xml:space="preserve"> 5 рабочих дней с даты выдачи дополнительных ипотечных сертификатов участия, но не позднее даты окончания квартала, в котором была осуществлена выдача дополнительных сертификатов участия, в письменном виде и в электронном виде по электронной почте на адрес </w:t>
      </w:r>
      <w:hyperlink r:id="rId56" w:history="1">
        <w:r w:rsidRPr="00C039E7">
          <w:rPr>
            <w:sz w:val="22"/>
            <w:szCs w:val="22"/>
          </w:rPr>
          <w:t>ISU@moex.com</w:t>
        </w:r>
      </w:hyperlink>
      <w:r w:rsidRPr="00C039E7">
        <w:rPr>
          <w:sz w:val="22"/>
          <w:szCs w:val="22"/>
        </w:rPr>
        <w:t xml:space="preserve"> (в отношении ипотечных сертификатов участия, включенных в Первый </w:t>
      </w:r>
      <w:r w:rsidR="0059466F" w:rsidRPr="00C039E7">
        <w:rPr>
          <w:sz w:val="22"/>
          <w:szCs w:val="22"/>
        </w:rPr>
        <w:t xml:space="preserve">или Второй </w:t>
      </w:r>
      <w:r w:rsidRPr="00C039E7">
        <w:rPr>
          <w:sz w:val="22"/>
          <w:szCs w:val="22"/>
        </w:rPr>
        <w:t>уровень до вступления в силу</w:t>
      </w:r>
      <w:proofErr w:type="gramEnd"/>
      <w:r w:rsidRPr="00C039E7">
        <w:rPr>
          <w:sz w:val="22"/>
          <w:szCs w:val="22"/>
        </w:rPr>
        <w:t xml:space="preserve"> Правил</w:t>
      </w:r>
      <w:r w:rsidR="0059466F" w:rsidRPr="00C039E7">
        <w:rPr>
          <w:rFonts w:eastAsia="Calibri"/>
          <w:sz w:val="22"/>
          <w:szCs w:val="22"/>
        </w:rPr>
        <w:t xml:space="preserve"> листинга Закрытого акционерного общества «Фондовая биржа ММВБ», утвержденных Советом директоров ЗАО «ФБ ММВБ» 16.05.2016г. (Протокол № 41) (07.06.2016</w:t>
      </w:r>
      <w:r w:rsidRPr="00C039E7">
        <w:rPr>
          <w:sz w:val="22"/>
          <w:szCs w:val="22"/>
        </w:rPr>
        <w:t>);</w:t>
      </w:r>
    </w:p>
    <w:p w:rsidR="000C4F79" w:rsidRPr="00C039E7"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о факте нарушения, являющегося в соответствии с законодательством Российской Федерации основанием для запрета на проведение всех или части операций – в течение 3 рабочих дней </w:t>
      </w:r>
      <w:proofErr w:type="gramStart"/>
      <w:r w:rsidRPr="00C039E7">
        <w:rPr>
          <w:sz w:val="22"/>
          <w:szCs w:val="22"/>
        </w:rPr>
        <w:t>с даты принятия</w:t>
      </w:r>
      <w:proofErr w:type="gramEnd"/>
      <w:r w:rsidRPr="00C039E7">
        <w:rPr>
          <w:sz w:val="22"/>
          <w:szCs w:val="22"/>
        </w:rPr>
        <w:t xml:space="preserve"> соответствующего решения Банком России;</w:t>
      </w:r>
    </w:p>
    <w:p w:rsidR="000C4F79" w:rsidRPr="00C039E7"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о расторжении соглашения об информационном обмене, заключенного между специализированным депозитарием ипотечного покрытия, Управляющим ипотечным покрытием и Биржей</w:t>
      </w:r>
      <w:r w:rsidR="0034586C" w:rsidRPr="00C039E7">
        <w:rPr>
          <w:sz w:val="22"/>
          <w:szCs w:val="22"/>
        </w:rPr>
        <w:t xml:space="preserve"> - в течение 5 рабочих дней </w:t>
      </w:r>
      <w:proofErr w:type="gramStart"/>
      <w:r w:rsidR="0034586C" w:rsidRPr="00C039E7">
        <w:rPr>
          <w:sz w:val="22"/>
          <w:szCs w:val="22"/>
        </w:rPr>
        <w:t>с даты расторжения</w:t>
      </w:r>
      <w:proofErr w:type="gramEnd"/>
      <w:r w:rsidR="0034586C" w:rsidRPr="00C039E7">
        <w:rPr>
          <w:sz w:val="22"/>
          <w:szCs w:val="22"/>
        </w:rPr>
        <w:t xml:space="preserve"> такого соглашения</w:t>
      </w:r>
      <w:r w:rsidRPr="00C039E7">
        <w:rPr>
          <w:sz w:val="22"/>
          <w:szCs w:val="22"/>
        </w:rPr>
        <w:t>;</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наступление иных существенных событий, затрагивающих финансово-хозяйственную деятельность Управляющей компании (Управляющего ипотечным покрытием), которые могут повлиять на проведение торгов  ценными бумагами на Бирже - не позднее, чем за 14 дней до наступления события.</w:t>
      </w:r>
    </w:p>
    <w:p w:rsidR="002D106A" w:rsidRPr="00C039E7"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C039E7">
        <w:rPr>
          <w:sz w:val="22"/>
          <w:szCs w:val="22"/>
        </w:rPr>
        <w:t xml:space="preserve">При включении в Список </w:t>
      </w:r>
      <w:r w:rsidRPr="00C039E7">
        <w:rPr>
          <w:b/>
          <w:sz w:val="22"/>
          <w:szCs w:val="22"/>
        </w:rPr>
        <w:t>ценных бумаг иностранных эмитентов</w:t>
      </w:r>
      <w:r w:rsidRPr="00C039E7">
        <w:rPr>
          <w:sz w:val="22"/>
          <w:szCs w:val="22"/>
        </w:rPr>
        <w:t xml:space="preserve"> </w:t>
      </w:r>
      <w:r w:rsidR="00BE7F2A" w:rsidRPr="00C039E7">
        <w:rPr>
          <w:sz w:val="22"/>
          <w:szCs w:val="22"/>
        </w:rPr>
        <w:t>Организация</w:t>
      </w:r>
      <w:r w:rsidRPr="00C039E7">
        <w:rPr>
          <w:sz w:val="22"/>
          <w:szCs w:val="22"/>
        </w:rPr>
        <w:t xml:space="preserve"> дополнительно к пунктам 1</w:t>
      </w:r>
      <w:r w:rsidR="00BB3EBD" w:rsidRPr="00C039E7">
        <w:rPr>
          <w:sz w:val="22"/>
          <w:szCs w:val="22"/>
        </w:rPr>
        <w:t>, 3</w:t>
      </w:r>
      <w:r w:rsidR="00AC6755" w:rsidRPr="00C039E7">
        <w:rPr>
          <w:sz w:val="22"/>
          <w:szCs w:val="22"/>
        </w:rPr>
        <w:t xml:space="preserve"> - </w:t>
      </w:r>
      <w:r w:rsidRPr="00C039E7">
        <w:rPr>
          <w:sz w:val="22"/>
          <w:szCs w:val="22"/>
        </w:rPr>
        <w:t xml:space="preserve">5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 </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исключение международной финансовой организации из Перечня международных финансовых организаций (в случае включения ценных бумаг международной финансовой организации) - не позднее </w:t>
      </w:r>
      <w:r w:rsidR="00E92D3D" w:rsidRPr="00C039E7">
        <w:rPr>
          <w:sz w:val="22"/>
          <w:szCs w:val="22"/>
        </w:rPr>
        <w:t>1</w:t>
      </w:r>
      <w:r w:rsidRPr="00C039E7">
        <w:rPr>
          <w:sz w:val="22"/>
          <w:szCs w:val="22"/>
        </w:rPr>
        <w:t xml:space="preserve"> дня, следующего за датой наступления указанного события;</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C039E7">
        <w:rPr>
          <w:sz w:val="22"/>
          <w:szCs w:val="22"/>
        </w:rPr>
        <w:t>об изменении объема и</w:t>
      </w:r>
      <w:r w:rsidR="00B175D9" w:rsidRPr="00C039E7">
        <w:rPr>
          <w:sz w:val="22"/>
          <w:szCs w:val="22"/>
        </w:rPr>
        <w:t>/или</w:t>
      </w:r>
      <w:r w:rsidRPr="00C039E7">
        <w:rPr>
          <w:sz w:val="22"/>
          <w:szCs w:val="22"/>
        </w:rPr>
        <w:t xml:space="preserve"> порядка осуществления прав, закрепленных ценными бумагами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C039E7">
        <w:rPr>
          <w:sz w:val="22"/>
          <w:szCs w:val="22"/>
        </w:rPr>
        <w:t>/</w:t>
      </w:r>
      <w:r w:rsidRPr="00C039E7">
        <w:rPr>
          <w:sz w:val="22"/>
          <w:szCs w:val="22"/>
        </w:rPr>
        <w:t>или порядка осуществления прав, закрепленных ценными бумагами (представляемыми ценными бумагами);</w:t>
      </w:r>
      <w:proofErr w:type="gramEnd"/>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о </w:t>
      </w:r>
      <w:proofErr w:type="spellStart"/>
      <w:r w:rsidRPr="00C039E7">
        <w:rPr>
          <w:sz w:val="22"/>
          <w:szCs w:val="22"/>
        </w:rPr>
        <w:t>делистинге</w:t>
      </w:r>
      <w:proofErr w:type="spellEnd"/>
      <w:r w:rsidRPr="00C039E7">
        <w:rPr>
          <w:sz w:val="22"/>
          <w:szCs w:val="22"/>
        </w:rPr>
        <w:t xml:space="preserve"> ценных бумаг (а в случаях, установленных законом, представляемых ценных бумаг) на иностранной фондовой бирже – не позднее </w:t>
      </w:r>
      <w:r w:rsidR="00E92D3D" w:rsidRPr="00C039E7">
        <w:rPr>
          <w:sz w:val="22"/>
          <w:szCs w:val="22"/>
        </w:rPr>
        <w:t>1</w:t>
      </w:r>
      <w:r w:rsidRPr="00C039E7">
        <w:rPr>
          <w:sz w:val="22"/>
          <w:szCs w:val="22"/>
        </w:rPr>
        <w:t xml:space="preserve"> дня, следующего за датой наступления указанного события;</w:t>
      </w:r>
    </w:p>
    <w:p w:rsidR="008A4909" w:rsidRPr="00C039E7" w:rsidRDefault="008A4909"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C039E7">
        <w:rPr>
          <w:sz w:val="22"/>
          <w:szCs w:val="22"/>
        </w:rPr>
        <w:t>изменение условий выпуска, иных документов,  законодательства Российской Федерации или иностранного права, в результате которого ценные бумаги иностранного эмитента больше не могут предлагаться неограниченному кругу лиц</w:t>
      </w:r>
      <w:r w:rsidRPr="00C039E7" w:rsidDel="00F41B79">
        <w:rPr>
          <w:sz w:val="22"/>
          <w:szCs w:val="22"/>
        </w:rPr>
        <w:t xml:space="preserve"> </w:t>
      </w:r>
      <w:r w:rsidRPr="00C039E7">
        <w:rPr>
          <w:sz w:val="22"/>
          <w:szCs w:val="22"/>
        </w:rPr>
        <w:t>- не позднее, чем за 5 дней до даты предполагаемого изменения, а в случае изменения законодательства Российской Федерации или иностранного права</w:t>
      </w:r>
      <w:r w:rsidRPr="00C039E7" w:rsidDel="00001E73">
        <w:rPr>
          <w:sz w:val="22"/>
          <w:szCs w:val="22"/>
        </w:rPr>
        <w:t xml:space="preserve"> </w:t>
      </w:r>
      <w:r w:rsidRPr="00C039E7">
        <w:rPr>
          <w:sz w:val="22"/>
          <w:szCs w:val="22"/>
        </w:rPr>
        <w:t>– не позднее 1 дня, следующего за датой наступления указанного события, если данная информация не была</w:t>
      </w:r>
      <w:proofErr w:type="gramEnd"/>
      <w:r w:rsidRPr="00C039E7">
        <w:rPr>
          <w:sz w:val="22"/>
          <w:szCs w:val="22"/>
        </w:rPr>
        <w:t xml:space="preserve"> известна заранее;</w:t>
      </w:r>
    </w:p>
    <w:p w:rsidR="008A4909" w:rsidRPr="00C039E7" w:rsidRDefault="008A4909" w:rsidP="002977F7">
      <w:pPr>
        <w:widowControl/>
        <w:numPr>
          <w:ilvl w:val="0"/>
          <w:numId w:val="1"/>
        </w:numPr>
        <w:tabs>
          <w:tab w:val="left" w:pos="-1985"/>
          <w:tab w:val="left" w:pos="1260"/>
        </w:tabs>
        <w:overflowPunct/>
        <w:autoSpaceDE/>
        <w:autoSpaceDN/>
        <w:adjustRightInd/>
        <w:ind w:left="0" w:firstLine="851"/>
        <w:jc w:val="both"/>
        <w:textAlignment w:val="auto"/>
        <w:rPr>
          <w:sz w:val="22"/>
          <w:szCs w:val="22"/>
        </w:rPr>
      </w:pPr>
      <w:r w:rsidRPr="00C039E7">
        <w:rPr>
          <w:sz w:val="22"/>
          <w:szCs w:val="22"/>
        </w:rPr>
        <w:t>изменение международного кода классификации финансовых инструментов - не позднее 1 дня, следующего за датой наступления указанного события.</w:t>
      </w:r>
    </w:p>
    <w:p w:rsidR="00AE02C4" w:rsidRPr="00C039E7" w:rsidRDefault="00AE02C4" w:rsidP="002D106A">
      <w:pPr>
        <w:pStyle w:val="24"/>
        <w:spacing w:before="120" w:line="240" w:lineRule="auto"/>
        <w:ind w:left="0" w:firstLine="851"/>
        <w:jc w:val="both"/>
        <w:rPr>
          <w:sz w:val="22"/>
          <w:szCs w:val="22"/>
        </w:rPr>
      </w:pPr>
      <w:r w:rsidRPr="00C039E7">
        <w:rPr>
          <w:sz w:val="22"/>
          <w:szCs w:val="22"/>
        </w:rPr>
        <w:t>Указанная информация должна быть представлена на Биржу на русском языке</w:t>
      </w:r>
      <w:r w:rsidR="00995726" w:rsidRPr="00C039E7">
        <w:rPr>
          <w:sz w:val="22"/>
          <w:szCs w:val="22"/>
        </w:rPr>
        <w:t xml:space="preserve"> за исключением случаев, предусмотренных Законом о рынке ценных бумаг, иными нормативными правовыми актами Российской Федерации</w:t>
      </w:r>
      <w:r w:rsidR="005150F5" w:rsidRPr="00C039E7">
        <w:rPr>
          <w:sz w:val="22"/>
          <w:szCs w:val="22"/>
        </w:rPr>
        <w:t xml:space="preserve"> и нормативными актами Банка России</w:t>
      </w:r>
      <w:r w:rsidRPr="00C039E7">
        <w:rPr>
          <w:sz w:val="22"/>
          <w:szCs w:val="22"/>
        </w:rPr>
        <w:t>. Перевод должен быть удостоверен уполномоченным лицом эмитента либо заверен нотариусом. В случае</w:t>
      </w:r>
      <w:proofErr w:type="gramStart"/>
      <w:r w:rsidRPr="00C039E7">
        <w:rPr>
          <w:sz w:val="22"/>
          <w:szCs w:val="22"/>
        </w:rPr>
        <w:t>,</w:t>
      </w:r>
      <w:proofErr w:type="gramEnd"/>
      <w:r w:rsidRPr="00C039E7">
        <w:rPr>
          <w:sz w:val="22"/>
          <w:szCs w:val="22"/>
        </w:rPr>
        <w:t xml:space="preserve"> если перевод осуществлен специализированной организацией, он должен быть представлен на фирменном бланке такой организации и заверен печатью</w:t>
      </w:r>
      <w:r w:rsidR="00E9682C" w:rsidRPr="00C039E7">
        <w:rPr>
          <w:sz w:val="22"/>
          <w:szCs w:val="22"/>
        </w:rPr>
        <w:t xml:space="preserve"> (при наличии)</w:t>
      </w:r>
      <w:r w:rsidRPr="00C039E7">
        <w:rPr>
          <w:sz w:val="22"/>
          <w:szCs w:val="22"/>
        </w:rPr>
        <w:t xml:space="preserve"> и подписями переводчика и руководителя организации.</w:t>
      </w:r>
    </w:p>
    <w:p w:rsidR="002D106A" w:rsidRPr="00C039E7"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C039E7">
        <w:rPr>
          <w:sz w:val="22"/>
          <w:szCs w:val="22"/>
        </w:rPr>
        <w:t xml:space="preserve">При включении в Список </w:t>
      </w:r>
      <w:r w:rsidRPr="00C039E7">
        <w:rPr>
          <w:b/>
          <w:sz w:val="22"/>
          <w:szCs w:val="22"/>
        </w:rPr>
        <w:t>российских депозитарных расписок</w:t>
      </w:r>
      <w:r w:rsidRPr="00C039E7">
        <w:rPr>
          <w:sz w:val="22"/>
          <w:szCs w:val="22"/>
        </w:rPr>
        <w:t xml:space="preserve"> </w:t>
      </w:r>
      <w:r w:rsidR="00F12F05" w:rsidRPr="00C039E7">
        <w:rPr>
          <w:sz w:val="22"/>
          <w:szCs w:val="22"/>
        </w:rPr>
        <w:t>Организация</w:t>
      </w:r>
      <w:r w:rsidRPr="00C039E7">
        <w:rPr>
          <w:sz w:val="22"/>
          <w:szCs w:val="22"/>
        </w:rPr>
        <w:t xml:space="preserve"> дополнительно к пунктам 1, </w:t>
      </w:r>
      <w:r w:rsidR="00D33711" w:rsidRPr="00C039E7">
        <w:rPr>
          <w:sz w:val="22"/>
          <w:szCs w:val="22"/>
        </w:rPr>
        <w:t xml:space="preserve"> 3</w:t>
      </w:r>
      <w:r w:rsidRPr="00C039E7">
        <w:rPr>
          <w:sz w:val="22"/>
          <w:szCs w:val="22"/>
        </w:rPr>
        <w:t xml:space="preserve"> </w:t>
      </w:r>
      <w:r w:rsidR="00BB3EBD" w:rsidRPr="00C039E7">
        <w:rPr>
          <w:sz w:val="22"/>
          <w:szCs w:val="22"/>
        </w:rPr>
        <w:t>-</w:t>
      </w:r>
      <w:r w:rsidRPr="00C039E7">
        <w:rPr>
          <w:sz w:val="22"/>
          <w:szCs w:val="22"/>
        </w:rPr>
        <w:t xml:space="preserve"> </w:t>
      </w:r>
      <w:r w:rsidR="00D33711" w:rsidRPr="00C039E7">
        <w:rPr>
          <w:sz w:val="22"/>
          <w:szCs w:val="22"/>
        </w:rPr>
        <w:t>5</w:t>
      </w:r>
      <w:r w:rsidRPr="00C039E7">
        <w:rPr>
          <w:sz w:val="22"/>
          <w:szCs w:val="22"/>
        </w:rPr>
        <w:t xml:space="preserve"> настоящей статьи принимает на себя обязательство своевременно представлять Бирже информацию в письменном виде, касающуюся таких ценных бумаг, в следующих случаях:</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lastRenderedPageBreak/>
        <w:t xml:space="preserve">дробление или консолидация представляемых ценных бумаг - в течение 5 дней </w:t>
      </w:r>
      <w:proofErr w:type="gramStart"/>
      <w:r w:rsidRPr="00C039E7">
        <w:rPr>
          <w:sz w:val="22"/>
          <w:szCs w:val="22"/>
        </w:rPr>
        <w:t>с даты принятия</w:t>
      </w:r>
      <w:proofErr w:type="gramEnd"/>
      <w:r w:rsidRPr="00C039E7">
        <w:rPr>
          <w:sz w:val="22"/>
          <w:szCs w:val="22"/>
        </w:rPr>
        <w:t xml:space="preserve"> эмитентом представляемых бумаг соответствующего решения или в течение 2 дней с даты, когда </w:t>
      </w:r>
      <w:r w:rsidR="00F12F05" w:rsidRPr="00C039E7">
        <w:rPr>
          <w:sz w:val="22"/>
          <w:szCs w:val="22"/>
        </w:rPr>
        <w:t xml:space="preserve">Организация </w:t>
      </w:r>
      <w:r w:rsidRPr="00C039E7">
        <w:rPr>
          <w:sz w:val="22"/>
          <w:szCs w:val="22"/>
        </w:rPr>
        <w:t>получил</w:t>
      </w:r>
      <w:r w:rsidR="00F12F05" w:rsidRPr="00C039E7">
        <w:rPr>
          <w:sz w:val="22"/>
          <w:szCs w:val="22"/>
        </w:rPr>
        <w:t>а</w:t>
      </w:r>
      <w:r w:rsidRPr="00C039E7">
        <w:rPr>
          <w:sz w:val="22"/>
          <w:szCs w:val="22"/>
        </w:rPr>
        <w:t xml:space="preserve"> от эмитента представляемых бумаг информацию о принятии решения о дроблении или консолидации  ценных бумаг; с указанием даты дробления и даты составления списка владельцев ценных бумаг, но не позднее, чем за 14 рабочих дней до предполагаемой даты консолидации или дробления представляемых ценных бумаг соответственно;</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дробление российских депозитарных расписок - в течение 5 дней </w:t>
      </w:r>
      <w:proofErr w:type="gramStart"/>
      <w:r w:rsidRPr="00C039E7">
        <w:rPr>
          <w:sz w:val="22"/>
          <w:szCs w:val="22"/>
        </w:rPr>
        <w:t>с даты принятия</w:t>
      </w:r>
      <w:proofErr w:type="gramEnd"/>
      <w:r w:rsidRPr="00C039E7">
        <w:rPr>
          <w:sz w:val="22"/>
          <w:szCs w:val="22"/>
        </w:rPr>
        <w:t xml:space="preserve"> решения о дроблении, но не позднее, чем за 3 рабочих дня до даты составления списка владельцев ценных бумаг, с указанием даты дробления и даты составления списка владельцев ценных бумаг;</w:t>
      </w:r>
    </w:p>
    <w:p w:rsidR="002D106A"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rPr>
        <w:t xml:space="preserve">прекращение деятельности эмитента-депозитария  в результате реорганизации или ликвидации эмитента-депозитария - в течение 5 дней </w:t>
      </w:r>
      <w:proofErr w:type="gramStart"/>
      <w:r w:rsidRPr="00C039E7">
        <w:rPr>
          <w:sz w:val="22"/>
          <w:szCs w:val="22"/>
        </w:rPr>
        <w:t>с даты принятия</w:t>
      </w:r>
      <w:proofErr w:type="gramEnd"/>
      <w:r w:rsidRPr="00C039E7">
        <w:rPr>
          <w:sz w:val="22"/>
          <w:szCs w:val="22"/>
        </w:rPr>
        <w:t xml:space="preserve"> решения о реорганизации, с указанием плановой даты направления соответствующих документов в регистрационный орган;</w:t>
      </w:r>
    </w:p>
    <w:p w:rsidR="005718EF" w:rsidRPr="00C039E7"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C039E7">
        <w:rPr>
          <w:sz w:val="22"/>
          <w:szCs w:val="22"/>
        </w:rPr>
        <w:t>изменение объема и</w:t>
      </w:r>
      <w:r w:rsidR="00B175D9" w:rsidRPr="00C039E7">
        <w:rPr>
          <w:sz w:val="22"/>
          <w:szCs w:val="22"/>
        </w:rPr>
        <w:t>/</w:t>
      </w:r>
      <w:r w:rsidRPr="00C039E7">
        <w:rPr>
          <w:sz w:val="22"/>
          <w:szCs w:val="22"/>
        </w:rPr>
        <w:t>или порядка осуществления прав, закрепленных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C039E7">
        <w:rPr>
          <w:sz w:val="22"/>
          <w:szCs w:val="22"/>
        </w:rPr>
        <w:t>/</w:t>
      </w:r>
      <w:r w:rsidRPr="00C039E7">
        <w:rPr>
          <w:sz w:val="22"/>
          <w:szCs w:val="22"/>
        </w:rPr>
        <w:t>или порядка осуществления прав, закрепленных представляемыми ценными бумагами</w:t>
      </w:r>
      <w:r w:rsidR="005718EF" w:rsidRPr="00C039E7">
        <w:rPr>
          <w:sz w:val="22"/>
          <w:szCs w:val="22"/>
        </w:rPr>
        <w:t>;</w:t>
      </w:r>
      <w:proofErr w:type="gramEnd"/>
    </w:p>
    <w:p w:rsidR="002D106A" w:rsidRPr="00C039E7" w:rsidRDefault="005718EF" w:rsidP="00C01F17">
      <w:pPr>
        <w:pStyle w:val="affd"/>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C039E7">
        <w:rPr>
          <w:sz w:val="22"/>
          <w:szCs w:val="22"/>
          <w:lang w:eastAsia="ru-RU"/>
        </w:rPr>
        <w:t xml:space="preserve">дробления российских депозитарных расписок, дробления или консолидации представляемых ценных бумаг, изменения объема и (или) порядка осуществления прав, закрепленных представляемыми ценными бумагами в соответствии с иностранным правом - </w:t>
      </w:r>
      <w:r w:rsidR="00C01F17" w:rsidRPr="00C039E7">
        <w:rPr>
          <w:sz w:val="22"/>
          <w:szCs w:val="22"/>
          <w:lang w:eastAsia="ru-RU"/>
        </w:rPr>
        <w:t>не позднее трех рабочих дней с момента наступления указанного события.</w:t>
      </w:r>
    </w:p>
    <w:p w:rsidR="00A7039A" w:rsidRPr="00C039E7" w:rsidRDefault="00547FDB" w:rsidP="004326FF">
      <w:pPr>
        <w:pStyle w:val="affd"/>
        <w:numPr>
          <w:ilvl w:val="0"/>
          <w:numId w:val="53"/>
        </w:numPr>
        <w:tabs>
          <w:tab w:val="left" w:pos="-993"/>
          <w:tab w:val="left" w:pos="851"/>
        </w:tabs>
        <w:ind w:left="0" w:firstLine="567"/>
        <w:contextualSpacing w:val="0"/>
        <w:jc w:val="both"/>
        <w:rPr>
          <w:sz w:val="22"/>
          <w:szCs w:val="22"/>
        </w:rPr>
      </w:pPr>
      <w:r w:rsidRPr="00C039E7">
        <w:rPr>
          <w:sz w:val="22"/>
          <w:szCs w:val="22"/>
        </w:rPr>
        <w:t xml:space="preserve"> </w:t>
      </w:r>
      <w:proofErr w:type="gramStart"/>
      <w:r w:rsidR="003341A8" w:rsidRPr="00C039E7">
        <w:rPr>
          <w:sz w:val="22"/>
          <w:szCs w:val="22"/>
        </w:rPr>
        <w:t xml:space="preserve">При наступлении технического дефолта, в случае полного исполнения обязательств в рамках технического дефолта, а также при наступлении дефолта </w:t>
      </w:r>
      <w:r w:rsidR="000A2B3E" w:rsidRPr="00C039E7">
        <w:rPr>
          <w:sz w:val="22"/>
          <w:szCs w:val="22"/>
        </w:rPr>
        <w:t>Организация</w:t>
      </w:r>
      <w:r w:rsidR="000A17AA" w:rsidRPr="00C039E7">
        <w:rPr>
          <w:sz w:val="22"/>
          <w:szCs w:val="22"/>
        </w:rPr>
        <w:t xml:space="preserve"> </w:t>
      </w:r>
      <w:r w:rsidR="002F04FD" w:rsidRPr="00C039E7">
        <w:rPr>
          <w:sz w:val="22"/>
          <w:szCs w:val="22"/>
        </w:rPr>
        <w:t>(</w:t>
      </w:r>
      <w:r w:rsidR="000A17AA" w:rsidRPr="00C039E7">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0A2B3E" w:rsidRPr="00C039E7">
        <w:rPr>
          <w:sz w:val="22"/>
          <w:szCs w:val="22"/>
        </w:rPr>
        <w:t xml:space="preserve"> </w:t>
      </w:r>
      <w:r w:rsidR="003341A8" w:rsidRPr="00C039E7">
        <w:rPr>
          <w:sz w:val="22"/>
          <w:szCs w:val="22"/>
        </w:rPr>
        <w:t>обязан</w:t>
      </w:r>
      <w:r w:rsidR="00A24C05" w:rsidRPr="00C039E7">
        <w:rPr>
          <w:sz w:val="22"/>
          <w:szCs w:val="22"/>
        </w:rPr>
        <w:t>а</w:t>
      </w:r>
      <w:r w:rsidR="003341A8" w:rsidRPr="00C039E7">
        <w:rPr>
          <w:sz w:val="22"/>
          <w:szCs w:val="22"/>
        </w:rPr>
        <w:t xml:space="preserve"> письменно уведомить Биржу о наступлении так</w:t>
      </w:r>
      <w:r w:rsidR="003D117B" w:rsidRPr="00C039E7">
        <w:rPr>
          <w:sz w:val="22"/>
          <w:szCs w:val="22"/>
        </w:rPr>
        <w:t xml:space="preserve">их </w:t>
      </w:r>
      <w:r w:rsidR="003341A8" w:rsidRPr="00C039E7">
        <w:rPr>
          <w:sz w:val="22"/>
          <w:szCs w:val="22"/>
        </w:rPr>
        <w:t xml:space="preserve"> событи</w:t>
      </w:r>
      <w:r w:rsidR="003D117B" w:rsidRPr="00C039E7">
        <w:rPr>
          <w:sz w:val="22"/>
          <w:szCs w:val="22"/>
        </w:rPr>
        <w:t>й</w:t>
      </w:r>
      <w:r w:rsidR="003341A8" w:rsidRPr="00C039E7">
        <w:rPr>
          <w:sz w:val="22"/>
          <w:szCs w:val="22"/>
        </w:rPr>
        <w:t xml:space="preserve"> не позднее </w:t>
      </w:r>
      <w:r w:rsidR="00A7039A" w:rsidRPr="00C039E7">
        <w:rPr>
          <w:sz w:val="22"/>
          <w:szCs w:val="22"/>
        </w:rPr>
        <w:t xml:space="preserve">11 утра (по московскому времени) рабочего дня, следующего за днем </w:t>
      </w:r>
      <w:r w:rsidR="003D117B" w:rsidRPr="00C039E7">
        <w:rPr>
          <w:sz w:val="22"/>
          <w:szCs w:val="22"/>
        </w:rPr>
        <w:t>наступления таких</w:t>
      </w:r>
      <w:proofErr w:type="gramEnd"/>
      <w:r w:rsidR="003D117B" w:rsidRPr="00C039E7">
        <w:rPr>
          <w:sz w:val="22"/>
          <w:szCs w:val="22"/>
        </w:rPr>
        <w:t xml:space="preserve"> событий</w:t>
      </w:r>
      <w:r w:rsidR="003341A8" w:rsidRPr="00C039E7">
        <w:rPr>
          <w:sz w:val="22"/>
          <w:szCs w:val="22"/>
        </w:rPr>
        <w:t xml:space="preserve">. </w:t>
      </w:r>
    </w:p>
    <w:p w:rsidR="00A7039A" w:rsidRPr="00C039E7" w:rsidRDefault="000A2B3E" w:rsidP="004326FF">
      <w:pPr>
        <w:tabs>
          <w:tab w:val="left" w:pos="-993"/>
          <w:tab w:val="left" w:pos="851"/>
        </w:tabs>
        <w:spacing w:before="240"/>
        <w:ind w:firstLine="567"/>
        <w:jc w:val="both"/>
        <w:rPr>
          <w:sz w:val="22"/>
          <w:szCs w:val="22"/>
        </w:rPr>
      </w:pPr>
      <w:r w:rsidRPr="00C039E7">
        <w:rPr>
          <w:sz w:val="22"/>
          <w:szCs w:val="22"/>
        </w:rPr>
        <w:t>Организация</w:t>
      </w:r>
      <w:r w:rsidR="000A17AA" w:rsidRPr="00C039E7">
        <w:rPr>
          <w:sz w:val="22"/>
          <w:szCs w:val="22"/>
        </w:rPr>
        <w:t xml:space="preserve"> (</w:t>
      </w:r>
      <w:r w:rsidR="000A17AA" w:rsidRPr="00C039E7">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3341A8" w:rsidRPr="00C039E7">
        <w:rPr>
          <w:sz w:val="22"/>
          <w:szCs w:val="22"/>
        </w:rPr>
        <w:t xml:space="preserve"> также по запросу Биржи</w:t>
      </w:r>
      <w:r w:rsidR="00547FDB" w:rsidRPr="00C039E7">
        <w:rPr>
          <w:sz w:val="22"/>
          <w:szCs w:val="22"/>
        </w:rPr>
        <w:t xml:space="preserve"> </w:t>
      </w:r>
      <w:r w:rsidR="003341A8" w:rsidRPr="00C039E7">
        <w:rPr>
          <w:sz w:val="22"/>
          <w:szCs w:val="22"/>
        </w:rPr>
        <w:t>обязан</w:t>
      </w:r>
      <w:r w:rsidR="00A24C05" w:rsidRPr="00C039E7">
        <w:rPr>
          <w:sz w:val="22"/>
          <w:szCs w:val="22"/>
        </w:rPr>
        <w:t>а</w:t>
      </w:r>
      <w:r w:rsidR="003341A8" w:rsidRPr="00C039E7">
        <w:rPr>
          <w:sz w:val="22"/>
          <w:szCs w:val="22"/>
        </w:rPr>
        <w:t xml:space="preserve"> в установленные в запросе Биржи сроки: </w:t>
      </w:r>
    </w:p>
    <w:p w:rsidR="003341A8" w:rsidRPr="00C039E7"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C039E7">
        <w:rPr>
          <w:sz w:val="22"/>
          <w:szCs w:val="22"/>
        </w:rPr>
        <w:t>предоставить Бирже в письменной форме сведения о причинах неисполнения обязательств (технического дефолта/дефолта), содержании неисполненного обязательства (выплата купона, выкуп по оферте, погашение)</w:t>
      </w:r>
      <w:r w:rsidR="00547FDB" w:rsidRPr="00C039E7">
        <w:rPr>
          <w:sz w:val="22"/>
          <w:szCs w:val="22"/>
        </w:rPr>
        <w:t xml:space="preserve"> </w:t>
      </w:r>
      <w:r w:rsidRPr="00C039E7">
        <w:rPr>
          <w:sz w:val="22"/>
          <w:szCs w:val="22"/>
        </w:rPr>
        <w:t>и его размере, а также</w:t>
      </w:r>
      <w:r w:rsidR="00547FDB" w:rsidRPr="00C039E7">
        <w:rPr>
          <w:sz w:val="22"/>
          <w:szCs w:val="22"/>
        </w:rPr>
        <w:t xml:space="preserve"> </w:t>
      </w:r>
      <w:r w:rsidRPr="00C039E7">
        <w:rPr>
          <w:sz w:val="22"/>
          <w:szCs w:val="22"/>
        </w:rPr>
        <w:t>о возможных сроках исполнения данного обязательства в будущем;</w:t>
      </w:r>
    </w:p>
    <w:p w:rsidR="003341A8" w:rsidRPr="00C039E7"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C039E7">
        <w:rPr>
          <w:sz w:val="22"/>
          <w:szCs w:val="22"/>
        </w:rPr>
        <w:t>направить на Биржу своего уполномоченного представителя для участия во встреч</w:t>
      </w:r>
      <w:r w:rsidR="004E1597" w:rsidRPr="00C039E7">
        <w:rPr>
          <w:sz w:val="22"/>
          <w:szCs w:val="22"/>
        </w:rPr>
        <w:t>ах</w:t>
      </w:r>
      <w:r w:rsidRPr="00C039E7">
        <w:rPr>
          <w:sz w:val="22"/>
          <w:szCs w:val="22"/>
        </w:rPr>
        <w:t xml:space="preserve"> с инвесторами/владельцами облигаций эмитента, аналитиками, информационно-аналитическими агентствами и другими участниками рынка ценных бумаг;</w:t>
      </w:r>
    </w:p>
    <w:p w:rsidR="003341A8" w:rsidRPr="00C039E7" w:rsidRDefault="00547FDB" w:rsidP="003602F6">
      <w:pPr>
        <w:pStyle w:val="affd"/>
        <w:numPr>
          <w:ilvl w:val="0"/>
          <w:numId w:val="53"/>
        </w:numPr>
        <w:tabs>
          <w:tab w:val="left" w:pos="-993"/>
          <w:tab w:val="left" w:pos="851"/>
        </w:tabs>
        <w:ind w:left="0" w:firstLine="567"/>
        <w:contextualSpacing w:val="0"/>
        <w:jc w:val="both"/>
        <w:rPr>
          <w:sz w:val="22"/>
          <w:szCs w:val="22"/>
        </w:rPr>
      </w:pPr>
      <w:r w:rsidRPr="00C039E7">
        <w:rPr>
          <w:sz w:val="22"/>
          <w:szCs w:val="22"/>
        </w:rPr>
        <w:t xml:space="preserve"> </w:t>
      </w:r>
      <w:r w:rsidR="003341A8" w:rsidRPr="00C039E7">
        <w:rPr>
          <w:sz w:val="22"/>
          <w:szCs w:val="22"/>
        </w:rPr>
        <w:t>При неисполнении или ненадлежащем исполнении обязательств по субфедеральным и муниципальным ценным бумагам, эмитент обязан:</w:t>
      </w:r>
    </w:p>
    <w:p w:rsidR="003341A8" w:rsidRPr="00C039E7"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C039E7">
        <w:rPr>
          <w:sz w:val="22"/>
          <w:szCs w:val="22"/>
        </w:rPr>
        <w:t>уведомить Биржу о наступлении такого события не позднее 1 дня с даты, следующей за датой, в которую должны были быть исполнены соответствующие обязательства. Сведения представляются в письменной форме и должны включать в себя объем неисполненных обязательств, причину неисполнения обязательств, перечень возможных действий владельцев ценных бумаг в связи с неисполнением эмитентом обязательств по ценным бумагам;</w:t>
      </w:r>
    </w:p>
    <w:p w:rsidR="003341A8" w:rsidRPr="00C039E7"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C039E7">
        <w:rPr>
          <w:sz w:val="22"/>
          <w:szCs w:val="22"/>
        </w:rPr>
        <w:t xml:space="preserve">направить по запросу Биржи  своего уполномоченного представителя для участия в проводимых Биржей встречах с инвесторами/владельцами облигаций эмитента, аналитиками, информационно-аналитическими агентствами и </w:t>
      </w:r>
      <w:r w:rsidR="00313130" w:rsidRPr="00C039E7">
        <w:rPr>
          <w:sz w:val="22"/>
          <w:szCs w:val="22"/>
        </w:rPr>
        <w:t>другими заинтересованными лицами</w:t>
      </w:r>
      <w:r w:rsidRPr="00C039E7">
        <w:rPr>
          <w:sz w:val="22"/>
          <w:szCs w:val="22"/>
        </w:rPr>
        <w:t>.</w:t>
      </w:r>
    </w:p>
    <w:p w:rsidR="002D106A" w:rsidRPr="00C039E7"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C039E7">
        <w:rPr>
          <w:sz w:val="22"/>
          <w:szCs w:val="22"/>
        </w:rPr>
        <w:t xml:space="preserve"> </w:t>
      </w:r>
      <w:r w:rsidR="009C5215" w:rsidRPr="00C039E7">
        <w:rPr>
          <w:sz w:val="22"/>
          <w:szCs w:val="22"/>
        </w:rPr>
        <w:t xml:space="preserve">В отношении </w:t>
      </w:r>
      <w:r w:rsidR="002D106A" w:rsidRPr="00C039E7">
        <w:rPr>
          <w:sz w:val="22"/>
          <w:szCs w:val="22"/>
        </w:rPr>
        <w:t>ценны</w:t>
      </w:r>
      <w:r w:rsidR="009C5215" w:rsidRPr="00C039E7">
        <w:rPr>
          <w:sz w:val="22"/>
          <w:szCs w:val="22"/>
        </w:rPr>
        <w:t>х</w:t>
      </w:r>
      <w:r w:rsidR="002D106A" w:rsidRPr="00C039E7">
        <w:rPr>
          <w:sz w:val="22"/>
          <w:szCs w:val="22"/>
        </w:rPr>
        <w:t xml:space="preserve"> бумаг</w:t>
      </w:r>
      <w:r w:rsidR="009C5215" w:rsidRPr="00C039E7">
        <w:rPr>
          <w:sz w:val="22"/>
          <w:szCs w:val="22"/>
        </w:rPr>
        <w:t xml:space="preserve">, включенных в Список </w:t>
      </w:r>
      <w:r w:rsidR="002D106A" w:rsidRPr="00C039E7">
        <w:rPr>
          <w:sz w:val="22"/>
          <w:szCs w:val="22"/>
        </w:rPr>
        <w:t>по инициативе Биржи или по Заявлению участника торгов ЗАО «ФБ ММВБ», требования п</w:t>
      </w:r>
      <w:r w:rsidR="0012209B" w:rsidRPr="00C039E7">
        <w:rPr>
          <w:sz w:val="22"/>
          <w:szCs w:val="22"/>
        </w:rPr>
        <w:t>унктов</w:t>
      </w:r>
      <w:r w:rsidR="002D106A" w:rsidRPr="00C039E7">
        <w:rPr>
          <w:sz w:val="22"/>
          <w:szCs w:val="22"/>
        </w:rPr>
        <w:t xml:space="preserve"> 2</w:t>
      </w:r>
      <w:r w:rsidR="0012209B" w:rsidRPr="00C039E7">
        <w:rPr>
          <w:sz w:val="22"/>
          <w:szCs w:val="22"/>
        </w:rPr>
        <w:t xml:space="preserve"> </w:t>
      </w:r>
      <w:r w:rsidR="002D106A" w:rsidRPr="00C039E7">
        <w:rPr>
          <w:sz w:val="22"/>
          <w:szCs w:val="22"/>
        </w:rPr>
        <w:t>-</w:t>
      </w:r>
      <w:r w:rsidR="0012209B" w:rsidRPr="00C039E7">
        <w:rPr>
          <w:sz w:val="22"/>
          <w:szCs w:val="22"/>
        </w:rPr>
        <w:t xml:space="preserve"> </w:t>
      </w:r>
      <w:r w:rsidR="00CA468F" w:rsidRPr="00C039E7">
        <w:rPr>
          <w:sz w:val="22"/>
          <w:szCs w:val="22"/>
        </w:rPr>
        <w:t>11</w:t>
      </w:r>
      <w:r w:rsidR="002D106A" w:rsidRPr="00C039E7">
        <w:rPr>
          <w:sz w:val="22"/>
          <w:szCs w:val="22"/>
        </w:rPr>
        <w:t xml:space="preserve"> настоящей статьи </w:t>
      </w:r>
      <w:r w:rsidR="00D915A8" w:rsidRPr="00C039E7">
        <w:rPr>
          <w:sz w:val="22"/>
          <w:szCs w:val="22"/>
        </w:rPr>
        <w:t xml:space="preserve">на Организацию </w:t>
      </w:r>
      <w:r w:rsidR="002D106A" w:rsidRPr="00C039E7">
        <w:rPr>
          <w:sz w:val="22"/>
          <w:szCs w:val="22"/>
        </w:rPr>
        <w:t>не распространяются.</w:t>
      </w:r>
    </w:p>
    <w:p w:rsidR="00FF0553" w:rsidRPr="00C039E7"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C039E7">
        <w:rPr>
          <w:sz w:val="22"/>
          <w:szCs w:val="22"/>
        </w:rPr>
        <w:t xml:space="preserve"> </w:t>
      </w:r>
      <w:r w:rsidR="00BB1D47" w:rsidRPr="00C039E7">
        <w:rPr>
          <w:sz w:val="22"/>
          <w:szCs w:val="22"/>
        </w:rPr>
        <w:t>В случае</w:t>
      </w:r>
      <w:proofErr w:type="gramStart"/>
      <w:r w:rsidR="00BB1D47" w:rsidRPr="00C039E7">
        <w:rPr>
          <w:sz w:val="22"/>
          <w:szCs w:val="22"/>
        </w:rPr>
        <w:t>,</w:t>
      </w:r>
      <w:proofErr w:type="gramEnd"/>
      <w:r w:rsidR="00BB1D47" w:rsidRPr="00C039E7">
        <w:rPr>
          <w:sz w:val="22"/>
          <w:szCs w:val="22"/>
        </w:rPr>
        <w:t xml:space="preserve"> если уставом и иными документами </w:t>
      </w:r>
      <w:r w:rsidR="00BE7F2A" w:rsidRPr="00C039E7">
        <w:rPr>
          <w:sz w:val="22"/>
          <w:szCs w:val="22"/>
        </w:rPr>
        <w:t>Организац</w:t>
      </w:r>
      <w:r w:rsidR="00E2117D" w:rsidRPr="00C039E7">
        <w:rPr>
          <w:sz w:val="22"/>
          <w:szCs w:val="22"/>
        </w:rPr>
        <w:t>ии</w:t>
      </w:r>
      <w:r w:rsidR="00BB1D47" w:rsidRPr="00C039E7">
        <w:rPr>
          <w:sz w:val="22"/>
          <w:szCs w:val="22"/>
        </w:rPr>
        <w:t xml:space="preserve"> определены возможность и порядок приобретения </w:t>
      </w:r>
      <w:r w:rsidR="00BE7F2A" w:rsidRPr="00C039E7">
        <w:rPr>
          <w:sz w:val="22"/>
          <w:szCs w:val="22"/>
        </w:rPr>
        <w:t>Организац</w:t>
      </w:r>
      <w:r w:rsidR="00E2117D" w:rsidRPr="00C039E7">
        <w:rPr>
          <w:sz w:val="22"/>
          <w:szCs w:val="22"/>
        </w:rPr>
        <w:t>ией</w:t>
      </w:r>
      <w:r w:rsidR="00BB1D47" w:rsidRPr="00C039E7">
        <w:rPr>
          <w:sz w:val="22"/>
          <w:szCs w:val="22"/>
        </w:rPr>
        <w:t xml:space="preserve"> на Бирже собственных размещенных акций, включенных в Список, </w:t>
      </w:r>
      <w:r w:rsidR="00BE7F2A" w:rsidRPr="00C039E7">
        <w:rPr>
          <w:sz w:val="22"/>
          <w:szCs w:val="22"/>
        </w:rPr>
        <w:t>Организация</w:t>
      </w:r>
      <w:r w:rsidR="00BB1D47" w:rsidRPr="00C039E7">
        <w:rPr>
          <w:sz w:val="22"/>
          <w:szCs w:val="22"/>
        </w:rPr>
        <w:t xml:space="preserve"> дополнительно представляет на Биржу документы, перечень которых предусмотрен </w:t>
      </w:r>
      <w:r w:rsidR="00A05A66" w:rsidRPr="00C039E7">
        <w:rPr>
          <w:sz w:val="22"/>
          <w:szCs w:val="22"/>
        </w:rPr>
        <w:t>внутренними документами, определяющими правила проведения торгов</w:t>
      </w:r>
      <w:r w:rsidR="00BB1D47" w:rsidRPr="00C039E7">
        <w:rPr>
          <w:sz w:val="22"/>
          <w:szCs w:val="22"/>
        </w:rPr>
        <w:t>.</w:t>
      </w:r>
    </w:p>
    <w:p w:rsidR="00104C8F" w:rsidRPr="00C039E7" w:rsidRDefault="00104C8F" w:rsidP="00104C8F">
      <w:pPr>
        <w:pStyle w:val="2"/>
        <w:spacing w:after="120"/>
        <w:jc w:val="left"/>
        <w:rPr>
          <w:bCs/>
          <w:iCs/>
          <w:sz w:val="22"/>
          <w:szCs w:val="22"/>
          <w:u w:val="none"/>
        </w:rPr>
      </w:pPr>
      <w:bookmarkStart w:id="132" w:name="_Toc450831685"/>
      <w:r w:rsidRPr="00C039E7">
        <w:rPr>
          <w:bCs/>
          <w:iCs/>
          <w:sz w:val="22"/>
          <w:szCs w:val="22"/>
          <w:u w:val="none"/>
        </w:rPr>
        <w:lastRenderedPageBreak/>
        <w:t>ПОДРАЗДЕЛ 4</w:t>
      </w:r>
      <w:r w:rsidR="008D3067" w:rsidRPr="00C039E7">
        <w:rPr>
          <w:bCs/>
          <w:iCs/>
          <w:sz w:val="22"/>
          <w:szCs w:val="22"/>
          <w:u w:val="none"/>
        </w:rPr>
        <w:t>.2</w:t>
      </w:r>
      <w:r w:rsidR="00F40481" w:rsidRPr="00C039E7">
        <w:rPr>
          <w:bCs/>
          <w:iCs/>
          <w:sz w:val="22"/>
          <w:szCs w:val="22"/>
          <w:u w:val="none"/>
        </w:rPr>
        <w:t>. ПРАВА И ОБЯЗАННОСТИ БИРЖИ.</w:t>
      </w:r>
      <w:bookmarkEnd w:id="132"/>
    </w:p>
    <w:p w:rsidR="007C4488" w:rsidRPr="00C039E7" w:rsidRDefault="007C4488" w:rsidP="007C4488">
      <w:pPr>
        <w:pStyle w:val="2"/>
        <w:spacing w:before="240" w:after="120"/>
        <w:ind w:firstLine="567"/>
        <w:rPr>
          <w:sz w:val="22"/>
          <w:szCs w:val="22"/>
        </w:rPr>
      </w:pPr>
      <w:bookmarkStart w:id="133" w:name="_Toc294102688"/>
      <w:bookmarkStart w:id="134" w:name="_Toc347068219"/>
      <w:bookmarkStart w:id="135" w:name="_Toc450831686"/>
      <w:bookmarkStart w:id="136" w:name="_Toc205778330"/>
      <w:bookmarkStart w:id="137" w:name="_Toc246913278"/>
      <w:bookmarkStart w:id="138" w:name="_Toc242173577"/>
      <w:bookmarkEnd w:id="121"/>
      <w:bookmarkEnd w:id="122"/>
      <w:bookmarkEnd w:id="123"/>
      <w:bookmarkEnd w:id="124"/>
      <w:bookmarkEnd w:id="125"/>
      <w:bookmarkEnd w:id="126"/>
      <w:bookmarkEnd w:id="127"/>
      <w:r w:rsidRPr="00C039E7">
        <w:rPr>
          <w:sz w:val="22"/>
          <w:szCs w:val="22"/>
        </w:rPr>
        <w:t xml:space="preserve">Статья </w:t>
      </w:r>
      <w:r w:rsidR="0017723E" w:rsidRPr="00C039E7">
        <w:rPr>
          <w:sz w:val="22"/>
          <w:szCs w:val="22"/>
        </w:rPr>
        <w:t>1</w:t>
      </w:r>
      <w:r w:rsidR="005246C4" w:rsidRPr="00C039E7">
        <w:rPr>
          <w:sz w:val="22"/>
          <w:szCs w:val="22"/>
        </w:rPr>
        <w:t>8</w:t>
      </w:r>
      <w:r w:rsidRPr="00C039E7">
        <w:rPr>
          <w:sz w:val="22"/>
          <w:szCs w:val="22"/>
        </w:rPr>
        <w:t xml:space="preserve">. Права и обязанности Биржи в связи с включением и нахождением ценных бумаг в </w:t>
      </w:r>
      <w:bookmarkEnd w:id="133"/>
      <w:r w:rsidRPr="00C039E7">
        <w:rPr>
          <w:sz w:val="22"/>
          <w:szCs w:val="22"/>
        </w:rPr>
        <w:t>Списке</w:t>
      </w:r>
      <w:r w:rsidR="003A5B7A" w:rsidRPr="00C039E7">
        <w:rPr>
          <w:sz w:val="22"/>
          <w:szCs w:val="22"/>
        </w:rPr>
        <w:t>.</w:t>
      </w:r>
      <w:bookmarkEnd w:id="134"/>
      <w:r w:rsidR="0095228D" w:rsidRPr="00C039E7">
        <w:rPr>
          <w:sz w:val="22"/>
          <w:szCs w:val="22"/>
        </w:rPr>
        <w:t xml:space="preserve"> </w:t>
      </w:r>
      <w:r w:rsidR="0017723E" w:rsidRPr="00C039E7">
        <w:rPr>
          <w:sz w:val="22"/>
          <w:szCs w:val="22"/>
        </w:rPr>
        <w:t>Обязанность Биржи по раскрытию информации.</w:t>
      </w:r>
      <w:bookmarkEnd w:id="135"/>
    </w:p>
    <w:p w:rsidR="007C4488" w:rsidRPr="00C039E7" w:rsidRDefault="007C4488" w:rsidP="003602F6">
      <w:pPr>
        <w:pStyle w:val="24"/>
        <w:numPr>
          <w:ilvl w:val="1"/>
          <w:numId w:val="34"/>
        </w:numPr>
        <w:tabs>
          <w:tab w:val="left" w:pos="851"/>
        </w:tabs>
        <w:spacing w:before="240" w:line="240" w:lineRule="auto"/>
        <w:ind w:left="0" w:firstLine="567"/>
        <w:jc w:val="both"/>
        <w:rPr>
          <w:sz w:val="22"/>
          <w:szCs w:val="22"/>
        </w:rPr>
      </w:pPr>
      <w:r w:rsidRPr="00C039E7">
        <w:rPr>
          <w:sz w:val="22"/>
          <w:szCs w:val="22"/>
        </w:rPr>
        <w:t xml:space="preserve">В связи с </w:t>
      </w:r>
      <w:r w:rsidR="002C4077" w:rsidRPr="00C039E7">
        <w:rPr>
          <w:sz w:val="22"/>
          <w:szCs w:val="22"/>
        </w:rPr>
        <w:t xml:space="preserve">включением ценных бумаг в Список </w:t>
      </w:r>
      <w:r w:rsidRPr="00C039E7">
        <w:rPr>
          <w:sz w:val="22"/>
          <w:szCs w:val="22"/>
        </w:rPr>
        <w:t xml:space="preserve">в процессе </w:t>
      </w:r>
      <w:r w:rsidR="006D3CE7" w:rsidRPr="00C039E7">
        <w:rPr>
          <w:sz w:val="22"/>
          <w:szCs w:val="22"/>
        </w:rPr>
        <w:t xml:space="preserve">их </w:t>
      </w:r>
      <w:r w:rsidRPr="00C039E7">
        <w:rPr>
          <w:sz w:val="22"/>
          <w:szCs w:val="22"/>
        </w:rPr>
        <w:t>размещения и/или обращения</w:t>
      </w:r>
      <w:r w:rsidR="006D3CE7" w:rsidRPr="00C039E7">
        <w:rPr>
          <w:sz w:val="22"/>
          <w:szCs w:val="22"/>
        </w:rPr>
        <w:t>, а также нахождением ценных бумаг в Списке</w:t>
      </w:r>
      <w:r w:rsidR="00313130" w:rsidRPr="00C039E7">
        <w:rPr>
          <w:sz w:val="22"/>
          <w:szCs w:val="22"/>
        </w:rPr>
        <w:t>,</w:t>
      </w:r>
      <w:r w:rsidRPr="00C039E7">
        <w:rPr>
          <w:sz w:val="22"/>
          <w:szCs w:val="22"/>
        </w:rPr>
        <w:t xml:space="preserve"> Биржа обязана:</w:t>
      </w:r>
    </w:p>
    <w:p w:rsidR="00527B72" w:rsidRPr="00C039E7" w:rsidRDefault="00527B72" w:rsidP="003602F6">
      <w:pPr>
        <w:pStyle w:val="affd"/>
        <w:widowControl/>
        <w:numPr>
          <w:ilvl w:val="0"/>
          <w:numId w:val="35"/>
        </w:numPr>
        <w:overflowPunct/>
        <w:spacing w:before="240" w:after="120"/>
        <w:ind w:left="1134" w:hanging="425"/>
        <w:contextualSpacing w:val="0"/>
        <w:jc w:val="both"/>
        <w:textAlignment w:val="auto"/>
        <w:rPr>
          <w:bCs/>
          <w:sz w:val="22"/>
          <w:szCs w:val="22"/>
          <w:lang w:eastAsia="ru-RU"/>
        </w:rPr>
      </w:pPr>
      <w:r w:rsidRPr="00C039E7">
        <w:rPr>
          <w:bCs/>
          <w:sz w:val="22"/>
          <w:szCs w:val="22"/>
          <w:lang w:eastAsia="ru-RU"/>
        </w:rPr>
        <w:t xml:space="preserve">осуществлять контроль </w:t>
      </w:r>
      <w:proofErr w:type="gramStart"/>
      <w:r w:rsidRPr="00C039E7">
        <w:rPr>
          <w:bCs/>
          <w:sz w:val="22"/>
          <w:szCs w:val="22"/>
          <w:lang w:eastAsia="ru-RU"/>
        </w:rPr>
        <w:t>за</w:t>
      </w:r>
      <w:proofErr w:type="gramEnd"/>
      <w:r w:rsidRPr="00C039E7">
        <w:rPr>
          <w:bCs/>
          <w:sz w:val="22"/>
          <w:szCs w:val="22"/>
          <w:lang w:val="en-US" w:eastAsia="ru-RU"/>
        </w:rPr>
        <w:t>:</w:t>
      </w:r>
    </w:p>
    <w:p w:rsidR="009142E5" w:rsidRPr="00C039E7"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C039E7">
        <w:rPr>
          <w:bCs/>
          <w:sz w:val="22"/>
          <w:szCs w:val="22"/>
          <w:lang w:eastAsia="ru-RU"/>
        </w:rPr>
        <w:t>соответствием</w:t>
      </w:r>
      <w:r w:rsidR="00BD763A" w:rsidRPr="00C039E7">
        <w:rPr>
          <w:bCs/>
          <w:sz w:val="22"/>
          <w:szCs w:val="22"/>
          <w:lang w:eastAsia="ru-RU"/>
        </w:rPr>
        <w:t xml:space="preserve">, включенных в Список </w:t>
      </w:r>
      <w:r w:rsidRPr="00C039E7">
        <w:rPr>
          <w:bCs/>
          <w:sz w:val="22"/>
          <w:szCs w:val="22"/>
          <w:lang w:eastAsia="ru-RU"/>
        </w:rPr>
        <w:t xml:space="preserve">ценных бумаг </w:t>
      </w:r>
      <w:r w:rsidR="009724DA" w:rsidRPr="00C039E7">
        <w:rPr>
          <w:bCs/>
          <w:sz w:val="22"/>
          <w:szCs w:val="22"/>
          <w:lang w:eastAsia="ru-RU"/>
        </w:rPr>
        <w:t>и</w:t>
      </w:r>
      <w:r w:rsidRPr="00C039E7">
        <w:rPr>
          <w:bCs/>
          <w:sz w:val="22"/>
          <w:szCs w:val="22"/>
          <w:lang w:eastAsia="ru-RU"/>
        </w:rPr>
        <w:t xml:space="preserve"> </w:t>
      </w:r>
      <w:r w:rsidR="00BE7F2A" w:rsidRPr="00C039E7">
        <w:rPr>
          <w:bCs/>
          <w:sz w:val="22"/>
          <w:szCs w:val="22"/>
          <w:lang w:eastAsia="ru-RU"/>
        </w:rPr>
        <w:t>Организац</w:t>
      </w:r>
      <w:r w:rsidR="00291CE2" w:rsidRPr="00C039E7">
        <w:rPr>
          <w:bCs/>
          <w:sz w:val="22"/>
          <w:szCs w:val="22"/>
          <w:lang w:eastAsia="ru-RU"/>
        </w:rPr>
        <w:t>ии</w:t>
      </w:r>
      <w:r w:rsidRPr="00C039E7">
        <w:rPr>
          <w:bCs/>
          <w:sz w:val="22"/>
          <w:szCs w:val="22"/>
          <w:lang w:eastAsia="ru-RU"/>
        </w:rPr>
        <w:t xml:space="preserve"> требованиям, установленным </w:t>
      </w:r>
      <w:r w:rsidR="002F04FD" w:rsidRPr="00C039E7">
        <w:rPr>
          <w:bCs/>
          <w:sz w:val="22"/>
          <w:szCs w:val="22"/>
          <w:lang w:eastAsia="ru-RU"/>
        </w:rPr>
        <w:t xml:space="preserve">Правилами, в </w:t>
      </w:r>
      <w:proofErr w:type="spellStart"/>
      <w:r w:rsidR="002F04FD" w:rsidRPr="00C039E7">
        <w:rPr>
          <w:bCs/>
          <w:sz w:val="22"/>
          <w:szCs w:val="22"/>
          <w:lang w:eastAsia="ru-RU"/>
        </w:rPr>
        <w:t>т.ч</w:t>
      </w:r>
      <w:proofErr w:type="spellEnd"/>
      <w:r w:rsidR="002F04FD" w:rsidRPr="00C039E7">
        <w:rPr>
          <w:bCs/>
          <w:sz w:val="22"/>
          <w:szCs w:val="22"/>
          <w:lang w:eastAsia="ru-RU"/>
        </w:rPr>
        <w:t>.</w:t>
      </w:r>
      <w:r w:rsidR="00793E2E" w:rsidRPr="00C039E7">
        <w:rPr>
          <w:bCs/>
          <w:sz w:val="22"/>
          <w:szCs w:val="22"/>
          <w:lang w:eastAsia="ru-RU"/>
        </w:rPr>
        <w:t xml:space="preserve"> </w:t>
      </w:r>
      <w:r w:rsidR="004F4AD2" w:rsidRPr="00C039E7">
        <w:rPr>
          <w:bCs/>
          <w:sz w:val="22"/>
          <w:szCs w:val="22"/>
          <w:lang w:eastAsia="ru-RU"/>
        </w:rPr>
        <w:t xml:space="preserve">в статье 5 </w:t>
      </w:r>
      <w:r w:rsidR="00ED0C78" w:rsidRPr="00C039E7">
        <w:rPr>
          <w:bCs/>
          <w:sz w:val="22"/>
          <w:szCs w:val="22"/>
          <w:lang w:eastAsia="ru-RU"/>
        </w:rPr>
        <w:t>Правил</w:t>
      </w:r>
      <w:r w:rsidR="009142E5" w:rsidRPr="00C039E7">
        <w:rPr>
          <w:bCs/>
          <w:sz w:val="22"/>
          <w:szCs w:val="22"/>
          <w:lang w:eastAsia="ru-RU"/>
        </w:rPr>
        <w:t>;</w:t>
      </w:r>
    </w:p>
    <w:p w:rsidR="00010E76" w:rsidRPr="00C039E7" w:rsidRDefault="004F4AD2"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C039E7">
        <w:rPr>
          <w:bCs/>
          <w:sz w:val="22"/>
          <w:szCs w:val="22"/>
          <w:lang w:eastAsia="ru-RU"/>
        </w:rPr>
        <w:t xml:space="preserve">отсутствием оснований для исключения </w:t>
      </w:r>
      <w:r w:rsidR="00502B5E" w:rsidRPr="00C039E7">
        <w:rPr>
          <w:bCs/>
          <w:sz w:val="22"/>
          <w:szCs w:val="22"/>
          <w:lang w:eastAsia="ru-RU"/>
        </w:rPr>
        <w:t xml:space="preserve">из Списка, а также </w:t>
      </w:r>
      <w:r w:rsidRPr="00C039E7">
        <w:rPr>
          <w:bCs/>
          <w:sz w:val="22"/>
          <w:szCs w:val="22"/>
          <w:lang w:eastAsia="ru-RU"/>
        </w:rPr>
        <w:t>из Первого и</w:t>
      </w:r>
      <w:r w:rsidR="004E1597" w:rsidRPr="00C039E7">
        <w:rPr>
          <w:bCs/>
          <w:sz w:val="22"/>
          <w:szCs w:val="22"/>
          <w:lang w:eastAsia="ru-RU"/>
        </w:rPr>
        <w:t>ли</w:t>
      </w:r>
      <w:r w:rsidRPr="00C039E7">
        <w:rPr>
          <w:bCs/>
          <w:sz w:val="22"/>
          <w:szCs w:val="22"/>
          <w:lang w:eastAsia="ru-RU"/>
        </w:rPr>
        <w:t xml:space="preserve"> Второго уровня;</w:t>
      </w:r>
    </w:p>
    <w:p w:rsidR="00010E76" w:rsidRPr="00C039E7"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C039E7">
        <w:rPr>
          <w:bCs/>
          <w:sz w:val="22"/>
          <w:szCs w:val="22"/>
          <w:lang w:eastAsia="ru-RU"/>
        </w:rPr>
        <w:t xml:space="preserve">соблюдением </w:t>
      </w:r>
      <w:r w:rsidR="004E1597" w:rsidRPr="00C039E7">
        <w:rPr>
          <w:bCs/>
          <w:sz w:val="22"/>
          <w:szCs w:val="22"/>
          <w:lang w:eastAsia="ru-RU"/>
        </w:rPr>
        <w:t>Организацией</w:t>
      </w:r>
      <w:r w:rsidRPr="00C039E7">
        <w:rPr>
          <w:bCs/>
          <w:sz w:val="22"/>
          <w:szCs w:val="22"/>
          <w:lang w:eastAsia="ru-RU"/>
        </w:rPr>
        <w:t xml:space="preserve"> условий договор</w:t>
      </w:r>
      <w:proofErr w:type="gramStart"/>
      <w:r w:rsidR="00431C65" w:rsidRPr="00C039E7">
        <w:rPr>
          <w:bCs/>
          <w:sz w:val="22"/>
          <w:szCs w:val="22"/>
          <w:lang w:eastAsia="ru-RU"/>
        </w:rPr>
        <w:t>а(</w:t>
      </w:r>
      <w:proofErr w:type="spellStart"/>
      <w:proofErr w:type="gramEnd"/>
      <w:r w:rsidRPr="00C039E7">
        <w:rPr>
          <w:bCs/>
          <w:sz w:val="22"/>
          <w:szCs w:val="22"/>
          <w:lang w:eastAsia="ru-RU"/>
        </w:rPr>
        <w:t>ов</w:t>
      </w:r>
      <w:proofErr w:type="spellEnd"/>
      <w:r w:rsidR="00431C65" w:rsidRPr="00C039E7">
        <w:rPr>
          <w:bCs/>
          <w:sz w:val="22"/>
          <w:szCs w:val="22"/>
          <w:lang w:eastAsia="ru-RU"/>
        </w:rPr>
        <w:t>)</w:t>
      </w:r>
      <w:r w:rsidRPr="00C039E7">
        <w:rPr>
          <w:bCs/>
          <w:sz w:val="22"/>
          <w:szCs w:val="22"/>
          <w:lang w:eastAsia="ru-RU"/>
        </w:rPr>
        <w:t>, на основании котор</w:t>
      </w:r>
      <w:r w:rsidR="00547FDB" w:rsidRPr="00C039E7">
        <w:rPr>
          <w:bCs/>
          <w:sz w:val="22"/>
          <w:szCs w:val="22"/>
          <w:lang w:eastAsia="ru-RU"/>
        </w:rPr>
        <w:t>ого(</w:t>
      </w:r>
      <w:proofErr w:type="spellStart"/>
      <w:r w:rsidRPr="00C039E7">
        <w:rPr>
          <w:bCs/>
          <w:sz w:val="22"/>
          <w:szCs w:val="22"/>
          <w:lang w:eastAsia="ru-RU"/>
        </w:rPr>
        <w:t>ых</w:t>
      </w:r>
      <w:proofErr w:type="spellEnd"/>
      <w:r w:rsidR="00547FDB" w:rsidRPr="00C039E7">
        <w:rPr>
          <w:bCs/>
          <w:sz w:val="22"/>
          <w:szCs w:val="22"/>
          <w:lang w:eastAsia="ru-RU"/>
        </w:rPr>
        <w:t>)</w:t>
      </w:r>
      <w:r w:rsidRPr="00C039E7">
        <w:rPr>
          <w:bCs/>
          <w:sz w:val="22"/>
          <w:szCs w:val="22"/>
          <w:lang w:eastAsia="ru-RU"/>
        </w:rPr>
        <w:t xml:space="preserve"> ценные бумаги были </w:t>
      </w:r>
      <w:r w:rsidR="00431C65" w:rsidRPr="00C039E7">
        <w:rPr>
          <w:bCs/>
          <w:sz w:val="22"/>
          <w:szCs w:val="22"/>
          <w:lang w:eastAsia="ru-RU"/>
        </w:rPr>
        <w:t>включены в Список</w:t>
      </w:r>
      <w:r w:rsidR="00527B72" w:rsidRPr="00C039E7">
        <w:rPr>
          <w:bCs/>
          <w:sz w:val="22"/>
          <w:szCs w:val="22"/>
          <w:lang w:eastAsia="ru-RU"/>
        </w:rPr>
        <w:t>;</w:t>
      </w:r>
    </w:p>
    <w:p w:rsidR="00981B3D" w:rsidRPr="00C039E7" w:rsidRDefault="00981B3D" w:rsidP="003602F6">
      <w:pPr>
        <w:pStyle w:val="affd"/>
        <w:widowControl/>
        <w:numPr>
          <w:ilvl w:val="0"/>
          <w:numId w:val="35"/>
        </w:numPr>
        <w:overflowPunct/>
        <w:spacing w:before="240" w:after="120"/>
        <w:ind w:left="1134" w:hanging="425"/>
        <w:contextualSpacing w:val="0"/>
        <w:jc w:val="both"/>
        <w:textAlignment w:val="auto"/>
        <w:rPr>
          <w:sz w:val="22"/>
          <w:szCs w:val="22"/>
          <w:lang w:eastAsia="ru-RU"/>
        </w:rPr>
      </w:pPr>
      <w:r w:rsidRPr="00C039E7">
        <w:rPr>
          <w:sz w:val="22"/>
          <w:szCs w:val="22"/>
          <w:lang w:eastAsia="ru-RU"/>
        </w:rPr>
        <w:t xml:space="preserve">раскрывать </w:t>
      </w:r>
      <w:r w:rsidR="009724DA" w:rsidRPr="00C039E7">
        <w:rPr>
          <w:sz w:val="22"/>
          <w:szCs w:val="22"/>
          <w:lang w:eastAsia="ru-RU"/>
        </w:rPr>
        <w:t>через</w:t>
      </w:r>
      <w:r w:rsidRPr="00C039E7">
        <w:rPr>
          <w:sz w:val="22"/>
          <w:szCs w:val="22"/>
          <w:lang w:eastAsia="ru-RU"/>
        </w:rPr>
        <w:t xml:space="preserve"> </w:t>
      </w:r>
      <w:r w:rsidR="00203D87" w:rsidRPr="00C039E7">
        <w:rPr>
          <w:sz w:val="22"/>
          <w:szCs w:val="22"/>
        </w:rPr>
        <w:t>представительств</w:t>
      </w:r>
      <w:r w:rsidR="009724DA" w:rsidRPr="00C039E7">
        <w:rPr>
          <w:sz w:val="22"/>
          <w:szCs w:val="22"/>
        </w:rPr>
        <w:t>о</w:t>
      </w:r>
      <w:r w:rsidR="00203D87" w:rsidRPr="00C039E7">
        <w:rPr>
          <w:sz w:val="22"/>
          <w:szCs w:val="22"/>
        </w:rPr>
        <w:t xml:space="preserve"> ЗАО «ФБ ММВБ» в сети Интернет</w:t>
      </w:r>
      <w:r w:rsidR="00203D87" w:rsidRPr="00C039E7">
        <w:rPr>
          <w:sz w:val="22"/>
          <w:szCs w:val="22"/>
          <w:lang w:eastAsia="ru-RU"/>
        </w:rPr>
        <w:t xml:space="preserve"> следующую информацию</w:t>
      </w:r>
      <w:r w:rsidRPr="00C039E7">
        <w:rPr>
          <w:sz w:val="22"/>
          <w:szCs w:val="22"/>
          <w:lang w:eastAsia="ru-RU"/>
        </w:rPr>
        <w:t>:</w:t>
      </w:r>
    </w:p>
    <w:p w:rsidR="00981B3D" w:rsidRPr="00C039E7"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 xml:space="preserve">о включении </w:t>
      </w:r>
      <w:r w:rsidR="00570E64" w:rsidRPr="00C039E7">
        <w:rPr>
          <w:sz w:val="22"/>
          <w:szCs w:val="22"/>
          <w:lang w:eastAsia="ru-RU"/>
        </w:rPr>
        <w:t>(</w:t>
      </w:r>
      <w:r w:rsidR="003969A0" w:rsidRPr="00C039E7">
        <w:rPr>
          <w:sz w:val="22"/>
          <w:szCs w:val="22"/>
          <w:lang w:eastAsia="ru-RU"/>
        </w:rPr>
        <w:t>изменении уровня листинга</w:t>
      </w:r>
      <w:r w:rsidR="00570E64" w:rsidRPr="00C039E7">
        <w:rPr>
          <w:sz w:val="22"/>
          <w:szCs w:val="22"/>
          <w:lang w:eastAsia="ru-RU"/>
        </w:rPr>
        <w:t xml:space="preserve">) </w:t>
      </w:r>
      <w:r w:rsidRPr="00C039E7">
        <w:rPr>
          <w:sz w:val="22"/>
          <w:szCs w:val="22"/>
          <w:lang w:eastAsia="ru-RU"/>
        </w:rPr>
        <w:t xml:space="preserve">ценных бумаг в Список, об исключении </w:t>
      </w:r>
      <w:r w:rsidR="00570E64" w:rsidRPr="00C039E7">
        <w:rPr>
          <w:sz w:val="22"/>
          <w:szCs w:val="22"/>
          <w:lang w:eastAsia="ru-RU"/>
        </w:rPr>
        <w:t>(</w:t>
      </w:r>
      <w:r w:rsidR="003969A0" w:rsidRPr="00C039E7">
        <w:rPr>
          <w:sz w:val="22"/>
          <w:szCs w:val="22"/>
          <w:lang w:eastAsia="ru-RU"/>
        </w:rPr>
        <w:t>изменении уровня листинга</w:t>
      </w:r>
      <w:r w:rsidR="00570E64" w:rsidRPr="00C039E7">
        <w:rPr>
          <w:sz w:val="22"/>
          <w:szCs w:val="22"/>
          <w:lang w:eastAsia="ru-RU"/>
        </w:rPr>
        <w:t xml:space="preserve">) </w:t>
      </w:r>
      <w:r w:rsidRPr="00C039E7">
        <w:rPr>
          <w:sz w:val="22"/>
          <w:szCs w:val="22"/>
          <w:lang w:eastAsia="ru-RU"/>
        </w:rPr>
        <w:t xml:space="preserve">ценных бумаг из Списка, о дате прекращения торгов ценными бумагами - не позднее </w:t>
      </w:r>
      <w:r w:rsidR="00E92D3D" w:rsidRPr="00C039E7">
        <w:rPr>
          <w:sz w:val="22"/>
          <w:szCs w:val="22"/>
          <w:lang w:eastAsia="ru-RU"/>
        </w:rPr>
        <w:t>1</w:t>
      </w:r>
      <w:r w:rsidRPr="00C039E7">
        <w:rPr>
          <w:sz w:val="22"/>
          <w:szCs w:val="22"/>
          <w:lang w:eastAsia="ru-RU"/>
        </w:rPr>
        <w:t xml:space="preserve"> торгового дня, следующего за днем принятия решения;</w:t>
      </w:r>
    </w:p>
    <w:p w:rsidR="00981B3D" w:rsidRPr="00C039E7"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 xml:space="preserve">о дате начала </w:t>
      </w:r>
      <w:r w:rsidR="00203D87" w:rsidRPr="00C039E7">
        <w:rPr>
          <w:sz w:val="22"/>
          <w:szCs w:val="22"/>
          <w:lang w:eastAsia="ru-RU"/>
        </w:rPr>
        <w:t>торгов в процессе их размещения (обращения)</w:t>
      </w:r>
      <w:r w:rsidRPr="00C039E7">
        <w:rPr>
          <w:sz w:val="22"/>
          <w:szCs w:val="22"/>
          <w:lang w:eastAsia="ru-RU"/>
        </w:rPr>
        <w:t xml:space="preserve"> - не позднее</w:t>
      </w:r>
      <w:r w:rsidR="00313130" w:rsidRPr="00C039E7">
        <w:rPr>
          <w:sz w:val="22"/>
          <w:szCs w:val="22"/>
          <w:lang w:eastAsia="ru-RU"/>
        </w:rPr>
        <w:t>,</w:t>
      </w:r>
      <w:r w:rsidRPr="00C039E7">
        <w:rPr>
          <w:sz w:val="22"/>
          <w:szCs w:val="22"/>
          <w:lang w:eastAsia="ru-RU"/>
        </w:rPr>
        <w:t xml:space="preserve"> чем за 1 час до начала торгов соответствующими ценными бумагами;</w:t>
      </w:r>
    </w:p>
    <w:p w:rsidR="00981B3D" w:rsidRPr="00C039E7"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 xml:space="preserve">о выявленном несоответствии ценных бумаг или </w:t>
      </w:r>
      <w:r w:rsidR="00BE7F2A" w:rsidRPr="00C039E7">
        <w:rPr>
          <w:sz w:val="22"/>
          <w:szCs w:val="22"/>
          <w:lang w:eastAsia="ru-RU"/>
        </w:rPr>
        <w:t>Организац</w:t>
      </w:r>
      <w:r w:rsidR="00291CE2" w:rsidRPr="00C039E7">
        <w:rPr>
          <w:sz w:val="22"/>
          <w:szCs w:val="22"/>
          <w:lang w:eastAsia="ru-RU"/>
        </w:rPr>
        <w:t>ии</w:t>
      </w:r>
      <w:r w:rsidRPr="00C039E7">
        <w:rPr>
          <w:sz w:val="22"/>
          <w:szCs w:val="22"/>
          <w:lang w:eastAsia="ru-RU"/>
        </w:rPr>
        <w:t xml:space="preserve">, требованиям, установленным </w:t>
      </w:r>
      <w:r w:rsidR="00203D87" w:rsidRPr="00C039E7">
        <w:rPr>
          <w:sz w:val="22"/>
          <w:szCs w:val="22"/>
          <w:lang w:eastAsia="ru-RU"/>
        </w:rPr>
        <w:t>Правилами</w:t>
      </w:r>
      <w:r w:rsidRPr="00C039E7">
        <w:rPr>
          <w:sz w:val="22"/>
          <w:szCs w:val="22"/>
          <w:lang w:eastAsia="ru-RU"/>
        </w:rPr>
        <w:t xml:space="preserve"> - не позднее торгового дня со дня выявления несоответствия;</w:t>
      </w:r>
    </w:p>
    <w:p w:rsidR="00981B3D" w:rsidRPr="00C039E7"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об оставлении ценных бумаг в Списке - не позднее торгового дня, следующего за днем принятия решения;</w:t>
      </w:r>
    </w:p>
    <w:p w:rsidR="00981B3D" w:rsidRPr="00C039E7"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 xml:space="preserve">о наступлении события, в связи с которым </w:t>
      </w:r>
      <w:r w:rsidR="00203D87" w:rsidRPr="00C039E7">
        <w:rPr>
          <w:sz w:val="22"/>
          <w:szCs w:val="22"/>
          <w:lang w:eastAsia="ru-RU"/>
        </w:rPr>
        <w:t>Биржа</w:t>
      </w:r>
      <w:r w:rsidRPr="00C039E7">
        <w:rPr>
          <w:sz w:val="22"/>
          <w:szCs w:val="22"/>
          <w:lang w:eastAsia="ru-RU"/>
        </w:rPr>
        <w:t xml:space="preserve"> принимает решение об исключении ценных бумаг из Списка или об оставлении ценных бумаг в Списке - </w:t>
      </w:r>
      <w:r w:rsidR="00636648" w:rsidRPr="00C039E7">
        <w:rPr>
          <w:sz w:val="22"/>
          <w:szCs w:val="22"/>
          <w:lang w:eastAsia="ru-RU"/>
        </w:rPr>
        <w:t>не позднее 1 торгового дня, следующего за днем принятия решения</w:t>
      </w:r>
      <w:r w:rsidRPr="00C039E7">
        <w:rPr>
          <w:sz w:val="22"/>
          <w:szCs w:val="22"/>
          <w:lang w:eastAsia="ru-RU"/>
        </w:rPr>
        <w:t>;</w:t>
      </w:r>
    </w:p>
    <w:p w:rsidR="00981B3D" w:rsidRPr="00C039E7" w:rsidRDefault="00981B3D" w:rsidP="003602F6">
      <w:pPr>
        <w:pStyle w:val="affd"/>
        <w:widowControl/>
        <w:numPr>
          <w:ilvl w:val="0"/>
          <w:numId w:val="37"/>
        </w:numPr>
        <w:overflowPunct/>
        <w:spacing w:after="120"/>
        <w:contextualSpacing w:val="0"/>
        <w:jc w:val="both"/>
        <w:textAlignment w:val="auto"/>
        <w:rPr>
          <w:sz w:val="22"/>
          <w:szCs w:val="22"/>
          <w:lang w:eastAsia="ru-RU"/>
        </w:rPr>
      </w:pPr>
      <w:proofErr w:type="gramStart"/>
      <w:r w:rsidRPr="00C039E7">
        <w:rPr>
          <w:sz w:val="22"/>
          <w:szCs w:val="22"/>
          <w:lang w:eastAsia="ru-RU"/>
        </w:rPr>
        <w:t xml:space="preserve">о приостановке торгов ценными бумагами - не позднее </w:t>
      </w:r>
      <w:r w:rsidR="00E92D3D" w:rsidRPr="00C039E7">
        <w:rPr>
          <w:sz w:val="22"/>
          <w:szCs w:val="22"/>
          <w:lang w:eastAsia="ru-RU"/>
        </w:rPr>
        <w:t>1</w:t>
      </w:r>
      <w:r w:rsidRPr="00C039E7">
        <w:rPr>
          <w:sz w:val="22"/>
          <w:szCs w:val="22"/>
          <w:lang w:eastAsia="ru-RU"/>
        </w:rPr>
        <w:t xml:space="preserve"> торгового дня, следующего за днем принятия решения, а в случае приостановки торгов по требованию </w:t>
      </w:r>
      <w:r w:rsidR="00636648" w:rsidRPr="00C039E7">
        <w:rPr>
          <w:sz w:val="22"/>
          <w:szCs w:val="22"/>
          <w:lang w:eastAsia="ru-RU"/>
        </w:rPr>
        <w:t xml:space="preserve"> Банка России </w:t>
      </w:r>
      <w:r w:rsidRPr="00C039E7">
        <w:rPr>
          <w:sz w:val="22"/>
          <w:szCs w:val="22"/>
          <w:lang w:eastAsia="ru-RU"/>
        </w:rPr>
        <w:t>или в соответствии с требованиями нормативных актов</w:t>
      </w:r>
      <w:r w:rsidR="004456C3" w:rsidRPr="00C039E7">
        <w:rPr>
          <w:sz w:val="22"/>
          <w:szCs w:val="22"/>
          <w:lang w:eastAsia="ru-RU"/>
        </w:rPr>
        <w:t xml:space="preserve"> Банка России</w:t>
      </w:r>
      <w:r w:rsidRPr="00C039E7">
        <w:rPr>
          <w:sz w:val="22"/>
          <w:szCs w:val="22"/>
          <w:lang w:eastAsia="ru-RU"/>
        </w:rPr>
        <w:t>, при невозможности раскрыть информацию о приостановке торгов в указанный срок - не позднее</w:t>
      </w:r>
      <w:r w:rsidR="00313130" w:rsidRPr="00C039E7">
        <w:rPr>
          <w:sz w:val="22"/>
          <w:szCs w:val="22"/>
          <w:lang w:eastAsia="ru-RU"/>
        </w:rPr>
        <w:t>,</w:t>
      </w:r>
      <w:r w:rsidRPr="00C039E7">
        <w:rPr>
          <w:sz w:val="22"/>
          <w:szCs w:val="22"/>
          <w:lang w:eastAsia="ru-RU"/>
        </w:rPr>
        <w:t xml:space="preserve"> чем в течение 1 часа с момента приостановки организованных торгов;</w:t>
      </w:r>
      <w:proofErr w:type="gramEnd"/>
    </w:p>
    <w:p w:rsidR="00981B3D" w:rsidRPr="00C039E7"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о возобновлении торгов ценными бумагами - не позднее</w:t>
      </w:r>
      <w:r w:rsidR="00313130" w:rsidRPr="00C039E7">
        <w:rPr>
          <w:sz w:val="22"/>
          <w:szCs w:val="22"/>
          <w:lang w:eastAsia="ru-RU"/>
        </w:rPr>
        <w:t>,</w:t>
      </w:r>
      <w:r w:rsidRPr="00C039E7">
        <w:rPr>
          <w:sz w:val="22"/>
          <w:szCs w:val="22"/>
          <w:lang w:eastAsia="ru-RU"/>
        </w:rPr>
        <w:t xml:space="preserve"> чем за 15 минут </w:t>
      </w:r>
      <w:r w:rsidR="00502B5E" w:rsidRPr="00C039E7">
        <w:rPr>
          <w:sz w:val="22"/>
          <w:szCs w:val="22"/>
          <w:lang w:eastAsia="ru-RU"/>
        </w:rPr>
        <w:t>до момента возобновления торгов;</w:t>
      </w:r>
    </w:p>
    <w:p w:rsidR="00523125" w:rsidRPr="00C039E7" w:rsidRDefault="00523125"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 xml:space="preserve">о поданном </w:t>
      </w:r>
      <w:r w:rsidR="00252594" w:rsidRPr="00C039E7">
        <w:rPr>
          <w:sz w:val="22"/>
          <w:szCs w:val="22"/>
          <w:lang w:eastAsia="ru-RU"/>
        </w:rPr>
        <w:t>З</w:t>
      </w:r>
      <w:r w:rsidR="006F15B4" w:rsidRPr="00C039E7">
        <w:rPr>
          <w:sz w:val="22"/>
          <w:szCs w:val="22"/>
          <w:lang w:eastAsia="ru-RU"/>
        </w:rPr>
        <w:t xml:space="preserve">аявителем </w:t>
      </w:r>
      <w:proofErr w:type="gramStart"/>
      <w:r w:rsidR="00252594" w:rsidRPr="00C039E7">
        <w:rPr>
          <w:sz w:val="22"/>
          <w:szCs w:val="22"/>
          <w:lang w:eastAsia="ru-RU"/>
        </w:rPr>
        <w:t>З</w:t>
      </w:r>
      <w:r w:rsidR="004A423F" w:rsidRPr="00C039E7">
        <w:rPr>
          <w:sz w:val="22"/>
          <w:szCs w:val="22"/>
          <w:lang w:eastAsia="ru-RU"/>
        </w:rPr>
        <w:t>аявлении</w:t>
      </w:r>
      <w:proofErr w:type="gramEnd"/>
      <w:r w:rsidRPr="00C039E7">
        <w:rPr>
          <w:sz w:val="22"/>
          <w:szCs w:val="22"/>
          <w:lang w:eastAsia="ru-RU"/>
        </w:rPr>
        <w:t xml:space="preserve"> </w:t>
      </w:r>
      <w:r w:rsidR="000E0869" w:rsidRPr="00C039E7">
        <w:rPr>
          <w:sz w:val="22"/>
          <w:szCs w:val="22"/>
          <w:lang w:eastAsia="ru-RU"/>
        </w:rPr>
        <w:t>о включении ценной бумаги в Список</w:t>
      </w:r>
      <w:r w:rsidRPr="00C039E7">
        <w:rPr>
          <w:sz w:val="22"/>
          <w:szCs w:val="22"/>
          <w:lang w:eastAsia="ru-RU"/>
        </w:rPr>
        <w:t xml:space="preserve">, с указанием части Списка или об изменении уровня листинга – не позднее пяти рабочих дней с даты поступления соответствующего заявления </w:t>
      </w:r>
      <w:r w:rsidR="004A423F" w:rsidRPr="00C039E7">
        <w:rPr>
          <w:sz w:val="22"/>
          <w:szCs w:val="22"/>
          <w:lang w:eastAsia="ru-RU"/>
        </w:rPr>
        <w:t>Бирже</w:t>
      </w:r>
      <w:r w:rsidRPr="00C039E7">
        <w:rPr>
          <w:sz w:val="22"/>
          <w:szCs w:val="22"/>
          <w:lang w:eastAsia="ru-RU"/>
        </w:rPr>
        <w:t>. Указанная информация доступна по каждой ценной бумаге до момента принятия</w:t>
      </w:r>
      <w:r w:rsidR="004A423F" w:rsidRPr="00C039E7">
        <w:rPr>
          <w:sz w:val="22"/>
          <w:szCs w:val="22"/>
          <w:lang w:eastAsia="ru-RU"/>
        </w:rPr>
        <w:t xml:space="preserve"> Биржей </w:t>
      </w:r>
      <w:r w:rsidRPr="00C039E7">
        <w:rPr>
          <w:sz w:val="22"/>
          <w:szCs w:val="22"/>
          <w:lang w:eastAsia="ru-RU"/>
        </w:rPr>
        <w:t xml:space="preserve">решения о </w:t>
      </w:r>
      <w:r w:rsidR="004A423F" w:rsidRPr="00C039E7">
        <w:rPr>
          <w:sz w:val="22"/>
          <w:szCs w:val="22"/>
          <w:lang w:eastAsia="ru-RU"/>
        </w:rPr>
        <w:t xml:space="preserve">включении </w:t>
      </w:r>
      <w:r w:rsidR="00FD4F47" w:rsidRPr="00C039E7">
        <w:rPr>
          <w:sz w:val="22"/>
          <w:szCs w:val="22"/>
          <w:lang w:eastAsia="ru-RU"/>
        </w:rPr>
        <w:t xml:space="preserve">(изменении уровня листинга) </w:t>
      </w:r>
      <w:r w:rsidR="000E0869" w:rsidRPr="00C039E7">
        <w:rPr>
          <w:sz w:val="22"/>
          <w:szCs w:val="22"/>
          <w:lang w:eastAsia="ru-RU"/>
        </w:rPr>
        <w:t>или об отказе</w:t>
      </w:r>
      <w:r w:rsidR="00FD4F47" w:rsidRPr="00C039E7">
        <w:rPr>
          <w:sz w:val="22"/>
          <w:szCs w:val="22"/>
          <w:lang w:eastAsia="ru-RU"/>
        </w:rPr>
        <w:t xml:space="preserve"> во включении</w:t>
      </w:r>
      <w:r w:rsidR="000E0869" w:rsidRPr="00C039E7">
        <w:rPr>
          <w:sz w:val="22"/>
          <w:szCs w:val="22"/>
          <w:lang w:eastAsia="ru-RU"/>
        </w:rPr>
        <w:t xml:space="preserve"> </w:t>
      </w:r>
      <w:r w:rsidR="004A423F" w:rsidRPr="00C039E7">
        <w:rPr>
          <w:sz w:val="22"/>
          <w:szCs w:val="22"/>
          <w:lang w:eastAsia="ru-RU"/>
        </w:rPr>
        <w:t xml:space="preserve">(изменении уровня листинга) </w:t>
      </w:r>
      <w:r w:rsidRPr="00C039E7">
        <w:rPr>
          <w:sz w:val="22"/>
          <w:szCs w:val="22"/>
          <w:lang w:eastAsia="ru-RU"/>
        </w:rPr>
        <w:t xml:space="preserve">ценной бумаги </w:t>
      </w:r>
      <w:r w:rsidR="004A423F" w:rsidRPr="00C039E7">
        <w:rPr>
          <w:sz w:val="22"/>
          <w:szCs w:val="22"/>
          <w:lang w:eastAsia="ru-RU"/>
        </w:rPr>
        <w:t>в Список</w:t>
      </w:r>
      <w:r w:rsidRPr="00C039E7">
        <w:rPr>
          <w:sz w:val="22"/>
          <w:szCs w:val="22"/>
          <w:lang w:eastAsia="ru-RU"/>
        </w:rPr>
        <w:t>;</w:t>
      </w:r>
    </w:p>
    <w:p w:rsidR="00502B5E" w:rsidRPr="00C039E7" w:rsidRDefault="00502B5E" w:rsidP="003602F6">
      <w:pPr>
        <w:pStyle w:val="affd"/>
        <w:widowControl/>
        <w:numPr>
          <w:ilvl w:val="0"/>
          <w:numId w:val="37"/>
        </w:numPr>
        <w:overflowPunct/>
        <w:spacing w:after="120"/>
        <w:contextualSpacing w:val="0"/>
        <w:jc w:val="both"/>
        <w:textAlignment w:val="auto"/>
        <w:rPr>
          <w:sz w:val="22"/>
          <w:szCs w:val="22"/>
          <w:lang w:eastAsia="ru-RU"/>
        </w:rPr>
      </w:pPr>
      <w:r w:rsidRPr="00C039E7">
        <w:rPr>
          <w:sz w:val="22"/>
          <w:szCs w:val="22"/>
          <w:lang w:eastAsia="ru-RU"/>
        </w:rPr>
        <w:t>о существенном нарушении Организацией</w:t>
      </w:r>
      <w:r w:rsidR="00A2075D" w:rsidRPr="00C039E7">
        <w:rPr>
          <w:sz w:val="22"/>
          <w:szCs w:val="22"/>
          <w:lang w:eastAsia="ru-RU"/>
        </w:rPr>
        <w:t xml:space="preserve"> и поручителем (гарантом)</w:t>
      </w:r>
      <w:r w:rsidRPr="00C039E7">
        <w:rPr>
          <w:sz w:val="22"/>
          <w:szCs w:val="22"/>
          <w:lang w:eastAsia="ru-RU"/>
        </w:rPr>
        <w:t xml:space="preserve"> требований по раскрытию информации - не позднее торгового дня, следующего за днем определения существенности нарушения.</w:t>
      </w:r>
    </w:p>
    <w:p w:rsidR="004C394D" w:rsidRPr="00C039E7" w:rsidRDefault="004C394D" w:rsidP="003602F6">
      <w:pPr>
        <w:pStyle w:val="affd"/>
        <w:widowControl/>
        <w:numPr>
          <w:ilvl w:val="0"/>
          <w:numId w:val="35"/>
        </w:numPr>
        <w:overflowPunct/>
        <w:spacing w:after="240"/>
        <w:ind w:left="1134" w:hanging="425"/>
        <w:contextualSpacing w:val="0"/>
        <w:jc w:val="both"/>
        <w:textAlignment w:val="auto"/>
        <w:rPr>
          <w:sz w:val="22"/>
          <w:szCs w:val="22"/>
          <w:lang w:eastAsia="ru-RU"/>
        </w:rPr>
      </w:pPr>
      <w:r w:rsidRPr="00C039E7">
        <w:rPr>
          <w:sz w:val="22"/>
          <w:szCs w:val="22"/>
          <w:lang w:eastAsia="ru-RU"/>
        </w:rPr>
        <w:t xml:space="preserve">раскрывать </w:t>
      </w:r>
      <w:r w:rsidR="002970D1" w:rsidRPr="00C039E7">
        <w:rPr>
          <w:sz w:val="22"/>
          <w:szCs w:val="22"/>
          <w:lang w:eastAsia="ru-RU"/>
        </w:rPr>
        <w:t>через</w:t>
      </w:r>
      <w:r w:rsidRPr="00C039E7">
        <w:rPr>
          <w:sz w:val="22"/>
          <w:szCs w:val="22"/>
          <w:lang w:eastAsia="ru-RU"/>
        </w:rPr>
        <w:t xml:space="preserve"> </w:t>
      </w:r>
      <w:r w:rsidRPr="00C039E7">
        <w:rPr>
          <w:sz w:val="22"/>
          <w:szCs w:val="22"/>
        </w:rPr>
        <w:t>представительств</w:t>
      </w:r>
      <w:r w:rsidR="002970D1" w:rsidRPr="00C039E7">
        <w:rPr>
          <w:sz w:val="22"/>
          <w:szCs w:val="22"/>
        </w:rPr>
        <w:t>о</w:t>
      </w:r>
      <w:r w:rsidRPr="00C039E7">
        <w:rPr>
          <w:sz w:val="22"/>
          <w:szCs w:val="22"/>
        </w:rPr>
        <w:t xml:space="preserve"> ЗАО «ФБ ММВБ» в сети Интернет</w:t>
      </w:r>
      <w:r w:rsidRPr="00C039E7">
        <w:rPr>
          <w:sz w:val="22"/>
          <w:szCs w:val="22"/>
          <w:lang w:eastAsia="ru-RU"/>
        </w:rPr>
        <w:t xml:space="preserve"> и обеспечивать свободный доступ на постоянной основе к следующей информации:</w:t>
      </w:r>
    </w:p>
    <w:p w:rsidR="004C394D" w:rsidRPr="00C039E7"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C039E7">
        <w:rPr>
          <w:sz w:val="22"/>
          <w:szCs w:val="22"/>
          <w:lang w:eastAsia="ru-RU"/>
        </w:rPr>
        <w:t xml:space="preserve">о требованиях к </w:t>
      </w:r>
      <w:r w:rsidR="00C31B89" w:rsidRPr="00C039E7">
        <w:rPr>
          <w:sz w:val="22"/>
          <w:szCs w:val="22"/>
          <w:lang w:eastAsia="ru-RU"/>
        </w:rPr>
        <w:t xml:space="preserve">ценной бумаге и </w:t>
      </w:r>
      <w:r w:rsidR="00BE7F2A" w:rsidRPr="00C039E7">
        <w:rPr>
          <w:sz w:val="22"/>
          <w:szCs w:val="22"/>
          <w:lang w:eastAsia="ru-RU"/>
        </w:rPr>
        <w:t>Организац</w:t>
      </w:r>
      <w:r w:rsidR="00291CE2" w:rsidRPr="00C039E7">
        <w:rPr>
          <w:sz w:val="22"/>
          <w:szCs w:val="22"/>
          <w:lang w:eastAsia="ru-RU"/>
        </w:rPr>
        <w:t>ии</w:t>
      </w:r>
      <w:r w:rsidRPr="00C039E7">
        <w:rPr>
          <w:sz w:val="22"/>
          <w:szCs w:val="22"/>
          <w:lang w:eastAsia="ru-RU"/>
        </w:rPr>
        <w:t>, установленны</w:t>
      </w:r>
      <w:r w:rsidR="00FA4D43" w:rsidRPr="00C039E7">
        <w:rPr>
          <w:sz w:val="22"/>
          <w:szCs w:val="22"/>
          <w:lang w:eastAsia="ru-RU"/>
        </w:rPr>
        <w:t>х</w:t>
      </w:r>
      <w:r w:rsidRPr="00C039E7">
        <w:rPr>
          <w:sz w:val="22"/>
          <w:szCs w:val="22"/>
          <w:lang w:eastAsia="ru-RU"/>
        </w:rPr>
        <w:t xml:space="preserve"> Биржей для включения ценных бумаг во Второй уровень, а также перечень листов (списков</w:t>
      </w:r>
      <w:r w:rsidR="00841B43" w:rsidRPr="00C039E7">
        <w:rPr>
          <w:sz w:val="22"/>
          <w:szCs w:val="22"/>
          <w:lang w:eastAsia="ru-RU"/>
        </w:rPr>
        <w:t>) рынков, сегментов</w:t>
      </w:r>
      <w:r w:rsidRPr="00C039E7">
        <w:rPr>
          <w:sz w:val="22"/>
          <w:szCs w:val="22"/>
          <w:lang w:eastAsia="ru-RU"/>
        </w:rPr>
        <w:t xml:space="preserve"> </w:t>
      </w:r>
      <w:r w:rsidRPr="00C039E7">
        <w:rPr>
          <w:sz w:val="22"/>
          <w:szCs w:val="22"/>
          <w:lang w:eastAsia="ru-RU"/>
        </w:rPr>
        <w:lastRenderedPageBreak/>
        <w:t>иностранных бирж, включение ценных бумаг в которые является основанием для включения Биржей этих ценных бумаг</w:t>
      </w:r>
      <w:r w:rsidR="00FA4D43" w:rsidRPr="00C039E7">
        <w:rPr>
          <w:sz w:val="22"/>
          <w:szCs w:val="22"/>
          <w:lang w:eastAsia="ru-RU"/>
        </w:rPr>
        <w:t xml:space="preserve"> </w:t>
      </w:r>
      <w:r w:rsidR="00FA4D43" w:rsidRPr="00C039E7">
        <w:rPr>
          <w:spacing w:val="1"/>
          <w:sz w:val="28"/>
          <w:szCs w:val="28"/>
        </w:rPr>
        <w:t>(</w:t>
      </w:r>
      <w:r w:rsidR="00FA4D43" w:rsidRPr="00C039E7">
        <w:rPr>
          <w:sz w:val="22"/>
          <w:szCs w:val="22"/>
          <w:lang w:eastAsia="ru-RU"/>
        </w:rPr>
        <w:t>ценных бумаг, удостоверяющих права в отношении этих ценных бумаг)</w:t>
      </w:r>
      <w:r w:rsidRPr="00C039E7">
        <w:rPr>
          <w:sz w:val="22"/>
          <w:szCs w:val="22"/>
          <w:lang w:eastAsia="ru-RU"/>
        </w:rPr>
        <w:t xml:space="preserve"> во Второй уровень;</w:t>
      </w:r>
    </w:p>
    <w:p w:rsidR="004C394D" w:rsidRPr="00C039E7"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C039E7">
        <w:rPr>
          <w:sz w:val="22"/>
          <w:szCs w:val="22"/>
          <w:lang w:eastAsia="ru-RU"/>
        </w:rPr>
        <w:t xml:space="preserve">о соответствии ценных бумаг и </w:t>
      </w:r>
      <w:r w:rsidR="00BE7F2A" w:rsidRPr="00C039E7">
        <w:rPr>
          <w:sz w:val="22"/>
          <w:szCs w:val="22"/>
          <w:lang w:eastAsia="ru-RU"/>
        </w:rPr>
        <w:t>Организац</w:t>
      </w:r>
      <w:r w:rsidR="00291CE2" w:rsidRPr="00C039E7">
        <w:rPr>
          <w:sz w:val="22"/>
          <w:szCs w:val="22"/>
          <w:lang w:eastAsia="ru-RU"/>
        </w:rPr>
        <w:t>ии</w:t>
      </w:r>
      <w:r w:rsidRPr="00C039E7">
        <w:rPr>
          <w:sz w:val="22"/>
          <w:szCs w:val="22"/>
          <w:lang w:eastAsia="ru-RU"/>
        </w:rPr>
        <w:t xml:space="preserve">, условиям и требованиям, установленным для включения ценных бумаг в </w:t>
      </w:r>
      <w:r w:rsidR="006D3B6F" w:rsidRPr="00C039E7">
        <w:rPr>
          <w:sz w:val="22"/>
          <w:szCs w:val="22"/>
          <w:lang w:eastAsia="ru-RU"/>
        </w:rPr>
        <w:t>Первый и Второй уровень</w:t>
      </w:r>
      <w:r w:rsidRPr="00C039E7">
        <w:rPr>
          <w:sz w:val="22"/>
          <w:szCs w:val="22"/>
          <w:lang w:eastAsia="ru-RU"/>
        </w:rPr>
        <w:t xml:space="preserve">, а также </w:t>
      </w:r>
      <w:r w:rsidR="00315B90" w:rsidRPr="00C039E7">
        <w:rPr>
          <w:sz w:val="22"/>
          <w:szCs w:val="22"/>
          <w:lang w:eastAsia="ru-RU"/>
        </w:rPr>
        <w:t xml:space="preserve">о </w:t>
      </w:r>
      <w:r w:rsidRPr="00C039E7">
        <w:rPr>
          <w:sz w:val="22"/>
          <w:szCs w:val="22"/>
          <w:lang w:eastAsia="ru-RU"/>
        </w:rPr>
        <w:t>значения</w:t>
      </w:r>
      <w:r w:rsidR="00315B90" w:rsidRPr="00C039E7">
        <w:rPr>
          <w:sz w:val="22"/>
          <w:szCs w:val="22"/>
          <w:lang w:eastAsia="ru-RU"/>
        </w:rPr>
        <w:t>х</w:t>
      </w:r>
      <w:r w:rsidRPr="00C039E7">
        <w:rPr>
          <w:sz w:val="22"/>
          <w:szCs w:val="22"/>
          <w:lang w:eastAsia="ru-RU"/>
        </w:rPr>
        <w:t xml:space="preserve"> количественных показателей, в том числе количеств</w:t>
      </w:r>
      <w:r w:rsidR="00315B90" w:rsidRPr="00C039E7">
        <w:rPr>
          <w:sz w:val="22"/>
          <w:szCs w:val="22"/>
          <w:lang w:eastAsia="ru-RU"/>
        </w:rPr>
        <w:t>е</w:t>
      </w:r>
      <w:r w:rsidRPr="00C039E7">
        <w:rPr>
          <w:sz w:val="22"/>
          <w:szCs w:val="22"/>
          <w:lang w:eastAsia="ru-RU"/>
        </w:rPr>
        <w:t xml:space="preserve"> независимых директоров в совете директоров эмитента</w:t>
      </w:r>
      <w:r w:rsidR="006D3B6F" w:rsidRPr="00C039E7">
        <w:rPr>
          <w:sz w:val="22"/>
          <w:szCs w:val="22"/>
          <w:lang w:eastAsia="ru-RU"/>
        </w:rPr>
        <w:t xml:space="preserve"> (со дня включения в Первый или Второй уровень)</w:t>
      </w:r>
      <w:r w:rsidR="00315B90" w:rsidRPr="00C039E7">
        <w:rPr>
          <w:sz w:val="22"/>
          <w:szCs w:val="22"/>
          <w:lang w:eastAsia="ru-RU"/>
        </w:rPr>
        <w:t>.</w:t>
      </w:r>
      <w:r w:rsidR="00315B90" w:rsidRPr="00C039E7">
        <w:rPr>
          <w:spacing w:val="1"/>
          <w:sz w:val="28"/>
          <w:szCs w:val="28"/>
        </w:rPr>
        <w:t xml:space="preserve"> </w:t>
      </w:r>
      <w:r w:rsidR="00315B90" w:rsidRPr="00C039E7">
        <w:rPr>
          <w:sz w:val="22"/>
          <w:szCs w:val="22"/>
          <w:lang w:eastAsia="ru-RU"/>
        </w:rPr>
        <w:t>Указанная информация раскрывается в одном разделе</w:t>
      </w:r>
      <w:r w:rsidR="00F01F25" w:rsidRPr="00C039E7">
        <w:rPr>
          <w:sz w:val="22"/>
          <w:szCs w:val="22"/>
        </w:rPr>
        <w:t xml:space="preserve"> на представительстве ЗАО «ФБ ММВБ» в сети Интернет</w:t>
      </w:r>
      <w:r w:rsidR="006D3B6F" w:rsidRPr="00C039E7">
        <w:rPr>
          <w:sz w:val="22"/>
          <w:szCs w:val="22"/>
          <w:lang w:eastAsia="ru-RU"/>
        </w:rPr>
        <w:t>;</w:t>
      </w:r>
    </w:p>
    <w:p w:rsidR="004C394D" w:rsidRPr="00C039E7"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C039E7">
        <w:rPr>
          <w:sz w:val="22"/>
          <w:szCs w:val="22"/>
          <w:lang w:eastAsia="ru-RU"/>
        </w:rPr>
        <w:t xml:space="preserve">о рентабельности капитала российского эмитента акций по данным </w:t>
      </w:r>
      <w:r w:rsidR="007071AE" w:rsidRPr="00C039E7">
        <w:rPr>
          <w:sz w:val="22"/>
          <w:szCs w:val="22"/>
          <w:lang w:eastAsia="ru-RU"/>
        </w:rPr>
        <w:t>М</w:t>
      </w:r>
      <w:r w:rsidRPr="00C039E7">
        <w:rPr>
          <w:sz w:val="22"/>
          <w:szCs w:val="22"/>
          <w:lang w:eastAsia="ru-RU"/>
        </w:rPr>
        <w:t>еждународных стандартов финансовой отчетности (далее - МСФО) и дивидендной доходности акций, ра</w:t>
      </w:r>
      <w:r w:rsidR="00A8670E" w:rsidRPr="00C039E7">
        <w:rPr>
          <w:sz w:val="22"/>
          <w:szCs w:val="22"/>
          <w:lang w:eastAsia="ru-RU"/>
        </w:rPr>
        <w:t>ссчитанных за 3 последних года в соответствии с порядком</w:t>
      </w:r>
      <w:r w:rsidR="00313130" w:rsidRPr="00C039E7">
        <w:rPr>
          <w:sz w:val="22"/>
          <w:szCs w:val="22"/>
          <w:lang w:eastAsia="ru-RU"/>
        </w:rPr>
        <w:t>,</w:t>
      </w:r>
      <w:r w:rsidR="00A8670E" w:rsidRPr="00C039E7">
        <w:rPr>
          <w:sz w:val="22"/>
          <w:szCs w:val="22"/>
          <w:lang w:eastAsia="ru-RU"/>
        </w:rPr>
        <w:t xml:space="preserve"> установленным пункт</w:t>
      </w:r>
      <w:r w:rsidR="003825FB" w:rsidRPr="00C039E7">
        <w:rPr>
          <w:sz w:val="22"/>
          <w:szCs w:val="22"/>
          <w:lang w:eastAsia="ru-RU"/>
        </w:rPr>
        <w:t>ами</w:t>
      </w:r>
      <w:r w:rsidR="00A8670E" w:rsidRPr="00C039E7">
        <w:rPr>
          <w:sz w:val="22"/>
          <w:szCs w:val="22"/>
          <w:lang w:eastAsia="ru-RU"/>
        </w:rPr>
        <w:t xml:space="preserve"> </w:t>
      </w:r>
      <w:r w:rsidR="00D34B25" w:rsidRPr="00C039E7">
        <w:rPr>
          <w:sz w:val="22"/>
          <w:szCs w:val="22"/>
          <w:lang w:eastAsia="ru-RU"/>
        </w:rPr>
        <w:t>4</w:t>
      </w:r>
      <w:r w:rsidR="00A8670E" w:rsidRPr="00C039E7">
        <w:rPr>
          <w:sz w:val="22"/>
          <w:szCs w:val="22"/>
          <w:lang w:eastAsia="ru-RU"/>
        </w:rPr>
        <w:t xml:space="preserve"> </w:t>
      </w:r>
      <w:r w:rsidR="003825FB" w:rsidRPr="00C039E7">
        <w:rPr>
          <w:sz w:val="22"/>
          <w:szCs w:val="22"/>
          <w:lang w:eastAsia="ru-RU"/>
        </w:rPr>
        <w:t xml:space="preserve">и 5 </w:t>
      </w:r>
      <w:r w:rsidR="00A8670E" w:rsidRPr="00C039E7">
        <w:rPr>
          <w:sz w:val="22"/>
          <w:szCs w:val="22"/>
          <w:lang w:eastAsia="ru-RU"/>
        </w:rPr>
        <w:t>настоящей статьи Правил</w:t>
      </w:r>
      <w:r w:rsidR="00541CEE" w:rsidRPr="00C039E7">
        <w:rPr>
          <w:sz w:val="22"/>
          <w:szCs w:val="22"/>
          <w:lang w:eastAsia="ru-RU"/>
        </w:rPr>
        <w:t xml:space="preserve"> (со дня включения в Первый или Второй уров</w:t>
      </w:r>
      <w:r w:rsidR="004E1597" w:rsidRPr="00C039E7">
        <w:rPr>
          <w:sz w:val="22"/>
          <w:szCs w:val="22"/>
          <w:lang w:eastAsia="ru-RU"/>
        </w:rPr>
        <w:t>ни</w:t>
      </w:r>
      <w:r w:rsidR="00541CEE" w:rsidRPr="00C039E7">
        <w:rPr>
          <w:sz w:val="22"/>
          <w:szCs w:val="22"/>
          <w:lang w:eastAsia="ru-RU"/>
        </w:rPr>
        <w:t>)</w:t>
      </w:r>
      <w:r w:rsidRPr="00C039E7">
        <w:rPr>
          <w:sz w:val="22"/>
          <w:szCs w:val="22"/>
          <w:lang w:eastAsia="ru-RU"/>
        </w:rPr>
        <w:t>;</w:t>
      </w:r>
    </w:p>
    <w:p w:rsidR="00C37E20" w:rsidRPr="00C039E7" w:rsidRDefault="00C37E20" w:rsidP="003602F6">
      <w:pPr>
        <w:pStyle w:val="affd"/>
        <w:widowControl/>
        <w:numPr>
          <w:ilvl w:val="0"/>
          <w:numId w:val="35"/>
        </w:numPr>
        <w:overflowPunct/>
        <w:spacing w:after="240"/>
        <w:ind w:left="1134" w:hanging="425"/>
        <w:contextualSpacing w:val="0"/>
        <w:jc w:val="both"/>
        <w:textAlignment w:val="auto"/>
        <w:rPr>
          <w:sz w:val="22"/>
          <w:szCs w:val="22"/>
        </w:rPr>
      </w:pPr>
      <w:r w:rsidRPr="00C039E7">
        <w:rPr>
          <w:sz w:val="22"/>
          <w:szCs w:val="22"/>
          <w:lang w:eastAsia="ru-RU"/>
        </w:rPr>
        <w:t xml:space="preserve">раскрывать через </w:t>
      </w:r>
      <w:r w:rsidRPr="00C039E7">
        <w:rPr>
          <w:sz w:val="22"/>
          <w:szCs w:val="22"/>
        </w:rPr>
        <w:t>представительство ЗАО «ФБ ММВБ» в сети Интернет</w:t>
      </w:r>
      <w:r w:rsidR="00511768" w:rsidRPr="00C039E7">
        <w:rPr>
          <w:sz w:val="22"/>
          <w:szCs w:val="22"/>
        </w:rPr>
        <w:t xml:space="preserve"> Список, согласно пункту 6 статьи 4 Правил и Карточку ценной бумаги, согласно пункту 7 настоящей статьи.</w:t>
      </w:r>
    </w:p>
    <w:p w:rsidR="007C4488" w:rsidRPr="00C039E7" w:rsidRDefault="007C4488" w:rsidP="003602F6">
      <w:pPr>
        <w:pStyle w:val="affd"/>
        <w:widowControl/>
        <w:numPr>
          <w:ilvl w:val="0"/>
          <w:numId w:val="35"/>
        </w:numPr>
        <w:overflowPunct/>
        <w:spacing w:after="240"/>
        <w:ind w:left="1134" w:hanging="425"/>
        <w:contextualSpacing w:val="0"/>
        <w:jc w:val="both"/>
        <w:textAlignment w:val="auto"/>
        <w:rPr>
          <w:sz w:val="22"/>
          <w:szCs w:val="22"/>
        </w:rPr>
      </w:pPr>
      <w:r w:rsidRPr="00C039E7">
        <w:rPr>
          <w:sz w:val="22"/>
          <w:szCs w:val="22"/>
        </w:rPr>
        <w:t xml:space="preserve">создать необходимые условия для проведения торгов по ценным бумагам, </w:t>
      </w:r>
      <w:r w:rsidR="00313130" w:rsidRPr="00C039E7">
        <w:rPr>
          <w:sz w:val="22"/>
          <w:szCs w:val="22"/>
        </w:rPr>
        <w:t xml:space="preserve">включенным </w:t>
      </w:r>
      <w:r w:rsidR="00431C65" w:rsidRPr="00C039E7">
        <w:rPr>
          <w:sz w:val="22"/>
          <w:szCs w:val="22"/>
        </w:rPr>
        <w:t xml:space="preserve">в Список </w:t>
      </w:r>
      <w:r w:rsidRPr="00C039E7">
        <w:rPr>
          <w:sz w:val="22"/>
          <w:szCs w:val="22"/>
        </w:rPr>
        <w:t xml:space="preserve">в процессе </w:t>
      </w:r>
      <w:r w:rsidR="00431C65" w:rsidRPr="00C039E7">
        <w:rPr>
          <w:sz w:val="22"/>
          <w:szCs w:val="22"/>
        </w:rPr>
        <w:t xml:space="preserve">их </w:t>
      </w:r>
      <w:r w:rsidRPr="00C039E7">
        <w:rPr>
          <w:sz w:val="22"/>
          <w:szCs w:val="22"/>
        </w:rPr>
        <w:t>размещения и/или обращения;</w:t>
      </w:r>
    </w:p>
    <w:bookmarkEnd w:id="136"/>
    <w:bookmarkEnd w:id="137"/>
    <w:bookmarkEnd w:id="138"/>
    <w:p w:rsidR="007C4488" w:rsidRPr="00C039E7"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C039E7">
        <w:rPr>
          <w:sz w:val="22"/>
          <w:szCs w:val="22"/>
        </w:rPr>
        <w:t xml:space="preserve">соблюдать конфиденциальность полученной от </w:t>
      </w:r>
      <w:r w:rsidR="00BE7F2A" w:rsidRPr="00C039E7">
        <w:rPr>
          <w:sz w:val="22"/>
          <w:szCs w:val="22"/>
        </w:rPr>
        <w:t>Организац</w:t>
      </w:r>
      <w:r w:rsidR="00291CE2" w:rsidRPr="00C039E7">
        <w:rPr>
          <w:sz w:val="22"/>
          <w:szCs w:val="22"/>
        </w:rPr>
        <w:t>ии</w:t>
      </w:r>
      <w:r w:rsidR="00C31B89" w:rsidRPr="00C039E7">
        <w:rPr>
          <w:sz w:val="22"/>
          <w:szCs w:val="22"/>
        </w:rPr>
        <w:t xml:space="preserve"> </w:t>
      </w:r>
      <w:r w:rsidRPr="00C039E7">
        <w:rPr>
          <w:sz w:val="22"/>
          <w:szCs w:val="22"/>
        </w:rPr>
        <w:t xml:space="preserve">информации, к которой относится информация об </w:t>
      </w:r>
      <w:r w:rsidR="00C31B89" w:rsidRPr="00C039E7">
        <w:rPr>
          <w:sz w:val="22"/>
          <w:szCs w:val="22"/>
        </w:rPr>
        <w:t xml:space="preserve"> </w:t>
      </w:r>
      <w:r w:rsidR="00BE7F2A" w:rsidRPr="00C039E7">
        <w:rPr>
          <w:sz w:val="22"/>
          <w:szCs w:val="22"/>
        </w:rPr>
        <w:t>Организац</w:t>
      </w:r>
      <w:r w:rsidR="00291CE2" w:rsidRPr="00C039E7">
        <w:rPr>
          <w:sz w:val="22"/>
          <w:szCs w:val="22"/>
        </w:rPr>
        <w:t xml:space="preserve">ии </w:t>
      </w:r>
      <w:r w:rsidR="00C31B89" w:rsidRPr="00C039E7">
        <w:rPr>
          <w:sz w:val="22"/>
          <w:szCs w:val="22"/>
        </w:rPr>
        <w:t xml:space="preserve"> </w:t>
      </w:r>
      <w:r w:rsidRPr="00C039E7">
        <w:rPr>
          <w:sz w:val="22"/>
          <w:szCs w:val="22"/>
        </w:rPr>
        <w:t xml:space="preserve">или ценных бумагах, не являющаяся общедоступной (т.е. полученной из средств массовой информации, периодических отчетов и информационных материалов, публикуемых </w:t>
      </w:r>
      <w:r w:rsidR="00BE7F2A" w:rsidRPr="00C039E7">
        <w:rPr>
          <w:sz w:val="22"/>
          <w:szCs w:val="22"/>
        </w:rPr>
        <w:t>Организац</w:t>
      </w:r>
      <w:r w:rsidR="00291CE2" w:rsidRPr="00C039E7">
        <w:rPr>
          <w:sz w:val="22"/>
          <w:szCs w:val="22"/>
        </w:rPr>
        <w:t>ией</w:t>
      </w:r>
      <w:r w:rsidRPr="00C039E7">
        <w:rPr>
          <w:sz w:val="22"/>
          <w:szCs w:val="22"/>
        </w:rPr>
        <w:t xml:space="preserve">, и использование которой третьими лицами способно причинить ущерб </w:t>
      </w:r>
      <w:r w:rsidR="00BE7F2A" w:rsidRPr="00C039E7">
        <w:rPr>
          <w:sz w:val="22"/>
          <w:szCs w:val="22"/>
        </w:rPr>
        <w:t>Организац</w:t>
      </w:r>
      <w:r w:rsidR="00291CE2" w:rsidRPr="00C039E7">
        <w:rPr>
          <w:sz w:val="22"/>
          <w:szCs w:val="22"/>
        </w:rPr>
        <w:t>ии</w:t>
      </w:r>
      <w:r w:rsidR="004E1597" w:rsidRPr="00C039E7">
        <w:rPr>
          <w:sz w:val="22"/>
          <w:szCs w:val="22"/>
        </w:rPr>
        <w:t>)</w:t>
      </w:r>
      <w:r w:rsidRPr="00C039E7">
        <w:rPr>
          <w:sz w:val="22"/>
          <w:szCs w:val="22"/>
        </w:rPr>
        <w:t>;</w:t>
      </w:r>
    </w:p>
    <w:p w:rsidR="007C4488" w:rsidRPr="00C039E7"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C039E7">
        <w:rPr>
          <w:sz w:val="22"/>
          <w:szCs w:val="22"/>
        </w:rPr>
        <w:t xml:space="preserve">осуществлять мониторинг и </w:t>
      </w:r>
      <w:proofErr w:type="gramStart"/>
      <w:r w:rsidRPr="00C039E7">
        <w:rPr>
          <w:sz w:val="22"/>
          <w:szCs w:val="22"/>
        </w:rPr>
        <w:t>контроль за</w:t>
      </w:r>
      <w:proofErr w:type="gramEnd"/>
      <w:r w:rsidRPr="00C039E7">
        <w:rPr>
          <w:sz w:val="22"/>
          <w:szCs w:val="22"/>
        </w:rPr>
        <w:t xml:space="preserve"> соблюдением </w:t>
      </w:r>
      <w:r w:rsidR="00BE7F2A" w:rsidRPr="00C039E7">
        <w:rPr>
          <w:sz w:val="22"/>
          <w:szCs w:val="22"/>
        </w:rPr>
        <w:t>Организация</w:t>
      </w:r>
      <w:r w:rsidR="00B84C4A" w:rsidRPr="00C039E7">
        <w:rPr>
          <w:sz w:val="22"/>
          <w:szCs w:val="22"/>
        </w:rPr>
        <w:t>ми</w:t>
      </w:r>
      <w:r w:rsidR="005053EF" w:rsidRPr="00C039E7">
        <w:rPr>
          <w:sz w:val="22"/>
          <w:szCs w:val="22"/>
        </w:rPr>
        <w:t xml:space="preserve"> в отношении </w:t>
      </w:r>
      <w:r w:rsidRPr="00C039E7">
        <w:rPr>
          <w:sz w:val="22"/>
          <w:szCs w:val="22"/>
        </w:rPr>
        <w:t>ценны</w:t>
      </w:r>
      <w:r w:rsidR="005053EF" w:rsidRPr="00C039E7">
        <w:rPr>
          <w:sz w:val="22"/>
          <w:szCs w:val="22"/>
        </w:rPr>
        <w:t>х</w:t>
      </w:r>
      <w:r w:rsidRPr="00C039E7">
        <w:rPr>
          <w:sz w:val="22"/>
          <w:szCs w:val="22"/>
        </w:rPr>
        <w:t xml:space="preserve"> бумаг</w:t>
      </w:r>
      <w:r w:rsidR="005053EF" w:rsidRPr="00C039E7">
        <w:rPr>
          <w:sz w:val="22"/>
          <w:szCs w:val="22"/>
        </w:rPr>
        <w:t>,</w:t>
      </w:r>
      <w:r w:rsidRPr="00C039E7">
        <w:rPr>
          <w:sz w:val="22"/>
          <w:szCs w:val="22"/>
        </w:rPr>
        <w:t xml:space="preserve">  включен</w:t>
      </w:r>
      <w:r w:rsidR="005053EF" w:rsidRPr="00C039E7">
        <w:rPr>
          <w:sz w:val="22"/>
          <w:szCs w:val="22"/>
        </w:rPr>
        <w:t>н</w:t>
      </w:r>
      <w:r w:rsidRPr="00C039E7">
        <w:rPr>
          <w:sz w:val="22"/>
          <w:szCs w:val="22"/>
        </w:rPr>
        <w:t>ы</w:t>
      </w:r>
      <w:r w:rsidR="005053EF" w:rsidRPr="00C039E7">
        <w:rPr>
          <w:sz w:val="22"/>
          <w:szCs w:val="22"/>
        </w:rPr>
        <w:t>х</w:t>
      </w:r>
      <w:r w:rsidRPr="00C039E7">
        <w:rPr>
          <w:sz w:val="22"/>
          <w:szCs w:val="22"/>
        </w:rPr>
        <w:t xml:space="preserve"> в </w:t>
      </w:r>
      <w:r w:rsidR="00325C99" w:rsidRPr="00C039E7">
        <w:rPr>
          <w:sz w:val="22"/>
          <w:szCs w:val="22"/>
        </w:rPr>
        <w:t>Список</w:t>
      </w:r>
      <w:r w:rsidRPr="00C039E7">
        <w:rPr>
          <w:sz w:val="22"/>
          <w:szCs w:val="22"/>
        </w:rPr>
        <w:t>, требований Правил;</w:t>
      </w:r>
    </w:p>
    <w:p w:rsidR="007C4488" w:rsidRPr="00C039E7"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C039E7">
        <w:rPr>
          <w:sz w:val="22"/>
          <w:szCs w:val="22"/>
        </w:rPr>
        <w:t xml:space="preserve">осуществлять сбор сведений и/или документов, подтверждающих соблюдение </w:t>
      </w:r>
      <w:r w:rsidR="00BE7F2A" w:rsidRPr="00C039E7">
        <w:rPr>
          <w:sz w:val="22"/>
          <w:szCs w:val="22"/>
        </w:rPr>
        <w:t>Организация</w:t>
      </w:r>
      <w:r w:rsidR="005053EF" w:rsidRPr="00C039E7">
        <w:rPr>
          <w:sz w:val="22"/>
          <w:szCs w:val="22"/>
        </w:rPr>
        <w:t>ми</w:t>
      </w:r>
      <w:r w:rsidRPr="00C039E7">
        <w:rPr>
          <w:sz w:val="22"/>
          <w:szCs w:val="22"/>
        </w:rPr>
        <w:t xml:space="preserve">, </w:t>
      </w:r>
      <w:r w:rsidR="005053EF" w:rsidRPr="00C039E7">
        <w:rPr>
          <w:sz w:val="22"/>
          <w:szCs w:val="22"/>
        </w:rPr>
        <w:t xml:space="preserve">в отношении </w:t>
      </w:r>
      <w:r w:rsidRPr="00C039E7">
        <w:rPr>
          <w:sz w:val="22"/>
          <w:szCs w:val="22"/>
        </w:rPr>
        <w:t>ценны</w:t>
      </w:r>
      <w:r w:rsidR="005053EF" w:rsidRPr="00C039E7">
        <w:rPr>
          <w:sz w:val="22"/>
          <w:szCs w:val="22"/>
        </w:rPr>
        <w:t>х</w:t>
      </w:r>
      <w:r w:rsidRPr="00C039E7">
        <w:rPr>
          <w:sz w:val="22"/>
          <w:szCs w:val="22"/>
        </w:rPr>
        <w:t xml:space="preserve"> бумаг</w:t>
      </w:r>
      <w:r w:rsidR="005053EF" w:rsidRPr="00C039E7">
        <w:rPr>
          <w:sz w:val="22"/>
          <w:szCs w:val="22"/>
        </w:rPr>
        <w:t xml:space="preserve">, </w:t>
      </w:r>
      <w:r w:rsidRPr="00C039E7">
        <w:rPr>
          <w:sz w:val="22"/>
          <w:szCs w:val="22"/>
        </w:rPr>
        <w:t>включен</w:t>
      </w:r>
      <w:r w:rsidR="005053EF" w:rsidRPr="00C039E7">
        <w:rPr>
          <w:sz w:val="22"/>
          <w:szCs w:val="22"/>
        </w:rPr>
        <w:t>н</w:t>
      </w:r>
      <w:r w:rsidRPr="00C039E7">
        <w:rPr>
          <w:sz w:val="22"/>
          <w:szCs w:val="22"/>
        </w:rPr>
        <w:t>ы</w:t>
      </w:r>
      <w:r w:rsidR="005053EF" w:rsidRPr="00C039E7">
        <w:rPr>
          <w:sz w:val="22"/>
          <w:szCs w:val="22"/>
        </w:rPr>
        <w:t>х</w:t>
      </w:r>
      <w:r w:rsidRPr="00C039E7">
        <w:rPr>
          <w:sz w:val="22"/>
          <w:szCs w:val="22"/>
        </w:rPr>
        <w:t xml:space="preserve"> в </w:t>
      </w:r>
      <w:r w:rsidR="00834706" w:rsidRPr="00C039E7">
        <w:rPr>
          <w:sz w:val="22"/>
          <w:szCs w:val="22"/>
        </w:rPr>
        <w:t>Список</w:t>
      </w:r>
      <w:r w:rsidR="00313130" w:rsidRPr="00C039E7">
        <w:rPr>
          <w:sz w:val="22"/>
          <w:szCs w:val="22"/>
        </w:rPr>
        <w:t>,</w:t>
      </w:r>
      <w:r w:rsidRPr="00C039E7">
        <w:rPr>
          <w:sz w:val="22"/>
          <w:szCs w:val="22"/>
        </w:rPr>
        <w:t xml:space="preserve"> требований,  предусмотрен</w:t>
      </w:r>
      <w:r w:rsidR="00834706" w:rsidRPr="00C039E7">
        <w:rPr>
          <w:sz w:val="22"/>
          <w:szCs w:val="22"/>
        </w:rPr>
        <w:t>ных</w:t>
      </w:r>
      <w:r w:rsidRPr="00C039E7">
        <w:rPr>
          <w:sz w:val="22"/>
          <w:szCs w:val="22"/>
        </w:rPr>
        <w:t xml:space="preserve"> Правилам</w:t>
      </w:r>
      <w:r w:rsidR="00834706" w:rsidRPr="00C039E7">
        <w:rPr>
          <w:sz w:val="22"/>
          <w:szCs w:val="22"/>
        </w:rPr>
        <w:t>и</w:t>
      </w:r>
      <w:r w:rsidR="00C34E19" w:rsidRPr="00C039E7">
        <w:rPr>
          <w:sz w:val="22"/>
          <w:szCs w:val="22"/>
        </w:rPr>
        <w:t>.</w:t>
      </w:r>
    </w:p>
    <w:p w:rsidR="00570E64" w:rsidRPr="00C039E7" w:rsidRDefault="00570E64" w:rsidP="003602F6">
      <w:pPr>
        <w:pStyle w:val="24"/>
        <w:numPr>
          <w:ilvl w:val="1"/>
          <w:numId w:val="34"/>
        </w:numPr>
        <w:tabs>
          <w:tab w:val="left" w:pos="1014"/>
        </w:tabs>
        <w:spacing w:before="240" w:line="240" w:lineRule="auto"/>
        <w:ind w:left="0" w:firstLine="709"/>
        <w:jc w:val="both"/>
        <w:rPr>
          <w:sz w:val="22"/>
          <w:szCs w:val="22"/>
        </w:rPr>
      </w:pPr>
      <w:proofErr w:type="gramStart"/>
      <w:r w:rsidRPr="00C039E7">
        <w:rPr>
          <w:sz w:val="22"/>
          <w:szCs w:val="22"/>
        </w:rPr>
        <w:t>При раскрытии Биржей информации о принятии решения о включении</w:t>
      </w:r>
      <w:r w:rsidR="00FD556A" w:rsidRPr="00C039E7">
        <w:rPr>
          <w:sz w:val="22"/>
          <w:szCs w:val="22"/>
        </w:rPr>
        <w:t xml:space="preserve"> (об исключении)</w:t>
      </w:r>
      <w:r w:rsidRPr="00C039E7">
        <w:rPr>
          <w:sz w:val="22"/>
          <w:szCs w:val="22"/>
        </w:rPr>
        <w:t xml:space="preserve"> (</w:t>
      </w:r>
      <w:r w:rsidR="005053EF" w:rsidRPr="00C039E7">
        <w:rPr>
          <w:sz w:val="22"/>
          <w:szCs w:val="22"/>
        </w:rPr>
        <w:t>изменении уровня листинга</w:t>
      </w:r>
      <w:r w:rsidRPr="00C039E7">
        <w:rPr>
          <w:sz w:val="22"/>
          <w:szCs w:val="22"/>
        </w:rPr>
        <w:t xml:space="preserve">) или </w:t>
      </w:r>
      <w:r w:rsidR="00FD556A" w:rsidRPr="00C039E7">
        <w:rPr>
          <w:sz w:val="22"/>
          <w:szCs w:val="22"/>
        </w:rPr>
        <w:t>об оставлении ценных бумаг в Списке (также в Первом или Втором уровне)</w:t>
      </w:r>
      <w:r w:rsidRPr="00C039E7">
        <w:rPr>
          <w:sz w:val="22"/>
          <w:szCs w:val="22"/>
        </w:rPr>
        <w:t xml:space="preserve">, </w:t>
      </w:r>
      <w:r w:rsidR="009539FA" w:rsidRPr="00C039E7">
        <w:rPr>
          <w:sz w:val="22"/>
          <w:szCs w:val="22"/>
        </w:rPr>
        <w:t>Биржа</w:t>
      </w:r>
      <w:r w:rsidRPr="00C039E7">
        <w:rPr>
          <w:sz w:val="22"/>
          <w:szCs w:val="22"/>
        </w:rPr>
        <w:t xml:space="preserve"> раскры</w:t>
      </w:r>
      <w:r w:rsidR="00834706" w:rsidRPr="00C039E7">
        <w:rPr>
          <w:sz w:val="22"/>
          <w:szCs w:val="22"/>
        </w:rPr>
        <w:t>вает</w:t>
      </w:r>
      <w:r w:rsidRPr="00C039E7">
        <w:rPr>
          <w:sz w:val="22"/>
          <w:szCs w:val="22"/>
        </w:rPr>
        <w:t xml:space="preserve"> информацию об основании принятия решения</w:t>
      </w:r>
      <w:r w:rsidR="00FD556A" w:rsidRPr="00C039E7">
        <w:rPr>
          <w:sz w:val="22"/>
          <w:szCs w:val="22"/>
        </w:rPr>
        <w:t xml:space="preserve">, за исключением случая принятия </w:t>
      </w:r>
      <w:r w:rsidR="00F01F25" w:rsidRPr="00C039E7">
        <w:rPr>
          <w:sz w:val="22"/>
          <w:szCs w:val="22"/>
        </w:rPr>
        <w:t>Биржей</w:t>
      </w:r>
      <w:r w:rsidR="00FD556A" w:rsidRPr="00C039E7">
        <w:rPr>
          <w:sz w:val="22"/>
          <w:szCs w:val="22"/>
        </w:rPr>
        <w:t xml:space="preserve"> решения о прекращении допуска ценных бумаг к организованным торгам без объяснения причин в соответствии с Федеральным законом «О рынке ценных бумаг</w:t>
      </w:r>
      <w:proofErr w:type="gramEnd"/>
      <w:r w:rsidR="00FD556A" w:rsidRPr="00C039E7">
        <w:rPr>
          <w:sz w:val="22"/>
          <w:szCs w:val="22"/>
        </w:rPr>
        <w:t>»</w:t>
      </w:r>
      <w:r w:rsidRPr="00C039E7">
        <w:rPr>
          <w:sz w:val="22"/>
          <w:szCs w:val="22"/>
        </w:rPr>
        <w:t xml:space="preserve"> и информацию об органе (должностном лице) </w:t>
      </w:r>
      <w:r w:rsidR="009539FA" w:rsidRPr="00C039E7">
        <w:rPr>
          <w:sz w:val="22"/>
          <w:szCs w:val="22"/>
        </w:rPr>
        <w:t>Биржи</w:t>
      </w:r>
      <w:r w:rsidRPr="00C039E7">
        <w:rPr>
          <w:sz w:val="22"/>
          <w:szCs w:val="22"/>
        </w:rPr>
        <w:t>, принявшем соответствующее решение.</w:t>
      </w:r>
    </w:p>
    <w:p w:rsidR="00C73D3F" w:rsidRPr="00C039E7" w:rsidRDefault="00C73D3F" w:rsidP="003602F6">
      <w:pPr>
        <w:pStyle w:val="24"/>
        <w:numPr>
          <w:ilvl w:val="1"/>
          <w:numId w:val="34"/>
        </w:numPr>
        <w:tabs>
          <w:tab w:val="left" w:pos="1014"/>
        </w:tabs>
        <w:spacing w:before="240" w:line="240" w:lineRule="auto"/>
        <w:ind w:left="0" w:firstLine="709"/>
        <w:jc w:val="both"/>
        <w:rPr>
          <w:sz w:val="22"/>
          <w:szCs w:val="22"/>
        </w:rPr>
      </w:pPr>
      <w:r w:rsidRPr="00C039E7">
        <w:rPr>
          <w:sz w:val="22"/>
          <w:szCs w:val="22"/>
        </w:rPr>
        <w:t xml:space="preserve">Раскрытие информации о приостановке и возобновлении торгов ценными бумагами в соответствии с данной статьей осуществляется в случае приостановки торгов по основаниям, </w:t>
      </w:r>
      <w:r w:rsidR="00313130" w:rsidRPr="00C039E7">
        <w:rPr>
          <w:sz w:val="22"/>
          <w:szCs w:val="22"/>
        </w:rPr>
        <w:t xml:space="preserve">предусмотренным </w:t>
      </w:r>
      <w:r w:rsidRPr="00C039E7">
        <w:rPr>
          <w:sz w:val="22"/>
          <w:szCs w:val="22"/>
        </w:rPr>
        <w:t>Правилами.</w:t>
      </w:r>
    </w:p>
    <w:p w:rsidR="007071AE" w:rsidRPr="00C039E7" w:rsidRDefault="00541CEE" w:rsidP="003602F6">
      <w:pPr>
        <w:pStyle w:val="24"/>
        <w:numPr>
          <w:ilvl w:val="1"/>
          <w:numId w:val="34"/>
        </w:numPr>
        <w:tabs>
          <w:tab w:val="left" w:pos="1014"/>
        </w:tabs>
        <w:spacing w:before="240" w:line="240" w:lineRule="auto"/>
        <w:ind w:left="0" w:firstLine="709"/>
        <w:jc w:val="both"/>
        <w:rPr>
          <w:sz w:val="22"/>
          <w:szCs w:val="22"/>
        </w:rPr>
      </w:pPr>
      <w:r w:rsidRPr="00C039E7">
        <w:rPr>
          <w:sz w:val="22"/>
          <w:szCs w:val="22"/>
        </w:rPr>
        <w:t xml:space="preserve">Рентабельность капитала рассчитывается на дату составления годовой финансовой отчетности как соотношение чистой прибыли и </w:t>
      </w:r>
      <w:r w:rsidR="007071AE" w:rsidRPr="00C039E7">
        <w:rPr>
          <w:sz w:val="22"/>
          <w:szCs w:val="22"/>
        </w:rPr>
        <w:t xml:space="preserve">средней </w:t>
      </w:r>
      <w:r w:rsidRPr="00C039E7">
        <w:rPr>
          <w:sz w:val="22"/>
          <w:szCs w:val="22"/>
        </w:rPr>
        <w:t>рыночной капитализации</w:t>
      </w:r>
      <w:r w:rsidR="007071AE" w:rsidRPr="00C039E7">
        <w:rPr>
          <w:sz w:val="22"/>
          <w:szCs w:val="22"/>
        </w:rPr>
        <w:t xml:space="preserve"> за отчетный год</w:t>
      </w:r>
      <w:r w:rsidRPr="00C039E7">
        <w:rPr>
          <w:sz w:val="22"/>
          <w:szCs w:val="22"/>
        </w:rPr>
        <w:t xml:space="preserve">, рассчитываемой </w:t>
      </w:r>
      <w:r w:rsidR="007071AE" w:rsidRPr="00C039E7">
        <w:rPr>
          <w:sz w:val="22"/>
          <w:szCs w:val="22"/>
        </w:rPr>
        <w:t xml:space="preserve">как сумма произведения медианного значения рыночных цен обыкновенных акций и количества выпущенных обыкновенных акций и произведения медианного значения рыночной цены привилегированных акций и количества выпущенных привилегированных акций. </w:t>
      </w:r>
      <w:proofErr w:type="gramStart"/>
      <w:r w:rsidR="007071AE" w:rsidRPr="00C039E7">
        <w:rPr>
          <w:sz w:val="22"/>
          <w:szCs w:val="22"/>
        </w:rPr>
        <w:t xml:space="preserve">Если рыночная цена акции не может быть определена в порядке, установленном </w:t>
      </w:r>
      <w:hyperlink r:id="rId57" w:history="1">
        <w:r w:rsidR="007071AE" w:rsidRPr="00C039E7">
          <w:rPr>
            <w:sz w:val="22"/>
            <w:szCs w:val="22"/>
          </w:rPr>
          <w:t>приказом</w:t>
        </w:r>
      </w:hyperlink>
      <w:r w:rsidR="007071AE" w:rsidRPr="00C039E7">
        <w:rPr>
          <w:sz w:val="22"/>
          <w:szCs w:val="22"/>
        </w:rPr>
        <w:t xml:space="preserve"> ФСФР России от 9 ноября 2010 года № 10-65/</w:t>
      </w:r>
      <w:proofErr w:type="spellStart"/>
      <w:r w:rsidR="007071AE" w:rsidRPr="00C039E7">
        <w:rPr>
          <w:sz w:val="22"/>
          <w:szCs w:val="22"/>
        </w:rPr>
        <w:t>пз</w:t>
      </w:r>
      <w:proofErr w:type="spellEnd"/>
      <w:r w:rsidR="007071AE" w:rsidRPr="00C039E7">
        <w:rPr>
          <w:sz w:val="22"/>
          <w:szCs w:val="22"/>
        </w:rPr>
        <w:t xml:space="preserve">-н «Об утверждении Порядка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такая цена определяется </w:t>
      </w:r>
      <w:r w:rsidRPr="00C039E7">
        <w:rPr>
          <w:sz w:val="22"/>
          <w:szCs w:val="22"/>
        </w:rPr>
        <w:t xml:space="preserve">в соответствии с </w:t>
      </w:r>
      <w:r w:rsidR="007071AE" w:rsidRPr="00C039E7">
        <w:rPr>
          <w:sz w:val="22"/>
          <w:szCs w:val="22"/>
        </w:rPr>
        <w:t xml:space="preserve">методикой, </w:t>
      </w:r>
      <w:r w:rsidR="00493081" w:rsidRPr="00C039E7">
        <w:rPr>
          <w:sz w:val="22"/>
          <w:szCs w:val="22"/>
        </w:rPr>
        <w:t>утвержденной Биржей и</w:t>
      </w:r>
      <w:proofErr w:type="gramEnd"/>
      <w:r w:rsidR="00493081" w:rsidRPr="00C039E7">
        <w:rPr>
          <w:sz w:val="22"/>
          <w:szCs w:val="22"/>
        </w:rPr>
        <w:t xml:space="preserve"> раскрытой через представительство </w:t>
      </w:r>
      <w:r w:rsidR="00F01F25" w:rsidRPr="00C039E7">
        <w:rPr>
          <w:sz w:val="22"/>
          <w:szCs w:val="22"/>
        </w:rPr>
        <w:t>ЗАО «ФБ ММВБ»</w:t>
      </w:r>
      <w:r w:rsidR="00493081" w:rsidRPr="00C039E7">
        <w:rPr>
          <w:sz w:val="22"/>
          <w:szCs w:val="22"/>
        </w:rPr>
        <w:t xml:space="preserve"> в сети Интернет</w:t>
      </w:r>
      <w:r w:rsidRPr="00C039E7">
        <w:rPr>
          <w:sz w:val="22"/>
          <w:szCs w:val="22"/>
        </w:rPr>
        <w:t xml:space="preserve">. </w:t>
      </w:r>
    </w:p>
    <w:p w:rsidR="00541CEE" w:rsidRPr="00C039E7" w:rsidRDefault="00541CEE" w:rsidP="003602F6">
      <w:pPr>
        <w:pStyle w:val="24"/>
        <w:numPr>
          <w:ilvl w:val="1"/>
          <w:numId w:val="34"/>
        </w:numPr>
        <w:tabs>
          <w:tab w:val="left" w:pos="1014"/>
        </w:tabs>
        <w:spacing w:before="240" w:line="240" w:lineRule="auto"/>
        <w:ind w:left="0" w:firstLine="709"/>
        <w:jc w:val="both"/>
        <w:rPr>
          <w:sz w:val="22"/>
          <w:szCs w:val="22"/>
        </w:rPr>
      </w:pPr>
      <w:r w:rsidRPr="00C039E7">
        <w:rPr>
          <w:sz w:val="22"/>
          <w:szCs w:val="22"/>
        </w:rPr>
        <w:t xml:space="preserve">Дивидендная доходность акций рассчитывается </w:t>
      </w:r>
      <w:r w:rsidR="004423E8" w:rsidRPr="00C039E7">
        <w:rPr>
          <w:sz w:val="22"/>
          <w:szCs w:val="22"/>
        </w:rPr>
        <w:t xml:space="preserve">на дату принятия решения о размере годовых дивидендов </w:t>
      </w:r>
      <w:r w:rsidRPr="00C039E7">
        <w:rPr>
          <w:sz w:val="22"/>
          <w:szCs w:val="22"/>
        </w:rPr>
        <w:t xml:space="preserve">как соотношение годовых дивидендов, выплачиваемых на одну акцию, и </w:t>
      </w:r>
      <w:r w:rsidR="004423E8" w:rsidRPr="00C039E7">
        <w:rPr>
          <w:sz w:val="22"/>
          <w:szCs w:val="22"/>
        </w:rPr>
        <w:t xml:space="preserve">медианного </w:t>
      </w:r>
      <w:r w:rsidR="004423E8" w:rsidRPr="00C039E7">
        <w:rPr>
          <w:sz w:val="22"/>
          <w:szCs w:val="22"/>
        </w:rPr>
        <w:lastRenderedPageBreak/>
        <w:t xml:space="preserve">значения </w:t>
      </w:r>
      <w:r w:rsidRPr="00C039E7">
        <w:rPr>
          <w:sz w:val="22"/>
          <w:szCs w:val="22"/>
        </w:rPr>
        <w:t>рыночн</w:t>
      </w:r>
      <w:r w:rsidR="004423E8" w:rsidRPr="00C039E7">
        <w:rPr>
          <w:sz w:val="22"/>
          <w:szCs w:val="22"/>
        </w:rPr>
        <w:t>ых</w:t>
      </w:r>
      <w:r w:rsidRPr="00C039E7">
        <w:rPr>
          <w:sz w:val="22"/>
          <w:szCs w:val="22"/>
        </w:rPr>
        <w:t xml:space="preserve"> цен этой акции </w:t>
      </w:r>
      <w:r w:rsidR="004423E8" w:rsidRPr="00C039E7">
        <w:rPr>
          <w:sz w:val="22"/>
          <w:szCs w:val="22"/>
        </w:rPr>
        <w:t xml:space="preserve"> за отчетный год. Размер годовых дивидендов определяется как сумма начисленных дивидендов за первый квартал, полугодие, девять месяцев и соответствующий год. В размере годовых дивидендов учитываются дивиденды, источником выплаты которых является нераспределенная прибыль прошлых лет.</w:t>
      </w:r>
    </w:p>
    <w:p w:rsidR="00280C84" w:rsidRPr="00C039E7" w:rsidRDefault="00280C84" w:rsidP="003602F6">
      <w:pPr>
        <w:pStyle w:val="24"/>
        <w:numPr>
          <w:ilvl w:val="1"/>
          <w:numId w:val="34"/>
        </w:numPr>
        <w:tabs>
          <w:tab w:val="left" w:pos="1014"/>
        </w:tabs>
        <w:spacing w:before="240" w:line="240" w:lineRule="auto"/>
        <w:ind w:left="0" w:firstLine="709"/>
        <w:jc w:val="both"/>
        <w:rPr>
          <w:sz w:val="22"/>
          <w:szCs w:val="22"/>
        </w:rPr>
      </w:pPr>
      <w:r w:rsidRPr="00C039E7">
        <w:rPr>
          <w:sz w:val="22"/>
          <w:szCs w:val="22"/>
        </w:rPr>
        <w:t>В случае включения в Список ценны</w:t>
      </w:r>
      <w:r w:rsidR="004E1597" w:rsidRPr="00C039E7">
        <w:rPr>
          <w:sz w:val="22"/>
          <w:szCs w:val="22"/>
        </w:rPr>
        <w:t>х</w:t>
      </w:r>
      <w:r w:rsidRPr="00C039E7">
        <w:rPr>
          <w:sz w:val="22"/>
          <w:szCs w:val="22"/>
        </w:rPr>
        <w:t xml:space="preserve"> бумаг иностранных эмитентов</w:t>
      </w:r>
      <w:r w:rsidR="00313130" w:rsidRPr="00C039E7">
        <w:rPr>
          <w:sz w:val="22"/>
          <w:szCs w:val="22"/>
        </w:rPr>
        <w:t>,</w:t>
      </w:r>
      <w:r w:rsidRPr="00C039E7">
        <w:rPr>
          <w:sz w:val="22"/>
          <w:szCs w:val="22"/>
        </w:rPr>
        <w:t xml:space="preserve"> в соответствии с требованиями статьи 5 Правил</w:t>
      </w:r>
      <w:r w:rsidR="00313130" w:rsidRPr="00C039E7">
        <w:rPr>
          <w:sz w:val="22"/>
          <w:szCs w:val="22"/>
        </w:rPr>
        <w:t>,</w:t>
      </w:r>
      <w:r w:rsidRPr="00C039E7">
        <w:rPr>
          <w:sz w:val="22"/>
          <w:szCs w:val="22"/>
        </w:rPr>
        <w:t xml:space="preserve"> Биржа имеет право принять на себя обязанность по раскрытию информации в соответствии с требованиями законодательства Российской Федерации о ценных бумагах.</w:t>
      </w:r>
    </w:p>
    <w:p w:rsidR="00CA5369" w:rsidRPr="00C039E7" w:rsidRDefault="00CA5369" w:rsidP="00C37E20">
      <w:pPr>
        <w:pStyle w:val="24"/>
        <w:numPr>
          <w:ilvl w:val="1"/>
          <w:numId w:val="34"/>
        </w:numPr>
        <w:tabs>
          <w:tab w:val="left" w:pos="1014"/>
        </w:tabs>
        <w:spacing w:before="240" w:line="240" w:lineRule="auto"/>
        <w:ind w:left="0" w:firstLine="709"/>
        <w:jc w:val="both"/>
        <w:rPr>
          <w:sz w:val="22"/>
          <w:szCs w:val="22"/>
        </w:rPr>
      </w:pPr>
      <w:r w:rsidRPr="00C039E7">
        <w:rPr>
          <w:sz w:val="22"/>
          <w:szCs w:val="22"/>
        </w:rPr>
        <w:t>Карточка ценной бумаги содерж</w:t>
      </w:r>
      <w:r w:rsidR="00EB52C9" w:rsidRPr="00C039E7">
        <w:rPr>
          <w:sz w:val="22"/>
          <w:szCs w:val="22"/>
        </w:rPr>
        <w:t>ит следующие</w:t>
      </w:r>
      <w:r w:rsidRPr="00C039E7">
        <w:rPr>
          <w:sz w:val="22"/>
          <w:szCs w:val="22"/>
        </w:rPr>
        <w:t xml:space="preserve"> сведения:</w:t>
      </w:r>
    </w:p>
    <w:p w:rsidR="00EB52C9" w:rsidRPr="00C039E7" w:rsidRDefault="00EB52C9" w:rsidP="00F41FB5">
      <w:pPr>
        <w:pStyle w:val="24"/>
        <w:numPr>
          <w:ilvl w:val="0"/>
          <w:numId w:val="129"/>
        </w:numPr>
        <w:spacing w:after="0" w:line="240" w:lineRule="auto"/>
        <w:jc w:val="both"/>
        <w:rPr>
          <w:sz w:val="22"/>
          <w:szCs w:val="22"/>
        </w:rPr>
      </w:pPr>
      <w:r w:rsidRPr="00C039E7">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rsidR="00EB52C9" w:rsidRPr="00C039E7" w:rsidRDefault="004456C3" w:rsidP="00F41FB5">
      <w:pPr>
        <w:pStyle w:val="24"/>
        <w:numPr>
          <w:ilvl w:val="0"/>
          <w:numId w:val="129"/>
        </w:numPr>
        <w:spacing w:after="0" w:line="240" w:lineRule="auto"/>
        <w:jc w:val="both"/>
        <w:rPr>
          <w:sz w:val="22"/>
          <w:szCs w:val="22"/>
        </w:rPr>
      </w:pPr>
      <w:r w:rsidRPr="00C039E7">
        <w:rPr>
          <w:sz w:val="22"/>
          <w:szCs w:val="22"/>
        </w:rPr>
        <w:t>идентификационный номер налогоплательщика</w:t>
      </w:r>
      <w:r w:rsidR="00EB52C9" w:rsidRPr="00C039E7">
        <w:rPr>
          <w:sz w:val="22"/>
          <w:szCs w:val="22"/>
        </w:rPr>
        <w:t xml:space="preserve"> эмитента или Управляющей компании (Управляющего ипотечным покрытием) (в случае его наличия);</w:t>
      </w:r>
    </w:p>
    <w:p w:rsidR="00EB52C9" w:rsidRPr="00C039E7" w:rsidRDefault="00EB52C9" w:rsidP="00F41FB5">
      <w:pPr>
        <w:pStyle w:val="24"/>
        <w:numPr>
          <w:ilvl w:val="0"/>
          <w:numId w:val="129"/>
        </w:numPr>
        <w:spacing w:after="0" w:line="240" w:lineRule="auto"/>
        <w:jc w:val="both"/>
        <w:rPr>
          <w:sz w:val="22"/>
          <w:szCs w:val="22"/>
        </w:rPr>
      </w:pPr>
      <w:r w:rsidRPr="00C039E7">
        <w:rPr>
          <w:sz w:val="22"/>
          <w:szCs w:val="22"/>
        </w:rPr>
        <w:t>адреса страниц в сети «Интернет», используемых Обществом раскрытия информации или используемых Обществом для раскрытия документов и информации о выпуске (дополнительном выпуске) эмиссионных ценных бумаг;</w:t>
      </w:r>
    </w:p>
    <w:p w:rsidR="00EB52C9" w:rsidRPr="00C039E7" w:rsidRDefault="00EB52C9" w:rsidP="00F41FB5">
      <w:pPr>
        <w:pStyle w:val="affd"/>
        <w:widowControl/>
        <w:numPr>
          <w:ilvl w:val="0"/>
          <w:numId w:val="129"/>
        </w:numPr>
        <w:overflowPunct/>
        <w:autoSpaceDE/>
        <w:autoSpaceDN/>
        <w:adjustRightInd/>
        <w:spacing w:before="60"/>
        <w:jc w:val="both"/>
        <w:textAlignment w:val="auto"/>
        <w:rPr>
          <w:sz w:val="22"/>
          <w:szCs w:val="22"/>
        </w:rPr>
      </w:pPr>
      <w:r w:rsidRPr="00C039E7">
        <w:rPr>
          <w:sz w:val="22"/>
          <w:szCs w:val="22"/>
        </w:rPr>
        <w:t>общее количество эмиссионных ценных бумаг в данном выпуске ценных бумаг или для депозитарных расписок - максимальное количество ценных бумаг, которое может одновременно находиться в обращении (если применимо);</w:t>
      </w:r>
    </w:p>
    <w:p w:rsidR="00EB52C9" w:rsidRPr="00C039E7" w:rsidRDefault="00EB52C9" w:rsidP="00F41FB5">
      <w:pPr>
        <w:pStyle w:val="24"/>
        <w:numPr>
          <w:ilvl w:val="0"/>
          <w:numId w:val="129"/>
        </w:numPr>
        <w:spacing w:after="0" w:line="240" w:lineRule="auto"/>
        <w:jc w:val="both"/>
        <w:rPr>
          <w:sz w:val="22"/>
          <w:szCs w:val="22"/>
        </w:rPr>
      </w:pPr>
      <w:r w:rsidRPr="00C039E7">
        <w:rPr>
          <w:sz w:val="22"/>
          <w:szCs w:val="22"/>
        </w:rPr>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rsidR="00EB52C9" w:rsidRPr="00C039E7" w:rsidRDefault="00EB52C9" w:rsidP="00F41FB5">
      <w:pPr>
        <w:pStyle w:val="24"/>
        <w:numPr>
          <w:ilvl w:val="0"/>
          <w:numId w:val="129"/>
        </w:numPr>
        <w:spacing w:after="0" w:line="240" w:lineRule="auto"/>
        <w:jc w:val="both"/>
        <w:rPr>
          <w:sz w:val="22"/>
          <w:szCs w:val="22"/>
        </w:rPr>
      </w:pPr>
      <w:r w:rsidRPr="00C039E7">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rsidR="00EB52C9" w:rsidRPr="00C039E7" w:rsidRDefault="00EB52C9" w:rsidP="00F41FB5">
      <w:pPr>
        <w:pStyle w:val="24"/>
        <w:numPr>
          <w:ilvl w:val="0"/>
          <w:numId w:val="129"/>
        </w:numPr>
        <w:spacing w:after="0" w:line="240" w:lineRule="auto"/>
        <w:jc w:val="both"/>
        <w:rPr>
          <w:sz w:val="22"/>
          <w:szCs w:val="22"/>
        </w:rPr>
      </w:pPr>
      <w:r w:rsidRPr="00C039E7">
        <w:rPr>
          <w:sz w:val="22"/>
          <w:szCs w:val="22"/>
        </w:rPr>
        <w:t>дата принятия Биржей решения о включении ценной бумаги в Список</w:t>
      </w:r>
      <w:r w:rsidR="00D9183A" w:rsidRPr="00C039E7">
        <w:rPr>
          <w:sz w:val="22"/>
          <w:szCs w:val="22"/>
        </w:rPr>
        <w:t xml:space="preserve"> и </w:t>
      </w:r>
      <w:r w:rsidRPr="00C039E7">
        <w:rPr>
          <w:sz w:val="22"/>
          <w:szCs w:val="22"/>
        </w:rPr>
        <w:t>истори</w:t>
      </w:r>
      <w:r w:rsidR="00D9183A" w:rsidRPr="00C039E7">
        <w:rPr>
          <w:sz w:val="22"/>
          <w:szCs w:val="22"/>
        </w:rPr>
        <w:t>ю</w:t>
      </w:r>
      <w:r w:rsidRPr="00C039E7">
        <w:rPr>
          <w:sz w:val="22"/>
          <w:szCs w:val="22"/>
        </w:rPr>
        <w:t xml:space="preserve"> переводов ценной бумаги внутри Списка (из </w:t>
      </w:r>
      <w:r w:rsidR="00D9183A" w:rsidRPr="00C039E7">
        <w:rPr>
          <w:sz w:val="22"/>
          <w:szCs w:val="22"/>
        </w:rPr>
        <w:t>одного уровня листинга в другой уровень листинга</w:t>
      </w:r>
      <w:r w:rsidRPr="00C039E7">
        <w:rPr>
          <w:sz w:val="22"/>
          <w:szCs w:val="22"/>
        </w:rPr>
        <w:t>) с указанием дат таких переводов;</w:t>
      </w:r>
    </w:p>
    <w:p w:rsidR="00AD7046" w:rsidRPr="00C039E7" w:rsidRDefault="00AD7046" w:rsidP="00F41FB5">
      <w:pPr>
        <w:pStyle w:val="24"/>
        <w:numPr>
          <w:ilvl w:val="0"/>
          <w:numId w:val="129"/>
        </w:numPr>
        <w:spacing w:after="0" w:line="240" w:lineRule="auto"/>
        <w:jc w:val="both"/>
        <w:rPr>
          <w:sz w:val="22"/>
          <w:szCs w:val="22"/>
        </w:rPr>
      </w:pPr>
      <w:r w:rsidRPr="00C039E7">
        <w:rPr>
          <w:sz w:val="22"/>
          <w:szCs w:val="22"/>
        </w:rPr>
        <w:t>указание на то, что облигации размещены (размещаются) с целью финансирования соглашений о партнерстве (если применимо);</w:t>
      </w:r>
    </w:p>
    <w:p w:rsidR="00AD7046" w:rsidRPr="00C039E7" w:rsidRDefault="00212A4F" w:rsidP="00F41FB5">
      <w:pPr>
        <w:pStyle w:val="24"/>
        <w:numPr>
          <w:ilvl w:val="0"/>
          <w:numId w:val="129"/>
        </w:numPr>
        <w:spacing w:after="0" w:line="240" w:lineRule="auto"/>
        <w:jc w:val="both"/>
        <w:rPr>
          <w:sz w:val="22"/>
          <w:szCs w:val="22"/>
        </w:rPr>
      </w:pPr>
      <w:r w:rsidRPr="00C039E7">
        <w:rPr>
          <w:sz w:val="22"/>
          <w:szCs w:val="22"/>
        </w:rPr>
        <w:t xml:space="preserve">указание на то, что ценные бумаги </w:t>
      </w:r>
      <w:r w:rsidR="003F2242" w:rsidRPr="00C039E7">
        <w:rPr>
          <w:sz w:val="22"/>
          <w:szCs w:val="22"/>
        </w:rPr>
        <w:t>Организации</w:t>
      </w:r>
      <w:r w:rsidRPr="00C039E7">
        <w:rPr>
          <w:sz w:val="22"/>
          <w:szCs w:val="22"/>
        </w:rPr>
        <w:t xml:space="preserve"> включены в </w:t>
      </w:r>
      <w:r w:rsidR="003F2242" w:rsidRPr="00C039E7">
        <w:rPr>
          <w:sz w:val="22"/>
          <w:szCs w:val="22"/>
        </w:rPr>
        <w:t xml:space="preserve">Первый или Второй уровень </w:t>
      </w:r>
      <w:r w:rsidRPr="00C039E7">
        <w:rPr>
          <w:sz w:val="22"/>
          <w:szCs w:val="22"/>
        </w:rPr>
        <w:t xml:space="preserve">с учетом несоответствия </w:t>
      </w:r>
      <w:r w:rsidR="003F2242" w:rsidRPr="00C039E7">
        <w:rPr>
          <w:sz w:val="22"/>
          <w:szCs w:val="22"/>
        </w:rPr>
        <w:t>Организации</w:t>
      </w:r>
      <w:r w:rsidRPr="00C039E7">
        <w:rPr>
          <w:sz w:val="22"/>
          <w:szCs w:val="22"/>
        </w:rPr>
        <w:t xml:space="preserve"> предъявляемым требованиям к корпоративному управлен</w:t>
      </w:r>
      <w:r w:rsidR="003F2242" w:rsidRPr="00C039E7">
        <w:rPr>
          <w:sz w:val="22"/>
          <w:szCs w:val="22"/>
        </w:rPr>
        <w:t>ию (в случае если ценные бумаги и</w:t>
      </w:r>
      <w:r w:rsidRPr="00C039E7">
        <w:rPr>
          <w:sz w:val="22"/>
          <w:szCs w:val="22"/>
        </w:rPr>
        <w:t xml:space="preserve"> </w:t>
      </w:r>
      <w:r w:rsidR="003F2242" w:rsidRPr="00C039E7">
        <w:rPr>
          <w:sz w:val="22"/>
          <w:szCs w:val="22"/>
        </w:rPr>
        <w:t>Организация</w:t>
      </w:r>
      <w:r w:rsidRPr="00C039E7">
        <w:rPr>
          <w:sz w:val="22"/>
          <w:szCs w:val="22"/>
        </w:rPr>
        <w:t xml:space="preserve"> не соответствуют условиям и требованиям, установленным </w:t>
      </w:r>
      <w:r w:rsidR="003F2242" w:rsidRPr="00C039E7">
        <w:rPr>
          <w:sz w:val="22"/>
          <w:szCs w:val="22"/>
        </w:rPr>
        <w:t>П</w:t>
      </w:r>
      <w:r w:rsidRPr="00C039E7">
        <w:rPr>
          <w:sz w:val="22"/>
          <w:szCs w:val="22"/>
        </w:rPr>
        <w:t>равилами к корпоративному управлению). Указанная информация может быть исключена при установлении соответствия ценных бумаг указанным условиям и требованиям к корпоративному управлению;</w:t>
      </w:r>
    </w:p>
    <w:p w:rsidR="003F2242" w:rsidRPr="00C039E7" w:rsidRDefault="003F2242" w:rsidP="00F41FB5">
      <w:pPr>
        <w:pStyle w:val="24"/>
        <w:numPr>
          <w:ilvl w:val="0"/>
          <w:numId w:val="129"/>
        </w:numPr>
        <w:spacing w:after="0" w:line="240" w:lineRule="auto"/>
        <w:jc w:val="both"/>
        <w:rPr>
          <w:sz w:val="22"/>
          <w:szCs w:val="22"/>
        </w:rPr>
      </w:pPr>
      <w:r w:rsidRPr="00C039E7">
        <w:rPr>
          <w:sz w:val="22"/>
          <w:szCs w:val="22"/>
        </w:rPr>
        <w:t xml:space="preserve">информация о фактах дефолта эмитента и (или) технического дефолта эмитента. Информация о фактах дефолта эмитента может быть исключена из Карточки ценной бумаги по истечении трех лет с момента прекращения обязательств, в отношении которых эмитентом был допущен дефолт эмитента, или с момента включения облигаций этого эмитента в Первый или Второй уровень. Информация о фактах технического дефолта может быть исключена из Карточки ценной бумаги по истечении года </w:t>
      </w:r>
      <w:proofErr w:type="gramStart"/>
      <w:r w:rsidRPr="00C039E7">
        <w:rPr>
          <w:sz w:val="22"/>
          <w:szCs w:val="22"/>
        </w:rPr>
        <w:t>с даты</w:t>
      </w:r>
      <w:proofErr w:type="gramEnd"/>
      <w:r w:rsidRPr="00C039E7">
        <w:rPr>
          <w:sz w:val="22"/>
          <w:szCs w:val="22"/>
        </w:rPr>
        <w:t xml:space="preserve"> ее раскрытия;</w:t>
      </w:r>
    </w:p>
    <w:p w:rsidR="00B27C3B" w:rsidRPr="00C039E7" w:rsidRDefault="00B27C3B" w:rsidP="00F41FB5">
      <w:pPr>
        <w:pStyle w:val="24"/>
        <w:numPr>
          <w:ilvl w:val="0"/>
          <w:numId w:val="129"/>
        </w:numPr>
        <w:spacing w:after="0" w:line="240" w:lineRule="auto"/>
        <w:jc w:val="both"/>
        <w:rPr>
          <w:sz w:val="22"/>
          <w:szCs w:val="22"/>
        </w:rPr>
      </w:pPr>
      <w:r w:rsidRPr="00C039E7">
        <w:rPr>
          <w:sz w:val="22"/>
          <w:szCs w:val="22"/>
        </w:rPr>
        <w:t xml:space="preserve">указание о включении в Список (Первого, Второго или Третьего уровня) или оставлении в Списке (Первого, Второго или Третьего уровня) ценной бумаги при неисполнении Организацией условий и требований, установленных Правилами, или несоответствии ценных бумаг таким условиям и требованиям. Указанная информация может быть исключена из Списка по истечении года </w:t>
      </w:r>
      <w:proofErr w:type="gramStart"/>
      <w:r w:rsidRPr="00C039E7">
        <w:rPr>
          <w:sz w:val="22"/>
          <w:szCs w:val="22"/>
        </w:rPr>
        <w:t>с даты</w:t>
      </w:r>
      <w:proofErr w:type="gramEnd"/>
      <w:r w:rsidRPr="00C039E7">
        <w:rPr>
          <w:sz w:val="22"/>
          <w:szCs w:val="22"/>
        </w:rPr>
        <w:t xml:space="preserve"> ее раскрытия;</w:t>
      </w:r>
    </w:p>
    <w:p w:rsidR="00B27C3B" w:rsidRPr="00C039E7" w:rsidRDefault="00B27C3B" w:rsidP="00F41FB5">
      <w:pPr>
        <w:pStyle w:val="24"/>
        <w:numPr>
          <w:ilvl w:val="0"/>
          <w:numId w:val="129"/>
        </w:numPr>
        <w:spacing w:after="0" w:line="240" w:lineRule="auto"/>
        <w:jc w:val="both"/>
        <w:rPr>
          <w:sz w:val="22"/>
          <w:szCs w:val="22"/>
        </w:rPr>
      </w:pPr>
      <w:r w:rsidRPr="00C039E7">
        <w:rPr>
          <w:sz w:val="22"/>
          <w:szCs w:val="22"/>
        </w:rPr>
        <w:t>государственный регистрационный номер или идентификационный номер программы облигаций;</w:t>
      </w:r>
    </w:p>
    <w:p w:rsidR="00B27C3B" w:rsidRPr="00C039E7" w:rsidRDefault="00B27C3B" w:rsidP="00F41FB5">
      <w:pPr>
        <w:pStyle w:val="24"/>
        <w:numPr>
          <w:ilvl w:val="0"/>
          <w:numId w:val="129"/>
        </w:numPr>
        <w:spacing w:after="0" w:line="240" w:lineRule="auto"/>
        <w:jc w:val="both"/>
        <w:rPr>
          <w:sz w:val="22"/>
          <w:szCs w:val="22"/>
        </w:rPr>
      </w:pPr>
      <w:r w:rsidRPr="00C039E7">
        <w:rPr>
          <w:sz w:val="22"/>
          <w:szCs w:val="22"/>
        </w:rPr>
        <w:t>указание на то, что ценные бумаги включены в базу расчета индексов Биржи (если применимо);</w:t>
      </w:r>
    </w:p>
    <w:p w:rsidR="00B27C3B" w:rsidRPr="00C039E7" w:rsidRDefault="00B27C3B" w:rsidP="00F41FB5">
      <w:pPr>
        <w:pStyle w:val="24"/>
        <w:numPr>
          <w:ilvl w:val="0"/>
          <w:numId w:val="129"/>
        </w:numPr>
        <w:spacing w:after="0" w:line="240" w:lineRule="auto"/>
        <w:jc w:val="both"/>
        <w:rPr>
          <w:sz w:val="22"/>
          <w:szCs w:val="22"/>
        </w:rPr>
      </w:pPr>
      <w:r w:rsidRPr="00C039E7">
        <w:rPr>
          <w:sz w:val="22"/>
          <w:szCs w:val="22"/>
        </w:rPr>
        <w:t>информация о размере (о порядке определения размера) текущего процента (купона) по выпуску облигации эмитента;</w:t>
      </w:r>
    </w:p>
    <w:p w:rsidR="00596053" w:rsidRPr="00C039E7" w:rsidRDefault="00B27C3B" w:rsidP="00F41FB5">
      <w:pPr>
        <w:pStyle w:val="24"/>
        <w:numPr>
          <w:ilvl w:val="0"/>
          <w:numId w:val="129"/>
        </w:numPr>
        <w:spacing w:after="0" w:line="240" w:lineRule="auto"/>
        <w:jc w:val="both"/>
        <w:rPr>
          <w:sz w:val="22"/>
          <w:szCs w:val="22"/>
        </w:rPr>
      </w:pPr>
      <w:r w:rsidRPr="00C039E7">
        <w:rPr>
          <w:sz w:val="22"/>
          <w:szCs w:val="22"/>
        </w:rPr>
        <w:lastRenderedPageBreak/>
        <w:t>указание на наличие возможности досрочного выкупа (погашения) облигаций (если предусмотрено условиями их выпуска);</w:t>
      </w:r>
    </w:p>
    <w:p w:rsidR="00B27C3B" w:rsidRPr="00C039E7" w:rsidRDefault="00B27C3B" w:rsidP="00F41FB5">
      <w:pPr>
        <w:pStyle w:val="24"/>
        <w:numPr>
          <w:ilvl w:val="0"/>
          <w:numId w:val="129"/>
        </w:numPr>
        <w:spacing w:after="0" w:line="240" w:lineRule="auto"/>
        <w:jc w:val="both"/>
        <w:rPr>
          <w:sz w:val="22"/>
          <w:szCs w:val="22"/>
        </w:rPr>
      </w:pPr>
      <w:r w:rsidRPr="00C039E7">
        <w:rPr>
          <w:sz w:val="22"/>
          <w:szCs w:val="22"/>
        </w:rPr>
        <w:t>информация о государстве, в котором учрежден эмитент иностранных депозитарных расписок;</w:t>
      </w:r>
    </w:p>
    <w:p w:rsidR="00B27C3B" w:rsidRPr="00C039E7" w:rsidRDefault="00B27C3B" w:rsidP="00F41FB5">
      <w:pPr>
        <w:pStyle w:val="24"/>
        <w:numPr>
          <w:ilvl w:val="0"/>
          <w:numId w:val="129"/>
        </w:numPr>
        <w:spacing w:after="0" w:line="240" w:lineRule="auto"/>
        <w:jc w:val="both"/>
        <w:rPr>
          <w:sz w:val="22"/>
          <w:szCs w:val="22"/>
        </w:rPr>
      </w:pPr>
      <w:r w:rsidRPr="00C039E7">
        <w:rPr>
          <w:sz w:val="22"/>
          <w:szCs w:val="22"/>
        </w:rPr>
        <w:t>информация о государстве, в котором учрежден эмитент ценных бумаг, представляемых иностранными депозитарными расписками;</w:t>
      </w:r>
    </w:p>
    <w:p w:rsidR="00B27C3B" w:rsidRPr="00C039E7" w:rsidRDefault="00B27C3B" w:rsidP="00F41FB5">
      <w:pPr>
        <w:pStyle w:val="24"/>
        <w:numPr>
          <w:ilvl w:val="0"/>
          <w:numId w:val="129"/>
        </w:numPr>
        <w:spacing w:after="0" w:line="240" w:lineRule="auto"/>
        <w:jc w:val="both"/>
        <w:rPr>
          <w:sz w:val="22"/>
          <w:szCs w:val="22"/>
        </w:rPr>
      </w:pPr>
      <w:r w:rsidRPr="00C039E7">
        <w:rPr>
          <w:sz w:val="22"/>
          <w:szCs w:val="22"/>
        </w:rPr>
        <w:t>указание на режимы торгов, в которых возможно заключение договоров с указанной ценной бумагой.</w:t>
      </w:r>
    </w:p>
    <w:p w:rsidR="00C37E20" w:rsidRPr="00C039E7" w:rsidRDefault="00C37E20" w:rsidP="00B27C3B">
      <w:pPr>
        <w:pStyle w:val="24"/>
        <w:tabs>
          <w:tab w:val="left" w:pos="1014"/>
        </w:tabs>
        <w:spacing w:before="240" w:line="240" w:lineRule="auto"/>
        <w:ind w:left="709"/>
        <w:jc w:val="both"/>
        <w:rPr>
          <w:sz w:val="22"/>
          <w:szCs w:val="22"/>
        </w:rPr>
      </w:pPr>
      <w:r w:rsidRPr="00C039E7">
        <w:rPr>
          <w:sz w:val="22"/>
          <w:szCs w:val="22"/>
        </w:rPr>
        <w:t xml:space="preserve">Карточка ценной бумаги предусматривает возможность перехода в каждую из карточек ценных бумаг </w:t>
      </w:r>
      <w:r w:rsidR="00B27C3B" w:rsidRPr="00C039E7">
        <w:rPr>
          <w:sz w:val="22"/>
          <w:szCs w:val="22"/>
        </w:rPr>
        <w:t>Организации</w:t>
      </w:r>
      <w:r w:rsidRPr="00C039E7">
        <w:rPr>
          <w:sz w:val="22"/>
          <w:szCs w:val="22"/>
        </w:rPr>
        <w:t>.</w:t>
      </w:r>
    </w:p>
    <w:p w:rsidR="00771069" w:rsidRPr="00C039E7" w:rsidRDefault="00771069" w:rsidP="003602F6">
      <w:pPr>
        <w:pStyle w:val="24"/>
        <w:numPr>
          <w:ilvl w:val="1"/>
          <w:numId w:val="34"/>
        </w:numPr>
        <w:tabs>
          <w:tab w:val="left" w:pos="1014"/>
        </w:tabs>
        <w:spacing w:before="240" w:line="240" w:lineRule="auto"/>
        <w:ind w:left="0" w:firstLine="709"/>
        <w:jc w:val="both"/>
        <w:rPr>
          <w:sz w:val="22"/>
          <w:szCs w:val="22"/>
        </w:rPr>
      </w:pPr>
      <w:r w:rsidRPr="00C039E7">
        <w:rPr>
          <w:sz w:val="22"/>
          <w:szCs w:val="22"/>
        </w:rPr>
        <w:t xml:space="preserve">Биржа </w:t>
      </w:r>
      <w:proofErr w:type="gramStart"/>
      <w:r w:rsidRPr="00C039E7">
        <w:rPr>
          <w:sz w:val="22"/>
          <w:szCs w:val="22"/>
        </w:rPr>
        <w:t>с даты начала</w:t>
      </w:r>
      <w:proofErr w:type="gramEnd"/>
      <w:r w:rsidRPr="00C039E7">
        <w:rPr>
          <w:sz w:val="22"/>
          <w:szCs w:val="22"/>
        </w:rPr>
        <w:t xml:space="preserve"> торгов ценными бумагами, включенными в Первый или Второй уровень, ежеквартально раскрывает через представительство ЗАО «ФБ ММВБ» в сети Интернет информацию о соответствии (несоответствии) этих ценных бумаг требованиям, предусмотренным нормативными актами Банка России и Правилами, для нахождения ценных бумаг в Первом или Втором уровне.</w:t>
      </w:r>
    </w:p>
    <w:p w:rsidR="00DB5530" w:rsidRPr="00C039E7" w:rsidRDefault="00771069" w:rsidP="00F01F25">
      <w:pPr>
        <w:widowControl/>
        <w:overflowPunct/>
        <w:ind w:firstLine="709"/>
        <w:jc w:val="both"/>
        <w:textAlignment w:val="auto"/>
        <w:rPr>
          <w:sz w:val="22"/>
          <w:szCs w:val="22"/>
          <w:lang w:eastAsia="ru-RU"/>
        </w:rPr>
      </w:pPr>
      <w:r w:rsidRPr="00C039E7">
        <w:rPr>
          <w:sz w:val="22"/>
          <w:szCs w:val="22"/>
          <w:lang w:eastAsia="ru-RU"/>
        </w:rPr>
        <w:t xml:space="preserve">Указанная информация </w:t>
      </w:r>
      <w:r w:rsidR="004E2D14" w:rsidRPr="00C039E7">
        <w:rPr>
          <w:sz w:val="22"/>
          <w:szCs w:val="22"/>
          <w:lang w:eastAsia="ru-RU"/>
        </w:rPr>
        <w:t xml:space="preserve">раскрывается </w:t>
      </w:r>
      <w:r w:rsidRPr="00C039E7">
        <w:rPr>
          <w:sz w:val="22"/>
          <w:szCs w:val="22"/>
          <w:lang w:eastAsia="ru-RU"/>
        </w:rPr>
        <w:t xml:space="preserve">в течение 10 рабочих дней </w:t>
      </w:r>
      <w:proofErr w:type="gramStart"/>
      <w:r w:rsidRPr="00C039E7">
        <w:rPr>
          <w:sz w:val="22"/>
          <w:szCs w:val="22"/>
          <w:lang w:eastAsia="ru-RU"/>
        </w:rPr>
        <w:t>с даты истечения</w:t>
      </w:r>
      <w:proofErr w:type="gramEnd"/>
      <w:r w:rsidRPr="00C039E7">
        <w:rPr>
          <w:sz w:val="22"/>
          <w:szCs w:val="22"/>
          <w:lang w:eastAsia="ru-RU"/>
        </w:rPr>
        <w:t xml:space="preserve"> отчетного квартала, а в отношении соблюдения (несоблюдения) эмитентами требований к корпоративному управлению эмитента, установленных нормативными актами Банка России и Правилами, </w:t>
      </w:r>
      <w:r w:rsidR="004E2D14" w:rsidRPr="00C039E7">
        <w:rPr>
          <w:sz w:val="22"/>
          <w:szCs w:val="22"/>
          <w:lang w:eastAsia="ru-RU"/>
        </w:rPr>
        <w:t>в течение</w:t>
      </w:r>
      <w:r w:rsidRPr="00C039E7">
        <w:rPr>
          <w:sz w:val="22"/>
          <w:szCs w:val="22"/>
          <w:lang w:eastAsia="ru-RU"/>
        </w:rPr>
        <w:t xml:space="preserve"> 35 рабочих дней, и доступна в течение не менее шести месяцев с даты ее опубликования.</w:t>
      </w:r>
    </w:p>
    <w:p w:rsidR="001362AF" w:rsidRPr="00C039E7" w:rsidRDefault="008D7967" w:rsidP="001362AF">
      <w:pPr>
        <w:pStyle w:val="24"/>
        <w:numPr>
          <w:ilvl w:val="1"/>
          <w:numId w:val="34"/>
        </w:numPr>
        <w:tabs>
          <w:tab w:val="left" w:pos="1014"/>
        </w:tabs>
        <w:spacing w:after="0" w:line="240" w:lineRule="auto"/>
        <w:ind w:left="0" w:firstLine="709"/>
        <w:jc w:val="both"/>
        <w:rPr>
          <w:sz w:val="22"/>
          <w:szCs w:val="22"/>
        </w:rPr>
      </w:pPr>
      <w:proofErr w:type="gramStart"/>
      <w:r w:rsidRPr="00C039E7">
        <w:rPr>
          <w:sz w:val="22"/>
          <w:szCs w:val="22"/>
        </w:rPr>
        <w:t xml:space="preserve">В случае получения запроса от Банка России в отношении ценной бумаги, по которой </w:t>
      </w:r>
      <w:r w:rsidR="001362AF" w:rsidRPr="00C039E7">
        <w:rPr>
          <w:sz w:val="22"/>
          <w:szCs w:val="22"/>
        </w:rPr>
        <w:t xml:space="preserve">Биржей </w:t>
      </w:r>
      <w:r w:rsidRPr="00C039E7">
        <w:rPr>
          <w:sz w:val="22"/>
          <w:szCs w:val="22"/>
        </w:rPr>
        <w:t xml:space="preserve">получено </w:t>
      </w:r>
      <w:r w:rsidR="00F01F25" w:rsidRPr="00C039E7">
        <w:rPr>
          <w:sz w:val="22"/>
          <w:szCs w:val="22"/>
        </w:rPr>
        <w:t>З</w:t>
      </w:r>
      <w:r w:rsidRPr="00C039E7">
        <w:rPr>
          <w:sz w:val="22"/>
          <w:szCs w:val="22"/>
        </w:rPr>
        <w:t xml:space="preserve">аявление о </w:t>
      </w:r>
      <w:r w:rsidR="001362AF" w:rsidRPr="00C039E7">
        <w:rPr>
          <w:sz w:val="22"/>
          <w:szCs w:val="22"/>
        </w:rPr>
        <w:t>включении в Список</w:t>
      </w:r>
      <w:r w:rsidRPr="00C039E7">
        <w:rPr>
          <w:sz w:val="22"/>
          <w:szCs w:val="22"/>
        </w:rPr>
        <w:t xml:space="preserve">, </w:t>
      </w:r>
      <w:r w:rsidR="001362AF" w:rsidRPr="00C039E7">
        <w:rPr>
          <w:sz w:val="22"/>
          <w:szCs w:val="22"/>
        </w:rPr>
        <w:t xml:space="preserve">Биржа </w:t>
      </w:r>
      <w:r w:rsidRPr="00C039E7">
        <w:rPr>
          <w:sz w:val="22"/>
          <w:szCs w:val="22"/>
        </w:rPr>
        <w:t xml:space="preserve">в сроки, указанные в запросе, предоставляет в Банк России заключение о соответствии или несоответствии ценной бумаги (представляемой ценной бумаги) и </w:t>
      </w:r>
      <w:r w:rsidR="001362AF" w:rsidRPr="00C039E7">
        <w:rPr>
          <w:sz w:val="22"/>
          <w:szCs w:val="22"/>
        </w:rPr>
        <w:t xml:space="preserve">Организации </w:t>
      </w:r>
      <w:r w:rsidRPr="00C039E7">
        <w:rPr>
          <w:sz w:val="22"/>
          <w:szCs w:val="22"/>
        </w:rPr>
        <w:t xml:space="preserve">требованиям законодательства Российской Федерации, </w:t>
      </w:r>
      <w:r w:rsidR="001362AF" w:rsidRPr="00C039E7">
        <w:rPr>
          <w:sz w:val="22"/>
          <w:szCs w:val="22"/>
        </w:rPr>
        <w:t xml:space="preserve">нормативным актам Банка России </w:t>
      </w:r>
      <w:r w:rsidRPr="00C039E7">
        <w:rPr>
          <w:sz w:val="22"/>
          <w:szCs w:val="22"/>
        </w:rPr>
        <w:t xml:space="preserve">и </w:t>
      </w:r>
      <w:r w:rsidR="001362AF" w:rsidRPr="00C039E7">
        <w:rPr>
          <w:sz w:val="22"/>
          <w:szCs w:val="22"/>
        </w:rPr>
        <w:t>П</w:t>
      </w:r>
      <w:r w:rsidRPr="00C039E7">
        <w:rPr>
          <w:sz w:val="22"/>
          <w:szCs w:val="22"/>
        </w:rPr>
        <w:t xml:space="preserve">равилам. </w:t>
      </w:r>
      <w:proofErr w:type="gramEnd"/>
    </w:p>
    <w:p w:rsidR="001362AF" w:rsidRPr="00C039E7" w:rsidRDefault="008D7967" w:rsidP="001362AF">
      <w:pPr>
        <w:pStyle w:val="24"/>
        <w:tabs>
          <w:tab w:val="left" w:pos="-1418"/>
          <w:tab w:val="left" w:pos="709"/>
        </w:tabs>
        <w:spacing w:after="0" w:line="240" w:lineRule="auto"/>
        <w:ind w:left="0" w:firstLine="709"/>
        <w:jc w:val="both"/>
        <w:rPr>
          <w:sz w:val="22"/>
          <w:szCs w:val="22"/>
        </w:rPr>
      </w:pPr>
      <w:r w:rsidRPr="00C039E7">
        <w:rPr>
          <w:sz w:val="22"/>
          <w:szCs w:val="22"/>
        </w:rPr>
        <w:t xml:space="preserve">Одновременно </w:t>
      </w:r>
      <w:r w:rsidR="001362AF" w:rsidRPr="00C039E7">
        <w:rPr>
          <w:sz w:val="22"/>
          <w:szCs w:val="22"/>
        </w:rPr>
        <w:t>Биржа</w:t>
      </w:r>
      <w:r w:rsidRPr="00C039E7">
        <w:rPr>
          <w:sz w:val="22"/>
          <w:szCs w:val="22"/>
        </w:rPr>
        <w:t xml:space="preserve"> получает (в случае отсутствия) и предоставляет в Банк России копию рекомендаций, предназначенных для </w:t>
      </w:r>
      <w:r w:rsidR="001362AF" w:rsidRPr="00C039E7">
        <w:rPr>
          <w:sz w:val="22"/>
          <w:szCs w:val="22"/>
        </w:rPr>
        <w:t>Биржи</w:t>
      </w:r>
      <w:r w:rsidRPr="00C039E7">
        <w:rPr>
          <w:sz w:val="22"/>
          <w:szCs w:val="22"/>
        </w:rPr>
        <w:t xml:space="preserve"> и полученных от </w:t>
      </w:r>
      <w:r w:rsidR="006A5FCA" w:rsidRPr="00C039E7">
        <w:rPr>
          <w:sz w:val="22"/>
          <w:szCs w:val="22"/>
        </w:rPr>
        <w:t>С</w:t>
      </w:r>
      <w:r w:rsidRPr="00C039E7">
        <w:rPr>
          <w:sz w:val="22"/>
          <w:szCs w:val="22"/>
        </w:rPr>
        <w:t xml:space="preserve">овещательного органа о включении такой ценной бумаги в </w:t>
      </w:r>
      <w:r w:rsidR="001362AF" w:rsidRPr="00C039E7">
        <w:rPr>
          <w:sz w:val="22"/>
          <w:szCs w:val="22"/>
        </w:rPr>
        <w:t>Первый, Второй или Третий уровень</w:t>
      </w:r>
      <w:r w:rsidRPr="00C039E7">
        <w:rPr>
          <w:sz w:val="22"/>
          <w:szCs w:val="22"/>
        </w:rPr>
        <w:t xml:space="preserve">. </w:t>
      </w:r>
    </w:p>
    <w:p w:rsidR="008D7967" w:rsidRPr="00C039E7" w:rsidRDefault="008D7967" w:rsidP="001362AF">
      <w:pPr>
        <w:pStyle w:val="24"/>
        <w:tabs>
          <w:tab w:val="left" w:pos="-1418"/>
          <w:tab w:val="left" w:pos="709"/>
        </w:tabs>
        <w:spacing w:after="0" w:line="240" w:lineRule="auto"/>
        <w:ind w:left="0" w:firstLine="709"/>
        <w:jc w:val="both"/>
        <w:rPr>
          <w:sz w:val="22"/>
          <w:szCs w:val="22"/>
        </w:rPr>
      </w:pPr>
      <w:proofErr w:type="gramStart"/>
      <w:r w:rsidRPr="00C039E7">
        <w:rPr>
          <w:sz w:val="22"/>
          <w:szCs w:val="22"/>
        </w:rPr>
        <w:t>В случае получения указанного запроса от Банка России в отношении ценной бумаги</w:t>
      </w:r>
      <w:r w:rsidR="001362AF" w:rsidRPr="00C039E7">
        <w:rPr>
          <w:sz w:val="22"/>
          <w:szCs w:val="22"/>
        </w:rPr>
        <w:t xml:space="preserve"> включенной в Список</w:t>
      </w:r>
      <w:r w:rsidRPr="00C039E7">
        <w:rPr>
          <w:sz w:val="22"/>
          <w:szCs w:val="22"/>
        </w:rPr>
        <w:t xml:space="preserve">, </w:t>
      </w:r>
      <w:r w:rsidR="001362AF" w:rsidRPr="00C039E7">
        <w:rPr>
          <w:sz w:val="22"/>
          <w:szCs w:val="22"/>
        </w:rPr>
        <w:t>Биржа</w:t>
      </w:r>
      <w:r w:rsidRPr="00C039E7">
        <w:rPr>
          <w:sz w:val="22"/>
          <w:szCs w:val="22"/>
        </w:rPr>
        <w:t xml:space="preserve"> в течение месяца получает и представляет в Банк России рекомендации соответствующего </w:t>
      </w:r>
      <w:r w:rsidR="006A5FCA" w:rsidRPr="00C039E7">
        <w:rPr>
          <w:sz w:val="22"/>
          <w:szCs w:val="22"/>
        </w:rPr>
        <w:t>С</w:t>
      </w:r>
      <w:r w:rsidRPr="00C039E7">
        <w:rPr>
          <w:sz w:val="22"/>
          <w:szCs w:val="22"/>
        </w:rPr>
        <w:t xml:space="preserve">овещательного органа, предназначенные для </w:t>
      </w:r>
      <w:r w:rsidR="00D72AF5" w:rsidRPr="00C039E7">
        <w:rPr>
          <w:sz w:val="22"/>
          <w:szCs w:val="22"/>
        </w:rPr>
        <w:t>Биржи</w:t>
      </w:r>
      <w:r w:rsidRPr="00C039E7">
        <w:rPr>
          <w:sz w:val="22"/>
          <w:szCs w:val="22"/>
        </w:rPr>
        <w:t xml:space="preserve">, об оставлении ценной бумаги в </w:t>
      </w:r>
      <w:r w:rsidR="00D72AF5" w:rsidRPr="00C039E7">
        <w:rPr>
          <w:sz w:val="22"/>
          <w:szCs w:val="22"/>
        </w:rPr>
        <w:t>Первом, Втором или Третьем уровне</w:t>
      </w:r>
      <w:r w:rsidRPr="00C039E7">
        <w:rPr>
          <w:sz w:val="22"/>
          <w:szCs w:val="22"/>
        </w:rPr>
        <w:t>, или об исключении из Списка (</w:t>
      </w:r>
      <w:r w:rsidR="00D72AF5" w:rsidRPr="00C039E7">
        <w:rPr>
          <w:sz w:val="22"/>
          <w:szCs w:val="22"/>
        </w:rPr>
        <w:t>Первого, Второго или Третьего уровня</w:t>
      </w:r>
      <w:r w:rsidRPr="00C039E7">
        <w:rPr>
          <w:sz w:val="22"/>
          <w:szCs w:val="22"/>
        </w:rPr>
        <w:t xml:space="preserve">). </w:t>
      </w:r>
      <w:proofErr w:type="gramEnd"/>
    </w:p>
    <w:p w:rsidR="00DB5530" w:rsidRPr="00C039E7" w:rsidRDefault="00DB5530" w:rsidP="003602F6">
      <w:pPr>
        <w:pStyle w:val="24"/>
        <w:numPr>
          <w:ilvl w:val="1"/>
          <w:numId w:val="34"/>
        </w:numPr>
        <w:tabs>
          <w:tab w:val="left" w:pos="1014"/>
        </w:tabs>
        <w:spacing w:before="240" w:line="240" w:lineRule="auto"/>
        <w:ind w:left="0" w:firstLine="709"/>
        <w:jc w:val="both"/>
        <w:rPr>
          <w:sz w:val="22"/>
          <w:szCs w:val="22"/>
        </w:rPr>
      </w:pPr>
      <w:r w:rsidRPr="00C039E7">
        <w:rPr>
          <w:sz w:val="22"/>
          <w:szCs w:val="22"/>
        </w:rPr>
        <w:t>Биржа вправе принять решение об ограничении перечня допустимых режимов торгов в отношении ценных бумаг Организации (ценных бумаг под управлением Организации), в соответствии с внутренним документом Биржи, определяющим правила проведения торгов ценными бумагами в случаях, если</w:t>
      </w:r>
      <w:r w:rsidR="00F65D21" w:rsidRPr="00C039E7">
        <w:rPr>
          <w:sz w:val="22"/>
          <w:szCs w:val="22"/>
        </w:rPr>
        <w:t>:</w:t>
      </w:r>
      <w:r w:rsidRPr="00C039E7">
        <w:rPr>
          <w:sz w:val="22"/>
          <w:szCs w:val="22"/>
        </w:rPr>
        <w:t xml:space="preserve"> </w:t>
      </w:r>
    </w:p>
    <w:p w:rsidR="00AA07CD" w:rsidRPr="00C039E7"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C039E7">
        <w:rPr>
          <w:sz w:val="22"/>
          <w:szCs w:val="22"/>
          <w:lang w:eastAsia="ru-RU"/>
        </w:rPr>
        <w:t xml:space="preserve">введена одна из процедур банкротства (за исключением конкурсного производства), </w:t>
      </w:r>
      <w:r w:rsidR="00DF3220" w:rsidRPr="00C039E7">
        <w:rPr>
          <w:sz w:val="22"/>
          <w:szCs w:val="22"/>
          <w:lang w:eastAsia="ru-RU"/>
        </w:rPr>
        <w:t>а также,</w:t>
      </w:r>
      <w:r w:rsidRPr="00C039E7">
        <w:rPr>
          <w:sz w:val="22"/>
          <w:szCs w:val="22"/>
          <w:lang w:eastAsia="ru-RU"/>
        </w:rPr>
        <w:t xml:space="preserve"> если в отношении Общества применена санация</w:t>
      </w:r>
      <w:r w:rsidR="00F65D21" w:rsidRPr="00C039E7">
        <w:rPr>
          <w:sz w:val="22"/>
          <w:szCs w:val="22"/>
          <w:lang w:eastAsia="ru-RU"/>
        </w:rPr>
        <w:t>;</w:t>
      </w:r>
    </w:p>
    <w:p w:rsidR="00AA07CD" w:rsidRPr="00C039E7"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C039E7">
        <w:rPr>
          <w:sz w:val="22"/>
          <w:szCs w:val="22"/>
          <w:lang w:eastAsia="ru-RU"/>
        </w:rPr>
        <w:t>к Обществу применены санкци</w:t>
      </w:r>
      <w:r w:rsidR="00396A8E" w:rsidRPr="00C039E7">
        <w:rPr>
          <w:sz w:val="22"/>
          <w:szCs w:val="22"/>
          <w:lang w:eastAsia="ru-RU"/>
        </w:rPr>
        <w:t>и</w:t>
      </w:r>
      <w:r w:rsidRPr="00C039E7">
        <w:rPr>
          <w:sz w:val="22"/>
          <w:szCs w:val="22"/>
          <w:lang w:eastAsia="ru-RU"/>
        </w:rPr>
        <w:t xml:space="preserve"> компетентными (регулирующими) государственными органами за нарушение законодательства Российской Федерации, в том числе в случае отзыва (аннулирования) Банком России лицензии на осуществление соответствующего вида деятельности</w:t>
      </w:r>
      <w:r w:rsidR="00F65D21" w:rsidRPr="00C039E7">
        <w:rPr>
          <w:sz w:val="22"/>
          <w:szCs w:val="22"/>
          <w:lang w:eastAsia="ru-RU"/>
        </w:rPr>
        <w:t>;</w:t>
      </w:r>
      <w:r w:rsidRPr="00C039E7">
        <w:rPr>
          <w:sz w:val="22"/>
          <w:szCs w:val="22"/>
          <w:lang w:eastAsia="ru-RU"/>
        </w:rPr>
        <w:t xml:space="preserve"> </w:t>
      </w:r>
    </w:p>
    <w:p w:rsidR="00AA07CD" w:rsidRPr="00C039E7"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C039E7">
        <w:rPr>
          <w:sz w:val="22"/>
          <w:szCs w:val="22"/>
          <w:lang w:eastAsia="ru-RU"/>
        </w:rPr>
        <w:t>при наличии иных обстоятельств, которые могут повлечь наступление оснований для принятия Биржей решений о приостановке торгов, исключении (оставлении в Списке) ценных бумаг Общества.</w:t>
      </w:r>
    </w:p>
    <w:p w:rsidR="00DC55F5" w:rsidRPr="00C039E7" w:rsidRDefault="00DC55F5" w:rsidP="00DC55F5">
      <w:pPr>
        <w:pStyle w:val="24"/>
        <w:tabs>
          <w:tab w:val="left" w:pos="1014"/>
        </w:tabs>
        <w:spacing w:before="240" w:line="240" w:lineRule="auto"/>
        <w:ind w:left="709"/>
        <w:jc w:val="both"/>
        <w:rPr>
          <w:sz w:val="22"/>
          <w:szCs w:val="22"/>
        </w:rPr>
      </w:pPr>
    </w:p>
    <w:p w:rsidR="00F40481" w:rsidRPr="00C039E7" w:rsidRDefault="00F40481" w:rsidP="0017723E">
      <w:pPr>
        <w:pStyle w:val="2"/>
        <w:spacing w:after="120"/>
        <w:rPr>
          <w:bCs/>
          <w:iCs/>
          <w:sz w:val="22"/>
          <w:szCs w:val="22"/>
          <w:u w:val="none"/>
        </w:rPr>
      </w:pPr>
      <w:bookmarkStart w:id="139" w:name="_Toc450831687"/>
      <w:r w:rsidRPr="00C039E7">
        <w:rPr>
          <w:bCs/>
          <w:iCs/>
          <w:sz w:val="22"/>
          <w:szCs w:val="22"/>
          <w:u w:val="none"/>
        </w:rPr>
        <w:t>ПОДРАЗДЕЛ 4.</w:t>
      </w:r>
      <w:r w:rsidR="00722A65" w:rsidRPr="00C039E7">
        <w:rPr>
          <w:bCs/>
          <w:iCs/>
          <w:sz w:val="22"/>
          <w:szCs w:val="22"/>
          <w:u w:val="none"/>
        </w:rPr>
        <w:t>3</w:t>
      </w:r>
      <w:r w:rsidRPr="00C039E7">
        <w:rPr>
          <w:bCs/>
          <w:iCs/>
          <w:sz w:val="22"/>
          <w:szCs w:val="22"/>
          <w:u w:val="none"/>
        </w:rPr>
        <w:t>. П</w:t>
      </w:r>
      <w:r w:rsidR="0047301A" w:rsidRPr="00C039E7">
        <w:rPr>
          <w:bCs/>
          <w:iCs/>
          <w:sz w:val="22"/>
          <w:szCs w:val="22"/>
          <w:u w:val="none"/>
        </w:rPr>
        <w:t>РОЦЕДУРЫ П</w:t>
      </w:r>
      <w:r w:rsidRPr="00C039E7">
        <w:rPr>
          <w:bCs/>
          <w:iCs/>
          <w:sz w:val="22"/>
          <w:szCs w:val="22"/>
          <w:u w:val="none"/>
        </w:rPr>
        <w:t>ОДДЕРЖАНИ</w:t>
      </w:r>
      <w:r w:rsidR="0047301A" w:rsidRPr="00C039E7">
        <w:rPr>
          <w:bCs/>
          <w:iCs/>
          <w:sz w:val="22"/>
          <w:szCs w:val="22"/>
          <w:u w:val="none"/>
        </w:rPr>
        <w:t>Я</w:t>
      </w:r>
      <w:r w:rsidRPr="00C039E7">
        <w:rPr>
          <w:bCs/>
          <w:iCs/>
          <w:sz w:val="22"/>
          <w:szCs w:val="22"/>
          <w:u w:val="none"/>
        </w:rPr>
        <w:t xml:space="preserve"> ЦЕННЫХ БУМАГ.</w:t>
      </w:r>
      <w:r w:rsidR="0017723E" w:rsidRPr="00C039E7">
        <w:rPr>
          <w:bCs/>
          <w:iCs/>
          <w:sz w:val="22"/>
          <w:szCs w:val="22"/>
          <w:u w:val="none"/>
        </w:rPr>
        <w:t xml:space="preserve"> КОНТРОЛЬ И МОНИТОРИНГ.</w:t>
      </w:r>
      <w:bookmarkEnd w:id="139"/>
    </w:p>
    <w:p w:rsidR="008C5358" w:rsidRPr="00C039E7" w:rsidRDefault="005246C4" w:rsidP="005246C4">
      <w:pPr>
        <w:pStyle w:val="2"/>
        <w:spacing w:before="240" w:after="120"/>
        <w:ind w:firstLine="567"/>
        <w:rPr>
          <w:sz w:val="22"/>
          <w:szCs w:val="22"/>
        </w:rPr>
      </w:pPr>
      <w:bookmarkStart w:id="140" w:name="_Toc450831688"/>
      <w:r w:rsidRPr="00C039E7">
        <w:rPr>
          <w:sz w:val="22"/>
          <w:szCs w:val="22"/>
        </w:rPr>
        <w:t>Статья 19. Поддержание ценных бумаг.</w:t>
      </w:r>
      <w:r w:rsidR="00D53C0D" w:rsidRPr="00C039E7">
        <w:rPr>
          <w:sz w:val="22"/>
          <w:szCs w:val="22"/>
        </w:rPr>
        <w:t xml:space="preserve"> Контроль и мониторинг</w:t>
      </w:r>
      <w:r w:rsidR="00D53C0D" w:rsidRPr="00C039E7">
        <w:rPr>
          <w:bCs/>
          <w:iCs/>
          <w:sz w:val="22"/>
          <w:szCs w:val="22"/>
          <w:u w:val="none"/>
        </w:rPr>
        <w:t>.</w:t>
      </w:r>
      <w:bookmarkEnd w:id="140"/>
    </w:p>
    <w:p w:rsidR="00651736" w:rsidRPr="00C039E7" w:rsidRDefault="009001A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proofErr w:type="gramStart"/>
      <w:r w:rsidRPr="00C039E7">
        <w:rPr>
          <w:sz w:val="22"/>
          <w:szCs w:val="22"/>
        </w:rPr>
        <w:t>Биржа осуществляет процедур</w:t>
      </w:r>
      <w:r w:rsidR="00E021D4" w:rsidRPr="00C039E7">
        <w:rPr>
          <w:sz w:val="22"/>
          <w:szCs w:val="22"/>
        </w:rPr>
        <w:t>у</w:t>
      </w:r>
      <w:r w:rsidRPr="00C039E7">
        <w:rPr>
          <w:sz w:val="22"/>
          <w:szCs w:val="22"/>
        </w:rPr>
        <w:t xml:space="preserve"> по поддержанию</w:t>
      </w:r>
      <w:r w:rsidR="0096056B" w:rsidRPr="00C039E7">
        <w:rPr>
          <w:sz w:val="22"/>
          <w:szCs w:val="22"/>
        </w:rPr>
        <w:t xml:space="preserve"> ценных бумаг</w:t>
      </w:r>
      <w:r w:rsidRPr="00C039E7">
        <w:rPr>
          <w:sz w:val="22"/>
          <w:szCs w:val="22"/>
        </w:rPr>
        <w:t xml:space="preserve">, включающую в себя мониторинг и контроль </w:t>
      </w:r>
      <w:r w:rsidR="00FD3EDB" w:rsidRPr="00C039E7">
        <w:rPr>
          <w:sz w:val="22"/>
          <w:szCs w:val="22"/>
        </w:rPr>
        <w:t xml:space="preserve">за </w:t>
      </w:r>
      <w:r w:rsidR="00BD763A" w:rsidRPr="00C039E7">
        <w:rPr>
          <w:bCs/>
          <w:sz w:val="22"/>
          <w:szCs w:val="22"/>
          <w:lang w:eastAsia="ru-RU"/>
        </w:rPr>
        <w:t xml:space="preserve">соответствием </w:t>
      </w:r>
      <w:r w:rsidR="00BE7F2A" w:rsidRPr="00C039E7">
        <w:rPr>
          <w:bCs/>
          <w:sz w:val="22"/>
          <w:szCs w:val="22"/>
          <w:lang w:eastAsia="ru-RU"/>
        </w:rPr>
        <w:t>включенных в Список</w:t>
      </w:r>
      <w:r w:rsidR="00BD763A" w:rsidRPr="00C039E7">
        <w:rPr>
          <w:bCs/>
          <w:sz w:val="22"/>
          <w:szCs w:val="22"/>
          <w:lang w:eastAsia="ru-RU"/>
        </w:rPr>
        <w:t xml:space="preserve"> ценных бумаг и </w:t>
      </w:r>
      <w:r w:rsidR="00BE7F2A" w:rsidRPr="00C039E7">
        <w:rPr>
          <w:bCs/>
          <w:sz w:val="22"/>
          <w:szCs w:val="22"/>
          <w:lang w:eastAsia="ru-RU"/>
        </w:rPr>
        <w:t>Организац</w:t>
      </w:r>
      <w:r w:rsidR="0096056B" w:rsidRPr="00C039E7">
        <w:rPr>
          <w:bCs/>
          <w:sz w:val="22"/>
          <w:szCs w:val="22"/>
          <w:lang w:eastAsia="ru-RU"/>
        </w:rPr>
        <w:t>ий</w:t>
      </w:r>
      <w:r w:rsidR="00BE517E" w:rsidRPr="00C039E7">
        <w:rPr>
          <w:bCs/>
          <w:sz w:val="22"/>
          <w:szCs w:val="22"/>
          <w:lang w:eastAsia="ru-RU"/>
        </w:rPr>
        <w:t>,</w:t>
      </w:r>
      <w:r w:rsidR="0096056B" w:rsidRPr="00C039E7">
        <w:rPr>
          <w:bCs/>
          <w:sz w:val="22"/>
          <w:szCs w:val="22"/>
          <w:lang w:eastAsia="ru-RU"/>
        </w:rPr>
        <w:t xml:space="preserve"> требованиям</w:t>
      </w:r>
      <w:r w:rsidR="00BD763A" w:rsidRPr="00C039E7">
        <w:rPr>
          <w:bCs/>
          <w:sz w:val="22"/>
          <w:szCs w:val="22"/>
          <w:lang w:eastAsia="ru-RU"/>
        </w:rPr>
        <w:t xml:space="preserve">, установленным </w:t>
      </w:r>
      <w:r w:rsidR="005150F5" w:rsidRPr="00C039E7">
        <w:rPr>
          <w:bCs/>
          <w:sz w:val="22"/>
          <w:szCs w:val="22"/>
          <w:lang w:eastAsia="ru-RU"/>
        </w:rPr>
        <w:t xml:space="preserve">законодательством Российской Федерации о ценных бумагах и Правил, в </w:t>
      </w:r>
      <w:proofErr w:type="spellStart"/>
      <w:r w:rsidR="005150F5" w:rsidRPr="00C039E7">
        <w:rPr>
          <w:bCs/>
          <w:sz w:val="22"/>
          <w:szCs w:val="22"/>
          <w:lang w:eastAsia="ru-RU"/>
        </w:rPr>
        <w:t>т.ч</w:t>
      </w:r>
      <w:proofErr w:type="spellEnd"/>
      <w:r w:rsidR="005150F5" w:rsidRPr="00C039E7">
        <w:rPr>
          <w:bCs/>
          <w:sz w:val="22"/>
          <w:szCs w:val="22"/>
          <w:lang w:eastAsia="ru-RU"/>
        </w:rPr>
        <w:t>.</w:t>
      </w:r>
      <w:r w:rsidR="00BD763A" w:rsidRPr="00C039E7">
        <w:rPr>
          <w:bCs/>
          <w:sz w:val="22"/>
          <w:szCs w:val="22"/>
          <w:lang w:eastAsia="ru-RU"/>
        </w:rPr>
        <w:t xml:space="preserve"> </w:t>
      </w:r>
      <w:r w:rsidR="00651736" w:rsidRPr="00C039E7">
        <w:rPr>
          <w:bCs/>
          <w:sz w:val="22"/>
          <w:szCs w:val="22"/>
          <w:lang w:eastAsia="ru-RU"/>
        </w:rPr>
        <w:t>статьей 5 Правил, а также за отсутствием оснований для исключения</w:t>
      </w:r>
      <w:r w:rsidR="00664A55" w:rsidRPr="00C039E7">
        <w:rPr>
          <w:bCs/>
          <w:sz w:val="22"/>
          <w:szCs w:val="22"/>
          <w:lang w:eastAsia="ru-RU"/>
        </w:rPr>
        <w:t xml:space="preserve"> </w:t>
      </w:r>
      <w:r w:rsidR="00995726" w:rsidRPr="00C039E7">
        <w:rPr>
          <w:bCs/>
          <w:sz w:val="22"/>
          <w:szCs w:val="22"/>
          <w:lang w:eastAsia="ru-RU"/>
        </w:rPr>
        <w:t xml:space="preserve">из </w:t>
      </w:r>
      <w:r w:rsidR="00664A55" w:rsidRPr="00C039E7">
        <w:rPr>
          <w:bCs/>
          <w:sz w:val="22"/>
          <w:szCs w:val="22"/>
          <w:lang w:eastAsia="ru-RU"/>
        </w:rPr>
        <w:t xml:space="preserve">Списка, </w:t>
      </w:r>
      <w:r w:rsidR="00051127" w:rsidRPr="00C039E7">
        <w:rPr>
          <w:bCs/>
          <w:sz w:val="22"/>
          <w:szCs w:val="22"/>
          <w:lang w:eastAsia="ru-RU"/>
        </w:rPr>
        <w:t xml:space="preserve">в том, числе </w:t>
      </w:r>
      <w:r w:rsidR="00651736" w:rsidRPr="00C039E7">
        <w:rPr>
          <w:bCs/>
          <w:sz w:val="22"/>
          <w:szCs w:val="22"/>
          <w:lang w:eastAsia="ru-RU"/>
        </w:rPr>
        <w:t xml:space="preserve">из Первого и Второго уровня. </w:t>
      </w:r>
      <w:proofErr w:type="gramEnd"/>
    </w:p>
    <w:p w:rsidR="00D31DD2" w:rsidRPr="00C039E7" w:rsidRDefault="00C8258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r w:rsidRPr="00C039E7">
        <w:rPr>
          <w:sz w:val="22"/>
          <w:szCs w:val="22"/>
        </w:rPr>
        <w:lastRenderedPageBreak/>
        <w:t xml:space="preserve">Поддержание </w:t>
      </w:r>
      <w:r w:rsidR="00BD763A" w:rsidRPr="00C039E7">
        <w:rPr>
          <w:sz w:val="22"/>
          <w:szCs w:val="22"/>
        </w:rPr>
        <w:t xml:space="preserve">ценной бумаги в </w:t>
      </w:r>
      <w:r w:rsidR="00280B57" w:rsidRPr="00C039E7">
        <w:rPr>
          <w:sz w:val="22"/>
          <w:szCs w:val="22"/>
        </w:rPr>
        <w:t>Списке</w:t>
      </w:r>
      <w:r w:rsidRPr="00C039E7">
        <w:rPr>
          <w:sz w:val="22"/>
          <w:szCs w:val="22"/>
        </w:rPr>
        <w:t xml:space="preserve"> осуществляется Биржей</w:t>
      </w:r>
      <w:r w:rsidR="00BD763A" w:rsidRPr="00C039E7">
        <w:rPr>
          <w:sz w:val="22"/>
          <w:szCs w:val="22"/>
        </w:rPr>
        <w:t xml:space="preserve"> ежеквартально (за исключением процедур мониторинга и контроля</w:t>
      </w:r>
      <w:r w:rsidR="00884353" w:rsidRPr="00C039E7">
        <w:rPr>
          <w:sz w:val="22"/>
          <w:szCs w:val="22"/>
        </w:rPr>
        <w:t>,</w:t>
      </w:r>
      <w:r w:rsidR="00BD763A" w:rsidRPr="00C039E7">
        <w:rPr>
          <w:sz w:val="22"/>
          <w:szCs w:val="22"/>
        </w:rPr>
        <w:t xml:space="preserve"> осущес</w:t>
      </w:r>
      <w:r w:rsidR="00EA5D8D" w:rsidRPr="00C039E7">
        <w:rPr>
          <w:sz w:val="22"/>
          <w:szCs w:val="22"/>
        </w:rPr>
        <w:t xml:space="preserve">твляемых на постоянной основе) </w:t>
      </w:r>
      <w:proofErr w:type="gramStart"/>
      <w:r w:rsidR="00D31DD2" w:rsidRPr="00C039E7">
        <w:rPr>
          <w:sz w:val="22"/>
          <w:szCs w:val="22"/>
        </w:rPr>
        <w:t>с даты включения</w:t>
      </w:r>
      <w:proofErr w:type="gramEnd"/>
      <w:r w:rsidR="00D31DD2" w:rsidRPr="00C039E7">
        <w:rPr>
          <w:sz w:val="22"/>
          <w:szCs w:val="22"/>
        </w:rPr>
        <w:t xml:space="preserve"> ценной бумаги в </w:t>
      </w:r>
      <w:r w:rsidR="00234E26" w:rsidRPr="00C039E7">
        <w:rPr>
          <w:sz w:val="22"/>
          <w:szCs w:val="22"/>
        </w:rPr>
        <w:t xml:space="preserve">соответствующий </w:t>
      </w:r>
      <w:r w:rsidR="004E1597" w:rsidRPr="00C039E7">
        <w:rPr>
          <w:sz w:val="22"/>
          <w:szCs w:val="22"/>
        </w:rPr>
        <w:t>раздел</w:t>
      </w:r>
      <w:r w:rsidR="00867958" w:rsidRPr="00C039E7">
        <w:rPr>
          <w:sz w:val="22"/>
          <w:szCs w:val="22"/>
        </w:rPr>
        <w:t xml:space="preserve"> Списка</w:t>
      </w:r>
      <w:r w:rsidR="00D31DD2" w:rsidRPr="00C039E7">
        <w:rPr>
          <w:sz w:val="22"/>
          <w:szCs w:val="22"/>
        </w:rPr>
        <w:t>.</w:t>
      </w:r>
      <w:r w:rsidR="00D31DD2" w:rsidRPr="00C039E7">
        <w:rPr>
          <w:rFonts w:ascii="Calibri" w:hAnsi="Calibri" w:cs="Calibri"/>
        </w:rPr>
        <w:t xml:space="preserve"> </w:t>
      </w:r>
    </w:p>
    <w:p w:rsidR="006B1C03" w:rsidRPr="00C039E7" w:rsidRDefault="006B1C03"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C039E7">
        <w:rPr>
          <w:sz w:val="22"/>
          <w:szCs w:val="22"/>
        </w:rPr>
        <w:t>В отношении ценны</w:t>
      </w:r>
      <w:r w:rsidR="00234E26" w:rsidRPr="00C039E7">
        <w:rPr>
          <w:sz w:val="22"/>
          <w:szCs w:val="22"/>
        </w:rPr>
        <w:t>х</w:t>
      </w:r>
      <w:r w:rsidRPr="00C039E7">
        <w:rPr>
          <w:sz w:val="22"/>
          <w:szCs w:val="22"/>
        </w:rPr>
        <w:t xml:space="preserve"> бумаг</w:t>
      </w:r>
      <w:r w:rsidR="00867958" w:rsidRPr="00C039E7">
        <w:rPr>
          <w:sz w:val="22"/>
          <w:szCs w:val="22"/>
        </w:rPr>
        <w:t>,</w:t>
      </w:r>
      <w:r w:rsidRPr="00C039E7">
        <w:rPr>
          <w:sz w:val="22"/>
          <w:szCs w:val="22"/>
        </w:rPr>
        <w:t xml:space="preserve"> которы</w:t>
      </w:r>
      <w:r w:rsidR="00234E26" w:rsidRPr="00C039E7">
        <w:rPr>
          <w:sz w:val="22"/>
          <w:szCs w:val="22"/>
        </w:rPr>
        <w:t>е</w:t>
      </w:r>
      <w:r w:rsidRPr="00C039E7">
        <w:rPr>
          <w:sz w:val="22"/>
          <w:szCs w:val="22"/>
        </w:rPr>
        <w:t xml:space="preserve"> включены в Первый и</w:t>
      </w:r>
      <w:r w:rsidR="004E1597" w:rsidRPr="00C039E7">
        <w:rPr>
          <w:sz w:val="22"/>
          <w:szCs w:val="22"/>
        </w:rPr>
        <w:t>ли</w:t>
      </w:r>
      <w:r w:rsidRPr="00C039E7">
        <w:rPr>
          <w:sz w:val="22"/>
          <w:szCs w:val="22"/>
        </w:rPr>
        <w:t xml:space="preserve"> Второй уров</w:t>
      </w:r>
      <w:r w:rsidR="004E1597" w:rsidRPr="00C039E7">
        <w:rPr>
          <w:sz w:val="22"/>
          <w:szCs w:val="22"/>
        </w:rPr>
        <w:t>ни</w:t>
      </w:r>
      <w:r w:rsidRPr="00C039E7">
        <w:rPr>
          <w:sz w:val="22"/>
          <w:szCs w:val="22"/>
        </w:rPr>
        <w:t xml:space="preserve">, Биржа осуществляет </w:t>
      </w:r>
      <w:r w:rsidR="00280B57" w:rsidRPr="00C039E7">
        <w:rPr>
          <w:sz w:val="22"/>
          <w:szCs w:val="22"/>
        </w:rPr>
        <w:t xml:space="preserve">поддержание </w:t>
      </w:r>
      <w:r w:rsidRPr="00C039E7">
        <w:rPr>
          <w:sz w:val="22"/>
          <w:szCs w:val="22"/>
        </w:rPr>
        <w:t xml:space="preserve"> в следующем порядке:</w:t>
      </w:r>
    </w:p>
    <w:p w:rsidR="006B1C03" w:rsidRPr="00C039E7" w:rsidRDefault="006B1C03" w:rsidP="00BF027C">
      <w:pPr>
        <w:tabs>
          <w:tab w:val="left" w:pos="-3120"/>
        </w:tabs>
        <w:spacing w:before="120"/>
        <w:ind w:left="1134" w:hanging="425"/>
        <w:jc w:val="both"/>
        <w:rPr>
          <w:bCs/>
          <w:sz w:val="22"/>
          <w:szCs w:val="22"/>
          <w:lang w:eastAsia="ru-RU"/>
        </w:rPr>
      </w:pPr>
      <w:r w:rsidRPr="00C039E7">
        <w:rPr>
          <w:sz w:val="22"/>
          <w:szCs w:val="22"/>
        </w:rPr>
        <w:t>1)</w:t>
      </w:r>
      <w:r w:rsidRPr="00C039E7">
        <w:rPr>
          <w:sz w:val="22"/>
          <w:szCs w:val="22"/>
        </w:rPr>
        <w:tab/>
        <w:t xml:space="preserve">Мониторинг и </w:t>
      </w:r>
      <w:proofErr w:type="gramStart"/>
      <w:r w:rsidRPr="00C039E7">
        <w:rPr>
          <w:sz w:val="22"/>
          <w:szCs w:val="22"/>
        </w:rPr>
        <w:t>контроль за</w:t>
      </w:r>
      <w:proofErr w:type="gramEnd"/>
      <w:r w:rsidRPr="00C039E7">
        <w:rPr>
          <w:sz w:val="22"/>
          <w:szCs w:val="22"/>
        </w:rPr>
        <w:t xml:space="preserve"> </w:t>
      </w:r>
      <w:r w:rsidR="005A349B" w:rsidRPr="00C039E7">
        <w:rPr>
          <w:bCs/>
          <w:sz w:val="22"/>
          <w:szCs w:val="22"/>
          <w:lang w:eastAsia="ru-RU"/>
        </w:rPr>
        <w:t>отсутствием оснований для исключения ценной бумаги, предусмотренных в Приложении 2 к Правилам</w:t>
      </w:r>
      <w:r w:rsidR="004E1597" w:rsidRPr="00C039E7">
        <w:rPr>
          <w:bCs/>
          <w:sz w:val="22"/>
          <w:szCs w:val="22"/>
          <w:lang w:eastAsia="ru-RU"/>
        </w:rPr>
        <w:t>,</w:t>
      </w:r>
      <w:r w:rsidRPr="00C039E7">
        <w:rPr>
          <w:bCs/>
          <w:sz w:val="22"/>
          <w:szCs w:val="22"/>
          <w:lang w:eastAsia="ru-RU"/>
        </w:rPr>
        <w:t xml:space="preserve"> осуществля</w:t>
      </w:r>
      <w:r w:rsidR="005A349B" w:rsidRPr="00C039E7">
        <w:rPr>
          <w:bCs/>
          <w:sz w:val="22"/>
          <w:szCs w:val="22"/>
          <w:lang w:eastAsia="ru-RU"/>
        </w:rPr>
        <w:t>ется</w:t>
      </w:r>
      <w:r w:rsidRPr="00C039E7">
        <w:rPr>
          <w:bCs/>
          <w:sz w:val="22"/>
          <w:szCs w:val="22"/>
          <w:lang w:eastAsia="ru-RU"/>
        </w:rPr>
        <w:t xml:space="preserve"> на основе представляемых </w:t>
      </w:r>
      <w:r w:rsidR="00B94A64" w:rsidRPr="00C039E7">
        <w:rPr>
          <w:bCs/>
          <w:sz w:val="22"/>
          <w:szCs w:val="22"/>
          <w:lang w:eastAsia="ru-RU"/>
        </w:rPr>
        <w:t>Организац</w:t>
      </w:r>
      <w:r w:rsidR="00234E26" w:rsidRPr="00C039E7">
        <w:rPr>
          <w:bCs/>
          <w:sz w:val="22"/>
          <w:szCs w:val="22"/>
          <w:lang w:eastAsia="ru-RU"/>
        </w:rPr>
        <w:t>ией</w:t>
      </w:r>
      <w:r w:rsidRPr="00C039E7">
        <w:rPr>
          <w:bCs/>
          <w:sz w:val="22"/>
          <w:szCs w:val="22"/>
          <w:lang w:eastAsia="ru-RU"/>
        </w:rPr>
        <w:t xml:space="preserve"> сведений и документов, указанных в Приложении </w:t>
      </w:r>
      <w:r w:rsidR="005A349B" w:rsidRPr="00C039E7">
        <w:rPr>
          <w:bCs/>
          <w:sz w:val="22"/>
          <w:szCs w:val="22"/>
          <w:lang w:eastAsia="ru-RU"/>
        </w:rPr>
        <w:t>1</w:t>
      </w:r>
      <w:r w:rsidRPr="00C039E7">
        <w:rPr>
          <w:bCs/>
          <w:sz w:val="22"/>
          <w:szCs w:val="22"/>
          <w:lang w:eastAsia="ru-RU"/>
        </w:rPr>
        <w:t xml:space="preserve"> к Правилам</w:t>
      </w:r>
      <w:r w:rsidR="003C2926" w:rsidRPr="00C039E7">
        <w:rPr>
          <w:bCs/>
          <w:sz w:val="22"/>
          <w:szCs w:val="22"/>
          <w:lang w:eastAsia="ru-RU"/>
        </w:rPr>
        <w:t>, а также информации</w:t>
      </w:r>
      <w:r w:rsidR="00AD6135" w:rsidRPr="00C039E7">
        <w:rPr>
          <w:bCs/>
          <w:sz w:val="22"/>
          <w:szCs w:val="22"/>
          <w:lang w:eastAsia="ru-RU"/>
        </w:rPr>
        <w:t>,</w:t>
      </w:r>
      <w:r w:rsidR="003C2926" w:rsidRPr="00C039E7">
        <w:rPr>
          <w:bCs/>
          <w:sz w:val="22"/>
          <w:szCs w:val="22"/>
          <w:lang w:eastAsia="ru-RU"/>
        </w:rPr>
        <w:t xml:space="preserve"> источником которой является Биржа</w:t>
      </w:r>
      <w:r w:rsidR="00EF10C4" w:rsidRPr="00C039E7">
        <w:rPr>
          <w:bCs/>
          <w:sz w:val="22"/>
          <w:szCs w:val="22"/>
          <w:lang w:eastAsia="ru-RU"/>
        </w:rPr>
        <w:t xml:space="preserve"> (формируемой на Бирже)</w:t>
      </w:r>
      <w:r w:rsidRPr="00C039E7">
        <w:rPr>
          <w:bCs/>
          <w:sz w:val="22"/>
          <w:szCs w:val="22"/>
          <w:lang w:eastAsia="ru-RU"/>
        </w:rPr>
        <w:t>.</w:t>
      </w:r>
    </w:p>
    <w:p w:rsidR="006B1C03" w:rsidRPr="00C039E7" w:rsidRDefault="006B1C03" w:rsidP="00BF027C">
      <w:pPr>
        <w:tabs>
          <w:tab w:val="left" w:pos="-3120"/>
        </w:tabs>
        <w:spacing w:before="120"/>
        <w:ind w:left="1134" w:hanging="425"/>
        <w:jc w:val="both"/>
        <w:rPr>
          <w:bCs/>
          <w:sz w:val="22"/>
          <w:szCs w:val="22"/>
          <w:lang w:eastAsia="ru-RU"/>
        </w:rPr>
      </w:pPr>
      <w:r w:rsidRPr="00C039E7">
        <w:rPr>
          <w:bCs/>
          <w:sz w:val="22"/>
          <w:szCs w:val="22"/>
          <w:lang w:eastAsia="ru-RU"/>
        </w:rPr>
        <w:t>2)</w:t>
      </w:r>
      <w:r w:rsidRPr="00C039E7">
        <w:rPr>
          <w:bCs/>
          <w:sz w:val="22"/>
          <w:szCs w:val="22"/>
          <w:lang w:eastAsia="ru-RU"/>
        </w:rPr>
        <w:tab/>
        <w:t xml:space="preserve">В целях осуществления мониторинга и </w:t>
      </w:r>
      <w:proofErr w:type="gramStart"/>
      <w:r w:rsidRPr="00C039E7">
        <w:rPr>
          <w:bCs/>
          <w:sz w:val="22"/>
          <w:szCs w:val="22"/>
          <w:lang w:eastAsia="ru-RU"/>
        </w:rPr>
        <w:t>контроля за</w:t>
      </w:r>
      <w:proofErr w:type="gramEnd"/>
      <w:r w:rsidRPr="00C039E7">
        <w:rPr>
          <w:bCs/>
          <w:sz w:val="22"/>
          <w:szCs w:val="22"/>
          <w:lang w:eastAsia="ru-RU"/>
        </w:rPr>
        <w:t xml:space="preserve"> полнотой и сроками предоставления </w:t>
      </w:r>
      <w:r w:rsidR="00B94A64" w:rsidRPr="00C039E7">
        <w:rPr>
          <w:bCs/>
          <w:sz w:val="22"/>
          <w:szCs w:val="22"/>
          <w:lang w:eastAsia="ru-RU"/>
        </w:rPr>
        <w:t>Организац</w:t>
      </w:r>
      <w:r w:rsidR="002B4565" w:rsidRPr="00C039E7">
        <w:rPr>
          <w:bCs/>
          <w:sz w:val="22"/>
          <w:szCs w:val="22"/>
          <w:lang w:eastAsia="ru-RU"/>
        </w:rPr>
        <w:t>ией</w:t>
      </w:r>
      <w:r w:rsidR="00521745" w:rsidRPr="00C039E7">
        <w:rPr>
          <w:bCs/>
          <w:sz w:val="22"/>
          <w:szCs w:val="22"/>
          <w:lang w:eastAsia="ru-RU"/>
        </w:rPr>
        <w:t xml:space="preserve"> </w:t>
      </w:r>
      <w:r w:rsidRPr="00C039E7">
        <w:rPr>
          <w:bCs/>
          <w:sz w:val="22"/>
          <w:szCs w:val="22"/>
          <w:lang w:eastAsia="ru-RU"/>
        </w:rPr>
        <w:t xml:space="preserve">сведений и документов, указанных в Приложении </w:t>
      </w:r>
      <w:r w:rsidR="00322305" w:rsidRPr="00C039E7">
        <w:rPr>
          <w:bCs/>
          <w:sz w:val="22"/>
          <w:szCs w:val="22"/>
          <w:lang w:eastAsia="ru-RU"/>
        </w:rPr>
        <w:t>1</w:t>
      </w:r>
      <w:r w:rsidRPr="00C039E7">
        <w:rPr>
          <w:bCs/>
          <w:sz w:val="22"/>
          <w:szCs w:val="22"/>
          <w:lang w:eastAsia="ru-RU"/>
        </w:rPr>
        <w:t xml:space="preserve"> к Правилам, Биржа вправе использовать информацию, полученную из средств массовой информации (далее – СМИ), а также другую информацию, поступившую на Биржу. </w:t>
      </w:r>
    </w:p>
    <w:p w:rsidR="006B1C03" w:rsidRPr="00C039E7" w:rsidRDefault="006B1C03" w:rsidP="00BF027C">
      <w:pPr>
        <w:tabs>
          <w:tab w:val="left" w:pos="-3120"/>
        </w:tabs>
        <w:spacing w:before="120"/>
        <w:ind w:left="1134" w:hanging="425"/>
        <w:jc w:val="both"/>
        <w:rPr>
          <w:bCs/>
          <w:sz w:val="22"/>
          <w:szCs w:val="22"/>
          <w:lang w:eastAsia="ru-RU"/>
        </w:rPr>
      </w:pPr>
      <w:r w:rsidRPr="00C039E7">
        <w:rPr>
          <w:bCs/>
          <w:sz w:val="22"/>
          <w:szCs w:val="22"/>
          <w:lang w:eastAsia="ru-RU"/>
        </w:rPr>
        <w:t>3)</w:t>
      </w:r>
      <w:r w:rsidRPr="00C039E7">
        <w:rPr>
          <w:bCs/>
          <w:sz w:val="22"/>
          <w:szCs w:val="22"/>
          <w:lang w:eastAsia="ru-RU"/>
        </w:rPr>
        <w:tab/>
        <w:t xml:space="preserve">В процессе осуществления </w:t>
      </w:r>
      <w:r w:rsidR="004460C8" w:rsidRPr="00C039E7">
        <w:rPr>
          <w:bCs/>
          <w:sz w:val="22"/>
          <w:szCs w:val="22"/>
          <w:lang w:eastAsia="ru-RU"/>
        </w:rPr>
        <w:t>процедуры поддержания</w:t>
      </w:r>
      <w:r w:rsidR="002B4565" w:rsidRPr="00C039E7">
        <w:rPr>
          <w:bCs/>
          <w:sz w:val="22"/>
          <w:szCs w:val="22"/>
          <w:lang w:eastAsia="ru-RU"/>
        </w:rPr>
        <w:t xml:space="preserve"> </w:t>
      </w:r>
      <w:r w:rsidRPr="00C039E7">
        <w:rPr>
          <w:bCs/>
          <w:sz w:val="22"/>
          <w:szCs w:val="22"/>
          <w:lang w:eastAsia="ru-RU"/>
        </w:rPr>
        <w:t xml:space="preserve">Биржа вправе направить запрос </w:t>
      </w:r>
      <w:r w:rsidR="004460C8" w:rsidRPr="00C039E7">
        <w:rPr>
          <w:bCs/>
          <w:sz w:val="22"/>
          <w:szCs w:val="22"/>
          <w:lang w:eastAsia="ru-RU"/>
        </w:rPr>
        <w:t>О</w:t>
      </w:r>
      <w:r w:rsidR="002B4565" w:rsidRPr="00C039E7">
        <w:rPr>
          <w:bCs/>
          <w:sz w:val="22"/>
          <w:szCs w:val="22"/>
          <w:lang w:eastAsia="ru-RU"/>
        </w:rPr>
        <w:t>рганизации</w:t>
      </w:r>
      <w:r w:rsidRPr="00C039E7">
        <w:rPr>
          <w:bCs/>
          <w:sz w:val="22"/>
          <w:szCs w:val="22"/>
          <w:lang w:eastAsia="ru-RU"/>
        </w:rPr>
        <w:t xml:space="preserve">: </w:t>
      </w:r>
    </w:p>
    <w:p w:rsidR="006B1C03" w:rsidRPr="00C039E7"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C039E7">
        <w:rPr>
          <w:bCs/>
          <w:sz w:val="22"/>
          <w:szCs w:val="22"/>
          <w:lang w:eastAsia="ru-RU"/>
        </w:rPr>
        <w:t xml:space="preserve">о предоставлении дополнительной информации в случае </w:t>
      </w:r>
      <w:r w:rsidR="006B1C03" w:rsidRPr="00C039E7">
        <w:rPr>
          <w:bCs/>
          <w:sz w:val="22"/>
          <w:szCs w:val="22"/>
          <w:lang w:eastAsia="ru-RU"/>
        </w:rPr>
        <w:t xml:space="preserve">выявления противоречивых или неполных сведений, содержащихся в предоставленной Бирже </w:t>
      </w:r>
      <w:r w:rsidR="00B94A64" w:rsidRPr="00C039E7">
        <w:rPr>
          <w:bCs/>
          <w:sz w:val="22"/>
          <w:szCs w:val="22"/>
          <w:lang w:eastAsia="ru-RU"/>
        </w:rPr>
        <w:t>Организац</w:t>
      </w:r>
      <w:r w:rsidR="009776AE" w:rsidRPr="00C039E7">
        <w:rPr>
          <w:bCs/>
          <w:sz w:val="22"/>
          <w:szCs w:val="22"/>
          <w:lang w:eastAsia="ru-RU"/>
        </w:rPr>
        <w:t>ией</w:t>
      </w:r>
      <w:r w:rsidR="006B1C03" w:rsidRPr="00C039E7">
        <w:rPr>
          <w:bCs/>
          <w:sz w:val="22"/>
          <w:szCs w:val="22"/>
          <w:lang w:eastAsia="ru-RU"/>
        </w:rPr>
        <w:t xml:space="preserve"> информации о соблюдении требований</w:t>
      </w:r>
      <w:r w:rsidR="00322305" w:rsidRPr="00C039E7">
        <w:rPr>
          <w:bCs/>
          <w:sz w:val="22"/>
          <w:szCs w:val="22"/>
          <w:lang w:eastAsia="ru-RU"/>
        </w:rPr>
        <w:t xml:space="preserve"> (</w:t>
      </w:r>
      <w:r w:rsidR="003560E7" w:rsidRPr="00C039E7">
        <w:rPr>
          <w:bCs/>
          <w:sz w:val="22"/>
          <w:szCs w:val="22"/>
          <w:lang w:eastAsia="ru-RU"/>
        </w:rPr>
        <w:t xml:space="preserve">об </w:t>
      </w:r>
      <w:r w:rsidR="00D31DD2" w:rsidRPr="00C039E7">
        <w:rPr>
          <w:bCs/>
          <w:sz w:val="22"/>
          <w:szCs w:val="22"/>
          <w:lang w:eastAsia="ru-RU"/>
        </w:rPr>
        <w:t>отсутстви</w:t>
      </w:r>
      <w:r w:rsidR="003560E7" w:rsidRPr="00C039E7">
        <w:rPr>
          <w:bCs/>
          <w:sz w:val="22"/>
          <w:szCs w:val="22"/>
          <w:lang w:eastAsia="ru-RU"/>
        </w:rPr>
        <w:t>и</w:t>
      </w:r>
      <w:r w:rsidR="00D31DD2" w:rsidRPr="00C039E7">
        <w:rPr>
          <w:bCs/>
          <w:sz w:val="22"/>
          <w:szCs w:val="22"/>
          <w:lang w:eastAsia="ru-RU"/>
        </w:rPr>
        <w:t xml:space="preserve"> </w:t>
      </w:r>
      <w:r w:rsidR="00322305" w:rsidRPr="00C039E7">
        <w:rPr>
          <w:bCs/>
          <w:sz w:val="22"/>
          <w:szCs w:val="22"/>
          <w:lang w:eastAsia="ru-RU"/>
        </w:rPr>
        <w:t>оснований</w:t>
      </w:r>
      <w:r w:rsidR="00D31DD2" w:rsidRPr="00C039E7">
        <w:rPr>
          <w:bCs/>
          <w:sz w:val="22"/>
          <w:szCs w:val="22"/>
          <w:lang w:eastAsia="ru-RU"/>
        </w:rPr>
        <w:t xml:space="preserve"> для исключения</w:t>
      </w:r>
      <w:r w:rsidR="00322305" w:rsidRPr="00C039E7">
        <w:rPr>
          <w:bCs/>
          <w:sz w:val="22"/>
          <w:szCs w:val="22"/>
          <w:lang w:eastAsia="ru-RU"/>
        </w:rPr>
        <w:t>)</w:t>
      </w:r>
      <w:r w:rsidR="006B1C03" w:rsidRPr="00C039E7">
        <w:rPr>
          <w:bCs/>
          <w:sz w:val="22"/>
          <w:szCs w:val="22"/>
          <w:lang w:eastAsia="ru-RU"/>
        </w:rPr>
        <w:t>.</w:t>
      </w:r>
    </w:p>
    <w:p w:rsidR="000D1934" w:rsidRPr="00C039E7"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C039E7">
        <w:rPr>
          <w:bCs/>
          <w:sz w:val="22"/>
          <w:szCs w:val="22"/>
          <w:lang w:eastAsia="ru-RU"/>
        </w:rPr>
        <w:t xml:space="preserve">о предоставлении дополнительной информации в случае </w:t>
      </w:r>
      <w:r w:rsidR="006B1C03" w:rsidRPr="00C039E7">
        <w:rPr>
          <w:bCs/>
          <w:sz w:val="22"/>
          <w:szCs w:val="22"/>
          <w:lang w:eastAsia="ru-RU"/>
        </w:rPr>
        <w:t xml:space="preserve">выявления различий в составе и сроках раскрытия информации о соблюдении </w:t>
      </w:r>
      <w:r w:rsidR="00572010" w:rsidRPr="00C039E7">
        <w:rPr>
          <w:bCs/>
          <w:sz w:val="22"/>
          <w:szCs w:val="22"/>
          <w:lang w:eastAsia="ru-RU"/>
        </w:rPr>
        <w:t>О</w:t>
      </w:r>
      <w:r w:rsidR="009776AE" w:rsidRPr="00C039E7">
        <w:rPr>
          <w:bCs/>
          <w:sz w:val="22"/>
          <w:szCs w:val="22"/>
          <w:lang w:eastAsia="ru-RU"/>
        </w:rPr>
        <w:t>рганизаций</w:t>
      </w:r>
      <w:r w:rsidR="006B1C03" w:rsidRPr="00C039E7">
        <w:rPr>
          <w:bCs/>
          <w:sz w:val="22"/>
          <w:szCs w:val="22"/>
          <w:lang w:eastAsia="ru-RU"/>
        </w:rPr>
        <w:t xml:space="preserve"> требований </w:t>
      </w:r>
      <w:r w:rsidR="00D31DD2" w:rsidRPr="00C039E7">
        <w:rPr>
          <w:bCs/>
          <w:sz w:val="22"/>
          <w:szCs w:val="22"/>
          <w:lang w:eastAsia="ru-RU"/>
        </w:rPr>
        <w:t>(</w:t>
      </w:r>
      <w:r w:rsidR="003560E7" w:rsidRPr="00C039E7">
        <w:rPr>
          <w:bCs/>
          <w:sz w:val="22"/>
          <w:szCs w:val="22"/>
          <w:lang w:eastAsia="ru-RU"/>
        </w:rPr>
        <w:t xml:space="preserve">об </w:t>
      </w:r>
      <w:r w:rsidR="00D31DD2" w:rsidRPr="00C039E7">
        <w:rPr>
          <w:bCs/>
          <w:sz w:val="22"/>
          <w:szCs w:val="22"/>
          <w:lang w:eastAsia="ru-RU"/>
        </w:rPr>
        <w:t>отсутстви</w:t>
      </w:r>
      <w:r w:rsidR="003560E7" w:rsidRPr="00C039E7">
        <w:rPr>
          <w:bCs/>
          <w:sz w:val="22"/>
          <w:szCs w:val="22"/>
          <w:lang w:eastAsia="ru-RU"/>
        </w:rPr>
        <w:t>и</w:t>
      </w:r>
      <w:r w:rsidR="00D31DD2" w:rsidRPr="00C039E7">
        <w:rPr>
          <w:bCs/>
          <w:sz w:val="22"/>
          <w:szCs w:val="22"/>
          <w:lang w:eastAsia="ru-RU"/>
        </w:rPr>
        <w:t xml:space="preserve"> оснований для исключен</w:t>
      </w:r>
      <w:r w:rsidR="00B60154" w:rsidRPr="00C039E7">
        <w:rPr>
          <w:bCs/>
          <w:sz w:val="22"/>
          <w:szCs w:val="22"/>
          <w:lang w:eastAsia="ru-RU"/>
        </w:rPr>
        <w:t>ия</w:t>
      </w:r>
      <w:r w:rsidR="00D31DD2" w:rsidRPr="00C039E7">
        <w:rPr>
          <w:bCs/>
          <w:sz w:val="22"/>
          <w:szCs w:val="22"/>
          <w:lang w:eastAsia="ru-RU"/>
        </w:rPr>
        <w:t>)</w:t>
      </w:r>
      <w:r w:rsidR="006B1C03" w:rsidRPr="00C039E7">
        <w:rPr>
          <w:bCs/>
          <w:sz w:val="22"/>
          <w:szCs w:val="22"/>
          <w:lang w:eastAsia="ru-RU"/>
        </w:rPr>
        <w:t>, опубликованно</w:t>
      </w:r>
      <w:r w:rsidRPr="00C039E7">
        <w:rPr>
          <w:bCs/>
          <w:sz w:val="22"/>
          <w:szCs w:val="22"/>
          <w:lang w:eastAsia="ru-RU"/>
        </w:rPr>
        <w:t>й в СМИ и предоставленной Бирже;</w:t>
      </w:r>
    </w:p>
    <w:p w:rsidR="006B1C03" w:rsidRPr="00C039E7" w:rsidRDefault="006B1C03"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C039E7">
        <w:rPr>
          <w:bCs/>
          <w:sz w:val="22"/>
          <w:szCs w:val="22"/>
          <w:lang w:eastAsia="ru-RU"/>
        </w:rPr>
        <w:t xml:space="preserve">с просьбой о проведении консультаций и встреч с представителями </w:t>
      </w:r>
      <w:r w:rsidR="00167DFF" w:rsidRPr="00C039E7">
        <w:rPr>
          <w:bCs/>
          <w:sz w:val="22"/>
          <w:szCs w:val="22"/>
          <w:lang w:eastAsia="ru-RU"/>
        </w:rPr>
        <w:t>О</w:t>
      </w:r>
      <w:r w:rsidR="009776AE" w:rsidRPr="00C039E7">
        <w:rPr>
          <w:bCs/>
          <w:sz w:val="22"/>
          <w:szCs w:val="22"/>
          <w:lang w:eastAsia="ru-RU"/>
        </w:rPr>
        <w:t>рганизации</w:t>
      </w:r>
      <w:r w:rsidRPr="00C039E7">
        <w:rPr>
          <w:bCs/>
          <w:sz w:val="22"/>
          <w:szCs w:val="22"/>
          <w:lang w:eastAsia="ru-RU"/>
        </w:rPr>
        <w:t>.</w:t>
      </w:r>
    </w:p>
    <w:p w:rsidR="00834706" w:rsidRPr="00C039E7" w:rsidRDefault="00834706"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C039E7">
        <w:rPr>
          <w:bCs/>
          <w:sz w:val="22"/>
          <w:szCs w:val="22"/>
          <w:lang w:eastAsia="ru-RU"/>
        </w:rPr>
        <w:t xml:space="preserve">При осуществлении контроля Биржа вправе проводить проверки, </w:t>
      </w:r>
      <w:r w:rsidR="00FF6520" w:rsidRPr="00C039E7">
        <w:rPr>
          <w:sz w:val="22"/>
          <w:szCs w:val="22"/>
          <w:lang w:eastAsia="ru-RU"/>
        </w:rPr>
        <w:t>в том числе на основании обращения Банка России,</w:t>
      </w:r>
      <w:r w:rsidR="00FF6520" w:rsidRPr="00C039E7">
        <w:rPr>
          <w:bCs/>
          <w:sz w:val="22"/>
          <w:szCs w:val="22"/>
          <w:lang w:eastAsia="ru-RU"/>
        </w:rPr>
        <w:t xml:space="preserve"> </w:t>
      </w:r>
      <w:r w:rsidRPr="00C039E7">
        <w:rPr>
          <w:bCs/>
          <w:sz w:val="22"/>
          <w:szCs w:val="22"/>
          <w:lang w:eastAsia="ru-RU"/>
        </w:rPr>
        <w:t xml:space="preserve">требовать от </w:t>
      </w:r>
      <w:r w:rsidR="00572010" w:rsidRPr="00C039E7">
        <w:rPr>
          <w:sz w:val="22"/>
          <w:szCs w:val="22"/>
        </w:rPr>
        <w:t>О</w:t>
      </w:r>
      <w:r w:rsidR="00841B30" w:rsidRPr="00C039E7">
        <w:rPr>
          <w:sz w:val="22"/>
          <w:szCs w:val="22"/>
        </w:rPr>
        <w:t xml:space="preserve">рганизаций </w:t>
      </w:r>
      <w:r w:rsidRPr="00C039E7">
        <w:rPr>
          <w:sz w:val="22"/>
          <w:szCs w:val="22"/>
        </w:rPr>
        <w:t>представления необходимых документов, объяснений, информации в письменной или устной форме.</w:t>
      </w:r>
      <w:r w:rsidR="00166BCA" w:rsidRPr="00C039E7">
        <w:rPr>
          <w:sz w:val="22"/>
          <w:szCs w:val="22"/>
        </w:rPr>
        <w:t xml:space="preserve"> </w:t>
      </w:r>
    </w:p>
    <w:p w:rsidR="000B1B78" w:rsidRPr="00C039E7" w:rsidRDefault="000B1B78" w:rsidP="000B1B78">
      <w:pPr>
        <w:pStyle w:val="2"/>
        <w:spacing w:before="240" w:after="120"/>
        <w:ind w:firstLine="567"/>
        <w:rPr>
          <w:rFonts w:ascii="Calibri" w:hAnsi="Calibri" w:cs="Calibri"/>
        </w:rPr>
      </w:pPr>
      <w:bookmarkStart w:id="141" w:name="_Toc450831689"/>
      <w:bookmarkStart w:id="142" w:name="_Toc294102685"/>
      <w:bookmarkStart w:id="143" w:name="_Toc347068217"/>
      <w:r w:rsidRPr="00C039E7">
        <w:rPr>
          <w:sz w:val="22"/>
          <w:szCs w:val="22"/>
        </w:rPr>
        <w:t xml:space="preserve">Статья </w:t>
      </w:r>
      <w:r w:rsidR="00A35D23" w:rsidRPr="00C039E7">
        <w:rPr>
          <w:sz w:val="22"/>
          <w:szCs w:val="22"/>
        </w:rPr>
        <w:t>20</w:t>
      </w:r>
      <w:r w:rsidRPr="00C039E7">
        <w:rPr>
          <w:sz w:val="22"/>
          <w:szCs w:val="22"/>
        </w:rPr>
        <w:t xml:space="preserve">. Мониторинг требований </w:t>
      </w:r>
      <w:r w:rsidR="003D3094" w:rsidRPr="00C039E7">
        <w:rPr>
          <w:sz w:val="22"/>
          <w:szCs w:val="22"/>
        </w:rPr>
        <w:t>п</w:t>
      </w:r>
      <w:r w:rsidRPr="00C039E7">
        <w:rPr>
          <w:sz w:val="22"/>
          <w:szCs w:val="22"/>
        </w:rPr>
        <w:t>о раскрыти</w:t>
      </w:r>
      <w:r w:rsidR="003D3094" w:rsidRPr="00C039E7">
        <w:rPr>
          <w:sz w:val="22"/>
          <w:szCs w:val="22"/>
        </w:rPr>
        <w:t>ю</w:t>
      </w:r>
      <w:r w:rsidRPr="00C039E7">
        <w:rPr>
          <w:sz w:val="22"/>
          <w:szCs w:val="22"/>
        </w:rPr>
        <w:t xml:space="preserve"> информации.</w:t>
      </w:r>
      <w:bookmarkEnd w:id="141"/>
      <w:r w:rsidRPr="00C039E7">
        <w:rPr>
          <w:sz w:val="22"/>
          <w:szCs w:val="22"/>
        </w:rPr>
        <w:t xml:space="preserve"> </w:t>
      </w:r>
    </w:p>
    <w:p w:rsidR="007617D8" w:rsidRPr="00C039E7" w:rsidRDefault="00A83285"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proofErr w:type="gramStart"/>
      <w:r w:rsidRPr="00C039E7">
        <w:rPr>
          <w:sz w:val="22"/>
          <w:szCs w:val="22"/>
        </w:rPr>
        <w:t>Биржа осуществляет мониторинг за раскрытием информации, в том числе</w:t>
      </w:r>
      <w:r w:rsidR="00313130" w:rsidRPr="00C039E7">
        <w:rPr>
          <w:sz w:val="22"/>
          <w:szCs w:val="22"/>
        </w:rPr>
        <w:t>,</w:t>
      </w:r>
      <w:r w:rsidRPr="00C039E7">
        <w:rPr>
          <w:sz w:val="22"/>
          <w:szCs w:val="22"/>
        </w:rPr>
        <w:t xml:space="preserve"> раскрыти</w:t>
      </w:r>
      <w:r w:rsidR="003B1DB5" w:rsidRPr="00C039E7">
        <w:rPr>
          <w:sz w:val="22"/>
          <w:szCs w:val="22"/>
        </w:rPr>
        <w:t>ем</w:t>
      </w:r>
      <w:r w:rsidRPr="00C039E7">
        <w:rPr>
          <w:sz w:val="22"/>
          <w:szCs w:val="22"/>
        </w:rPr>
        <w:t xml:space="preserve"> (опубликовани</w:t>
      </w:r>
      <w:r w:rsidR="003B1DB5" w:rsidRPr="00C039E7">
        <w:rPr>
          <w:sz w:val="22"/>
          <w:szCs w:val="22"/>
        </w:rPr>
        <w:t>ем</w:t>
      </w:r>
      <w:r w:rsidRPr="00C039E7">
        <w:rPr>
          <w:sz w:val="22"/>
          <w:szCs w:val="22"/>
        </w:rPr>
        <w:t>) финансовой  отчетности</w:t>
      </w:r>
      <w:r w:rsidR="00F23E1B" w:rsidRPr="00C039E7">
        <w:rPr>
          <w:sz w:val="22"/>
          <w:szCs w:val="22"/>
        </w:rPr>
        <w:t xml:space="preserve"> </w:t>
      </w:r>
      <w:r w:rsidR="007B6AB4" w:rsidRPr="00C039E7">
        <w:rPr>
          <w:sz w:val="22"/>
          <w:szCs w:val="22"/>
        </w:rPr>
        <w:t xml:space="preserve">Организацией </w:t>
      </w:r>
      <w:r w:rsidR="006C0BC2" w:rsidRPr="00C039E7">
        <w:rPr>
          <w:sz w:val="22"/>
          <w:szCs w:val="22"/>
        </w:rPr>
        <w:t>или поручителем (гарантом) и иной информации, предусмотренной Правилами, в том числе обязательн</w:t>
      </w:r>
      <w:r w:rsidR="006976B6" w:rsidRPr="00C039E7">
        <w:rPr>
          <w:sz w:val="22"/>
          <w:szCs w:val="22"/>
        </w:rPr>
        <w:t>ой</w:t>
      </w:r>
      <w:r w:rsidR="006C0BC2" w:rsidRPr="00C039E7">
        <w:rPr>
          <w:sz w:val="22"/>
          <w:szCs w:val="22"/>
        </w:rPr>
        <w:t xml:space="preserve"> для соблюдения требований по раскрытию информации для включения ценных бумаг в </w:t>
      </w:r>
      <w:r w:rsidR="00D52ECD" w:rsidRPr="00C039E7">
        <w:rPr>
          <w:sz w:val="22"/>
          <w:szCs w:val="22"/>
        </w:rPr>
        <w:t xml:space="preserve">Первый или Второй уровень </w:t>
      </w:r>
      <w:r w:rsidR="00F23E1B" w:rsidRPr="00C039E7">
        <w:rPr>
          <w:sz w:val="22"/>
          <w:szCs w:val="22"/>
        </w:rPr>
        <w:t xml:space="preserve">(далее </w:t>
      </w:r>
      <w:r w:rsidR="006976B6" w:rsidRPr="00C039E7">
        <w:rPr>
          <w:sz w:val="22"/>
          <w:szCs w:val="22"/>
        </w:rPr>
        <w:t>–</w:t>
      </w:r>
      <w:r w:rsidR="00F23E1B" w:rsidRPr="00C039E7">
        <w:rPr>
          <w:sz w:val="22"/>
          <w:szCs w:val="22"/>
        </w:rPr>
        <w:t xml:space="preserve"> </w:t>
      </w:r>
      <w:r w:rsidR="006976B6" w:rsidRPr="00C039E7">
        <w:rPr>
          <w:sz w:val="22"/>
          <w:szCs w:val="22"/>
        </w:rPr>
        <w:t xml:space="preserve">требования по </w:t>
      </w:r>
      <w:r w:rsidR="00F23E1B" w:rsidRPr="00C039E7">
        <w:rPr>
          <w:sz w:val="22"/>
          <w:szCs w:val="22"/>
        </w:rPr>
        <w:t>раскрыти</w:t>
      </w:r>
      <w:r w:rsidR="006976B6" w:rsidRPr="00C039E7">
        <w:rPr>
          <w:sz w:val="22"/>
          <w:szCs w:val="22"/>
        </w:rPr>
        <w:t>ю</w:t>
      </w:r>
      <w:r w:rsidR="00F23E1B" w:rsidRPr="00C039E7">
        <w:rPr>
          <w:sz w:val="22"/>
          <w:szCs w:val="22"/>
        </w:rPr>
        <w:t xml:space="preserve"> информации)</w:t>
      </w:r>
      <w:r w:rsidR="006D0692" w:rsidRPr="00C039E7">
        <w:rPr>
          <w:sz w:val="22"/>
          <w:szCs w:val="22"/>
        </w:rPr>
        <w:t xml:space="preserve"> </w:t>
      </w:r>
      <w:r w:rsidR="00AC2D45" w:rsidRPr="00C039E7">
        <w:rPr>
          <w:sz w:val="22"/>
          <w:szCs w:val="22"/>
        </w:rPr>
        <w:t>О</w:t>
      </w:r>
      <w:r w:rsidR="0089692D" w:rsidRPr="00C039E7">
        <w:rPr>
          <w:sz w:val="22"/>
          <w:szCs w:val="22"/>
        </w:rPr>
        <w:t>рганизацией</w:t>
      </w:r>
      <w:r w:rsidR="006A532E" w:rsidRPr="00C039E7">
        <w:rPr>
          <w:sz w:val="22"/>
          <w:szCs w:val="22"/>
        </w:rPr>
        <w:t xml:space="preserve"> в отношении</w:t>
      </w:r>
      <w:r w:rsidR="006D0692" w:rsidRPr="00C039E7">
        <w:rPr>
          <w:sz w:val="22"/>
          <w:szCs w:val="22"/>
        </w:rPr>
        <w:t xml:space="preserve"> </w:t>
      </w:r>
      <w:r w:rsidR="00FF3781" w:rsidRPr="00C039E7">
        <w:rPr>
          <w:sz w:val="22"/>
          <w:szCs w:val="22"/>
        </w:rPr>
        <w:t xml:space="preserve">включенных в Список </w:t>
      </w:r>
      <w:r w:rsidR="006D0692" w:rsidRPr="00C039E7">
        <w:rPr>
          <w:sz w:val="22"/>
          <w:szCs w:val="22"/>
        </w:rPr>
        <w:t>ценн</w:t>
      </w:r>
      <w:r w:rsidR="007B1C66" w:rsidRPr="00C039E7">
        <w:rPr>
          <w:sz w:val="22"/>
          <w:szCs w:val="22"/>
        </w:rPr>
        <w:t>ы</w:t>
      </w:r>
      <w:r w:rsidR="006A532E" w:rsidRPr="00C039E7">
        <w:rPr>
          <w:sz w:val="22"/>
          <w:szCs w:val="22"/>
        </w:rPr>
        <w:t>х</w:t>
      </w:r>
      <w:r w:rsidR="006D0692" w:rsidRPr="00C039E7">
        <w:rPr>
          <w:sz w:val="22"/>
          <w:szCs w:val="22"/>
        </w:rPr>
        <w:t xml:space="preserve"> бумаг</w:t>
      </w:r>
      <w:r w:rsidR="006A532E" w:rsidRPr="00C039E7">
        <w:rPr>
          <w:sz w:val="22"/>
          <w:szCs w:val="22"/>
        </w:rPr>
        <w:t>,</w:t>
      </w:r>
      <w:r w:rsidR="006D0692" w:rsidRPr="00C039E7">
        <w:rPr>
          <w:sz w:val="22"/>
          <w:szCs w:val="22"/>
        </w:rPr>
        <w:t xml:space="preserve"> </w:t>
      </w:r>
      <w:r w:rsidR="002826D1" w:rsidRPr="00C039E7">
        <w:rPr>
          <w:sz w:val="22"/>
          <w:szCs w:val="22"/>
        </w:rPr>
        <w:t>в соответствии с требованиями законодательства Российской</w:t>
      </w:r>
      <w:proofErr w:type="gramEnd"/>
      <w:r w:rsidR="002826D1" w:rsidRPr="00C039E7">
        <w:rPr>
          <w:sz w:val="22"/>
          <w:szCs w:val="22"/>
        </w:rPr>
        <w:t xml:space="preserve"> Федерации, иных нормативных правовых актов</w:t>
      </w:r>
      <w:r w:rsidR="003D3094" w:rsidRPr="00C039E7">
        <w:rPr>
          <w:sz w:val="22"/>
          <w:szCs w:val="22"/>
        </w:rPr>
        <w:t>, Правил и внутренних документов Биржи</w:t>
      </w:r>
      <w:r w:rsidRPr="00C039E7">
        <w:rPr>
          <w:sz w:val="22"/>
          <w:szCs w:val="22"/>
        </w:rPr>
        <w:t>.</w:t>
      </w:r>
    </w:p>
    <w:p w:rsidR="000B1B78" w:rsidRPr="00C039E7" w:rsidRDefault="000B1B78"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r w:rsidRPr="00C039E7">
        <w:rPr>
          <w:sz w:val="22"/>
          <w:szCs w:val="22"/>
        </w:rPr>
        <w:t xml:space="preserve">В случае выявления Биржей нарушения </w:t>
      </w:r>
      <w:r w:rsidR="00B94A64" w:rsidRPr="00C039E7">
        <w:rPr>
          <w:sz w:val="22"/>
          <w:szCs w:val="22"/>
        </w:rPr>
        <w:t>Организац</w:t>
      </w:r>
      <w:r w:rsidR="006A532E" w:rsidRPr="00C039E7">
        <w:rPr>
          <w:sz w:val="22"/>
          <w:szCs w:val="22"/>
        </w:rPr>
        <w:t>ией</w:t>
      </w:r>
      <w:r w:rsidRPr="00C039E7">
        <w:rPr>
          <w:sz w:val="22"/>
          <w:szCs w:val="22"/>
        </w:rPr>
        <w:t xml:space="preserve"> </w:t>
      </w:r>
      <w:r w:rsidR="00E05521" w:rsidRPr="00C039E7">
        <w:rPr>
          <w:sz w:val="22"/>
          <w:szCs w:val="22"/>
        </w:rPr>
        <w:t>и (или) поручителем (гарантом)</w:t>
      </w:r>
      <w:r w:rsidR="007B6AB4" w:rsidRPr="00C039E7">
        <w:rPr>
          <w:sz w:val="22"/>
          <w:szCs w:val="22"/>
        </w:rPr>
        <w:t xml:space="preserve"> </w:t>
      </w:r>
      <w:r w:rsidRPr="00C039E7">
        <w:rPr>
          <w:sz w:val="22"/>
          <w:szCs w:val="22"/>
        </w:rPr>
        <w:t xml:space="preserve">требований по раскрытию информации, Биржа не позднее 2 торговых дней со дня выявления нарушения,  определяет существенность такого нарушения и </w:t>
      </w:r>
      <w:r w:rsidR="00B1765C" w:rsidRPr="00C039E7">
        <w:rPr>
          <w:sz w:val="22"/>
          <w:szCs w:val="22"/>
        </w:rPr>
        <w:t>(</w:t>
      </w:r>
      <w:r w:rsidR="003560E7" w:rsidRPr="00C039E7">
        <w:rPr>
          <w:sz w:val="22"/>
          <w:szCs w:val="22"/>
        </w:rPr>
        <w:t>в случае принятия соответствующего решения</w:t>
      </w:r>
      <w:r w:rsidR="00B1765C" w:rsidRPr="00C039E7">
        <w:rPr>
          <w:sz w:val="22"/>
          <w:szCs w:val="22"/>
        </w:rPr>
        <w:t>)</w:t>
      </w:r>
      <w:r w:rsidR="003560E7" w:rsidRPr="00C039E7">
        <w:rPr>
          <w:sz w:val="22"/>
          <w:szCs w:val="22"/>
        </w:rPr>
        <w:t xml:space="preserve"> </w:t>
      </w:r>
      <w:r w:rsidRPr="00C039E7">
        <w:rPr>
          <w:sz w:val="22"/>
          <w:szCs w:val="22"/>
        </w:rPr>
        <w:t>устанавливает срок</w:t>
      </w:r>
      <w:r w:rsidR="00313130" w:rsidRPr="00C039E7">
        <w:rPr>
          <w:sz w:val="22"/>
          <w:szCs w:val="22"/>
        </w:rPr>
        <w:t>,</w:t>
      </w:r>
      <w:r w:rsidRPr="00C039E7">
        <w:rPr>
          <w:sz w:val="22"/>
          <w:szCs w:val="22"/>
        </w:rPr>
        <w:t xml:space="preserve"> в течение которого данная информация должна быть раскрыта</w:t>
      </w:r>
      <w:r w:rsidR="006D0692" w:rsidRPr="00C039E7">
        <w:rPr>
          <w:sz w:val="22"/>
          <w:szCs w:val="22"/>
        </w:rPr>
        <w:t xml:space="preserve"> (изменена)</w:t>
      </w:r>
      <w:r w:rsidR="006A532E" w:rsidRPr="00C039E7">
        <w:rPr>
          <w:sz w:val="22"/>
          <w:szCs w:val="22"/>
        </w:rPr>
        <w:t xml:space="preserve"> </w:t>
      </w:r>
      <w:r w:rsidR="00B94A64" w:rsidRPr="00C039E7">
        <w:rPr>
          <w:sz w:val="22"/>
          <w:szCs w:val="22"/>
        </w:rPr>
        <w:t>Организац</w:t>
      </w:r>
      <w:r w:rsidR="006A532E" w:rsidRPr="00C039E7">
        <w:rPr>
          <w:sz w:val="22"/>
          <w:szCs w:val="22"/>
        </w:rPr>
        <w:t>ией</w:t>
      </w:r>
      <w:r w:rsidR="007B6AB4" w:rsidRPr="00C039E7">
        <w:rPr>
          <w:sz w:val="22"/>
          <w:szCs w:val="22"/>
        </w:rPr>
        <w:t xml:space="preserve"> </w:t>
      </w:r>
      <w:r w:rsidR="00E05521" w:rsidRPr="00C039E7">
        <w:rPr>
          <w:sz w:val="22"/>
          <w:szCs w:val="22"/>
        </w:rPr>
        <w:t>и (или) поручителем (гарантом)</w:t>
      </w:r>
      <w:r w:rsidR="00A83285" w:rsidRPr="00C039E7">
        <w:rPr>
          <w:sz w:val="22"/>
          <w:szCs w:val="22"/>
        </w:rPr>
        <w:t>.</w:t>
      </w:r>
      <w:r w:rsidRPr="00C039E7">
        <w:rPr>
          <w:sz w:val="22"/>
          <w:szCs w:val="22"/>
        </w:rPr>
        <w:t xml:space="preserve"> </w:t>
      </w:r>
    </w:p>
    <w:p w:rsidR="00A83285" w:rsidRPr="00C039E7" w:rsidRDefault="000B2857" w:rsidP="002B7DB2">
      <w:pPr>
        <w:tabs>
          <w:tab w:val="left" w:pos="-1560"/>
          <w:tab w:val="left" w:pos="993"/>
        </w:tabs>
        <w:spacing w:before="240" w:after="240"/>
        <w:ind w:firstLine="567"/>
        <w:jc w:val="both"/>
        <w:rPr>
          <w:sz w:val="22"/>
          <w:szCs w:val="22"/>
        </w:rPr>
      </w:pPr>
      <w:r w:rsidRPr="00C039E7">
        <w:rPr>
          <w:sz w:val="22"/>
          <w:szCs w:val="22"/>
        </w:rPr>
        <w:t>Биржа определяет существенность нарушения требования по раскрытию информации и</w:t>
      </w:r>
      <w:r w:rsidR="00E81179" w:rsidRPr="00C039E7">
        <w:rPr>
          <w:sz w:val="22"/>
          <w:szCs w:val="22"/>
        </w:rPr>
        <w:t xml:space="preserve"> срок для ее раскрытия</w:t>
      </w:r>
      <w:r w:rsidR="00D03B80" w:rsidRPr="00C039E7">
        <w:rPr>
          <w:sz w:val="22"/>
          <w:szCs w:val="22"/>
        </w:rPr>
        <w:t xml:space="preserve"> (изменения)</w:t>
      </w:r>
      <w:r w:rsidR="00E81179" w:rsidRPr="00C039E7">
        <w:rPr>
          <w:sz w:val="22"/>
          <w:szCs w:val="22"/>
        </w:rPr>
        <w:t xml:space="preserve"> </w:t>
      </w:r>
      <w:r w:rsidR="00CB4213" w:rsidRPr="00C039E7">
        <w:rPr>
          <w:sz w:val="22"/>
          <w:szCs w:val="22"/>
        </w:rPr>
        <w:t xml:space="preserve">путем составления </w:t>
      </w:r>
      <w:r w:rsidR="00A83285" w:rsidRPr="00C039E7">
        <w:rPr>
          <w:sz w:val="22"/>
          <w:szCs w:val="22"/>
        </w:rPr>
        <w:t>экспертн</w:t>
      </w:r>
      <w:r w:rsidR="006A532E" w:rsidRPr="00C039E7">
        <w:rPr>
          <w:sz w:val="22"/>
          <w:szCs w:val="22"/>
        </w:rPr>
        <w:t>ого</w:t>
      </w:r>
      <w:r w:rsidR="00A83285" w:rsidRPr="00C039E7">
        <w:rPr>
          <w:sz w:val="22"/>
          <w:szCs w:val="22"/>
        </w:rPr>
        <w:t xml:space="preserve"> заключени</w:t>
      </w:r>
      <w:r w:rsidR="006A532E" w:rsidRPr="00C039E7">
        <w:rPr>
          <w:sz w:val="22"/>
          <w:szCs w:val="22"/>
        </w:rPr>
        <w:t>я</w:t>
      </w:r>
      <w:r w:rsidR="00A83285" w:rsidRPr="00C039E7">
        <w:rPr>
          <w:sz w:val="22"/>
          <w:szCs w:val="22"/>
        </w:rPr>
        <w:t xml:space="preserve"> Департамента листинга.</w:t>
      </w:r>
    </w:p>
    <w:p w:rsidR="000B1B78" w:rsidRPr="00C039E7" w:rsidRDefault="000B1B78" w:rsidP="002B7DB2">
      <w:pPr>
        <w:spacing w:before="240" w:after="240"/>
        <w:ind w:firstLine="567"/>
        <w:jc w:val="both"/>
        <w:rPr>
          <w:sz w:val="22"/>
          <w:szCs w:val="22"/>
        </w:rPr>
      </w:pPr>
      <w:r w:rsidRPr="00C039E7">
        <w:rPr>
          <w:sz w:val="22"/>
          <w:szCs w:val="22"/>
        </w:rPr>
        <w:t xml:space="preserve">При этом дата указанного нарушения определяется Биржей в соответствии со сроками, установленными для такого раскрытия, а в случае раскрытия информации о существенных фактах или предоставления неполной (недостоверной) информации - со дня, когда Биржа узнала или должна была узнать о нарушении требования о раскрытии информации. Биржа выявляет нарушение требования законодательства о раскрытии информации в части предоставления неполной (недостоверной) информации на основании </w:t>
      </w:r>
      <w:r w:rsidRPr="00C039E7">
        <w:t xml:space="preserve"> </w:t>
      </w:r>
      <w:r w:rsidRPr="00C039E7">
        <w:rPr>
          <w:sz w:val="22"/>
          <w:szCs w:val="22"/>
        </w:rPr>
        <w:t>информации</w:t>
      </w:r>
      <w:r w:rsidR="00313130" w:rsidRPr="00C039E7">
        <w:rPr>
          <w:sz w:val="22"/>
          <w:szCs w:val="22"/>
        </w:rPr>
        <w:t>,</w:t>
      </w:r>
      <w:r w:rsidRPr="00C039E7">
        <w:rPr>
          <w:sz w:val="22"/>
          <w:szCs w:val="22"/>
        </w:rPr>
        <w:t xml:space="preserve"> поступившей на Биржу от 3-х лиц и/или проведения выборочной проверки.</w:t>
      </w:r>
    </w:p>
    <w:p w:rsidR="00BF08FE" w:rsidRPr="00C039E7" w:rsidRDefault="00472FA9" w:rsidP="003602F6">
      <w:pPr>
        <w:pStyle w:val="affd"/>
        <w:numPr>
          <w:ilvl w:val="2"/>
          <w:numId w:val="51"/>
        </w:numPr>
        <w:tabs>
          <w:tab w:val="left" w:pos="-1560"/>
          <w:tab w:val="left" w:pos="-1134"/>
          <w:tab w:val="left" w:pos="851"/>
        </w:tabs>
        <w:spacing w:before="240" w:after="240"/>
        <w:ind w:left="0" w:firstLine="567"/>
        <w:contextualSpacing w:val="0"/>
        <w:jc w:val="both"/>
        <w:rPr>
          <w:sz w:val="22"/>
          <w:szCs w:val="22"/>
        </w:rPr>
      </w:pPr>
      <w:r w:rsidRPr="00C039E7">
        <w:rPr>
          <w:sz w:val="22"/>
          <w:szCs w:val="22"/>
        </w:rPr>
        <w:t>Не позднее торгового дня, следующего за днем определения Биржей существенности нарушения</w:t>
      </w:r>
      <w:r w:rsidR="00313130" w:rsidRPr="00C039E7">
        <w:rPr>
          <w:sz w:val="22"/>
          <w:szCs w:val="22"/>
        </w:rPr>
        <w:t>,</w:t>
      </w:r>
      <w:r w:rsidRPr="00C039E7">
        <w:rPr>
          <w:sz w:val="22"/>
          <w:szCs w:val="22"/>
        </w:rPr>
        <w:t xml:space="preserve"> </w:t>
      </w:r>
      <w:r w:rsidRPr="00C039E7">
        <w:rPr>
          <w:sz w:val="22"/>
          <w:szCs w:val="22"/>
        </w:rPr>
        <w:lastRenderedPageBreak/>
        <w:t>Биржа</w:t>
      </w:r>
      <w:r w:rsidR="00707A4C" w:rsidRPr="00C039E7">
        <w:rPr>
          <w:sz w:val="22"/>
          <w:szCs w:val="22"/>
        </w:rPr>
        <w:t>:</w:t>
      </w:r>
    </w:p>
    <w:p w:rsidR="00707A4C" w:rsidRPr="00C039E7"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C039E7">
        <w:rPr>
          <w:sz w:val="22"/>
          <w:szCs w:val="22"/>
        </w:rPr>
        <w:t>раскрывает информацию о существенном нарушении</w:t>
      </w:r>
      <w:r w:rsidR="009232D4" w:rsidRPr="00C039E7">
        <w:rPr>
          <w:sz w:val="22"/>
          <w:szCs w:val="22"/>
        </w:rPr>
        <w:t xml:space="preserve"> </w:t>
      </w:r>
      <w:r w:rsidR="00B94A64" w:rsidRPr="00C039E7">
        <w:rPr>
          <w:sz w:val="22"/>
          <w:szCs w:val="22"/>
        </w:rPr>
        <w:t>Организац</w:t>
      </w:r>
      <w:r w:rsidR="009232D4" w:rsidRPr="00C039E7">
        <w:rPr>
          <w:sz w:val="22"/>
          <w:szCs w:val="22"/>
        </w:rPr>
        <w:t>ией</w:t>
      </w:r>
      <w:r w:rsidR="008769C2" w:rsidRPr="00C039E7">
        <w:rPr>
          <w:sz w:val="22"/>
          <w:szCs w:val="22"/>
        </w:rPr>
        <w:t xml:space="preserve"> </w:t>
      </w:r>
      <w:r w:rsidR="007B6AB4" w:rsidRPr="00C039E7">
        <w:rPr>
          <w:sz w:val="22"/>
          <w:szCs w:val="22"/>
        </w:rPr>
        <w:t>и/</w:t>
      </w:r>
      <w:r w:rsidR="008769C2" w:rsidRPr="00C039E7">
        <w:rPr>
          <w:sz w:val="22"/>
          <w:szCs w:val="22"/>
        </w:rPr>
        <w:t>или поручителем (гарантом)</w:t>
      </w:r>
      <w:r w:rsidRPr="00C039E7">
        <w:rPr>
          <w:sz w:val="22"/>
          <w:szCs w:val="22"/>
        </w:rPr>
        <w:t xml:space="preserve"> требований по раскрытию информации и установленный Биржей срок</w:t>
      </w:r>
      <w:r w:rsidR="004E1597" w:rsidRPr="00C039E7">
        <w:rPr>
          <w:sz w:val="22"/>
          <w:szCs w:val="22"/>
        </w:rPr>
        <w:t>,</w:t>
      </w:r>
      <w:r w:rsidRPr="00C039E7">
        <w:rPr>
          <w:sz w:val="22"/>
          <w:szCs w:val="22"/>
        </w:rPr>
        <w:t xml:space="preserve"> в течение которого данная информация должна быть раскрыта (изменена) </w:t>
      </w:r>
      <w:r w:rsidR="00313130" w:rsidRPr="00C039E7">
        <w:rPr>
          <w:sz w:val="22"/>
          <w:szCs w:val="22"/>
        </w:rPr>
        <w:t>Организацией</w:t>
      </w:r>
      <w:r w:rsidR="004E1597" w:rsidRPr="00C039E7">
        <w:rPr>
          <w:sz w:val="22"/>
          <w:szCs w:val="22"/>
        </w:rPr>
        <w:t>,</w:t>
      </w:r>
      <w:r w:rsidR="009232D4" w:rsidRPr="00C039E7">
        <w:rPr>
          <w:sz w:val="22"/>
          <w:szCs w:val="22"/>
        </w:rPr>
        <w:t xml:space="preserve"> </w:t>
      </w:r>
      <w:r w:rsidR="002970D1" w:rsidRPr="00C039E7">
        <w:rPr>
          <w:sz w:val="22"/>
          <w:szCs w:val="22"/>
        </w:rPr>
        <w:t>через</w:t>
      </w:r>
      <w:r w:rsidRPr="00C039E7">
        <w:rPr>
          <w:sz w:val="22"/>
          <w:szCs w:val="22"/>
        </w:rPr>
        <w:t xml:space="preserve"> представительств</w:t>
      </w:r>
      <w:r w:rsidR="002970D1" w:rsidRPr="00C039E7">
        <w:rPr>
          <w:sz w:val="22"/>
          <w:szCs w:val="22"/>
        </w:rPr>
        <w:t>о</w:t>
      </w:r>
      <w:r w:rsidRPr="00C039E7">
        <w:rPr>
          <w:sz w:val="22"/>
          <w:szCs w:val="22"/>
        </w:rPr>
        <w:t xml:space="preserve"> ЗАО «ФБ ММВБ» в сети Интернет;</w:t>
      </w:r>
    </w:p>
    <w:p w:rsidR="00707A4C" w:rsidRPr="00C039E7"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C039E7">
        <w:rPr>
          <w:sz w:val="22"/>
          <w:szCs w:val="22"/>
        </w:rPr>
        <w:t xml:space="preserve">направляет </w:t>
      </w:r>
      <w:r w:rsidR="00B94A64" w:rsidRPr="00C039E7">
        <w:rPr>
          <w:sz w:val="22"/>
          <w:szCs w:val="22"/>
        </w:rPr>
        <w:t>Организац</w:t>
      </w:r>
      <w:r w:rsidR="009232D4" w:rsidRPr="00C039E7">
        <w:rPr>
          <w:sz w:val="22"/>
          <w:szCs w:val="22"/>
        </w:rPr>
        <w:t xml:space="preserve">ии </w:t>
      </w:r>
      <w:r w:rsidR="007B6AB4" w:rsidRPr="00C039E7">
        <w:rPr>
          <w:sz w:val="22"/>
          <w:szCs w:val="22"/>
        </w:rPr>
        <w:t xml:space="preserve">и (или) поручителю (гаранту) </w:t>
      </w:r>
      <w:r w:rsidR="001209EA" w:rsidRPr="00C039E7">
        <w:rPr>
          <w:sz w:val="22"/>
          <w:szCs w:val="22"/>
        </w:rPr>
        <w:t xml:space="preserve">уведомление </w:t>
      </w:r>
      <w:r w:rsidR="00146C01" w:rsidRPr="00C039E7">
        <w:rPr>
          <w:sz w:val="22"/>
          <w:szCs w:val="22"/>
        </w:rPr>
        <w:t>о существенном нарушении требований по раскрытию информации и установленный Биржей срок</w:t>
      </w:r>
      <w:r w:rsidR="004E1597" w:rsidRPr="00C039E7">
        <w:rPr>
          <w:sz w:val="22"/>
          <w:szCs w:val="22"/>
        </w:rPr>
        <w:t>,</w:t>
      </w:r>
      <w:r w:rsidR="00146C01" w:rsidRPr="00C039E7">
        <w:rPr>
          <w:sz w:val="22"/>
          <w:szCs w:val="22"/>
        </w:rPr>
        <w:t xml:space="preserve"> в течение которого данная информация должна быть раскрыта (изменена), а также о раскрытии данной информации </w:t>
      </w:r>
      <w:r w:rsidR="002970D1" w:rsidRPr="00C039E7">
        <w:rPr>
          <w:sz w:val="22"/>
          <w:szCs w:val="22"/>
        </w:rPr>
        <w:t>через</w:t>
      </w:r>
      <w:r w:rsidR="00146C01" w:rsidRPr="00C039E7">
        <w:rPr>
          <w:sz w:val="22"/>
          <w:szCs w:val="22"/>
        </w:rPr>
        <w:t xml:space="preserve"> представительств</w:t>
      </w:r>
      <w:r w:rsidR="002970D1" w:rsidRPr="00C039E7">
        <w:rPr>
          <w:sz w:val="22"/>
          <w:szCs w:val="22"/>
        </w:rPr>
        <w:t>о</w:t>
      </w:r>
      <w:r w:rsidR="00146C01" w:rsidRPr="00C039E7">
        <w:rPr>
          <w:sz w:val="22"/>
          <w:szCs w:val="22"/>
        </w:rPr>
        <w:t xml:space="preserve"> ЗАО «ФБ ММВБ» в сети Интернет</w:t>
      </w:r>
      <w:r w:rsidR="001209EA" w:rsidRPr="00C039E7">
        <w:rPr>
          <w:sz w:val="22"/>
          <w:szCs w:val="22"/>
        </w:rPr>
        <w:t>.</w:t>
      </w:r>
    </w:p>
    <w:p w:rsidR="002F34F3" w:rsidRPr="00C039E7" w:rsidRDefault="002F34F3" w:rsidP="002B7DB2">
      <w:pPr>
        <w:tabs>
          <w:tab w:val="left" w:pos="-1560"/>
        </w:tabs>
        <w:spacing w:before="240" w:after="240"/>
        <w:ind w:firstLine="567"/>
        <w:jc w:val="both"/>
        <w:rPr>
          <w:sz w:val="22"/>
          <w:szCs w:val="22"/>
        </w:rPr>
      </w:pPr>
      <w:r w:rsidRPr="00C039E7">
        <w:rPr>
          <w:sz w:val="22"/>
          <w:szCs w:val="22"/>
        </w:rPr>
        <w:t xml:space="preserve">Уведомление направляется Биржей </w:t>
      </w:r>
      <w:r w:rsidR="00B8047D" w:rsidRPr="00C039E7">
        <w:rPr>
          <w:sz w:val="22"/>
          <w:szCs w:val="22"/>
        </w:rPr>
        <w:t>по</w:t>
      </w:r>
      <w:r w:rsidRPr="00C039E7">
        <w:rPr>
          <w:sz w:val="22"/>
          <w:szCs w:val="22"/>
        </w:rPr>
        <w:t xml:space="preserve"> электронной почт</w:t>
      </w:r>
      <w:r w:rsidR="00B8047D" w:rsidRPr="00C039E7">
        <w:rPr>
          <w:sz w:val="22"/>
          <w:szCs w:val="22"/>
        </w:rPr>
        <w:t>е</w:t>
      </w:r>
      <w:r w:rsidRPr="00C039E7">
        <w:rPr>
          <w:sz w:val="22"/>
          <w:szCs w:val="22"/>
        </w:rPr>
        <w:t xml:space="preserve"> </w:t>
      </w:r>
      <w:r w:rsidR="00B8047D" w:rsidRPr="00C039E7">
        <w:rPr>
          <w:sz w:val="22"/>
          <w:szCs w:val="22"/>
        </w:rPr>
        <w:t xml:space="preserve">в адрес </w:t>
      </w:r>
      <w:r w:rsidRPr="00C039E7">
        <w:rPr>
          <w:sz w:val="22"/>
          <w:szCs w:val="22"/>
        </w:rPr>
        <w:t>лиц</w:t>
      </w:r>
      <w:r w:rsidR="00C42E0C" w:rsidRPr="00C039E7">
        <w:rPr>
          <w:sz w:val="22"/>
          <w:szCs w:val="22"/>
        </w:rPr>
        <w:t>,</w:t>
      </w:r>
      <w:r w:rsidRPr="00C039E7">
        <w:rPr>
          <w:sz w:val="22"/>
          <w:szCs w:val="22"/>
        </w:rPr>
        <w:t xml:space="preserve"> </w:t>
      </w:r>
      <w:r w:rsidR="00C42E0C" w:rsidRPr="00C039E7">
        <w:rPr>
          <w:sz w:val="22"/>
          <w:szCs w:val="22"/>
        </w:rPr>
        <w:t xml:space="preserve">уполномоченных </w:t>
      </w:r>
      <w:r w:rsidRPr="00C039E7">
        <w:rPr>
          <w:sz w:val="22"/>
          <w:szCs w:val="22"/>
        </w:rPr>
        <w:t>на получение уведомлени</w:t>
      </w:r>
      <w:r w:rsidR="00B8047D" w:rsidRPr="00C039E7">
        <w:rPr>
          <w:sz w:val="22"/>
          <w:szCs w:val="22"/>
        </w:rPr>
        <w:t>й</w:t>
      </w:r>
      <w:r w:rsidRPr="00C039E7">
        <w:rPr>
          <w:sz w:val="22"/>
          <w:szCs w:val="22"/>
        </w:rPr>
        <w:t xml:space="preserve"> о выявленных нарушениях по раскрытию информации. </w:t>
      </w:r>
    </w:p>
    <w:p w:rsidR="000B2857" w:rsidRPr="00C039E7" w:rsidRDefault="000B1B78" w:rsidP="003602F6">
      <w:pPr>
        <w:pStyle w:val="affd"/>
        <w:numPr>
          <w:ilvl w:val="2"/>
          <w:numId w:val="25"/>
        </w:numPr>
        <w:tabs>
          <w:tab w:val="left" w:pos="-1560"/>
          <w:tab w:val="left" w:pos="-1276"/>
          <w:tab w:val="left" w:pos="-1134"/>
          <w:tab w:val="left" w:pos="851"/>
        </w:tabs>
        <w:spacing w:before="240" w:after="240"/>
        <w:ind w:left="0" w:firstLine="567"/>
        <w:contextualSpacing w:val="0"/>
        <w:jc w:val="both"/>
        <w:rPr>
          <w:sz w:val="22"/>
          <w:szCs w:val="22"/>
        </w:rPr>
      </w:pPr>
      <w:r w:rsidRPr="00C039E7">
        <w:rPr>
          <w:sz w:val="22"/>
          <w:szCs w:val="22"/>
        </w:rPr>
        <w:t>Если по истечении установленного</w:t>
      </w:r>
      <w:r w:rsidR="001A510B" w:rsidRPr="00C039E7">
        <w:rPr>
          <w:sz w:val="22"/>
          <w:szCs w:val="22"/>
        </w:rPr>
        <w:t xml:space="preserve"> Биржей срока</w:t>
      </w:r>
      <w:r w:rsidRPr="00C039E7">
        <w:rPr>
          <w:sz w:val="22"/>
          <w:szCs w:val="22"/>
        </w:rPr>
        <w:t xml:space="preserve">, согласно пункту </w:t>
      </w:r>
      <w:r w:rsidR="007617D8" w:rsidRPr="00C039E7">
        <w:rPr>
          <w:sz w:val="22"/>
          <w:szCs w:val="22"/>
        </w:rPr>
        <w:t>2</w:t>
      </w:r>
      <w:r w:rsidRPr="00C039E7">
        <w:rPr>
          <w:sz w:val="22"/>
          <w:szCs w:val="22"/>
        </w:rPr>
        <w:t xml:space="preserve"> настоящей статьи, информация не была раскрыта (не была изменена) </w:t>
      </w:r>
      <w:r w:rsidR="001A510B" w:rsidRPr="00C039E7">
        <w:rPr>
          <w:sz w:val="22"/>
          <w:szCs w:val="22"/>
        </w:rPr>
        <w:t>О</w:t>
      </w:r>
      <w:r w:rsidR="009232D4" w:rsidRPr="00C039E7">
        <w:rPr>
          <w:sz w:val="22"/>
          <w:szCs w:val="22"/>
        </w:rPr>
        <w:t>рганизаци</w:t>
      </w:r>
      <w:r w:rsidR="001A510B" w:rsidRPr="00C039E7">
        <w:rPr>
          <w:sz w:val="22"/>
          <w:szCs w:val="22"/>
        </w:rPr>
        <w:t>ей</w:t>
      </w:r>
      <w:r w:rsidR="008769C2" w:rsidRPr="00C039E7">
        <w:rPr>
          <w:sz w:val="22"/>
          <w:szCs w:val="22"/>
        </w:rPr>
        <w:t xml:space="preserve"> </w:t>
      </w:r>
      <w:r w:rsidR="007B6AB4" w:rsidRPr="00C039E7">
        <w:rPr>
          <w:sz w:val="22"/>
          <w:szCs w:val="22"/>
        </w:rPr>
        <w:t xml:space="preserve">и </w:t>
      </w:r>
      <w:r w:rsidR="00F05CC6" w:rsidRPr="00C039E7">
        <w:rPr>
          <w:sz w:val="22"/>
          <w:szCs w:val="22"/>
        </w:rPr>
        <w:t>(или)</w:t>
      </w:r>
      <w:r w:rsidR="008769C2" w:rsidRPr="00C039E7">
        <w:rPr>
          <w:sz w:val="22"/>
          <w:szCs w:val="22"/>
        </w:rPr>
        <w:t xml:space="preserve"> поручителем (гарантом)</w:t>
      </w:r>
      <w:r w:rsidRPr="00C039E7">
        <w:rPr>
          <w:sz w:val="22"/>
          <w:szCs w:val="22"/>
        </w:rPr>
        <w:t>, Биржа с учетом существенности и систематичности нарушения принимает решение</w:t>
      </w:r>
      <w:r w:rsidR="000B2857" w:rsidRPr="00C039E7">
        <w:rPr>
          <w:sz w:val="22"/>
          <w:szCs w:val="22"/>
        </w:rPr>
        <w:t>:</w:t>
      </w:r>
    </w:p>
    <w:p w:rsidR="000B2857" w:rsidRPr="00C039E7" w:rsidRDefault="000B2857" w:rsidP="002B7DB2">
      <w:pPr>
        <w:tabs>
          <w:tab w:val="left" w:pos="-1560"/>
        </w:tabs>
        <w:spacing w:before="240" w:after="240"/>
        <w:ind w:left="567" w:firstLine="142"/>
        <w:jc w:val="both"/>
        <w:rPr>
          <w:sz w:val="22"/>
          <w:szCs w:val="22"/>
        </w:rPr>
      </w:pPr>
      <w:r w:rsidRPr="00C039E7">
        <w:rPr>
          <w:sz w:val="22"/>
          <w:szCs w:val="22"/>
        </w:rPr>
        <w:t>а)</w:t>
      </w:r>
      <w:r w:rsidR="000B1B78" w:rsidRPr="00C039E7">
        <w:rPr>
          <w:sz w:val="22"/>
          <w:szCs w:val="22"/>
        </w:rPr>
        <w:t xml:space="preserve"> об оставлении ценных бумаг в Списке (</w:t>
      </w:r>
      <w:r w:rsidR="001A510B" w:rsidRPr="00C039E7">
        <w:rPr>
          <w:sz w:val="22"/>
          <w:szCs w:val="22"/>
        </w:rPr>
        <w:t xml:space="preserve">в том числе в </w:t>
      </w:r>
      <w:r w:rsidR="000B1B78" w:rsidRPr="00C039E7">
        <w:rPr>
          <w:sz w:val="22"/>
          <w:szCs w:val="22"/>
        </w:rPr>
        <w:t>Первом</w:t>
      </w:r>
      <w:r w:rsidR="001A510B" w:rsidRPr="00C039E7">
        <w:rPr>
          <w:sz w:val="22"/>
          <w:szCs w:val="22"/>
        </w:rPr>
        <w:t xml:space="preserve"> или</w:t>
      </w:r>
      <w:r w:rsidR="000B1B78" w:rsidRPr="00C039E7">
        <w:rPr>
          <w:sz w:val="22"/>
          <w:szCs w:val="22"/>
        </w:rPr>
        <w:t xml:space="preserve"> Втором уровне)</w:t>
      </w:r>
      <w:r w:rsidRPr="00C039E7">
        <w:rPr>
          <w:sz w:val="22"/>
          <w:szCs w:val="22"/>
        </w:rPr>
        <w:t>,</w:t>
      </w:r>
      <w:r w:rsidR="000B1B78" w:rsidRPr="00C039E7">
        <w:rPr>
          <w:sz w:val="22"/>
          <w:szCs w:val="22"/>
        </w:rPr>
        <w:t xml:space="preserve"> либо</w:t>
      </w:r>
    </w:p>
    <w:p w:rsidR="000B1B78" w:rsidRPr="00C039E7" w:rsidRDefault="000B2857" w:rsidP="002B7DB2">
      <w:pPr>
        <w:tabs>
          <w:tab w:val="left" w:pos="-1560"/>
        </w:tabs>
        <w:spacing w:before="240" w:after="240"/>
        <w:ind w:left="567" w:firstLine="142"/>
        <w:jc w:val="both"/>
        <w:rPr>
          <w:sz w:val="22"/>
          <w:szCs w:val="22"/>
        </w:rPr>
      </w:pPr>
      <w:r w:rsidRPr="00C039E7">
        <w:rPr>
          <w:sz w:val="22"/>
          <w:szCs w:val="22"/>
        </w:rPr>
        <w:t>б)</w:t>
      </w:r>
      <w:r w:rsidR="000B1B78" w:rsidRPr="00C039E7">
        <w:rPr>
          <w:sz w:val="22"/>
          <w:szCs w:val="22"/>
        </w:rPr>
        <w:t xml:space="preserve"> об исключении ценных бумаг из Списка (</w:t>
      </w:r>
      <w:r w:rsidR="001A510B" w:rsidRPr="00C039E7">
        <w:rPr>
          <w:sz w:val="22"/>
          <w:szCs w:val="22"/>
        </w:rPr>
        <w:t xml:space="preserve">в том числе из </w:t>
      </w:r>
      <w:r w:rsidR="000B1B78" w:rsidRPr="00C039E7">
        <w:rPr>
          <w:sz w:val="22"/>
          <w:szCs w:val="22"/>
        </w:rPr>
        <w:t>Первого</w:t>
      </w:r>
      <w:r w:rsidR="001A510B" w:rsidRPr="00C039E7">
        <w:rPr>
          <w:sz w:val="22"/>
          <w:szCs w:val="22"/>
        </w:rPr>
        <w:t xml:space="preserve"> или</w:t>
      </w:r>
      <w:r w:rsidR="000B1B78" w:rsidRPr="00C039E7">
        <w:rPr>
          <w:sz w:val="22"/>
          <w:szCs w:val="22"/>
        </w:rPr>
        <w:t xml:space="preserve"> Второго</w:t>
      </w:r>
      <w:r w:rsidR="00641846" w:rsidRPr="00C039E7">
        <w:rPr>
          <w:sz w:val="22"/>
          <w:szCs w:val="22"/>
        </w:rPr>
        <w:t xml:space="preserve"> </w:t>
      </w:r>
      <w:r w:rsidR="000B1B78" w:rsidRPr="00C039E7">
        <w:rPr>
          <w:sz w:val="22"/>
          <w:szCs w:val="22"/>
        </w:rPr>
        <w:t>уровня).</w:t>
      </w:r>
    </w:p>
    <w:p w:rsidR="000B2857" w:rsidRPr="00C039E7" w:rsidRDefault="000B2857" w:rsidP="002B7DB2">
      <w:pPr>
        <w:tabs>
          <w:tab w:val="left" w:pos="-1560"/>
        </w:tabs>
        <w:spacing w:before="240" w:after="240"/>
        <w:ind w:firstLine="567"/>
        <w:jc w:val="both"/>
        <w:rPr>
          <w:sz w:val="22"/>
          <w:szCs w:val="22"/>
        </w:rPr>
      </w:pPr>
      <w:r w:rsidRPr="00C039E7">
        <w:rPr>
          <w:sz w:val="22"/>
          <w:szCs w:val="22"/>
        </w:rPr>
        <w:t xml:space="preserve">Решение об исключении ценных бумаг из Списка или об оставлении ценной бумаги в Списке принимается Биржей </w:t>
      </w:r>
      <w:r w:rsidR="00313130" w:rsidRPr="00C039E7">
        <w:rPr>
          <w:sz w:val="22"/>
          <w:szCs w:val="22"/>
        </w:rPr>
        <w:t xml:space="preserve">на </w:t>
      </w:r>
      <w:r w:rsidR="003B18EF" w:rsidRPr="00C039E7">
        <w:rPr>
          <w:sz w:val="22"/>
          <w:szCs w:val="22"/>
        </w:rPr>
        <w:t>основании</w:t>
      </w:r>
      <w:r w:rsidRPr="00C039E7">
        <w:rPr>
          <w:sz w:val="22"/>
          <w:szCs w:val="22"/>
        </w:rPr>
        <w:t xml:space="preserve"> экспертн</w:t>
      </w:r>
      <w:r w:rsidR="003B18EF" w:rsidRPr="00C039E7">
        <w:rPr>
          <w:sz w:val="22"/>
          <w:szCs w:val="22"/>
        </w:rPr>
        <w:t>ого</w:t>
      </w:r>
      <w:r w:rsidRPr="00C039E7">
        <w:rPr>
          <w:sz w:val="22"/>
          <w:szCs w:val="22"/>
        </w:rPr>
        <w:t xml:space="preserve"> заключени</w:t>
      </w:r>
      <w:r w:rsidR="003B18EF" w:rsidRPr="00C039E7">
        <w:rPr>
          <w:sz w:val="22"/>
          <w:szCs w:val="22"/>
        </w:rPr>
        <w:t>я</w:t>
      </w:r>
      <w:r w:rsidRPr="00C039E7">
        <w:rPr>
          <w:sz w:val="22"/>
          <w:szCs w:val="22"/>
        </w:rPr>
        <w:t xml:space="preserve"> Департамента листинга.</w:t>
      </w:r>
      <w:r w:rsidR="00D03B80" w:rsidRPr="00C039E7">
        <w:rPr>
          <w:sz w:val="22"/>
          <w:szCs w:val="22"/>
        </w:rPr>
        <w:t xml:space="preserve"> </w:t>
      </w:r>
    </w:p>
    <w:p w:rsidR="00E274D5" w:rsidRPr="00C039E7" w:rsidRDefault="00C22795" w:rsidP="002B7DB2">
      <w:pPr>
        <w:tabs>
          <w:tab w:val="left" w:pos="-1560"/>
        </w:tabs>
        <w:spacing w:before="240" w:after="240"/>
        <w:ind w:firstLine="567"/>
        <w:jc w:val="both"/>
        <w:rPr>
          <w:sz w:val="22"/>
          <w:szCs w:val="22"/>
        </w:rPr>
      </w:pPr>
      <w:r w:rsidRPr="00C039E7">
        <w:rPr>
          <w:sz w:val="22"/>
          <w:szCs w:val="22"/>
        </w:rPr>
        <w:t xml:space="preserve">Биржа вправе направить в </w:t>
      </w:r>
      <w:r w:rsidR="00B8047D" w:rsidRPr="00C039E7">
        <w:rPr>
          <w:sz w:val="22"/>
          <w:szCs w:val="22"/>
        </w:rPr>
        <w:t>Банк России</w:t>
      </w:r>
      <w:r w:rsidR="004B62D7" w:rsidRPr="00C039E7">
        <w:rPr>
          <w:sz w:val="22"/>
          <w:szCs w:val="22"/>
        </w:rPr>
        <w:t xml:space="preserve"> информацию о существенном нарушении, </w:t>
      </w:r>
      <w:proofErr w:type="spellStart"/>
      <w:r w:rsidR="004B62D7" w:rsidRPr="00C039E7">
        <w:rPr>
          <w:sz w:val="22"/>
          <w:szCs w:val="22"/>
        </w:rPr>
        <w:t>неустраненном</w:t>
      </w:r>
      <w:proofErr w:type="spellEnd"/>
      <w:r w:rsidR="004B62D7" w:rsidRPr="00C039E7">
        <w:rPr>
          <w:sz w:val="22"/>
          <w:szCs w:val="22"/>
        </w:rPr>
        <w:t xml:space="preserve"> в установленный Биржей срок.</w:t>
      </w:r>
    </w:p>
    <w:p w:rsidR="00FF0BC6" w:rsidRPr="00C039E7" w:rsidRDefault="000B1F36" w:rsidP="00E81179">
      <w:pPr>
        <w:tabs>
          <w:tab w:val="left" w:pos="-1560"/>
        </w:tabs>
        <w:spacing w:before="240" w:after="240"/>
        <w:ind w:firstLine="567"/>
        <w:jc w:val="both"/>
        <w:rPr>
          <w:sz w:val="22"/>
          <w:szCs w:val="22"/>
        </w:rPr>
      </w:pPr>
      <w:proofErr w:type="gramStart"/>
      <w:r w:rsidRPr="00C039E7">
        <w:rPr>
          <w:sz w:val="22"/>
          <w:szCs w:val="22"/>
        </w:rPr>
        <w:t>В случае принятия Биржей решения об оставлении ценной бумаги в Списке</w:t>
      </w:r>
      <w:r w:rsidR="00313130" w:rsidRPr="00C039E7">
        <w:rPr>
          <w:sz w:val="22"/>
          <w:szCs w:val="22"/>
        </w:rPr>
        <w:t>,</w:t>
      </w:r>
      <w:r w:rsidRPr="00C039E7">
        <w:rPr>
          <w:sz w:val="22"/>
          <w:szCs w:val="22"/>
        </w:rPr>
        <w:t xml:space="preserve"> </w:t>
      </w:r>
      <w:r w:rsidR="00FF0BC6" w:rsidRPr="00C039E7">
        <w:rPr>
          <w:sz w:val="22"/>
          <w:szCs w:val="22"/>
        </w:rPr>
        <w:t xml:space="preserve">Биржа вправе принять решение об ограничении перечня допустимых режимов торгов в отношении </w:t>
      </w:r>
      <w:r w:rsidR="00D44849" w:rsidRPr="00C039E7">
        <w:rPr>
          <w:sz w:val="22"/>
          <w:szCs w:val="22"/>
        </w:rPr>
        <w:t>ценных бумаг</w:t>
      </w:r>
      <w:r w:rsidR="005653B3" w:rsidRPr="00C039E7">
        <w:rPr>
          <w:sz w:val="22"/>
          <w:szCs w:val="22"/>
        </w:rPr>
        <w:t>,</w:t>
      </w:r>
      <w:r w:rsidR="00D44849" w:rsidRPr="00C039E7">
        <w:rPr>
          <w:sz w:val="22"/>
          <w:szCs w:val="22"/>
        </w:rPr>
        <w:t xml:space="preserve"> выпущенных или выданных Организацией </w:t>
      </w:r>
      <w:r w:rsidR="00FF0BC6" w:rsidRPr="00C039E7">
        <w:rPr>
          <w:sz w:val="22"/>
          <w:szCs w:val="22"/>
        </w:rPr>
        <w:t>в соответствии с внутренним документом Биржи, определяющим правила проведения торгов ценными бумагами</w:t>
      </w:r>
      <w:r w:rsidR="0099424E" w:rsidRPr="00C039E7">
        <w:rPr>
          <w:sz w:val="22"/>
          <w:szCs w:val="22"/>
        </w:rPr>
        <w:t xml:space="preserve">, </w:t>
      </w:r>
      <w:r w:rsidR="001264BA" w:rsidRPr="00C039E7">
        <w:rPr>
          <w:sz w:val="22"/>
          <w:szCs w:val="22"/>
        </w:rPr>
        <w:t>исключить ценные бумаги из Сектора РИИ/Сегмента РИИ-</w:t>
      </w:r>
      <w:proofErr w:type="spellStart"/>
      <w:r w:rsidR="001264BA" w:rsidRPr="00C039E7">
        <w:rPr>
          <w:sz w:val="22"/>
          <w:szCs w:val="22"/>
        </w:rPr>
        <w:t>Прайм</w:t>
      </w:r>
      <w:proofErr w:type="spellEnd"/>
      <w:r w:rsidR="002E1B2D" w:rsidRPr="00C039E7">
        <w:rPr>
          <w:sz w:val="22"/>
          <w:szCs w:val="22"/>
        </w:rPr>
        <w:t xml:space="preserve"> или включить ценные бумаги в Сектор компаний повышенного инвестиционного риска</w:t>
      </w:r>
      <w:r w:rsidR="00FF0BC6" w:rsidRPr="00C039E7">
        <w:rPr>
          <w:sz w:val="22"/>
          <w:szCs w:val="22"/>
        </w:rPr>
        <w:t>.</w:t>
      </w:r>
      <w:proofErr w:type="gramEnd"/>
    </w:p>
    <w:p w:rsidR="000B1B78" w:rsidRPr="00C039E7" w:rsidRDefault="000B1B78" w:rsidP="003602F6">
      <w:pPr>
        <w:pStyle w:val="affd"/>
        <w:numPr>
          <w:ilvl w:val="2"/>
          <w:numId w:val="25"/>
        </w:numPr>
        <w:tabs>
          <w:tab w:val="left" w:pos="-1560"/>
          <w:tab w:val="left" w:pos="-1134"/>
          <w:tab w:val="left" w:pos="851"/>
        </w:tabs>
        <w:spacing w:before="240" w:after="240"/>
        <w:ind w:left="0" w:firstLine="567"/>
        <w:contextualSpacing w:val="0"/>
        <w:jc w:val="both"/>
        <w:rPr>
          <w:sz w:val="22"/>
          <w:szCs w:val="22"/>
        </w:rPr>
      </w:pPr>
      <w:r w:rsidRPr="00C039E7">
        <w:rPr>
          <w:sz w:val="22"/>
          <w:szCs w:val="22"/>
        </w:rPr>
        <w:t xml:space="preserve">Не позднее </w:t>
      </w:r>
      <w:r w:rsidR="00E92D3D" w:rsidRPr="00C039E7">
        <w:rPr>
          <w:sz w:val="22"/>
          <w:szCs w:val="22"/>
        </w:rPr>
        <w:t>1</w:t>
      </w:r>
      <w:r w:rsidRPr="00C039E7">
        <w:rPr>
          <w:sz w:val="22"/>
          <w:szCs w:val="22"/>
        </w:rPr>
        <w:t xml:space="preserve"> торгового дня, следующего за днем принятия Биржей решения об оставлении ценных бумаг в Списке</w:t>
      </w:r>
      <w:r w:rsidR="00313130" w:rsidRPr="00C039E7">
        <w:rPr>
          <w:sz w:val="22"/>
          <w:szCs w:val="22"/>
        </w:rPr>
        <w:t>,</w:t>
      </w:r>
      <w:r w:rsidRPr="00C039E7">
        <w:rPr>
          <w:sz w:val="22"/>
          <w:szCs w:val="22"/>
        </w:rPr>
        <w:t xml:space="preserve"> либо об исключении ценных бумаг из Списка, принятого в соответствии с настоящей статьей</w:t>
      </w:r>
      <w:r w:rsidR="00313130" w:rsidRPr="00C039E7">
        <w:rPr>
          <w:sz w:val="22"/>
          <w:szCs w:val="22"/>
        </w:rPr>
        <w:t>,</w:t>
      </w:r>
      <w:r w:rsidRPr="00C039E7">
        <w:rPr>
          <w:sz w:val="22"/>
          <w:szCs w:val="22"/>
        </w:rPr>
        <w:t xml:space="preserve"> Биржа:</w:t>
      </w:r>
    </w:p>
    <w:p w:rsidR="000B1B78" w:rsidRPr="00C039E7" w:rsidRDefault="000B1B78" w:rsidP="003602F6">
      <w:pPr>
        <w:pStyle w:val="affd"/>
        <w:numPr>
          <w:ilvl w:val="0"/>
          <w:numId w:val="33"/>
        </w:numPr>
        <w:tabs>
          <w:tab w:val="left" w:pos="-1560"/>
        </w:tabs>
        <w:spacing w:before="120"/>
        <w:ind w:left="851" w:hanging="284"/>
        <w:jc w:val="both"/>
        <w:rPr>
          <w:sz w:val="22"/>
          <w:szCs w:val="22"/>
        </w:rPr>
      </w:pPr>
      <w:r w:rsidRPr="00C039E7">
        <w:rPr>
          <w:sz w:val="22"/>
          <w:szCs w:val="22"/>
        </w:rPr>
        <w:t xml:space="preserve">направляет </w:t>
      </w:r>
      <w:r w:rsidR="00B94A64" w:rsidRPr="00C039E7">
        <w:rPr>
          <w:sz w:val="22"/>
          <w:szCs w:val="22"/>
        </w:rPr>
        <w:t>Организац</w:t>
      </w:r>
      <w:r w:rsidR="00902321" w:rsidRPr="00C039E7">
        <w:rPr>
          <w:sz w:val="22"/>
          <w:szCs w:val="22"/>
        </w:rPr>
        <w:t>ии</w:t>
      </w:r>
      <w:r w:rsidRPr="00C039E7">
        <w:rPr>
          <w:sz w:val="22"/>
          <w:szCs w:val="22"/>
        </w:rPr>
        <w:t xml:space="preserve"> уведомление о</w:t>
      </w:r>
      <w:r w:rsidR="00902321" w:rsidRPr="00C039E7">
        <w:rPr>
          <w:sz w:val="22"/>
          <w:szCs w:val="22"/>
        </w:rPr>
        <w:t>б исключении ценных бумаг из Списка</w:t>
      </w:r>
      <w:r w:rsidRPr="00C039E7">
        <w:rPr>
          <w:sz w:val="22"/>
          <w:szCs w:val="22"/>
        </w:rPr>
        <w:t>;</w:t>
      </w:r>
    </w:p>
    <w:p w:rsidR="000B1B78" w:rsidRPr="00C039E7" w:rsidRDefault="000B1B78" w:rsidP="003602F6">
      <w:pPr>
        <w:pStyle w:val="affd"/>
        <w:numPr>
          <w:ilvl w:val="0"/>
          <w:numId w:val="33"/>
        </w:numPr>
        <w:tabs>
          <w:tab w:val="left" w:pos="-1560"/>
        </w:tabs>
        <w:spacing w:before="120" w:after="240"/>
        <w:ind w:left="851" w:hanging="284"/>
        <w:contextualSpacing w:val="0"/>
        <w:jc w:val="both"/>
        <w:rPr>
          <w:sz w:val="22"/>
          <w:szCs w:val="22"/>
        </w:rPr>
      </w:pPr>
      <w:r w:rsidRPr="00C039E7">
        <w:rPr>
          <w:sz w:val="22"/>
          <w:szCs w:val="22"/>
        </w:rPr>
        <w:t xml:space="preserve">раскрывает информацию </w:t>
      </w:r>
      <w:r w:rsidR="00E56AD0" w:rsidRPr="00C039E7">
        <w:rPr>
          <w:sz w:val="22"/>
          <w:szCs w:val="22"/>
        </w:rPr>
        <w:t>о</w:t>
      </w:r>
      <w:r w:rsidR="00902321" w:rsidRPr="00C039E7">
        <w:rPr>
          <w:sz w:val="22"/>
          <w:szCs w:val="22"/>
        </w:rPr>
        <w:t xml:space="preserve"> принятом решении</w:t>
      </w:r>
      <w:r w:rsidR="002970D1" w:rsidRPr="00C039E7">
        <w:rPr>
          <w:sz w:val="22"/>
          <w:szCs w:val="22"/>
        </w:rPr>
        <w:t xml:space="preserve"> </w:t>
      </w:r>
      <w:r w:rsidRPr="00C039E7">
        <w:rPr>
          <w:sz w:val="22"/>
          <w:szCs w:val="22"/>
        </w:rPr>
        <w:t>через представительство ЗАО «ФБ ММВБ» в сети Интернет.</w:t>
      </w:r>
    </w:p>
    <w:p w:rsidR="00A83285" w:rsidRPr="00C039E7" w:rsidRDefault="003D51F4" w:rsidP="003602F6">
      <w:pPr>
        <w:pStyle w:val="affd"/>
        <w:numPr>
          <w:ilvl w:val="2"/>
          <w:numId w:val="25"/>
        </w:numPr>
        <w:tabs>
          <w:tab w:val="left" w:pos="-1560"/>
          <w:tab w:val="left" w:pos="851"/>
        </w:tabs>
        <w:spacing w:before="240" w:after="240"/>
        <w:ind w:left="0" w:firstLine="567"/>
        <w:contextualSpacing w:val="0"/>
        <w:jc w:val="both"/>
        <w:rPr>
          <w:sz w:val="22"/>
          <w:szCs w:val="22"/>
        </w:rPr>
      </w:pPr>
      <w:r w:rsidRPr="00C039E7">
        <w:rPr>
          <w:sz w:val="22"/>
          <w:szCs w:val="22"/>
        </w:rPr>
        <w:t>Порядок о</w:t>
      </w:r>
      <w:r w:rsidR="00A55AFF" w:rsidRPr="00C039E7">
        <w:rPr>
          <w:sz w:val="22"/>
          <w:szCs w:val="22"/>
        </w:rPr>
        <w:t>пределени</w:t>
      </w:r>
      <w:r w:rsidRPr="00C039E7">
        <w:rPr>
          <w:sz w:val="22"/>
          <w:szCs w:val="22"/>
        </w:rPr>
        <w:t>я</w:t>
      </w:r>
      <w:r w:rsidR="00A55AFF" w:rsidRPr="00C039E7">
        <w:rPr>
          <w:sz w:val="22"/>
          <w:szCs w:val="22"/>
        </w:rPr>
        <w:t xml:space="preserve"> Биржей с</w:t>
      </w:r>
      <w:r w:rsidR="00A83285" w:rsidRPr="00C039E7">
        <w:rPr>
          <w:sz w:val="22"/>
          <w:szCs w:val="22"/>
        </w:rPr>
        <w:t>ущественност</w:t>
      </w:r>
      <w:r w:rsidRPr="00C039E7">
        <w:rPr>
          <w:sz w:val="22"/>
          <w:szCs w:val="22"/>
        </w:rPr>
        <w:t>и</w:t>
      </w:r>
      <w:r w:rsidR="00A83285" w:rsidRPr="00C039E7">
        <w:rPr>
          <w:sz w:val="22"/>
          <w:szCs w:val="22"/>
        </w:rPr>
        <w:t xml:space="preserve"> и систематичност</w:t>
      </w:r>
      <w:r w:rsidRPr="00C039E7">
        <w:rPr>
          <w:sz w:val="22"/>
          <w:szCs w:val="22"/>
        </w:rPr>
        <w:t>и</w:t>
      </w:r>
      <w:r w:rsidR="00A83285" w:rsidRPr="00C039E7">
        <w:rPr>
          <w:sz w:val="22"/>
          <w:szCs w:val="22"/>
        </w:rPr>
        <w:t xml:space="preserve"> нарушения</w:t>
      </w:r>
      <w:r w:rsidR="00E56AD0" w:rsidRPr="00C039E7">
        <w:rPr>
          <w:sz w:val="22"/>
          <w:szCs w:val="22"/>
        </w:rPr>
        <w:t xml:space="preserve"> требовани</w:t>
      </w:r>
      <w:r w:rsidR="002F5DE8" w:rsidRPr="00C039E7">
        <w:rPr>
          <w:sz w:val="22"/>
          <w:szCs w:val="22"/>
        </w:rPr>
        <w:t>й</w:t>
      </w:r>
      <w:r w:rsidR="00E56AD0" w:rsidRPr="00C039E7">
        <w:rPr>
          <w:sz w:val="22"/>
          <w:szCs w:val="22"/>
        </w:rPr>
        <w:t xml:space="preserve"> </w:t>
      </w:r>
      <w:r w:rsidR="00A55AFF" w:rsidRPr="00C039E7">
        <w:rPr>
          <w:sz w:val="22"/>
          <w:szCs w:val="22"/>
        </w:rPr>
        <w:t xml:space="preserve">по </w:t>
      </w:r>
      <w:r w:rsidR="00E56AD0" w:rsidRPr="00C039E7">
        <w:rPr>
          <w:sz w:val="22"/>
          <w:szCs w:val="22"/>
        </w:rPr>
        <w:t>раскрыти</w:t>
      </w:r>
      <w:r w:rsidR="00A55AFF" w:rsidRPr="00C039E7">
        <w:rPr>
          <w:sz w:val="22"/>
          <w:szCs w:val="22"/>
        </w:rPr>
        <w:t>ю</w:t>
      </w:r>
      <w:r w:rsidR="00E56AD0" w:rsidRPr="00C039E7">
        <w:rPr>
          <w:sz w:val="22"/>
          <w:szCs w:val="22"/>
        </w:rPr>
        <w:t xml:space="preserve"> информации</w:t>
      </w:r>
      <w:r w:rsidR="00A83285" w:rsidRPr="00C039E7">
        <w:rPr>
          <w:sz w:val="22"/>
          <w:szCs w:val="22"/>
        </w:rPr>
        <w:t>, а также срок для раскрытия информации о существенном нарушении</w:t>
      </w:r>
      <w:r w:rsidR="00313130" w:rsidRPr="00C039E7">
        <w:rPr>
          <w:sz w:val="22"/>
          <w:szCs w:val="22"/>
        </w:rPr>
        <w:t>,</w:t>
      </w:r>
      <w:r w:rsidR="00A83285" w:rsidRPr="00C039E7">
        <w:rPr>
          <w:sz w:val="22"/>
          <w:szCs w:val="22"/>
        </w:rPr>
        <w:t xml:space="preserve"> </w:t>
      </w:r>
      <w:r w:rsidRPr="00C039E7">
        <w:rPr>
          <w:sz w:val="22"/>
          <w:szCs w:val="22"/>
        </w:rPr>
        <w:t>у</w:t>
      </w:r>
      <w:r w:rsidR="00E316D4" w:rsidRPr="00C039E7">
        <w:rPr>
          <w:sz w:val="22"/>
          <w:szCs w:val="22"/>
        </w:rPr>
        <w:t>станавливаю</w:t>
      </w:r>
      <w:r w:rsidRPr="00C039E7">
        <w:rPr>
          <w:sz w:val="22"/>
          <w:szCs w:val="22"/>
        </w:rPr>
        <w:t xml:space="preserve">тся внутренним </w:t>
      </w:r>
      <w:r w:rsidR="00A55AFF" w:rsidRPr="00C039E7">
        <w:rPr>
          <w:sz w:val="22"/>
          <w:szCs w:val="22"/>
        </w:rPr>
        <w:t xml:space="preserve">документом </w:t>
      </w:r>
      <w:r w:rsidRPr="00C039E7">
        <w:rPr>
          <w:sz w:val="22"/>
          <w:szCs w:val="22"/>
        </w:rPr>
        <w:t>Биржи</w:t>
      </w:r>
      <w:r w:rsidR="00D03B80" w:rsidRPr="00C039E7">
        <w:rPr>
          <w:sz w:val="22"/>
          <w:szCs w:val="22"/>
        </w:rPr>
        <w:t>.</w:t>
      </w:r>
      <w:r w:rsidR="00A83285" w:rsidRPr="00C039E7">
        <w:rPr>
          <w:sz w:val="22"/>
          <w:szCs w:val="22"/>
        </w:rPr>
        <w:t xml:space="preserve"> </w:t>
      </w:r>
    </w:p>
    <w:p w:rsidR="006201AB" w:rsidRPr="00C039E7" w:rsidRDefault="006201AB" w:rsidP="006201AB">
      <w:pPr>
        <w:pStyle w:val="affd"/>
        <w:numPr>
          <w:ilvl w:val="2"/>
          <w:numId w:val="25"/>
        </w:numPr>
        <w:tabs>
          <w:tab w:val="left" w:pos="-1560"/>
          <w:tab w:val="left" w:pos="851"/>
        </w:tabs>
        <w:spacing w:before="240" w:after="240"/>
        <w:ind w:left="0" w:firstLine="567"/>
        <w:contextualSpacing w:val="0"/>
        <w:jc w:val="both"/>
        <w:rPr>
          <w:sz w:val="22"/>
          <w:szCs w:val="22"/>
        </w:rPr>
      </w:pPr>
      <w:r w:rsidRPr="00C039E7">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rsidR="000B1B78" w:rsidRPr="00C039E7" w:rsidRDefault="000B1B78" w:rsidP="00C070F7">
      <w:pPr>
        <w:pStyle w:val="affd"/>
        <w:numPr>
          <w:ilvl w:val="2"/>
          <w:numId w:val="25"/>
        </w:numPr>
        <w:tabs>
          <w:tab w:val="left" w:pos="-1560"/>
          <w:tab w:val="left" w:pos="851"/>
        </w:tabs>
        <w:spacing w:before="240" w:after="240"/>
        <w:ind w:left="0" w:firstLine="567"/>
        <w:contextualSpacing w:val="0"/>
        <w:jc w:val="both"/>
        <w:rPr>
          <w:sz w:val="22"/>
          <w:szCs w:val="22"/>
        </w:rPr>
      </w:pPr>
      <w:r w:rsidRPr="00C039E7">
        <w:rPr>
          <w:sz w:val="22"/>
          <w:szCs w:val="22"/>
        </w:rPr>
        <w:t xml:space="preserve">Исключение ценных бумаг из Списка </w:t>
      </w:r>
      <w:r w:rsidR="00CA5751" w:rsidRPr="00C039E7">
        <w:rPr>
          <w:sz w:val="22"/>
          <w:szCs w:val="22"/>
        </w:rPr>
        <w:t>в случаях</w:t>
      </w:r>
      <w:r w:rsidRPr="00C039E7">
        <w:rPr>
          <w:sz w:val="22"/>
          <w:szCs w:val="22"/>
        </w:rPr>
        <w:t>, предусмотренн</w:t>
      </w:r>
      <w:r w:rsidR="00A55AFF" w:rsidRPr="00C039E7">
        <w:rPr>
          <w:sz w:val="22"/>
          <w:szCs w:val="22"/>
        </w:rPr>
        <w:t>ых</w:t>
      </w:r>
      <w:r w:rsidRPr="00C039E7">
        <w:rPr>
          <w:sz w:val="22"/>
          <w:szCs w:val="22"/>
        </w:rPr>
        <w:t xml:space="preserve"> настоящей статьей, осуществляется в установленный Биржей срок, который не может быть менее 1 месяца и более 3 месяцев со дня принятия решения.</w:t>
      </w:r>
    </w:p>
    <w:p w:rsidR="0071187D" w:rsidRPr="00C039E7" w:rsidRDefault="0071187D" w:rsidP="0071187D">
      <w:pPr>
        <w:pStyle w:val="1"/>
        <w:jc w:val="center"/>
        <w:rPr>
          <w:sz w:val="22"/>
          <w:szCs w:val="22"/>
        </w:rPr>
      </w:pPr>
      <w:bookmarkStart w:id="144" w:name="_Toc294102689"/>
      <w:bookmarkStart w:id="145" w:name="_Toc205778363"/>
      <w:bookmarkStart w:id="146" w:name="_Toc246913308"/>
      <w:bookmarkStart w:id="147" w:name="_Toc347068220"/>
      <w:bookmarkStart w:id="148" w:name="_Toc450831690"/>
      <w:bookmarkEnd w:id="142"/>
      <w:bookmarkEnd w:id="143"/>
      <w:r w:rsidRPr="00C039E7">
        <w:rPr>
          <w:sz w:val="22"/>
          <w:szCs w:val="22"/>
        </w:rPr>
        <w:lastRenderedPageBreak/>
        <w:t xml:space="preserve">РАЗДЕЛ </w:t>
      </w:r>
      <w:bookmarkEnd w:id="144"/>
      <w:r w:rsidR="00AA6CC8" w:rsidRPr="00C039E7">
        <w:rPr>
          <w:sz w:val="22"/>
          <w:szCs w:val="22"/>
        </w:rPr>
        <w:t>5</w:t>
      </w:r>
      <w:r w:rsidR="00761B9A" w:rsidRPr="00C039E7">
        <w:rPr>
          <w:sz w:val="22"/>
          <w:szCs w:val="22"/>
        </w:rPr>
        <w:t xml:space="preserve">. </w:t>
      </w:r>
      <w:r w:rsidR="00205992" w:rsidRPr="00C039E7">
        <w:rPr>
          <w:sz w:val="22"/>
          <w:szCs w:val="22"/>
        </w:rPr>
        <w:t xml:space="preserve">ДЕЛИСТИНГ, </w:t>
      </w:r>
      <w:r w:rsidRPr="00C039E7">
        <w:rPr>
          <w:sz w:val="22"/>
          <w:szCs w:val="22"/>
        </w:rPr>
        <w:t>ПРЕКРАЩЕНИЕ И ПРИОСТАНОВКА ТОРГОВ</w:t>
      </w:r>
      <w:bookmarkEnd w:id="145"/>
      <w:bookmarkEnd w:id="146"/>
      <w:r w:rsidR="009F2F20" w:rsidRPr="00C039E7">
        <w:rPr>
          <w:sz w:val="22"/>
          <w:szCs w:val="22"/>
        </w:rPr>
        <w:t>, ОСТАВЛЕНИЕ ЦЕННЫХ БУМАГ В СПИСКЕ</w:t>
      </w:r>
      <w:r w:rsidR="003A5B7A" w:rsidRPr="00C039E7">
        <w:rPr>
          <w:sz w:val="22"/>
          <w:szCs w:val="22"/>
        </w:rPr>
        <w:t>.</w:t>
      </w:r>
      <w:bookmarkEnd w:id="147"/>
      <w:bookmarkEnd w:id="148"/>
    </w:p>
    <w:p w:rsidR="0071187D" w:rsidRPr="00C039E7" w:rsidRDefault="0071187D" w:rsidP="0071187D">
      <w:pPr>
        <w:pStyle w:val="2"/>
        <w:spacing w:before="240" w:after="120"/>
        <w:ind w:firstLine="567"/>
        <w:rPr>
          <w:sz w:val="22"/>
          <w:szCs w:val="22"/>
        </w:rPr>
      </w:pPr>
      <w:bookmarkStart w:id="149" w:name="_Toc205778365"/>
      <w:bookmarkStart w:id="150" w:name="_Toc246913310"/>
      <w:bookmarkStart w:id="151" w:name="_Toc347068221"/>
      <w:bookmarkStart w:id="152" w:name="_Toc450831691"/>
      <w:bookmarkStart w:id="153" w:name="_Toc205778333"/>
      <w:r w:rsidRPr="00C039E7">
        <w:rPr>
          <w:sz w:val="22"/>
          <w:szCs w:val="22"/>
        </w:rPr>
        <w:t xml:space="preserve">Статья </w:t>
      </w:r>
      <w:r w:rsidR="000943A0" w:rsidRPr="00C039E7">
        <w:rPr>
          <w:sz w:val="22"/>
          <w:szCs w:val="22"/>
        </w:rPr>
        <w:t>2</w:t>
      </w:r>
      <w:r w:rsidR="00A833C5" w:rsidRPr="00C039E7">
        <w:rPr>
          <w:sz w:val="22"/>
          <w:szCs w:val="22"/>
        </w:rPr>
        <w:t>1</w:t>
      </w:r>
      <w:r w:rsidRPr="00C039E7">
        <w:rPr>
          <w:sz w:val="22"/>
          <w:szCs w:val="22"/>
        </w:rPr>
        <w:t>.</w:t>
      </w:r>
      <w:bookmarkEnd w:id="149"/>
      <w:bookmarkEnd w:id="150"/>
      <w:r w:rsidR="00524332" w:rsidRPr="00C039E7">
        <w:rPr>
          <w:sz w:val="22"/>
          <w:szCs w:val="22"/>
        </w:rPr>
        <w:t xml:space="preserve"> </w:t>
      </w:r>
      <w:r w:rsidR="007D3626" w:rsidRPr="00C039E7">
        <w:rPr>
          <w:sz w:val="22"/>
          <w:szCs w:val="22"/>
        </w:rPr>
        <w:t>Исключение ценных бумаг из Списка</w:t>
      </w:r>
      <w:r w:rsidR="003A5B7A" w:rsidRPr="00C039E7">
        <w:rPr>
          <w:sz w:val="22"/>
          <w:szCs w:val="22"/>
        </w:rPr>
        <w:t>.</w:t>
      </w:r>
      <w:bookmarkEnd w:id="151"/>
      <w:r w:rsidR="006023BA" w:rsidRPr="00C039E7">
        <w:rPr>
          <w:sz w:val="22"/>
          <w:szCs w:val="22"/>
        </w:rPr>
        <w:t xml:space="preserve"> Оставление ценных бумаг в Списке.</w:t>
      </w:r>
      <w:bookmarkEnd w:id="152"/>
    </w:p>
    <w:p w:rsidR="00C07C84" w:rsidRPr="00C039E7" w:rsidRDefault="00C07C84" w:rsidP="003602F6">
      <w:pPr>
        <w:pStyle w:val="aa"/>
        <w:widowControl/>
        <w:numPr>
          <w:ilvl w:val="1"/>
          <w:numId w:val="39"/>
        </w:numPr>
        <w:tabs>
          <w:tab w:val="left" w:pos="0"/>
          <w:tab w:val="left" w:pos="851"/>
        </w:tabs>
        <w:spacing w:before="120"/>
        <w:ind w:left="0" w:firstLine="567"/>
        <w:jc w:val="both"/>
        <w:rPr>
          <w:sz w:val="22"/>
          <w:szCs w:val="22"/>
        </w:rPr>
      </w:pPr>
      <w:r w:rsidRPr="00C039E7">
        <w:rPr>
          <w:sz w:val="22"/>
          <w:szCs w:val="22"/>
        </w:rPr>
        <w:t>Решение об исключении ценных бумаг из Списка</w:t>
      </w:r>
      <w:r w:rsidR="00313130" w:rsidRPr="00C039E7">
        <w:rPr>
          <w:sz w:val="22"/>
          <w:szCs w:val="22"/>
        </w:rPr>
        <w:t>,</w:t>
      </w:r>
      <w:r w:rsidRPr="00C039E7">
        <w:rPr>
          <w:sz w:val="22"/>
          <w:szCs w:val="22"/>
        </w:rPr>
        <w:t xml:space="preserve"> </w:t>
      </w:r>
      <w:r w:rsidR="00D23C8C" w:rsidRPr="00C039E7">
        <w:rPr>
          <w:sz w:val="22"/>
          <w:szCs w:val="22"/>
        </w:rPr>
        <w:t>или об оставлении ценн</w:t>
      </w:r>
      <w:r w:rsidR="00547FDB" w:rsidRPr="00C039E7">
        <w:rPr>
          <w:sz w:val="22"/>
          <w:szCs w:val="22"/>
        </w:rPr>
        <w:t>ых</w:t>
      </w:r>
      <w:r w:rsidR="00D23C8C" w:rsidRPr="00C039E7">
        <w:rPr>
          <w:sz w:val="22"/>
          <w:szCs w:val="22"/>
        </w:rPr>
        <w:t xml:space="preserve"> бумаг в Списке</w:t>
      </w:r>
      <w:r w:rsidR="00313130" w:rsidRPr="00C039E7">
        <w:rPr>
          <w:sz w:val="22"/>
          <w:szCs w:val="22"/>
        </w:rPr>
        <w:t>,</w:t>
      </w:r>
      <w:r w:rsidR="00D23C8C" w:rsidRPr="00C039E7">
        <w:rPr>
          <w:sz w:val="22"/>
          <w:szCs w:val="22"/>
        </w:rPr>
        <w:t xml:space="preserve"> </w:t>
      </w:r>
      <w:r w:rsidRPr="00C039E7">
        <w:rPr>
          <w:sz w:val="22"/>
          <w:szCs w:val="22"/>
        </w:rPr>
        <w:t xml:space="preserve">принимается Биржей </w:t>
      </w:r>
      <w:r w:rsidR="00D63CA0" w:rsidRPr="00C039E7">
        <w:rPr>
          <w:sz w:val="22"/>
          <w:szCs w:val="22"/>
        </w:rPr>
        <w:t xml:space="preserve">на основании </w:t>
      </w:r>
      <w:r w:rsidR="00152545" w:rsidRPr="00C039E7">
        <w:rPr>
          <w:sz w:val="22"/>
          <w:szCs w:val="22"/>
        </w:rPr>
        <w:t xml:space="preserve"> экспертн</w:t>
      </w:r>
      <w:r w:rsidR="00D63CA0" w:rsidRPr="00C039E7">
        <w:rPr>
          <w:sz w:val="22"/>
          <w:szCs w:val="22"/>
        </w:rPr>
        <w:t>ого</w:t>
      </w:r>
      <w:r w:rsidRPr="00C039E7">
        <w:rPr>
          <w:sz w:val="22"/>
          <w:szCs w:val="22"/>
        </w:rPr>
        <w:t xml:space="preserve"> заключени</w:t>
      </w:r>
      <w:r w:rsidR="00D63CA0" w:rsidRPr="00C039E7">
        <w:rPr>
          <w:sz w:val="22"/>
          <w:szCs w:val="22"/>
        </w:rPr>
        <w:t>я</w:t>
      </w:r>
      <w:r w:rsidR="00B3699A" w:rsidRPr="00C039E7">
        <w:rPr>
          <w:sz w:val="22"/>
          <w:szCs w:val="22"/>
        </w:rPr>
        <w:t xml:space="preserve"> </w:t>
      </w:r>
      <w:r w:rsidRPr="00C039E7">
        <w:rPr>
          <w:sz w:val="22"/>
          <w:szCs w:val="22"/>
        </w:rPr>
        <w:t xml:space="preserve"> Департамент</w:t>
      </w:r>
      <w:r w:rsidR="00B3699A" w:rsidRPr="00C039E7">
        <w:rPr>
          <w:sz w:val="22"/>
          <w:szCs w:val="22"/>
        </w:rPr>
        <w:t>а</w:t>
      </w:r>
      <w:r w:rsidRPr="00C039E7">
        <w:rPr>
          <w:sz w:val="22"/>
          <w:szCs w:val="22"/>
        </w:rPr>
        <w:t xml:space="preserve"> листинга.</w:t>
      </w:r>
    </w:p>
    <w:bookmarkEnd w:id="153"/>
    <w:p w:rsidR="00124B6C" w:rsidRPr="00C039E7" w:rsidRDefault="00124B6C" w:rsidP="00C070F7">
      <w:pPr>
        <w:pStyle w:val="aa"/>
        <w:widowControl/>
        <w:tabs>
          <w:tab w:val="left" w:pos="0"/>
          <w:tab w:val="left" w:pos="1021"/>
        </w:tabs>
        <w:spacing w:before="120" w:after="0"/>
        <w:ind w:firstLine="567"/>
        <w:jc w:val="both"/>
        <w:rPr>
          <w:sz w:val="22"/>
          <w:szCs w:val="22"/>
        </w:rPr>
      </w:pPr>
      <w:proofErr w:type="gramStart"/>
      <w:r w:rsidRPr="00C039E7">
        <w:rPr>
          <w:sz w:val="22"/>
          <w:szCs w:val="22"/>
        </w:rPr>
        <w:t>При подготовке экспертного заключения Департамент листинга учитывает поступившие в ЗАО «ФБ ММВБ» официальные документы и уведомления, раскрытую или представленную Организацией информацию, сообщения, размещенные на сайтах компетентных (регулирующих) государственных органов</w:t>
      </w:r>
      <w:r w:rsidR="00780689" w:rsidRPr="00C039E7">
        <w:rPr>
          <w:sz w:val="22"/>
          <w:szCs w:val="22"/>
        </w:rPr>
        <w:t xml:space="preserve"> и организаций (саморегулируемых организаций, расчетного депозитария, рейтинговых агентств и т.д.)</w:t>
      </w:r>
      <w:r w:rsidRPr="00C039E7">
        <w:rPr>
          <w:sz w:val="22"/>
          <w:szCs w:val="22"/>
        </w:rPr>
        <w:t>,</w:t>
      </w:r>
      <w:r w:rsidRPr="00C039E7">
        <w:rPr>
          <w:bCs/>
          <w:sz w:val="22"/>
          <w:szCs w:val="22"/>
          <w:lang w:eastAsia="ru-RU"/>
        </w:rPr>
        <w:t xml:space="preserve"> </w:t>
      </w:r>
      <w:r w:rsidRPr="00C039E7">
        <w:rPr>
          <w:sz w:val="22"/>
          <w:szCs w:val="22"/>
        </w:rPr>
        <w:t xml:space="preserve">а также может учитывать </w:t>
      </w:r>
      <w:r w:rsidRPr="00C039E7">
        <w:rPr>
          <w:bCs/>
          <w:sz w:val="22"/>
          <w:szCs w:val="22"/>
          <w:lang w:eastAsia="ru-RU"/>
        </w:rPr>
        <w:t xml:space="preserve">информацию, полученную из СМИ, </w:t>
      </w:r>
      <w:r w:rsidR="009A16A4" w:rsidRPr="00C039E7">
        <w:rPr>
          <w:bCs/>
          <w:sz w:val="22"/>
          <w:szCs w:val="22"/>
          <w:lang w:eastAsia="ru-RU"/>
        </w:rPr>
        <w:t xml:space="preserve">и </w:t>
      </w:r>
      <w:r w:rsidRPr="00C039E7">
        <w:rPr>
          <w:bCs/>
          <w:sz w:val="22"/>
          <w:szCs w:val="22"/>
          <w:lang w:eastAsia="ru-RU"/>
        </w:rPr>
        <w:t xml:space="preserve"> </w:t>
      </w:r>
      <w:r w:rsidR="00780689" w:rsidRPr="00C039E7">
        <w:rPr>
          <w:bCs/>
          <w:sz w:val="22"/>
          <w:szCs w:val="22"/>
          <w:lang w:eastAsia="ru-RU"/>
        </w:rPr>
        <w:t>иную</w:t>
      </w:r>
      <w:r w:rsidRPr="00C039E7">
        <w:rPr>
          <w:bCs/>
          <w:sz w:val="22"/>
          <w:szCs w:val="22"/>
          <w:lang w:eastAsia="ru-RU"/>
        </w:rPr>
        <w:t xml:space="preserve"> информацию, поступившую на Биржу</w:t>
      </w:r>
      <w:r w:rsidRPr="00C039E7">
        <w:rPr>
          <w:sz w:val="22"/>
          <w:szCs w:val="22"/>
        </w:rPr>
        <w:t>.</w:t>
      </w:r>
      <w:proofErr w:type="gramEnd"/>
    </w:p>
    <w:p w:rsidR="00124B6C" w:rsidRPr="00C039E7" w:rsidRDefault="00124B6C" w:rsidP="00124B6C">
      <w:pPr>
        <w:pStyle w:val="aa"/>
        <w:widowControl/>
        <w:tabs>
          <w:tab w:val="left" w:pos="-1276"/>
        </w:tabs>
        <w:spacing w:before="120"/>
        <w:ind w:firstLine="567"/>
        <w:jc w:val="both"/>
        <w:rPr>
          <w:sz w:val="22"/>
          <w:szCs w:val="22"/>
        </w:rPr>
      </w:pPr>
      <w:r w:rsidRPr="00C039E7">
        <w:rPr>
          <w:sz w:val="22"/>
          <w:szCs w:val="22"/>
        </w:rPr>
        <w:t xml:space="preserve">При рассмотрении вопроса об исключении ценной бумаги из </w:t>
      </w:r>
      <w:r w:rsidR="0064607E" w:rsidRPr="00C039E7">
        <w:rPr>
          <w:sz w:val="22"/>
          <w:szCs w:val="22"/>
        </w:rPr>
        <w:t>Списка</w:t>
      </w:r>
      <w:r w:rsidRPr="00C039E7">
        <w:rPr>
          <w:sz w:val="22"/>
          <w:szCs w:val="22"/>
        </w:rPr>
        <w:t xml:space="preserve"> или об оставлении ценной бумаги в </w:t>
      </w:r>
      <w:r w:rsidR="0064607E" w:rsidRPr="00C039E7">
        <w:rPr>
          <w:sz w:val="22"/>
          <w:szCs w:val="22"/>
        </w:rPr>
        <w:t>Списке</w:t>
      </w:r>
      <w:r w:rsidRPr="00C039E7">
        <w:rPr>
          <w:sz w:val="22"/>
          <w:szCs w:val="22"/>
        </w:rPr>
        <w:t xml:space="preserve"> в дополнение к основаниям исключения, содержащимся в настоящей статье, могут также учитываться:</w:t>
      </w:r>
    </w:p>
    <w:p w:rsidR="00124B6C" w:rsidRPr="00C039E7" w:rsidRDefault="00124B6C" w:rsidP="00124B6C">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C039E7">
        <w:rPr>
          <w:sz w:val="22"/>
          <w:szCs w:val="22"/>
        </w:rPr>
        <w:t>финансовое состояние эмитента;</w:t>
      </w:r>
    </w:p>
    <w:p w:rsidR="00124B6C" w:rsidRPr="00C039E7"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t>репутация и благонадежность</w:t>
      </w:r>
      <w:r w:rsidRPr="00C039E7">
        <w:t xml:space="preserve"> </w:t>
      </w:r>
      <w:r w:rsidRPr="00C039E7">
        <w:rPr>
          <w:sz w:val="22"/>
          <w:szCs w:val="22"/>
        </w:rPr>
        <w:t>эмитента;</w:t>
      </w:r>
    </w:p>
    <w:p w:rsidR="00124B6C" w:rsidRPr="00C039E7"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t>интерес к ценной бумаге со стороны потенциальных инвесторов;</w:t>
      </w:r>
    </w:p>
    <w:p w:rsidR="00124B6C" w:rsidRPr="00C039E7"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t>обстоятельства (факты), дающие основание полагать, что могут быть нарушены права и интересы инвесторов;</w:t>
      </w:r>
    </w:p>
    <w:p w:rsidR="00124B6C" w:rsidRPr="00C039E7"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t>иные существенные обстоятельства.</w:t>
      </w:r>
    </w:p>
    <w:p w:rsidR="00BA714F" w:rsidRPr="00C039E7" w:rsidRDefault="00C07C84" w:rsidP="0020793A">
      <w:pPr>
        <w:pStyle w:val="aa"/>
        <w:widowControl/>
        <w:tabs>
          <w:tab w:val="left" w:pos="0"/>
          <w:tab w:val="left" w:pos="1021"/>
        </w:tabs>
        <w:spacing w:before="120"/>
        <w:ind w:firstLine="567"/>
        <w:jc w:val="both"/>
        <w:rPr>
          <w:sz w:val="22"/>
          <w:szCs w:val="22"/>
        </w:rPr>
      </w:pPr>
      <w:r w:rsidRPr="00C039E7">
        <w:rPr>
          <w:sz w:val="22"/>
          <w:szCs w:val="22"/>
        </w:rPr>
        <w:t xml:space="preserve">Исключение </w:t>
      </w:r>
      <w:r w:rsidR="00BA714F" w:rsidRPr="00C039E7">
        <w:rPr>
          <w:sz w:val="22"/>
          <w:szCs w:val="22"/>
        </w:rPr>
        <w:t xml:space="preserve">ценных бумаг </w:t>
      </w:r>
      <w:bookmarkStart w:id="154" w:name="OLE_LINK7"/>
      <w:r w:rsidRPr="00C039E7">
        <w:rPr>
          <w:sz w:val="22"/>
          <w:szCs w:val="22"/>
        </w:rPr>
        <w:t xml:space="preserve">из </w:t>
      </w:r>
      <w:r w:rsidR="00BA714F" w:rsidRPr="00C039E7">
        <w:rPr>
          <w:sz w:val="22"/>
          <w:szCs w:val="22"/>
        </w:rPr>
        <w:t xml:space="preserve">Списка </w:t>
      </w:r>
      <w:bookmarkEnd w:id="154"/>
      <w:r w:rsidR="00BA714F" w:rsidRPr="00C039E7">
        <w:rPr>
          <w:sz w:val="22"/>
          <w:szCs w:val="22"/>
        </w:rPr>
        <w:t>осуществляется путем исключения таких ценных бумаг из соответствующего раздела Списка</w:t>
      </w:r>
      <w:r w:rsidR="00A86A36" w:rsidRPr="00C039E7">
        <w:rPr>
          <w:sz w:val="22"/>
          <w:szCs w:val="22"/>
        </w:rPr>
        <w:t>. Биржа прекращает торги ценными бумагами одновременно с их исключением из Списка</w:t>
      </w:r>
      <w:r w:rsidR="00B00148" w:rsidRPr="00C039E7">
        <w:rPr>
          <w:sz w:val="22"/>
          <w:szCs w:val="22"/>
        </w:rPr>
        <w:t>, за исключением случаев, если они не были прекращены ранее по основаниям, предусмотренным Правилами</w:t>
      </w:r>
      <w:r w:rsidR="00A86A36" w:rsidRPr="00C039E7">
        <w:rPr>
          <w:sz w:val="22"/>
          <w:szCs w:val="22"/>
        </w:rPr>
        <w:t>.</w:t>
      </w:r>
    </w:p>
    <w:p w:rsidR="006D2F7B" w:rsidRPr="00C039E7" w:rsidRDefault="006D2F7B" w:rsidP="003602F6">
      <w:pPr>
        <w:pStyle w:val="aa"/>
        <w:widowControl/>
        <w:numPr>
          <w:ilvl w:val="1"/>
          <w:numId w:val="39"/>
        </w:numPr>
        <w:tabs>
          <w:tab w:val="left" w:pos="0"/>
          <w:tab w:val="left" w:pos="851"/>
        </w:tabs>
        <w:spacing w:before="120"/>
        <w:ind w:left="0" w:firstLine="567"/>
        <w:jc w:val="both"/>
        <w:rPr>
          <w:sz w:val="22"/>
          <w:szCs w:val="22"/>
        </w:rPr>
      </w:pPr>
      <w:r w:rsidRPr="00C039E7">
        <w:rPr>
          <w:sz w:val="22"/>
          <w:szCs w:val="22"/>
        </w:rPr>
        <w:t xml:space="preserve">Исключение ценной бумаги из Списка осуществляется Биржей по следующим основаниям </w:t>
      </w:r>
      <w:r w:rsidR="00D64ACB" w:rsidRPr="00C039E7">
        <w:rPr>
          <w:sz w:val="22"/>
          <w:szCs w:val="22"/>
        </w:rPr>
        <w:t>(если применим</w:t>
      </w:r>
      <w:r w:rsidR="00CA56AD" w:rsidRPr="00C039E7">
        <w:rPr>
          <w:sz w:val="22"/>
          <w:szCs w:val="22"/>
        </w:rPr>
        <w:t>о</w:t>
      </w:r>
      <w:r w:rsidR="00D64ACB" w:rsidRPr="00C039E7">
        <w:rPr>
          <w:sz w:val="22"/>
          <w:szCs w:val="22"/>
        </w:rPr>
        <w:t xml:space="preserve"> для соответствующего вида</w:t>
      </w:r>
      <w:r w:rsidR="00CA120C" w:rsidRPr="00C039E7">
        <w:rPr>
          <w:sz w:val="22"/>
          <w:szCs w:val="22"/>
        </w:rPr>
        <w:t>/типа/категории</w:t>
      </w:r>
      <w:r w:rsidR="00D64ACB" w:rsidRPr="00C039E7">
        <w:rPr>
          <w:sz w:val="22"/>
          <w:szCs w:val="22"/>
        </w:rPr>
        <w:t xml:space="preserve"> ценной бумаги и</w:t>
      </w:r>
      <w:r w:rsidR="00CA56AD" w:rsidRPr="00C039E7">
        <w:rPr>
          <w:sz w:val="22"/>
          <w:szCs w:val="22"/>
        </w:rPr>
        <w:t>/или</w:t>
      </w:r>
      <w:r w:rsidR="00D64ACB" w:rsidRPr="00C039E7">
        <w:rPr>
          <w:sz w:val="22"/>
          <w:szCs w:val="22"/>
        </w:rPr>
        <w:t xml:space="preserve"> </w:t>
      </w:r>
      <w:r w:rsidR="009C5DEF" w:rsidRPr="00C039E7">
        <w:rPr>
          <w:sz w:val="22"/>
          <w:szCs w:val="22"/>
        </w:rPr>
        <w:t>О</w:t>
      </w:r>
      <w:r w:rsidR="00B47F20" w:rsidRPr="00C039E7">
        <w:rPr>
          <w:sz w:val="22"/>
          <w:szCs w:val="22"/>
        </w:rPr>
        <w:t>рганизации</w:t>
      </w:r>
      <w:r w:rsidR="00D64ACB" w:rsidRPr="00C039E7">
        <w:rPr>
          <w:sz w:val="22"/>
          <w:szCs w:val="22"/>
        </w:rPr>
        <w:t>)</w:t>
      </w:r>
      <w:r w:rsidRPr="00C039E7">
        <w:rPr>
          <w:sz w:val="22"/>
          <w:szCs w:val="22"/>
        </w:rPr>
        <w:t xml:space="preserve">: </w:t>
      </w:r>
    </w:p>
    <w:p w:rsidR="006D2F7B" w:rsidRPr="00C039E7" w:rsidRDefault="006D2F7B"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 xml:space="preserve">признание выпуска ценных бумаг </w:t>
      </w:r>
      <w:r w:rsidR="00FD7081" w:rsidRPr="00C039E7">
        <w:rPr>
          <w:sz w:val="22"/>
          <w:szCs w:val="22"/>
        </w:rPr>
        <w:t xml:space="preserve">(представляемых ценных бумаг) </w:t>
      </w:r>
      <w:r w:rsidRPr="00C039E7">
        <w:rPr>
          <w:sz w:val="22"/>
          <w:szCs w:val="22"/>
        </w:rPr>
        <w:t>несостоявшимся или недействительным;</w:t>
      </w:r>
    </w:p>
    <w:p w:rsidR="00C07C84" w:rsidRPr="00C039E7"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 xml:space="preserve">погашение (аннулирование) </w:t>
      </w:r>
      <w:r w:rsidR="00A707D0" w:rsidRPr="00C039E7">
        <w:rPr>
          <w:sz w:val="22"/>
          <w:szCs w:val="22"/>
        </w:rPr>
        <w:t>выпуска</w:t>
      </w:r>
      <w:r w:rsidRPr="00C039E7">
        <w:rPr>
          <w:sz w:val="22"/>
          <w:szCs w:val="22"/>
        </w:rPr>
        <w:t xml:space="preserve"> ценных бумаг </w:t>
      </w:r>
      <w:r w:rsidR="00FD7081" w:rsidRPr="00C039E7">
        <w:rPr>
          <w:sz w:val="22"/>
          <w:szCs w:val="22"/>
        </w:rPr>
        <w:t xml:space="preserve">(представляемых ценных бумаг) </w:t>
      </w:r>
      <w:r w:rsidRPr="00C039E7">
        <w:rPr>
          <w:sz w:val="22"/>
          <w:szCs w:val="22"/>
        </w:rPr>
        <w:t>данного вида</w:t>
      </w:r>
      <w:r w:rsidR="00B8047D" w:rsidRPr="00C039E7">
        <w:rPr>
          <w:sz w:val="22"/>
          <w:szCs w:val="22"/>
        </w:rPr>
        <w:t>/типа/категории</w:t>
      </w:r>
      <w:r w:rsidRPr="00C039E7">
        <w:rPr>
          <w:sz w:val="22"/>
          <w:szCs w:val="22"/>
        </w:rPr>
        <w:t>;</w:t>
      </w:r>
    </w:p>
    <w:p w:rsidR="00382379" w:rsidRPr="00C039E7" w:rsidRDefault="00382379"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 xml:space="preserve">прекращение деятельности </w:t>
      </w:r>
      <w:r w:rsidR="009C5DEF" w:rsidRPr="00C039E7">
        <w:rPr>
          <w:sz w:val="22"/>
          <w:szCs w:val="22"/>
        </w:rPr>
        <w:t>О</w:t>
      </w:r>
      <w:r w:rsidR="00BB2BCD" w:rsidRPr="00C039E7">
        <w:rPr>
          <w:sz w:val="22"/>
          <w:szCs w:val="22"/>
        </w:rPr>
        <w:t xml:space="preserve">рганизации </w:t>
      </w:r>
      <w:r w:rsidRPr="00C039E7">
        <w:rPr>
          <w:sz w:val="22"/>
          <w:szCs w:val="22"/>
        </w:rPr>
        <w:t xml:space="preserve"> в результате </w:t>
      </w:r>
      <w:r w:rsidR="00313130" w:rsidRPr="00C039E7">
        <w:rPr>
          <w:sz w:val="22"/>
          <w:szCs w:val="22"/>
        </w:rPr>
        <w:t>ее</w:t>
      </w:r>
      <w:r w:rsidRPr="00C039E7">
        <w:rPr>
          <w:sz w:val="22"/>
          <w:szCs w:val="22"/>
        </w:rPr>
        <w:t xml:space="preserve"> реорганизации или ликвидации, </w:t>
      </w:r>
      <w:r w:rsidR="00CA120C" w:rsidRPr="00C039E7">
        <w:rPr>
          <w:sz w:val="22"/>
          <w:szCs w:val="22"/>
        </w:rPr>
        <w:t>(за исключением случая замены эмитента облигаций)</w:t>
      </w:r>
      <w:r w:rsidR="00D401E1" w:rsidRPr="00C039E7">
        <w:rPr>
          <w:sz w:val="22"/>
          <w:szCs w:val="22"/>
        </w:rPr>
        <w:t>;</w:t>
      </w:r>
      <w:r w:rsidR="00CA120C" w:rsidRPr="00C039E7">
        <w:rPr>
          <w:sz w:val="22"/>
          <w:szCs w:val="22"/>
        </w:rPr>
        <w:t xml:space="preserve"> </w:t>
      </w:r>
    </w:p>
    <w:p w:rsidR="00C07C84" w:rsidRPr="00C039E7"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аннулирование государственной регистрации выпуска соответствующ</w:t>
      </w:r>
      <w:r w:rsidR="006A1C3D" w:rsidRPr="00C039E7">
        <w:rPr>
          <w:sz w:val="22"/>
          <w:szCs w:val="22"/>
        </w:rPr>
        <w:t>их</w:t>
      </w:r>
      <w:r w:rsidRPr="00C039E7">
        <w:rPr>
          <w:sz w:val="22"/>
          <w:szCs w:val="22"/>
        </w:rPr>
        <w:t xml:space="preserve"> ценн</w:t>
      </w:r>
      <w:r w:rsidR="006A1C3D" w:rsidRPr="00C039E7">
        <w:rPr>
          <w:sz w:val="22"/>
          <w:szCs w:val="22"/>
        </w:rPr>
        <w:t>ых</w:t>
      </w:r>
      <w:r w:rsidRPr="00C039E7">
        <w:rPr>
          <w:sz w:val="22"/>
          <w:szCs w:val="22"/>
        </w:rPr>
        <w:t xml:space="preserve"> бумаг</w:t>
      </w:r>
      <w:r w:rsidR="006A1C3D" w:rsidRPr="00C039E7">
        <w:rPr>
          <w:sz w:val="22"/>
          <w:szCs w:val="22"/>
        </w:rPr>
        <w:t xml:space="preserve"> (представляемых ценных бумаг)</w:t>
      </w:r>
      <w:r w:rsidRPr="00C039E7">
        <w:rPr>
          <w:sz w:val="22"/>
          <w:szCs w:val="22"/>
        </w:rPr>
        <w:t>;</w:t>
      </w:r>
    </w:p>
    <w:p w:rsidR="00C07C84" w:rsidRPr="00C039E7"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 xml:space="preserve">получение </w:t>
      </w:r>
      <w:r w:rsidR="006635A5" w:rsidRPr="00C039E7">
        <w:rPr>
          <w:sz w:val="22"/>
          <w:szCs w:val="22"/>
        </w:rPr>
        <w:t xml:space="preserve">соответствующего </w:t>
      </w:r>
      <w:r w:rsidRPr="00C039E7">
        <w:rPr>
          <w:sz w:val="22"/>
          <w:szCs w:val="22"/>
        </w:rPr>
        <w:t>предписания (уведомления</w:t>
      </w:r>
      <w:r w:rsidR="004B5454" w:rsidRPr="00C039E7">
        <w:rPr>
          <w:sz w:val="22"/>
          <w:szCs w:val="22"/>
        </w:rPr>
        <w:t>, требования</w:t>
      </w:r>
      <w:r w:rsidRPr="00C039E7">
        <w:rPr>
          <w:sz w:val="22"/>
          <w:szCs w:val="22"/>
        </w:rPr>
        <w:t>) от соответствующего компетентного (регулирующего) государственного органа;</w:t>
      </w:r>
    </w:p>
    <w:p w:rsidR="00A814DF" w:rsidRPr="00C039E7" w:rsidRDefault="00A814DF"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 xml:space="preserve">получение </w:t>
      </w:r>
      <w:r w:rsidR="006635A5" w:rsidRPr="00C039E7">
        <w:rPr>
          <w:sz w:val="22"/>
          <w:szCs w:val="22"/>
        </w:rPr>
        <w:t xml:space="preserve">соответствующего </w:t>
      </w:r>
      <w:r w:rsidRPr="00C039E7">
        <w:rPr>
          <w:sz w:val="22"/>
          <w:szCs w:val="22"/>
        </w:rPr>
        <w:t>судебного акта,  постановления судебного пристава об исполнении судебного акта или иного исполнительного документа;</w:t>
      </w:r>
    </w:p>
    <w:p w:rsidR="00C07C84" w:rsidRPr="00C039E7"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досрочное погашение выпуска соответствующ</w:t>
      </w:r>
      <w:r w:rsidR="006A1C3D" w:rsidRPr="00C039E7">
        <w:rPr>
          <w:sz w:val="22"/>
          <w:szCs w:val="22"/>
        </w:rPr>
        <w:t>их</w:t>
      </w:r>
      <w:r w:rsidRPr="00C039E7">
        <w:rPr>
          <w:sz w:val="22"/>
          <w:szCs w:val="22"/>
        </w:rPr>
        <w:t xml:space="preserve"> </w:t>
      </w:r>
      <w:r w:rsidR="006A1C3D" w:rsidRPr="00C039E7">
        <w:rPr>
          <w:sz w:val="22"/>
          <w:szCs w:val="22"/>
        </w:rPr>
        <w:t>ценных бумаг (представляемых ценных бумаг)</w:t>
      </w:r>
      <w:r w:rsidRPr="00C039E7">
        <w:rPr>
          <w:sz w:val="22"/>
          <w:szCs w:val="22"/>
        </w:rPr>
        <w:t>;</w:t>
      </w:r>
    </w:p>
    <w:p w:rsidR="00C07C84" w:rsidRPr="00C039E7"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конвертация соответствующего выпуска ценных бумаг</w:t>
      </w:r>
      <w:r w:rsidR="00F77300" w:rsidRPr="00C039E7">
        <w:rPr>
          <w:sz w:val="22"/>
          <w:szCs w:val="22"/>
        </w:rPr>
        <w:t xml:space="preserve"> (представляемых ценных бумаг)</w:t>
      </w:r>
      <w:r w:rsidRPr="00C039E7">
        <w:rPr>
          <w:sz w:val="22"/>
          <w:szCs w:val="22"/>
        </w:rPr>
        <w:t>, одновременно сопровождающаяся проведением регистратором (реестродержателем) аннулирования ценных бумаг</w:t>
      </w:r>
      <w:r w:rsidR="00E15A4F" w:rsidRPr="00C039E7">
        <w:rPr>
          <w:sz w:val="22"/>
          <w:szCs w:val="22"/>
        </w:rPr>
        <w:t xml:space="preserve"> </w:t>
      </w:r>
      <w:r w:rsidR="00F77300" w:rsidRPr="00C039E7">
        <w:rPr>
          <w:sz w:val="22"/>
          <w:szCs w:val="22"/>
        </w:rPr>
        <w:t>(представляемых ценных бумаг)</w:t>
      </w:r>
      <w:r w:rsidRPr="00C039E7">
        <w:rPr>
          <w:sz w:val="22"/>
          <w:szCs w:val="22"/>
        </w:rPr>
        <w:t>;</w:t>
      </w:r>
    </w:p>
    <w:p w:rsidR="00C07C84" w:rsidRPr="00C039E7"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исключение ценных бумаг из списка ценных бумаг, по сделкам с которыми Клиринговой организацией осуществляется клиринг;</w:t>
      </w:r>
    </w:p>
    <w:p w:rsidR="00C07C84" w:rsidRPr="00C039E7" w:rsidRDefault="00F7730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 xml:space="preserve">прекращение операций или </w:t>
      </w:r>
      <w:r w:rsidR="00C07C84" w:rsidRPr="00C039E7">
        <w:rPr>
          <w:sz w:val="22"/>
          <w:szCs w:val="22"/>
        </w:rPr>
        <w:t xml:space="preserve">прекращение обслуживания (снятие с обслуживания) ценных бумаг </w:t>
      </w:r>
      <w:r w:rsidRPr="00C039E7">
        <w:rPr>
          <w:sz w:val="22"/>
          <w:szCs w:val="22"/>
        </w:rPr>
        <w:t xml:space="preserve">(представляемых ценных бумаг) </w:t>
      </w:r>
      <w:r w:rsidR="00D156D0" w:rsidRPr="00C039E7">
        <w:rPr>
          <w:sz w:val="22"/>
          <w:szCs w:val="22"/>
        </w:rPr>
        <w:t>Р</w:t>
      </w:r>
      <w:r w:rsidR="00C07C84" w:rsidRPr="00C039E7">
        <w:rPr>
          <w:sz w:val="22"/>
          <w:szCs w:val="22"/>
        </w:rPr>
        <w:t>асчетным депозитарием</w:t>
      </w:r>
      <w:r w:rsidR="00F060BB" w:rsidRPr="00C039E7">
        <w:rPr>
          <w:sz w:val="22"/>
          <w:szCs w:val="22"/>
        </w:rPr>
        <w:t xml:space="preserve"> (за исключение</w:t>
      </w:r>
      <w:r w:rsidR="00F10588" w:rsidRPr="00C039E7">
        <w:rPr>
          <w:sz w:val="22"/>
          <w:szCs w:val="22"/>
        </w:rPr>
        <w:t>м</w:t>
      </w:r>
      <w:r w:rsidR="00F060BB" w:rsidRPr="00C039E7">
        <w:rPr>
          <w:sz w:val="22"/>
          <w:szCs w:val="22"/>
        </w:rPr>
        <w:t xml:space="preserve"> случае</w:t>
      </w:r>
      <w:r w:rsidR="00AF729C" w:rsidRPr="00C039E7">
        <w:rPr>
          <w:sz w:val="22"/>
          <w:szCs w:val="22"/>
        </w:rPr>
        <w:t>в</w:t>
      </w:r>
      <w:r w:rsidR="00F060BB" w:rsidRPr="00C039E7">
        <w:rPr>
          <w:sz w:val="22"/>
          <w:szCs w:val="22"/>
        </w:rPr>
        <w:t>, связанных с техническими изменениями параметров ценных бумаг)</w:t>
      </w:r>
      <w:r w:rsidR="00C07C84" w:rsidRPr="00C039E7">
        <w:rPr>
          <w:sz w:val="22"/>
          <w:szCs w:val="22"/>
        </w:rPr>
        <w:t>;</w:t>
      </w:r>
    </w:p>
    <w:p w:rsidR="00C07C84" w:rsidRPr="00C039E7"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аннулирование индивидуального номера (кода) дополнительного в</w:t>
      </w:r>
      <w:r w:rsidR="00300C6A" w:rsidRPr="00C039E7">
        <w:rPr>
          <w:sz w:val="22"/>
          <w:szCs w:val="22"/>
        </w:rPr>
        <w:t>ыпуска эмиссионных ценных бумаг</w:t>
      </w:r>
      <w:r w:rsidR="002D6123" w:rsidRPr="00C039E7">
        <w:rPr>
          <w:sz w:val="22"/>
          <w:szCs w:val="22"/>
        </w:rPr>
        <w:t>;</w:t>
      </w:r>
    </w:p>
    <w:p w:rsidR="00833B58" w:rsidRPr="00C039E7"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lastRenderedPageBreak/>
        <w:t>признание</w:t>
      </w:r>
      <w:r w:rsidR="0078375C" w:rsidRPr="00C039E7">
        <w:rPr>
          <w:sz w:val="22"/>
          <w:szCs w:val="22"/>
        </w:rPr>
        <w:t xml:space="preserve"> судом недействительным решения Биржи о </w:t>
      </w:r>
      <w:r w:rsidR="00413D2F" w:rsidRPr="00C039E7">
        <w:rPr>
          <w:sz w:val="22"/>
          <w:szCs w:val="22"/>
        </w:rPr>
        <w:t xml:space="preserve">включении в Список </w:t>
      </w:r>
      <w:r w:rsidR="00165E1A" w:rsidRPr="00C039E7">
        <w:rPr>
          <w:sz w:val="22"/>
          <w:szCs w:val="22"/>
        </w:rPr>
        <w:t xml:space="preserve">ценных бумаг </w:t>
      </w:r>
      <w:r w:rsidR="0078375C" w:rsidRPr="00C039E7">
        <w:rPr>
          <w:sz w:val="22"/>
          <w:szCs w:val="22"/>
        </w:rPr>
        <w:t xml:space="preserve">иностранного эмитента или </w:t>
      </w:r>
      <w:r w:rsidR="004D62B2" w:rsidRPr="00C039E7">
        <w:rPr>
          <w:sz w:val="22"/>
          <w:szCs w:val="22"/>
        </w:rPr>
        <w:t>Банка России</w:t>
      </w:r>
      <w:r w:rsidR="0078375C" w:rsidRPr="00C039E7">
        <w:rPr>
          <w:sz w:val="22"/>
          <w:szCs w:val="22"/>
        </w:rPr>
        <w:t xml:space="preserve"> о допуске ценных бумаг иностранного эмитента к публичному обращению</w:t>
      </w:r>
      <w:r w:rsidR="00833B58" w:rsidRPr="00C039E7">
        <w:rPr>
          <w:sz w:val="22"/>
          <w:szCs w:val="22"/>
        </w:rPr>
        <w:t>;</w:t>
      </w:r>
    </w:p>
    <w:p w:rsidR="00165E1A" w:rsidRPr="00C039E7"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proofErr w:type="spellStart"/>
      <w:r w:rsidRPr="00C039E7">
        <w:rPr>
          <w:sz w:val="22"/>
          <w:szCs w:val="22"/>
        </w:rPr>
        <w:t>делистинг</w:t>
      </w:r>
      <w:proofErr w:type="spellEnd"/>
      <w:r w:rsidR="00833B58" w:rsidRPr="00C039E7">
        <w:rPr>
          <w:sz w:val="22"/>
          <w:szCs w:val="22"/>
        </w:rPr>
        <w:t xml:space="preserve"> ценных бумаг иностранного эмитента на всех тех </w:t>
      </w:r>
      <w:r w:rsidR="00165E1A" w:rsidRPr="00C039E7">
        <w:rPr>
          <w:sz w:val="22"/>
          <w:szCs w:val="22"/>
        </w:rPr>
        <w:t xml:space="preserve">иностранных </w:t>
      </w:r>
      <w:r w:rsidR="00833B58" w:rsidRPr="00C039E7">
        <w:rPr>
          <w:sz w:val="22"/>
          <w:szCs w:val="22"/>
        </w:rPr>
        <w:t xml:space="preserve">фондовых биржах, входящих в утвержденный Перечень иностранных фондовых бирж, на которых они прошли процедуру листинга, а также </w:t>
      </w:r>
      <w:r w:rsidRPr="00C039E7">
        <w:rPr>
          <w:sz w:val="22"/>
          <w:szCs w:val="22"/>
        </w:rPr>
        <w:t xml:space="preserve">исключение </w:t>
      </w:r>
      <w:r w:rsidR="00833B58" w:rsidRPr="00C039E7">
        <w:rPr>
          <w:sz w:val="22"/>
          <w:szCs w:val="22"/>
        </w:rPr>
        <w:t xml:space="preserve">таких иностранных фондовых бирж </w:t>
      </w:r>
      <w:r w:rsidR="00165E1A" w:rsidRPr="00C039E7">
        <w:rPr>
          <w:sz w:val="22"/>
          <w:szCs w:val="22"/>
        </w:rPr>
        <w:t xml:space="preserve">из перечня, утвержденного </w:t>
      </w:r>
      <w:r w:rsidR="00F26230" w:rsidRPr="00C039E7">
        <w:rPr>
          <w:sz w:val="22"/>
          <w:szCs w:val="22"/>
        </w:rPr>
        <w:t xml:space="preserve">нормативными актами </w:t>
      </w:r>
      <w:r w:rsidR="004F2BA0" w:rsidRPr="00C039E7">
        <w:rPr>
          <w:sz w:val="22"/>
          <w:szCs w:val="22"/>
        </w:rPr>
        <w:t>Банка России</w:t>
      </w:r>
      <w:r w:rsidR="00833B58" w:rsidRPr="00C039E7">
        <w:rPr>
          <w:sz w:val="22"/>
          <w:szCs w:val="22"/>
        </w:rPr>
        <w:t xml:space="preserve"> (в случае если ценные бумаги иностранного эмитента были допущены к публичному обращению в Российской Федерации на основании решения российской биржи </w:t>
      </w:r>
      <w:proofErr w:type="gramStart"/>
      <w:r w:rsidR="00833B58" w:rsidRPr="00C039E7">
        <w:rPr>
          <w:sz w:val="22"/>
          <w:szCs w:val="22"/>
        </w:rPr>
        <w:t>об</w:t>
      </w:r>
      <w:proofErr w:type="gramEnd"/>
      <w:r w:rsidR="00833B58" w:rsidRPr="00C039E7">
        <w:rPr>
          <w:sz w:val="22"/>
          <w:szCs w:val="22"/>
        </w:rPr>
        <w:t xml:space="preserve"> </w:t>
      </w:r>
      <w:proofErr w:type="gramStart"/>
      <w:r w:rsidR="00833B58" w:rsidRPr="00C039E7">
        <w:rPr>
          <w:sz w:val="22"/>
          <w:szCs w:val="22"/>
        </w:rPr>
        <w:t>их</w:t>
      </w:r>
      <w:proofErr w:type="gramEnd"/>
      <w:r w:rsidR="00833B58" w:rsidRPr="00C039E7">
        <w:rPr>
          <w:sz w:val="22"/>
          <w:szCs w:val="22"/>
        </w:rPr>
        <w:t xml:space="preserve"> </w:t>
      </w:r>
      <w:proofErr w:type="gramStart"/>
      <w:r w:rsidR="00833B58" w:rsidRPr="00C039E7">
        <w:rPr>
          <w:sz w:val="22"/>
          <w:szCs w:val="22"/>
        </w:rPr>
        <w:t>допуске</w:t>
      </w:r>
      <w:proofErr w:type="gramEnd"/>
      <w:r w:rsidR="00833B58" w:rsidRPr="00C039E7">
        <w:rPr>
          <w:sz w:val="22"/>
          <w:szCs w:val="22"/>
        </w:rPr>
        <w:t xml:space="preserve"> к торгам)</w:t>
      </w:r>
      <w:r w:rsidR="002D6123" w:rsidRPr="00C039E7">
        <w:rPr>
          <w:sz w:val="22"/>
          <w:szCs w:val="22"/>
        </w:rPr>
        <w:t>;</w:t>
      </w:r>
    </w:p>
    <w:p w:rsidR="005825A8" w:rsidRPr="00C039E7" w:rsidRDefault="005825A8"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 xml:space="preserve">изменение условий выпуска, иных документов, </w:t>
      </w:r>
      <w:r w:rsidR="00697613" w:rsidRPr="00C039E7">
        <w:rPr>
          <w:sz w:val="22"/>
          <w:szCs w:val="22"/>
        </w:rPr>
        <w:t>законодательства Российской Федерации</w:t>
      </w:r>
      <w:r w:rsidRPr="00C039E7">
        <w:rPr>
          <w:sz w:val="22"/>
          <w:szCs w:val="22"/>
        </w:rPr>
        <w:t xml:space="preserve"> или иностранного права, в результате которого такие ценные бумаги больше не могут предлагаться неограниченному кругу лиц в Российской Федерации;</w:t>
      </w:r>
    </w:p>
    <w:p w:rsidR="003C01A2" w:rsidRPr="00C039E7" w:rsidRDefault="003C01A2"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C039E7">
        <w:rPr>
          <w:sz w:val="22"/>
          <w:szCs w:val="22"/>
        </w:rPr>
        <w:t>в случае расторжения договора, на основании которого осуществлял</w:t>
      </w:r>
      <w:r w:rsidR="00BF4650" w:rsidRPr="00C039E7">
        <w:rPr>
          <w:sz w:val="22"/>
          <w:szCs w:val="22"/>
        </w:rPr>
        <w:t xml:space="preserve">ось </w:t>
      </w:r>
      <w:r w:rsidRPr="00C039E7">
        <w:rPr>
          <w:sz w:val="22"/>
          <w:szCs w:val="22"/>
        </w:rPr>
        <w:t>включение ценных бумаг в Список</w:t>
      </w:r>
      <w:r w:rsidR="00FB0D5F" w:rsidRPr="00C039E7">
        <w:rPr>
          <w:sz w:val="22"/>
          <w:szCs w:val="22"/>
        </w:rPr>
        <w:t xml:space="preserve">, при соблюдении всех условий, установленных законодательством для </w:t>
      </w:r>
      <w:proofErr w:type="spellStart"/>
      <w:r w:rsidR="00FB0D5F" w:rsidRPr="00C039E7">
        <w:rPr>
          <w:sz w:val="22"/>
          <w:szCs w:val="22"/>
        </w:rPr>
        <w:t>делистинга</w:t>
      </w:r>
      <w:proofErr w:type="spellEnd"/>
      <w:r w:rsidR="00FB0D5F" w:rsidRPr="00C039E7">
        <w:rPr>
          <w:sz w:val="22"/>
          <w:szCs w:val="22"/>
        </w:rPr>
        <w:t xml:space="preserve">, в том числе в </w:t>
      </w:r>
      <w:r w:rsidR="003A7B88" w:rsidRPr="00C039E7">
        <w:rPr>
          <w:sz w:val="22"/>
          <w:szCs w:val="22"/>
        </w:rPr>
        <w:t>соответствии с требованиями</w:t>
      </w:r>
      <w:r w:rsidR="00FB0D5F" w:rsidRPr="00C039E7">
        <w:rPr>
          <w:sz w:val="22"/>
          <w:szCs w:val="22"/>
        </w:rPr>
        <w:t xml:space="preserve"> Федеральн</w:t>
      </w:r>
      <w:r w:rsidR="003A7B88" w:rsidRPr="00C039E7">
        <w:rPr>
          <w:sz w:val="22"/>
          <w:szCs w:val="22"/>
        </w:rPr>
        <w:t>ого</w:t>
      </w:r>
      <w:r w:rsidR="00FB0D5F" w:rsidRPr="00C039E7">
        <w:rPr>
          <w:sz w:val="22"/>
          <w:szCs w:val="22"/>
        </w:rPr>
        <w:t xml:space="preserve"> закон</w:t>
      </w:r>
      <w:r w:rsidR="003A7B88" w:rsidRPr="00C039E7">
        <w:rPr>
          <w:sz w:val="22"/>
          <w:szCs w:val="22"/>
        </w:rPr>
        <w:t>а</w:t>
      </w:r>
      <w:r w:rsidR="00811BF8" w:rsidRPr="00C039E7">
        <w:rPr>
          <w:sz w:val="22"/>
          <w:szCs w:val="22"/>
        </w:rPr>
        <w:t xml:space="preserve"> от 26.12.1995 № 208-ФЗ «Об акционерных обществах»</w:t>
      </w:r>
      <w:r w:rsidR="003A7B88" w:rsidRPr="00C039E7">
        <w:rPr>
          <w:sz w:val="22"/>
          <w:szCs w:val="22"/>
        </w:rPr>
        <w:t xml:space="preserve"> (далее </w:t>
      </w:r>
      <w:r w:rsidR="003A7B88" w:rsidRPr="00C039E7">
        <w:rPr>
          <w:sz w:val="22"/>
          <w:szCs w:val="22"/>
          <w:lang w:eastAsia="ru-RU"/>
        </w:rPr>
        <w:t xml:space="preserve">Федеральный </w:t>
      </w:r>
      <w:hyperlink r:id="rId58" w:history="1">
        <w:r w:rsidR="003A7B88" w:rsidRPr="00C039E7">
          <w:rPr>
            <w:sz w:val="22"/>
            <w:szCs w:val="22"/>
            <w:lang w:eastAsia="ru-RU"/>
          </w:rPr>
          <w:t>закон</w:t>
        </w:r>
      </w:hyperlink>
      <w:r w:rsidR="003A7B88" w:rsidRPr="00C039E7">
        <w:rPr>
          <w:sz w:val="22"/>
          <w:szCs w:val="22"/>
          <w:lang w:eastAsia="ru-RU"/>
        </w:rPr>
        <w:t xml:space="preserve"> «Об акционерных обществах»)</w:t>
      </w:r>
      <w:r w:rsidR="00C954B2" w:rsidRPr="00C039E7">
        <w:rPr>
          <w:sz w:val="22"/>
          <w:szCs w:val="22"/>
        </w:rPr>
        <w:t xml:space="preserve">, и при наличии вступившего в силу решения общего собрания акционеров об обращении </w:t>
      </w:r>
      <w:r w:rsidR="0038151D" w:rsidRPr="00C039E7">
        <w:rPr>
          <w:sz w:val="22"/>
          <w:szCs w:val="22"/>
        </w:rPr>
        <w:t xml:space="preserve">с </w:t>
      </w:r>
      <w:proofErr w:type="gramStart"/>
      <w:r w:rsidR="0038151D" w:rsidRPr="00C039E7">
        <w:rPr>
          <w:sz w:val="22"/>
          <w:szCs w:val="22"/>
        </w:rPr>
        <w:t>заявлением</w:t>
      </w:r>
      <w:proofErr w:type="gramEnd"/>
      <w:r w:rsidR="0038151D" w:rsidRPr="00C039E7">
        <w:rPr>
          <w:sz w:val="22"/>
          <w:szCs w:val="22"/>
        </w:rPr>
        <w:t xml:space="preserve"> </w:t>
      </w:r>
      <w:r w:rsidR="00C954B2" w:rsidRPr="00C039E7">
        <w:rPr>
          <w:sz w:val="22"/>
          <w:szCs w:val="22"/>
        </w:rPr>
        <w:t xml:space="preserve">о </w:t>
      </w:r>
      <w:proofErr w:type="spellStart"/>
      <w:r w:rsidR="00C954B2" w:rsidRPr="00C039E7">
        <w:rPr>
          <w:sz w:val="22"/>
          <w:szCs w:val="22"/>
        </w:rPr>
        <w:t>делистинге</w:t>
      </w:r>
      <w:proofErr w:type="spellEnd"/>
      <w:r w:rsidR="00D742F9" w:rsidRPr="00C039E7">
        <w:rPr>
          <w:sz w:val="22"/>
          <w:szCs w:val="22"/>
        </w:rPr>
        <w:t>;</w:t>
      </w:r>
    </w:p>
    <w:p w:rsidR="00D742F9" w:rsidRPr="00C039E7" w:rsidRDefault="00D742F9" w:rsidP="002977F7">
      <w:pPr>
        <w:widowControl/>
        <w:numPr>
          <w:ilvl w:val="0"/>
          <w:numId w:val="6"/>
        </w:numPr>
        <w:tabs>
          <w:tab w:val="clear" w:pos="1695"/>
          <w:tab w:val="num" w:pos="900"/>
          <w:tab w:val="num" w:pos="993"/>
        </w:tabs>
        <w:overflowPunct/>
        <w:autoSpaceDE/>
        <w:autoSpaceDN/>
        <w:adjustRightInd/>
        <w:spacing w:before="120"/>
        <w:ind w:left="993" w:hanging="333"/>
        <w:jc w:val="both"/>
        <w:textAlignment w:val="auto"/>
        <w:rPr>
          <w:sz w:val="22"/>
          <w:szCs w:val="22"/>
        </w:rPr>
      </w:pPr>
      <w:r w:rsidRPr="00C039E7">
        <w:rPr>
          <w:sz w:val="22"/>
          <w:szCs w:val="22"/>
        </w:rPr>
        <w:t xml:space="preserve">признание </w:t>
      </w:r>
      <w:r w:rsidR="00CC70E5" w:rsidRPr="00C039E7">
        <w:rPr>
          <w:sz w:val="22"/>
          <w:szCs w:val="22"/>
        </w:rPr>
        <w:t>О</w:t>
      </w:r>
      <w:r w:rsidR="00A9069A" w:rsidRPr="00C039E7">
        <w:rPr>
          <w:sz w:val="22"/>
          <w:szCs w:val="22"/>
        </w:rPr>
        <w:t xml:space="preserve">рганизации </w:t>
      </w:r>
      <w:r w:rsidRPr="00C039E7">
        <w:rPr>
          <w:sz w:val="22"/>
          <w:szCs w:val="22"/>
        </w:rPr>
        <w:t>банкротом</w:t>
      </w:r>
      <w:r w:rsidR="00B8047D" w:rsidRPr="00C039E7">
        <w:rPr>
          <w:sz w:val="22"/>
          <w:szCs w:val="22"/>
        </w:rPr>
        <w:t xml:space="preserve"> </w:t>
      </w:r>
      <w:r w:rsidR="007E2234" w:rsidRPr="00C039E7">
        <w:rPr>
          <w:sz w:val="22"/>
          <w:szCs w:val="22"/>
        </w:rPr>
        <w:t>(применяется в порядке, предусмотренном пункт</w:t>
      </w:r>
      <w:r w:rsidR="00A12815" w:rsidRPr="00C039E7">
        <w:rPr>
          <w:sz w:val="22"/>
          <w:szCs w:val="22"/>
        </w:rPr>
        <w:t>ом</w:t>
      </w:r>
      <w:r w:rsidR="007E2234" w:rsidRPr="00C039E7">
        <w:rPr>
          <w:sz w:val="22"/>
          <w:szCs w:val="22"/>
        </w:rPr>
        <w:t xml:space="preserve"> 4.7 </w:t>
      </w:r>
      <w:r w:rsidR="00A12815" w:rsidRPr="00C039E7">
        <w:rPr>
          <w:sz w:val="22"/>
          <w:szCs w:val="22"/>
        </w:rPr>
        <w:t>настоящей статьи</w:t>
      </w:r>
      <w:r w:rsidR="007E2234" w:rsidRPr="00C039E7">
        <w:rPr>
          <w:sz w:val="22"/>
          <w:szCs w:val="22"/>
        </w:rPr>
        <w:t>)</w:t>
      </w:r>
      <w:r w:rsidRPr="00C039E7">
        <w:rPr>
          <w:sz w:val="22"/>
          <w:szCs w:val="22"/>
        </w:rPr>
        <w:t>;</w:t>
      </w:r>
    </w:p>
    <w:p w:rsidR="0080579A" w:rsidRPr="00C039E7" w:rsidRDefault="005636C8" w:rsidP="002977F7">
      <w:pPr>
        <w:widowControl/>
        <w:numPr>
          <w:ilvl w:val="0"/>
          <w:numId w:val="6"/>
        </w:numPr>
        <w:tabs>
          <w:tab w:val="clear" w:pos="1695"/>
          <w:tab w:val="num" w:pos="900"/>
        </w:tabs>
        <w:overflowPunct/>
        <w:autoSpaceDE/>
        <w:autoSpaceDN/>
        <w:adjustRightInd/>
        <w:spacing w:before="120" w:after="240"/>
        <w:ind w:left="993" w:hanging="333"/>
        <w:jc w:val="both"/>
        <w:textAlignment w:val="auto"/>
        <w:rPr>
          <w:sz w:val="22"/>
          <w:szCs w:val="22"/>
        </w:rPr>
      </w:pPr>
      <w:proofErr w:type="gramStart"/>
      <w:r w:rsidRPr="00C039E7">
        <w:rPr>
          <w:sz w:val="22"/>
          <w:szCs w:val="22"/>
        </w:rPr>
        <w:t xml:space="preserve">отсутствие заключенного договора </w:t>
      </w:r>
      <w:r w:rsidR="00AA699F" w:rsidRPr="00C039E7">
        <w:rPr>
          <w:sz w:val="22"/>
          <w:szCs w:val="22"/>
        </w:rPr>
        <w:t>об</w:t>
      </w:r>
      <w:r w:rsidRPr="00C039E7">
        <w:rPr>
          <w:sz w:val="22"/>
          <w:szCs w:val="22"/>
        </w:rPr>
        <w:t xml:space="preserve"> оказани</w:t>
      </w:r>
      <w:r w:rsidR="00AA699F" w:rsidRPr="00C039E7">
        <w:rPr>
          <w:sz w:val="22"/>
          <w:szCs w:val="22"/>
        </w:rPr>
        <w:t>и</w:t>
      </w:r>
      <w:r w:rsidRPr="00C039E7">
        <w:rPr>
          <w:sz w:val="22"/>
          <w:szCs w:val="22"/>
        </w:rPr>
        <w:t xml:space="preserve"> услуг листинга с </w:t>
      </w:r>
      <w:r w:rsidR="00416235" w:rsidRPr="00C039E7">
        <w:rPr>
          <w:sz w:val="22"/>
          <w:szCs w:val="22"/>
        </w:rPr>
        <w:t>У</w:t>
      </w:r>
      <w:r w:rsidRPr="00C039E7">
        <w:rPr>
          <w:sz w:val="22"/>
          <w:szCs w:val="22"/>
        </w:rPr>
        <w:t>правляющей компанией (</w:t>
      </w:r>
      <w:r w:rsidR="00416235" w:rsidRPr="00C039E7">
        <w:rPr>
          <w:sz w:val="22"/>
          <w:szCs w:val="22"/>
        </w:rPr>
        <w:t>У</w:t>
      </w:r>
      <w:r w:rsidRPr="00C039E7">
        <w:rPr>
          <w:sz w:val="22"/>
          <w:szCs w:val="22"/>
        </w:rPr>
        <w:t xml:space="preserve">правляющим ипотечным покрытием) по истечении </w:t>
      </w:r>
      <w:r w:rsidR="00E92D3D" w:rsidRPr="00C039E7">
        <w:rPr>
          <w:sz w:val="22"/>
          <w:szCs w:val="22"/>
        </w:rPr>
        <w:t>1</w:t>
      </w:r>
      <w:r w:rsidRPr="00C039E7">
        <w:rPr>
          <w:sz w:val="22"/>
          <w:szCs w:val="22"/>
        </w:rPr>
        <w:t xml:space="preserve"> месяца с даты передачи прав и обязанностей по договору доверительного управления паевым инвестиционным фондом (ипотечным покрытием) от одной </w:t>
      </w:r>
      <w:r w:rsidR="00416235" w:rsidRPr="00C039E7">
        <w:rPr>
          <w:sz w:val="22"/>
          <w:szCs w:val="22"/>
        </w:rPr>
        <w:t>У</w:t>
      </w:r>
      <w:r w:rsidRPr="00C039E7">
        <w:rPr>
          <w:sz w:val="22"/>
          <w:szCs w:val="22"/>
        </w:rPr>
        <w:t>правляющей компании (</w:t>
      </w:r>
      <w:r w:rsidR="00416235" w:rsidRPr="00C039E7">
        <w:rPr>
          <w:sz w:val="22"/>
          <w:szCs w:val="22"/>
        </w:rPr>
        <w:t>У</w:t>
      </w:r>
      <w:r w:rsidRPr="00C039E7">
        <w:rPr>
          <w:sz w:val="22"/>
          <w:szCs w:val="22"/>
        </w:rPr>
        <w:t xml:space="preserve">правляющего ипотечным покрытием) другой </w:t>
      </w:r>
      <w:r w:rsidR="00416235" w:rsidRPr="00C039E7">
        <w:rPr>
          <w:sz w:val="22"/>
          <w:szCs w:val="22"/>
        </w:rPr>
        <w:t>У</w:t>
      </w:r>
      <w:r w:rsidRPr="00C039E7">
        <w:rPr>
          <w:sz w:val="22"/>
          <w:szCs w:val="22"/>
        </w:rPr>
        <w:t>правляющей компании (</w:t>
      </w:r>
      <w:r w:rsidR="00416235" w:rsidRPr="00C039E7">
        <w:rPr>
          <w:sz w:val="22"/>
          <w:szCs w:val="22"/>
        </w:rPr>
        <w:t>У</w:t>
      </w:r>
      <w:r w:rsidRPr="00C039E7">
        <w:rPr>
          <w:sz w:val="22"/>
          <w:szCs w:val="22"/>
        </w:rPr>
        <w:t>правляющему ипотечным покрытием)</w:t>
      </w:r>
      <w:r w:rsidR="000468B3" w:rsidRPr="00C039E7">
        <w:rPr>
          <w:sz w:val="22"/>
          <w:szCs w:val="22"/>
        </w:rPr>
        <w:t xml:space="preserve"> (применяется в отношении инвестиционных паев и ипотечных сертификатов участия)</w:t>
      </w:r>
      <w:r w:rsidR="001F211B" w:rsidRPr="00C039E7">
        <w:rPr>
          <w:sz w:val="22"/>
          <w:szCs w:val="22"/>
        </w:rPr>
        <w:t>;</w:t>
      </w:r>
      <w:proofErr w:type="gramEnd"/>
    </w:p>
    <w:p w:rsidR="001F211B" w:rsidRPr="00C039E7" w:rsidRDefault="001F211B" w:rsidP="002977F7">
      <w:pPr>
        <w:pStyle w:val="affd"/>
        <w:numPr>
          <w:ilvl w:val="0"/>
          <w:numId w:val="6"/>
        </w:numPr>
        <w:tabs>
          <w:tab w:val="clear" w:pos="1695"/>
          <w:tab w:val="num" w:pos="900"/>
        </w:tabs>
        <w:spacing w:before="80" w:after="240"/>
        <w:ind w:left="992" w:hanging="333"/>
        <w:contextualSpacing w:val="0"/>
        <w:jc w:val="both"/>
        <w:rPr>
          <w:sz w:val="22"/>
          <w:szCs w:val="22"/>
        </w:rPr>
      </w:pPr>
      <w:r w:rsidRPr="00C039E7">
        <w:rPr>
          <w:sz w:val="22"/>
          <w:szCs w:val="22"/>
        </w:rPr>
        <w:t xml:space="preserve">стоимость чистых активов паевого инвестиционного фонда (за исключением биржевого паевого инвестиционного фонда) составляет менее </w:t>
      </w:r>
      <w:r w:rsidR="003A7B88" w:rsidRPr="00C039E7">
        <w:rPr>
          <w:sz w:val="22"/>
          <w:szCs w:val="22"/>
        </w:rPr>
        <w:t>2</w:t>
      </w:r>
      <w:r w:rsidRPr="00C039E7">
        <w:rPr>
          <w:sz w:val="22"/>
          <w:szCs w:val="22"/>
        </w:rPr>
        <w:t>50</w:t>
      </w:r>
      <w:r w:rsidRPr="00C039E7">
        <w:rPr>
          <w:sz w:val="22"/>
        </w:rPr>
        <w:t xml:space="preserve"> млн. руб</w:t>
      </w:r>
      <w:r w:rsidR="00C35990" w:rsidRPr="00C039E7">
        <w:rPr>
          <w:sz w:val="22"/>
          <w:szCs w:val="22"/>
        </w:rPr>
        <w:t>.</w:t>
      </w:r>
      <w:r w:rsidR="00B56288" w:rsidRPr="00C039E7">
        <w:rPr>
          <w:sz w:val="22"/>
          <w:szCs w:val="22"/>
        </w:rPr>
        <w:t xml:space="preserve"> (с учетом положений предусмотренных пунктом </w:t>
      </w:r>
      <w:r w:rsidR="00047E61" w:rsidRPr="00C039E7">
        <w:rPr>
          <w:sz w:val="22"/>
          <w:szCs w:val="22"/>
        </w:rPr>
        <w:t>3</w:t>
      </w:r>
      <w:r w:rsidR="00B56288" w:rsidRPr="00C039E7">
        <w:rPr>
          <w:sz w:val="22"/>
          <w:szCs w:val="22"/>
        </w:rPr>
        <w:t xml:space="preserve"> статьи 25 Правил)</w:t>
      </w:r>
      <w:r w:rsidRPr="00C039E7">
        <w:rPr>
          <w:sz w:val="22"/>
          <w:szCs w:val="22"/>
        </w:rPr>
        <w:t>;</w:t>
      </w:r>
    </w:p>
    <w:p w:rsidR="00B8047D" w:rsidRPr="00C039E7" w:rsidRDefault="00D401E1" w:rsidP="002977F7">
      <w:pPr>
        <w:pStyle w:val="affd"/>
        <w:numPr>
          <w:ilvl w:val="0"/>
          <w:numId w:val="6"/>
        </w:numPr>
        <w:tabs>
          <w:tab w:val="clear" w:pos="1695"/>
          <w:tab w:val="num" w:pos="900"/>
        </w:tabs>
        <w:spacing w:before="80" w:after="240"/>
        <w:ind w:left="992" w:hanging="333"/>
        <w:contextualSpacing w:val="0"/>
        <w:jc w:val="both"/>
        <w:rPr>
          <w:sz w:val="22"/>
          <w:szCs w:val="22"/>
        </w:rPr>
      </w:pPr>
      <w:r w:rsidRPr="00C039E7">
        <w:rPr>
          <w:sz w:val="22"/>
          <w:szCs w:val="22"/>
        </w:rPr>
        <w:t>наступление оснований прекращения паевого инвестиционного фонда (прекращение паевого инвестиционного фонда)</w:t>
      </w:r>
      <w:r w:rsidR="007E2234" w:rsidRPr="00C039E7">
        <w:rPr>
          <w:sz w:val="22"/>
          <w:szCs w:val="22"/>
        </w:rPr>
        <w:t xml:space="preserve"> (применяется в порядке, предусмотренном </w:t>
      </w:r>
      <w:r w:rsidR="00A12815" w:rsidRPr="00C039E7">
        <w:rPr>
          <w:sz w:val="22"/>
          <w:szCs w:val="22"/>
        </w:rPr>
        <w:t>пунктом 4.10 настоящей статьи)</w:t>
      </w:r>
      <w:r w:rsidR="00B8047D" w:rsidRPr="00C039E7">
        <w:rPr>
          <w:sz w:val="22"/>
          <w:szCs w:val="22"/>
        </w:rPr>
        <w:t>;</w:t>
      </w:r>
    </w:p>
    <w:p w:rsidR="001F211B" w:rsidRPr="00C039E7" w:rsidRDefault="00B8047D" w:rsidP="0053407D">
      <w:pPr>
        <w:pStyle w:val="affd"/>
        <w:numPr>
          <w:ilvl w:val="0"/>
          <w:numId w:val="6"/>
        </w:numPr>
        <w:tabs>
          <w:tab w:val="clear" w:pos="1695"/>
          <w:tab w:val="num" w:pos="900"/>
        </w:tabs>
        <w:spacing w:before="80" w:after="240"/>
        <w:ind w:left="992" w:hanging="333"/>
        <w:contextualSpacing w:val="0"/>
        <w:jc w:val="both"/>
        <w:rPr>
          <w:sz w:val="22"/>
          <w:szCs w:val="22"/>
        </w:rPr>
      </w:pPr>
      <w:r w:rsidRPr="00C039E7">
        <w:rPr>
          <w:sz w:val="22"/>
          <w:szCs w:val="22"/>
        </w:rPr>
        <w:t xml:space="preserve">получение от Организации Заявления об исключении </w:t>
      </w:r>
      <w:r w:rsidR="00CE3578" w:rsidRPr="00C039E7">
        <w:rPr>
          <w:sz w:val="22"/>
          <w:szCs w:val="22"/>
        </w:rPr>
        <w:t xml:space="preserve">акций и/или эмиссионных ценных бумаг, конвертируемых в акции </w:t>
      </w:r>
      <w:r w:rsidRPr="00C039E7">
        <w:rPr>
          <w:sz w:val="22"/>
          <w:szCs w:val="22"/>
        </w:rPr>
        <w:t>из Списка</w:t>
      </w:r>
      <w:r w:rsidR="00313130" w:rsidRPr="00C039E7">
        <w:rPr>
          <w:sz w:val="22"/>
          <w:szCs w:val="22"/>
        </w:rPr>
        <w:t>,</w:t>
      </w:r>
      <w:r w:rsidRPr="00C039E7">
        <w:rPr>
          <w:sz w:val="22"/>
          <w:szCs w:val="22"/>
          <w:lang w:eastAsia="ru-RU"/>
        </w:rPr>
        <w:t xml:space="preserve"> при соблюдении всех </w:t>
      </w:r>
      <w:r w:rsidRPr="00C039E7">
        <w:rPr>
          <w:sz w:val="22"/>
          <w:szCs w:val="22"/>
        </w:rPr>
        <w:t>условий</w:t>
      </w:r>
      <w:r w:rsidRPr="00C039E7">
        <w:rPr>
          <w:sz w:val="22"/>
          <w:szCs w:val="22"/>
          <w:lang w:eastAsia="ru-RU"/>
        </w:rPr>
        <w:t xml:space="preserve">, установленных законодательством для </w:t>
      </w:r>
      <w:proofErr w:type="spellStart"/>
      <w:r w:rsidRPr="00C039E7">
        <w:rPr>
          <w:sz w:val="22"/>
          <w:szCs w:val="22"/>
          <w:lang w:eastAsia="ru-RU"/>
        </w:rPr>
        <w:t>делистинга</w:t>
      </w:r>
      <w:proofErr w:type="spellEnd"/>
      <w:r w:rsidRPr="00C039E7">
        <w:rPr>
          <w:sz w:val="22"/>
          <w:szCs w:val="22"/>
          <w:lang w:eastAsia="ru-RU"/>
        </w:rPr>
        <w:t xml:space="preserve">, в том числе </w:t>
      </w:r>
      <w:r w:rsidR="003A7B88" w:rsidRPr="00C039E7">
        <w:rPr>
          <w:sz w:val="22"/>
          <w:szCs w:val="22"/>
          <w:lang w:eastAsia="ru-RU"/>
        </w:rPr>
        <w:t xml:space="preserve">в </w:t>
      </w:r>
      <w:r w:rsidR="003A7B88" w:rsidRPr="00C039E7">
        <w:rPr>
          <w:sz w:val="22"/>
          <w:szCs w:val="22"/>
        </w:rPr>
        <w:t xml:space="preserve">соответствии с требованиями </w:t>
      </w:r>
      <w:r w:rsidRPr="00C039E7">
        <w:rPr>
          <w:sz w:val="22"/>
          <w:szCs w:val="22"/>
          <w:lang w:eastAsia="ru-RU"/>
        </w:rPr>
        <w:t>Федеральн</w:t>
      </w:r>
      <w:r w:rsidR="003A7B88" w:rsidRPr="00C039E7">
        <w:rPr>
          <w:sz w:val="22"/>
          <w:szCs w:val="22"/>
          <w:lang w:eastAsia="ru-RU"/>
        </w:rPr>
        <w:t>ого</w:t>
      </w:r>
      <w:r w:rsidRPr="00C039E7">
        <w:rPr>
          <w:sz w:val="22"/>
          <w:szCs w:val="22"/>
          <w:lang w:eastAsia="ru-RU"/>
        </w:rPr>
        <w:t xml:space="preserve"> </w:t>
      </w:r>
      <w:hyperlink r:id="rId59" w:history="1">
        <w:r w:rsidRPr="00C039E7">
          <w:rPr>
            <w:sz w:val="22"/>
            <w:szCs w:val="22"/>
            <w:lang w:eastAsia="ru-RU"/>
          </w:rPr>
          <w:t>закон</w:t>
        </w:r>
        <w:r w:rsidR="003A7B88" w:rsidRPr="00C039E7">
          <w:rPr>
            <w:sz w:val="22"/>
            <w:szCs w:val="22"/>
            <w:lang w:eastAsia="ru-RU"/>
          </w:rPr>
          <w:t>а</w:t>
        </w:r>
      </w:hyperlink>
      <w:r w:rsidRPr="00C039E7">
        <w:rPr>
          <w:sz w:val="22"/>
          <w:szCs w:val="22"/>
          <w:lang w:eastAsia="ru-RU"/>
        </w:rPr>
        <w:t xml:space="preserve"> </w:t>
      </w:r>
      <w:r w:rsidR="00802880" w:rsidRPr="00C039E7">
        <w:rPr>
          <w:sz w:val="22"/>
          <w:szCs w:val="22"/>
          <w:lang w:eastAsia="ru-RU"/>
        </w:rPr>
        <w:t>«</w:t>
      </w:r>
      <w:r w:rsidRPr="00C039E7">
        <w:rPr>
          <w:sz w:val="22"/>
          <w:szCs w:val="22"/>
          <w:lang w:eastAsia="ru-RU"/>
        </w:rPr>
        <w:t>Об акционерных обществах</w:t>
      </w:r>
      <w:r w:rsidR="00802880" w:rsidRPr="00C039E7">
        <w:rPr>
          <w:sz w:val="22"/>
          <w:szCs w:val="22"/>
          <w:lang w:eastAsia="ru-RU"/>
        </w:rPr>
        <w:t>»</w:t>
      </w:r>
      <w:r w:rsidR="0053407D" w:rsidRPr="00C039E7">
        <w:rPr>
          <w:sz w:val="22"/>
          <w:szCs w:val="22"/>
        </w:rPr>
        <w:t>.</w:t>
      </w:r>
    </w:p>
    <w:p w:rsidR="00BA714F" w:rsidRPr="00C039E7" w:rsidRDefault="00D16770" w:rsidP="003602F6">
      <w:pPr>
        <w:pStyle w:val="aa"/>
        <w:widowControl/>
        <w:numPr>
          <w:ilvl w:val="1"/>
          <w:numId w:val="39"/>
        </w:numPr>
        <w:tabs>
          <w:tab w:val="left" w:pos="0"/>
          <w:tab w:val="left" w:pos="851"/>
        </w:tabs>
        <w:spacing w:before="120" w:after="240"/>
        <w:ind w:left="0" w:firstLine="567"/>
        <w:jc w:val="both"/>
        <w:rPr>
          <w:sz w:val="22"/>
          <w:szCs w:val="22"/>
        </w:rPr>
      </w:pPr>
      <w:r w:rsidRPr="00C039E7">
        <w:rPr>
          <w:sz w:val="22"/>
          <w:szCs w:val="22"/>
        </w:rPr>
        <w:t xml:space="preserve">Биржа </w:t>
      </w:r>
      <w:r w:rsidR="002F6035" w:rsidRPr="00C039E7">
        <w:rPr>
          <w:sz w:val="22"/>
          <w:szCs w:val="22"/>
        </w:rPr>
        <w:t xml:space="preserve">вправе принять решение об исключении </w:t>
      </w:r>
      <w:r w:rsidR="009919FB" w:rsidRPr="00C039E7">
        <w:rPr>
          <w:sz w:val="22"/>
          <w:szCs w:val="22"/>
        </w:rPr>
        <w:t xml:space="preserve">ценных бумаг </w:t>
      </w:r>
      <w:r w:rsidR="004F7FF2" w:rsidRPr="00C039E7">
        <w:rPr>
          <w:sz w:val="22"/>
          <w:szCs w:val="22"/>
        </w:rPr>
        <w:t>из Списка</w:t>
      </w:r>
      <w:r w:rsidR="002F0E9D" w:rsidRPr="00C039E7">
        <w:rPr>
          <w:sz w:val="22"/>
          <w:szCs w:val="22"/>
        </w:rPr>
        <w:t xml:space="preserve"> в следующих случаях</w:t>
      </w:r>
      <w:r w:rsidR="00C66257" w:rsidRPr="00C039E7">
        <w:rPr>
          <w:sz w:val="22"/>
          <w:szCs w:val="22"/>
        </w:rPr>
        <w:t xml:space="preserve"> </w:t>
      </w:r>
      <w:r w:rsidR="00D64ACB" w:rsidRPr="00C039E7">
        <w:rPr>
          <w:sz w:val="22"/>
          <w:szCs w:val="22"/>
        </w:rPr>
        <w:t>(если применим</w:t>
      </w:r>
      <w:r w:rsidR="00CA56AD" w:rsidRPr="00C039E7">
        <w:rPr>
          <w:sz w:val="22"/>
          <w:szCs w:val="22"/>
        </w:rPr>
        <w:t>о</w:t>
      </w:r>
      <w:r w:rsidR="00D64ACB" w:rsidRPr="00C039E7">
        <w:rPr>
          <w:sz w:val="22"/>
          <w:szCs w:val="22"/>
        </w:rPr>
        <w:t xml:space="preserve"> для соответствующего вида</w:t>
      </w:r>
      <w:r w:rsidR="002B1AA3" w:rsidRPr="00C039E7">
        <w:rPr>
          <w:sz w:val="22"/>
          <w:szCs w:val="22"/>
        </w:rPr>
        <w:t>/типа/категории</w:t>
      </w:r>
      <w:r w:rsidR="00D64ACB" w:rsidRPr="00C039E7">
        <w:rPr>
          <w:sz w:val="22"/>
          <w:szCs w:val="22"/>
        </w:rPr>
        <w:t xml:space="preserve"> ценной бумаги </w:t>
      </w:r>
      <w:r w:rsidR="00CA56AD" w:rsidRPr="00C039E7">
        <w:rPr>
          <w:sz w:val="22"/>
          <w:szCs w:val="22"/>
        </w:rPr>
        <w:t xml:space="preserve">и/или </w:t>
      </w:r>
      <w:r w:rsidR="00EF6A7F" w:rsidRPr="00C039E7">
        <w:rPr>
          <w:sz w:val="22"/>
          <w:szCs w:val="22"/>
        </w:rPr>
        <w:t>О</w:t>
      </w:r>
      <w:r w:rsidR="00557525" w:rsidRPr="00C039E7">
        <w:rPr>
          <w:sz w:val="22"/>
          <w:szCs w:val="22"/>
        </w:rPr>
        <w:t>рганизации</w:t>
      </w:r>
      <w:r w:rsidR="001D5019" w:rsidRPr="00C039E7">
        <w:rPr>
          <w:sz w:val="22"/>
          <w:szCs w:val="22"/>
        </w:rPr>
        <w:t>)</w:t>
      </w:r>
      <w:r w:rsidR="002F0E9D" w:rsidRPr="00C039E7">
        <w:rPr>
          <w:sz w:val="22"/>
          <w:szCs w:val="22"/>
        </w:rPr>
        <w:t>:</w:t>
      </w:r>
    </w:p>
    <w:p w:rsidR="00FC378B" w:rsidRPr="00C039E7" w:rsidRDefault="00761429" w:rsidP="003602F6">
      <w:pPr>
        <w:widowControl/>
        <w:numPr>
          <w:ilvl w:val="0"/>
          <w:numId w:val="17"/>
        </w:numPr>
        <w:tabs>
          <w:tab w:val="clear" w:pos="1695"/>
        </w:tabs>
        <w:overflowPunct/>
        <w:autoSpaceDE/>
        <w:autoSpaceDN/>
        <w:adjustRightInd/>
        <w:spacing w:before="120"/>
        <w:ind w:left="900" w:hanging="360"/>
        <w:jc w:val="both"/>
        <w:textAlignment w:val="auto"/>
        <w:rPr>
          <w:sz w:val="22"/>
        </w:rPr>
      </w:pPr>
      <w:r w:rsidRPr="00C039E7">
        <w:rPr>
          <w:sz w:val="22"/>
          <w:szCs w:val="22"/>
        </w:rPr>
        <w:t>н</w:t>
      </w:r>
      <w:r w:rsidR="00FC378B" w:rsidRPr="00C039E7">
        <w:rPr>
          <w:sz w:val="22"/>
          <w:szCs w:val="22"/>
        </w:rPr>
        <w:t>арушени</w:t>
      </w:r>
      <w:r w:rsidR="001160A3" w:rsidRPr="00C039E7">
        <w:rPr>
          <w:sz w:val="22"/>
          <w:szCs w:val="22"/>
        </w:rPr>
        <w:t>е</w:t>
      </w:r>
      <w:r w:rsidR="00DB0F14" w:rsidRPr="00C039E7">
        <w:rPr>
          <w:sz w:val="22"/>
          <w:szCs w:val="22"/>
        </w:rPr>
        <w:t xml:space="preserve"> (несоответствие)</w:t>
      </w:r>
      <w:r w:rsidR="00FC378B" w:rsidRPr="00C039E7">
        <w:rPr>
          <w:sz w:val="22"/>
        </w:rPr>
        <w:t xml:space="preserve"> </w:t>
      </w:r>
      <w:r w:rsidR="0030118E" w:rsidRPr="00C039E7">
        <w:rPr>
          <w:sz w:val="22"/>
        </w:rPr>
        <w:t>О</w:t>
      </w:r>
      <w:r w:rsidR="001D5019" w:rsidRPr="00C039E7">
        <w:rPr>
          <w:sz w:val="22"/>
        </w:rPr>
        <w:t xml:space="preserve">рганизацией </w:t>
      </w:r>
      <w:r w:rsidR="00FC378B" w:rsidRPr="00C039E7">
        <w:rPr>
          <w:sz w:val="22"/>
        </w:rPr>
        <w:t>требований законодательства Российской Федерации о ценных бумагах (</w:t>
      </w:r>
      <w:r w:rsidRPr="00C039E7">
        <w:rPr>
          <w:bCs/>
          <w:sz w:val="22"/>
          <w:szCs w:val="22"/>
          <w:lang w:eastAsia="ru-RU"/>
        </w:rPr>
        <w:t>законодательства</w:t>
      </w:r>
      <w:r w:rsidRPr="00C039E7">
        <w:rPr>
          <w:sz w:val="22"/>
          <w:szCs w:val="22"/>
        </w:rPr>
        <w:t xml:space="preserve"> </w:t>
      </w:r>
      <w:r w:rsidR="009C10A6" w:rsidRPr="00C039E7">
        <w:rPr>
          <w:sz w:val="22"/>
          <w:szCs w:val="22"/>
        </w:rPr>
        <w:t xml:space="preserve">Российской Федерации </w:t>
      </w:r>
      <w:r w:rsidR="00FC378B" w:rsidRPr="00C039E7">
        <w:rPr>
          <w:sz w:val="22"/>
        </w:rPr>
        <w:t>об инвестиционных фондах,</w:t>
      </w:r>
      <w:r w:rsidRPr="00C039E7">
        <w:rPr>
          <w:bCs/>
          <w:sz w:val="22"/>
          <w:szCs w:val="22"/>
          <w:lang w:eastAsia="ru-RU"/>
        </w:rPr>
        <w:t xml:space="preserve"> законодательства</w:t>
      </w:r>
      <w:r w:rsidR="00FC378B" w:rsidRPr="00C039E7">
        <w:rPr>
          <w:sz w:val="22"/>
          <w:szCs w:val="22"/>
        </w:rPr>
        <w:t xml:space="preserve"> </w:t>
      </w:r>
      <w:r w:rsidR="0046177C" w:rsidRPr="00C039E7">
        <w:rPr>
          <w:sz w:val="22"/>
          <w:szCs w:val="22"/>
        </w:rPr>
        <w:t xml:space="preserve">Российской Федерации </w:t>
      </w:r>
      <w:r w:rsidR="00FC378B" w:rsidRPr="00C039E7">
        <w:rPr>
          <w:sz w:val="22"/>
        </w:rPr>
        <w:t>об ипотечных ценных бумагах)</w:t>
      </w:r>
      <w:r w:rsidR="00C35BBC" w:rsidRPr="00C039E7">
        <w:rPr>
          <w:sz w:val="22"/>
        </w:rPr>
        <w:t xml:space="preserve">, а также </w:t>
      </w:r>
      <w:r w:rsidRPr="00C039E7">
        <w:rPr>
          <w:bCs/>
          <w:sz w:val="22"/>
          <w:szCs w:val="22"/>
          <w:lang w:eastAsia="ru-RU"/>
        </w:rPr>
        <w:t xml:space="preserve">в случае несоответствия ценной бумаги </w:t>
      </w:r>
      <w:r w:rsidR="00C35BBC" w:rsidRPr="00C039E7">
        <w:rPr>
          <w:sz w:val="22"/>
          <w:szCs w:val="22"/>
        </w:rPr>
        <w:t>требовани</w:t>
      </w:r>
      <w:r w:rsidRPr="00C039E7">
        <w:rPr>
          <w:sz w:val="22"/>
          <w:szCs w:val="22"/>
        </w:rPr>
        <w:t>ям</w:t>
      </w:r>
      <w:r w:rsidR="00C35BBC" w:rsidRPr="00C039E7">
        <w:rPr>
          <w:sz w:val="22"/>
        </w:rPr>
        <w:t xml:space="preserve"> </w:t>
      </w:r>
      <w:r w:rsidR="00C35BBC" w:rsidRPr="00C039E7">
        <w:rPr>
          <w:sz w:val="22"/>
          <w:szCs w:val="22"/>
        </w:rPr>
        <w:t>законодательств</w:t>
      </w:r>
      <w:r w:rsidRPr="00C039E7">
        <w:rPr>
          <w:sz w:val="22"/>
          <w:szCs w:val="22"/>
        </w:rPr>
        <w:t>а Российской Федерации</w:t>
      </w:r>
      <w:r w:rsidR="001160A3" w:rsidRPr="00C039E7">
        <w:rPr>
          <w:sz w:val="22"/>
        </w:rPr>
        <w:t>;</w:t>
      </w:r>
    </w:p>
    <w:p w:rsidR="0092058C" w:rsidRPr="00C039E7" w:rsidRDefault="00C35BB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невозможность устранения</w:t>
      </w:r>
      <w:r w:rsidR="00313130" w:rsidRPr="00C039E7">
        <w:rPr>
          <w:sz w:val="22"/>
          <w:szCs w:val="22"/>
        </w:rPr>
        <w:t>,</w:t>
      </w:r>
      <w:r w:rsidRPr="00C039E7">
        <w:rPr>
          <w:sz w:val="22"/>
          <w:szCs w:val="22"/>
        </w:rPr>
        <w:t xml:space="preserve"> либо </w:t>
      </w:r>
      <w:r w:rsidR="00E00F4C" w:rsidRPr="00C039E7">
        <w:rPr>
          <w:sz w:val="22"/>
          <w:szCs w:val="22"/>
        </w:rPr>
        <w:t xml:space="preserve">не устранение </w:t>
      </w:r>
      <w:r w:rsidR="00856885" w:rsidRPr="00C039E7">
        <w:rPr>
          <w:sz w:val="22"/>
          <w:szCs w:val="22"/>
        </w:rPr>
        <w:t>О</w:t>
      </w:r>
      <w:r w:rsidR="001D5019" w:rsidRPr="00C039E7">
        <w:rPr>
          <w:sz w:val="22"/>
          <w:szCs w:val="22"/>
        </w:rPr>
        <w:t xml:space="preserve">рганизацией </w:t>
      </w:r>
      <w:r w:rsidR="002701F5" w:rsidRPr="00C039E7">
        <w:rPr>
          <w:sz w:val="22"/>
          <w:szCs w:val="22"/>
        </w:rPr>
        <w:t xml:space="preserve">допущенного </w:t>
      </w:r>
      <w:r w:rsidR="00E00F4C" w:rsidRPr="00C039E7">
        <w:rPr>
          <w:sz w:val="22"/>
          <w:szCs w:val="22"/>
        </w:rPr>
        <w:t>нарушени</w:t>
      </w:r>
      <w:r w:rsidR="002701F5" w:rsidRPr="00C039E7">
        <w:rPr>
          <w:sz w:val="22"/>
          <w:szCs w:val="22"/>
        </w:rPr>
        <w:t>я</w:t>
      </w:r>
      <w:r w:rsidR="003F4BAA" w:rsidRPr="00C039E7">
        <w:rPr>
          <w:sz w:val="22"/>
          <w:szCs w:val="22"/>
        </w:rPr>
        <w:t xml:space="preserve"> (несоответствия)</w:t>
      </w:r>
      <w:r w:rsidR="00E00F4C" w:rsidRPr="00C039E7">
        <w:rPr>
          <w:sz w:val="22"/>
          <w:szCs w:val="22"/>
        </w:rPr>
        <w:t xml:space="preserve"> в </w:t>
      </w:r>
      <w:r w:rsidR="00313130" w:rsidRPr="00C039E7">
        <w:rPr>
          <w:sz w:val="22"/>
          <w:szCs w:val="22"/>
        </w:rPr>
        <w:t>установленный</w:t>
      </w:r>
      <w:r w:rsidR="002701F5" w:rsidRPr="00C039E7">
        <w:rPr>
          <w:sz w:val="22"/>
          <w:szCs w:val="22"/>
        </w:rPr>
        <w:t xml:space="preserve"> Биржей срок</w:t>
      </w:r>
      <w:r w:rsidR="00E00F4C" w:rsidRPr="00C039E7">
        <w:rPr>
          <w:sz w:val="22"/>
          <w:szCs w:val="22"/>
        </w:rPr>
        <w:t xml:space="preserve"> (в том числе, не устранение в течение срока, указанного в решении о приостановлении размещения биржевых облигаций, нарушений, явившихся основанием для приостановления размещения биржевых облигаций);</w:t>
      </w:r>
    </w:p>
    <w:p w:rsidR="000D2783" w:rsidRPr="00C039E7" w:rsidRDefault="000D278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 xml:space="preserve">несоответствие ценной бумаги или </w:t>
      </w:r>
      <w:r w:rsidR="00B92DD8" w:rsidRPr="00C039E7">
        <w:rPr>
          <w:sz w:val="22"/>
          <w:szCs w:val="22"/>
        </w:rPr>
        <w:t>О</w:t>
      </w:r>
      <w:r w:rsidR="002C2249" w:rsidRPr="00C039E7">
        <w:rPr>
          <w:sz w:val="22"/>
          <w:szCs w:val="22"/>
        </w:rPr>
        <w:t xml:space="preserve">рганизации </w:t>
      </w:r>
      <w:r w:rsidRPr="00C039E7">
        <w:rPr>
          <w:sz w:val="22"/>
          <w:szCs w:val="22"/>
        </w:rPr>
        <w:t xml:space="preserve">требованиям, установленным </w:t>
      </w:r>
      <w:r w:rsidR="002C2249" w:rsidRPr="00C039E7">
        <w:rPr>
          <w:sz w:val="22"/>
          <w:szCs w:val="22"/>
        </w:rPr>
        <w:t xml:space="preserve">в статье 5 </w:t>
      </w:r>
      <w:r w:rsidRPr="00C039E7">
        <w:rPr>
          <w:sz w:val="22"/>
          <w:szCs w:val="22"/>
        </w:rPr>
        <w:t>Правил;</w:t>
      </w:r>
    </w:p>
    <w:p w:rsidR="00FC378B" w:rsidRPr="00C039E7"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 xml:space="preserve">получение от </w:t>
      </w:r>
      <w:r w:rsidR="00856885" w:rsidRPr="00C039E7">
        <w:rPr>
          <w:sz w:val="22"/>
          <w:szCs w:val="22"/>
        </w:rPr>
        <w:t>О</w:t>
      </w:r>
      <w:r w:rsidR="002C0ED0" w:rsidRPr="00C039E7">
        <w:rPr>
          <w:sz w:val="22"/>
          <w:szCs w:val="22"/>
        </w:rPr>
        <w:t xml:space="preserve">рганизации </w:t>
      </w:r>
      <w:r w:rsidR="00393CA2" w:rsidRPr="00C039E7">
        <w:rPr>
          <w:sz w:val="22"/>
          <w:szCs w:val="22"/>
        </w:rPr>
        <w:t xml:space="preserve">Заявления </w:t>
      </w:r>
      <w:r w:rsidRPr="00C039E7">
        <w:rPr>
          <w:sz w:val="22"/>
          <w:szCs w:val="22"/>
        </w:rPr>
        <w:t xml:space="preserve">об исключении </w:t>
      </w:r>
      <w:r w:rsidR="00313130" w:rsidRPr="00C039E7">
        <w:rPr>
          <w:sz w:val="22"/>
          <w:szCs w:val="22"/>
        </w:rPr>
        <w:t xml:space="preserve">ее </w:t>
      </w:r>
      <w:r w:rsidRPr="00C039E7">
        <w:rPr>
          <w:sz w:val="22"/>
          <w:szCs w:val="22"/>
        </w:rPr>
        <w:t>ценных бумаг из Списка</w:t>
      </w:r>
      <w:r w:rsidR="00CE3578" w:rsidRPr="00C039E7">
        <w:rPr>
          <w:sz w:val="22"/>
          <w:szCs w:val="22"/>
        </w:rPr>
        <w:t xml:space="preserve"> (за исключением основания, предусмотренного </w:t>
      </w:r>
      <w:proofErr w:type="spellStart"/>
      <w:r w:rsidR="00CE3578" w:rsidRPr="00C039E7">
        <w:rPr>
          <w:sz w:val="22"/>
          <w:szCs w:val="22"/>
        </w:rPr>
        <w:t>пп</w:t>
      </w:r>
      <w:proofErr w:type="spellEnd"/>
      <w:r w:rsidR="00CE3578" w:rsidRPr="00C039E7">
        <w:rPr>
          <w:sz w:val="22"/>
          <w:szCs w:val="22"/>
        </w:rPr>
        <w:t>. 2</w:t>
      </w:r>
      <w:r w:rsidR="007C7A5F" w:rsidRPr="00C039E7">
        <w:rPr>
          <w:sz w:val="22"/>
          <w:szCs w:val="22"/>
        </w:rPr>
        <w:t>0</w:t>
      </w:r>
      <w:r w:rsidR="00CE3578" w:rsidRPr="00C039E7">
        <w:rPr>
          <w:sz w:val="22"/>
          <w:szCs w:val="22"/>
        </w:rPr>
        <w:t xml:space="preserve"> пункта 2 настоящей статьи)</w:t>
      </w:r>
      <w:r w:rsidR="002D6123" w:rsidRPr="00C039E7">
        <w:rPr>
          <w:sz w:val="22"/>
          <w:szCs w:val="22"/>
        </w:rPr>
        <w:t>;</w:t>
      </w:r>
    </w:p>
    <w:p w:rsidR="00FC378B" w:rsidRPr="00C039E7"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lastRenderedPageBreak/>
        <w:t xml:space="preserve">введение </w:t>
      </w:r>
      <w:r w:rsidR="00EA2F05" w:rsidRPr="00C039E7">
        <w:rPr>
          <w:bCs/>
          <w:sz w:val="22"/>
          <w:szCs w:val="22"/>
          <w:lang w:eastAsia="ru-RU"/>
        </w:rPr>
        <w:t xml:space="preserve">в отношении Организации </w:t>
      </w:r>
      <w:r w:rsidR="00F05CC6" w:rsidRPr="00C039E7">
        <w:rPr>
          <w:bCs/>
          <w:sz w:val="22"/>
          <w:szCs w:val="22"/>
          <w:lang w:eastAsia="ru-RU"/>
        </w:rPr>
        <w:t>или юридического лица, которому передаются доходы от размещения иностранных облигаций (юридического лица, котор</w:t>
      </w:r>
      <w:r w:rsidR="005F7D61" w:rsidRPr="00C039E7">
        <w:rPr>
          <w:bCs/>
          <w:sz w:val="22"/>
          <w:szCs w:val="22"/>
          <w:lang w:eastAsia="ru-RU"/>
        </w:rPr>
        <w:t>ое</w:t>
      </w:r>
      <w:r w:rsidR="00F05CC6" w:rsidRPr="00C039E7">
        <w:rPr>
          <w:bCs/>
          <w:sz w:val="22"/>
          <w:szCs w:val="22"/>
          <w:lang w:eastAsia="ru-RU"/>
        </w:rPr>
        <w:t xml:space="preserve"> </w:t>
      </w:r>
      <w:r w:rsidR="00F05CC6" w:rsidRPr="00C039E7">
        <w:rPr>
          <w:sz w:val="22"/>
          <w:szCs w:val="22"/>
          <w:lang w:eastAsia="ru-RU"/>
        </w:rPr>
        <w:t>несет солидарную ответственность по обязательствам по иностранным облигациям)</w:t>
      </w:r>
      <w:r w:rsidR="00E6383A" w:rsidRPr="00C039E7">
        <w:rPr>
          <w:sz w:val="22"/>
          <w:szCs w:val="22"/>
          <w:lang w:eastAsia="ru-RU"/>
        </w:rPr>
        <w:t xml:space="preserve"> </w:t>
      </w:r>
      <w:r w:rsidR="00EA2F05" w:rsidRPr="00C039E7">
        <w:rPr>
          <w:bCs/>
          <w:sz w:val="22"/>
          <w:szCs w:val="22"/>
          <w:lang w:eastAsia="ru-RU"/>
        </w:rPr>
        <w:t>процедуры, применяемой в деле о банкротстве (за исключением процедуры конкурсного производства);</w:t>
      </w:r>
    </w:p>
    <w:p w:rsidR="00FC378B" w:rsidRPr="00C039E7" w:rsidRDefault="00E00F4C" w:rsidP="003602F6">
      <w:pPr>
        <w:widowControl/>
        <w:numPr>
          <w:ilvl w:val="0"/>
          <w:numId w:val="17"/>
        </w:numPr>
        <w:tabs>
          <w:tab w:val="clear" w:pos="1695"/>
        </w:tabs>
        <w:overflowPunct/>
        <w:autoSpaceDE/>
        <w:autoSpaceDN/>
        <w:adjustRightInd/>
        <w:spacing w:before="120"/>
        <w:ind w:left="993" w:hanging="426"/>
        <w:jc w:val="both"/>
        <w:textAlignment w:val="auto"/>
        <w:rPr>
          <w:sz w:val="22"/>
          <w:szCs w:val="22"/>
        </w:rPr>
      </w:pPr>
      <w:r w:rsidRPr="00C039E7">
        <w:rPr>
          <w:sz w:val="22"/>
          <w:szCs w:val="22"/>
        </w:rPr>
        <w:t xml:space="preserve">невыполнение </w:t>
      </w:r>
      <w:r w:rsidR="00903C88" w:rsidRPr="00C039E7">
        <w:rPr>
          <w:sz w:val="22"/>
          <w:szCs w:val="22"/>
        </w:rPr>
        <w:t>О</w:t>
      </w:r>
      <w:r w:rsidR="00473421" w:rsidRPr="00C039E7">
        <w:rPr>
          <w:sz w:val="22"/>
          <w:szCs w:val="22"/>
        </w:rPr>
        <w:t>рганизацией финансовых обязательств перед Биржей по договор</w:t>
      </w:r>
      <w:proofErr w:type="gramStart"/>
      <w:r w:rsidR="00473421" w:rsidRPr="00C039E7">
        <w:rPr>
          <w:sz w:val="22"/>
          <w:szCs w:val="22"/>
        </w:rPr>
        <w:t>у(</w:t>
      </w:r>
      <w:proofErr w:type="spellStart"/>
      <w:proofErr w:type="gramEnd"/>
      <w:r w:rsidR="00473421" w:rsidRPr="00C039E7">
        <w:rPr>
          <w:sz w:val="22"/>
          <w:szCs w:val="22"/>
        </w:rPr>
        <w:t>ам</w:t>
      </w:r>
      <w:proofErr w:type="spellEnd"/>
      <w:r w:rsidR="00473421" w:rsidRPr="00C039E7">
        <w:rPr>
          <w:sz w:val="22"/>
          <w:szCs w:val="22"/>
        </w:rPr>
        <w:t xml:space="preserve">) на </w:t>
      </w:r>
      <w:r w:rsidR="00DF00D6" w:rsidRPr="00C039E7">
        <w:rPr>
          <w:sz w:val="22"/>
          <w:szCs w:val="22"/>
        </w:rPr>
        <w:t xml:space="preserve">оказание </w:t>
      </w:r>
      <w:r w:rsidR="00473421" w:rsidRPr="00C039E7">
        <w:rPr>
          <w:sz w:val="22"/>
          <w:szCs w:val="22"/>
        </w:rPr>
        <w:t>услуг листинга, заключенн</w:t>
      </w:r>
      <w:r w:rsidR="00547FDB" w:rsidRPr="00C039E7">
        <w:rPr>
          <w:sz w:val="22"/>
          <w:szCs w:val="22"/>
        </w:rPr>
        <w:t>ому(</w:t>
      </w:r>
      <w:proofErr w:type="spellStart"/>
      <w:r w:rsidR="00473421" w:rsidRPr="00C039E7">
        <w:rPr>
          <w:sz w:val="22"/>
          <w:szCs w:val="22"/>
        </w:rPr>
        <w:t>ым</w:t>
      </w:r>
      <w:proofErr w:type="spellEnd"/>
      <w:r w:rsidR="00547FDB" w:rsidRPr="00C039E7">
        <w:rPr>
          <w:sz w:val="22"/>
          <w:szCs w:val="22"/>
        </w:rPr>
        <w:t>)</w:t>
      </w:r>
      <w:r w:rsidR="00473421" w:rsidRPr="00C039E7">
        <w:rPr>
          <w:sz w:val="22"/>
          <w:szCs w:val="22"/>
        </w:rPr>
        <w:t xml:space="preserve"> в соответствии с Правилами</w:t>
      </w:r>
      <w:r w:rsidRPr="00C039E7">
        <w:rPr>
          <w:sz w:val="22"/>
          <w:szCs w:val="22"/>
        </w:rPr>
        <w:t>;</w:t>
      </w:r>
    </w:p>
    <w:p w:rsidR="00FC378B" w:rsidRPr="00C039E7" w:rsidRDefault="00E00F4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gramStart"/>
      <w:r w:rsidRPr="00C039E7">
        <w:rPr>
          <w:sz w:val="22"/>
          <w:szCs w:val="22"/>
        </w:rPr>
        <w:t xml:space="preserve">невыполнение </w:t>
      </w:r>
      <w:r w:rsidR="00B3400A" w:rsidRPr="00C039E7">
        <w:rPr>
          <w:sz w:val="22"/>
          <w:szCs w:val="22"/>
        </w:rPr>
        <w:t>О</w:t>
      </w:r>
      <w:r w:rsidR="000A5C62" w:rsidRPr="00C039E7">
        <w:rPr>
          <w:sz w:val="22"/>
          <w:szCs w:val="22"/>
        </w:rPr>
        <w:t>рганизацией</w:t>
      </w:r>
      <w:r w:rsidRPr="00C039E7">
        <w:rPr>
          <w:sz w:val="22"/>
          <w:szCs w:val="22"/>
        </w:rPr>
        <w:t xml:space="preserve"> требований по предоставлению документов, </w:t>
      </w:r>
      <w:r w:rsidR="0038697E" w:rsidRPr="00C039E7">
        <w:rPr>
          <w:sz w:val="22"/>
          <w:szCs w:val="22"/>
        </w:rPr>
        <w:t>в порядке и сроки, указанные</w:t>
      </w:r>
      <w:r w:rsidRPr="00C039E7">
        <w:rPr>
          <w:sz w:val="22"/>
          <w:szCs w:val="22"/>
        </w:rPr>
        <w:t xml:space="preserve"> в Приложении </w:t>
      </w:r>
      <w:r w:rsidR="0038697E" w:rsidRPr="00C039E7">
        <w:rPr>
          <w:sz w:val="22"/>
          <w:szCs w:val="22"/>
        </w:rPr>
        <w:t>1</w:t>
      </w:r>
      <w:r w:rsidRPr="00C039E7">
        <w:rPr>
          <w:sz w:val="22"/>
          <w:szCs w:val="22"/>
        </w:rPr>
        <w:t xml:space="preserve"> к Правилам</w:t>
      </w:r>
      <w:r w:rsidR="00A04186" w:rsidRPr="00C039E7">
        <w:rPr>
          <w:sz w:val="22"/>
          <w:szCs w:val="22"/>
        </w:rPr>
        <w:t xml:space="preserve"> либо в ином документе, утвержденном решением Биржи</w:t>
      </w:r>
      <w:r w:rsidRPr="00C039E7">
        <w:rPr>
          <w:sz w:val="22"/>
          <w:szCs w:val="22"/>
        </w:rPr>
        <w:t>, в том числе при изменении (дополнении) содержащихся в них сведений</w:t>
      </w:r>
      <w:r w:rsidR="00313130" w:rsidRPr="00C039E7">
        <w:rPr>
          <w:sz w:val="22"/>
          <w:szCs w:val="22"/>
        </w:rPr>
        <w:t>,</w:t>
      </w:r>
      <w:r w:rsidRPr="00C039E7">
        <w:rPr>
          <w:sz w:val="22"/>
          <w:szCs w:val="22"/>
        </w:rPr>
        <w:t xml:space="preserve"> либо наличие в указанных документах </w:t>
      </w:r>
      <w:r w:rsidR="001078ED" w:rsidRPr="00C039E7">
        <w:rPr>
          <w:sz w:val="22"/>
          <w:szCs w:val="22"/>
        </w:rPr>
        <w:t>недостоверной и/или вводящей в заблуждение информации</w:t>
      </w:r>
      <w:r w:rsidRPr="00C039E7">
        <w:rPr>
          <w:sz w:val="22"/>
          <w:szCs w:val="22"/>
        </w:rPr>
        <w:t xml:space="preserve">, а также не </w:t>
      </w:r>
      <w:r w:rsidR="00313130" w:rsidRPr="00C039E7">
        <w:rPr>
          <w:sz w:val="22"/>
          <w:szCs w:val="22"/>
        </w:rPr>
        <w:t>предоставление</w:t>
      </w:r>
      <w:r w:rsidRPr="00C039E7">
        <w:rPr>
          <w:sz w:val="22"/>
          <w:szCs w:val="22"/>
        </w:rPr>
        <w:t xml:space="preserve"> дополнительной информации, сведений и документов по требованию Биржи;</w:t>
      </w:r>
      <w:proofErr w:type="gramEnd"/>
    </w:p>
    <w:p w:rsidR="00FC378B" w:rsidRPr="00C039E7"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 xml:space="preserve">принятие </w:t>
      </w:r>
      <w:r w:rsidR="003560E7" w:rsidRPr="00C039E7">
        <w:rPr>
          <w:sz w:val="22"/>
          <w:szCs w:val="22"/>
        </w:rPr>
        <w:t xml:space="preserve">Банком России </w:t>
      </w:r>
      <w:r w:rsidRPr="00C039E7">
        <w:rPr>
          <w:sz w:val="22"/>
          <w:szCs w:val="22"/>
        </w:rPr>
        <w:t xml:space="preserve">решения об освобождении эмитента от обязанности осуществлять раскрытие или предоставление информации в соответствии со </w:t>
      </w:r>
      <w:hyperlink w:anchor="sub_30" w:history="1">
        <w:r w:rsidRPr="00C039E7">
          <w:rPr>
            <w:sz w:val="22"/>
            <w:szCs w:val="22"/>
          </w:rPr>
          <w:t>статьей 30</w:t>
        </w:r>
      </w:hyperlink>
      <w:r w:rsidRPr="00C039E7">
        <w:rPr>
          <w:sz w:val="22"/>
          <w:szCs w:val="22"/>
        </w:rPr>
        <w:t xml:space="preserve"> Закона о рынке ценных бумаг</w:t>
      </w:r>
      <w:r w:rsidR="002D6123" w:rsidRPr="00C039E7">
        <w:rPr>
          <w:sz w:val="22"/>
          <w:szCs w:val="22"/>
        </w:rPr>
        <w:t>;</w:t>
      </w:r>
    </w:p>
    <w:p w:rsidR="003D13E1" w:rsidRPr="00C039E7" w:rsidRDefault="0038524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 xml:space="preserve">получение </w:t>
      </w:r>
      <w:r w:rsidR="003D13E1" w:rsidRPr="00C039E7">
        <w:rPr>
          <w:sz w:val="22"/>
          <w:szCs w:val="22"/>
        </w:rPr>
        <w:t xml:space="preserve">Биржей рекомендации </w:t>
      </w:r>
      <w:r w:rsidR="008D31D0" w:rsidRPr="00C039E7">
        <w:rPr>
          <w:sz w:val="22"/>
          <w:szCs w:val="22"/>
        </w:rPr>
        <w:t>Совещательного органа</w:t>
      </w:r>
      <w:r w:rsidR="000D70D6" w:rsidRPr="00C039E7">
        <w:rPr>
          <w:sz w:val="22"/>
          <w:szCs w:val="22"/>
        </w:rPr>
        <w:t xml:space="preserve"> </w:t>
      </w:r>
      <w:r w:rsidR="003D13E1" w:rsidRPr="00C039E7">
        <w:rPr>
          <w:sz w:val="22"/>
          <w:szCs w:val="22"/>
        </w:rPr>
        <w:t>об исключении ценных бумаг из Списка;</w:t>
      </w:r>
    </w:p>
    <w:p w:rsidR="00FC378B" w:rsidRPr="00C039E7" w:rsidRDefault="0031313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обнаружение</w:t>
      </w:r>
      <w:r w:rsidR="00FC378B" w:rsidRPr="00C039E7">
        <w:rPr>
          <w:sz w:val="22"/>
          <w:szCs w:val="22"/>
        </w:rPr>
        <w:t xml:space="preserve"> недостоверной </w:t>
      </w:r>
      <w:r w:rsidR="00C9233E" w:rsidRPr="00C039E7">
        <w:rPr>
          <w:sz w:val="22"/>
          <w:szCs w:val="22"/>
        </w:rPr>
        <w:t>и</w:t>
      </w:r>
      <w:r w:rsidR="00237E7B" w:rsidRPr="00C039E7">
        <w:rPr>
          <w:sz w:val="22"/>
          <w:szCs w:val="22"/>
        </w:rPr>
        <w:t>/или</w:t>
      </w:r>
      <w:r w:rsidR="00C9233E" w:rsidRPr="00C039E7">
        <w:rPr>
          <w:sz w:val="22"/>
          <w:szCs w:val="22"/>
        </w:rPr>
        <w:t xml:space="preserve"> вводящей в заблуждение</w:t>
      </w:r>
      <w:r w:rsidR="00FC378B" w:rsidRPr="00C039E7">
        <w:rPr>
          <w:sz w:val="22"/>
          <w:szCs w:val="22"/>
        </w:rPr>
        <w:t xml:space="preserve"> информации в документах, на основании которых биржевые облигации </w:t>
      </w:r>
      <w:r w:rsidR="00A9278F" w:rsidRPr="00C039E7">
        <w:rPr>
          <w:sz w:val="22"/>
          <w:szCs w:val="22"/>
        </w:rPr>
        <w:t>и биржевых РДР</w:t>
      </w:r>
      <w:r w:rsidR="00FC378B" w:rsidRPr="00C039E7">
        <w:rPr>
          <w:sz w:val="22"/>
          <w:szCs w:val="22"/>
        </w:rPr>
        <w:t xml:space="preserve"> были допущены к торгам  в ЗАО «ФБ ММВБ»;</w:t>
      </w:r>
    </w:p>
    <w:p w:rsidR="00FC378B" w:rsidRPr="00C039E7"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нарушение эмитентом</w:t>
      </w:r>
      <w:r w:rsidR="00313130" w:rsidRPr="00C039E7">
        <w:rPr>
          <w:sz w:val="22"/>
          <w:szCs w:val="22"/>
        </w:rPr>
        <w:t>,</w:t>
      </w:r>
      <w:r w:rsidRPr="00C039E7">
        <w:rPr>
          <w:sz w:val="22"/>
          <w:szCs w:val="22"/>
        </w:rPr>
        <w:t xml:space="preserve"> в ходе эмиссии биржевых облигаций</w:t>
      </w:r>
      <w:r w:rsidR="00664B85" w:rsidRPr="00C039E7">
        <w:rPr>
          <w:sz w:val="22"/>
          <w:szCs w:val="22"/>
        </w:rPr>
        <w:t xml:space="preserve"> и биржевых РДР</w:t>
      </w:r>
      <w:r w:rsidR="00313130" w:rsidRPr="00C039E7">
        <w:rPr>
          <w:sz w:val="22"/>
          <w:szCs w:val="22"/>
        </w:rPr>
        <w:t>,</w:t>
      </w:r>
      <w:r w:rsidRPr="00C039E7">
        <w:rPr>
          <w:sz w:val="22"/>
          <w:szCs w:val="22"/>
        </w:rPr>
        <w:t xml:space="preserve"> требований законодательства Российской Федерации;</w:t>
      </w:r>
    </w:p>
    <w:p w:rsidR="0092058C" w:rsidRPr="00C039E7"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обнаружение в проспекте ценных бумаг иностранного эмитента (иных документах, на основании которых ценные бумаги иностранного эмитента были допущены к размещению в Российской Федерации) недостоверной, неполной и</w:t>
      </w:r>
      <w:r w:rsidR="005C5FFE" w:rsidRPr="00C039E7">
        <w:rPr>
          <w:sz w:val="22"/>
          <w:szCs w:val="22"/>
        </w:rPr>
        <w:t>/</w:t>
      </w:r>
      <w:r w:rsidRPr="00C039E7">
        <w:rPr>
          <w:sz w:val="22"/>
          <w:szCs w:val="22"/>
        </w:rPr>
        <w:t>или вводящей в заблуждение инвесторов информации;</w:t>
      </w:r>
    </w:p>
    <w:p w:rsidR="0092058C" w:rsidRPr="00C039E7"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gramStart"/>
      <w:r w:rsidRPr="00C039E7">
        <w:rPr>
          <w:sz w:val="22"/>
          <w:szCs w:val="22"/>
        </w:rPr>
        <w:t>нарушение иностранным эмитентом и</w:t>
      </w:r>
      <w:r w:rsidR="005C5FFE" w:rsidRPr="00C039E7">
        <w:rPr>
          <w:sz w:val="22"/>
          <w:szCs w:val="22"/>
        </w:rPr>
        <w:t>/</w:t>
      </w:r>
      <w:r w:rsidRPr="00C039E7">
        <w:rPr>
          <w:sz w:val="22"/>
          <w:szCs w:val="22"/>
        </w:rPr>
        <w:t>или брокером, подписавшими (подписавшим) проспект ценных бумаг иностранного эмитента, требований Закона о рынке ценных бумаг</w:t>
      </w:r>
      <w:r w:rsidR="004F2BA0" w:rsidRPr="00C039E7">
        <w:rPr>
          <w:sz w:val="22"/>
          <w:szCs w:val="22"/>
        </w:rPr>
        <w:t xml:space="preserve">, </w:t>
      </w:r>
      <w:r w:rsidRPr="00C039E7">
        <w:rPr>
          <w:sz w:val="22"/>
          <w:szCs w:val="22"/>
        </w:rPr>
        <w:t xml:space="preserve">принятых в соответствии с ним нормативных </w:t>
      </w:r>
      <w:r w:rsidR="004F2BA0" w:rsidRPr="00C039E7">
        <w:rPr>
          <w:sz w:val="22"/>
          <w:szCs w:val="22"/>
        </w:rPr>
        <w:t xml:space="preserve">правовых </w:t>
      </w:r>
      <w:r w:rsidRPr="00C039E7">
        <w:rPr>
          <w:sz w:val="22"/>
          <w:szCs w:val="22"/>
        </w:rPr>
        <w:t xml:space="preserve">актов </w:t>
      </w:r>
      <w:r w:rsidR="004F2BA0" w:rsidRPr="00C039E7">
        <w:rPr>
          <w:sz w:val="22"/>
          <w:szCs w:val="22"/>
        </w:rPr>
        <w:t>Российской Федерации и нормативных актов Банка России</w:t>
      </w:r>
      <w:r w:rsidRPr="00C039E7">
        <w:rPr>
          <w:sz w:val="22"/>
          <w:szCs w:val="22"/>
        </w:rPr>
        <w:t>;</w:t>
      </w:r>
      <w:proofErr w:type="gramEnd"/>
    </w:p>
    <w:p w:rsidR="001160A3" w:rsidRPr="00C039E7" w:rsidRDefault="002D612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истечение срока обращения ценных бумаг (представляемых ценных бумаг)</w:t>
      </w:r>
      <w:r w:rsidR="001160A3" w:rsidRPr="00C039E7">
        <w:rPr>
          <w:sz w:val="22"/>
          <w:szCs w:val="22"/>
        </w:rPr>
        <w:t>;</w:t>
      </w:r>
    </w:p>
    <w:p w:rsidR="0080579A" w:rsidRPr="00C039E7" w:rsidRDefault="001160A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 xml:space="preserve">нарушение </w:t>
      </w:r>
      <w:r w:rsidR="0080318C" w:rsidRPr="00C039E7">
        <w:rPr>
          <w:sz w:val="22"/>
          <w:szCs w:val="22"/>
        </w:rPr>
        <w:t>О</w:t>
      </w:r>
      <w:r w:rsidR="00B36770" w:rsidRPr="00C039E7">
        <w:rPr>
          <w:sz w:val="22"/>
          <w:szCs w:val="22"/>
        </w:rPr>
        <w:t xml:space="preserve">рганизацией </w:t>
      </w:r>
      <w:r w:rsidRPr="00C039E7">
        <w:rPr>
          <w:sz w:val="22"/>
          <w:szCs w:val="22"/>
        </w:rPr>
        <w:t>требований по раскрытию информации, в том числе обязанности по раскрытию (опубликованию) финансовой (бухгалтерской) отчетности (</w:t>
      </w:r>
      <w:r w:rsidR="0080318C" w:rsidRPr="00C039E7">
        <w:rPr>
          <w:sz w:val="22"/>
          <w:szCs w:val="22"/>
        </w:rPr>
        <w:t xml:space="preserve">применяется в </w:t>
      </w:r>
      <w:r w:rsidRPr="00C039E7">
        <w:rPr>
          <w:sz w:val="22"/>
          <w:szCs w:val="22"/>
        </w:rPr>
        <w:t>порядк</w:t>
      </w:r>
      <w:r w:rsidR="0080318C" w:rsidRPr="00C039E7">
        <w:rPr>
          <w:sz w:val="22"/>
          <w:szCs w:val="22"/>
        </w:rPr>
        <w:t>е</w:t>
      </w:r>
      <w:r w:rsidRPr="00C039E7">
        <w:rPr>
          <w:sz w:val="22"/>
          <w:szCs w:val="22"/>
        </w:rPr>
        <w:t>, предусмотренно</w:t>
      </w:r>
      <w:r w:rsidR="0080318C" w:rsidRPr="00C039E7">
        <w:rPr>
          <w:sz w:val="22"/>
          <w:szCs w:val="22"/>
        </w:rPr>
        <w:t>м</w:t>
      </w:r>
      <w:r w:rsidRPr="00C039E7">
        <w:rPr>
          <w:sz w:val="22"/>
          <w:szCs w:val="22"/>
        </w:rPr>
        <w:t xml:space="preserve"> статьей 20 Правил)</w:t>
      </w:r>
      <w:r w:rsidR="00002B08" w:rsidRPr="00C039E7">
        <w:rPr>
          <w:sz w:val="22"/>
          <w:szCs w:val="22"/>
        </w:rPr>
        <w:t>;</w:t>
      </w:r>
    </w:p>
    <w:p w:rsidR="0053407D" w:rsidRPr="00C039E7" w:rsidRDefault="002B01B2"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spellStart"/>
      <w:r w:rsidRPr="00C039E7">
        <w:rPr>
          <w:sz w:val="22"/>
          <w:szCs w:val="22"/>
        </w:rPr>
        <w:t>делистинг</w:t>
      </w:r>
      <w:proofErr w:type="spellEnd"/>
      <w:r w:rsidR="0080579A" w:rsidRPr="00C039E7">
        <w:rPr>
          <w:sz w:val="22"/>
          <w:szCs w:val="22"/>
        </w:rPr>
        <w:t xml:space="preserve"> ценных бумаг</w:t>
      </w:r>
      <w:r w:rsidR="00FC75BC" w:rsidRPr="00C039E7">
        <w:rPr>
          <w:sz w:val="22"/>
          <w:szCs w:val="22"/>
        </w:rPr>
        <w:t>, включенных Биржей без договора</w:t>
      </w:r>
      <w:r w:rsidR="00DB714C" w:rsidRPr="00C039E7">
        <w:rPr>
          <w:sz w:val="22"/>
          <w:szCs w:val="22"/>
        </w:rPr>
        <w:t xml:space="preserve"> на оказание услуг листинга</w:t>
      </w:r>
      <w:r w:rsidR="00FC75BC" w:rsidRPr="00C039E7">
        <w:rPr>
          <w:sz w:val="22"/>
          <w:szCs w:val="22"/>
        </w:rPr>
        <w:t xml:space="preserve"> на основании, предусмотренном подпунктом 3 пункта 2.1 </w:t>
      </w:r>
      <w:hyperlink r:id="rId60" w:history="1">
        <w:r w:rsidR="00FC75BC" w:rsidRPr="00C039E7">
          <w:rPr>
            <w:sz w:val="22"/>
            <w:szCs w:val="22"/>
          </w:rPr>
          <w:t>статьи 14</w:t>
        </w:r>
      </w:hyperlink>
      <w:r w:rsidR="00FC75BC" w:rsidRPr="00C039E7">
        <w:rPr>
          <w:sz w:val="22"/>
          <w:szCs w:val="22"/>
        </w:rPr>
        <w:t xml:space="preserve"> </w:t>
      </w:r>
      <w:r w:rsidR="00DB714C" w:rsidRPr="00C039E7">
        <w:rPr>
          <w:sz w:val="22"/>
          <w:szCs w:val="22"/>
        </w:rPr>
        <w:t>Закон</w:t>
      </w:r>
      <w:r w:rsidR="00F30EF5" w:rsidRPr="00C039E7">
        <w:rPr>
          <w:sz w:val="22"/>
          <w:szCs w:val="22"/>
        </w:rPr>
        <w:t>а</w:t>
      </w:r>
      <w:r w:rsidR="00DB714C" w:rsidRPr="00C039E7">
        <w:rPr>
          <w:sz w:val="22"/>
          <w:szCs w:val="22"/>
        </w:rPr>
        <w:t xml:space="preserve"> о рынке ценных бумаг</w:t>
      </w:r>
      <w:r w:rsidR="00FC75BC" w:rsidRPr="00C039E7">
        <w:rPr>
          <w:sz w:val="22"/>
          <w:szCs w:val="22"/>
        </w:rPr>
        <w:t xml:space="preserve"> и</w:t>
      </w:r>
      <w:r w:rsidR="0080579A" w:rsidRPr="00C039E7">
        <w:rPr>
          <w:sz w:val="22"/>
          <w:szCs w:val="22"/>
        </w:rPr>
        <w:t xml:space="preserve"> </w:t>
      </w:r>
      <w:r w:rsidR="00313130" w:rsidRPr="00C039E7">
        <w:rPr>
          <w:sz w:val="22"/>
          <w:szCs w:val="22"/>
        </w:rPr>
        <w:t>пунктом</w:t>
      </w:r>
      <w:r w:rsidR="00DB714C" w:rsidRPr="00C039E7">
        <w:rPr>
          <w:sz w:val="22"/>
          <w:szCs w:val="22"/>
        </w:rPr>
        <w:t xml:space="preserve"> </w:t>
      </w:r>
      <w:r w:rsidR="00CD7FF1" w:rsidRPr="00C039E7">
        <w:rPr>
          <w:sz w:val="22"/>
          <w:szCs w:val="22"/>
        </w:rPr>
        <w:t>7</w:t>
      </w:r>
      <w:r w:rsidR="00DB714C" w:rsidRPr="00C039E7">
        <w:rPr>
          <w:sz w:val="22"/>
          <w:szCs w:val="22"/>
        </w:rPr>
        <w:t xml:space="preserve"> статьи </w:t>
      </w:r>
      <w:r w:rsidR="00CD7FF1" w:rsidRPr="00C039E7">
        <w:rPr>
          <w:sz w:val="22"/>
          <w:szCs w:val="22"/>
        </w:rPr>
        <w:t>6</w:t>
      </w:r>
      <w:r w:rsidR="00DB714C" w:rsidRPr="00C039E7">
        <w:rPr>
          <w:sz w:val="22"/>
          <w:szCs w:val="22"/>
        </w:rPr>
        <w:t xml:space="preserve"> Правил</w:t>
      </w:r>
      <w:r w:rsidR="005A379D" w:rsidRPr="00C039E7">
        <w:rPr>
          <w:sz w:val="22"/>
          <w:szCs w:val="22"/>
        </w:rPr>
        <w:t>,</w:t>
      </w:r>
      <w:r w:rsidR="00E5346E" w:rsidRPr="00C039E7">
        <w:rPr>
          <w:sz w:val="22"/>
          <w:szCs w:val="22"/>
        </w:rPr>
        <w:t xml:space="preserve"> </w:t>
      </w:r>
      <w:r w:rsidR="005A379D" w:rsidRPr="00C039E7">
        <w:rPr>
          <w:sz w:val="22"/>
          <w:szCs w:val="22"/>
        </w:rPr>
        <w:t>организатором торговли, допустившим данные ценные бумаги к торгам на основании договора</w:t>
      </w:r>
      <w:r w:rsidR="0053407D" w:rsidRPr="00C039E7">
        <w:rPr>
          <w:sz w:val="22"/>
          <w:szCs w:val="22"/>
        </w:rPr>
        <w:t>;</w:t>
      </w:r>
    </w:p>
    <w:p w:rsidR="009A16A4" w:rsidRPr="00C039E7" w:rsidRDefault="0053407D"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истечение срока договора доверительного управления ипотечным покрытием</w:t>
      </w:r>
      <w:r w:rsidR="009A16A4" w:rsidRPr="00C039E7">
        <w:rPr>
          <w:sz w:val="22"/>
          <w:szCs w:val="22"/>
        </w:rPr>
        <w:t>;</w:t>
      </w:r>
    </w:p>
    <w:p w:rsidR="009A16A4" w:rsidRPr="00C039E7" w:rsidRDefault="009A16A4" w:rsidP="009A16A4">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 xml:space="preserve">признание </w:t>
      </w:r>
      <w:r w:rsidRPr="00C039E7">
        <w:rPr>
          <w:bCs/>
          <w:sz w:val="22"/>
          <w:szCs w:val="22"/>
          <w:lang w:eastAsia="ru-RU"/>
        </w:rPr>
        <w:t>юридического лица, которому передаются доходы от размещения иностранных облигаций (юридического лица, котор</w:t>
      </w:r>
      <w:r w:rsidR="005F7D61" w:rsidRPr="00C039E7">
        <w:rPr>
          <w:bCs/>
          <w:sz w:val="22"/>
          <w:szCs w:val="22"/>
          <w:lang w:eastAsia="ru-RU"/>
        </w:rPr>
        <w:t>ое</w:t>
      </w:r>
      <w:r w:rsidRPr="00C039E7">
        <w:rPr>
          <w:bCs/>
          <w:sz w:val="22"/>
          <w:szCs w:val="22"/>
          <w:lang w:eastAsia="ru-RU"/>
        </w:rPr>
        <w:t xml:space="preserve"> </w:t>
      </w:r>
      <w:r w:rsidRPr="00C039E7">
        <w:rPr>
          <w:sz w:val="22"/>
          <w:szCs w:val="22"/>
          <w:lang w:eastAsia="ru-RU"/>
        </w:rPr>
        <w:t xml:space="preserve">несет солидарную ответственность по обязательствам по иностранным облигациям) </w:t>
      </w:r>
      <w:r w:rsidRPr="00C039E7">
        <w:rPr>
          <w:sz w:val="22"/>
          <w:szCs w:val="22"/>
        </w:rPr>
        <w:t>банкротом;</w:t>
      </w:r>
    </w:p>
    <w:p w:rsidR="00FC75BC" w:rsidRPr="00C039E7" w:rsidRDefault="009A16A4"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C039E7">
        <w:rPr>
          <w:sz w:val="22"/>
          <w:szCs w:val="22"/>
        </w:rPr>
        <w:t>наступление иных существенных событий, которые могут повлиять на проведение торгов ценными бумагами на Бирже.</w:t>
      </w:r>
    </w:p>
    <w:p w:rsidR="008C1CA9" w:rsidRPr="00C039E7" w:rsidRDefault="00E567BD" w:rsidP="003602F6">
      <w:pPr>
        <w:pStyle w:val="aa"/>
        <w:widowControl/>
        <w:numPr>
          <w:ilvl w:val="1"/>
          <w:numId w:val="39"/>
        </w:numPr>
        <w:tabs>
          <w:tab w:val="left" w:pos="0"/>
          <w:tab w:val="left" w:pos="851"/>
        </w:tabs>
        <w:spacing w:before="120"/>
        <w:ind w:left="0" w:firstLine="567"/>
        <w:jc w:val="both"/>
        <w:rPr>
          <w:sz w:val="22"/>
          <w:szCs w:val="22"/>
        </w:rPr>
      </w:pPr>
      <w:r w:rsidRPr="00C039E7">
        <w:rPr>
          <w:sz w:val="22"/>
          <w:szCs w:val="22"/>
        </w:rPr>
        <w:t>При</w:t>
      </w:r>
      <w:r w:rsidR="008C1CA9" w:rsidRPr="00C039E7">
        <w:rPr>
          <w:sz w:val="22"/>
          <w:szCs w:val="22"/>
        </w:rPr>
        <w:t xml:space="preserve"> </w:t>
      </w:r>
      <w:r w:rsidR="005A26EE" w:rsidRPr="00C039E7">
        <w:rPr>
          <w:sz w:val="22"/>
          <w:szCs w:val="22"/>
        </w:rPr>
        <w:t xml:space="preserve">рассмотрении </w:t>
      </w:r>
      <w:r w:rsidR="008C1CA9" w:rsidRPr="00C039E7">
        <w:rPr>
          <w:sz w:val="22"/>
          <w:szCs w:val="22"/>
        </w:rPr>
        <w:t xml:space="preserve">Биржей </w:t>
      </w:r>
      <w:r w:rsidR="005A26EE" w:rsidRPr="00C039E7">
        <w:rPr>
          <w:sz w:val="22"/>
          <w:szCs w:val="22"/>
        </w:rPr>
        <w:t xml:space="preserve">вопроса </w:t>
      </w:r>
      <w:r w:rsidR="008C1CA9" w:rsidRPr="00C039E7">
        <w:rPr>
          <w:sz w:val="22"/>
          <w:szCs w:val="22"/>
        </w:rPr>
        <w:t xml:space="preserve">об исключении ценных бумаг </w:t>
      </w:r>
      <w:r w:rsidR="001B427F" w:rsidRPr="00C039E7">
        <w:rPr>
          <w:sz w:val="22"/>
          <w:szCs w:val="22"/>
        </w:rPr>
        <w:t>из Списка</w:t>
      </w:r>
      <w:r w:rsidR="00313130" w:rsidRPr="00C039E7">
        <w:rPr>
          <w:sz w:val="22"/>
          <w:szCs w:val="22"/>
        </w:rPr>
        <w:t>,</w:t>
      </w:r>
      <w:r w:rsidR="001B427F" w:rsidRPr="00C039E7">
        <w:rPr>
          <w:sz w:val="22"/>
          <w:szCs w:val="22"/>
        </w:rPr>
        <w:t xml:space="preserve"> </w:t>
      </w:r>
      <w:r w:rsidR="008C1CA9" w:rsidRPr="00C039E7">
        <w:rPr>
          <w:sz w:val="22"/>
          <w:szCs w:val="22"/>
        </w:rPr>
        <w:t>применяются следующие особенности</w:t>
      </w:r>
      <w:r w:rsidR="00465CDA" w:rsidRPr="00C039E7">
        <w:rPr>
          <w:sz w:val="22"/>
          <w:szCs w:val="22"/>
        </w:rPr>
        <w:t xml:space="preserve"> (условия) и порядок их применения</w:t>
      </w:r>
      <w:r w:rsidR="008C1CA9" w:rsidRPr="00C039E7">
        <w:rPr>
          <w:sz w:val="22"/>
          <w:szCs w:val="22"/>
        </w:rPr>
        <w:t>:</w:t>
      </w:r>
    </w:p>
    <w:p w:rsidR="00AD042C" w:rsidRPr="00C039E7" w:rsidRDefault="00FB0D5F" w:rsidP="003602F6">
      <w:pPr>
        <w:pStyle w:val="affd"/>
        <w:numPr>
          <w:ilvl w:val="1"/>
          <w:numId w:val="44"/>
        </w:numPr>
        <w:tabs>
          <w:tab w:val="left" w:pos="0"/>
          <w:tab w:val="left" w:pos="1021"/>
        </w:tabs>
        <w:spacing w:after="240"/>
        <w:ind w:left="0" w:firstLine="567"/>
        <w:jc w:val="both"/>
        <w:rPr>
          <w:sz w:val="22"/>
          <w:szCs w:val="22"/>
        </w:rPr>
      </w:pPr>
      <w:r w:rsidRPr="00C039E7">
        <w:rPr>
          <w:sz w:val="22"/>
          <w:szCs w:val="22"/>
        </w:rPr>
        <w:t xml:space="preserve">В случае получения Биржей </w:t>
      </w:r>
      <w:r w:rsidR="00AD042C" w:rsidRPr="00C039E7">
        <w:rPr>
          <w:sz w:val="22"/>
          <w:szCs w:val="22"/>
        </w:rPr>
        <w:t>З</w:t>
      </w:r>
      <w:r w:rsidRPr="00C039E7">
        <w:rPr>
          <w:sz w:val="22"/>
          <w:szCs w:val="22"/>
        </w:rPr>
        <w:t>аявления об исключении ценных бумаг из Списка</w:t>
      </w:r>
      <w:r w:rsidR="00776F2F" w:rsidRPr="00C039E7">
        <w:rPr>
          <w:sz w:val="22"/>
          <w:szCs w:val="22"/>
        </w:rPr>
        <w:t xml:space="preserve"> от</w:t>
      </w:r>
      <w:r w:rsidRPr="00C039E7">
        <w:rPr>
          <w:sz w:val="22"/>
          <w:szCs w:val="22"/>
        </w:rPr>
        <w:t xml:space="preserve"> </w:t>
      </w:r>
      <w:r w:rsidR="0000190D" w:rsidRPr="00C039E7">
        <w:rPr>
          <w:sz w:val="22"/>
          <w:szCs w:val="22"/>
        </w:rPr>
        <w:t>О</w:t>
      </w:r>
      <w:r w:rsidR="003B36BC" w:rsidRPr="00C039E7">
        <w:rPr>
          <w:sz w:val="22"/>
          <w:szCs w:val="22"/>
        </w:rPr>
        <w:t>рганизаци</w:t>
      </w:r>
      <w:r w:rsidR="00776F2F" w:rsidRPr="00C039E7">
        <w:rPr>
          <w:sz w:val="22"/>
          <w:szCs w:val="22"/>
        </w:rPr>
        <w:t>и</w:t>
      </w:r>
      <w:r w:rsidRPr="00C039E7">
        <w:rPr>
          <w:sz w:val="22"/>
          <w:szCs w:val="22"/>
        </w:rPr>
        <w:t xml:space="preserve">, Биржа </w:t>
      </w:r>
      <w:r w:rsidR="00AD042C" w:rsidRPr="00C039E7">
        <w:rPr>
          <w:sz w:val="22"/>
          <w:szCs w:val="22"/>
        </w:rPr>
        <w:t>принимает решение об исключении ценных бумаг из Списка</w:t>
      </w:r>
      <w:r w:rsidR="00313130" w:rsidRPr="00C039E7">
        <w:rPr>
          <w:sz w:val="22"/>
          <w:szCs w:val="22"/>
        </w:rPr>
        <w:t>,</w:t>
      </w:r>
      <w:r w:rsidR="00AD042C" w:rsidRPr="00C039E7">
        <w:rPr>
          <w:sz w:val="22"/>
          <w:szCs w:val="22"/>
        </w:rPr>
        <w:t xml:space="preserve"> </w:t>
      </w:r>
      <w:r w:rsidR="003B36BC" w:rsidRPr="00C039E7">
        <w:rPr>
          <w:sz w:val="22"/>
          <w:szCs w:val="22"/>
        </w:rPr>
        <w:t xml:space="preserve">либо </w:t>
      </w:r>
      <w:r w:rsidR="00AD042C" w:rsidRPr="00C039E7">
        <w:rPr>
          <w:sz w:val="22"/>
          <w:szCs w:val="22"/>
        </w:rPr>
        <w:t>об отказе в исключении из Списка</w:t>
      </w:r>
      <w:r w:rsidR="00313130" w:rsidRPr="00C039E7">
        <w:rPr>
          <w:sz w:val="22"/>
          <w:szCs w:val="22"/>
        </w:rPr>
        <w:t>,</w:t>
      </w:r>
      <w:r w:rsidR="00AD042C" w:rsidRPr="00C039E7">
        <w:rPr>
          <w:sz w:val="22"/>
          <w:szCs w:val="22"/>
        </w:rPr>
        <w:t xml:space="preserve"> </w:t>
      </w:r>
      <w:r w:rsidRPr="00C039E7">
        <w:rPr>
          <w:sz w:val="22"/>
          <w:szCs w:val="22"/>
        </w:rPr>
        <w:t xml:space="preserve">не позднее 30 дней со дня получения </w:t>
      </w:r>
      <w:r w:rsidR="00AD042C" w:rsidRPr="00C039E7">
        <w:rPr>
          <w:sz w:val="22"/>
          <w:szCs w:val="22"/>
        </w:rPr>
        <w:t>З</w:t>
      </w:r>
      <w:r w:rsidRPr="00C039E7">
        <w:rPr>
          <w:sz w:val="22"/>
          <w:szCs w:val="22"/>
        </w:rPr>
        <w:t xml:space="preserve">аявления. </w:t>
      </w:r>
    </w:p>
    <w:p w:rsidR="002B025A" w:rsidRPr="00C039E7" w:rsidRDefault="002B025A" w:rsidP="002B025A">
      <w:pPr>
        <w:tabs>
          <w:tab w:val="left" w:pos="0"/>
          <w:tab w:val="left" w:pos="1021"/>
        </w:tabs>
        <w:spacing w:after="240"/>
        <w:ind w:firstLine="567"/>
        <w:jc w:val="both"/>
        <w:rPr>
          <w:sz w:val="22"/>
          <w:szCs w:val="22"/>
        </w:rPr>
      </w:pPr>
      <w:r w:rsidRPr="00C039E7">
        <w:rPr>
          <w:sz w:val="22"/>
          <w:szCs w:val="22"/>
        </w:rPr>
        <w:t xml:space="preserve">В процессе рассмотрения Заявления Биржа вправе запросить дополнительную информацию и документы. </w:t>
      </w:r>
    </w:p>
    <w:p w:rsidR="00FB0D5F" w:rsidRPr="00C039E7" w:rsidRDefault="00FB0D5F" w:rsidP="00814659">
      <w:pPr>
        <w:tabs>
          <w:tab w:val="left" w:pos="0"/>
          <w:tab w:val="left" w:pos="1021"/>
        </w:tabs>
        <w:spacing w:after="240"/>
        <w:ind w:firstLine="567"/>
        <w:jc w:val="both"/>
        <w:rPr>
          <w:sz w:val="22"/>
          <w:szCs w:val="22"/>
        </w:rPr>
      </w:pPr>
      <w:proofErr w:type="gramStart"/>
      <w:r w:rsidRPr="00C039E7">
        <w:rPr>
          <w:sz w:val="22"/>
          <w:szCs w:val="22"/>
        </w:rPr>
        <w:lastRenderedPageBreak/>
        <w:t>Ценные бумаги</w:t>
      </w:r>
      <w:r w:rsidR="00D529CA" w:rsidRPr="00C039E7">
        <w:rPr>
          <w:sz w:val="22"/>
          <w:szCs w:val="22"/>
        </w:rPr>
        <w:t>,</w:t>
      </w:r>
      <w:r w:rsidRPr="00C039E7">
        <w:rPr>
          <w:sz w:val="22"/>
          <w:szCs w:val="22"/>
        </w:rPr>
        <w:t xml:space="preserve"> </w:t>
      </w:r>
      <w:r w:rsidR="00D529CA" w:rsidRPr="00C039E7">
        <w:rPr>
          <w:sz w:val="22"/>
          <w:szCs w:val="22"/>
        </w:rPr>
        <w:t xml:space="preserve">обращающиеся на торгах Биржи  </w:t>
      </w:r>
      <w:r w:rsidRPr="00C039E7">
        <w:rPr>
          <w:sz w:val="22"/>
          <w:szCs w:val="22"/>
        </w:rPr>
        <w:t>исключаются</w:t>
      </w:r>
      <w:proofErr w:type="gramEnd"/>
      <w:r w:rsidRPr="00C039E7">
        <w:rPr>
          <w:sz w:val="22"/>
          <w:szCs w:val="22"/>
        </w:rPr>
        <w:t xml:space="preserve"> из Списка</w:t>
      </w:r>
      <w:r w:rsidR="00AD042C" w:rsidRPr="00C039E7">
        <w:rPr>
          <w:sz w:val="22"/>
          <w:szCs w:val="22"/>
        </w:rPr>
        <w:t xml:space="preserve"> </w:t>
      </w:r>
      <w:r w:rsidR="0065273C" w:rsidRPr="00C039E7">
        <w:rPr>
          <w:sz w:val="22"/>
          <w:szCs w:val="22"/>
        </w:rPr>
        <w:t>в случае</w:t>
      </w:r>
      <w:r w:rsidRPr="00C039E7">
        <w:rPr>
          <w:sz w:val="22"/>
          <w:szCs w:val="22"/>
        </w:rPr>
        <w:t xml:space="preserve">, предусмотренном настоящим пунктом, не ранее </w:t>
      </w:r>
      <w:r w:rsidR="00E92D3D" w:rsidRPr="00C039E7">
        <w:rPr>
          <w:sz w:val="22"/>
          <w:szCs w:val="22"/>
        </w:rPr>
        <w:t>1</w:t>
      </w:r>
      <w:r w:rsidRPr="00C039E7">
        <w:rPr>
          <w:sz w:val="22"/>
          <w:szCs w:val="22"/>
        </w:rPr>
        <w:t xml:space="preserve"> месяца и не позднее </w:t>
      </w:r>
      <w:r w:rsidR="00E92D3D" w:rsidRPr="00C039E7">
        <w:rPr>
          <w:sz w:val="22"/>
          <w:szCs w:val="22"/>
        </w:rPr>
        <w:t>3</w:t>
      </w:r>
      <w:r w:rsidRPr="00C039E7">
        <w:rPr>
          <w:sz w:val="22"/>
          <w:szCs w:val="22"/>
        </w:rPr>
        <w:t xml:space="preserve"> месяцев со дня принятия </w:t>
      </w:r>
      <w:r w:rsidR="00AD042C" w:rsidRPr="00C039E7">
        <w:rPr>
          <w:sz w:val="22"/>
          <w:szCs w:val="22"/>
        </w:rPr>
        <w:t>Биржей</w:t>
      </w:r>
      <w:r w:rsidRPr="00C039E7">
        <w:rPr>
          <w:sz w:val="22"/>
          <w:szCs w:val="22"/>
        </w:rPr>
        <w:t xml:space="preserve"> соответствующего решения.</w:t>
      </w:r>
    </w:p>
    <w:p w:rsidR="00130ABD" w:rsidRPr="00C039E7" w:rsidRDefault="00B1765C" w:rsidP="003602F6">
      <w:pPr>
        <w:pStyle w:val="affd"/>
        <w:numPr>
          <w:ilvl w:val="1"/>
          <w:numId w:val="44"/>
        </w:numPr>
        <w:tabs>
          <w:tab w:val="left" w:pos="0"/>
          <w:tab w:val="left" w:pos="1021"/>
        </w:tabs>
        <w:spacing w:after="240"/>
        <w:ind w:left="0" w:firstLine="567"/>
        <w:contextualSpacing w:val="0"/>
        <w:jc w:val="both"/>
        <w:rPr>
          <w:sz w:val="22"/>
          <w:szCs w:val="22"/>
        </w:rPr>
      </w:pPr>
      <w:r w:rsidRPr="00C039E7">
        <w:rPr>
          <w:sz w:val="22"/>
          <w:szCs w:val="22"/>
        </w:rPr>
        <w:t>При направлении на Биржу Заявления об исключении из Списка акций и</w:t>
      </w:r>
      <w:r w:rsidR="005C5FFE" w:rsidRPr="00C039E7">
        <w:rPr>
          <w:sz w:val="22"/>
          <w:szCs w:val="22"/>
        </w:rPr>
        <w:t>/</w:t>
      </w:r>
      <w:r w:rsidRPr="00C039E7">
        <w:rPr>
          <w:sz w:val="22"/>
          <w:szCs w:val="22"/>
        </w:rPr>
        <w:t xml:space="preserve">или эмиссионных ценных бумаг, конвертируемых в акции, Организация обязана приложить к такому Заявлению документы, подтверждающие принятие и вступление в силу решения уполномоченного органа Организации об обращении с </w:t>
      </w:r>
      <w:proofErr w:type="gramStart"/>
      <w:r w:rsidRPr="00C039E7">
        <w:rPr>
          <w:sz w:val="22"/>
          <w:szCs w:val="22"/>
        </w:rPr>
        <w:t>заявлением</w:t>
      </w:r>
      <w:proofErr w:type="gramEnd"/>
      <w:r w:rsidRPr="00C039E7">
        <w:rPr>
          <w:sz w:val="22"/>
          <w:szCs w:val="22"/>
        </w:rPr>
        <w:t xml:space="preserve"> о </w:t>
      </w:r>
      <w:proofErr w:type="spellStart"/>
      <w:r w:rsidRPr="00C039E7">
        <w:rPr>
          <w:sz w:val="22"/>
          <w:szCs w:val="22"/>
        </w:rPr>
        <w:t>делистинге</w:t>
      </w:r>
      <w:proofErr w:type="spellEnd"/>
      <w:r w:rsidRPr="00C039E7">
        <w:rPr>
          <w:sz w:val="22"/>
          <w:szCs w:val="22"/>
        </w:rPr>
        <w:t xml:space="preserve"> акций и</w:t>
      </w:r>
      <w:r w:rsidR="005C5FFE" w:rsidRPr="00C039E7">
        <w:rPr>
          <w:sz w:val="22"/>
          <w:szCs w:val="22"/>
        </w:rPr>
        <w:t>/</w:t>
      </w:r>
      <w:r w:rsidRPr="00C039E7">
        <w:rPr>
          <w:sz w:val="22"/>
          <w:szCs w:val="22"/>
        </w:rPr>
        <w:t xml:space="preserve">или эмиссионных ценных бумаг, конвертируемых в акции. В случае не предоставления Организацией указанных документов либо в случае, если соответствующее решение уполномоченного органа не вступило в силу, Биржа вправе </w:t>
      </w:r>
      <w:r w:rsidR="00D529CA" w:rsidRPr="00C039E7">
        <w:rPr>
          <w:sz w:val="22"/>
          <w:szCs w:val="22"/>
        </w:rPr>
        <w:t>отказать в исключении из Списка</w:t>
      </w:r>
      <w:r w:rsidRPr="00C039E7">
        <w:rPr>
          <w:sz w:val="22"/>
          <w:szCs w:val="22"/>
        </w:rPr>
        <w:t xml:space="preserve"> (для российских ценных бумаг).</w:t>
      </w:r>
    </w:p>
    <w:p w:rsidR="00A03A74" w:rsidRPr="00C039E7" w:rsidRDefault="00E964DB" w:rsidP="003602F6">
      <w:pPr>
        <w:pStyle w:val="affd"/>
        <w:numPr>
          <w:ilvl w:val="1"/>
          <w:numId w:val="44"/>
        </w:numPr>
        <w:tabs>
          <w:tab w:val="left" w:pos="0"/>
          <w:tab w:val="left" w:pos="1021"/>
        </w:tabs>
        <w:spacing w:after="240"/>
        <w:ind w:left="0" w:firstLine="567"/>
        <w:contextualSpacing w:val="0"/>
        <w:jc w:val="both"/>
        <w:rPr>
          <w:sz w:val="22"/>
          <w:szCs w:val="22"/>
        </w:rPr>
      </w:pPr>
      <w:r w:rsidRPr="00C039E7">
        <w:rPr>
          <w:sz w:val="22"/>
          <w:szCs w:val="22"/>
        </w:rPr>
        <w:t>При</w:t>
      </w:r>
      <w:r w:rsidR="00C73B7A" w:rsidRPr="00C039E7">
        <w:rPr>
          <w:sz w:val="22"/>
          <w:szCs w:val="22"/>
        </w:rPr>
        <w:t xml:space="preserve"> получении Биржей Заявления об исключении ценных бумаг из Списка</w:t>
      </w:r>
      <w:r w:rsidR="00313130" w:rsidRPr="00C039E7">
        <w:rPr>
          <w:sz w:val="22"/>
          <w:szCs w:val="22"/>
        </w:rPr>
        <w:t>,</w:t>
      </w:r>
      <w:r w:rsidR="00C73B7A" w:rsidRPr="00C039E7">
        <w:rPr>
          <w:sz w:val="22"/>
          <w:szCs w:val="22"/>
        </w:rPr>
        <w:t xml:space="preserve"> Биржа </w:t>
      </w:r>
      <w:r w:rsidR="00E14746" w:rsidRPr="00C039E7">
        <w:rPr>
          <w:sz w:val="22"/>
          <w:szCs w:val="22"/>
        </w:rPr>
        <w:t xml:space="preserve">вправе </w:t>
      </w:r>
      <w:r w:rsidR="00E60C6E" w:rsidRPr="00C039E7">
        <w:rPr>
          <w:sz w:val="22"/>
          <w:szCs w:val="22"/>
        </w:rPr>
        <w:t>обрат</w:t>
      </w:r>
      <w:r w:rsidR="00E14746" w:rsidRPr="00C039E7">
        <w:rPr>
          <w:sz w:val="22"/>
          <w:szCs w:val="22"/>
        </w:rPr>
        <w:t>ить</w:t>
      </w:r>
      <w:r w:rsidR="00E60C6E" w:rsidRPr="00C039E7">
        <w:rPr>
          <w:sz w:val="22"/>
          <w:szCs w:val="22"/>
        </w:rPr>
        <w:t xml:space="preserve">ся </w:t>
      </w:r>
      <w:r w:rsidR="008D31D0" w:rsidRPr="00C039E7">
        <w:rPr>
          <w:sz w:val="22"/>
          <w:szCs w:val="22"/>
        </w:rPr>
        <w:t>к Совещательному органу</w:t>
      </w:r>
      <w:r w:rsidR="00CF2EE4" w:rsidRPr="00C039E7">
        <w:rPr>
          <w:sz w:val="22"/>
          <w:szCs w:val="22"/>
        </w:rPr>
        <w:t xml:space="preserve"> </w:t>
      </w:r>
      <w:r w:rsidR="00E60C6E" w:rsidRPr="00C039E7">
        <w:rPr>
          <w:sz w:val="22"/>
          <w:szCs w:val="22"/>
        </w:rPr>
        <w:t xml:space="preserve">для получения </w:t>
      </w:r>
      <w:r w:rsidR="008D31D0" w:rsidRPr="00C039E7">
        <w:rPr>
          <w:sz w:val="22"/>
          <w:szCs w:val="22"/>
        </w:rPr>
        <w:t>рекомендации</w:t>
      </w:r>
      <w:r w:rsidR="00E60C6E" w:rsidRPr="00C039E7">
        <w:rPr>
          <w:sz w:val="22"/>
          <w:szCs w:val="22"/>
        </w:rPr>
        <w:t xml:space="preserve"> по вопросу исключения ценных бумаг из Списка</w:t>
      </w:r>
      <w:r w:rsidR="001E7BF8" w:rsidRPr="00C039E7">
        <w:rPr>
          <w:sz w:val="22"/>
          <w:szCs w:val="22"/>
        </w:rPr>
        <w:t xml:space="preserve"> (за исключением </w:t>
      </w:r>
      <w:r w:rsidR="004C03D3" w:rsidRPr="00C039E7">
        <w:rPr>
          <w:sz w:val="22"/>
          <w:szCs w:val="22"/>
        </w:rPr>
        <w:t>случая</w:t>
      </w:r>
      <w:r w:rsidR="009709E9" w:rsidRPr="00C039E7">
        <w:rPr>
          <w:sz w:val="22"/>
          <w:szCs w:val="22"/>
        </w:rPr>
        <w:t xml:space="preserve">, предусмотренного </w:t>
      </w:r>
      <w:proofErr w:type="spellStart"/>
      <w:r w:rsidR="009709E9" w:rsidRPr="00C039E7">
        <w:rPr>
          <w:sz w:val="22"/>
          <w:szCs w:val="22"/>
        </w:rPr>
        <w:t>пп</w:t>
      </w:r>
      <w:proofErr w:type="spellEnd"/>
      <w:r w:rsidR="009709E9" w:rsidRPr="00C039E7">
        <w:rPr>
          <w:sz w:val="22"/>
          <w:szCs w:val="22"/>
        </w:rPr>
        <w:t>.</w:t>
      </w:r>
      <w:r w:rsidR="005C764C" w:rsidRPr="00C039E7">
        <w:rPr>
          <w:sz w:val="22"/>
          <w:szCs w:val="22"/>
        </w:rPr>
        <w:t xml:space="preserve"> </w:t>
      </w:r>
      <w:r w:rsidR="009709E9" w:rsidRPr="00C039E7">
        <w:rPr>
          <w:sz w:val="22"/>
          <w:szCs w:val="22"/>
        </w:rPr>
        <w:t>2</w:t>
      </w:r>
      <w:r w:rsidR="00385240" w:rsidRPr="00C039E7">
        <w:rPr>
          <w:sz w:val="22"/>
          <w:szCs w:val="22"/>
        </w:rPr>
        <w:t>0</w:t>
      </w:r>
      <w:r w:rsidR="009709E9" w:rsidRPr="00C039E7">
        <w:rPr>
          <w:sz w:val="22"/>
          <w:szCs w:val="22"/>
        </w:rPr>
        <w:t xml:space="preserve"> пункта 2 настоящей статьи)</w:t>
      </w:r>
      <w:r w:rsidR="00E60C6E" w:rsidRPr="00C039E7">
        <w:rPr>
          <w:sz w:val="22"/>
          <w:szCs w:val="22"/>
        </w:rPr>
        <w:t>.</w:t>
      </w:r>
      <w:r w:rsidR="000D6B05" w:rsidRPr="00C039E7">
        <w:rPr>
          <w:sz w:val="22"/>
          <w:szCs w:val="22"/>
        </w:rPr>
        <w:t xml:space="preserve"> </w:t>
      </w:r>
    </w:p>
    <w:p w:rsidR="008C1CA9" w:rsidRPr="00C039E7" w:rsidRDefault="008C1CA9" w:rsidP="00814659">
      <w:pPr>
        <w:tabs>
          <w:tab w:val="left" w:pos="0"/>
          <w:tab w:val="left" w:pos="1021"/>
        </w:tabs>
        <w:spacing w:after="240"/>
        <w:ind w:firstLine="567"/>
        <w:jc w:val="both"/>
        <w:rPr>
          <w:sz w:val="22"/>
          <w:szCs w:val="22"/>
        </w:rPr>
      </w:pPr>
      <w:r w:rsidRPr="00C039E7">
        <w:rPr>
          <w:sz w:val="22"/>
          <w:szCs w:val="22"/>
        </w:rPr>
        <w:t>В случае получения Биржей рекомендаци</w:t>
      </w:r>
      <w:r w:rsidR="008D31D0" w:rsidRPr="00C039E7">
        <w:rPr>
          <w:sz w:val="22"/>
          <w:szCs w:val="22"/>
        </w:rPr>
        <w:t>и Совещательного органа</w:t>
      </w:r>
      <w:r w:rsidR="00CF2EE4" w:rsidRPr="00C039E7">
        <w:rPr>
          <w:sz w:val="22"/>
          <w:szCs w:val="22"/>
        </w:rPr>
        <w:t xml:space="preserve"> </w:t>
      </w:r>
      <w:r w:rsidR="004551D3" w:rsidRPr="00C039E7">
        <w:rPr>
          <w:sz w:val="22"/>
          <w:szCs w:val="22"/>
        </w:rPr>
        <w:t>не исключать ценные бумаги из Списка</w:t>
      </w:r>
      <w:r w:rsidRPr="00C039E7">
        <w:rPr>
          <w:sz w:val="22"/>
          <w:szCs w:val="22"/>
        </w:rPr>
        <w:t xml:space="preserve">, </w:t>
      </w:r>
      <w:r w:rsidR="00F14EE4" w:rsidRPr="00C039E7">
        <w:rPr>
          <w:sz w:val="22"/>
          <w:szCs w:val="22"/>
        </w:rPr>
        <w:t>Биржа</w:t>
      </w:r>
      <w:r w:rsidR="002F7911" w:rsidRPr="00C039E7">
        <w:rPr>
          <w:sz w:val="22"/>
          <w:szCs w:val="22"/>
        </w:rPr>
        <w:t xml:space="preserve"> </w:t>
      </w:r>
      <w:r w:rsidR="00F73D6E" w:rsidRPr="00C039E7">
        <w:rPr>
          <w:sz w:val="22"/>
          <w:szCs w:val="22"/>
        </w:rPr>
        <w:t xml:space="preserve">вправе </w:t>
      </w:r>
      <w:r w:rsidR="002C0F00" w:rsidRPr="00C039E7">
        <w:rPr>
          <w:sz w:val="22"/>
          <w:szCs w:val="22"/>
        </w:rPr>
        <w:t xml:space="preserve">на основании Заключения Департамента листинга </w:t>
      </w:r>
      <w:r w:rsidR="00F73D6E" w:rsidRPr="00C039E7">
        <w:rPr>
          <w:sz w:val="22"/>
          <w:szCs w:val="22"/>
        </w:rPr>
        <w:t xml:space="preserve">принять </w:t>
      </w:r>
      <w:r w:rsidRPr="00C039E7">
        <w:rPr>
          <w:sz w:val="22"/>
          <w:szCs w:val="22"/>
        </w:rPr>
        <w:t>решение об отказе в исключении</w:t>
      </w:r>
      <w:r w:rsidR="001E7064" w:rsidRPr="00C039E7">
        <w:rPr>
          <w:sz w:val="22"/>
          <w:szCs w:val="22"/>
        </w:rPr>
        <w:t xml:space="preserve"> ценных бумаг из Списка.</w:t>
      </w:r>
      <w:r w:rsidRPr="00C039E7">
        <w:rPr>
          <w:sz w:val="22"/>
          <w:szCs w:val="22"/>
        </w:rPr>
        <w:t xml:space="preserve"> </w:t>
      </w:r>
    </w:p>
    <w:p w:rsidR="00A56ADB" w:rsidRPr="00C039E7" w:rsidRDefault="00F14EE4" w:rsidP="00F01B1D">
      <w:pPr>
        <w:pStyle w:val="affd"/>
        <w:numPr>
          <w:ilvl w:val="1"/>
          <w:numId w:val="44"/>
        </w:numPr>
        <w:tabs>
          <w:tab w:val="left" w:pos="-3969"/>
          <w:tab w:val="left" w:pos="0"/>
          <w:tab w:val="left" w:pos="1021"/>
        </w:tabs>
        <w:spacing w:after="240"/>
        <w:ind w:left="0" w:firstLine="567"/>
        <w:contextualSpacing w:val="0"/>
        <w:jc w:val="both"/>
        <w:rPr>
          <w:sz w:val="22"/>
          <w:szCs w:val="22"/>
        </w:rPr>
      </w:pPr>
      <w:bookmarkStart w:id="155" w:name="sub_1406"/>
      <w:r w:rsidRPr="00C039E7">
        <w:rPr>
          <w:sz w:val="22"/>
          <w:szCs w:val="22"/>
        </w:rPr>
        <w:t xml:space="preserve">Биржа </w:t>
      </w:r>
      <w:r w:rsidR="00985D2F" w:rsidRPr="00C039E7">
        <w:rPr>
          <w:sz w:val="22"/>
          <w:szCs w:val="22"/>
        </w:rPr>
        <w:t>вправе</w:t>
      </w:r>
      <w:r w:rsidR="00313130" w:rsidRPr="00C039E7">
        <w:rPr>
          <w:sz w:val="22"/>
          <w:szCs w:val="22"/>
        </w:rPr>
        <w:t>,</w:t>
      </w:r>
      <w:r w:rsidR="00985D2F" w:rsidRPr="00C039E7">
        <w:rPr>
          <w:sz w:val="22"/>
          <w:szCs w:val="22"/>
        </w:rPr>
        <w:t xml:space="preserve"> </w:t>
      </w:r>
      <w:r w:rsidR="00452714" w:rsidRPr="00C039E7">
        <w:rPr>
          <w:sz w:val="22"/>
          <w:szCs w:val="22"/>
        </w:rPr>
        <w:t xml:space="preserve">на основании </w:t>
      </w:r>
      <w:r w:rsidR="00A85FB4" w:rsidRPr="00C039E7">
        <w:rPr>
          <w:sz w:val="22"/>
          <w:szCs w:val="22"/>
        </w:rPr>
        <w:t>экспертного з</w:t>
      </w:r>
      <w:r w:rsidR="00452714" w:rsidRPr="00C039E7">
        <w:rPr>
          <w:sz w:val="22"/>
          <w:szCs w:val="22"/>
        </w:rPr>
        <w:t>аключения Департамента</w:t>
      </w:r>
      <w:r w:rsidR="00B8047D" w:rsidRPr="00C039E7">
        <w:rPr>
          <w:sz w:val="22"/>
          <w:szCs w:val="22"/>
        </w:rPr>
        <w:t xml:space="preserve"> </w:t>
      </w:r>
      <w:r w:rsidR="003560E7" w:rsidRPr="00C039E7">
        <w:rPr>
          <w:sz w:val="22"/>
          <w:szCs w:val="22"/>
        </w:rPr>
        <w:t>листинга</w:t>
      </w:r>
      <w:r w:rsidR="008D31D0" w:rsidRPr="00C039E7">
        <w:rPr>
          <w:sz w:val="22"/>
          <w:szCs w:val="22"/>
        </w:rPr>
        <w:t xml:space="preserve"> и</w:t>
      </w:r>
      <w:r w:rsidR="00866E8B" w:rsidRPr="00C039E7">
        <w:rPr>
          <w:sz w:val="22"/>
          <w:szCs w:val="22"/>
        </w:rPr>
        <w:t xml:space="preserve"> рекомендации </w:t>
      </w:r>
      <w:r w:rsidR="008D31D0" w:rsidRPr="00C039E7">
        <w:rPr>
          <w:sz w:val="22"/>
          <w:szCs w:val="22"/>
        </w:rPr>
        <w:t>Совещательного органа (в случае обращения за такой рекомендацией)</w:t>
      </w:r>
      <w:r w:rsidR="00313130" w:rsidRPr="00C039E7">
        <w:rPr>
          <w:sz w:val="22"/>
          <w:szCs w:val="22"/>
        </w:rPr>
        <w:t>,</w:t>
      </w:r>
      <w:r w:rsidR="00452714" w:rsidRPr="00C039E7">
        <w:rPr>
          <w:sz w:val="22"/>
          <w:szCs w:val="22"/>
        </w:rPr>
        <w:t xml:space="preserve"> принять решение об исключении ценной бумаги из Списка без объяснения причин.</w:t>
      </w:r>
      <w:r w:rsidR="00D6113A" w:rsidRPr="00C039E7">
        <w:rPr>
          <w:sz w:val="22"/>
          <w:szCs w:val="22"/>
        </w:rPr>
        <w:t xml:space="preserve"> </w:t>
      </w:r>
    </w:p>
    <w:p w:rsidR="00452714" w:rsidRPr="00C039E7" w:rsidRDefault="00D6113A" w:rsidP="00AF5B93">
      <w:pPr>
        <w:tabs>
          <w:tab w:val="left" w:pos="-1134"/>
        </w:tabs>
        <w:spacing w:after="240"/>
        <w:ind w:firstLine="567"/>
        <w:jc w:val="both"/>
        <w:rPr>
          <w:sz w:val="22"/>
          <w:szCs w:val="22"/>
        </w:rPr>
      </w:pPr>
      <w:r w:rsidRPr="00C039E7">
        <w:rPr>
          <w:sz w:val="22"/>
          <w:szCs w:val="22"/>
        </w:rPr>
        <w:t>Прекращение торгов такими ценными бумагами происходит не ранее</w:t>
      </w:r>
      <w:r w:rsidR="00313130" w:rsidRPr="00C039E7">
        <w:rPr>
          <w:sz w:val="22"/>
          <w:szCs w:val="22"/>
        </w:rPr>
        <w:t>,</w:t>
      </w:r>
      <w:r w:rsidRPr="00C039E7">
        <w:rPr>
          <w:sz w:val="22"/>
          <w:szCs w:val="22"/>
        </w:rPr>
        <w:t xml:space="preserve"> чем через </w:t>
      </w:r>
      <w:r w:rsidR="00782894" w:rsidRPr="00C039E7">
        <w:rPr>
          <w:sz w:val="22"/>
          <w:szCs w:val="22"/>
        </w:rPr>
        <w:t>1</w:t>
      </w:r>
      <w:r w:rsidRPr="00C039E7">
        <w:rPr>
          <w:sz w:val="22"/>
          <w:szCs w:val="22"/>
        </w:rPr>
        <w:t xml:space="preserve"> месяц </w:t>
      </w:r>
      <w:proofErr w:type="gramStart"/>
      <w:r w:rsidRPr="00C039E7">
        <w:rPr>
          <w:sz w:val="22"/>
          <w:szCs w:val="22"/>
        </w:rPr>
        <w:t>с даты раскрытия</w:t>
      </w:r>
      <w:proofErr w:type="gramEnd"/>
      <w:r w:rsidRPr="00C039E7">
        <w:rPr>
          <w:sz w:val="22"/>
          <w:szCs w:val="22"/>
        </w:rPr>
        <w:t xml:space="preserve"> Биржей информации о принятых решениях через представительство ЗАО «ФБ ММВБ» в сети Интернет.</w:t>
      </w:r>
    </w:p>
    <w:bookmarkEnd w:id="155"/>
    <w:p w:rsidR="0014182C" w:rsidRPr="00C039E7" w:rsidRDefault="0071187D" w:rsidP="003602F6">
      <w:pPr>
        <w:pStyle w:val="affd"/>
        <w:numPr>
          <w:ilvl w:val="1"/>
          <w:numId w:val="44"/>
        </w:numPr>
        <w:tabs>
          <w:tab w:val="left" w:pos="0"/>
          <w:tab w:val="left" w:pos="1021"/>
        </w:tabs>
        <w:spacing w:after="240"/>
        <w:ind w:left="0" w:firstLine="567"/>
        <w:contextualSpacing w:val="0"/>
        <w:jc w:val="both"/>
        <w:rPr>
          <w:sz w:val="22"/>
          <w:szCs w:val="22"/>
        </w:rPr>
      </w:pPr>
      <w:r w:rsidRPr="00C039E7">
        <w:rPr>
          <w:sz w:val="22"/>
          <w:szCs w:val="22"/>
        </w:rPr>
        <w:t>В случае истечения срока обращения ценной бумаги торги данным</w:t>
      </w:r>
      <w:r w:rsidR="00511AB0" w:rsidRPr="00C039E7">
        <w:rPr>
          <w:sz w:val="22"/>
          <w:szCs w:val="22"/>
        </w:rPr>
        <w:t>и</w:t>
      </w:r>
      <w:r w:rsidRPr="00C039E7">
        <w:rPr>
          <w:sz w:val="22"/>
          <w:szCs w:val="22"/>
        </w:rPr>
        <w:t xml:space="preserve"> ценны</w:t>
      </w:r>
      <w:r w:rsidR="00511AB0" w:rsidRPr="00C039E7">
        <w:rPr>
          <w:sz w:val="22"/>
          <w:szCs w:val="22"/>
        </w:rPr>
        <w:t>ми</w:t>
      </w:r>
      <w:r w:rsidRPr="00C039E7">
        <w:rPr>
          <w:sz w:val="22"/>
          <w:szCs w:val="22"/>
        </w:rPr>
        <w:t xml:space="preserve"> бумаг</w:t>
      </w:r>
      <w:r w:rsidR="00511AB0" w:rsidRPr="00C039E7">
        <w:rPr>
          <w:sz w:val="22"/>
          <w:szCs w:val="22"/>
        </w:rPr>
        <w:t>ами</w:t>
      </w:r>
      <w:r w:rsidRPr="00C039E7">
        <w:rPr>
          <w:sz w:val="22"/>
          <w:szCs w:val="22"/>
        </w:rPr>
        <w:t xml:space="preserve"> </w:t>
      </w:r>
      <w:r w:rsidR="00511AB0" w:rsidRPr="00C039E7">
        <w:rPr>
          <w:sz w:val="22"/>
          <w:szCs w:val="22"/>
        </w:rPr>
        <w:t xml:space="preserve">(выпуском ценных бумаг) </w:t>
      </w:r>
      <w:r w:rsidRPr="00C039E7">
        <w:rPr>
          <w:sz w:val="22"/>
          <w:szCs w:val="22"/>
        </w:rPr>
        <w:t xml:space="preserve">на Бирже прекращаются в первый </w:t>
      </w:r>
      <w:r w:rsidR="00866E8B" w:rsidRPr="00C039E7">
        <w:rPr>
          <w:sz w:val="22"/>
          <w:szCs w:val="22"/>
        </w:rPr>
        <w:t>торговый</w:t>
      </w:r>
      <w:r w:rsidRPr="00C039E7">
        <w:rPr>
          <w:sz w:val="22"/>
          <w:szCs w:val="22"/>
        </w:rPr>
        <w:t xml:space="preserve"> день, следующий за датой погашения ценных бумаг </w:t>
      </w:r>
      <w:r w:rsidR="00511AB0" w:rsidRPr="00C039E7">
        <w:rPr>
          <w:sz w:val="22"/>
          <w:szCs w:val="22"/>
        </w:rPr>
        <w:t>(</w:t>
      </w:r>
      <w:r w:rsidRPr="00C039E7">
        <w:rPr>
          <w:sz w:val="22"/>
          <w:szCs w:val="22"/>
        </w:rPr>
        <w:t>выпуска</w:t>
      </w:r>
      <w:r w:rsidR="00511AB0" w:rsidRPr="00C039E7">
        <w:rPr>
          <w:sz w:val="22"/>
          <w:szCs w:val="22"/>
        </w:rPr>
        <w:t xml:space="preserve"> ценных бумаг)</w:t>
      </w:r>
      <w:r w:rsidRPr="00C039E7">
        <w:rPr>
          <w:sz w:val="22"/>
          <w:szCs w:val="22"/>
        </w:rPr>
        <w:t>, предусмотренной в эмиссионных документах</w:t>
      </w:r>
      <w:r w:rsidR="005224D8" w:rsidRPr="00C039E7">
        <w:rPr>
          <w:sz w:val="22"/>
          <w:szCs w:val="22"/>
        </w:rPr>
        <w:t xml:space="preserve">, за исключением случая, когда обязательства по </w:t>
      </w:r>
      <w:r w:rsidR="005F63EE" w:rsidRPr="00C039E7">
        <w:rPr>
          <w:sz w:val="22"/>
          <w:szCs w:val="22"/>
        </w:rPr>
        <w:t xml:space="preserve">погашению номинальной стоимости </w:t>
      </w:r>
      <w:r w:rsidR="005224D8" w:rsidRPr="00C039E7">
        <w:rPr>
          <w:sz w:val="22"/>
          <w:szCs w:val="22"/>
        </w:rPr>
        <w:t>облигаци</w:t>
      </w:r>
      <w:r w:rsidR="005F63EE" w:rsidRPr="00C039E7">
        <w:rPr>
          <w:sz w:val="22"/>
          <w:szCs w:val="22"/>
        </w:rPr>
        <w:t>й</w:t>
      </w:r>
      <w:r w:rsidR="005224D8" w:rsidRPr="00C039E7">
        <w:rPr>
          <w:sz w:val="22"/>
          <w:szCs w:val="22"/>
        </w:rPr>
        <w:t xml:space="preserve"> эмитентом не были исполнены.</w:t>
      </w:r>
      <w:r w:rsidR="00241F32" w:rsidRPr="00C039E7">
        <w:rPr>
          <w:sz w:val="22"/>
          <w:szCs w:val="22"/>
        </w:rPr>
        <w:t xml:space="preserve"> </w:t>
      </w:r>
    </w:p>
    <w:p w:rsidR="00F12F05" w:rsidRPr="00C039E7" w:rsidRDefault="000F4B4E" w:rsidP="00F12F05">
      <w:pPr>
        <w:pStyle w:val="affd"/>
        <w:tabs>
          <w:tab w:val="left" w:pos="0"/>
          <w:tab w:val="left" w:pos="567"/>
        </w:tabs>
        <w:spacing w:after="240"/>
        <w:ind w:left="0" w:firstLine="567"/>
        <w:contextualSpacing w:val="0"/>
        <w:jc w:val="both"/>
        <w:rPr>
          <w:sz w:val="22"/>
          <w:szCs w:val="22"/>
        </w:rPr>
      </w:pPr>
      <w:proofErr w:type="gramStart"/>
      <w:r w:rsidRPr="00C039E7">
        <w:rPr>
          <w:sz w:val="22"/>
          <w:szCs w:val="22"/>
        </w:rPr>
        <w:t>В случае досрочного погашении ценных бумаг, если решение о таком досрочном погашении было принято эмитентом до даты начала их размещения</w:t>
      </w:r>
      <w:r w:rsidR="00F12F05" w:rsidRPr="00C039E7">
        <w:rPr>
          <w:sz w:val="22"/>
          <w:szCs w:val="22"/>
        </w:rPr>
        <w:t xml:space="preserve">, торги данными ценными бумагами (выпуском ценных бумаг) на Бирже прекращаются в первый торговый день, следующий за датой досрочного погашения ценных бумаг (выпуска ценных бумаг), за исключением случая, когда обязательства по погашению номинальной стоимости облигаций эмитентом не были исполнены. </w:t>
      </w:r>
      <w:proofErr w:type="gramEnd"/>
    </w:p>
    <w:p w:rsidR="005224D8" w:rsidRPr="00C039E7" w:rsidRDefault="005224D8" w:rsidP="00814659">
      <w:pPr>
        <w:tabs>
          <w:tab w:val="left" w:pos="0"/>
          <w:tab w:val="left" w:pos="1021"/>
        </w:tabs>
        <w:spacing w:after="240"/>
        <w:ind w:firstLine="567"/>
        <w:jc w:val="both"/>
        <w:rPr>
          <w:sz w:val="22"/>
          <w:szCs w:val="22"/>
        </w:rPr>
      </w:pPr>
      <w:proofErr w:type="gramStart"/>
      <w:r w:rsidRPr="00C039E7">
        <w:rPr>
          <w:sz w:val="22"/>
          <w:szCs w:val="22"/>
        </w:rPr>
        <w:t xml:space="preserve">Если обязательства </w:t>
      </w:r>
      <w:r w:rsidR="005F63EE" w:rsidRPr="00C039E7">
        <w:rPr>
          <w:sz w:val="22"/>
          <w:szCs w:val="22"/>
        </w:rPr>
        <w:t xml:space="preserve">по погашению номинальной стоимости </w:t>
      </w:r>
      <w:r w:rsidRPr="00C039E7">
        <w:rPr>
          <w:sz w:val="22"/>
          <w:szCs w:val="22"/>
        </w:rPr>
        <w:t>облигаци</w:t>
      </w:r>
      <w:r w:rsidR="005F63EE" w:rsidRPr="00C039E7">
        <w:rPr>
          <w:sz w:val="22"/>
          <w:szCs w:val="22"/>
        </w:rPr>
        <w:t>и</w:t>
      </w:r>
      <w:r w:rsidRPr="00C039E7">
        <w:rPr>
          <w:sz w:val="22"/>
          <w:szCs w:val="22"/>
        </w:rPr>
        <w:t xml:space="preserve"> эмитентом не были исполнены</w:t>
      </w:r>
      <w:r w:rsidR="00F12F05" w:rsidRPr="00C039E7">
        <w:rPr>
          <w:sz w:val="22"/>
          <w:szCs w:val="22"/>
        </w:rPr>
        <w:t>, в случаях указанных в настоящем пункте</w:t>
      </w:r>
      <w:r w:rsidRPr="00C039E7">
        <w:rPr>
          <w:sz w:val="22"/>
          <w:szCs w:val="22"/>
        </w:rPr>
        <w:t xml:space="preserve">, Биржа вправе принять решение о продолжении/возобновлении торгов ценными бумагами, срок обращения которых истек, ограничив при этом перечень допустимых режимов торгов в отношении данного выпуска облигаций, в случаях, предусмотренных внутренним документом Биржи, определяющим правила проведения торгов ценными бумагами. </w:t>
      </w:r>
      <w:proofErr w:type="gramEnd"/>
    </w:p>
    <w:p w:rsidR="00E0076C" w:rsidRPr="00C039E7" w:rsidRDefault="00023A80" w:rsidP="003602F6">
      <w:pPr>
        <w:pStyle w:val="affd"/>
        <w:numPr>
          <w:ilvl w:val="1"/>
          <w:numId w:val="44"/>
        </w:numPr>
        <w:tabs>
          <w:tab w:val="left" w:pos="0"/>
          <w:tab w:val="left" w:pos="1021"/>
        </w:tabs>
        <w:spacing w:after="240"/>
        <w:ind w:left="0" w:firstLine="567"/>
        <w:contextualSpacing w:val="0"/>
        <w:jc w:val="both"/>
        <w:rPr>
          <w:sz w:val="22"/>
          <w:szCs w:val="22"/>
        </w:rPr>
      </w:pPr>
      <w:r w:rsidRPr="00C039E7">
        <w:rPr>
          <w:sz w:val="22"/>
          <w:szCs w:val="22"/>
        </w:rPr>
        <w:t xml:space="preserve">В случае аннулирования индивидуального номера (кода) дополнительного выпуска акций, </w:t>
      </w:r>
      <w:r w:rsidR="00550CD6" w:rsidRPr="00C039E7">
        <w:rPr>
          <w:sz w:val="22"/>
          <w:szCs w:val="22"/>
        </w:rPr>
        <w:t>включенн</w:t>
      </w:r>
      <w:r w:rsidR="00B156AB" w:rsidRPr="00C039E7">
        <w:rPr>
          <w:sz w:val="22"/>
          <w:szCs w:val="22"/>
        </w:rPr>
        <w:t>ых</w:t>
      </w:r>
      <w:r w:rsidR="00550CD6" w:rsidRPr="00C039E7">
        <w:rPr>
          <w:sz w:val="22"/>
          <w:szCs w:val="22"/>
        </w:rPr>
        <w:t xml:space="preserve"> в Список</w:t>
      </w:r>
      <w:r w:rsidR="00313130" w:rsidRPr="00C039E7">
        <w:rPr>
          <w:sz w:val="22"/>
          <w:szCs w:val="22"/>
        </w:rPr>
        <w:t>,</w:t>
      </w:r>
      <w:r w:rsidRPr="00C039E7">
        <w:rPr>
          <w:sz w:val="22"/>
          <w:szCs w:val="22"/>
        </w:rPr>
        <w:t xml:space="preserve"> Биржа принимает решение об исключении такого дополнительно</w:t>
      </w:r>
      <w:r w:rsidR="000D3C34" w:rsidRPr="00C039E7">
        <w:rPr>
          <w:sz w:val="22"/>
          <w:szCs w:val="22"/>
        </w:rPr>
        <w:t>го</w:t>
      </w:r>
      <w:r w:rsidRPr="00C039E7">
        <w:rPr>
          <w:sz w:val="22"/>
          <w:szCs w:val="22"/>
        </w:rPr>
        <w:t xml:space="preserve"> выпуска акций из Списка</w:t>
      </w:r>
      <w:r w:rsidR="000468B3" w:rsidRPr="00C039E7">
        <w:rPr>
          <w:sz w:val="22"/>
          <w:szCs w:val="22"/>
        </w:rPr>
        <w:t xml:space="preserve"> и</w:t>
      </w:r>
      <w:r w:rsidRPr="00C039E7">
        <w:rPr>
          <w:sz w:val="22"/>
          <w:szCs w:val="22"/>
        </w:rPr>
        <w:t xml:space="preserve"> одновременно </w:t>
      </w:r>
      <w:r w:rsidR="000468B3" w:rsidRPr="00C039E7">
        <w:rPr>
          <w:sz w:val="22"/>
          <w:szCs w:val="22"/>
        </w:rPr>
        <w:t xml:space="preserve"> вносит изменения  в</w:t>
      </w:r>
      <w:r w:rsidRPr="00C039E7">
        <w:rPr>
          <w:sz w:val="22"/>
          <w:szCs w:val="22"/>
        </w:rPr>
        <w:t xml:space="preserve"> параметр</w:t>
      </w:r>
      <w:r w:rsidR="000468B3" w:rsidRPr="00C039E7">
        <w:rPr>
          <w:sz w:val="22"/>
          <w:szCs w:val="22"/>
        </w:rPr>
        <w:t>ы</w:t>
      </w:r>
      <w:r w:rsidRPr="00C039E7">
        <w:rPr>
          <w:sz w:val="22"/>
          <w:szCs w:val="22"/>
        </w:rPr>
        <w:t xml:space="preserve"> объединенного выпуска акций данного эмитента, </w:t>
      </w:r>
      <w:r w:rsidR="00550CD6" w:rsidRPr="00C039E7">
        <w:rPr>
          <w:sz w:val="22"/>
          <w:szCs w:val="22"/>
        </w:rPr>
        <w:t>включенного в Список</w:t>
      </w:r>
      <w:r w:rsidRPr="00C039E7">
        <w:rPr>
          <w:sz w:val="22"/>
          <w:szCs w:val="22"/>
        </w:rPr>
        <w:t xml:space="preserve">. В таком случае </w:t>
      </w:r>
      <w:r w:rsidR="00E33753" w:rsidRPr="00C039E7">
        <w:rPr>
          <w:sz w:val="22"/>
          <w:szCs w:val="22"/>
        </w:rPr>
        <w:t xml:space="preserve">в дату </w:t>
      </w:r>
      <w:proofErr w:type="gramStart"/>
      <w:r w:rsidR="00E33753" w:rsidRPr="00C039E7">
        <w:rPr>
          <w:sz w:val="22"/>
          <w:szCs w:val="22"/>
        </w:rPr>
        <w:t>проведения операции аннулирования кода дополнительного выпуска Клиринговой</w:t>
      </w:r>
      <w:proofErr w:type="gramEnd"/>
      <w:r w:rsidR="00E33753" w:rsidRPr="00C039E7">
        <w:rPr>
          <w:sz w:val="22"/>
          <w:szCs w:val="22"/>
        </w:rPr>
        <w:t xml:space="preserve"> организацией </w:t>
      </w:r>
      <w:r w:rsidRPr="00C039E7">
        <w:rPr>
          <w:sz w:val="22"/>
          <w:szCs w:val="22"/>
        </w:rPr>
        <w:t>принимается решение о прекращении торгов указанным дополнительным выпуском акций.</w:t>
      </w:r>
    </w:p>
    <w:p w:rsidR="00460B1A" w:rsidRPr="00C039E7" w:rsidRDefault="00460B1A" w:rsidP="003602F6">
      <w:pPr>
        <w:pStyle w:val="affd"/>
        <w:widowControl/>
        <w:numPr>
          <w:ilvl w:val="1"/>
          <w:numId w:val="44"/>
        </w:numPr>
        <w:tabs>
          <w:tab w:val="left" w:pos="0"/>
          <w:tab w:val="left" w:pos="1021"/>
        </w:tabs>
        <w:overflowPunct/>
        <w:spacing w:after="240"/>
        <w:ind w:left="0" w:firstLine="540"/>
        <w:contextualSpacing w:val="0"/>
        <w:jc w:val="both"/>
        <w:textAlignment w:val="auto"/>
        <w:rPr>
          <w:bCs/>
          <w:sz w:val="22"/>
          <w:szCs w:val="22"/>
          <w:lang w:eastAsia="ru-RU"/>
        </w:rPr>
      </w:pPr>
      <w:r w:rsidRPr="00C039E7">
        <w:rPr>
          <w:bCs/>
          <w:sz w:val="22"/>
          <w:szCs w:val="22"/>
          <w:lang w:eastAsia="ru-RU"/>
        </w:rPr>
        <w:t xml:space="preserve">В случае признания </w:t>
      </w:r>
      <w:r w:rsidR="005D50FF" w:rsidRPr="00C039E7">
        <w:rPr>
          <w:bCs/>
          <w:sz w:val="22"/>
          <w:szCs w:val="22"/>
          <w:lang w:eastAsia="ru-RU"/>
        </w:rPr>
        <w:t>О</w:t>
      </w:r>
      <w:r w:rsidR="00C77C86" w:rsidRPr="00C039E7">
        <w:rPr>
          <w:bCs/>
          <w:sz w:val="22"/>
          <w:szCs w:val="22"/>
          <w:lang w:eastAsia="ru-RU"/>
        </w:rPr>
        <w:t>рганизации</w:t>
      </w:r>
      <w:r w:rsidR="00D1123C" w:rsidRPr="00C039E7">
        <w:rPr>
          <w:bCs/>
          <w:sz w:val="22"/>
          <w:szCs w:val="22"/>
          <w:lang w:eastAsia="ru-RU"/>
        </w:rPr>
        <w:t xml:space="preserve"> </w:t>
      </w:r>
      <w:r w:rsidRPr="00C039E7">
        <w:rPr>
          <w:bCs/>
          <w:sz w:val="22"/>
          <w:szCs w:val="22"/>
          <w:lang w:eastAsia="ru-RU"/>
        </w:rPr>
        <w:t>банкротом</w:t>
      </w:r>
      <w:r w:rsidR="00313130" w:rsidRPr="00C039E7">
        <w:rPr>
          <w:bCs/>
          <w:sz w:val="22"/>
          <w:szCs w:val="22"/>
          <w:lang w:eastAsia="ru-RU"/>
        </w:rPr>
        <w:t>,</w:t>
      </w:r>
      <w:r w:rsidRPr="00C039E7">
        <w:rPr>
          <w:bCs/>
          <w:sz w:val="22"/>
          <w:szCs w:val="22"/>
          <w:lang w:eastAsia="ru-RU"/>
        </w:rPr>
        <w:t xml:space="preserve"> Биржа </w:t>
      </w:r>
      <w:r w:rsidR="00730FAD" w:rsidRPr="00C039E7">
        <w:rPr>
          <w:bCs/>
          <w:sz w:val="22"/>
          <w:szCs w:val="22"/>
          <w:lang w:eastAsia="ru-RU"/>
        </w:rPr>
        <w:t xml:space="preserve">принимает решение о </w:t>
      </w:r>
      <w:r w:rsidRPr="00C039E7">
        <w:rPr>
          <w:bCs/>
          <w:sz w:val="22"/>
          <w:szCs w:val="22"/>
          <w:lang w:eastAsia="ru-RU"/>
        </w:rPr>
        <w:t>приостан</w:t>
      </w:r>
      <w:r w:rsidR="00730FAD" w:rsidRPr="00C039E7">
        <w:rPr>
          <w:bCs/>
          <w:sz w:val="22"/>
          <w:szCs w:val="22"/>
          <w:lang w:eastAsia="ru-RU"/>
        </w:rPr>
        <w:t>о</w:t>
      </w:r>
      <w:r w:rsidRPr="00C039E7">
        <w:rPr>
          <w:bCs/>
          <w:sz w:val="22"/>
          <w:szCs w:val="22"/>
          <w:lang w:eastAsia="ru-RU"/>
        </w:rPr>
        <w:t>вл</w:t>
      </w:r>
      <w:r w:rsidR="00730FAD" w:rsidRPr="00C039E7">
        <w:rPr>
          <w:bCs/>
          <w:sz w:val="22"/>
          <w:szCs w:val="22"/>
          <w:lang w:eastAsia="ru-RU"/>
        </w:rPr>
        <w:t>ении</w:t>
      </w:r>
      <w:r w:rsidRPr="00C039E7">
        <w:rPr>
          <w:bCs/>
          <w:sz w:val="22"/>
          <w:szCs w:val="22"/>
          <w:lang w:eastAsia="ru-RU"/>
        </w:rPr>
        <w:t xml:space="preserve"> торг</w:t>
      </w:r>
      <w:r w:rsidR="00730FAD" w:rsidRPr="00C039E7">
        <w:rPr>
          <w:bCs/>
          <w:sz w:val="22"/>
          <w:szCs w:val="22"/>
          <w:lang w:eastAsia="ru-RU"/>
        </w:rPr>
        <w:t>ов</w:t>
      </w:r>
      <w:r w:rsidRPr="00C039E7">
        <w:rPr>
          <w:bCs/>
          <w:sz w:val="22"/>
          <w:szCs w:val="22"/>
          <w:lang w:eastAsia="ru-RU"/>
        </w:rPr>
        <w:t xml:space="preserve"> ценны</w:t>
      </w:r>
      <w:r w:rsidR="00FB1D29" w:rsidRPr="00C039E7">
        <w:rPr>
          <w:bCs/>
          <w:sz w:val="22"/>
          <w:szCs w:val="22"/>
          <w:lang w:eastAsia="ru-RU"/>
        </w:rPr>
        <w:t>ми</w:t>
      </w:r>
      <w:r w:rsidRPr="00C039E7">
        <w:rPr>
          <w:bCs/>
          <w:sz w:val="22"/>
          <w:szCs w:val="22"/>
          <w:lang w:eastAsia="ru-RU"/>
        </w:rPr>
        <w:t xml:space="preserve"> бумаг</w:t>
      </w:r>
      <w:r w:rsidR="00FB1D29" w:rsidRPr="00C039E7">
        <w:rPr>
          <w:bCs/>
          <w:sz w:val="22"/>
          <w:szCs w:val="22"/>
          <w:lang w:eastAsia="ru-RU"/>
        </w:rPr>
        <w:t>ами</w:t>
      </w:r>
      <w:r w:rsidRPr="00C039E7">
        <w:rPr>
          <w:bCs/>
          <w:sz w:val="22"/>
          <w:szCs w:val="22"/>
          <w:lang w:eastAsia="ru-RU"/>
        </w:rPr>
        <w:t xml:space="preserve"> </w:t>
      </w:r>
      <w:r w:rsidR="006B4245" w:rsidRPr="00C039E7">
        <w:rPr>
          <w:bCs/>
          <w:sz w:val="22"/>
          <w:szCs w:val="22"/>
          <w:lang w:eastAsia="ru-RU"/>
        </w:rPr>
        <w:t xml:space="preserve">в </w:t>
      </w:r>
      <w:r w:rsidR="00FB1D29" w:rsidRPr="00C039E7">
        <w:rPr>
          <w:bCs/>
          <w:sz w:val="22"/>
          <w:szCs w:val="22"/>
          <w:lang w:eastAsia="ru-RU"/>
        </w:rPr>
        <w:t xml:space="preserve">соответствии со </w:t>
      </w:r>
      <w:r w:rsidRPr="00C039E7">
        <w:rPr>
          <w:bCs/>
          <w:sz w:val="22"/>
          <w:szCs w:val="22"/>
          <w:lang w:eastAsia="ru-RU"/>
        </w:rPr>
        <w:t>статьей 23 Правил, а затем</w:t>
      </w:r>
      <w:r w:rsidR="00730FAD" w:rsidRPr="00C039E7">
        <w:rPr>
          <w:bCs/>
          <w:sz w:val="22"/>
          <w:szCs w:val="22"/>
          <w:lang w:eastAsia="ru-RU"/>
        </w:rPr>
        <w:t xml:space="preserve"> принимает решение об</w:t>
      </w:r>
      <w:r w:rsidRPr="00C039E7">
        <w:rPr>
          <w:bCs/>
          <w:sz w:val="22"/>
          <w:szCs w:val="22"/>
          <w:lang w:eastAsia="ru-RU"/>
        </w:rPr>
        <w:t xml:space="preserve"> исключ</w:t>
      </w:r>
      <w:r w:rsidR="00730FAD" w:rsidRPr="00C039E7">
        <w:rPr>
          <w:bCs/>
          <w:sz w:val="22"/>
          <w:szCs w:val="22"/>
          <w:lang w:eastAsia="ru-RU"/>
        </w:rPr>
        <w:t>ении</w:t>
      </w:r>
      <w:r w:rsidRPr="00C039E7">
        <w:rPr>
          <w:bCs/>
          <w:sz w:val="22"/>
          <w:szCs w:val="22"/>
          <w:lang w:eastAsia="ru-RU"/>
        </w:rPr>
        <w:t xml:space="preserve"> их из Списка </w:t>
      </w:r>
      <w:r w:rsidR="006B4245" w:rsidRPr="00C039E7">
        <w:rPr>
          <w:bCs/>
          <w:sz w:val="22"/>
          <w:szCs w:val="22"/>
          <w:lang w:eastAsia="ru-RU"/>
        </w:rPr>
        <w:t>не позднее седьмого торгового дня со дня приостановки т</w:t>
      </w:r>
      <w:r w:rsidR="000E0051" w:rsidRPr="00C039E7">
        <w:rPr>
          <w:bCs/>
          <w:sz w:val="22"/>
          <w:szCs w:val="22"/>
          <w:lang w:eastAsia="ru-RU"/>
        </w:rPr>
        <w:t>о</w:t>
      </w:r>
      <w:r w:rsidR="006B4245" w:rsidRPr="00C039E7">
        <w:rPr>
          <w:bCs/>
          <w:sz w:val="22"/>
          <w:szCs w:val="22"/>
          <w:lang w:eastAsia="ru-RU"/>
        </w:rPr>
        <w:t>ргов</w:t>
      </w:r>
      <w:r w:rsidRPr="00C039E7">
        <w:rPr>
          <w:bCs/>
          <w:sz w:val="22"/>
          <w:szCs w:val="22"/>
          <w:lang w:eastAsia="ru-RU"/>
        </w:rPr>
        <w:t>.</w:t>
      </w:r>
    </w:p>
    <w:p w:rsidR="004E4A47" w:rsidRPr="00C039E7"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C039E7">
        <w:rPr>
          <w:bCs/>
          <w:sz w:val="22"/>
          <w:szCs w:val="22"/>
          <w:lang w:eastAsia="ru-RU"/>
        </w:rPr>
        <w:t xml:space="preserve">В случае введения в отношении </w:t>
      </w:r>
      <w:r w:rsidR="00EA2F05" w:rsidRPr="00C039E7">
        <w:rPr>
          <w:bCs/>
          <w:sz w:val="22"/>
          <w:szCs w:val="22"/>
          <w:lang w:eastAsia="ru-RU"/>
        </w:rPr>
        <w:t>О</w:t>
      </w:r>
      <w:r w:rsidR="00C77C86" w:rsidRPr="00C039E7">
        <w:rPr>
          <w:bCs/>
          <w:sz w:val="22"/>
          <w:szCs w:val="22"/>
          <w:lang w:eastAsia="ru-RU"/>
        </w:rPr>
        <w:t>рганизации</w:t>
      </w:r>
      <w:r w:rsidRPr="00C039E7">
        <w:rPr>
          <w:bCs/>
          <w:sz w:val="22"/>
          <w:szCs w:val="22"/>
          <w:lang w:eastAsia="ru-RU"/>
        </w:rPr>
        <w:t xml:space="preserve"> процедуры, применяемой в деле о банкротстве </w:t>
      </w:r>
      <w:r w:rsidRPr="00C039E7">
        <w:rPr>
          <w:bCs/>
          <w:sz w:val="22"/>
          <w:szCs w:val="22"/>
          <w:lang w:eastAsia="ru-RU"/>
        </w:rPr>
        <w:lastRenderedPageBreak/>
        <w:t xml:space="preserve">(за исключением процедуры конкурсного производства), </w:t>
      </w:r>
      <w:r w:rsidR="004E4A47" w:rsidRPr="00C039E7">
        <w:rPr>
          <w:bCs/>
          <w:sz w:val="22"/>
          <w:szCs w:val="22"/>
          <w:lang w:eastAsia="ru-RU"/>
        </w:rPr>
        <w:t>Биржа</w:t>
      </w:r>
      <w:r w:rsidRPr="00C039E7">
        <w:rPr>
          <w:bCs/>
          <w:sz w:val="22"/>
          <w:szCs w:val="22"/>
          <w:lang w:eastAsia="ru-RU"/>
        </w:rPr>
        <w:t xml:space="preserve"> не позднее </w:t>
      </w:r>
      <w:r w:rsidR="00E92D3D" w:rsidRPr="00C039E7">
        <w:rPr>
          <w:bCs/>
          <w:sz w:val="22"/>
          <w:szCs w:val="22"/>
          <w:lang w:eastAsia="ru-RU"/>
        </w:rPr>
        <w:t>3</w:t>
      </w:r>
      <w:r w:rsidRPr="00C039E7">
        <w:rPr>
          <w:bCs/>
          <w:sz w:val="22"/>
          <w:szCs w:val="22"/>
          <w:lang w:eastAsia="ru-RU"/>
        </w:rPr>
        <w:t xml:space="preserve"> торговых дней со дня, когда узнал</w:t>
      </w:r>
      <w:r w:rsidR="004E4A47" w:rsidRPr="00C039E7">
        <w:rPr>
          <w:bCs/>
          <w:sz w:val="22"/>
          <w:szCs w:val="22"/>
          <w:lang w:eastAsia="ru-RU"/>
        </w:rPr>
        <w:t>а</w:t>
      </w:r>
      <w:r w:rsidRPr="00C039E7">
        <w:rPr>
          <w:bCs/>
          <w:sz w:val="22"/>
          <w:szCs w:val="22"/>
          <w:lang w:eastAsia="ru-RU"/>
        </w:rPr>
        <w:t xml:space="preserve"> или должн</w:t>
      </w:r>
      <w:r w:rsidR="004E4A47" w:rsidRPr="00C039E7">
        <w:rPr>
          <w:bCs/>
          <w:sz w:val="22"/>
          <w:szCs w:val="22"/>
          <w:lang w:eastAsia="ru-RU"/>
        </w:rPr>
        <w:t>а</w:t>
      </w:r>
      <w:r w:rsidRPr="00C039E7">
        <w:rPr>
          <w:bCs/>
          <w:sz w:val="22"/>
          <w:szCs w:val="22"/>
          <w:lang w:eastAsia="ru-RU"/>
        </w:rPr>
        <w:t xml:space="preserve"> был</w:t>
      </w:r>
      <w:r w:rsidR="004E4A47" w:rsidRPr="00C039E7">
        <w:rPr>
          <w:bCs/>
          <w:sz w:val="22"/>
          <w:szCs w:val="22"/>
          <w:lang w:eastAsia="ru-RU"/>
        </w:rPr>
        <w:t>а</w:t>
      </w:r>
      <w:r w:rsidRPr="00C039E7">
        <w:rPr>
          <w:bCs/>
          <w:sz w:val="22"/>
          <w:szCs w:val="22"/>
          <w:lang w:eastAsia="ru-RU"/>
        </w:rPr>
        <w:t xml:space="preserve"> узнать о введении указанной процедуры</w:t>
      </w:r>
      <w:r w:rsidR="00313130" w:rsidRPr="00C039E7">
        <w:rPr>
          <w:bCs/>
          <w:sz w:val="22"/>
          <w:szCs w:val="22"/>
          <w:lang w:eastAsia="ru-RU"/>
        </w:rPr>
        <w:t>,</w:t>
      </w:r>
      <w:r w:rsidR="004E4A47" w:rsidRPr="00C039E7">
        <w:rPr>
          <w:bCs/>
          <w:sz w:val="22"/>
          <w:szCs w:val="22"/>
          <w:lang w:eastAsia="ru-RU"/>
        </w:rPr>
        <w:t xml:space="preserve"> принимает решение:</w:t>
      </w:r>
    </w:p>
    <w:p w:rsidR="004E4A47" w:rsidRPr="00C039E7" w:rsidRDefault="004E4A47" w:rsidP="004B10F6">
      <w:pPr>
        <w:tabs>
          <w:tab w:val="left" w:pos="0"/>
          <w:tab w:val="left" w:pos="1021"/>
        </w:tabs>
        <w:ind w:left="567"/>
        <w:jc w:val="both"/>
        <w:rPr>
          <w:bCs/>
          <w:sz w:val="22"/>
          <w:szCs w:val="22"/>
          <w:lang w:eastAsia="ru-RU"/>
        </w:rPr>
      </w:pPr>
      <w:r w:rsidRPr="00C039E7">
        <w:rPr>
          <w:bCs/>
          <w:sz w:val="22"/>
          <w:szCs w:val="22"/>
          <w:lang w:eastAsia="ru-RU"/>
        </w:rPr>
        <w:t xml:space="preserve">а) </w:t>
      </w:r>
      <w:r w:rsidR="00460B1A" w:rsidRPr="00C039E7">
        <w:rPr>
          <w:bCs/>
          <w:sz w:val="22"/>
          <w:szCs w:val="22"/>
          <w:lang w:eastAsia="ru-RU"/>
        </w:rPr>
        <w:t>об оставлении ценных бумаг в Списке</w:t>
      </w:r>
      <w:r w:rsidRPr="00C039E7">
        <w:rPr>
          <w:bCs/>
          <w:sz w:val="22"/>
          <w:szCs w:val="22"/>
          <w:lang w:eastAsia="ru-RU"/>
        </w:rPr>
        <w:t>, либо</w:t>
      </w:r>
    </w:p>
    <w:p w:rsidR="00196A99" w:rsidRPr="00C039E7" w:rsidRDefault="004E4A47" w:rsidP="004B10F6">
      <w:pPr>
        <w:tabs>
          <w:tab w:val="left" w:pos="0"/>
          <w:tab w:val="left" w:pos="1021"/>
        </w:tabs>
        <w:spacing w:after="240"/>
        <w:ind w:left="567"/>
        <w:jc w:val="both"/>
        <w:rPr>
          <w:bCs/>
          <w:sz w:val="22"/>
          <w:szCs w:val="22"/>
          <w:lang w:eastAsia="ru-RU"/>
        </w:rPr>
      </w:pPr>
      <w:r w:rsidRPr="00C039E7">
        <w:rPr>
          <w:bCs/>
          <w:sz w:val="22"/>
          <w:szCs w:val="22"/>
          <w:lang w:eastAsia="ru-RU"/>
        </w:rPr>
        <w:t>б)</w:t>
      </w:r>
      <w:r w:rsidR="00460B1A" w:rsidRPr="00C039E7">
        <w:rPr>
          <w:bCs/>
          <w:sz w:val="22"/>
          <w:szCs w:val="22"/>
          <w:lang w:eastAsia="ru-RU"/>
        </w:rPr>
        <w:t xml:space="preserve"> об исключении ценных бумаг из Списка.</w:t>
      </w:r>
    </w:p>
    <w:p w:rsidR="00460B1A" w:rsidRPr="00C039E7" w:rsidRDefault="00460B1A" w:rsidP="004B10F6">
      <w:pPr>
        <w:widowControl/>
        <w:overflowPunct/>
        <w:spacing w:after="240"/>
        <w:ind w:firstLine="540"/>
        <w:jc w:val="both"/>
        <w:textAlignment w:val="auto"/>
        <w:rPr>
          <w:bCs/>
          <w:sz w:val="22"/>
          <w:szCs w:val="22"/>
          <w:lang w:eastAsia="ru-RU"/>
        </w:rPr>
      </w:pPr>
      <w:r w:rsidRPr="00C039E7">
        <w:rPr>
          <w:bCs/>
          <w:sz w:val="22"/>
          <w:szCs w:val="22"/>
          <w:lang w:eastAsia="ru-RU"/>
        </w:rPr>
        <w:t xml:space="preserve">Ценные бумаги исключаются из Списка </w:t>
      </w:r>
      <w:r w:rsidR="000203AC" w:rsidRPr="00C039E7">
        <w:rPr>
          <w:bCs/>
          <w:sz w:val="22"/>
          <w:szCs w:val="22"/>
          <w:lang w:eastAsia="ru-RU"/>
        </w:rPr>
        <w:t>в случае</w:t>
      </w:r>
      <w:r w:rsidRPr="00C039E7">
        <w:rPr>
          <w:bCs/>
          <w:sz w:val="22"/>
          <w:szCs w:val="22"/>
          <w:lang w:eastAsia="ru-RU"/>
        </w:rPr>
        <w:t xml:space="preserve">, предусмотренном настоящим пунктом, не ранее </w:t>
      </w:r>
      <w:r w:rsidR="00E92D3D" w:rsidRPr="00C039E7">
        <w:rPr>
          <w:bCs/>
          <w:sz w:val="22"/>
          <w:szCs w:val="22"/>
          <w:lang w:eastAsia="ru-RU"/>
        </w:rPr>
        <w:t>1</w:t>
      </w:r>
      <w:r w:rsidRPr="00C039E7">
        <w:rPr>
          <w:bCs/>
          <w:sz w:val="22"/>
          <w:szCs w:val="22"/>
          <w:lang w:eastAsia="ru-RU"/>
        </w:rPr>
        <w:t xml:space="preserve"> месяца и не позднее </w:t>
      </w:r>
      <w:r w:rsidR="00E92D3D" w:rsidRPr="00C039E7">
        <w:rPr>
          <w:bCs/>
          <w:sz w:val="22"/>
          <w:szCs w:val="22"/>
          <w:lang w:eastAsia="ru-RU"/>
        </w:rPr>
        <w:t>3</w:t>
      </w:r>
      <w:r w:rsidRPr="00C039E7">
        <w:rPr>
          <w:bCs/>
          <w:sz w:val="22"/>
          <w:szCs w:val="22"/>
          <w:lang w:eastAsia="ru-RU"/>
        </w:rPr>
        <w:t xml:space="preserve"> месяцев со дня принятия </w:t>
      </w:r>
      <w:r w:rsidR="004A360D" w:rsidRPr="00C039E7">
        <w:rPr>
          <w:bCs/>
          <w:sz w:val="22"/>
          <w:szCs w:val="22"/>
          <w:lang w:eastAsia="ru-RU"/>
        </w:rPr>
        <w:t>Биржей</w:t>
      </w:r>
      <w:r w:rsidRPr="00C039E7">
        <w:rPr>
          <w:bCs/>
          <w:sz w:val="22"/>
          <w:szCs w:val="22"/>
          <w:lang w:eastAsia="ru-RU"/>
        </w:rPr>
        <w:t xml:space="preserve"> решения. </w:t>
      </w:r>
    </w:p>
    <w:p w:rsidR="006C05D6" w:rsidRPr="00C039E7" w:rsidRDefault="006C05D6" w:rsidP="004B10F6">
      <w:pPr>
        <w:widowControl/>
        <w:overflowPunct/>
        <w:spacing w:after="240"/>
        <w:ind w:firstLine="540"/>
        <w:jc w:val="both"/>
        <w:textAlignment w:val="auto"/>
        <w:rPr>
          <w:bCs/>
          <w:sz w:val="22"/>
          <w:szCs w:val="22"/>
          <w:lang w:eastAsia="ru-RU"/>
        </w:rPr>
      </w:pPr>
      <w:r w:rsidRPr="00C039E7">
        <w:rPr>
          <w:bCs/>
          <w:sz w:val="22"/>
          <w:szCs w:val="22"/>
          <w:lang w:eastAsia="ru-RU"/>
        </w:rPr>
        <w:t>В случае принятия Биржей решения об оставлении ценной бумаги в Списке, Биржа вправе принять решение об ограничении перечня допустимых режимов торгов в отношении ценных бумаг Организации</w:t>
      </w:r>
      <w:r w:rsidR="00396A8E" w:rsidRPr="00C039E7">
        <w:rPr>
          <w:bCs/>
          <w:sz w:val="22"/>
          <w:szCs w:val="22"/>
          <w:lang w:eastAsia="ru-RU"/>
        </w:rPr>
        <w:t xml:space="preserve"> </w:t>
      </w:r>
      <w:r w:rsidR="00396A8E" w:rsidRPr="00C039E7">
        <w:rPr>
          <w:sz w:val="22"/>
          <w:szCs w:val="22"/>
        </w:rPr>
        <w:t>(ценных бумаг под управлением Организации)</w:t>
      </w:r>
      <w:r w:rsidRPr="00C039E7">
        <w:rPr>
          <w:bCs/>
          <w:sz w:val="22"/>
          <w:szCs w:val="22"/>
          <w:lang w:eastAsia="ru-RU"/>
        </w:rPr>
        <w:t>, в соответствии с внутренним документом Биржи, определяющим правила проведения торгов ценными бумагами.</w:t>
      </w:r>
    </w:p>
    <w:p w:rsidR="00750B68" w:rsidRPr="00C039E7"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proofErr w:type="gramStart"/>
      <w:r w:rsidRPr="00C039E7">
        <w:rPr>
          <w:bCs/>
          <w:sz w:val="22"/>
          <w:szCs w:val="22"/>
          <w:lang w:eastAsia="ru-RU"/>
        </w:rPr>
        <w:t xml:space="preserve">В случае прекращения деятельности </w:t>
      </w:r>
      <w:r w:rsidR="00CA33AD" w:rsidRPr="00C039E7">
        <w:rPr>
          <w:bCs/>
          <w:sz w:val="22"/>
          <w:szCs w:val="22"/>
          <w:lang w:eastAsia="ru-RU"/>
        </w:rPr>
        <w:t>О</w:t>
      </w:r>
      <w:r w:rsidR="00C77C86" w:rsidRPr="00C039E7">
        <w:rPr>
          <w:bCs/>
          <w:sz w:val="22"/>
          <w:szCs w:val="22"/>
          <w:lang w:eastAsia="ru-RU"/>
        </w:rPr>
        <w:t>рганизации</w:t>
      </w:r>
      <w:r w:rsidRPr="00C039E7">
        <w:rPr>
          <w:bCs/>
          <w:sz w:val="22"/>
          <w:szCs w:val="22"/>
          <w:lang w:eastAsia="ru-RU"/>
        </w:rPr>
        <w:t xml:space="preserve"> в результате реорганизации или ликвидации, за исключением случаев замены эмитента облигаций, </w:t>
      </w:r>
      <w:r w:rsidR="00750B68" w:rsidRPr="00C039E7">
        <w:rPr>
          <w:bCs/>
          <w:sz w:val="22"/>
          <w:szCs w:val="22"/>
          <w:lang w:eastAsia="ru-RU"/>
        </w:rPr>
        <w:t>Биржа</w:t>
      </w:r>
      <w:r w:rsidRPr="00C039E7">
        <w:rPr>
          <w:bCs/>
          <w:sz w:val="22"/>
          <w:szCs w:val="22"/>
          <w:lang w:eastAsia="ru-RU"/>
        </w:rPr>
        <w:t xml:space="preserve"> принимает решение об исключении ценных бумаг из Списка</w:t>
      </w:r>
      <w:r w:rsidR="009877BA" w:rsidRPr="00C039E7">
        <w:rPr>
          <w:bCs/>
          <w:sz w:val="22"/>
          <w:szCs w:val="22"/>
          <w:lang w:eastAsia="ru-RU"/>
        </w:rPr>
        <w:t xml:space="preserve"> не позднее 5 торговых дней, следующих за днем раскрытия информации о направлении заявления о ликвидации Организации или о ее реорганизации в </w:t>
      </w:r>
      <w:r w:rsidR="00BC31CB" w:rsidRPr="00C039E7">
        <w:rPr>
          <w:bCs/>
          <w:sz w:val="22"/>
          <w:szCs w:val="22"/>
          <w:lang w:eastAsia="ru-RU"/>
        </w:rPr>
        <w:t>е</w:t>
      </w:r>
      <w:r w:rsidR="009877BA" w:rsidRPr="00C039E7">
        <w:rPr>
          <w:bCs/>
          <w:sz w:val="22"/>
          <w:szCs w:val="22"/>
          <w:lang w:eastAsia="ru-RU"/>
        </w:rPr>
        <w:t>диный государственный реестр юридических лиц</w:t>
      </w:r>
      <w:r w:rsidR="00313130" w:rsidRPr="00C039E7">
        <w:rPr>
          <w:bCs/>
          <w:sz w:val="22"/>
          <w:szCs w:val="22"/>
          <w:lang w:eastAsia="ru-RU"/>
        </w:rPr>
        <w:t>,</w:t>
      </w:r>
      <w:r w:rsidR="009877BA" w:rsidRPr="00C039E7">
        <w:rPr>
          <w:bCs/>
          <w:sz w:val="22"/>
          <w:szCs w:val="22"/>
          <w:lang w:eastAsia="ru-RU"/>
        </w:rPr>
        <w:t xml:space="preserve"> либо</w:t>
      </w:r>
      <w:r w:rsidR="00BC31CB" w:rsidRPr="00C039E7">
        <w:rPr>
          <w:bCs/>
          <w:sz w:val="22"/>
          <w:szCs w:val="22"/>
          <w:lang w:eastAsia="ru-RU"/>
        </w:rPr>
        <w:t>,</w:t>
      </w:r>
      <w:r w:rsidR="009877BA" w:rsidRPr="00C039E7">
        <w:rPr>
          <w:bCs/>
          <w:sz w:val="22"/>
          <w:szCs w:val="22"/>
          <w:lang w:eastAsia="ru-RU"/>
        </w:rPr>
        <w:t xml:space="preserve"> в отношении иностранного юридического лица</w:t>
      </w:r>
      <w:r w:rsidR="00BC31CB" w:rsidRPr="00C039E7">
        <w:rPr>
          <w:bCs/>
          <w:sz w:val="22"/>
          <w:szCs w:val="22"/>
          <w:lang w:eastAsia="ru-RU"/>
        </w:rPr>
        <w:t>,</w:t>
      </w:r>
      <w:r w:rsidR="009877BA" w:rsidRPr="00C039E7">
        <w:rPr>
          <w:bCs/>
          <w:sz w:val="22"/>
          <w:szCs w:val="22"/>
          <w:lang w:eastAsia="ru-RU"/>
        </w:rPr>
        <w:t xml:space="preserve"> - в компетентный орган</w:t>
      </w:r>
      <w:proofErr w:type="gramEnd"/>
      <w:r w:rsidR="009877BA" w:rsidRPr="00C039E7">
        <w:rPr>
          <w:bCs/>
          <w:sz w:val="22"/>
          <w:szCs w:val="22"/>
          <w:lang w:eastAsia="ru-RU"/>
        </w:rPr>
        <w:t xml:space="preserve"> иностранного государства.</w:t>
      </w:r>
    </w:p>
    <w:p w:rsidR="00460B1A" w:rsidRPr="00C039E7" w:rsidRDefault="00460B1A" w:rsidP="00750B68">
      <w:pPr>
        <w:tabs>
          <w:tab w:val="left" w:pos="0"/>
        </w:tabs>
        <w:spacing w:after="240"/>
        <w:ind w:firstLine="567"/>
        <w:jc w:val="both"/>
        <w:rPr>
          <w:bCs/>
          <w:sz w:val="22"/>
          <w:szCs w:val="22"/>
          <w:lang w:eastAsia="ru-RU"/>
        </w:rPr>
      </w:pPr>
      <w:r w:rsidRPr="00C039E7">
        <w:rPr>
          <w:bCs/>
          <w:sz w:val="22"/>
          <w:szCs w:val="22"/>
          <w:lang w:eastAsia="ru-RU"/>
        </w:rPr>
        <w:t xml:space="preserve">Если решение о ликвидации </w:t>
      </w:r>
      <w:r w:rsidR="00EF6A7F" w:rsidRPr="00C039E7">
        <w:rPr>
          <w:bCs/>
          <w:sz w:val="22"/>
          <w:szCs w:val="22"/>
          <w:lang w:eastAsia="ru-RU"/>
        </w:rPr>
        <w:t>О</w:t>
      </w:r>
      <w:r w:rsidR="00C77C86" w:rsidRPr="00C039E7">
        <w:rPr>
          <w:bCs/>
          <w:sz w:val="22"/>
          <w:szCs w:val="22"/>
          <w:lang w:eastAsia="ru-RU"/>
        </w:rPr>
        <w:t>рганизации</w:t>
      </w:r>
      <w:r w:rsidRPr="00C039E7">
        <w:rPr>
          <w:bCs/>
          <w:sz w:val="22"/>
          <w:szCs w:val="22"/>
          <w:lang w:eastAsia="ru-RU"/>
        </w:rPr>
        <w:t xml:space="preserve"> принято судом, а в отношении иностранного юридического лица - компетентным органом иностранного государства, </w:t>
      </w:r>
      <w:r w:rsidR="00750B68" w:rsidRPr="00C039E7">
        <w:rPr>
          <w:bCs/>
          <w:sz w:val="22"/>
          <w:szCs w:val="22"/>
          <w:lang w:eastAsia="ru-RU"/>
        </w:rPr>
        <w:t>Биржа</w:t>
      </w:r>
      <w:r w:rsidRPr="00C039E7">
        <w:rPr>
          <w:bCs/>
          <w:sz w:val="22"/>
          <w:szCs w:val="22"/>
          <w:lang w:eastAsia="ru-RU"/>
        </w:rPr>
        <w:t xml:space="preserve"> принимает решение об исключении ценных бумаг</w:t>
      </w:r>
      <w:r w:rsidR="00730FAD" w:rsidRPr="00C039E7">
        <w:rPr>
          <w:bCs/>
          <w:sz w:val="22"/>
          <w:szCs w:val="22"/>
          <w:lang w:eastAsia="ru-RU"/>
        </w:rPr>
        <w:t xml:space="preserve"> этого эмитента</w:t>
      </w:r>
      <w:r w:rsidRPr="00C039E7">
        <w:rPr>
          <w:bCs/>
          <w:sz w:val="22"/>
          <w:szCs w:val="22"/>
          <w:lang w:eastAsia="ru-RU"/>
        </w:rPr>
        <w:t xml:space="preserve"> из Списка не позднее </w:t>
      </w:r>
      <w:r w:rsidR="00E92D3D" w:rsidRPr="00C039E7">
        <w:rPr>
          <w:bCs/>
          <w:sz w:val="22"/>
          <w:szCs w:val="22"/>
          <w:lang w:eastAsia="ru-RU"/>
        </w:rPr>
        <w:t>2</w:t>
      </w:r>
      <w:r w:rsidRPr="00C039E7">
        <w:rPr>
          <w:bCs/>
          <w:sz w:val="22"/>
          <w:szCs w:val="22"/>
          <w:lang w:eastAsia="ru-RU"/>
        </w:rPr>
        <w:t xml:space="preserve"> месяцев, следующих за днем, когда </w:t>
      </w:r>
      <w:r w:rsidR="00123582" w:rsidRPr="00C039E7">
        <w:rPr>
          <w:bCs/>
          <w:sz w:val="22"/>
          <w:szCs w:val="22"/>
          <w:lang w:eastAsia="ru-RU"/>
        </w:rPr>
        <w:t>Биржа</w:t>
      </w:r>
      <w:r w:rsidRPr="00C039E7">
        <w:rPr>
          <w:bCs/>
          <w:sz w:val="22"/>
          <w:szCs w:val="22"/>
          <w:lang w:eastAsia="ru-RU"/>
        </w:rPr>
        <w:t xml:space="preserve"> узнал</w:t>
      </w:r>
      <w:r w:rsidR="00123582" w:rsidRPr="00C039E7">
        <w:rPr>
          <w:bCs/>
          <w:sz w:val="22"/>
          <w:szCs w:val="22"/>
          <w:lang w:eastAsia="ru-RU"/>
        </w:rPr>
        <w:t>а</w:t>
      </w:r>
      <w:r w:rsidRPr="00C039E7">
        <w:rPr>
          <w:bCs/>
          <w:sz w:val="22"/>
          <w:szCs w:val="22"/>
          <w:lang w:eastAsia="ru-RU"/>
        </w:rPr>
        <w:t xml:space="preserve"> или должн</w:t>
      </w:r>
      <w:r w:rsidR="00123582" w:rsidRPr="00C039E7">
        <w:rPr>
          <w:bCs/>
          <w:sz w:val="22"/>
          <w:szCs w:val="22"/>
          <w:lang w:eastAsia="ru-RU"/>
        </w:rPr>
        <w:t>а</w:t>
      </w:r>
      <w:r w:rsidRPr="00C039E7">
        <w:rPr>
          <w:bCs/>
          <w:sz w:val="22"/>
          <w:szCs w:val="22"/>
          <w:lang w:eastAsia="ru-RU"/>
        </w:rPr>
        <w:t xml:space="preserve"> был</w:t>
      </w:r>
      <w:r w:rsidR="00123582" w:rsidRPr="00C039E7">
        <w:rPr>
          <w:bCs/>
          <w:sz w:val="22"/>
          <w:szCs w:val="22"/>
          <w:lang w:eastAsia="ru-RU"/>
        </w:rPr>
        <w:t>а</w:t>
      </w:r>
      <w:r w:rsidRPr="00C039E7">
        <w:rPr>
          <w:bCs/>
          <w:sz w:val="22"/>
          <w:szCs w:val="22"/>
          <w:lang w:eastAsia="ru-RU"/>
        </w:rPr>
        <w:t xml:space="preserve"> узнать о принятом </w:t>
      </w:r>
      <w:proofErr w:type="gramStart"/>
      <w:r w:rsidRPr="00C039E7">
        <w:rPr>
          <w:bCs/>
          <w:sz w:val="22"/>
          <w:szCs w:val="22"/>
          <w:lang w:eastAsia="ru-RU"/>
        </w:rPr>
        <w:t>решении</w:t>
      </w:r>
      <w:proofErr w:type="gramEnd"/>
      <w:r w:rsidRPr="00C039E7">
        <w:rPr>
          <w:bCs/>
          <w:sz w:val="22"/>
          <w:szCs w:val="22"/>
          <w:lang w:eastAsia="ru-RU"/>
        </w:rPr>
        <w:t xml:space="preserve"> о ликвидации</w:t>
      </w:r>
      <w:r w:rsidR="00730FAD" w:rsidRPr="00C039E7">
        <w:rPr>
          <w:bCs/>
          <w:sz w:val="22"/>
          <w:szCs w:val="22"/>
          <w:lang w:eastAsia="ru-RU"/>
        </w:rPr>
        <w:t xml:space="preserve"> этого эмитента</w:t>
      </w:r>
      <w:r w:rsidRPr="00C039E7">
        <w:rPr>
          <w:bCs/>
          <w:sz w:val="22"/>
          <w:szCs w:val="22"/>
          <w:lang w:eastAsia="ru-RU"/>
        </w:rPr>
        <w:t>.</w:t>
      </w:r>
    </w:p>
    <w:p w:rsidR="00460B1A" w:rsidRPr="00C039E7" w:rsidRDefault="00123582" w:rsidP="00814659">
      <w:pPr>
        <w:widowControl/>
        <w:overflowPunct/>
        <w:spacing w:after="240"/>
        <w:ind w:firstLine="540"/>
        <w:jc w:val="both"/>
        <w:textAlignment w:val="auto"/>
        <w:rPr>
          <w:bCs/>
          <w:sz w:val="22"/>
          <w:szCs w:val="22"/>
          <w:lang w:eastAsia="ru-RU"/>
        </w:rPr>
      </w:pPr>
      <w:r w:rsidRPr="00C039E7">
        <w:rPr>
          <w:bCs/>
          <w:sz w:val="22"/>
          <w:szCs w:val="22"/>
          <w:lang w:eastAsia="ru-RU"/>
        </w:rPr>
        <w:t xml:space="preserve">Биржа </w:t>
      </w:r>
      <w:r w:rsidR="00460B1A" w:rsidRPr="00C039E7">
        <w:rPr>
          <w:bCs/>
          <w:sz w:val="22"/>
          <w:szCs w:val="22"/>
          <w:lang w:eastAsia="ru-RU"/>
        </w:rPr>
        <w:t xml:space="preserve">исключает ценные бумаги из Списка </w:t>
      </w:r>
      <w:r w:rsidR="00730FAD" w:rsidRPr="00C039E7">
        <w:rPr>
          <w:bCs/>
          <w:sz w:val="22"/>
          <w:szCs w:val="22"/>
          <w:lang w:eastAsia="ru-RU"/>
        </w:rPr>
        <w:t>в случае</w:t>
      </w:r>
      <w:r w:rsidR="00460B1A" w:rsidRPr="00C039E7">
        <w:rPr>
          <w:bCs/>
          <w:sz w:val="22"/>
          <w:szCs w:val="22"/>
          <w:lang w:eastAsia="ru-RU"/>
        </w:rPr>
        <w:t xml:space="preserve">, предусмотренном настоящим пунктом, не позднее 3 месяцев со дня принятия </w:t>
      </w:r>
      <w:r w:rsidRPr="00C039E7">
        <w:rPr>
          <w:bCs/>
          <w:sz w:val="22"/>
          <w:szCs w:val="22"/>
          <w:lang w:eastAsia="ru-RU"/>
        </w:rPr>
        <w:t>Биржей</w:t>
      </w:r>
      <w:r w:rsidR="00460B1A" w:rsidRPr="00C039E7">
        <w:rPr>
          <w:bCs/>
          <w:sz w:val="22"/>
          <w:szCs w:val="22"/>
          <w:lang w:eastAsia="ru-RU"/>
        </w:rPr>
        <w:t xml:space="preserve"> решения.</w:t>
      </w:r>
    </w:p>
    <w:p w:rsidR="00B4615C" w:rsidRPr="00C039E7"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56" w:name="Par8"/>
      <w:bookmarkEnd w:id="156"/>
      <w:r w:rsidRPr="00C039E7">
        <w:rPr>
          <w:bCs/>
          <w:sz w:val="22"/>
          <w:szCs w:val="22"/>
          <w:lang w:eastAsia="ru-RU"/>
        </w:rPr>
        <w:t>В случае возникновения оснований для прекращения паевого инвестиционного фонда</w:t>
      </w:r>
      <w:r w:rsidR="00313130" w:rsidRPr="00C039E7">
        <w:rPr>
          <w:bCs/>
          <w:sz w:val="22"/>
          <w:szCs w:val="22"/>
          <w:lang w:eastAsia="ru-RU"/>
        </w:rPr>
        <w:t>,</w:t>
      </w:r>
      <w:r w:rsidRPr="00C039E7">
        <w:rPr>
          <w:bCs/>
          <w:sz w:val="22"/>
          <w:szCs w:val="22"/>
          <w:lang w:eastAsia="ru-RU"/>
        </w:rPr>
        <w:t xml:space="preserve"> </w:t>
      </w:r>
      <w:r w:rsidR="00730FAD" w:rsidRPr="00C039E7">
        <w:rPr>
          <w:bCs/>
          <w:sz w:val="22"/>
          <w:szCs w:val="22"/>
          <w:lang w:eastAsia="ru-RU"/>
        </w:rPr>
        <w:t xml:space="preserve">установленных Федеральным законом «Об инвестиционных фондах», </w:t>
      </w:r>
      <w:r w:rsidR="00B4615C" w:rsidRPr="00C039E7">
        <w:rPr>
          <w:bCs/>
          <w:sz w:val="22"/>
          <w:szCs w:val="22"/>
          <w:lang w:eastAsia="ru-RU"/>
        </w:rPr>
        <w:t>Биржа</w:t>
      </w:r>
      <w:r w:rsidRPr="00C039E7">
        <w:rPr>
          <w:bCs/>
          <w:sz w:val="22"/>
          <w:szCs w:val="22"/>
          <w:lang w:eastAsia="ru-RU"/>
        </w:rPr>
        <w:t xml:space="preserve"> </w:t>
      </w:r>
      <w:r w:rsidR="00730FAD" w:rsidRPr="00C039E7">
        <w:rPr>
          <w:bCs/>
          <w:sz w:val="22"/>
          <w:szCs w:val="22"/>
          <w:lang w:eastAsia="ru-RU"/>
        </w:rPr>
        <w:t xml:space="preserve">принимает решение о </w:t>
      </w:r>
      <w:r w:rsidRPr="00C039E7">
        <w:rPr>
          <w:bCs/>
          <w:sz w:val="22"/>
          <w:szCs w:val="22"/>
          <w:lang w:eastAsia="ru-RU"/>
        </w:rPr>
        <w:t>приостан</w:t>
      </w:r>
      <w:r w:rsidR="00730FAD" w:rsidRPr="00C039E7">
        <w:rPr>
          <w:bCs/>
          <w:sz w:val="22"/>
          <w:szCs w:val="22"/>
          <w:lang w:eastAsia="ru-RU"/>
        </w:rPr>
        <w:t>о</w:t>
      </w:r>
      <w:r w:rsidRPr="00C039E7">
        <w:rPr>
          <w:bCs/>
          <w:sz w:val="22"/>
          <w:szCs w:val="22"/>
          <w:lang w:eastAsia="ru-RU"/>
        </w:rPr>
        <w:t>вл</w:t>
      </w:r>
      <w:r w:rsidR="00730FAD" w:rsidRPr="00C039E7">
        <w:rPr>
          <w:bCs/>
          <w:sz w:val="22"/>
          <w:szCs w:val="22"/>
          <w:lang w:eastAsia="ru-RU"/>
        </w:rPr>
        <w:t>ении</w:t>
      </w:r>
      <w:r w:rsidRPr="00C039E7">
        <w:rPr>
          <w:bCs/>
          <w:sz w:val="22"/>
          <w:szCs w:val="22"/>
          <w:lang w:eastAsia="ru-RU"/>
        </w:rPr>
        <w:t xml:space="preserve"> торг</w:t>
      </w:r>
      <w:r w:rsidR="00730FAD" w:rsidRPr="00C039E7">
        <w:rPr>
          <w:bCs/>
          <w:sz w:val="22"/>
          <w:szCs w:val="22"/>
          <w:lang w:eastAsia="ru-RU"/>
        </w:rPr>
        <w:t>ов</w:t>
      </w:r>
      <w:r w:rsidRPr="00C039E7">
        <w:rPr>
          <w:bCs/>
          <w:sz w:val="22"/>
          <w:szCs w:val="22"/>
          <w:lang w:eastAsia="ru-RU"/>
        </w:rPr>
        <w:t xml:space="preserve"> инвестиционными паями, </w:t>
      </w:r>
      <w:r w:rsidR="00B4615C" w:rsidRPr="00C039E7">
        <w:rPr>
          <w:bCs/>
          <w:sz w:val="22"/>
          <w:szCs w:val="22"/>
          <w:lang w:eastAsia="ru-RU"/>
        </w:rPr>
        <w:t xml:space="preserve">в </w:t>
      </w:r>
      <w:r w:rsidR="00E357DB" w:rsidRPr="00C039E7">
        <w:rPr>
          <w:bCs/>
          <w:sz w:val="22"/>
          <w:szCs w:val="22"/>
          <w:lang w:eastAsia="ru-RU"/>
        </w:rPr>
        <w:t xml:space="preserve">соответствии со </w:t>
      </w:r>
      <w:r w:rsidR="00B4615C" w:rsidRPr="00C039E7">
        <w:rPr>
          <w:bCs/>
          <w:sz w:val="22"/>
          <w:szCs w:val="22"/>
          <w:lang w:eastAsia="ru-RU"/>
        </w:rPr>
        <w:t xml:space="preserve">статьей 23 Правил, </w:t>
      </w:r>
      <w:r w:rsidRPr="00C039E7">
        <w:rPr>
          <w:bCs/>
          <w:sz w:val="22"/>
          <w:szCs w:val="22"/>
          <w:lang w:eastAsia="ru-RU"/>
        </w:rPr>
        <w:t xml:space="preserve">а затем </w:t>
      </w:r>
      <w:r w:rsidR="00730FAD" w:rsidRPr="00C039E7">
        <w:rPr>
          <w:bCs/>
          <w:sz w:val="22"/>
          <w:szCs w:val="22"/>
          <w:lang w:eastAsia="ru-RU"/>
        </w:rPr>
        <w:t xml:space="preserve">принимает решение об </w:t>
      </w:r>
      <w:r w:rsidRPr="00C039E7">
        <w:rPr>
          <w:bCs/>
          <w:sz w:val="22"/>
          <w:szCs w:val="22"/>
          <w:lang w:eastAsia="ru-RU"/>
        </w:rPr>
        <w:t>исключ</w:t>
      </w:r>
      <w:r w:rsidR="00730FAD" w:rsidRPr="00C039E7">
        <w:rPr>
          <w:bCs/>
          <w:sz w:val="22"/>
          <w:szCs w:val="22"/>
          <w:lang w:eastAsia="ru-RU"/>
        </w:rPr>
        <w:t>ении</w:t>
      </w:r>
      <w:r w:rsidRPr="00C039E7">
        <w:rPr>
          <w:bCs/>
          <w:sz w:val="22"/>
          <w:szCs w:val="22"/>
          <w:lang w:eastAsia="ru-RU"/>
        </w:rPr>
        <w:t xml:space="preserve"> ценны</w:t>
      </w:r>
      <w:r w:rsidR="00730FAD" w:rsidRPr="00C039E7">
        <w:rPr>
          <w:bCs/>
          <w:sz w:val="22"/>
          <w:szCs w:val="22"/>
          <w:lang w:eastAsia="ru-RU"/>
        </w:rPr>
        <w:t>х</w:t>
      </w:r>
      <w:r w:rsidRPr="00C039E7">
        <w:rPr>
          <w:bCs/>
          <w:sz w:val="22"/>
          <w:szCs w:val="22"/>
          <w:lang w:eastAsia="ru-RU"/>
        </w:rPr>
        <w:t xml:space="preserve"> бумаг из Списка </w:t>
      </w:r>
      <w:r w:rsidR="00B4615C" w:rsidRPr="00C039E7">
        <w:rPr>
          <w:bCs/>
          <w:sz w:val="22"/>
          <w:szCs w:val="22"/>
          <w:lang w:eastAsia="ru-RU"/>
        </w:rPr>
        <w:t>не позднее седьмого торгового дня со дня приостановки торгов.</w:t>
      </w:r>
    </w:p>
    <w:p w:rsidR="00460B1A" w:rsidRPr="00C039E7"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57" w:name="Par12"/>
      <w:bookmarkEnd w:id="157"/>
      <w:proofErr w:type="gramStart"/>
      <w:r w:rsidRPr="00C039E7">
        <w:rPr>
          <w:bCs/>
          <w:sz w:val="22"/>
          <w:szCs w:val="22"/>
          <w:lang w:eastAsia="ru-RU"/>
        </w:rPr>
        <w:t xml:space="preserve">Если </w:t>
      </w:r>
      <w:r w:rsidR="0055503A" w:rsidRPr="00C039E7">
        <w:rPr>
          <w:bCs/>
          <w:sz w:val="22"/>
          <w:szCs w:val="22"/>
          <w:lang w:eastAsia="ru-RU"/>
        </w:rPr>
        <w:t>О</w:t>
      </w:r>
      <w:r w:rsidR="007B78AE" w:rsidRPr="00C039E7">
        <w:rPr>
          <w:bCs/>
          <w:sz w:val="22"/>
          <w:szCs w:val="22"/>
          <w:lang w:eastAsia="ru-RU"/>
        </w:rPr>
        <w:t>рганизация</w:t>
      </w:r>
      <w:r w:rsidRPr="00C039E7">
        <w:rPr>
          <w:bCs/>
          <w:sz w:val="22"/>
          <w:szCs w:val="22"/>
          <w:lang w:eastAsia="ru-RU"/>
        </w:rPr>
        <w:t xml:space="preserve"> не соблюдает требования законодательства о ценных бумагах, </w:t>
      </w:r>
      <w:r w:rsidR="00730FAD" w:rsidRPr="00C039E7">
        <w:rPr>
          <w:bCs/>
          <w:sz w:val="22"/>
          <w:szCs w:val="22"/>
          <w:lang w:eastAsia="ru-RU"/>
        </w:rPr>
        <w:t xml:space="preserve">законодательства </w:t>
      </w:r>
      <w:r w:rsidR="00B04E1C" w:rsidRPr="00C039E7">
        <w:rPr>
          <w:bCs/>
          <w:sz w:val="22"/>
          <w:szCs w:val="22"/>
          <w:lang w:eastAsia="ru-RU"/>
        </w:rPr>
        <w:t xml:space="preserve">Российской Федерации </w:t>
      </w:r>
      <w:r w:rsidRPr="00C039E7">
        <w:rPr>
          <w:bCs/>
          <w:sz w:val="22"/>
          <w:szCs w:val="22"/>
          <w:lang w:eastAsia="ru-RU"/>
        </w:rPr>
        <w:t xml:space="preserve">об инвестиционных фондах, </w:t>
      </w:r>
      <w:r w:rsidR="00730FAD" w:rsidRPr="00C039E7">
        <w:rPr>
          <w:bCs/>
          <w:sz w:val="22"/>
          <w:szCs w:val="22"/>
          <w:lang w:eastAsia="ru-RU"/>
        </w:rPr>
        <w:t xml:space="preserve">законодательства </w:t>
      </w:r>
      <w:r w:rsidR="00B04E1C" w:rsidRPr="00C039E7">
        <w:rPr>
          <w:bCs/>
          <w:sz w:val="22"/>
          <w:szCs w:val="22"/>
          <w:lang w:eastAsia="ru-RU"/>
        </w:rPr>
        <w:t xml:space="preserve">Российской Федерации </w:t>
      </w:r>
      <w:r w:rsidRPr="00C039E7">
        <w:rPr>
          <w:bCs/>
          <w:sz w:val="22"/>
          <w:szCs w:val="22"/>
          <w:lang w:eastAsia="ru-RU"/>
        </w:rPr>
        <w:t xml:space="preserve">об ипотечных ценных бумагах, а также </w:t>
      </w:r>
      <w:r w:rsidR="00730FAD" w:rsidRPr="00C039E7">
        <w:rPr>
          <w:bCs/>
          <w:sz w:val="22"/>
          <w:szCs w:val="22"/>
          <w:lang w:eastAsia="ru-RU"/>
        </w:rPr>
        <w:t xml:space="preserve">в случае несоответствия ценной бумаги </w:t>
      </w:r>
      <w:r w:rsidRPr="00C039E7">
        <w:rPr>
          <w:bCs/>
          <w:sz w:val="22"/>
          <w:szCs w:val="22"/>
          <w:lang w:eastAsia="ru-RU"/>
        </w:rPr>
        <w:t>требования</w:t>
      </w:r>
      <w:r w:rsidR="00730FAD" w:rsidRPr="00C039E7">
        <w:rPr>
          <w:bCs/>
          <w:sz w:val="22"/>
          <w:szCs w:val="22"/>
          <w:lang w:eastAsia="ru-RU"/>
        </w:rPr>
        <w:t xml:space="preserve">м </w:t>
      </w:r>
      <w:r w:rsidRPr="00C039E7">
        <w:rPr>
          <w:bCs/>
          <w:sz w:val="22"/>
          <w:szCs w:val="22"/>
          <w:lang w:eastAsia="ru-RU"/>
        </w:rPr>
        <w:t>законодательств</w:t>
      </w:r>
      <w:r w:rsidR="00730FAD" w:rsidRPr="00C039E7">
        <w:rPr>
          <w:bCs/>
          <w:sz w:val="22"/>
          <w:szCs w:val="22"/>
          <w:lang w:eastAsia="ru-RU"/>
        </w:rPr>
        <w:t>а Российской Федерации</w:t>
      </w:r>
      <w:r w:rsidRPr="00C039E7">
        <w:rPr>
          <w:bCs/>
          <w:sz w:val="22"/>
          <w:szCs w:val="22"/>
          <w:lang w:eastAsia="ru-RU"/>
        </w:rPr>
        <w:t xml:space="preserve">, </w:t>
      </w:r>
      <w:r w:rsidR="009A2C63" w:rsidRPr="00C039E7">
        <w:rPr>
          <w:bCs/>
          <w:sz w:val="22"/>
          <w:szCs w:val="22"/>
          <w:lang w:eastAsia="ru-RU"/>
        </w:rPr>
        <w:t xml:space="preserve">Биржа </w:t>
      </w:r>
      <w:r w:rsidRPr="00C039E7">
        <w:rPr>
          <w:bCs/>
          <w:sz w:val="22"/>
          <w:szCs w:val="22"/>
          <w:lang w:eastAsia="ru-RU"/>
        </w:rPr>
        <w:t>не позднее торгового дня, когда узнал</w:t>
      </w:r>
      <w:r w:rsidR="007941CF" w:rsidRPr="00C039E7">
        <w:rPr>
          <w:bCs/>
          <w:sz w:val="22"/>
          <w:szCs w:val="22"/>
          <w:lang w:eastAsia="ru-RU"/>
        </w:rPr>
        <w:t>а или долж</w:t>
      </w:r>
      <w:r w:rsidRPr="00C039E7">
        <w:rPr>
          <w:bCs/>
          <w:sz w:val="22"/>
          <w:szCs w:val="22"/>
          <w:lang w:eastAsia="ru-RU"/>
        </w:rPr>
        <w:t>н</w:t>
      </w:r>
      <w:r w:rsidR="007941CF" w:rsidRPr="00C039E7">
        <w:rPr>
          <w:bCs/>
          <w:sz w:val="22"/>
          <w:szCs w:val="22"/>
          <w:lang w:eastAsia="ru-RU"/>
        </w:rPr>
        <w:t>а</w:t>
      </w:r>
      <w:r w:rsidRPr="00C039E7">
        <w:rPr>
          <w:bCs/>
          <w:sz w:val="22"/>
          <w:szCs w:val="22"/>
          <w:lang w:eastAsia="ru-RU"/>
        </w:rPr>
        <w:t xml:space="preserve"> был</w:t>
      </w:r>
      <w:r w:rsidR="007941CF" w:rsidRPr="00C039E7">
        <w:rPr>
          <w:bCs/>
          <w:sz w:val="22"/>
          <w:szCs w:val="22"/>
          <w:lang w:eastAsia="ru-RU"/>
        </w:rPr>
        <w:t>а</w:t>
      </w:r>
      <w:r w:rsidRPr="00C039E7">
        <w:rPr>
          <w:bCs/>
          <w:sz w:val="22"/>
          <w:szCs w:val="22"/>
          <w:lang w:eastAsia="ru-RU"/>
        </w:rPr>
        <w:t xml:space="preserve"> узнать о таком нарушении</w:t>
      </w:r>
      <w:r w:rsidR="00730FAD" w:rsidRPr="00C039E7">
        <w:rPr>
          <w:bCs/>
          <w:sz w:val="22"/>
          <w:szCs w:val="22"/>
          <w:lang w:eastAsia="ru-RU"/>
        </w:rPr>
        <w:t xml:space="preserve"> (несоответствии)</w:t>
      </w:r>
      <w:r w:rsidRPr="00C039E7">
        <w:rPr>
          <w:bCs/>
          <w:sz w:val="22"/>
          <w:szCs w:val="22"/>
          <w:lang w:eastAsia="ru-RU"/>
        </w:rPr>
        <w:t>, определяет возможность или невозможность устранения допущ</w:t>
      </w:r>
      <w:r w:rsidR="007941CF" w:rsidRPr="00C039E7">
        <w:rPr>
          <w:bCs/>
          <w:sz w:val="22"/>
          <w:szCs w:val="22"/>
          <w:lang w:eastAsia="ru-RU"/>
        </w:rPr>
        <w:t>енного нарушения</w:t>
      </w:r>
      <w:r w:rsidR="00DA3B2B" w:rsidRPr="00C039E7">
        <w:rPr>
          <w:bCs/>
          <w:sz w:val="22"/>
          <w:szCs w:val="22"/>
          <w:lang w:eastAsia="ru-RU"/>
        </w:rPr>
        <w:t xml:space="preserve"> (несоответствия)</w:t>
      </w:r>
      <w:r w:rsidR="007941CF" w:rsidRPr="00C039E7">
        <w:rPr>
          <w:bCs/>
          <w:sz w:val="22"/>
          <w:szCs w:val="22"/>
          <w:lang w:eastAsia="ru-RU"/>
        </w:rPr>
        <w:t>:</w:t>
      </w:r>
      <w:proofErr w:type="gramEnd"/>
    </w:p>
    <w:p w:rsidR="00617091" w:rsidRPr="00C039E7" w:rsidRDefault="007941CF"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58" w:name="Par13"/>
      <w:bookmarkEnd w:id="158"/>
      <w:r w:rsidRPr="00C039E7">
        <w:rPr>
          <w:bCs/>
          <w:sz w:val="22"/>
          <w:szCs w:val="22"/>
          <w:lang w:eastAsia="ru-RU"/>
        </w:rPr>
        <w:t>В случае е</w:t>
      </w:r>
      <w:r w:rsidR="00460B1A" w:rsidRPr="00C039E7">
        <w:rPr>
          <w:bCs/>
          <w:sz w:val="22"/>
          <w:szCs w:val="22"/>
          <w:lang w:eastAsia="ru-RU"/>
        </w:rPr>
        <w:t>сли указанное нарушение</w:t>
      </w:r>
      <w:r w:rsidR="00617091" w:rsidRPr="00C039E7">
        <w:rPr>
          <w:bCs/>
          <w:sz w:val="22"/>
          <w:szCs w:val="22"/>
          <w:lang w:eastAsia="ru-RU"/>
        </w:rPr>
        <w:t xml:space="preserve"> (несоответствие)</w:t>
      </w:r>
      <w:r w:rsidR="00460B1A" w:rsidRPr="00C039E7">
        <w:rPr>
          <w:bCs/>
          <w:sz w:val="22"/>
          <w:szCs w:val="22"/>
          <w:lang w:eastAsia="ru-RU"/>
        </w:rPr>
        <w:t xml:space="preserve"> может быть устранено, </w:t>
      </w:r>
      <w:r w:rsidRPr="00C039E7">
        <w:rPr>
          <w:bCs/>
          <w:sz w:val="22"/>
          <w:szCs w:val="22"/>
          <w:lang w:eastAsia="ru-RU"/>
        </w:rPr>
        <w:t>Биржа</w:t>
      </w:r>
      <w:r w:rsidR="00460B1A" w:rsidRPr="00C039E7">
        <w:rPr>
          <w:bCs/>
          <w:sz w:val="22"/>
          <w:szCs w:val="22"/>
          <w:lang w:eastAsia="ru-RU"/>
        </w:rPr>
        <w:t xml:space="preserve"> </w:t>
      </w:r>
      <w:r w:rsidR="00617091" w:rsidRPr="00C039E7">
        <w:rPr>
          <w:bCs/>
          <w:sz w:val="22"/>
          <w:szCs w:val="22"/>
          <w:lang w:eastAsia="ru-RU"/>
        </w:rPr>
        <w:t>принимает одно из следующих решений:</w:t>
      </w:r>
    </w:p>
    <w:p w:rsidR="00617091" w:rsidRPr="00C039E7" w:rsidRDefault="00617091" w:rsidP="00C070F7">
      <w:pPr>
        <w:widowControl/>
        <w:overflowPunct/>
        <w:ind w:left="567"/>
        <w:jc w:val="both"/>
        <w:textAlignment w:val="auto"/>
        <w:rPr>
          <w:bCs/>
          <w:sz w:val="22"/>
          <w:szCs w:val="22"/>
          <w:lang w:eastAsia="ru-RU"/>
        </w:rPr>
      </w:pPr>
      <w:r w:rsidRPr="00C039E7">
        <w:rPr>
          <w:bCs/>
          <w:sz w:val="22"/>
          <w:szCs w:val="22"/>
          <w:lang w:eastAsia="ru-RU"/>
        </w:rPr>
        <w:t xml:space="preserve">а) об оставлении ценных бумаг в Списке и </w:t>
      </w:r>
      <w:r w:rsidR="00460B1A" w:rsidRPr="00C039E7">
        <w:rPr>
          <w:bCs/>
          <w:sz w:val="22"/>
          <w:szCs w:val="22"/>
          <w:lang w:eastAsia="ru-RU"/>
        </w:rPr>
        <w:t>устан</w:t>
      </w:r>
      <w:r w:rsidRPr="00C039E7">
        <w:rPr>
          <w:bCs/>
          <w:sz w:val="22"/>
          <w:szCs w:val="22"/>
          <w:lang w:eastAsia="ru-RU"/>
        </w:rPr>
        <w:t>о</w:t>
      </w:r>
      <w:r w:rsidR="00460B1A" w:rsidRPr="00C039E7">
        <w:rPr>
          <w:bCs/>
          <w:sz w:val="22"/>
          <w:szCs w:val="22"/>
          <w:lang w:eastAsia="ru-RU"/>
        </w:rPr>
        <w:t>вл</w:t>
      </w:r>
      <w:r w:rsidRPr="00C039E7">
        <w:rPr>
          <w:bCs/>
          <w:sz w:val="22"/>
          <w:szCs w:val="22"/>
          <w:lang w:eastAsia="ru-RU"/>
        </w:rPr>
        <w:t>ении</w:t>
      </w:r>
      <w:r w:rsidR="00460B1A" w:rsidRPr="00C039E7">
        <w:rPr>
          <w:bCs/>
          <w:sz w:val="22"/>
          <w:szCs w:val="22"/>
          <w:lang w:eastAsia="ru-RU"/>
        </w:rPr>
        <w:t xml:space="preserve"> срок</w:t>
      </w:r>
      <w:r w:rsidRPr="00C039E7">
        <w:rPr>
          <w:bCs/>
          <w:sz w:val="22"/>
          <w:szCs w:val="22"/>
          <w:lang w:eastAsia="ru-RU"/>
        </w:rPr>
        <w:t>а</w:t>
      </w:r>
      <w:r w:rsidR="00460B1A" w:rsidRPr="00C039E7">
        <w:rPr>
          <w:bCs/>
          <w:sz w:val="22"/>
          <w:szCs w:val="22"/>
          <w:lang w:eastAsia="ru-RU"/>
        </w:rPr>
        <w:t xml:space="preserve"> для устранения</w:t>
      </w:r>
      <w:r w:rsidRPr="00C039E7">
        <w:rPr>
          <w:bCs/>
          <w:sz w:val="22"/>
          <w:szCs w:val="22"/>
          <w:lang w:eastAsia="ru-RU"/>
        </w:rPr>
        <w:t xml:space="preserve"> нарушения (несоответствия)</w:t>
      </w:r>
      <w:r w:rsidR="007941CF" w:rsidRPr="00C039E7">
        <w:rPr>
          <w:bCs/>
          <w:sz w:val="22"/>
          <w:szCs w:val="22"/>
          <w:lang w:eastAsia="ru-RU"/>
        </w:rPr>
        <w:t xml:space="preserve">, </w:t>
      </w:r>
      <w:proofErr w:type="gramStart"/>
      <w:r w:rsidR="007941CF" w:rsidRPr="00C039E7">
        <w:rPr>
          <w:bCs/>
          <w:sz w:val="22"/>
          <w:szCs w:val="22"/>
          <w:lang w:eastAsia="ru-RU"/>
        </w:rPr>
        <w:t>который</w:t>
      </w:r>
      <w:proofErr w:type="gramEnd"/>
      <w:r w:rsidR="007941CF" w:rsidRPr="00C039E7">
        <w:rPr>
          <w:bCs/>
          <w:sz w:val="22"/>
          <w:szCs w:val="22"/>
          <w:lang w:eastAsia="ru-RU"/>
        </w:rPr>
        <w:t xml:space="preserve"> не может превышать 6 месяцев.</w:t>
      </w:r>
      <w:r w:rsidRPr="00C039E7">
        <w:rPr>
          <w:bCs/>
          <w:sz w:val="22"/>
          <w:szCs w:val="22"/>
          <w:lang w:eastAsia="ru-RU"/>
        </w:rPr>
        <w:t xml:space="preserve"> </w:t>
      </w:r>
    </w:p>
    <w:p w:rsidR="007941CF" w:rsidRPr="00C039E7" w:rsidRDefault="00617091" w:rsidP="00CD0E30">
      <w:pPr>
        <w:widowControl/>
        <w:overflowPunct/>
        <w:spacing w:after="240"/>
        <w:ind w:left="567"/>
        <w:jc w:val="both"/>
        <w:textAlignment w:val="auto"/>
        <w:rPr>
          <w:bCs/>
          <w:sz w:val="22"/>
          <w:szCs w:val="22"/>
          <w:lang w:eastAsia="ru-RU"/>
        </w:rPr>
      </w:pPr>
      <w:r w:rsidRPr="00C039E7">
        <w:rPr>
          <w:bCs/>
          <w:sz w:val="22"/>
          <w:szCs w:val="22"/>
          <w:lang w:eastAsia="ru-RU"/>
        </w:rPr>
        <w:t>б) об исключении ценных бумаг из Списка с учетом существенности нарушения (несоответствия) и систематичности возникновения нарушений (несоответствий).</w:t>
      </w:r>
    </w:p>
    <w:p w:rsidR="00460B1A" w:rsidRPr="00C039E7" w:rsidRDefault="00460B1A"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59" w:name="Par14"/>
      <w:bookmarkEnd w:id="159"/>
      <w:r w:rsidRPr="00C039E7">
        <w:rPr>
          <w:bCs/>
          <w:sz w:val="22"/>
          <w:szCs w:val="22"/>
          <w:lang w:eastAsia="ru-RU"/>
        </w:rPr>
        <w:t xml:space="preserve">В случае невозможности устранения </w:t>
      </w:r>
      <w:r w:rsidR="00E60332" w:rsidRPr="00C039E7">
        <w:rPr>
          <w:bCs/>
          <w:sz w:val="22"/>
          <w:szCs w:val="22"/>
          <w:lang w:eastAsia="ru-RU"/>
        </w:rPr>
        <w:t xml:space="preserve">указанного </w:t>
      </w:r>
      <w:r w:rsidRPr="00C039E7">
        <w:rPr>
          <w:bCs/>
          <w:sz w:val="22"/>
          <w:szCs w:val="22"/>
          <w:lang w:eastAsia="ru-RU"/>
        </w:rPr>
        <w:t>нарушения</w:t>
      </w:r>
      <w:r w:rsidR="00CD0E30" w:rsidRPr="00C039E7">
        <w:rPr>
          <w:bCs/>
          <w:sz w:val="22"/>
          <w:szCs w:val="22"/>
          <w:lang w:eastAsia="ru-RU"/>
        </w:rPr>
        <w:t xml:space="preserve"> (несоответствия)</w:t>
      </w:r>
      <w:r w:rsidRPr="00C039E7">
        <w:rPr>
          <w:bCs/>
          <w:sz w:val="22"/>
          <w:szCs w:val="22"/>
          <w:lang w:eastAsia="ru-RU"/>
        </w:rPr>
        <w:t xml:space="preserve">, либо в случае </w:t>
      </w:r>
      <w:proofErr w:type="spellStart"/>
      <w:r w:rsidRPr="00C039E7">
        <w:rPr>
          <w:bCs/>
          <w:sz w:val="22"/>
          <w:szCs w:val="22"/>
          <w:lang w:eastAsia="ru-RU"/>
        </w:rPr>
        <w:t>неустранения</w:t>
      </w:r>
      <w:proofErr w:type="spellEnd"/>
      <w:r w:rsidRPr="00C039E7">
        <w:rPr>
          <w:bCs/>
          <w:sz w:val="22"/>
          <w:szCs w:val="22"/>
          <w:lang w:eastAsia="ru-RU"/>
        </w:rPr>
        <w:t xml:space="preserve"> допущенного нарушения</w:t>
      </w:r>
      <w:r w:rsidR="00CD0E30" w:rsidRPr="00C039E7">
        <w:rPr>
          <w:bCs/>
          <w:sz w:val="22"/>
          <w:szCs w:val="22"/>
          <w:lang w:eastAsia="ru-RU"/>
        </w:rPr>
        <w:t xml:space="preserve"> (несоответствия)</w:t>
      </w:r>
      <w:r w:rsidRPr="00C039E7">
        <w:rPr>
          <w:bCs/>
          <w:sz w:val="22"/>
          <w:szCs w:val="22"/>
          <w:lang w:eastAsia="ru-RU"/>
        </w:rPr>
        <w:t xml:space="preserve"> в установленный </w:t>
      </w:r>
      <w:r w:rsidR="00E60332" w:rsidRPr="00C039E7">
        <w:rPr>
          <w:bCs/>
          <w:sz w:val="22"/>
          <w:szCs w:val="22"/>
          <w:lang w:eastAsia="ru-RU"/>
        </w:rPr>
        <w:t>Биржей</w:t>
      </w:r>
      <w:r w:rsidRPr="00C039E7">
        <w:rPr>
          <w:bCs/>
          <w:sz w:val="22"/>
          <w:szCs w:val="22"/>
          <w:lang w:eastAsia="ru-RU"/>
        </w:rPr>
        <w:t xml:space="preserve"> срок</w:t>
      </w:r>
      <w:r w:rsidR="00313130" w:rsidRPr="00C039E7">
        <w:rPr>
          <w:bCs/>
          <w:sz w:val="22"/>
          <w:szCs w:val="22"/>
          <w:lang w:eastAsia="ru-RU"/>
        </w:rPr>
        <w:t>,</w:t>
      </w:r>
      <w:r w:rsidRPr="00C039E7">
        <w:rPr>
          <w:bCs/>
          <w:sz w:val="22"/>
          <w:szCs w:val="22"/>
          <w:lang w:eastAsia="ru-RU"/>
        </w:rPr>
        <w:t xml:space="preserve"> </w:t>
      </w:r>
      <w:r w:rsidR="00E60332" w:rsidRPr="00C039E7">
        <w:rPr>
          <w:bCs/>
          <w:sz w:val="22"/>
          <w:szCs w:val="22"/>
          <w:lang w:eastAsia="ru-RU"/>
        </w:rPr>
        <w:t>Биржа</w:t>
      </w:r>
      <w:r w:rsidRPr="00C039E7">
        <w:rPr>
          <w:bCs/>
          <w:sz w:val="22"/>
          <w:szCs w:val="22"/>
          <w:lang w:eastAsia="ru-RU"/>
        </w:rPr>
        <w:t xml:space="preserve"> принимает одно из следующих решений:</w:t>
      </w:r>
    </w:p>
    <w:p w:rsidR="00460B1A" w:rsidRPr="00C039E7" w:rsidRDefault="00460B1A" w:rsidP="007B78AE">
      <w:pPr>
        <w:widowControl/>
        <w:overflowPunct/>
        <w:ind w:firstLine="1134"/>
        <w:jc w:val="both"/>
        <w:textAlignment w:val="auto"/>
        <w:rPr>
          <w:bCs/>
          <w:sz w:val="22"/>
          <w:szCs w:val="22"/>
          <w:lang w:eastAsia="ru-RU"/>
        </w:rPr>
      </w:pPr>
      <w:r w:rsidRPr="00C039E7">
        <w:rPr>
          <w:bCs/>
          <w:sz w:val="22"/>
          <w:szCs w:val="22"/>
          <w:lang w:eastAsia="ru-RU"/>
        </w:rPr>
        <w:t>а) об оставлении ценных бумаг в Списке;</w:t>
      </w:r>
    </w:p>
    <w:p w:rsidR="00460B1A" w:rsidRPr="00C039E7" w:rsidRDefault="00460B1A" w:rsidP="007B78AE">
      <w:pPr>
        <w:widowControl/>
        <w:overflowPunct/>
        <w:spacing w:after="240"/>
        <w:ind w:firstLine="1134"/>
        <w:jc w:val="both"/>
        <w:textAlignment w:val="auto"/>
        <w:rPr>
          <w:bCs/>
          <w:sz w:val="22"/>
          <w:szCs w:val="22"/>
          <w:lang w:eastAsia="ru-RU"/>
        </w:rPr>
      </w:pPr>
      <w:r w:rsidRPr="00C039E7">
        <w:rPr>
          <w:bCs/>
          <w:sz w:val="22"/>
          <w:szCs w:val="22"/>
          <w:lang w:eastAsia="ru-RU"/>
        </w:rPr>
        <w:t>б) об исключении ценных бумаг из Списка.</w:t>
      </w:r>
    </w:p>
    <w:p w:rsidR="00CD0E30" w:rsidRPr="00C039E7" w:rsidRDefault="00CD0E30" w:rsidP="00E60332">
      <w:pPr>
        <w:widowControl/>
        <w:overflowPunct/>
        <w:spacing w:after="240"/>
        <w:ind w:firstLine="540"/>
        <w:jc w:val="both"/>
        <w:textAlignment w:val="auto"/>
        <w:rPr>
          <w:bCs/>
          <w:sz w:val="22"/>
          <w:szCs w:val="22"/>
          <w:lang w:eastAsia="ru-RU"/>
        </w:rPr>
      </w:pPr>
      <w:r w:rsidRPr="00C039E7">
        <w:rPr>
          <w:bCs/>
          <w:sz w:val="22"/>
          <w:szCs w:val="22"/>
          <w:lang w:eastAsia="ru-RU"/>
        </w:rPr>
        <w:t>Биржа вправе принять решение об оставлении ценных бумаг в Списке, в случае если нарушение носит несистематический характер и (или) не является существенным.</w:t>
      </w:r>
    </w:p>
    <w:p w:rsidR="003755D2" w:rsidRPr="00C039E7" w:rsidRDefault="00460B1A" w:rsidP="00E60332">
      <w:pPr>
        <w:widowControl/>
        <w:overflowPunct/>
        <w:spacing w:after="240"/>
        <w:ind w:firstLine="540"/>
        <w:jc w:val="both"/>
        <w:textAlignment w:val="auto"/>
        <w:rPr>
          <w:bCs/>
          <w:sz w:val="22"/>
          <w:szCs w:val="22"/>
          <w:lang w:eastAsia="ru-RU"/>
        </w:rPr>
      </w:pPr>
      <w:r w:rsidRPr="00C039E7">
        <w:rPr>
          <w:bCs/>
          <w:sz w:val="22"/>
          <w:szCs w:val="22"/>
          <w:lang w:eastAsia="ru-RU"/>
        </w:rPr>
        <w:lastRenderedPageBreak/>
        <w:t xml:space="preserve">Ценные бумаги исключаются из Списка </w:t>
      </w:r>
      <w:r w:rsidR="00D76336" w:rsidRPr="00C039E7">
        <w:rPr>
          <w:bCs/>
          <w:sz w:val="22"/>
          <w:szCs w:val="22"/>
          <w:lang w:eastAsia="ru-RU"/>
        </w:rPr>
        <w:t xml:space="preserve">в соответствии с </w:t>
      </w:r>
      <w:r w:rsidR="00E60332" w:rsidRPr="00C039E7">
        <w:rPr>
          <w:bCs/>
          <w:sz w:val="22"/>
          <w:szCs w:val="22"/>
          <w:lang w:eastAsia="ru-RU"/>
        </w:rPr>
        <w:t>настоящим пунктом</w:t>
      </w:r>
      <w:r w:rsidRPr="00C039E7">
        <w:rPr>
          <w:bCs/>
          <w:sz w:val="22"/>
          <w:szCs w:val="22"/>
          <w:lang w:eastAsia="ru-RU"/>
        </w:rPr>
        <w:t xml:space="preserve">, не ранее </w:t>
      </w:r>
      <w:r w:rsidR="00E92D3D" w:rsidRPr="00C039E7">
        <w:rPr>
          <w:bCs/>
          <w:sz w:val="22"/>
          <w:szCs w:val="22"/>
          <w:lang w:eastAsia="ru-RU"/>
        </w:rPr>
        <w:t>1</w:t>
      </w:r>
      <w:r w:rsidRPr="00C039E7">
        <w:rPr>
          <w:bCs/>
          <w:sz w:val="22"/>
          <w:szCs w:val="22"/>
          <w:lang w:eastAsia="ru-RU"/>
        </w:rPr>
        <w:t xml:space="preserve"> месяца и не позднее </w:t>
      </w:r>
      <w:r w:rsidR="00E92D3D" w:rsidRPr="00C039E7">
        <w:rPr>
          <w:bCs/>
          <w:sz w:val="22"/>
          <w:szCs w:val="22"/>
          <w:lang w:eastAsia="ru-RU"/>
        </w:rPr>
        <w:t>3</w:t>
      </w:r>
      <w:r w:rsidRPr="00C039E7">
        <w:rPr>
          <w:bCs/>
          <w:sz w:val="22"/>
          <w:szCs w:val="22"/>
          <w:lang w:eastAsia="ru-RU"/>
        </w:rPr>
        <w:t xml:space="preserve"> месяцев </w:t>
      </w:r>
      <w:proofErr w:type="gramStart"/>
      <w:r w:rsidRPr="00C039E7">
        <w:rPr>
          <w:bCs/>
          <w:sz w:val="22"/>
          <w:szCs w:val="22"/>
          <w:lang w:eastAsia="ru-RU"/>
        </w:rPr>
        <w:t>с даты принятия</w:t>
      </w:r>
      <w:proofErr w:type="gramEnd"/>
      <w:r w:rsidR="003755D2" w:rsidRPr="00C039E7">
        <w:rPr>
          <w:bCs/>
          <w:sz w:val="22"/>
          <w:szCs w:val="22"/>
          <w:lang w:eastAsia="ru-RU"/>
        </w:rPr>
        <w:t xml:space="preserve"> Биржей</w:t>
      </w:r>
      <w:r w:rsidRPr="00C039E7">
        <w:rPr>
          <w:bCs/>
          <w:sz w:val="22"/>
          <w:szCs w:val="22"/>
          <w:lang w:eastAsia="ru-RU"/>
        </w:rPr>
        <w:t xml:space="preserve"> решения об исключении ценных бумаг</w:t>
      </w:r>
      <w:r w:rsidR="003755D2" w:rsidRPr="00C039E7">
        <w:rPr>
          <w:bCs/>
          <w:sz w:val="22"/>
          <w:szCs w:val="22"/>
          <w:lang w:eastAsia="ru-RU"/>
        </w:rPr>
        <w:t xml:space="preserve"> из Списка</w:t>
      </w:r>
      <w:r w:rsidRPr="00C039E7">
        <w:rPr>
          <w:bCs/>
          <w:sz w:val="22"/>
          <w:szCs w:val="22"/>
          <w:lang w:eastAsia="ru-RU"/>
        </w:rPr>
        <w:t xml:space="preserve">. </w:t>
      </w:r>
      <w:r w:rsidR="003755D2" w:rsidRPr="00C039E7">
        <w:rPr>
          <w:bCs/>
          <w:sz w:val="22"/>
          <w:szCs w:val="22"/>
          <w:lang w:eastAsia="ru-RU"/>
        </w:rPr>
        <w:t>Настоящий порядок применяется в случае, если иные последствия нарушения не установлены Правилами.</w:t>
      </w:r>
    </w:p>
    <w:p w:rsidR="006F5DC3" w:rsidRPr="00C039E7" w:rsidRDefault="00724954"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C039E7">
        <w:rPr>
          <w:bCs/>
          <w:sz w:val="22"/>
          <w:szCs w:val="22"/>
          <w:lang w:eastAsia="ru-RU"/>
        </w:rPr>
        <w:t>В случае</w:t>
      </w:r>
      <w:r w:rsidR="006F5DC3" w:rsidRPr="00C039E7">
        <w:rPr>
          <w:bCs/>
          <w:sz w:val="22"/>
          <w:szCs w:val="22"/>
          <w:lang w:eastAsia="ru-RU"/>
        </w:rPr>
        <w:t>, предусмотренно</w:t>
      </w:r>
      <w:r w:rsidRPr="00C039E7">
        <w:rPr>
          <w:bCs/>
          <w:sz w:val="22"/>
          <w:szCs w:val="22"/>
          <w:lang w:eastAsia="ru-RU"/>
        </w:rPr>
        <w:t>м</w:t>
      </w:r>
      <w:r w:rsidR="006F5DC3" w:rsidRPr="00C039E7">
        <w:rPr>
          <w:bCs/>
          <w:sz w:val="22"/>
          <w:szCs w:val="22"/>
          <w:lang w:eastAsia="ru-RU"/>
        </w:rPr>
        <w:t xml:space="preserve"> </w:t>
      </w:r>
      <w:proofErr w:type="spellStart"/>
      <w:r w:rsidR="006F5DC3" w:rsidRPr="00C039E7">
        <w:rPr>
          <w:bCs/>
          <w:sz w:val="22"/>
          <w:szCs w:val="22"/>
          <w:lang w:eastAsia="ru-RU"/>
        </w:rPr>
        <w:t>пп</w:t>
      </w:r>
      <w:proofErr w:type="spellEnd"/>
      <w:r w:rsidR="006F5DC3" w:rsidRPr="00C039E7">
        <w:rPr>
          <w:bCs/>
          <w:sz w:val="22"/>
          <w:szCs w:val="22"/>
          <w:lang w:eastAsia="ru-RU"/>
        </w:rPr>
        <w:t>. 1</w:t>
      </w:r>
      <w:r w:rsidR="00A816BE" w:rsidRPr="00C039E7">
        <w:rPr>
          <w:bCs/>
          <w:sz w:val="22"/>
          <w:szCs w:val="22"/>
          <w:lang w:eastAsia="ru-RU"/>
        </w:rPr>
        <w:t>6</w:t>
      </w:r>
      <w:r w:rsidR="006F5DC3" w:rsidRPr="00C039E7">
        <w:rPr>
          <w:bCs/>
          <w:sz w:val="22"/>
          <w:szCs w:val="22"/>
          <w:lang w:eastAsia="ru-RU"/>
        </w:rPr>
        <w:t xml:space="preserve"> пункта 3 настоящей статьи</w:t>
      </w:r>
      <w:r w:rsidR="00313130" w:rsidRPr="00C039E7">
        <w:rPr>
          <w:bCs/>
          <w:sz w:val="22"/>
          <w:szCs w:val="22"/>
          <w:lang w:eastAsia="ru-RU"/>
        </w:rPr>
        <w:t>,</w:t>
      </w:r>
      <w:r w:rsidR="006F5DC3" w:rsidRPr="00C039E7">
        <w:rPr>
          <w:bCs/>
          <w:sz w:val="22"/>
          <w:szCs w:val="22"/>
          <w:lang w:eastAsia="ru-RU"/>
        </w:rPr>
        <w:t xml:space="preserve"> Биржа исключает ценные бумаги из Списка не позднее </w:t>
      </w:r>
      <w:r w:rsidR="00E92D3D" w:rsidRPr="00C039E7">
        <w:rPr>
          <w:bCs/>
          <w:sz w:val="22"/>
          <w:szCs w:val="22"/>
          <w:lang w:eastAsia="ru-RU"/>
        </w:rPr>
        <w:t>1</w:t>
      </w:r>
      <w:r w:rsidR="006F5DC3" w:rsidRPr="00C039E7">
        <w:rPr>
          <w:bCs/>
          <w:sz w:val="22"/>
          <w:szCs w:val="22"/>
          <w:lang w:eastAsia="ru-RU"/>
        </w:rPr>
        <w:t xml:space="preserve"> торгового дня со дня, когда он</w:t>
      </w:r>
      <w:r w:rsidR="00B05C3A" w:rsidRPr="00C039E7">
        <w:rPr>
          <w:bCs/>
          <w:sz w:val="22"/>
          <w:szCs w:val="22"/>
          <w:lang w:eastAsia="ru-RU"/>
        </w:rPr>
        <w:t>а</w:t>
      </w:r>
      <w:r w:rsidR="006F5DC3" w:rsidRPr="00C039E7">
        <w:rPr>
          <w:bCs/>
          <w:sz w:val="22"/>
          <w:szCs w:val="22"/>
          <w:lang w:eastAsia="ru-RU"/>
        </w:rPr>
        <w:t xml:space="preserve"> узнала или должна была узнать об их </w:t>
      </w:r>
      <w:proofErr w:type="spellStart"/>
      <w:r w:rsidR="006F5DC3" w:rsidRPr="00C039E7">
        <w:rPr>
          <w:bCs/>
          <w:sz w:val="22"/>
          <w:szCs w:val="22"/>
          <w:lang w:eastAsia="ru-RU"/>
        </w:rPr>
        <w:t>делистинге</w:t>
      </w:r>
      <w:proofErr w:type="spellEnd"/>
      <w:r w:rsidR="005A379D" w:rsidRPr="00C039E7">
        <w:rPr>
          <w:bCs/>
          <w:sz w:val="22"/>
          <w:szCs w:val="22"/>
          <w:lang w:eastAsia="ru-RU"/>
        </w:rPr>
        <w:t xml:space="preserve"> </w:t>
      </w:r>
      <w:r w:rsidR="005A379D" w:rsidRPr="00C039E7">
        <w:rPr>
          <w:sz w:val="22"/>
          <w:szCs w:val="22"/>
        </w:rPr>
        <w:t>организатором торговли, допустившим данные ценные бумаги к торгам на основании договора</w:t>
      </w:r>
      <w:r w:rsidR="006F5DC3" w:rsidRPr="00C039E7">
        <w:rPr>
          <w:bCs/>
          <w:sz w:val="22"/>
          <w:szCs w:val="22"/>
          <w:lang w:eastAsia="ru-RU"/>
        </w:rPr>
        <w:t xml:space="preserve">. </w:t>
      </w:r>
    </w:p>
    <w:p w:rsidR="00DB714C" w:rsidRPr="00C039E7" w:rsidRDefault="00DB714C" w:rsidP="00DB714C">
      <w:pPr>
        <w:tabs>
          <w:tab w:val="left" w:pos="0"/>
          <w:tab w:val="left" w:pos="1021"/>
        </w:tabs>
        <w:spacing w:after="240"/>
        <w:ind w:firstLine="567"/>
        <w:jc w:val="both"/>
        <w:rPr>
          <w:bCs/>
          <w:sz w:val="22"/>
          <w:szCs w:val="22"/>
          <w:lang w:eastAsia="ru-RU"/>
        </w:rPr>
      </w:pPr>
      <w:r w:rsidRPr="00C039E7">
        <w:rPr>
          <w:bCs/>
          <w:sz w:val="22"/>
          <w:szCs w:val="22"/>
          <w:lang w:eastAsia="ru-RU"/>
        </w:rPr>
        <w:t xml:space="preserve">Положения настоящего пункта не применяются, если на дату </w:t>
      </w:r>
      <w:proofErr w:type="spellStart"/>
      <w:r w:rsidRPr="00C039E7">
        <w:rPr>
          <w:bCs/>
          <w:sz w:val="22"/>
          <w:szCs w:val="22"/>
          <w:lang w:eastAsia="ru-RU"/>
        </w:rPr>
        <w:t>делистинга</w:t>
      </w:r>
      <w:proofErr w:type="spellEnd"/>
      <w:r w:rsidRPr="00C039E7">
        <w:rPr>
          <w:bCs/>
          <w:sz w:val="22"/>
          <w:szCs w:val="22"/>
          <w:lang w:eastAsia="ru-RU"/>
        </w:rPr>
        <w:t xml:space="preserve"> ценных бумаг между Биржей и </w:t>
      </w:r>
      <w:r w:rsidR="006D5F98" w:rsidRPr="00C039E7">
        <w:rPr>
          <w:bCs/>
          <w:sz w:val="22"/>
          <w:szCs w:val="22"/>
          <w:lang w:eastAsia="ru-RU"/>
        </w:rPr>
        <w:t>О</w:t>
      </w:r>
      <w:r w:rsidRPr="00C039E7">
        <w:rPr>
          <w:bCs/>
          <w:sz w:val="22"/>
          <w:szCs w:val="22"/>
          <w:lang w:eastAsia="ru-RU"/>
        </w:rPr>
        <w:t>рганизацией заключен договор на оказание услуг листинга, предусмотренный Правилами.</w:t>
      </w:r>
    </w:p>
    <w:p w:rsidR="005D71FE" w:rsidRPr="00C039E7" w:rsidRDefault="00266173" w:rsidP="003602F6">
      <w:pPr>
        <w:pStyle w:val="aa"/>
        <w:widowControl/>
        <w:numPr>
          <w:ilvl w:val="1"/>
          <w:numId w:val="39"/>
        </w:numPr>
        <w:tabs>
          <w:tab w:val="left" w:pos="0"/>
          <w:tab w:val="left" w:pos="851"/>
        </w:tabs>
        <w:spacing w:before="120"/>
        <w:ind w:left="0" w:firstLine="567"/>
        <w:jc w:val="both"/>
        <w:rPr>
          <w:sz w:val="22"/>
          <w:szCs w:val="22"/>
        </w:rPr>
      </w:pPr>
      <w:r w:rsidRPr="00C039E7">
        <w:rPr>
          <w:sz w:val="22"/>
          <w:szCs w:val="22"/>
        </w:rPr>
        <w:t xml:space="preserve">При принятии </w:t>
      </w:r>
      <w:r w:rsidR="005D71FE" w:rsidRPr="00C039E7">
        <w:rPr>
          <w:sz w:val="22"/>
          <w:szCs w:val="22"/>
        </w:rPr>
        <w:t>Биржей решения об исключении ценных бумаг из Списка</w:t>
      </w:r>
      <w:r w:rsidR="00313130" w:rsidRPr="00C039E7">
        <w:rPr>
          <w:sz w:val="22"/>
          <w:szCs w:val="22"/>
        </w:rPr>
        <w:t>,</w:t>
      </w:r>
      <w:r w:rsidR="005D71FE" w:rsidRPr="00C039E7">
        <w:rPr>
          <w:sz w:val="22"/>
          <w:szCs w:val="22"/>
        </w:rPr>
        <w:t xml:space="preserve"> Биржа прин</w:t>
      </w:r>
      <w:r w:rsidR="00220719" w:rsidRPr="00C039E7">
        <w:rPr>
          <w:sz w:val="22"/>
          <w:szCs w:val="22"/>
        </w:rPr>
        <w:t>имает</w:t>
      </w:r>
      <w:r w:rsidR="005D71FE" w:rsidRPr="00C039E7">
        <w:rPr>
          <w:sz w:val="22"/>
          <w:szCs w:val="22"/>
        </w:rPr>
        <w:t xml:space="preserve"> решение о прекращении торгов с учетом сроков исполнения сделок с данной ценной бумагой в Системе торгов ЗАО «ФБ ММВБ». </w:t>
      </w:r>
    </w:p>
    <w:p w:rsidR="00594B18" w:rsidRPr="00C039E7" w:rsidRDefault="00594B18" w:rsidP="00594B18">
      <w:pPr>
        <w:pStyle w:val="aa"/>
        <w:widowControl/>
        <w:numPr>
          <w:ilvl w:val="1"/>
          <w:numId w:val="39"/>
        </w:numPr>
        <w:tabs>
          <w:tab w:val="left" w:pos="0"/>
          <w:tab w:val="left" w:pos="851"/>
        </w:tabs>
        <w:spacing w:before="120"/>
        <w:ind w:left="0" w:firstLine="567"/>
        <w:jc w:val="both"/>
        <w:rPr>
          <w:sz w:val="22"/>
          <w:szCs w:val="22"/>
        </w:rPr>
      </w:pPr>
      <w:r w:rsidRPr="00C039E7">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rsidR="005D18F0" w:rsidRPr="00C039E7" w:rsidRDefault="005D18F0" w:rsidP="00BC0BE3">
      <w:pPr>
        <w:pStyle w:val="aa"/>
        <w:widowControl/>
        <w:numPr>
          <w:ilvl w:val="1"/>
          <w:numId w:val="39"/>
        </w:numPr>
        <w:tabs>
          <w:tab w:val="left" w:pos="0"/>
          <w:tab w:val="left" w:pos="851"/>
          <w:tab w:val="left" w:pos="1134"/>
        </w:tabs>
        <w:spacing w:before="120"/>
        <w:ind w:left="0" w:firstLine="567"/>
        <w:jc w:val="both"/>
        <w:rPr>
          <w:sz w:val="22"/>
          <w:szCs w:val="22"/>
        </w:rPr>
      </w:pPr>
      <w:r w:rsidRPr="00C039E7">
        <w:rPr>
          <w:sz w:val="22"/>
          <w:szCs w:val="22"/>
        </w:rPr>
        <w:t xml:space="preserve">Не позднее </w:t>
      </w:r>
      <w:r w:rsidR="00E92D3D" w:rsidRPr="00C039E7">
        <w:rPr>
          <w:sz w:val="22"/>
          <w:szCs w:val="22"/>
        </w:rPr>
        <w:t>1</w:t>
      </w:r>
      <w:r w:rsidRPr="00C039E7">
        <w:rPr>
          <w:sz w:val="22"/>
          <w:szCs w:val="22"/>
        </w:rPr>
        <w:t xml:space="preserve"> торгового дня, следующего за днем принятия Биржей решения о</w:t>
      </w:r>
      <w:r w:rsidR="00294E00" w:rsidRPr="00C039E7">
        <w:rPr>
          <w:sz w:val="22"/>
          <w:szCs w:val="22"/>
        </w:rPr>
        <w:t xml:space="preserve">б исключении </w:t>
      </w:r>
      <w:r w:rsidRPr="00C039E7">
        <w:rPr>
          <w:sz w:val="22"/>
          <w:szCs w:val="22"/>
        </w:rPr>
        <w:t xml:space="preserve">ценных бумаг </w:t>
      </w:r>
      <w:r w:rsidR="00294E00" w:rsidRPr="00C039E7">
        <w:rPr>
          <w:sz w:val="22"/>
          <w:szCs w:val="22"/>
        </w:rPr>
        <w:t>из</w:t>
      </w:r>
      <w:r w:rsidRPr="00C039E7">
        <w:rPr>
          <w:sz w:val="22"/>
          <w:szCs w:val="22"/>
        </w:rPr>
        <w:t xml:space="preserve"> Спис</w:t>
      </w:r>
      <w:r w:rsidR="00294E00" w:rsidRPr="00C039E7">
        <w:rPr>
          <w:sz w:val="22"/>
          <w:szCs w:val="22"/>
        </w:rPr>
        <w:t>ка и о дате прекращения торгов</w:t>
      </w:r>
      <w:r w:rsidR="00313130" w:rsidRPr="00C039E7">
        <w:rPr>
          <w:sz w:val="22"/>
          <w:szCs w:val="22"/>
        </w:rPr>
        <w:t>,</w:t>
      </w:r>
      <w:r w:rsidRPr="00C039E7">
        <w:rPr>
          <w:sz w:val="22"/>
          <w:szCs w:val="22"/>
        </w:rPr>
        <w:t xml:space="preserve"> Биржа:</w:t>
      </w:r>
    </w:p>
    <w:p w:rsidR="005D18F0" w:rsidRPr="00C039E7" w:rsidRDefault="005D18F0" w:rsidP="003602F6">
      <w:pPr>
        <w:pStyle w:val="affd"/>
        <w:numPr>
          <w:ilvl w:val="0"/>
          <w:numId w:val="30"/>
        </w:numPr>
        <w:tabs>
          <w:tab w:val="left" w:pos="1021"/>
        </w:tabs>
        <w:spacing w:before="120"/>
        <w:jc w:val="both"/>
        <w:rPr>
          <w:sz w:val="22"/>
          <w:szCs w:val="22"/>
        </w:rPr>
      </w:pPr>
      <w:r w:rsidRPr="00C039E7">
        <w:rPr>
          <w:sz w:val="22"/>
          <w:szCs w:val="22"/>
        </w:rPr>
        <w:t xml:space="preserve">направляет </w:t>
      </w:r>
      <w:r w:rsidR="00364FB9" w:rsidRPr="00C039E7">
        <w:rPr>
          <w:sz w:val="22"/>
          <w:szCs w:val="22"/>
        </w:rPr>
        <w:t>О</w:t>
      </w:r>
      <w:r w:rsidR="000D5360" w:rsidRPr="00C039E7">
        <w:rPr>
          <w:sz w:val="22"/>
          <w:szCs w:val="22"/>
        </w:rPr>
        <w:t>рганизации</w:t>
      </w:r>
      <w:r w:rsidRPr="00C039E7">
        <w:rPr>
          <w:sz w:val="22"/>
          <w:szCs w:val="22"/>
        </w:rPr>
        <w:t xml:space="preserve"> уведомление</w:t>
      </w:r>
      <w:r w:rsidR="000D5360" w:rsidRPr="00C039E7">
        <w:rPr>
          <w:sz w:val="22"/>
          <w:szCs w:val="22"/>
        </w:rPr>
        <w:t xml:space="preserve"> о принят</w:t>
      </w:r>
      <w:r w:rsidR="00163EA6" w:rsidRPr="00C039E7">
        <w:rPr>
          <w:sz w:val="22"/>
          <w:szCs w:val="22"/>
        </w:rPr>
        <w:t>ых</w:t>
      </w:r>
      <w:r w:rsidR="000D5360" w:rsidRPr="00C039E7">
        <w:rPr>
          <w:sz w:val="22"/>
          <w:szCs w:val="22"/>
        </w:rPr>
        <w:t xml:space="preserve"> решени</w:t>
      </w:r>
      <w:r w:rsidR="00163EA6" w:rsidRPr="00C039E7">
        <w:rPr>
          <w:sz w:val="22"/>
          <w:szCs w:val="22"/>
        </w:rPr>
        <w:t>ях</w:t>
      </w:r>
      <w:r w:rsidRPr="00C039E7">
        <w:rPr>
          <w:sz w:val="22"/>
          <w:szCs w:val="22"/>
        </w:rPr>
        <w:t>;</w:t>
      </w:r>
    </w:p>
    <w:p w:rsidR="005D18F0" w:rsidRPr="00C039E7" w:rsidRDefault="005D18F0" w:rsidP="003602F6">
      <w:pPr>
        <w:pStyle w:val="affd"/>
        <w:numPr>
          <w:ilvl w:val="0"/>
          <w:numId w:val="30"/>
        </w:numPr>
        <w:tabs>
          <w:tab w:val="left" w:pos="1021"/>
        </w:tabs>
        <w:spacing w:before="120"/>
        <w:jc w:val="both"/>
        <w:rPr>
          <w:sz w:val="22"/>
          <w:szCs w:val="22"/>
        </w:rPr>
      </w:pPr>
      <w:r w:rsidRPr="00C039E7">
        <w:rPr>
          <w:sz w:val="22"/>
          <w:szCs w:val="22"/>
        </w:rPr>
        <w:t>раскрывает информацию о</w:t>
      </w:r>
      <w:r w:rsidR="000D5360" w:rsidRPr="00C039E7">
        <w:rPr>
          <w:sz w:val="22"/>
          <w:szCs w:val="22"/>
        </w:rPr>
        <w:t xml:space="preserve"> принят</w:t>
      </w:r>
      <w:r w:rsidR="00163EA6" w:rsidRPr="00C039E7">
        <w:rPr>
          <w:sz w:val="22"/>
          <w:szCs w:val="22"/>
        </w:rPr>
        <w:t>ых</w:t>
      </w:r>
      <w:r w:rsidR="000D5360" w:rsidRPr="00C039E7">
        <w:rPr>
          <w:sz w:val="22"/>
          <w:szCs w:val="22"/>
        </w:rPr>
        <w:t xml:space="preserve"> решениях</w:t>
      </w:r>
      <w:r w:rsidR="005C5BAD" w:rsidRPr="00C039E7">
        <w:rPr>
          <w:sz w:val="22"/>
          <w:szCs w:val="22"/>
        </w:rPr>
        <w:t xml:space="preserve"> </w:t>
      </w:r>
      <w:r w:rsidRPr="00C039E7">
        <w:rPr>
          <w:sz w:val="22"/>
          <w:szCs w:val="22"/>
        </w:rPr>
        <w:t>через представительство ЗАО «ФБ ММВБ» в сети Интернет.</w:t>
      </w:r>
    </w:p>
    <w:p w:rsidR="001952F5" w:rsidRPr="00C039E7" w:rsidRDefault="001952F5" w:rsidP="001952F5">
      <w:pPr>
        <w:spacing w:before="120"/>
        <w:ind w:firstLine="567"/>
        <w:jc w:val="both"/>
        <w:rPr>
          <w:sz w:val="22"/>
          <w:szCs w:val="22"/>
        </w:rPr>
      </w:pPr>
      <w:r w:rsidRPr="00C039E7">
        <w:rPr>
          <w:sz w:val="22"/>
          <w:szCs w:val="22"/>
        </w:rPr>
        <w:t xml:space="preserve">Информация об оставлении ценных бумаг в </w:t>
      </w:r>
      <w:r w:rsidR="00CA725C" w:rsidRPr="00C039E7">
        <w:rPr>
          <w:sz w:val="22"/>
          <w:szCs w:val="22"/>
        </w:rPr>
        <w:t xml:space="preserve">Списке </w:t>
      </w:r>
      <w:r w:rsidRPr="00C039E7">
        <w:rPr>
          <w:sz w:val="22"/>
          <w:szCs w:val="22"/>
        </w:rPr>
        <w:t xml:space="preserve">раскрывается Биржей через представительство ЗАО «ФБ ММВБ» в сети Интернет не позднее торгового дня, следующего за днем принятия решения. </w:t>
      </w:r>
    </w:p>
    <w:p w:rsidR="000E7A86" w:rsidRPr="00C039E7" w:rsidRDefault="000E7A86" w:rsidP="001952F5">
      <w:pPr>
        <w:spacing w:before="120"/>
        <w:ind w:firstLine="567"/>
        <w:jc w:val="both"/>
        <w:rPr>
          <w:sz w:val="22"/>
          <w:szCs w:val="22"/>
        </w:rPr>
      </w:pPr>
      <w:r w:rsidRPr="00C039E7">
        <w:rPr>
          <w:sz w:val="22"/>
          <w:szCs w:val="22"/>
        </w:rPr>
        <w:t>При раскрытии информации об исключении ценных бумаг из Списка</w:t>
      </w:r>
      <w:r w:rsidR="00313130" w:rsidRPr="00C039E7">
        <w:rPr>
          <w:sz w:val="22"/>
          <w:szCs w:val="22"/>
        </w:rPr>
        <w:t>,</w:t>
      </w:r>
      <w:r w:rsidRPr="00C039E7">
        <w:rPr>
          <w:sz w:val="22"/>
          <w:szCs w:val="22"/>
        </w:rPr>
        <w:t xml:space="preserve"> </w:t>
      </w:r>
      <w:r w:rsidR="00D84AB2" w:rsidRPr="00C039E7">
        <w:rPr>
          <w:sz w:val="22"/>
          <w:szCs w:val="22"/>
        </w:rPr>
        <w:t>в соответствии с пунктами 4.1 и 4.4 настоящей статьи</w:t>
      </w:r>
      <w:r w:rsidR="00313130" w:rsidRPr="00C039E7">
        <w:rPr>
          <w:sz w:val="22"/>
          <w:szCs w:val="22"/>
        </w:rPr>
        <w:t>,</w:t>
      </w:r>
      <w:r w:rsidR="00D84AB2" w:rsidRPr="00C039E7">
        <w:rPr>
          <w:sz w:val="22"/>
          <w:szCs w:val="22"/>
        </w:rPr>
        <w:t xml:space="preserve"> Биржа также раскрывает информацию</w:t>
      </w:r>
      <w:r w:rsidR="00A64DA7" w:rsidRPr="00C039E7">
        <w:rPr>
          <w:sz w:val="22"/>
          <w:szCs w:val="22"/>
        </w:rPr>
        <w:t>,</w:t>
      </w:r>
      <w:r w:rsidR="00D84AB2" w:rsidRPr="00C039E7">
        <w:rPr>
          <w:sz w:val="22"/>
          <w:szCs w:val="22"/>
        </w:rPr>
        <w:t xml:space="preserve"> содержащ</w:t>
      </w:r>
      <w:r w:rsidR="002B5A60" w:rsidRPr="00C039E7">
        <w:rPr>
          <w:sz w:val="22"/>
          <w:szCs w:val="22"/>
        </w:rPr>
        <w:t>ую</w:t>
      </w:r>
      <w:r w:rsidR="00D84AB2" w:rsidRPr="00C039E7">
        <w:rPr>
          <w:sz w:val="22"/>
          <w:szCs w:val="22"/>
        </w:rPr>
        <w:t xml:space="preserve"> д</w:t>
      </w:r>
      <w:r w:rsidR="0010719A" w:rsidRPr="00C039E7">
        <w:rPr>
          <w:sz w:val="22"/>
          <w:szCs w:val="22"/>
        </w:rPr>
        <w:t xml:space="preserve">ату </w:t>
      </w:r>
      <w:r w:rsidR="007F57B5" w:rsidRPr="00C039E7">
        <w:rPr>
          <w:sz w:val="22"/>
          <w:szCs w:val="22"/>
        </w:rPr>
        <w:t xml:space="preserve">последнего дня </w:t>
      </w:r>
      <w:r w:rsidR="00A64DA7" w:rsidRPr="00C039E7">
        <w:rPr>
          <w:sz w:val="22"/>
          <w:szCs w:val="22"/>
        </w:rPr>
        <w:t xml:space="preserve">торгов </w:t>
      </w:r>
      <w:r w:rsidR="0010719A" w:rsidRPr="00C039E7">
        <w:rPr>
          <w:sz w:val="22"/>
          <w:szCs w:val="22"/>
        </w:rPr>
        <w:t>указанным</w:t>
      </w:r>
      <w:r w:rsidR="00A64DA7" w:rsidRPr="00C039E7">
        <w:rPr>
          <w:sz w:val="22"/>
          <w:szCs w:val="22"/>
        </w:rPr>
        <w:t>и</w:t>
      </w:r>
      <w:r w:rsidR="0010719A" w:rsidRPr="00C039E7">
        <w:rPr>
          <w:sz w:val="22"/>
          <w:szCs w:val="22"/>
        </w:rPr>
        <w:t xml:space="preserve"> ценным</w:t>
      </w:r>
      <w:r w:rsidR="00A64DA7" w:rsidRPr="00C039E7">
        <w:rPr>
          <w:sz w:val="22"/>
          <w:szCs w:val="22"/>
        </w:rPr>
        <w:t>и</w:t>
      </w:r>
      <w:r w:rsidR="0010719A" w:rsidRPr="00C039E7">
        <w:rPr>
          <w:sz w:val="22"/>
          <w:szCs w:val="22"/>
        </w:rPr>
        <w:t xml:space="preserve"> бумагам</w:t>
      </w:r>
      <w:r w:rsidR="00A64DA7" w:rsidRPr="00C039E7">
        <w:rPr>
          <w:sz w:val="22"/>
          <w:szCs w:val="22"/>
        </w:rPr>
        <w:t>и</w:t>
      </w:r>
      <w:r w:rsidR="0010719A" w:rsidRPr="00C039E7">
        <w:rPr>
          <w:sz w:val="22"/>
          <w:szCs w:val="22"/>
        </w:rPr>
        <w:t>.</w:t>
      </w:r>
    </w:p>
    <w:p w:rsidR="00051127" w:rsidRPr="00C039E7" w:rsidRDefault="0017152E" w:rsidP="0017152E">
      <w:pPr>
        <w:tabs>
          <w:tab w:val="left" w:pos="1021"/>
        </w:tabs>
        <w:spacing w:before="120"/>
        <w:ind w:firstLine="567"/>
        <w:jc w:val="both"/>
        <w:rPr>
          <w:sz w:val="22"/>
          <w:szCs w:val="22"/>
        </w:rPr>
      </w:pPr>
      <w:r w:rsidRPr="00C039E7">
        <w:rPr>
          <w:sz w:val="22"/>
          <w:szCs w:val="22"/>
        </w:rPr>
        <w:t xml:space="preserve">Биржа </w:t>
      </w:r>
      <w:r w:rsidR="00D05B61" w:rsidRPr="00C039E7">
        <w:rPr>
          <w:sz w:val="22"/>
          <w:szCs w:val="22"/>
        </w:rPr>
        <w:t xml:space="preserve">также </w:t>
      </w:r>
      <w:r w:rsidRPr="00C039E7">
        <w:rPr>
          <w:sz w:val="22"/>
          <w:szCs w:val="22"/>
        </w:rPr>
        <w:t xml:space="preserve">уведомляет </w:t>
      </w:r>
      <w:r w:rsidR="004D62B2" w:rsidRPr="00C039E7">
        <w:rPr>
          <w:sz w:val="22"/>
          <w:szCs w:val="22"/>
        </w:rPr>
        <w:t>Банк России</w:t>
      </w:r>
      <w:r w:rsidR="00D05B61" w:rsidRPr="00C039E7">
        <w:rPr>
          <w:sz w:val="22"/>
          <w:szCs w:val="22"/>
        </w:rPr>
        <w:t xml:space="preserve"> и Клиринговую организацию </w:t>
      </w:r>
      <w:r w:rsidRPr="00C039E7">
        <w:rPr>
          <w:sz w:val="22"/>
          <w:szCs w:val="22"/>
        </w:rPr>
        <w:t xml:space="preserve">о </w:t>
      </w:r>
      <w:r w:rsidR="0005740E" w:rsidRPr="00C039E7">
        <w:rPr>
          <w:sz w:val="22"/>
          <w:szCs w:val="22"/>
        </w:rPr>
        <w:t xml:space="preserve">прекращении торгов ценными бумагам путем раскрытия информации о принятом </w:t>
      </w:r>
      <w:proofErr w:type="gramStart"/>
      <w:r w:rsidR="0005740E" w:rsidRPr="00C039E7">
        <w:rPr>
          <w:sz w:val="22"/>
          <w:szCs w:val="22"/>
        </w:rPr>
        <w:t>решении</w:t>
      </w:r>
      <w:proofErr w:type="gramEnd"/>
      <w:r w:rsidR="0005740E" w:rsidRPr="00C039E7">
        <w:rPr>
          <w:sz w:val="22"/>
          <w:szCs w:val="22"/>
        </w:rPr>
        <w:t xml:space="preserve"> о дате прекращения торгов через представительство ЗАО «ФБ ММВБ» в сети Интернет не позднее торгового дня, следующего за днем принятия решения</w:t>
      </w:r>
      <w:r w:rsidR="00051127" w:rsidRPr="00C039E7">
        <w:rPr>
          <w:sz w:val="22"/>
          <w:szCs w:val="22"/>
        </w:rPr>
        <w:t>, если иное не предусмотрено нормативными актами Банка России</w:t>
      </w:r>
      <w:r w:rsidR="0005740E" w:rsidRPr="00C039E7">
        <w:rPr>
          <w:sz w:val="22"/>
          <w:szCs w:val="22"/>
        </w:rPr>
        <w:t xml:space="preserve">. </w:t>
      </w:r>
    </w:p>
    <w:p w:rsidR="003A6E16" w:rsidRPr="00C039E7" w:rsidRDefault="0005740E" w:rsidP="0017152E">
      <w:pPr>
        <w:tabs>
          <w:tab w:val="left" w:pos="1021"/>
        </w:tabs>
        <w:spacing w:before="120"/>
        <w:ind w:firstLine="567"/>
        <w:jc w:val="both"/>
        <w:rPr>
          <w:sz w:val="22"/>
          <w:szCs w:val="22"/>
        </w:rPr>
      </w:pPr>
      <w:r w:rsidRPr="00C039E7">
        <w:rPr>
          <w:sz w:val="22"/>
          <w:szCs w:val="22"/>
        </w:rPr>
        <w:t xml:space="preserve">Также Биржа направляет уведомление в Клиринговую организацию о </w:t>
      </w:r>
      <w:r w:rsidR="0017152E" w:rsidRPr="00C039E7">
        <w:rPr>
          <w:sz w:val="22"/>
          <w:szCs w:val="22"/>
        </w:rPr>
        <w:t>принят</w:t>
      </w:r>
      <w:r w:rsidR="00D05B61" w:rsidRPr="00C039E7">
        <w:rPr>
          <w:sz w:val="22"/>
          <w:szCs w:val="22"/>
        </w:rPr>
        <w:t>ом</w:t>
      </w:r>
      <w:r w:rsidR="0017152E" w:rsidRPr="00C039E7">
        <w:rPr>
          <w:sz w:val="22"/>
          <w:szCs w:val="22"/>
        </w:rPr>
        <w:t xml:space="preserve"> </w:t>
      </w:r>
      <w:proofErr w:type="gramStart"/>
      <w:r w:rsidR="0017152E" w:rsidRPr="00C039E7">
        <w:rPr>
          <w:sz w:val="22"/>
          <w:szCs w:val="22"/>
        </w:rPr>
        <w:t>решени</w:t>
      </w:r>
      <w:r w:rsidR="00D05B61" w:rsidRPr="00C039E7">
        <w:rPr>
          <w:sz w:val="22"/>
          <w:szCs w:val="22"/>
        </w:rPr>
        <w:t>и</w:t>
      </w:r>
      <w:proofErr w:type="gramEnd"/>
      <w:r w:rsidR="0017152E" w:rsidRPr="00C039E7">
        <w:rPr>
          <w:sz w:val="22"/>
          <w:szCs w:val="22"/>
        </w:rPr>
        <w:t xml:space="preserve"> о дате прекращения торгов</w:t>
      </w:r>
      <w:r w:rsidRPr="00C039E7">
        <w:rPr>
          <w:sz w:val="22"/>
          <w:szCs w:val="22"/>
        </w:rPr>
        <w:t xml:space="preserve"> не позднее торгового дня, следующего за днем принятия решения</w:t>
      </w:r>
      <w:r w:rsidR="0017152E" w:rsidRPr="00C039E7">
        <w:rPr>
          <w:sz w:val="22"/>
          <w:szCs w:val="22"/>
        </w:rPr>
        <w:t xml:space="preserve">. </w:t>
      </w:r>
    </w:p>
    <w:p w:rsidR="00662E2B" w:rsidRPr="00C039E7" w:rsidRDefault="000D2783" w:rsidP="003602F6">
      <w:pPr>
        <w:pStyle w:val="aa"/>
        <w:widowControl/>
        <w:numPr>
          <w:ilvl w:val="1"/>
          <w:numId w:val="39"/>
        </w:numPr>
        <w:tabs>
          <w:tab w:val="left" w:pos="0"/>
          <w:tab w:val="left" w:pos="851"/>
        </w:tabs>
        <w:spacing w:before="120"/>
        <w:ind w:left="0" w:firstLine="567"/>
        <w:jc w:val="both"/>
        <w:rPr>
          <w:sz w:val="22"/>
          <w:szCs w:val="22"/>
        </w:rPr>
      </w:pPr>
      <w:bookmarkStart w:id="160" w:name="_Toc7182653"/>
      <w:bookmarkStart w:id="161" w:name="_Toc9078476"/>
      <w:bookmarkStart w:id="162" w:name="_Toc60220109"/>
      <w:bookmarkStart w:id="163" w:name="_Toc205778358"/>
      <w:bookmarkStart w:id="164" w:name="_Toc246913303"/>
      <w:r w:rsidRPr="00C039E7">
        <w:rPr>
          <w:sz w:val="22"/>
          <w:szCs w:val="22"/>
        </w:rPr>
        <w:t>Биржа вправе изменить сроки</w:t>
      </w:r>
      <w:r w:rsidR="00534AE6" w:rsidRPr="00C039E7">
        <w:rPr>
          <w:sz w:val="22"/>
          <w:szCs w:val="22"/>
        </w:rPr>
        <w:t xml:space="preserve"> исключения ценной бумаги из Списка</w:t>
      </w:r>
      <w:r w:rsidRPr="00C039E7">
        <w:rPr>
          <w:sz w:val="22"/>
          <w:szCs w:val="22"/>
        </w:rPr>
        <w:t xml:space="preserve">, установленные в </w:t>
      </w:r>
      <w:r w:rsidR="00601B8D" w:rsidRPr="00C039E7">
        <w:rPr>
          <w:sz w:val="22"/>
          <w:szCs w:val="22"/>
        </w:rPr>
        <w:t xml:space="preserve">настоящей статье, </w:t>
      </w:r>
      <w:r w:rsidRPr="00C039E7">
        <w:rPr>
          <w:sz w:val="22"/>
          <w:szCs w:val="22"/>
        </w:rPr>
        <w:t xml:space="preserve">при условии, что в отношении этих же ценных бумаг возникло новое основание для  исключения из Списка, предусматривающее иные сроки исключения ценных бумаг из Списка. </w:t>
      </w:r>
    </w:p>
    <w:p w:rsidR="00A833C5" w:rsidRPr="00C039E7" w:rsidRDefault="00A833C5" w:rsidP="00A833C5">
      <w:pPr>
        <w:pStyle w:val="2"/>
        <w:spacing w:before="240" w:after="120"/>
        <w:ind w:firstLine="567"/>
        <w:rPr>
          <w:sz w:val="22"/>
          <w:szCs w:val="22"/>
        </w:rPr>
      </w:pPr>
      <w:bookmarkStart w:id="165" w:name="_Toc347068222"/>
      <w:bookmarkStart w:id="166" w:name="_Toc450831692"/>
      <w:r w:rsidRPr="00C039E7">
        <w:rPr>
          <w:sz w:val="22"/>
          <w:szCs w:val="22"/>
        </w:rPr>
        <w:t xml:space="preserve">Статья 22. Исключение ценной бумаги из </w:t>
      </w:r>
      <w:r w:rsidR="00152545" w:rsidRPr="00C039E7">
        <w:rPr>
          <w:sz w:val="22"/>
          <w:szCs w:val="22"/>
        </w:rPr>
        <w:t>Первого и</w:t>
      </w:r>
      <w:r w:rsidR="00F12F05" w:rsidRPr="00C039E7">
        <w:rPr>
          <w:sz w:val="22"/>
          <w:szCs w:val="22"/>
        </w:rPr>
        <w:t>ли</w:t>
      </w:r>
      <w:r w:rsidR="00152545" w:rsidRPr="00C039E7">
        <w:rPr>
          <w:sz w:val="22"/>
          <w:szCs w:val="22"/>
        </w:rPr>
        <w:t xml:space="preserve"> Второго уровня</w:t>
      </w:r>
      <w:bookmarkEnd w:id="160"/>
      <w:bookmarkEnd w:id="161"/>
      <w:bookmarkEnd w:id="162"/>
      <w:bookmarkEnd w:id="163"/>
      <w:bookmarkEnd w:id="164"/>
      <w:r w:rsidRPr="00C039E7">
        <w:rPr>
          <w:sz w:val="22"/>
          <w:szCs w:val="22"/>
        </w:rPr>
        <w:t>.</w:t>
      </w:r>
      <w:bookmarkEnd w:id="165"/>
      <w:r w:rsidR="006023BA" w:rsidRPr="00C039E7">
        <w:rPr>
          <w:sz w:val="22"/>
          <w:szCs w:val="22"/>
        </w:rPr>
        <w:t xml:space="preserve"> </w:t>
      </w:r>
      <w:r w:rsidR="00591ABF" w:rsidRPr="00C039E7">
        <w:rPr>
          <w:sz w:val="22"/>
          <w:szCs w:val="22"/>
        </w:rPr>
        <w:t>Оставление ценной бумаги в Первом и Втором уровне.</w:t>
      </w:r>
      <w:bookmarkEnd w:id="166"/>
    </w:p>
    <w:p w:rsidR="007C5E52" w:rsidRPr="00C039E7"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C039E7">
        <w:rPr>
          <w:sz w:val="22"/>
          <w:szCs w:val="22"/>
        </w:rPr>
        <w:t xml:space="preserve">Решение об исключении ценной бумаги из </w:t>
      </w:r>
      <w:r w:rsidR="00152545" w:rsidRPr="00C039E7">
        <w:rPr>
          <w:sz w:val="22"/>
          <w:szCs w:val="22"/>
        </w:rPr>
        <w:t>Первого и</w:t>
      </w:r>
      <w:r w:rsidR="00A64DA7" w:rsidRPr="00C039E7">
        <w:rPr>
          <w:sz w:val="22"/>
          <w:szCs w:val="22"/>
        </w:rPr>
        <w:t>ли</w:t>
      </w:r>
      <w:r w:rsidR="00152545" w:rsidRPr="00C039E7">
        <w:rPr>
          <w:sz w:val="22"/>
          <w:szCs w:val="22"/>
        </w:rPr>
        <w:t xml:space="preserve"> Второго уровня</w:t>
      </w:r>
      <w:r w:rsidR="00100873" w:rsidRPr="00C039E7">
        <w:rPr>
          <w:sz w:val="22"/>
          <w:szCs w:val="22"/>
        </w:rPr>
        <w:t xml:space="preserve"> или </w:t>
      </w:r>
      <w:r w:rsidR="00D23C8C" w:rsidRPr="00C039E7">
        <w:rPr>
          <w:sz w:val="22"/>
          <w:szCs w:val="22"/>
        </w:rPr>
        <w:t xml:space="preserve">об </w:t>
      </w:r>
      <w:r w:rsidR="00100873" w:rsidRPr="00C039E7">
        <w:rPr>
          <w:sz w:val="22"/>
          <w:szCs w:val="22"/>
        </w:rPr>
        <w:t xml:space="preserve">оставлении ценной бумаги в Первом или Втором уровне </w:t>
      </w:r>
      <w:r w:rsidRPr="00C039E7">
        <w:rPr>
          <w:sz w:val="22"/>
          <w:szCs w:val="22"/>
        </w:rPr>
        <w:t xml:space="preserve"> принимается Биржей </w:t>
      </w:r>
      <w:r w:rsidR="00EC517A" w:rsidRPr="00C039E7">
        <w:rPr>
          <w:sz w:val="22"/>
          <w:szCs w:val="22"/>
        </w:rPr>
        <w:t>на основании</w:t>
      </w:r>
      <w:r w:rsidR="00152545" w:rsidRPr="00C039E7">
        <w:rPr>
          <w:sz w:val="22"/>
          <w:szCs w:val="22"/>
        </w:rPr>
        <w:t xml:space="preserve"> экспертн</w:t>
      </w:r>
      <w:r w:rsidR="00EC517A" w:rsidRPr="00C039E7">
        <w:rPr>
          <w:sz w:val="22"/>
          <w:szCs w:val="22"/>
        </w:rPr>
        <w:t>ого</w:t>
      </w:r>
      <w:r w:rsidRPr="00C039E7">
        <w:rPr>
          <w:sz w:val="22"/>
          <w:szCs w:val="22"/>
        </w:rPr>
        <w:t xml:space="preserve"> заключени</w:t>
      </w:r>
      <w:r w:rsidR="00EC517A" w:rsidRPr="00C039E7">
        <w:rPr>
          <w:sz w:val="22"/>
          <w:szCs w:val="22"/>
        </w:rPr>
        <w:t>я</w:t>
      </w:r>
      <w:r w:rsidRPr="00C039E7">
        <w:rPr>
          <w:sz w:val="22"/>
          <w:szCs w:val="22"/>
        </w:rPr>
        <w:t xml:space="preserve"> Департамента листинга.</w:t>
      </w:r>
    </w:p>
    <w:p w:rsidR="007C5E52" w:rsidRPr="00C039E7" w:rsidRDefault="007C5E52" w:rsidP="00550018">
      <w:pPr>
        <w:pStyle w:val="aa"/>
        <w:widowControl/>
        <w:tabs>
          <w:tab w:val="left" w:pos="0"/>
          <w:tab w:val="left" w:pos="1021"/>
        </w:tabs>
        <w:spacing w:before="120" w:after="0"/>
        <w:ind w:firstLine="567"/>
        <w:jc w:val="both"/>
        <w:rPr>
          <w:sz w:val="22"/>
          <w:szCs w:val="22"/>
        </w:rPr>
      </w:pPr>
      <w:proofErr w:type="gramStart"/>
      <w:r w:rsidRPr="00C039E7">
        <w:rPr>
          <w:sz w:val="22"/>
          <w:szCs w:val="22"/>
        </w:rPr>
        <w:t xml:space="preserve">При подготовке </w:t>
      </w:r>
      <w:r w:rsidR="0003115F" w:rsidRPr="00C039E7">
        <w:rPr>
          <w:sz w:val="22"/>
          <w:szCs w:val="22"/>
        </w:rPr>
        <w:t xml:space="preserve">экспертного </w:t>
      </w:r>
      <w:r w:rsidRPr="00C039E7">
        <w:rPr>
          <w:sz w:val="22"/>
          <w:szCs w:val="22"/>
        </w:rPr>
        <w:t xml:space="preserve">заключения Департамент листинга учитывает поступившие в ЗАО «ФБ ММВБ» официальные документы и уведомления, раскрытую или представленную </w:t>
      </w:r>
      <w:r w:rsidR="00C75B39" w:rsidRPr="00C039E7">
        <w:rPr>
          <w:sz w:val="22"/>
          <w:szCs w:val="22"/>
        </w:rPr>
        <w:t>О</w:t>
      </w:r>
      <w:r w:rsidR="001F2B28" w:rsidRPr="00C039E7">
        <w:rPr>
          <w:sz w:val="22"/>
          <w:szCs w:val="22"/>
        </w:rPr>
        <w:t xml:space="preserve">рганизацией </w:t>
      </w:r>
      <w:r w:rsidRPr="00C039E7">
        <w:rPr>
          <w:sz w:val="22"/>
          <w:szCs w:val="22"/>
        </w:rPr>
        <w:t>информацию, сообщения, размещенные на сайтах компетентных (регулирующих) государственных органов</w:t>
      </w:r>
      <w:r w:rsidR="00780689" w:rsidRPr="00C039E7">
        <w:rPr>
          <w:sz w:val="22"/>
          <w:szCs w:val="22"/>
        </w:rPr>
        <w:t xml:space="preserve"> и организаций (саморегулируемых организаций, расчетного депозитария, рейтинговых агентств и т.д.)</w:t>
      </w:r>
      <w:r w:rsidR="00A10BF1" w:rsidRPr="00C039E7">
        <w:rPr>
          <w:sz w:val="22"/>
          <w:szCs w:val="22"/>
        </w:rPr>
        <w:t>,</w:t>
      </w:r>
      <w:r w:rsidR="00A10BF1" w:rsidRPr="00C039E7">
        <w:rPr>
          <w:bCs/>
          <w:sz w:val="22"/>
          <w:szCs w:val="22"/>
          <w:lang w:eastAsia="ru-RU"/>
        </w:rPr>
        <w:t xml:space="preserve"> </w:t>
      </w:r>
      <w:r w:rsidR="009A16A4" w:rsidRPr="00C039E7">
        <w:rPr>
          <w:bCs/>
          <w:sz w:val="22"/>
          <w:szCs w:val="22"/>
          <w:lang w:eastAsia="ru-RU"/>
        </w:rPr>
        <w:t xml:space="preserve">и </w:t>
      </w:r>
      <w:r w:rsidR="00A10BF1" w:rsidRPr="00C039E7">
        <w:rPr>
          <w:sz w:val="22"/>
          <w:szCs w:val="22"/>
        </w:rPr>
        <w:t xml:space="preserve">может учитывать </w:t>
      </w:r>
      <w:r w:rsidR="00A10BF1" w:rsidRPr="00C039E7">
        <w:rPr>
          <w:bCs/>
          <w:sz w:val="22"/>
          <w:szCs w:val="22"/>
          <w:lang w:eastAsia="ru-RU"/>
        </w:rPr>
        <w:t>информацию, полученную из СМИ, а также другую информацию, поступившую на Биржу</w:t>
      </w:r>
      <w:r w:rsidRPr="00C039E7">
        <w:rPr>
          <w:sz w:val="22"/>
          <w:szCs w:val="22"/>
        </w:rPr>
        <w:t>.</w:t>
      </w:r>
      <w:proofErr w:type="gramEnd"/>
    </w:p>
    <w:p w:rsidR="008F299E" w:rsidRPr="00C039E7" w:rsidRDefault="008F299E" w:rsidP="008F299E">
      <w:pPr>
        <w:pStyle w:val="aa"/>
        <w:widowControl/>
        <w:tabs>
          <w:tab w:val="left" w:pos="-1276"/>
        </w:tabs>
        <w:spacing w:before="120"/>
        <w:ind w:firstLine="567"/>
        <w:jc w:val="both"/>
        <w:rPr>
          <w:sz w:val="22"/>
          <w:szCs w:val="22"/>
        </w:rPr>
      </w:pPr>
      <w:r w:rsidRPr="00C039E7">
        <w:rPr>
          <w:sz w:val="22"/>
          <w:szCs w:val="22"/>
        </w:rPr>
        <w:t>При рассмотрении вопроса об исключении ценной бумаги из Первого или Второго уровня или об оставлении ценной бумаги в Первом или Втором уровне в дополнение к основаниям исключения, содержащимся в настоящей статье, могут также учитываться:</w:t>
      </w:r>
    </w:p>
    <w:p w:rsidR="008F299E" w:rsidRPr="00C039E7" w:rsidRDefault="008F299E" w:rsidP="003602F6">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C039E7">
        <w:rPr>
          <w:sz w:val="22"/>
          <w:szCs w:val="22"/>
        </w:rPr>
        <w:t>финансовое состояние эмитента;</w:t>
      </w:r>
    </w:p>
    <w:p w:rsidR="008F299E" w:rsidRPr="00C039E7"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t>репутация и благонадежность</w:t>
      </w:r>
      <w:r w:rsidRPr="00C039E7">
        <w:t xml:space="preserve"> </w:t>
      </w:r>
      <w:r w:rsidRPr="00C039E7">
        <w:rPr>
          <w:sz w:val="22"/>
          <w:szCs w:val="22"/>
        </w:rPr>
        <w:t>эмитента;</w:t>
      </w:r>
    </w:p>
    <w:p w:rsidR="008F299E" w:rsidRPr="00C039E7"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lastRenderedPageBreak/>
        <w:t>интерес к ценной бумаге со стороны потенциальных инвесторов</w:t>
      </w:r>
      <w:r w:rsidR="00E2441D" w:rsidRPr="00C039E7">
        <w:rPr>
          <w:sz w:val="22"/>
          <w:szCs w:val="22"/>
        </w:rPr>
        <w:t>;</w:t>
      </w:r>
    </w:p>
    <w:p w:rsidR="0018766E" w:rsidRPr="00C039E7" w:rsidRDefault="00E97D24"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t>обстоятельства (факты), дающие основание полагать, что могут быть нарушены права и интересы инвесторов;</w:t>
      </w:r>
    </w:p>
    <w:p w:rsidR="00E2441D" w:rsidRPr="00C039E7" w:rsidRDefault="00E2441D"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C039E7">
        <w:rPr>
          <w:sz w:val="22"/>
          <w:szCs w:val="22"/>
        </w:rPr>
        <w:t>иные существенные обстоятельства.</w:t>
      </w:r>
    </w:p>
    <w:p w:rsidR="007C5E52" w:rsidRPr="00C039E7" w:rsidRDefault="007C5E52" w:rsidP="00550018">
      <w:pPr>
        <w:pStyle w:val="aa"/>
        <w:widowControl/>
        <w:tabs>
          <w:tab w:val="left" w:pos="0"/>
          <w:tab w:val="left" w:pos="1021"/>
        </w:tabs>
        <w:spacing w:before="120" w:after="0"/>
        <w:ind w:firstLine="567"/>
        <w:jc w:val="both"/>
        <w:rPr>
          <w:sz w:val="22"/>
          <w:szCs w:val="22"/>
        </w:rPr>
      </w:pPr>
      <w:r w:rsidRPr="00C039E7">
        <w:rPr>
          <w:sz w:val="22"/>
          <w:szCs w:val="22"/>
        </w:rPr>
        <w:t xml:space="preserve">Исключение ценной бумаги из </w:t>
      </w:r>
      <w:r w:rsidR="00152545" w:rsidRPr="00C039E7">
        <w:rPr>
          <w:sz w:val="22"/>
          <w:szCs w:val="22"/>
        </w:rPr>
        <w:t>Первого и</w:t>
      </w:r>
      <w:r w:rsidR="007D71FD" w:rsidRPr="00C039E7">
        <w:rPr>
          <w:sz w:val="22"/>
          <w:szCs w:val="22"/>
        </w:rPr>
        <w:t>ли</w:t>
      </w:r>
      <w:r w:rsidR="00152545" w:rsidRPr="00C039E7">
        <w:rPr>
          <w:sz w:val="22"/>
          <w:szCs w:val="22"/>
        </w:rPr>
        <w:t xml:space="preserve"> Второго уровня</w:t>
      </w:r>
      <w:r w:rsidRPr="00C039E7">
        <w:rPr>
          <w:sz w:val="22"/>
          <w:szCs w:val="22"/>
        </w:rPr>
        <w:t xml:space="preserve"> осуществляется путем:</w:t>
      </w:r>
    </w:p>
    <w:p w:rsidR="007C5E52" w:rsidRPr="00C039E7" w:rsidRDefault="007C5E52" w:rsidP="00617B20">
      <w:pPr>
        <w:pStyle w:val="aa"/>
        <w:widowControl/>
        <w:spacing w:before="120"/>
        <w:ind w:left="851" w:hanging="284"/>
        <w:jc w:val="both"/>
        <w:rPr>
          <w:sz w:val="22"/>
          <w:szCs w:val="22"/>
        </w:rPr>
      </w:pPr>
      <w:r w:rsidRPr="00C039E7">
        <w:rPr>
          <w:sz w:val="22"/>
          <w:szCs w:val="22"/>
        </w:rPr>
        <w:t xml:space="preserve">1) </w:t>
      </w:r>
      <w:r w:rsidR="009A08EF" w:rsidRPr="00C039E7">
        <w:rPr>
          <w:sz w:val="22"/>
          <w:szCs w:val="22"/>
        </w:rPr>
        <w:t xml:space="preserve">понижения уровня листинга </w:t>
      </w:r>
      <w:r w:rsidRPr="00C039E7">
        <w:rPr>
          <w:sz w:val="22"/>
          <w:szCs w:val="22"/>
        </w:rPr>
        <w:t xml:space="preserve">из </w:t>
      </w:r>
      <w:r w:rsidR="00B46520" w:rsidRPr="00C039E7">
        <w:rPr>
          <w:sz w:val="22"/>
          <w:szCs w:val="22"/>
        </w:rPr>
        <w:t>Первого и</w:t>
      </w:r>
      <w:r w:rsidR="00823F29" w:rsidRPr="00C039E7">
        <w:rPr>
          <w:sz w:val="22"/>
          <w:szCs w:val="22"/>
        </w:rPr>
        <w:t>ли</w:t>
      </w:r>
      <w:r w:rsidR="00B46520" w:rsidRPr="00C039E7">
        <w:rPr>
          <w:sz w:val="22"/>
          <w:szCs w:val="22"/>
        </w:rPr>
        <w:t xml:space="preserve"> Второго уровня</w:t>
      </w:r>
      <w:r w:rsidRPr="00C039E7">
        <w:rPr>
          <w:sz w:val="22"/>
          <w:szCs w:val="22"/>
        </w:rPr>
        <w:t xml:space="preserve"> </w:t>
      </w:r>
      <w:r w:rsidR="007D52A3" w:rsidRPr="00C039E7">
        <w:rPr>
          <w:sz w:val="22"/>
          <w:szCs w:val="22"/>
        </w:rPr>
        <w:t>в</w:t>
      </w:r>
      <w:r w:rsidRPr="00C039E7">
        <w:rPr>
          <w:sz w:val="22"/>
          <w:szCs w:val="22"/>
        </w:rPr>
        <w:t xml:space="preserve"> </w:t>
      </w:r>
      <w:r w:rsidR="00B46520" w:rsidRPr="00C039E7">
        <w:rPr>
          <w:sz w:val="22"/>
          <w:szCs w:val="22"/>
        </w:rPr>
        <w:t>Третий уровень в порядке</w:t>
      </w:r>
      <w:r w:rsidR="00313130" w:rsidRPr="00C039E7">
        <w:rPr>
          <w:sz w:val="22"/>
          <w:szCs w:val="22"/>
        </w:rPr>
        <w:t>,</w:t>
      </w:r>
      <w:r w:rsidR="00B46520" w:rsidRPr="00C039E7">
        <w:rPr>
          <w:sz w:val="22"/>
          <w:szCs w:val="22"/>
        </w:rPr>
        <w:t xml:space="preserve"> предусмотренном статьей 16 Правил</w:t>
      </w:r>
      <w:r w:rsidRPr="00C039E7">
        <w:rPr>
          <w:sz w:val="22"/>
          <w:szCs w:val="22"/>
        </w:rPr>
        <w:t>;</w:t>
      </w:r>
    </w:p>
    <w:p w:rsidR="007C5E52" w:rsidRPr="00C039E7" w:rsidRDefault="007C5E52" w:rsidP="00617B20">
      <w:pPr>
        <w:pStyle w:val="aa"/>
        <w:widowControl/>
        <w:spacing w:before="120"/>
        <w:ind w:left="851" w:hanging="284"/>
        <w:jc w:val="both"/>
        <w:rPr>
          <w:sz w:val="22"/>
          <w:szCs w:val="22"/>
        </w:rPr>
      </w:pPr>
      <w:r w:rsidRPr="00C039E7">
        <w:rPr>
          <w:sz w:val="22"/>
          <w:szCs w:val="22"/>
        </w:rPr>
        <w:t>2) исключения ценной бумаги из Списка с прекращением торгов данной ценной бумагой в порядке, предусмотренном статьей 21 Правил.</w:t>
      </w:r>
    </w:p>
    <w:p w:rsidR="007C5E52" w:rsidRPr="00C039E7"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C039E7">
        <w:rPr>
          <w:sz w:val="22"/>
          <w:szCs w:val="22"/>
        </w:rPr>
        <w:t xml:space="preserve">Основаниями для принятия решения об исключении ценной бумаги из </w:t>
      </w:r>
      <w:r w:rsidR="00265E90" w:rsidRPr="00C039E7">
        <w:rPr>
          <w:sz w:val="22"/>
          <w:szCs w:val="22"/>
        </w:rPr>
        <w:t>Первого и</w:t>
      </w:r>
      <w:r w:rsidR="00A64DA7" w:rsidRPr="00C039E7">
        <w:rPr>
          <w:sz w:val="22"/>
          <w:szCs w:val="22"/>
        </w:rPr>
        <w:t>ли</w:t>
      </w:r>
      <w:r w:rsidR="00265E90" w:rsidRPr="00C039E7">
        <w:rPr>
          <w:sz w:val="22"/>
          <w:szCs w:val="22"/>
        </w:rPr>
        <w:t xml:space="preserve"> Второго уровня</w:t>
      </w:r>
      <w:r w:rsidR="00F47357" w:rsidRPr="00C039E7">
        <w:rPr>
          <w:sz w:val="22"/>
          <w:szCs w:val="22"/>
        </w:rPr>
        <w:t xml:space="preserve"> </w:t>
      </w:r>
      <w:r w:rsidRPr="00C039E7">
        <w:rPr>
          <w:sz w:val="22"/>
          <w:szCs w:val="22"/>
        </w:rPr>
        <w:t>являются (если применимо для соответствующего вида</w:t>
      </w:r>
      <w:r w:rsidR="00265E90" w:rsidRPr="00C039E7">
        <w:rPr>
          <w:sz w:val="22"/>
          <w:szCs w:val="22"/>
        </w:rPr>
        <w:t>/типа/категории</w:t>
      </w:r>
      <w:r w:rsidRPr="00C039E7">
        <w:rPr>
          <w:sz w:val="22"/>
          <w:szCs w:val="22"/>
        </w:rPr>
        <w:t xml:space="preserve"> ценной бумаги и/или </w:t>
      </w:r>
      <w:r w:rsidR="001F570F" w:rsidRPr="00C039E7">
        <w:rPr>
          <w:sz w:val="22"/>
          <w:szCs w:val="22"/>
        </w:rPr>
        <w:t>О</w:t>
      </w:r>
      <w:r w:rsidR="005927B0" w:rsidRPr="00C039E7">
        <w:rPr>
          <w:sz w:val="22"/>
          <w:szCs w:val="22"/>
        </w:rPr>
        <w:t>рганизации</w:t>
      </w:r>
      <w:r w:rsidRPr="00C039E7">
        <w:rPr>
          <w:sz w:val="22"/>
          <w:szCs w:val="22"/>
        </w:rPr>
        <w:t>):</w:t>
      </w:r>
    </w:p>
    <w:p w:rsidR="007C5E52" w:rsidRPr="00C039E7"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 xml:space="preserve">наступления одного из </w:t>
      </w:r>
      <w:r w:rsidR="007C5E52" w:rsidRPr="00C039E7">
        <w:rPr>
          <w:sz w:val="22"/>
          <w:szCs w:val="22"/>
        </w:rPr>
        <w:t>основани</w:t>
      </w:r>
      <w:r w:rsidRPr="00C039E7">
        <w:rPr>
          <w:sz w:val="22"/>
          <w:szCs w:val="22"/>
        </w:rPr>
        <w:t>й</w:t>
      </w:r>
      <w:r w:rsidR="007C5E52" w:rsidRPr="00C039E7">
        <w:rPr>
          <w:sz w:val="22"/>
          <w:szCs w:val="22"/>
        </w:rPr>
        <w:t xml:space="preserve"> для исключения ценных бумаг из Списка, предусмотренны</w:t>
      </w:r>
      <w:r w:rsidRPr="00C039E7">
        <w:rPr>
          <w:sz w:val="22"/>
          <w:szCs w:val="22"/>
        </w:rPr>
        <w:t>х</w:t>
      </w:r>
      <w:r w:rsidR="007C5E52" w:rsidRPr="00C039E7">
        <w:rPr>
          <w:sz w:val="22"/>
          <w:szCs w:val="22"/>
        </w:rPr>
        <w:t xml:space="preserve"> статьей 21 Правил;</w:t>
      </w:r>
    </w:p>
    <w:p w:rsidR="00265E90" w:rsidRPr="00C039E7"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 xml:space="preserve">наступления одного из </w:t>
      </w:r>
      <w:r w:rsidR="009448F9" w:rsidRPr="00C039E7">
        <w:rPr>
          <w:sz w:val="22"/>
          <w:szCs w:val="22"/>
        </w:rPr>
        <w:t>основани</w:t>
      </w:r>
      <w:r w:rsidRPr="00C039E7">
        <w:rPr>
          <w:sz w:val="22"/>
          <w:szCs w:val="22"/>
        </w:rPr>
        <w:t>й</w:t>
      </w:r>
      <w:r w:rsidR="009448F9" w:rsidRPr="00C039E7">
        <w:rPr>
          <w:sz w:val="22"/>
          <w:szCs w:val="22"/>
        </w:rPr>
        <w:t xml:space="preserve"> для исключения из Первого и</w:t>
      </w:r>
      <w:r w:rsidR="00A64DA7" w:rsidRPr="00C039E7">
        <w:rPr>
          <w:sz w:val="22"/>
          <w:szCs w:val="22"/>
        </w:rPr>
        <w:t>ли</w:t>
      </w:r>
      <w:r w:rsidR="009448F9" w:rsidRPr="00C039E7">
        <w:rPr>
          <w:sz w:val="22"/>
          <w:szCs w:val="22"/>
        </w:rPr>
        <w:t xml:space="preserve"> Второго уровня, </w:t>
      </w:r>
      <w:r w:rsidRPr="00C039E7">
        <w:rPr>
          <w:sz w:val="22"/>
          <w:szCs w:val="22"/>
        </w:rPr>
        <w:t xml:space="preserve">предусмотренных </w:t>
      </w:r>
      <w:r w:rsidR="009448F9" w:rsidRPr="00C039E7">
        <w:rPr>
          <w:sz w:val="22"/>
          <w:szCs w:val="22"/>
        </w:rPr>
        <w:t xml:space="preserve"> в Приложении 2 к Правилам</w:t>
      </w:r>
      <w:r w:rsidR="00C22795" w:rsidRPr="00C039E7">
        <w:rPr>
          <w:sz w:val="22"/>
          <w:szCs w:val="22"/>
        </w:rPr>
        <w:t>, а также в подпункте 3.6. пункта 3 настоящей статьи</w:t>
      </w:r>
      <w:r w:rsidR="009448F9" w:rsidRPr="00C039E7">
        <w:rPr>
          <w:sz w:val="22"/>
          <w:szCs w:val="22"/>
        </w:rPr>
        <w:t>;</w:t>
      </w:r>
    </w:p>
    <w:p w:rsidR="007C5E52" w:rsidRPr="00C039E7" w:rsidRDefault="00E00F4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 xml:space="preserve">не устранение </w:t>
      </w:r>
      <w:r w:rsidR="001F570F" w:rsidRPr="00C039E7">
        <w:rPr>
          <w:sz w:val="22"/>
          <w:szCs w:val="22"/>
        </w:rPr>
        <w:t>О</w:t>
      </w:r>
      <w:r w:rsidR="002C5C35" w:rsidRPr="00C039E7">
        <w:rPr>
          <w:sz w:val="22"/>
          <w:szCs w:val="22"/>
        </w:rPr>
        <w:t>рганизацией допущенного нарушения</w:t>
      </w:r>
      <w:r w:rsidR="001F4CDF" w:rsidRPr="00C039E7">
        <w:rPr>
          <w:sz w:val="22"/>
          <w:szCs w:val="22"/>
        </w:rPr>
        <w:t>, в том числе требований по раскрытию информации (по раскрытию (опубликованию) финансовой (бухгалтерской) отчетности)</w:t>
      </w:r>
      <w:r w:rsidR="002C5C35" w:rsidRPr="00C039E7">
        <w:rPr>
          <w:sz w:val="22"/>
          <w:szCs w:val="22"/>
        </w:rPr>
        <w:t xml:space="preserve"> в установленный Биржей срок</w:t>
      </w:r>
      <w:r w:rsidR="00C44CAC" w:rsidRPr="00C039E7">
        <w:rPr>
          <w:sz w:val="22"/>
          <w:szCs w:val="22"/>
        </w:rPr>
        <w:t xml:space="preserve"> (применяется в порядке</w:t>
      </w:r>
      <w:r w:rsidR="001A369E" w:rsidRPr="00C039E7">
        <w:rPr>
          <w:sz w:val="22"/>
          <w:szCs w:val="22"/>
        </w:rPr>
        <w:t>, предусмотренном статьей</w:t>
      </w:r>
      <w:r w:rsidR="00C44CAC" w:rsidRPr="00C039E7">
        <w:rPr>
          <w:sz w:val="22"/>
          <w:szCs w:val="22"/>
        </w:rPr>
        <w:t xml:space="preserve"> 20</w:t>
      </w:r>
      <w:r w:rsidR="001A369E" w:rsidRPr="00C039E7">
        <w:rPr>
          <w:sz w:val="22"/>
          <w:szCs w:val="22"/>
        </w:rPr>
        <w:t xml:space="preserve"> Правил)</w:t>
      </w:r>
      <w:r w:rsidR="007C5E52" w:rsidRPr="00C039E7">
        <w:rPr>
          <w:sz w:val="22"/>
          <w:szCs w:val="22"/>
        </w:rPr>
        <w:t>;</w:t>
      </w:r>
    </w:p>
    <w:p w:rsidR="007C5E52" w:rsidRPr="00C039E7" w:rsidRDefault="007C5E52"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 xml:space="preserve">получение от </w:t>
      </w:r>
      <w:r w:rsidR="00B5615E" w:rsidRPr="00C039E7">
        <w:rPr>
          <w:sz w:val="22"/>
          <w:szCs w:val="22"/>
        </w:rPr>
        <w:t>О</w:t>
      </w:r>
      <w:r w:rsidR="002C5C35" w:rsidRPr="00C039E7">
        <w:rPr>
          <w:sz w:val="22"/>
          <w:szCs w:val="22"/>
        </w:rPr>
        <w:t xml:space="preserve">рганизации </w:t>
      </w:r>
      <w:r w:rsidRPr="00C039E7">
        <w:rPr>
          <w:sz w:val="22"/>
          <w:szCs w:val="22"/>
        </w:rPr>
        <w:t>Заявления об изменении уровня листинга ценных бумаг либо об исключении ценных бумаг из Списка;</w:t>
      </w:r>
    </w:p>
    <w:p w:rsidR="00B96CBB" w:rsidRPr="00C039E7" w:rsidRDefault="00B96CB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 xml:space="preserve">нарушения </w:t>
      </w:r>
      <w:proofErr w:type="spellStart"/>
      <w:r w:rsidRPr="00C039E7">
        <w:rPr>
          <w:sz w:val="22"/>
          <w:szCs w:val="22"/>
        </w:rPr>
        <w:t>маркет-мейкер</w:t>
      </w:r>
      <w:r w:rsidR="0063591B" w:rsidRPr="00C039E7">
        <w:rPr>
          <w:sz w:val="22"/>
          <w:szCs w:val="22"/>
        </w:rPr>
        <w:t>ами</w:t>
      </w:r>
      <w:proofErr w:type="spellEnd"/>
      <w:r w:rsidRPr="00C039E7">
        <w:rPr>
          <w:sz w:val="22"/>
          <w:szCs w:val="22"/>
        </w:rPr>
        <w:t xml:space="preserve"> иностранного биржевого инвестиционного фонда обязательств, </w:t>
      </w:r>
      <w:r w:rsidR="0063591B" w:rsidRPr="00C039E7">
        <w:rPr>
          <w:sz w:val="22"/>
          <w:szCs w:val="22"/>
        </w:rPr>
        <w:t xml:space="preserve">предусмотренных </w:t>
      </w:r>
      <w:r w:rsidRPr="00C039E7">
        <w:rPr>
          <w:sz w:val="22"/>
          <w:szCs w:val="22"/>
        </w:rPr>
        <w:t>в пункте 2.17 Приложения 2 к Правилам соответственно для Первого или Второго уровня в отношении объема сделок с ценными бумагами такого фонда</w:t>
      </w:r>
      <w:r w:rsidR="0063591B" w:rsidRPr="00C039E7">
        <w:rPr>
          <w:sz w:val="22"/>
          <w:szCs w:val="22"/>
        </w:rPr>
        <w:t>;</w:t>
      </w:r>
      <w:r w:rsidRPr="00C039E7">
        <w:rPr>
          <w:sz w:val="22"/>
          <w:szCs w:val="22"/>
        </w:rPr>
        <w:t xml:space="preserve"> </w:t>
      </w:r>
      <w:proofErr w:type="gramStart"/>
      <w:r w:rsidRPr="00C039E7">
        <w:rPr>
          <w:sz w:val="22"/>
          <w:szCs w:val="22"/>
        </w:rPr>
        <w:t xml:space="preserve">либо </w:t>
      </w:r>
      <w:r w:rsidR="0035718E" w:rsidRPr="00C039E7">
        <w:rPr>
          <w:sz w:val="22"/>
          <w:szCs w:val="22"/>
        </w:rPr>
        <w:t xml:space="preserve">нарушения </w:t>
      </w:r>
      <w:r w:rsidRPr="00C039E7">
        <w:rPr>
          <w:sz w:val="22"/>
          <w:szCs w:val="22"/>
        </w:rPr>
        <w:t xml:space="preserve">определенного в пункте 2.17 Приложения 2 к Правилам соответственно для Первого или Второго уровня периода времени исполнения </w:t>
      </w:r>
      <w:proofErr w:type="spellStart"/>
      <w:r w:rsidRPr="00C039E7">
        <w:rPr>
          <w:sz w:val="22"/>
          <w:szCs w:val="22"/>
        </w:rPr>
        <w:t>маркет-мейкер</w:t>
      </w:r>
      <w:r w:rsidR="0035718E" w:rsidRPr="00C039E7">
        <w:rPr>
          <w:sz w:val="22"/>
          <w:szCs w:val="22"/>
        </w:rPr>
        <w:t>ами</w:t>
      </w:r>
      <w:proofErr w:type="spellEnd"/>
      <w:r w:rsidRPr="00C039E7">
        <w:rPr>
          <w:sz w:val="22"/>
          <w:szCs w:val="22"/>
        </w:rPr>
        <w:t xml:space="preserve"> такого фонда своих обязанностей</w:t>
      </w:r>
      <w:r w:rsidR="0035718E" w:rsidRPr="00C039E7">
        <w:rPr>
          <w:sz w:val="22"/>
          <w:szCs w:val="22"/>
        </w:rPr>
        <w:t xml:space="preserve">, а также, в случае если количество торговых дней в месяц, в которые обязательства </w:t>
      </w:r>
      <w:proofErr w:type="spellStart"/>
      <w:r w:rsidR="0035718E" w:rsidRPr="00C039E7">
        <w:rPr>
          <w:sz w:val="22"/>
          <w:szCs w:val="22"/>
        </w:rPr>
        <w:t>маркет-мейкера</w:t>
      </w:r>
      <w:proofErr w:type="spellEnd"/>
      <w:r w:rsidR="0035718E" w:rsidRPr="00C039E7">
        <w:rPr>
          <w:sz w:val="22"/>
          <w:szCs w:val="22"/>
        </w:rPr>
        <w:t xml:space="preserve"> по ценным бумагам иностранного биржевого фонда не исполняются, превышает три торговых дня, предусмотренные </w:t>
      </w:r>
      <w:r w:rsidR="00EE739D" w:rsidRPr="00C039E7">
        <w:rPr>
          <w:sz w:val="22"/>
          <w:szCs w:val="22"/>
        </w:rPr>
        <w:t>в пункте 2.17 Приложения 2 к Правилам соответственно для</w:t>
      </w:r>
      <w:proofErr w:type="gramEnd"/>
      <w:r w:rsidR="00EE739D" w:rsidRPr="00C039E7">
        <w:rPr>
          <w:sz w:val="22"/>
          <w:szCs w:val="22"/>
        </w:rPr>
        <w:t xml:space="preserve"> Первого или Второго уровня </w:t>
      </w:r>
      <w:r w:rsidR="0035718E" w:rsidRPr="00C039E7">
        <w:rPr>
          <w:sz w:val="22"/>
          <w:szCs w:val="22"/>
        </w:rPr>
        <w:t xml:space="preserve">(применяется в порядке, предусмотренном пунктом </w:t>
      </w:r>
      <w:r w:rsidR="00292062" w:rsidRPr="00C039E7">
        <w:rPr>
          <w:sz w:val="22"/>
          <w:szCs w:val="22"/>
        </w:rPr>
        <w:t>3.7</w:t>
      </w:r>
      <w:r w:rsidR="0035718E" w:rsidRPr="00C039E7">
        <w:rPr>
          <w:sz w:val="22"/>
          <w:szCs w:val="22"/>
        </w:rPr>
        <w:t xml:space="preserve"> настоящей статьи)</w:t>
      </w:r>
      <w:r w:rsidRPr="00C039E7">
        <w:rPr>
          <w:sz w:val="22"/>
          <w:szCs w:val="22"/>
        </w:rPr>
        <w:t>;</w:t>
      </w:r>
    </w:p>
    <w:p w:rsidR="005024CC" w:rsidRPr="00C039E7" w:rsidRDefault="00764A01"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неисполнение эмитентом</w:t>
      </w:r>
      <w:r w:rsidR="000A17AA" w:rsidRPr="00C039E7">
        <w:rPr>
          <w:sz w:val="22"/>
          <w:szCs w:val="22"/>
        </w:rPr>
        <w:t xml:space="preserve"> (предусмотренным юридическим лицом)</w:t>
      </w:r>
      <w:r w:rsidRPr="00C039E7">
        <w:rPr>
          <w:sz w:val="22"/>
          <w:szCs w:val="22"/>
        </w:rPr>
        <w:t xml:space="preserve"> обязательств (дефолт) по любому из выпусков облигаций, включенных в Список</w:t>
      </w:r>
      <w:r w:rsidR="007C5E52" w:rsidRPr="00C039E7">
        <w:rPr>
          <w:sz w:val="22"/>
          <w:szCs w:val="22"/>
        </w:rPr>
        <w:t xml:space="preserve"> </w:t>
      </w:r>
      <w:r w:rsidR="003C793F" w:rsidRPr="00C039E7">
        <w:rPr>
          <w:sz w:val="22"/>
          <w:szCs w:val="22"/>
        </w:rPr>
        <w:t xml:space="preserve">(ранее включенных в список) </w:t>
      </w:r>
      <w:r w:rsidR="007C5E52" w:rsidRPr="00C039E7">
        <w:rPr>
          <w:sz w:val="22"/>
          <w:szCs w:val="22"/>
        </w:rPr>
        <w:t>(за исключением случаев технического дефолта по облигациям</w:t>
      </w:r>
      <w:r w:rsidR="00404C00" w:rsidRPr="00C039E7">
        <w:rPr>
          <w:sz w:val="22"/>
          <w:szCs w:val="22"/>
        </w:rPr>
        <w:t xml:space="preserve">, установленных в пункте </w:t>
      </w:r>
      <w:r w:rsidR="00B8437C" w:rsidRPr="00C039E7">
        <w:rPr>
          <w:sz w:val="22"/>
          <w:szCs w:val="22"/>
        </w:rPr>
        <w:t>5.3</w:t>
      </w:r>
      <w:r w:rsidR="00404C00" w:rsidRPr="00C039E7">
        <w:rPr>
          <w:sz w:val="22"/>
          <w:szCs w:val="22"/>
        </w:rPr>
        <w:t>_ настоящей статьи</w:t>
      </w:r>
      <w:r w:rsidR="00DE0546" w:rsidRPr="00C039E7">
        <w:rPr>
          <w:sz w:val="22"/>
          <w:szCs w:val="22"/>
        </w:rPr>
        <w:t>)</w:t>
      </w:r>
      <w:r w:rsidR="000D0D44" w:rsidRPr="00C039E7">
        <w:rPr>
          <w:sz w:val="22"/>
          <w:szCs w:val="22"/>
        </w:rPr>
        <w:t xml:space="preserve"> (применяется в порядке, предусмотренном пунктом 4 настоящей статьи)</w:t>
      </w:r>
      <w:r w:rsidR="005024CC" w:rsidRPr="00C039E7">
        <w:rPr>
          <w:sz w:val="22"/>
          <w:szCs w:val="22"/>
        </w:rPr>
        <w:t>;</w:t>
      </w:r>
    </w:p>
    <w:p w:rsidR="005024CC" w:rsidRPr="00C039E7"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если ценные бумаги являются ценными бумагами, обращение которых в соответствии с российским</w:t>
      </w:r>
      <w:r w:rsidR="00F8131E" w:rsidRPr="00C039E7">
        <w:rPr>
          <w:sz w:val="22"/>
          <w:szCs w:val="22"/>
        </w:rPr>
        <w:t xml:space="preserve"> законодательством</w:t>
      </w:r>
      <w:r w:rsidRPr="00C039E7">
        <w:rPr>
          <w:sz w:val="22"/>
          <w:szCs w:val="22"/>
        </w:rPr>
        <w:t xml:space="preserve"> ограничено, в том числе ценные бумаги, предназначенные для квалифицированных инвесторов;</w:t>
      </w:r>
    </w:p>
    <w:p w:rsidR="00260DC2" w:rsidRPr="00C039E7"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 xml:space="preserve">если ценные бумаги являются ценными бумагами </w:t>
      </w:r>
      <w:proofErr w:type="spellStart"/>
      <w:r w:rsidRPr="00C039E7">
        <w:rPr>
          <w:sz w:val="22"/>
          <w:szCs w:val="22"/>
          <w:lang w:eastAsia="ru-RU"/>
        </w:rPr>
        <w:t>микрофинансовых</w:t>
      </w:r>
      <w:proofErr w:type="spellEnd"/>
      <w:r w:rsidRPr="00C039E7">
        <w:rPr>
          <w:sz w:val="22"/>
          <w:szCs w:val="22"/>
          <w:lang w:eastAsia="ru-RU"/>
        </w:rPr>
        <w:t xml:space="preserve"> организаций (требование применяется для Первого уровня)</w:t>
      </w:r>
      <w:r w:rsidR="0032767F" w:rsidRPr="00C039E7">
        <w:rPr>
          <w:sz w:val="22"/>
          <w:szCs w:val="22"/>
          <w:lang w:eastAsia="ru-RU"/>
        </w:rPr>
        <w:t>;</w:t>
      </w:r>
    </w:p>
    <w:p w:rsidR="0077391E" w:rsidRPr="00C039E7" w:rsidRDefault="0032767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lang w:eastAsia="ru-RU"/>
        </w:rPr>
        <w:t>исключени</w:t>
      </w:r>
      <w:r w:rsidR="008217F0" w:rsidRPr="00C039E7">
        <w:rPr>
          <w:sz w:val="22"/>
          <w:szCs w:val="22"/>
          <w:lang w:eastAsia="ru-RU"/>
        </w:rPr>
        <w:t>е</w:t>
      </w:r>
      <w:r w:rsidRPr="00C039E7">
        <w:rPr>
          <w:sz w:val="22"/>
          <w:szCs w:val="22"/>
          <w:lang w:eastAsia="ru-RU"/>
        </w:rPr>
        <w:t xml:space="preserve"> ценных бумаг из соответствующего котировального листа (списка</w:t>
      </w:r>
      <w:r w:rsidR="00841B43" w:rsidRPr="00C039E7">
        <w:rPr>
          <w:sz w:val="22"/>
          <w:szCs w:val="22"/>
          <w:lang w:eastAsia="ru-RU"/>
        </w:rPr>
        <w:t>),</w:t>
      </w:r>
      <w:r w:rsidRPr="00C039E7">
        <w:rPr>
          <w:sz w:val="22"/>
          <w:szCs w:val="22"/>
          <w:lang w:eastAsia="ru-RU"/>
        </w:rPr>
        <w:t xml:space="preserve"> рынка, сегмент</w:t>
      </w:r>
      <w:r w:rsidR="008217F0" w:rsidRPr="00C039E7">
        <w:rPr>
          <w:sz w:val="22"/>
          <w:szCs w:val="22"/>
          <w:lang w:eastAsia="ru-RU"/>
        </w:rPr>
        <w:t>а</w:t>
      </w:r>
      <w:r w:rsidRPr="00C039E7">
        <w:rPr>
          <w:sz w:val="22"/>
          <w:szCs w:val="22"/>
          <w:lang w:eastAsia="ru-RU"/>
        </w:rPr>
        <w:t xml:space="preserve"> иностранной биржи </w:t>
      </w:r>
      <w:r w:rsidRPr="00C039E7">
        <w:rPr>
          <w:sz w:val="22"/>
          <w:szCs w:val="22"/>
        </w:rPr>
        <w:t xml:space="preserve">(применяется в порядке, предусмотренном </w:t>
      </w:r>
      <w:proofErr w:type="spellStart"/>
      <w:r w:rsidRPr="00C039E7">
        <w:rPr>
          <w:sz w:val="22"/>
          <w:szCs w:val="22"/>
        </w:rPr>
        <w:t>пп</w:t>
      </w:r>
      <w:proofErr w:type="spellEnd"/>
      <w:r w:rsidRPr="00C039E7">
        <w:rPr>
          <w:sz w:val="22"/>
          <w:szCs w:val="22"/>
        </w:rPr>
        <w:t>. 3.3.1 и 3.5.1 настоящей статьи)</w:t>
      </w:r>
      <w:r w:rsidR="0077391E" w:rsidRPr="00C039E7">
        <w:rPr>
          <w:sz w:val="22"/>
          <w:szCs w:val="22"/>
        </w:rPr>
        <w:t>;</w:t>
      </w:r>
    </w:p>
    <w:p w:rsidR="00894CD8" w:rsidRPr="00C039E7" w:rsidRDefault="00293E3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sz w:val="22"/>
          <w:szCs w:val="22"/>
        </w:rPr>
        <w:t xml:space="preserve">получения </w:t>
      </w:r>
      <w:r w:rsidR="0077391E" w:rsidRPr="00C039E7">
        <w:rPr>
          <w:sz w:val="22"/>
          <w:szCs w:val="22"/>
        </w:rPr>
        <w:t xml:space="preserve">Биржей рекомендации </w:t>
      </w:r>
      <w:r w:rsidR="00EB332A" w:rsidRPr="00C039E7">
        <w:rPr>
          <w:sz w:val="22"/>
          <w:szCs w:val="22"/>
        </w:rPr>
        <w:t xml:space="preserve">Совещательного органа </w:t>
      </w:r>
      <w:r w:rsidR="0077391E" w:rsidRPr="00C039E7">
        <w:rPr>
          <w:sz w:val="22"/>
          <w:szCs w:val="22"/>
        </w:rPr>
        <w:t>об исключении ценных бумаг из Первого или Второго уровня</w:t>
      </w:r>
      <w:r w:rsidR="00894CD8" w:rsidRPr="00C039E7">
        <w:rPr>
          <w:sz w:val="22"/>
          <w:szCs w:val="22"/>
        </w:rPr>
        <w:t>;</w:t>
      </w:r>
    </w:p>
    <w:p w:rsidR="0032767F" w:rsidRPr="00C039E7" w:rsidRDefault="0069040E"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C039E7">
        <w:rPr>
          <w:bCs/>
          <w:sz w:val="22"/>
          <w:szCs w:val="22"/>
          <w:lang w:eastAsia="ru-RU"/>
        </w:rPr>
        <w:t>введения в отношении Организации процедуры, применяемой в деле о банкротстве (за исключением процедуры конкурсного производства) (применяется с учетом пункта</w:t>
      </w:r>
      <w:r w:rsidR="00E6383A" w:rsidRPr="00C039E7">
        <w:rPr>
          <w:bCs/>
          <w:sz w:val="22"/>
          <w:szCs w:val="22"/>
          <w:lang w:eastAsia="ru-RU"/>
        </w:rPr>
        <w:t xml:space="preserve"> </w:t>
      </w:r>
      <w:r w:rsidR="007E1B90" w:rsidRPr="00C039E7">
        <w:rPr>
          <w:bCs/>
          <w:sz w:val="22"/>
          <w:szCs w:val="22"/>
          <w:lang w:eastAsia="ru-RU"/>
        </w:rPr>
        <w:t>6</w:t>
      </w:r>
      <w:r w:rsidRPr="00C039E7">
        <w:rPr>
          <w:bCs/>
          <w:sz w:val="22"/>
          <w:szCs w:val="22"/>
          <w:lang w:eastAsia="ru-RU"/>
        </w:rPr>
        <w:t xml:space="preserve"> настоящей статьи)</w:t>
      </w:r>
      <w:r w:rsidR="00894CD8" w:rsidRPr="00C039E7">
        <w:rPr>
          <w:bCs/>
          <w:sz w:val="22"/>
          <w:szCs w:val="22"/>
          <w:lang w:eastAsia="ru-RU"/>
        </w:rPr>
        <w:t>.</w:t>
      </w:r>
    </w:p>
    <w:p w:rsidR="009448F9" w:rsidRPr="00C039E7" w:rsidRDefault="009448F9"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C039E7">
        <w:rPr>
          <w:sz w:val="22"/>
          <w:szCs w:val="22"/>
        </w:rPr>
        <w:t>При рассмотрении Биржей вопроса об исключении ценных бумаг из Первого и</w:t>
      </w:r>
      <w:r w:rsidR="00A64DA7" w:rsidRPr="00C039E7">
        <w:rPr>
          <w:sz w:val="22"/>
          <w:szCs w:val="22"/>
        </w:rPr>
        <w:t>ли</w:t>
      </w:r>
      <w:r w:rsidRPr="00C039E7">
        <w:rPr>
          <w:sz w:val="22"/>
          <w:szCs w:val="22"/>
        </w:rPr>
        <w:t xml:space="preserve"> Второго уровня применяются следующи</w:t>
      </w:r>
      <w:r w:rsidR="002C3D7B" w:rsidRPr="00C039E7">
        <w:rPr>
          <w:sz w:val="22"/>
          <w:szCs w:val="22"/>
        </w:rPr>
        <w:t>е</w:t>
      </w:r>
      <w:r w:rsidRPr="00C039E7">
        <w:rPr>
          <w:sz w:val="22"/>
          <w:szCs w:val="22"/>
        </w:rPr>
        <w:t xml:space="preserve"> особенности</w:t>
      </w:r>
      <w:r w:rsidR="002C3D7B" w:rsidRPr="00C039E7">
        <w:rPr>
          <w:sz w:val="22"/>
          <w:szCs w:val="22"/>
        </w:rPr>
        <w:t xml:space="preserve"> (условия)</w:t>
      </w:r>
      <w:r w:rsidR="006276DC" w:rsidRPr="00C039E7">
        <w:rPr>
          <w:sz w:val="22"/>
          <w:szCs w:val="22"/>
        </w:rPr>
        <w:t xml:space="preserve"> и порядок их применения</w:t>
      </w:r>
      <w:r w:rsidRPr="00C039E7">
        <w:rPr>
          <w:sz w:val="22"/>
          <w:szCs w:val="22"/>
        </w:rPr>
        <w:t>:</w:t>
      </w:r>
    </w:p>
    <w:p w:rsidR="00E93FE3" w:rsidRPr="00C039E7" w:rsidRDefault="00E93FE3" w:rsidP="003602F6">
      <w:pPr>
        <w:pStyle w:val="aa"/>
        <w:widowControl/>
        <w:numPr>
          <w:ilvl w:val="2"/>
          <w:numId w:val="40"/>
        </w:numPr>
        <w:tabs>
          <w:tab w:val="left" w:pos="0"/>
          <w:tab w:val="left" w:pos="1134"/>
        </w:tabs>
        <w:ind w:left="567" w:firstLine="0"/>
        <w:jc w:val="both"/>
        <w:rPr>
          <w:b/>
          <w:sz w:val="22"/>
          <w:szCs w:val="22"/>
        </w:rPr>
      </w:pPr>
      <w:r w:rsidRPr="00C039E7">
        <w:rPr>
          <w:b/>
          <w:sz w:val="22"/>
          <w:szCs w:val="22"/>
        </w:rPr>
        <w:lastRenderedPageBreak/>
        <w:t>В отношении акций российских эмитентов:</w:t>
      </w:r>
    </w:p>
    <w:p w:rsidR="007101DB" w:rsidRPr="00C039E7" w:rsidRDefault="007101DB" w:rsidP="003602F6">
      <w:pPr>
        <w:pStyle w:val="aa"/>
        <w:widowControl/>
        <w:numPr>
          <w:ilvl w:val="2"/>
          <w:numId w:val="41"/>
        </w:numPr>
        <w:tabs>
          <w:tab w:val="left" w:pos="1276"/>
        </w:tabs>
        <w:ind w:left="567" w:firstLine="0"/>
        <w:jc w:val="both"/>
        <w:rPr>
          <w:sz w:val="22"/>
          <w:szCs w:val="22"/>
        </w:rPr>
      </w:pPr>
      <w:r w:rsidRPr="00C039E7">
        <w:rPr>
          <w:sz w:val="22"/>
          <w:szCs w:val="22"/>
        </w:rPr>
        <w:t>В случае</w:t>
      </w:r>
      <w:proofErr w:type="gramStart"/>
      <w:r w:rsidRPr="00C039E7">
        <w:rPr>
          <w:sz w:val="22"/>
          <w:szCs w:val="22"/>
        </w:rPr>
        <w:t>,</w:t>
      </w:r>
      <w:proofErr w:type="gramEnd"/>
      <w:r w:rsidRPr="00C039E7">
        <w:rPr>
          <w:sz w:val="22"/>
          <w:szCs w:val="22"/>
        </w:rPr>
        <w:t xml:space="preserve"> если </w:t>
      </w:r>
      <w:r w:rsidR="003545FB" w:rsidRPr="00C039E7">
        <w:rPr>
          <w:sz w:val="22"/>
          <w:szCs w:val="22"/>
        </w:rPr>
        <w:t xml:space="preserve">не </w:t>
      </w:r>
      <w:r w:rsidRPr="00C039E7">
        <w:rPr>
          <w:sz w:val="22"/>
          <w:szCs w:val="22"/>
        </w:rPr>
        <w:t xml:space="preserve">соблюдаются </w:t>
      </w:r>
      <w:r w:rsidR="00665404" w:rsidRPr="00C039E7">
        <w:rPr>
          <w:sz w:val="22"/>
          <w:szCs w:val="22"/>
        </w:rPr>
        <w:t xml:space="preserve">требования по корпоративному управлению, в части </w:t>
      </w:r>
      <w:r w:rsidRPr="00C039E7">
        <w:rPr>
          <w:sz w:val="22"/>
          <w:szCs w:val="22"/>
        </w:rPr>
        <w:t xml:space="preserve">требования о количестве независимых директоров, входящих в состав совета директоров эмитента, установленные в пунктах 2.18 и 2.19 Приложения 2 к Правилам для Первого и Второго уровня, и указанное нарушение возникло вследствие того, что лицо, избранное в качестве независимого директора, перестало быть таковым либо выбыло из состава совета директоров, при </w:t>
      </w:r>
      <w:proofErr w:type="spellStart"/>
      <w:r w:rsidRPr="00C039E7">
        <w:rPr>
          <w:sz w:val="22"/>
          <w:szCs w:val="22"/>
        </w:rPr>
        <w:t>неустранении</w:t>
      </w:r>
      <w:proofErr w:type="spellEnd"/>
      <w:r w:rsidRPr="00C039E7">
        <w:rPr>
          <w:sz w:val="22"/>
          <w:szCs w:val="22"/>
        </w:rPr>
        <w:t xml:space="preserve"> такого нарушения не </w:t>
      </w:r>
      <w:proofErr w:type="gramStart"/>
      <w:r w:rsidRPr="00C039E7">
        <w:rPr>
          <w:sz w:val="22"/>
          <w:szCs w:val="22"/>
        </w:rPr>
        <w:t>позднее</w:t>
      </w:r>
      <w:proofErr w:type="gramEnd"/>
      <w:r w:rsidRPr="00C039E7">
        <w:rPr>
          <w:sz w:val="22"/>
          <w:szCs w:val="22"/>
        </w:rPr>
        <w:t xml:space="preserve"> чем на очередном </w:t>
      </w:r>
      <w:r w:rsidR="00C04EC4" w:rsidRPr="00C039E7">
        <w:rPr>
          <w:sz w:val="22"/>
          <w:szCs w:val="22"/>
        </w:rPr>
        <w:t xml:space="preserve">годовом </w:t>
      </w:r>
      <w:r w:rsidRPr="00C039E7">
        <w:rPr>
          <w:sz w:val="22"/>
          <w:szCs w:val="22"/>
        </w:rPr>
        <w:t xml:space="preserve">общем собрании акционеров, </w:t>
      </w:r>
      <w:r w:rsidR="00C04EC4" w:rsidRPr="00C039E7">
        <w:rPr>
          <w:sz w:val="22"/>
          <w:szCs w:val="22"/>
        </w:rPr>
        <w:t>в случае если указанное событие произошло до принятия повестки для годового общего собрания акционеров,</w:t>
      </w:r>
      <w:r w:rsidR="00C04EC4" w:rsidRPr="00C039E7">
        <w:rPr>
          <w:sz w:val="28"/>
        </w:rPr>
        <w:t xml:space="preserve"> </w:t>
      </w:r>
      <w:r w:rsidRPr="00C039E7">
        <w:rPr>
          <w:sz w:val="22"/>
          <w:szCs w:val="22"/>
        </w:rPr>
        <w:t>Биржа по истечении 1 месяца с даты проведения указанного собрания исключает ценные бумаги соответственно из Первого и</w:t>
      </w:r>
      <w:r w:rsidR="00F22019" w:rsidRPr="00C039E7">
        <w:rPr>
          <w:sz w:val="22"/>
          <w:szCs w:val="22"/>
        </w:rPr>
        <w:t>ли</w:t>
      </w:r>
      <w:r w:rsidRPr="00C039E7">
        <w:rPr>
          <w:sz w:val="22"/>
          <w:szCs w:val="22"/>
        </w:rPr>
        <w:t xml:space="preserve"> Второго уровня.</w:t>
      </w:r>
    </w:p>
    <w:p w:rsidR="0096211A" w:rsidRPr="00C039E7" w:rsidRDefault="00A32AD3" w:rsidP="003602F6">
      <w:pPr>
        <w:pStyle w:val="aa"/>
        <w:widowControl/>
        <w:numPr>
          <w:ilvl w:val="2"/>
          <w:numId w:val="41"/>
        </w:numPr>
        <w:tabs>
          <w:tab w:val="left" w:pos="1276"/>
        </w:tabs>
        <w:ind w:left="567" w:firstLine="0"/>
        <w:jc w:val="both"/>
        <w:rPr>
          <w:bCs/>
          <w:sz w:val="22"/>
          <w:szCs w:val="22"/>
          <w:lang w:eastAsia="ru-RU"/>
        </w:rPr>
      </w:pPr>
      <w:r w:rsidRPr="00C039E7">
        <w:rPr>
          <w:bCs/>
          <w:sz w:val="22"/>
          <w:szCs w:val="22"/>
          <w:lang w:eastAsia="ru-RU"/>
        </w:rPr>
        <w:t>В случае</w:t>
      </w:r>
      <w:proofErr w:type="gramStart"/>
      <w:r w:rsidRPr="00C039E7">
        <w:rPr>
          <w:bCs/>
          <w:sz w:val="22"/>
          <w:szCs w:val="22"/>
          <w:lang w:eastAsia="ru-RU"/>
        </w:rPr>
        <w:t>,</w:t>
      </w:r>
      <w:proofErr w:type="gramEnd"/>
      <w:r w:rsidRPr="00C039E7">
        <w:rPr>
          <w:bCs/>
          <w:sz w:val="22"/>
          <w:szCs w:val="22"/>
          <w:lang w:eastAsia="ru-RU"/>
        </w:rPr>
        <w:t xml:space="preserve"> е</w:t>
      </w:r>
      <w:r w:rsidR="007101DB" w:rsidRPr="00C039E7">
        <w:rPr>
          <w:bCs/>
          <w:sz w:val="22"/>
          <w:szCs w:val="22"/>
          <w:lang w:eastAsia="ru-RU"/>
        </w:rPr>
        <w:t xml:space="preserve">сли эмитентом акций, включенных в </w:t>
      </w:r>
      <w:r w:rsidR="00336D1E" w:rsidRPr="00C039E7">
        <w:rPr>
          <w:bCs/>
          <w:sz w:val="22"/>
          <w:szCs w:val="22"/>
          <w:lang w:eastAsia="ru-RU"/>
        </w:rPr>
        <w:t>Первый и</w:t>
      </w:r>
      <w:r w:rsidR="00EC720C" w:rsidRPr="00C039E7">
        <w:rPr>
          <w:bCs/>
          <w:sz w:val="22"/>
          <w:szCs w:val="22"/>
          <w:lang w:eastAsia="ru-RU"/>
        </w:rPr>
        <w:t>ли</w:t>
      </w:r>
      <w:r w:rsidR="00336D1E" w:rsidRPr="00C039E7">
        <w:rPr>
          <w:bCs/>
          <w:sz w:val="22"/>
          <w:szCs w:val="22"/>
          <w:lang w:eastAsia="ru-RU"/>
        </w:rPr>
        <w:t xml:space="preserve"> Второй уровень</w:t>
      </w:r>
      <w:r w:rsidR="007101DB" w:rsidRPr="00C039E7">
        <w:rPr>
          <w:bCs/>
          <w:sz w:val="22"/>
          <w:szCs w:val="22"/>
          <w:lang w:eastAsia="ru-RU"/>
        </w:rPr>
        <w:t>, не соблюдаются  требования</w:t>
      </w:r>
      <w:r w:rsidR="00665404" w:rsidRPr="00C039E7">
        <w:rPr>
          <w:bCs/>
          <w:sz w:val="22"/>
          <w:szCs w:val="22"/>
          <w:lang w:eastAsia="ru-RU"/>
        </w:rPr>
        <w:t xml:space="preserve"> по корпоративному управлению</w:t>
      </w:r>
      <w:r w:rsidR="007101DB" w:rsidRPr="00C039E7">
        <w:rPr>
          <w:bCs/>
          <w:sz w:val="22"/>
          <w:szCs w:val="22"/>
          <w:lang w:eastAsia="ru-RU"/>
        </w:rPr>
        <w:t xml:space="preserve">, установленные в </w:t>
      </w:r>
      <w:r w:rsidR="00336D1E" w:rsidRPr="00C039E7">
        <w:rPr>
          <w:bCs/>
          <w:sz w:val="22"/>
          <w:szCs w:val="22"/>
          <w:lang w:eastAsia="ru-RU"/>
        </w:rPr>
        <w:t>пунктах 2.18 и 2.19 Приложения 2 к Правилам</w:t>
      </w:r>
      <w:r w:rsidR="007101DB" w:rsidRPr="00C039E7">
        <w:rPr>
          <w:bCs/>
          <w:sz w:val="22"/>
          <w:szCs w:val="22"/>
          <w:lang w:eastAsia="ru-RU"/>
        </w:rPr>
        <w:t xml:space="preserve"> для включения </w:t>
      </w:r>
      <w:r w:rsidR="003A6EF6" w:rsidRPr="00C039E7">
        <w:rPr>
          <w:bCs/>
          <w:sz w:val="22"/>
          <w:szCs w:val="22"/>
          <w:lang w:eastAsia="ru-RU"/>
        </w:rPr>
        <w:t>акций в Первый и</w:t>
      </w:r>
      <w:r w:rsidR="00A64DA7" w:rsidRPr="00C039E7">
        <w:rPr>
          <w:bCs/>
          <w:sz w:val="22"/>
          <w:szCs w:val="22"/>
          <w:lang w:eastAsia="ru-RU"/>
        </w:rPr>
        <w:t>ли</w:t>
      </w:r>
      <w:r w:rsidR="003A6EF6" w:rsidRPr="00C039E7">
        <w:rPr>
          <w:bCs/>
          <w:sz w:val="22"/>
          <w:szCs w:val="22"/>
          <w:lang w:eastAsia="ru-RU"/>
        </w:rPr>
        <w:t xml:space="preserve"> Второй уровень</w:t>
      </w:r>
      <w:r w:rsidR="00EC720C" w:rsidRPr="00C039E7">
        <w:rPr>
          <w:bCs/>
          <w:sz w:val="22"/>
          <w:szCs w:val="22"/>
          <w:lang w:eastAsia="ru-RU"/>
        </w:rPr>
        <w:t>,</w:t>
      </w:r>
      <w:r w:rsidR="00105D3B" w:rsidRPr="00C039E7">
        <w:rPr>
          <w:bCs/>
          <w:sz w:val="22"/>
          <w:szCs w:val="22"/>
          <w:lang w:eastAsia="ru-RU"/>
        </w:rPr>
        <w:t xml:space="preserve"> за исключением случая</w:t>
      </w:r>
      <w:r w:rsidR="00EC720C" w:rsidRPr="00C039E7">
        <w:rPr>
          <w:bCs/>
          <w:sz w:val="22"/>
          <w:szCs w:val="22"/>
          <w:lang w:eastAsia="ru-RU"/>
        </w:rPr>
        <w:t>,</w:t>
      </w:r>
      <w:r w:rsidR="00105D3B" w:rsidRPr="00C039E7">
        <w:rPr>
          <w:bCs/>
          <w:sz w:val="22"/>
          <w:szCs w:val="22"/>
          <w:lang w:eastAsia="ru-RU"/>
        </w:rPr>
        <w:t xml:space="preserve"> установленного </w:t>
      </w:r>
      <w:r w:rsidR="00A97C54" w:rsidRPr="00C039E7">
        <w:rPr>
          <w:bCs/>
          <w:sz w:val="22"/>
          <w:szCs w:val="22"/>
          <w:lang w:eastAsia="ru-RU"/>
        </w:rPr>
        <w:t xml:space="preserve">в </w:t>
      </w:r>
      <w:r w:rsidR="0005740E" w:rsidRPr="00C039E7">
        <w:rPr>
          <w:bCs/>
          <w:sz w:val="22"/>
          <w:szCs w:val="22"/>
          <w:lang w:eastAsia="ru-RU"/>
        </w:rPr>
        <w:t>подпункте</w:t>
      </w:r>
      <w:r w:rsidR="00A97C54" w:rsidRPr="00C039E7">
        <w:rPr>
          <w:bCs/>
          <w:sz w:val="22"/>
          <w:szCs w:val="22"/>
          <w:lang w:eastAsia="ru-RU"/>
        </w:rPr>
        <w:t xml:space="preserve"> 3.1.</w:t>
      </w:r>
      <w:r w:rsidR="0096211A" w:rsidRPr="00C039E7">
        <w:rPr>
          <w:bCs/>
          <w:sz w:val="22"/>
          <w:szCs w:val="22"/>
          <w:lang w:eastAsia="ru-RU"/>
        </w:rPr>
        <w:t>1</w:t>
      </w:r>
      <w:r w:rsidR="00A97C54" w:rsidRPr="00C039E7">
        <w:rPr>
          <w:bCs/>
          <w:sz w:val="22"/>
          <w:szCs w:val="22"/>
          <w:lang w:eastAsia="ru-RU"/>
        </w:rPr>
        <w:t>. настоящего пункта</w:t>
      </w:r>
      <w:r w:rsidR="007101DB" w:rsidRPr="00C039E7">
        <w:rPr>
          <w:bCs/>
          <w:sz w:val="22"/>
          <w:szCs w:val="22"/>
          <w:lang w:eastAsia="ru-RU"/>
        </w:rPr>
        <w:t xml:space="preserve">, </w:t>
      </w:r>
      <w:r w:rsidR="003A6EF6" w:rsidRPr="00C039E7">
        <w:rPr>
          <w:bCs/>
          <w:sz w:val="22"/>
          <w:szCs w:val="22"/>
          <w:lang w:eastAsia="ru-RU"/>
        </w:rPr>
        <w:t>Биржа</w:t>
      </w:r>
      <w:r w:rsidR="007101DB" w:rsidRPr="00C039E7">
        <w:rPr>
          <w:bCs/>
          <w:sz w:val="22"/>
          <w:szCs w:val="22"/>
          <w:lang w:eastAsia="ru-RU"/>
        </w:rPr>
        <w:t xml:space="preserve"> не позднее </w:t>
      </w:r>
      <w:r w:rsidR="00E92D3D" w:rsidRPr="00C039E7">
        <w:rPr>
          <w:bCs/>
          <w:sz w:val="22"/>
          <w:szCs w:val="22"/>
          <w:lang w:eastAsia="ru-RU"/>
        </w:rPr>
        <w:t>5</w:t>
      </w:r>
      <w:r w:rsidR="007101DB" w:rsidRPr="00C039E7">
        <w:rPr>
          <w:bCs/>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C039E7">
        <w:rPr>
          <w:bCs/>
          <w:sz w:val="22"/>
          <w:szCs w:val="22"/>
          <w:lang w:eastAsia="ru-RU"/>
        </w:rPr>
        <w:t>6</w:t>
      </w:r>
      <w:r w:rsidR="007101DB" w:rsidRPr="00C039E7">
        <w:rPr>
          <w:bCs/>
          <w:sz w:val="22"/>
          <w:szCs w:val="22"/>
          <w:lang w:eastAsia="ru-RU"/>
        </w:rPr>
        <w:t xml:space="preserve"> месяцев.</w:t>
      </w:r>
      <w:r w:rsidR="003A6EF6" w:rsidRPr="00C039E7">
        <w:rPr>
          <w:bCs/>
          <w:sz w:val="22"/>
          <w:szCs w:val="22"/>
          <w:lang w:eastAsia="ru-RU"/>
        </w:rPr>
        <w:t xml:space="preserve"> </w:t>
      </w:r>
    </w:p>
    <w:p w:rsidR="00E93FE3" w:rsidRPr="00C039E7" w:rsidRDefault="00E93FE3" w:rsidP="003602F6">
      <w:pPr>
        <w:pStyle w:val="aa"/>
        <w:widowControl/>
        <w:numPr>
          <w:ilvl w:val="1"/>
          <w:numId w:val="41"/>
        </w:numPr>
        <w:tabs>
          <w:tab w:val="left" w:pos="0"/>
          <w:tab w:val="left" w:pos="1134"/>
        </w:tabs>
        <w:ind w:hanging="256"/>
        <w:jc w:val="both"/>
        <w:rPr>
          <w:b/>
          <w:sz w:val="22"/>
          <w:szCs w:val="22"/>
        </w:rPr>
      </w:pPr>
      <w:r w:rsidRPr="00C039E7">
        <w:rPr>
          <w:b/>
          <w:sz w:val="22"/>
          <w:szCs w:val="22"/>
        </w:rPr>
        <w:t>В отношении облигаций российских эмитентов:</w:t>
      </w:r>
    </w:p>
    <w:p w:rsidR="00B52417" w:rsidRPr="00C039E7" w:rsidRDefault="003E71EF" w:rsidP="003602F6">
      <w:pPr>
        <w:pStyle w:val="aa"/>
        <w:widowControl/>
        <w:numPr>
          <w:ilvl w:val="2"/>
          <w:numId w:val="42"/>
        </w:numPr>
        <w:tabs>
          <w:tab w:val="left" w:pos="-1560"/>
          <w:tab w:val="left" w:pos="1134"/>
        </w:tabs>
        <w:ind w:left="567" w:hanging="1"/>
        <w:jc w:val="both"/>
        <w:rPr>
          <w:sz w:val="22"/>
          <w:szCs w:val="22"/>
          <w:lang w:eastAsia="ru-RU"/>
        </w:rPr>
      </w:pPr>
      <w:r w:rsidRPr="00C039E7">
        <w:rPr>
          <w:sz w:val="22"/>
          <w:szCs w:val="22"/>
          <w:lang w:eastAsia="ru-RU"/>
        </w:rPr>
        <w:t>В случае</w:t>
      </w:r>
      <w:proofErr w:type="gramStart"/>
      <w:r w:rsidRPr="00C039E7">
        <w:rPr>
          <w:sz w:val="22"/>
          <w:szCs w:val="22"/>
          <w:lang w:eastAsia="ru-RU"/>
        </w:rPr>
        <w:t>,</w:t>
      </w:r>
      <w:proofErr w:type="gramEnd"/>
      <w:r w:rsidRPr="00C039E7">
        <w:rPr>
          <w:sz w:val="22"/>
          <w:szCs w:val="22"/>
          <w:lang w:eastAsia="ru-RU"/>
        </w:rPr>
        <w:t xml:space="preserve"> если </w:t>
      </w:r>
      <w:r w:rsidR="00B52417" w:rsidRPr="00C039E7">
        <w:rPr>
          <w:sz w:val="22"/>
          <w:szCs w:val="22"/>
          <w:lang w:eastAsia="ru-RU"/>
        </w:rPr>
        <w:t xml:space="preserve">в решение о выпуске (дополнительном выпуске) облигаций, выпущенных </w:t>
      </w:r>
      <w:r w:rsidR="008E7BAB" w:rsidRPr="00C039E7">
        <w:rPr>
          <w:sz w:val="22"/>
          <w:szCs w:val="22"/>
        </w:rPr>
        <w:t xml:space="preserve">юридическим лицом, являющимся стороной – частным партнером в концессионном соглашении, государственно-частном партнерстве или </w:t>
      </w:r>
      <w:proofErr w:type="spellStart"/>
      <w:r w:rsidR="008E7BAB" w:rsidRPr="00C039E7">
        <w:rPr>
          <w:sz w:val="22"/>
          <w:szCs w:val="22"/>
        </w:rPr>
        <w:t>муниципально</w:t>
      </w:r>
      <w:proofErr w:type="spellEnd"/>
      <w:r w:rsidR="008E7BAB" w:rsidRPr="00C039E7">
        <w:rPr>
          <w:sz w:val="22"/>
          <w:szCs w:val="22"/>
        </w:rPr>
        <w:t>-частном партнерстве в Российской Федерации (далее – соглашение о партнерстве) (ранее и далее – эмитент – частный партнер)</w:t>
      </w:r>
      <w:r w:rsidR="00B52417" w:rsidRPr="00C039E7">
        <w:rPr>
          <w:sz w:val="22"/>
          <w:szCs w:val="22"/>
          <w:lang w:eastAsia="ru-RU"/>
        </w:rPr>
        <w:t xml:space="preserve">, вносятся изменения, которые изменяют целевой характер эмиссии облигаций - </w:t>
      </w:r>
      <w:r w:rsidR="000E7891" w:rsidRPr="00C039E7">
        <w:rPr>
          <w:sz w:val="22"/>
          <w:szCs w:val="22"/>
          <w:lang w:eastAsia="ru-RU"/>
        </w:rPr>
        <w:t xml:space="preserve">финансирование заключенного </w:t>
      </w:r>
      <w:r w:rsidR="00D0132F" w:rsidRPr="00C039E7">
        <w:rPr>
          <w:sz w:val="22"/>
          <w:szCs w:val="22"/>
          <w:lang w:eastAsia="ru-RU"/>
        </w:rPr>
        <w:t xml:space="preserve"> соглашения</w:t>
      </w:r>
      <w:r w:rsidR="000E7891" w:rsidRPr="00C039E7">
        <w:rPr>
          <w:sz w:val="22"/>
          <w:szCs w:val="22"/>
          <w:lang w:eastAsia="ru-RU"/>
        </w:rPr>
        <w:t xml:space="preserve"> о партнерстве</w:t>
      </w:r>
      <w:r w:rsidR="00D0132F" w:rsidRPr="00C039E7">
        <w:rPr>
          <w:sz w:val="22"/>
          <w:szCs w:val="22"/>
          <w:lang w:eastAsia="ru-RU"/>
        </w:rPr>
        <w:t>, Б</w:t>
      </w:r>
      <w:r w:rsidR="00B52417" w:rsidRPr="00C039E7">
        <w:rPr>
          <w:sz w:val="22"/>
          <w:szCs w:val="22"/>
          <w:lang w:eastAsia="ru-RU"/>
        </w:rPr>
        <w:t xml:space="preserve">иржа не позднее </w:t>
      </w:r>
      <w:r w:rsidR="00E92D3D" w:rsidRPr="00C039E7">
        <w:rPr>
          <w:sz w:val="22"/>
          <w:szCs w:val="22"/>
          <w:lang w:eastAsia="ru-RU"/>
        </w:rPr>
        <w:t>5</w:t>
      </w:r>
      <w:r w:rsidR="00B52417" w:rsidRPr="00C039E7">
        <w:rPr>
          <w:sz w:val="22"/>
          <w:szCs w:val="22"/>
          <w:lang w:eastAsia="ru-RU"/>
        </w:rPr>
        <w:t xml:space="preserve"> торговых дней со дня, когда указанные измен</w:t>
      </w:r>
      <w:r w:rsidR="005730D6" w:rsidRPr="00C039E7">
        <w:rPr>
          <w:sz w:val="22"/>
          <w:szCs w:val="22"/>
          <w:lang w:eastAsia="ru-RU"/>
        </w:rPr>
        <w:t>ения вступают в силу, исключает</w:t>
      </w:r>
      <w:r w:rsidR="00AE78C0" w:rsidRPr="00C039E7">
        <w:rPr>
          <w:sz w:val="22"/>
          <w:szCs w:val="22"/>
          <w:lang w:eastAsia="ru-RU"/>
        </w:rPr>
        <w:t xml:space="preserve"> </w:t>
      </w:r>
      <w:r w:rsidR="00B52417" w:rsidRPr="00C039E7">
        <w:rPr>
          <w:sz w:val="22"/>
          <w:szCs w:val="22"/>
          <w:lang w:eastAsia="ru-RU"/>
        </w:rPr>
        <w:t>ценные бумаг</w:t>
      </w:r>
      <w:r w:rsidR="000E7891" w:rsidRPr="00C039E7">
        <w:rPr>
          <w:sz w:val="22"/>
          <w:szCs w:val="22"/>
          <w:lang w:eastAsia="ru-RU"/>
        </w:rPr>
        <w:t>и</w:t>
      </w:r>
      <w:r w:rsidR="00B52417" w:rsidRPr="00C039E7">
        <w:rPr>
          <w:sz w:val="22"/>
          <w:szCs w:val="22"/>
          <w:lang w:eastAsia="ru-RU"/>
        </w:rPr>
        <w:t xml:space="preserve"> из </w:t>
      </w:r>
      <w:r w:rsidR="00D0132F" w:rsidRPr="00C039E7">
        <w:rPr>
          <w:sz w:val="22"/>
          <w:szCs w:val="22"/>
          <w:lang w:eastAsia="ru-RU"/>
        </w:rPr>
        <w:t>Первого и</w:t>
      </w:r>
      <w:r w:rsidR="009F590C" w:rsidRPr="00C039E7">
        <w:rPr>
          <w:sz w:val="22"/>
          <w:szCs w:val="22"/>
          <w:lang w:eastAsia="ru-RU"/>
        </w:rPr>
        <w:t>ли</w:t>
      </w:r>
      <w:r w:rsidR="00D0132F" w:rsidRPr="00C039E7">
        <w:rPr>
          <w:sz w:val="22"/>
          <w:szCs w:val="22"/>
          <w:lang w:eastAsia="ru-RU"/>
        </w:rPr>
        <w:t xml:space="preserve"> Второго уровня</w:t>
      </w:r>
      <w:r w:rsidR="00B52417" w:rsidRPr="00C039E7">
        <w:rPr>
          <w:sz w:val="22"/>
          <w:szCs w:val="22"/>
          <w:lang w:eastAsia="ru-RU"/>
        </w:rPr>
        <w:t>.</w:t>
      </w:r>
    </w:p>
    <w:p w:rsidR="00930D2A" w:rsidRPr="00C039E7" w:rsidRDefault="00FA3710" w:rsidP="003602F6">
      <w:pPr>
        <w:pStyle w:val="aa"/>
        <w:widowControl/>
        <w:numPr>
          <w:ilvl w:val="2"/>
          <w:numId w:val="42"/>
        </w:numPr>
        <w:tabs>
          <w:tab w:val="left" w:pos="-1560"/>
          <w:tab w:val="left" w:pos="1134"/>
        </w:tabs>
        <w:ind w:left="567" w:hanging="1"/>
        <w:jc w:val="both"/>
        <w:rPr>
          <w:sz w:val="22"/>
          <w:szCs w:val="22"/>
          <w:lang w:eastAsia="ru-RU"/>
        </w:rPr>
      </w:pPr>
      <w:r w:rsidRPr="00C039E7">
        <w:rPr>
          <w:sz w:val="22"/>
          <w:szCs w:val="22"/>
          <w:lang w:eastAsia="ru-RU"/>
        </w:rPr>
        <w:t>В случае</w:t>
      </w:r>
      <w:proofErr w:type="gramStart"/>
      <w:r w:rsidRPr="00C039E7">
        <w:rPr>
          <w:sz w:val="22"/>
          <w:szCs w:val="22"/>
          <w:lang w:eastAsia="ru-RU"/>
        </w:rPr>
        <w:t>,</w:t>
      </w:r>
      <w:proofErr w:type="gramEnd"/>
      <w:r w:rsidRPr="00C039E7">
        <w:rPr>
          <w:sz w:val="22"/>
          <w:szCs w:val="22"/>
          <w:lang w:eastAsia="ru-RU"/>
        </w:rPr>
        <w:t xml:space="preserve"> если эмитентом облигаций не соблюдаются требования</w:t>
      </w:r>
      <w:r w:rsidR="00665404" w:rsidRPr="00C039E7">
        <w:rPr>
          <w:sz w:val="22"/>
          <w:szCs w:val="22"/>
          <w:lang w:eastAsia="ru-RU"/>
        </w:rPr>
        <w:t xml:space="preserve"> по корпоративному </w:t>
      </w:r>
      <w:r w:rsidR="003545FB" w:rsidRPr="00C039E7">
        <w:rPr>
          <w:sz w:val="22"/>
          <w:szCs w:val="22"/>
          <w:lang w:eastAsia="ru-RU"/>
        </w:rPr>
        <w:t>управлению</w:t>
      </w:r>
      <w:r w:rsidRPr="00C039E7">
        <w:rPr>
          <w:sz w:val="22"/>
          <w:szCs w:val="22"/>
          <w:lang w:eastAsia="ru-RU"/>
        </w:rPr>
        <w:t xml:space="preserve">, установленные </w:t>
      </w:r>
      <w:r w:rsidR="003545FB" w:rsidRPr="00C039E7">
        <w:rPr>
          <w:sz w:val="22"/>
          <w:szCs w:val="22"/>
          <w:lang w:eastAsia="ru-RU"/>
        </w:rPr>
        <w:t>в пункте</w:t>
      </w:r>
      <w:r w:rsidR="00B24F6A" w:rsidRPr="00C039E7">
        <w:rPr>
          <w:sz w:val="22"/>
          <w:szCs w:val="22"/>
          <w:lang w:eastAsia="ru-RU"/>
        </w:rPr>
        <w:t xml:space="preserve"> 2.20 Приложения 2 к Правилам</w:t>
      </w:r>
      <w:r w:rsidRPr="00C039E7">
        <w:rPr>
          <w:sz w:val="22"/>
          <w:szCs w:val="22"/>
          <w:lang w:eastAsia="ru-RU"/>
        </w:rPr>
        <w:t xml:space="preserve">, </w:t>
      </w:r>
      <w:r w:rsidR="00B24F6A" w:rsidRPr="00C039E7">
        <w:rPr>
          <w:sz w:val="22"/>
          <w:szCs w:val="22"/>
          <w:lang w:eastAsia="ru-RU"/>
        </w:rPr>
        <w:t>Б</w:t>
      </w:r>
      <w:r w:rsidRPr="00C039E7">
        <w:rPr>
          <w:sz w:val="22"/>
          <w:szCs w:val="22"/>
          <w:lang w:eastAsia="ru-RU"/>
        </w:rPr>
        <w:t xml:space="preserve">иржа не позднее </w:t>
      </w:r>
      <w:r w:rsidR="00E92D3D" w:rsidRPr="00C039E7">
        <w:rPr>
          <w:sz w:val="22"/>
          <w:szCs w:val="22"/>
          <w:lang w:eastAsia="ru-RU"/>
        </w:rPr>
        <w:t>5</w:t>
      </w:r>
      <w:r w:rsidRPr="00C039E7">
        <w:rPr>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C039E7">
        <w:rPr>
          <w:sz w:val="22"/>
          <w:szCs w:val="22"/>
          <w:lang w:eastAsia="ru-RU"/>
        </w:rPr>
        <w:t>6</w:t>
      </w:r>
      <w:r w:rsidRPr="00C039E7">
        <w:rPr>
          <w:sz w:val="22"/>
          <w:szCs w:val="22"/>
          <w:lang w:eastAsia="ru-RU"/>
        </w:rPr>
        <w:t xml:space="preserve"> месяцев.</w:t>
      </w:r>
      <w:r w:rsidR="00523E43" w:rsidRPr="00C039E7">
        <w:rPr>
          <w:sz w:val="22"/>
          <w:szCs w:val="22"/>
          <w:lang w:eastAsia="ru-RU"/>
        </w:rPr>
        <w:t xml:space="preserve"> </w:t>
      </w:r>
    </w:p>
    <w:p w:rsidR="00D549C2" w:rsidRPr="00C039E7" w:rsidRDefault="00D549C2" w:rsidP="003602F6">
      <w:pPr>
        <w:pStyle w:val="aa"/>
        <w:widowControl/>
        <w:numPr>
          <w:ilvl w:val="1"/>
          <w:numId w:val="41"/>
        </w:numPr>
        <w:tabs>
          <w:tab w:val="left" w:pos="0"/>
          <w:tab w:val="left" w:pos="1134"/>
        </w:tabs>
        <w:ind w:hanging="256"/>
        <w:jc w:val="both"/>
        <w:rPr>
          <w:b/>
          <w:bCs/>
          <w:sz w:val="22"/>
          <w:szCs w:val="22"/>
          <w:lang w:eastAsia="ru-RU"/>
        </w:rPr>
      </w:pPr>
      <w:r w:rsidRPr="00C039E7">
        <w:rPr>
          <w:b/>
          <w:bCs/>
          <w:sz w:val="22"/>
          <w:szCs w:val="22"/>
          <w:lang w:eastAsia="ru-RU"/>
        </w:rPr>
        <w:t>В отношении российских депозитарных расписок:</w:t>
      </w:r>
    </w:p>
    <w:p w:rsidR="0093336C" w:rsidRPr="00C039E7" w:rsidRDefault="00DB5D47" w:rsidP="003602F6">
      <w:pPr>
        <w:pStyle w:val="aa"/>
        <w:widowControl/>
        <w:numPr>
          <w:ilvl w:val="2"/>
          <w:numId w:val="43"/>
        </w:numPr>
        <w:tabs>
          <w:tab w:val="left" w:pos="1134"/>
        </w:tabs>
        <w:ind w:left="567" w:firstLine="0"/>
        <w:jc w:val="both"/>
        <w:rPr>
          <w:sz w:val="22"/>
          <w:szCs w:val="22"/>
          <w:lang w:eastAsia="ru-RU"/>
        </w:rPr>
      </w:pPr>
      <w:r w:rsidRPr="00C039E7">
        <w:rPr>
          <w:bCs/>
          <w:sz w:val="22"/>
          <w:szCs w:val="22"/>
          <w:lang w:eastAsia="ru-RU"/>
        </w:rPr>
        <w:t>В случае</w:t>
      </w:r>
      <w:proofErr w:type="gramStart"/>
      <w:r w:rsidRPr="00C039E7">
        <w:rPr>
          <w:bCs/>
          <w:sz w:val="22"/>
          <w:szCs w:val="22"/>
          <w:lang w:eastAsia="ru-RU"/>
        </w:rPr>
        <w:t>,</w:t>
      </w:r>
      <w:proofErr w:type="gramEnd"/>
      <w:r w:rsidRPr="00C039E7">
        <w:rPr>
          <w:bCs/>
          <w:sz w:val="22"/>
          <w:szCs w:val="22"/>
          <w:lang w:eastAsia="ru-RU"/>
        </w:rPr>
        <w:t xml:space="preserve"> е</w:t>
      </w:r>
      <w:r w:rsidR="0093336C" w:rsidRPr="00C039E7">
        <w:rPr>
          <w:sz w:val="22"/>
          <w:szCs w:val="22"/>
          <w:lang w:eastAsia="ru-RU"/>
        </w:rPr>
        <w:t xml:space="preserve">сли условием включения российских депозитарных расписок в </w:t>
      </w:r>
      <w:r w:rsidR="002155CC" w:rsidRPr="00C039E7">
        <w:rPr>
          <w:sz w:val="22"/>
          <w:szCs w:val="22"/>
          <w:lang w:eastAsia="ru-RU"/>
        </w:rPr>
        <w:t>Первый и</w:t>
      </w:r>
      <w:r w:rsidR="00EC720C" w:rsidRPr="00C039E7">
        <w:rPr>
          <w:sz w:val="22"/>
          <w:szCs w:val="22"/>
          <w:lang w:eastAsia="ru-RU"/>
        </w:rPr>
        <w:t>ли</w:t>
      </w:r>
      <w:r w:rsidR="002155CC" w:rsidRPr="00C039E7">
        <w:rPr>
          <w:sz w:val="22"/>
          <w:szCs w:val="22"/>
          <w:lang w:eastAsia="ru-RU"/>
        </w:rPr>
        <w:t xml:space="preserve"> Второй уровень</w:t>
      </w:r>
      <w:r w:rsidR="0093336C" w:rsidRPr="00C039E7">
        <w:rPr>
          <w:sz w:val="22"/>
          <w:szCs w:val="22"/>
          <w:lang w:eastAsia="ru-RU"/>
        </w:rPr>
        <w:t xml:space="preserve"> является включение представляемых ценных бумаг в </w:t>
      </w:r>
      <w:r w:rsidR="002155CC" w:rsidRPr="00C039E7">
        <w:rPr>
          <w:sz w:val="22"/>
          <w:szCs w:val="22"/>
          <w:lang w:eastAsia="ru-RU"/>
        </w:rPr>
        <w:t>лист</w:t>
      </w:r>
      <w:r w:rsidR="0093336C" w:rsidRPr="00C039E7">
        <w:rPr>
          <w:sz w:val="22"/>
          <w:szCs w:val="22"/>
          <w:lang w:eastAsia="ru-RU"/>
        </w:rPr>
        <w:t xml:space="preserve"> (список</w:t>
      </w:r>
      <w:r w:rsidR="009A16A4" w:rsidRPr="00C039E7">
        <w:rPr>
          <w:sz w:val="22"/>
          <w:szCs w:val="22"/>
          <w:lang w:eastAsia="ru-RU"/>
        </w:rPr>
        <w:t>)</w:t>
      </w:r>
      <w:r w:rsidR="0093336C" w:rsidRPr="00C039E7">
        <w:rPr>
          <w:sz w:val="22"/>
          <w:szCs w:val="22"/>
          <w:lang w:eastAsia="ru-RU"/>
        </w:rPr>
        <w:t xml:space="preserve"> рынок, сегмент иностранной биржи</w:t>
      </w:r>
      <w:r w:rsidR="00201431" w:rsidRPr="00C039E7">
        <w:rPr>
          <w:sz w:val="22"/>
          <w:szCs w:val="22"/>
          <w:lang w:eastAsia="ru-RU"/>
        </w:rPr>
        <w:t>, в соответствии с требованиями</w:t>
      </w:r>
      <w:r w:rsidR="00C03006" w:rsidRPr="00C039E7">
        <w:rPr>
          <w:sz w:val="22"/>
          <w:szCs w:val="22"/>
          <w:lang w:eastAsia="ru-RU"/>
        </w:rPr>
        <w:t>, установленными в пункте 2.14 Приложения 2 к Правилам</w:t>
      </w:r>
      <w:r w:rsidR="0093336C" w:rsidRPr="00C039E7">
        <w:rPr>
          <w:sz w:val="22"/>
          <w:szCs w:val="22"/>
          <w:lang w:eastAsia="ru-RU"/>
        </w:rPr>
        <w:t xml:space="preserve">, </w:t>
      </w:r>
      <w:r w:rsidR="006276DC" w:rsidRPr="00C039E7">
        <w:rPr>
          <w:sz w:val="22"/>
          <w:szCs w:val="22"/>
          <w:lang w:eastAsia="ru-RU"/>
        </w:rPr>
        <w:t>Б</w:t>
      </w:r>
      <w:r w:rsidR="0093336C" w:rsidRPr="00C039E7">
        <w:rPr>
          <w:sz w:val="22"/>
          <w:szCs w:val="22"/>
          <w:lang w:eastAsia="ru-RU"/>
        </w:rPr>
        <w:t xml:space="preserve">иржа не позднее </w:t>
      </w:r>
      <w:r w:rsidR="00E92D3D" w:rsidRPr="00C039E7">
        <w:rPr>
          <w:sz w:val="22"/>
          <w:szCs w:val="22"/>
          <w:lang w:eastAsia="ru-RU"/>
        </w:rPr>
        <w:t>5</w:t>
      </w:r>
      <w:r w:rsidR="0093336C" w:rsidRPr="00C039E7">
        <w:rPr>
          <w:sz w:val="22"/>
          <w:szCs w:val="22"/>
          <w:lang w:eastAsia="ru-RU"/>
        </w:rPr>
        <w:t xml:space="preserve"> торговых дней со дня, когда она узнала или должна была узнать об исключении таких ценных бумаг из соответствующего </w:t>
      </w:r>
      <w:r w:rsidR="00EC720C" w:rsidRPr="00C039E7">
        <w:rPr>
          <w:sz w:val="22"/>
          <w:szCs w:val="22"/>
          <w:lang w:eastAsia="ru-RU"/>
        </w:rPr>
        <w:t xml:space="preserve"> </w:t>
      </w:r>
      <w:r w:rsidR="006276DC" w:rsidRPr="00C039E7">
        <w:rPr>
          <w:sz w:val="22"/>
          <w:szCs w:val="22"/>
          <w:lang w:eastAsia="ru-RU"/>
        </w:rPr>
        <w:t>листа (</w:t>
      </w:r>
      <w:r w:rsidR="0093336C" w:rsidRPr="00C039E7">
        <w:rPr>
          <w:sz w:val="22"/>
          <w:szCs w:val="22"/>
          <w:lang w:eastAsia="ru-RU"/>
        </w:rPr>
        <w:t>списка</w:t>
      </w:r>
      <w:r w:rsidR="00841B43" w:rsidRPr="00C039E7">
        <w:rPr>
          <w:sz w:val="22"/>
          <w:szCs w:val="22"/>
          <w:lang w:eastAsia="ru-RU"/>
        </w:rPr>
        <w:t>)</w:t>
      </w:r>
      <w:r w:rsidR="0093336C" w:rsidRPr="00C039E7">
        <w:rPr>
          <w:sz w:val="22"/>
          <w:szCs w:val="22"/>
          <w:lang w:eastAsia="ru-RU"/>
        </w:rPr>
        <w:t>,</w:t>
      </w:r>
      <w:r w:rsidR="006276DC" w:rsidRPr="00C039E7">
        <w:rPr>
          <w:sz w:val="22"/>
          <w:szCs w:val="22"/>
          <w:lang w:eastAsia="ru-RU"/>
        </w:rPr>
        <w:t xml:space="preserve"> рынка, сегмент</w:t>
      </w:r>
      <w:r w:rsidR="008217F0" w:rsidRPr="00C039E7">
        <w:rPr>
          <w:sz w:val="22"/>
          <w:szCs w:val="22"/>
          <w:lang w:eastAsia="ru-RU"/>
        </w:rPr>
        <w:t>а</w:t>
      </w:r>
      <w:r w:rsidR="007145FC" w:rsidRPr="00C039E7">
        <w:rPr>
          <w:sz w:val="22"/>
          <w:szCs w:val="22"/>
          <w:lang w:eastAsia="ru-RU"/>
        </w:rPr>
        <w:t xml:space="preserve"> </w:t>
      </w:r>
      <w:r w:rsidR="0093336C" w:rsidRPr="00C039E7">
        <w:rPr>
          <w:sz w:val="22"/>
          <w:szCs w:val="22"/>
          <w:lang w:eastAsia="ru-RU"/>
        </w:rPr>
        <w:t xml:space="preserve">принимает </w:t>
      </w:r>
      <w:r w:rsidR="006314D7" w:rsidRPr="00C039E7">
        <w:rPr>
          <w:sz w:val="22"/>
          <w:szCs w:val="22"/>
          <w:lang w:eastAsia="ru-RU"/>
        </w:rPr>
        <w:t xml:space="preserve">одно из следующих </w:t>
      </w:r>
      <w:r w:rsidR="0093336C" w:rsidRPr="00C039E7">
        <w:rPr>
          <w:sz w:val="22"/>
          <w:szCs w:val="22"/>
          <w:lang w:eastAsia="ru-RU"/>
        </w:rPr>
        <w:t>решени</w:t>
      </w:r>
      <w:r w:rsidR="006314D7" w:rsidRPr="00C039E7">
        <w:rPr>
          <w:sz w:val="22"/>
          <w:szCs w:val="22"/>
          <w:lang w:eastAsia="ru-RU"/>
        </w:rPr>
        <w:t>й</w:t>
      </w:r>
      <w:r w:rsidR="0093336C" w:rsidRPr="00C039E7">
        <w:rPr>
          <w:sz w:val="22"/>
          <w:szCs w:val="22"/>
          <w:lang w:eastAsia="ru-RU"/>
        </w:rPr>
        <w:t>:</w:t>
      </w:r>
    </w:p>
    <w:p w:rsidR="0093336C" w:rsidRPr="00C039E7" w:rsidRDefault="0093336C" w:rsidP="004F1F6D">
      <w:pPr>
        <w:widowControl/>
        <w:tabs>
          <w:tab w:val="left" w:pos="1134"/>
        </w:tabs>
        <w:overflowPunct/>
        <w:spacing w:after="240"/>
        <w:ind w:left="1134"/>
        <w:jc w:val="both"/>
        <w:textAlignment w:val="auto"/>
        <w:rPr>
          <w:sz w:val="22"/>
          <w:szCs w:val="22"/>
          <w:lang w:eastAsia="ru-RU"/>
        </w:rPr>
      </w:pPr>
      <w:r w:rsidRPr="00C039E7">
        <w:rPr>
          <w:sz w:val="22"/>
          <w:szCs w:val="22"/>
          <w:lang w:eastAsia="ru-RU"/>
        </w:rPr>
        <w:t xml:space="preserve">1) об оставлении </w:t>
      </w:r>
      <w:r w:rsidR="00486F93" w:rsidRPr="00C039E7">
        <w:rPr>
          <w:sz w:val="22"/>
          <w:szCs w:val="22"/>
          <w:lang w:eastAsia="ru-RU"/>
        </w:rPr>
        <w:t xml:space="preserve">российских депозитарных </w:t>
      </w:r>
      <w:r w:rsidRPr="00C039E7">
        <w:rPr>
          <w:sz w:val="22"/>
          <w:szCs w:val="22"/>
          <w:lang w:eastAsia="ru-RU"/>
        </w:rPr>
        <w:t xml:space="preserve">расписок в </w:t>
      </w:r>
      <w:r w:rsidR="00A1683F" w:rsidRPr="00C039E7">
        <w:rPr>
          <w:sz w:val="22"/>
          <w:szCs w:val="22"/>
          <w:lang w:eastAsia="ru-RU"/>
        </w:rPr>
        <w:t>Первом и</w:t>
      </w:r>
      <w:r w:rsidR="00FD1A91" w:rsidRPr="00C039E7">
        <w:rPr>
          <w:sz w:val="22"/>
          <w:szCs w:val="22"/>
          <w:lang w:eastAsia="ru-RU"/>
        </w:rPr>
        <w:t>ли</w:t>
      </w:r>
      <w:r w:rsidR="00A1683F" w:rsidRPr="00C039E7">
        <w:rPr>
          <w:sz w:val="22"/>
          <w:szCs w:val="22"/>
          <w:lang w:eastAsia="ru-RU"/>
        </w:rPr>
        <w:t xml:space="preserve"> Втором уровне </w:t>
      </w:r>
      <w:r w:rsidRPr="00C039E7">
        <w:rPr>
          <w:sz w:val="22"/>
          <w:szCs w:val="22"/>
          <w:lang w:eastAsia="ru-RU"/>
        </w:rPr>
        <w:t>- если в отношении представляемых ценных бумаг соблюдается условие, установленное</w:t>
      </w:r>
      <w:r w:rsidR="00FD1A91" w:rsidRPr="00C039E7">
        <w:rPr>
          <w:sz w:val="22"/>
          <w:szCs w:val="22"/>
          <w:lang w:eastAsia="ru-RU"/>
        </w:rPr>
        <w:t xml:space="preserve"> в п</w:t>
      </w:r>
      <w:r w:rsidR="00F31C95" w:rsidRPr="00C039E7">
        <w:rPr>
          <w:sz w:val="22"/>
          <w:szCs w:val="22"/>
          <w:lang w:eastAsia="ru-RU"/>
        </w:rPr>
        <w:t>одпункте</w:t>
      </w:r>
      <w:r w:rsidR="00FA7C87" w:rsidRPr="00C039E7">
        <w:rPr>
          <w:sz w:val="22"/>
          <w:szCs w:val="22"/>
          <w:lang w:eastAsia="ru-RU"/>
        </w:rPr>
        <w:t xml:space="preserve"> 2 п</w:t>
      </w:r>
      <w:r w:rsidR="00FD1A91" w:rsidRPr="00C039E7">
        <w:rPr>
          <w:sz w:val="22"/>
          <w:szCs w:val="22"/>
          <w:lang w:eastAsia="ru-RU"/>
        </w:rPr>
        <w:t>ункта 2.14 Приложения 2 к Правилам применяемых соответственно к Первому или Второму уровню</w:t>
      </w:r>
      <w:r w:rsidRPr="00C039E7">
        <w:rPr>
          <w:sz w:val="22"/>
          <w:szCs w:val="22"/>
          <w:lang w:eastAsia="ru-RU"/>
        </w:rPr>
        <w:t xml:space="preserve">; </w:t>
      </w:r>
    </w:p>
    <w:p w:rsidR="0093336C" w:rsidRPr="00C039E7" w:rsidRDefault="0093336C" w:rsidP="004F1F6D">
      <w:pPr>
        <w:widowControl/>
        <w:tabs>
          <w:tab w:val="left" w:pos="1134"/>
        </w:tabs>
        <w:overflowPunct/>
        <w:spacing w:after="240"/>
        <w:ind w:left="1134"/>
        <w:jc w:val="both"/>
        <w:textAlignment w:val="auto"/>
        <w:rPr>
          <w:sz w:val="22"/>
          <w:szCs w:val="22"/>
          <w:lang w:eastAsia="ru-RU"/>
        </w:rPr>
      </w:pPr>
      <w:r w:rsidRPr="00C039E7">
        <w:rPr>
          <w:sz w:val="22"/>
          <w:szCs w:val="22"/>
          <w:lang w:eastAsia="ru-RU"/>
        </w:rPr>
        <w:t xml:space="preserve">2) об исключении ценных бумаг из </w:t>
      </w:r>
      <w:r w:rsidR="00FD1A91" w:rsidRPr="00C039E7">
        <w:rPr>
          <w:sz w:val="22"/>
          <w:szCs w:val="22"/>
          <w:lang w:eastAsia="ru-RU"/>
        </w:rPr>
        <w:t>Первого или Второго уровня</w:t>
      </w:r>
      <w:r w:rsidRPr="00C039E7">
        <w:rPr>
          <w:sz w:val="22"/>
          <w:szCs w:val="22"/>
          <w:lang w:eastAsia="ru-RU"/>
        </w:rPr>
        <w:t>.</w:t>
      </w:r>
    </w:p>
    <w:p w:rsidR="0093336C" w:rsidRPr="00C039E7" w:rsidRDefault="00716997" w:rsidP="003602F6">
      <w:pPr>
        <w:pStyle w:val="aa"/>
        <w:widowControl/>
        <w:numPr>
          <w:ilvl w:val="2"/>
          <w:numId w:val="43"/>
        </w:numPr>
        <w:tabs>
          <w:tab w:val="left" w:pos="1134"/>
        </w:tabs>
        <w:ind w:left="567" w:firstLine="0"/>
        <w:jc w:val="both"/>
        <w:rPr>
          <w:sz w:val="22"/>
          <w:szCs w:val="22"/>
          <w:lang w:eastAsia="ru-RU"/>
        </w:rPr>
      </w:pPr>
      <w:r w:rsidRPr="00C039E7">
        <w:rPr>
          <w:sz w:val="22"/>
          <w:szCs w:val="22"/>
          <w:lang w:eastAsia="ru-RU"/>
        </w:rPr>
        <w:t>В случае</w:t>
      </w:r>
      <w:proofErr w:type="gramStart"/>
      <w:r w:rsidRPr="00C039E7">
        <w:rPr>
          <w:sz w:val="22"/>
          <w:szCs w:val="22"/>
          <w:lang w:eastAsia="ru-RU"/>
        </w:rPr>
        <w:t>,</w:t>
      </w:r>
      <w:proofErr w:type="gramEnd"/>
      <w:r w:rsidRPr="00C039E7">
        <w:rPr>
          <w:sz w:val="22"/>
          <w:szCs w:val="22"/>
          <w:lang w:eastAsia="ru-RU"/>
        </w:rPr>
        <w:t xml:space="preserve"> если </w:t>
      </w:r>
      <w:r w:rsidR="0093336C" w:rsidRPr="00C039E7">
        <w:rPr>
          <w:sz w:val="22"/>
          <w:szCs w:val="22"/>
          <w:lang w:eastAsia="ru-RU"/>
        </w:rPr>
        <w:t xml:space="preserve">российские депозитарные расписки были включены в </w:t>
      </w:r>
      <w:r w:rsidRPr="00C039E7">
        <w:rPr>
          <w:sz w:val="22"/>
          <w:szCs w:val="22"/>
          <w:lang w:eastAsia="ru-RU"/>
        </w:rPr>
        <w:t>Первый и</w:t>
      </w:r>
      <w:r w:rsidR="00EC720C" w:rsidRPr="00C039E7">
        <w:rPr>
          <w:sz w:val="22"/>
          <w:szCs w:val="22"/>
          <w:lang w:eastAsia="ru-RU"/>
        </w:rPr>
        <w:t>ли</w:t>
      </w:r>
      <w:r w:rsidRPr="00C039E7">
        <w:rPr>
          <w:sz w:val="22"/>
          <w:szCs w:val="22"/>
          <w:lang w:eastAsia="ru-RU"/>
        </w:rPr>
        <w:t xml:space="preserve"> Второй уровень</w:t>
      </w:r>
      <w:r w:rsidR="0093336C" w:rsidRPr="00C039E7">
        <w:rPr>
          <w:sz w:val="22"/>
          <w:szCs w:val="22"/>
          <w:lang w:eastAsia="ru-RU"/>
        </w:rPr>
        <w:t xml:space="preserve"> при соблюдении в отношении представляемых ценных бумаг условий, предусмотренных </w:t>
      </w:r>
      <w:r w:rsidRPr="00C039E7">
        <w:rPr>
          <w:bCs/>
          <w:sz w:val="22"/>
          <w:szCs w:val="22"/>
          <w:lang w:eastAsia="ru-RU"/>
        </w:rPr>
        <w:t xml:space="preserve">в </w:t>
      </w:r>
      <w:r w:rsidR="00004CA7" w:rsidRPr="00C039E7">
        <w:rPr>
          <w:bCs/>
          <w:sz w:val="22"/>
          <w:szCs w:val="22"/>
          <w:lang w:eastAsia="ru-RU"/>
        </w:rPr>
        <w:t>пунктах 2.1</w:t>
      </w:r>
      <w:r w:rsidR="00FA2BCE" w:rsidRPr="00C039E7">
        <w:rPr>
          <w:bCs/>
          <w:sz w:val="22"/>
          <w:szCs w:val="22"/>
          <w:lang w:eastAsia="ru-RU"/>
        </w:rPr>
        <w:t>.1</w:t>
      </w:r>
      <w:r w:rsidR="00004CA7" w:rsidRPr="00C039E7">
        <w:rPr>
          <w:bCs/>
          <w:sz w:val="22"/>
          <w:szCs w:val="22"/>
          <w:lang w:eastAsia="ru-RU"/>
        </w:rPr>
        <w:t xml:space="preserve"> или 2.2.</w:t>
      </w:r>
      <w:r w:rsidR="00FA2BCE" w:rsidRPr="00C039E7">
        <w:rPr>
          <w:bCs/>
          <w:sz w:val="22"/>
          <w:szCs w:val="22"/>
          <w:lang w:eastAsia="ru-RU"/>
        </w:rPr>
        <w:t>1</w:t>
      </w:r>
      <w:r w:rsidR="00004CA7" w:rsidRPr="00C039E7">
        <w:rPr>
          <w:bCs/>
          <w:sz w:val="22"/>
          <w:szCs w:val="22"/>
          <w:lang w:eastAsia="ru-RU"/>
        </w:rPr>
        <w:t xml:space="preserve"> Приложения</w:t>
      </w:r>
      <w:r w:rsidRPr="00C039E7">
        <w:rPr>
          <w:bCs/>
          <w:sz w:val="22"/>
          <w:szCs w:val="22"/>
          <w:lang w:eastAsia="ru-RU"/>
        </w:rPr>
        <w:t xml:space="preserve"> 2 к Правилам для включения соответствующих ценных бумаг в Первый или Второй уровень</w:t>
      </w:r>
      <w:r w:rsidR="0093336C" w:rsidRPr="00C039E7">
        <w:rPr>
          <w:sz w:val="22"/>
          <w:szCs w:val="22"/>
          <w:lang w:eastAsia="ru-RU"/>
        </w:rPr>
        <w:t xml:space="preserve">, </w:t>
      </w:r>
      <w:r w:rsidR="00522326" w:rsidRPr="00C039E7">
        <w:rPr>
          <w:sz w:val="22"/>
          <w:szCs w:val="22"/>
          <w:lang w:eastAsia="ru-RU"/>
        </w:rPr>
        <w:t xml:space="preserve">такие </w:t>
      </w:r>
      <w:r w:rsidR="0093336C" w:rsidRPr="00C039E7">
        <w:rPr>
          <w:sz w:val="22"/>
          <w:szCs w:val="22"/>
          <w:lang w:eastAsia="ru-RU"/>
        </w:rPr>
        <w:t xml:space="preserve">российские депозитарные расписки исключаются из </w:t>
      </w:r>
      <w:r w:rsidR="00F776B6" w:rsidRPr="00C039E7">
        <w:rPr>
          <w:sz w:val="22"/>
          <w:szCs w:val="22"/>
          <w:lang w:eastAsia="ru-RU"/>
        </w:rPr>
        <w:t>Первого или Второго уровня</w:t>
      </w:r>
      <w:r w:rsidR="0093336C" w:rsidRPr="00C039E7">
        <w:rPr>
          <w:sz w:val="22"/>
          <w:szCs w:val="22"/>
          <w:lang w:eastAsia="ru-RU"/>
        </w:rPr>
        <w:t xml:space="preserve"> </w:t>
      </w:r>
      <w:r w:rsidR="006314D7" w:rsidRPr="00C039E7">
        <w:rPr>
          <w:sz w:val="22"/>
          <w:szCs w:val="22"/>
          <w:lang w:eastAsia="ru-RU"/>
        </w:rPr>
        <w:t xml:space="preserve"> при наступлении одного из </w:t>
      </w:r>
      <w:r w:rsidR="0093336C" w:rsidRPr="00C039E7">
        <w:rPr>
          <w:sz w:val="22"/>
          <w:szCs w:val="22"/>
          <w:lang w:eastAsia="ru-RU"/>
        </w:rPr>
        <w:t>основани</w:t>
      </w:r>
      <w:r w:rsidR="006314D7" w:rsidRPr="00C039E7">
        <w:rPr>
          <w:sz w:val="22"/>
          <w:szCs w:val="22"/>
          <w:lang w:eastAsia="ru-RU"/>
        </w:rPr>
        <w:t>й</w:t>
      </w:r>
      <w:r w:rsidR="008E3BBD" w:rsidRPr="00C039E7">
        <w:rPr>
          <w:sz w:val="22"/>
          <w:szCs w:val="22"/>
          <w:lang w:eastAsia="ru-RU"/>
        </w:rPr>
        <w:t xml:space="preserve"> для исключения</w:t>
      </w:r>
      <w:r w:rsidR="0093336C" w:rsidRPr="00C039E7">
        <w:rPr>
          <w:sz w:val="22"/>
          <w:szCs w:val="22"/>
          <w:lang w:eastAsia="ru-RU"/>
        </w:rPr>
        <w:t xml:space="preserve">, </w:t>
      </w:r>
      <w:r w:rsidR="006314D7" w:rsidRPr="00C039E7">
        <w:rPr>
          <w:sz w:val="22"/>
          <w:szCs w:val="22"/>
          <w:lang w:eastAsia="ru-RU"/>
        </w:rPr>
        <w:t xml:space="preserve">предусмотренных </w:t>
      </w:r>
      <w:r w:rsidR="0093336C" w:rsidRPr="00C039E7">
        <w:rPr>
          <w:sz w:val="22"/>
          <w:szCs w:val="22"/>
          <w:lang w:eastAsia="ru-RU"/>
        </w:rPr>
        <w:t xml:space="preserve"> соответств</w:t>
      </w:r>
      <w:r w:rsidR="00F776B6" w:rsidRPr="00C039E7">
        <w:rPr>
          <w:sz w:val="22"/>
          <w:szCs w:val="22"/>
          <w:lang w:eastAsia="ru-RU"/>
        </w:rPr>
        <w:t xml:space="preserve">енно </w:t>
      </w:r>
      <w:r w:rsidR="00486F93" w:rsidRPr="00C039E7">
        <w:rPr>
          <w:sz w:val="22"/>
          <w:szCs w:val="22"/>
          <w:lang w:eastAsia="ru-RU"/>
        </w:rPr>
        <w:t>для</w:t>
      </w:r>
      <w:r w:rsidR="00F776B6" w:rsidRPr="00C039E7">
        <w:rPr>
          <w:sz w:val="22"/>
          <w:szCs w:val="22"/>
          <w:lang w:eastAsia="ru-RU"/>
        </w:rPr>
        <w:t xml:space="preserve"> Перво</w:t>
      </w:r>
      <w:r w:rsidR="00486F93" w:rsidRPr="00C039E7">
        <w:rPr>
          <w:sz w:val="22"/>
          <w:szCs w:val="22"/>
          <w:lang w:eastAsia="ru-RU"/>
        </w:rPr>
        <w:t>го</w:t>
      </w:r>
      <w:r w:rsidR="00F776B6" w:rsidRPr="00C039E7">
        <w:rPr>
          <w:sz w:val="22"/>
          <w:szCs w:val="22"/>
          <w:lang w:eastAsia="ru-RU"/>
        </w:rPr>
        <w:t xml:space="preserve"> и Второ</w:t>
      </w:r>
      <w:r w:rsidR="00486F93" w:rsidRPr="00C039E7">
        <w:rPr>
          <w:sz w:val="22"/>
          <w:szCs w:val="22"/>
          <w:lang w:eastAsia="ru-RU"/>
        </w:rPr>
        <w:t>го</w:t>
      </w:r>
      <w:r w:rsidR="00F776B6" w:rsidRPr="00C039E7">
        <w:rPr>
          <w:sz w:val="22"/>
          <w:szCs w:val="22"/>
          <w:lang w:eastAsia="ru-RU"/>
        </w:rPr>
        <w:t xml:space="preserve"> уровн</w:t>
      </w:r>
      <w:r w:rsidR="00486F93" w:rsidRPr="00C039E7">
        <w:rPr>
          <w:sz w:val="22"/>
          <w:szCs w:val="22"/>
          <w:lang w:eastAsia="ru-RU"/>
        </w:rPr>
        <w:t>я</w:t>
      </w:r>
      <w:r w:rsidR="00F776B6" w:rsidRPr="00C039E7">
        <w:rPr>
          <w:sz w:val="22"/>
          <w:szCs w:val="22"/>
          <w:lang w:eastAsia="ru-RU"/>
        </w:rPr>
        <w:t xml:space="preserve"> </w:t>
      </w:r>
      <w:r w:rsidR="008E3BBD" w:rsidRPr="00C039E7">
        <w:rPr>
          <w:sz w:val="22"/>
          <w:szCs w:val="22"/>
          <w:lang w:eastAsia="ru-RU"/>
        </w:rPr>
        <w:t>в пунктах 2.1</w:t>
      </w:r>
      <w:r w:rsidR="00FA2BCE" w:rsidRPr="00C039E7">
        <w:rPr>
          <w:sz w:val="22"/>
          <w:szCs w:val="22"/>
          <w:lang w:eastAsia="ru-RU"/>
        </w:rPr>
        <w:t>.2</w:t>
      </w:r>
      <w:r w:rsidR="008E3BBD" w:rsidRPr="00C039E7">
        <w:rPr>
          <w:sz w:val="22"/>
          <w:szCs w:val="22"/>
          <w:lang w:eastAsia="ru-RU"/>
        </w:rPr>
        <w:t xml:space="preserve"> и</w:t>
      </w:r>
      <w:r w:rsidR="00FA2BCE" w:rsidRPr="00C039E7">
        <w:rPr>
          <w:sz w:val="22"/>
          <w:szCs w:val="22"/>
          <w:lang w:eastAsia="ru-RU"/>
        </w:rPr>
        <w:t>ли</w:t>
      </w:r>
      <w:r w:rsidR="008E3BBD" w:rsidRPr="00C039E7">
        <w:rPr>
          <w:sz w:val="22"/>
          <w:szCs w:val="22"/>
          <w:lang w:eastAsia="ru-RU"/>
        </w:rPr>
        <w:t xml:space="preserve"> 2.2</w:t>
      </w:r>
      <w:r w:rsidR="00FA2BCE" w:rsidRPr="00C039E7">
        <w:rPr>
          <w:sz w:val="22"/>
          <w:szCs w:val="22"/>
          <w:lang w:eastAsia="ru-RU"/>
        </w:rPr>
        <w:t>.2</w:t>
      </w:r>
      <w:r w:rsidR="008E3BBD" w:rsidRPr="00C039E7">
        <w:rPr>
          <w:sz w:val="22"/>
          <w:szCs w:val="22"/>
          <w:lang w:eastAsia="ru-RU"/>
        </w:rPr>
        <w:t xml:space="preserve"> Приложения 2 к Правилам</w:t>
      </w:r>
      <w:r w:rsidR="0093336C" w:rsidRPr="00C039E7">
        <w:rPr>
          <w:sz w:val="22"/>
          <w:szCs w:val="22"/>
          <w:lang w:eastAsia="ru-RU"/>
        </w:rPr>
        <w:t>, которые применяются в отношении представляемых ценных бумаг</w:t>
      </w:r>
      <w:r w:rsidR="006D7DCE" w:rsidRPr="00C039E7">
        <w:rPr>
          <w:sz w:val="22"/>
          <w:szCs w:val="22"/>
          <w:lang w:eastAsia="ru-RU"/>
        </w:rPr>
        <w:t>, с применением особенностей</w:t>
      </w:r>
      <w:r w:rsidR="005E564C" w:rsidRPr="00C039E7">
        <w:rPr>
          <w:sz w:val="22"/>
          <w:szCs w:val="22"/>
          <w:lang w:eastAsia="ru-RU"/>
        </w:rPr>
        <w:t xml:space="preserve"> в отношении </w:t>
      </w:r>
      <w:r w:rsidR="005E564C" w:rsidRPr="00C039E7">
        <w:rPr>
          <w:sz w:val="22"/>
          <w:szCs w:val="22"/>
        </w:rPr>
        <w:t>соблюдения требований по корпоративному управлению по акциям и облигациям</w:t>
      </w:r>
      <w:r w:rsidR="006D7DCE" w:rsidRPr="00C039E7">
        <w:rPr>
          <w:sz w:val="22"/>
          <w:szCs w:val="22"/>
          <w:lang w:eastAsia="ru-RU"/>
        </w:rPr>
        <w:t>, установленных</w:t>
      </w:r>
      <w:r w:rsidR="00F16C31" w:rsidRPr="00C039E7">
        <w:rPr>
          <w:sz w:val="22"/>
          <w:szCs w:val="22"/>
          <w:lang w:eastAsia="ru-RU"/>
        </w:rPr>
        <w:t xml:space="preserve"> соответственно</w:t>
      </w:r>
      <w:r w:rsidR="006D7DCE" w:rsidRPr="00C039E7">
        <w:rPr>
          <w:sz w:val="22"/>
          <w:szCs w:val="22"/>
          <w:lang w:eastAsia="ru-RU"/>
        </w:rPr>
        <w:t xml:space="preserve"> в </w:t>
      </w:r>
      <w:proofErr w:type="spellStart"/>
      <w:r w:rsidR="006D7DCE" w:rsidRPr="00C039E7">
        <w:rPr>
          <w:sz w:val="22"/>
          <w:szCs w:val="22"/>
          <w:lang w:eastAsia="ru-RU"/>
        </w:rPr>
        <w:t>пп</w:t>
      </w:r>
      <w:proofErr w:type="spellEnd"/>
      <w:r w:rsidR="006D7DCE" w:rsidRPr="00C039E7">
        <w:rPr>
          <w:sz w:val="22"/>
          <w:szCs w:val="22"/>
          <w:lang w:eastAsia="ru-RU"/>
        </w:rPr>
        <w:t>. 3.1 и 3.2</w:t>
      </w:r>
      <w:r w:rsidR="00EF6358" w:rsidRPr="00C039E7">
        <w:rPr>
          <w:sz w:val="22"/>
          <w:szCs w:val="22"/>
          <w:lang w:eastAsia="ru-RU"/>
        </w:rPr>
        <w:t>.</w:t>
      </w:r>
      <w:r w:rsidR="006F7153" w:rsidRPr="00C039E7">
        <w:rPr>
          <w:sz w:val="22"/>
          <w:szCs w:val="22"/>
          <w:lang w:eastAsia="ru-RU"/>
        </w:rPr>
        <w:t>2</w:t>
      </w:r>
      <w:r w:rsidR="006D7DCE" w:rsidRPr="00C039E7">
        <w:rPr>
          <w:sz w:val="22"/>
          <w:szCs w:val="22"/>
          <w:lang w:eastAsia="ru-RU"/>
        </w:rPr>
        <w:t xml:space="preserve"> настоящей статьи</w:t>
      </w:r>
      <w:r w:rsidR="0093336C" w:rsidRPr="00C039E7">
        <w:rPr>
          <w:sz w:val="22"/>
          <w:szCs w:val="22"/>
          <w:lang w:eastAsia="ru-RU"/>
        </w:rPr>
        <w:t>.</w:t>
      </w:r>
    </w:p>
    <w:p w:rsidR="00486F93" w:rsidRPr="00C039E7" w:rsidRDefault="00486F93" w:rsidP="003602F6">
      <w:pPr>
        <w:pStyle w:val="aa"/>
        <w:widowControl/>
        <w:numPr>
          <w:ilvl w:val="2"/>
          <w:numId w:val="43"/>
        </w:numPr>
        <w:tabs>
          <w:tab w:val="left" w:pos="1134"/>
        </w:tabs>
        <w:ind w:left="567" w:firstLine="0"/>
        <w:jc w:val="both"/>
        <w:rPr>
          <w:sz w:val="22"/>
          <w:szCs w:val="22"/>
        </w:rPr>
      </w:pPr>
      <w:r w:rsidRPr="00C039E7">
        <w:rPr>
          <w:sz w:val="22"/>
          <w:szCs w:val="22"/>
        </w:rPr>
        <w:t>В случае</w:t>
      </w:r>
      <w:proofErr w:type="gramStart"/>
      <w:r w:rsidRPr="00C039E7">
        <w:rPr>
          <w:sz w:val="22"/>
          <w:szCs w:val="22"/>
        </w:rPr>
        <w:t>,</w:t>
      </w:r>
      <w:proofErr w:type="gramEnd"/>
      <w:r w:rsidRPr="00C039E7">
        <w:rPr>
          <w:sz w:val="22"/>
          <w:szCs w:val="22"/>
        </w:rPr>
        <w:t xml:space="preserve"> если Биржа приняла решение </w:t>
      </w:r>
      <w:r w:rsidRPr="00C039E7">
        <w:rPr>
          <w:sz w:val="22"/>
          <w:szCs w:val="22"/>
          <w:lang w:eastAsia="ru-RU"/>
        </w:rPr>
        <w:t xml:space="preserve">об оставлении российских депозитарных расписок в Первом или Втором уровне, в </w:t>
      </w:r>
      <w:r w:rsidR="00F16C31" w:rsidRPr="00C039E7">
        <w:rPr>
          <w:sz w:val="22"/>
          <w:szCs w:val="22"/>
          <w:lang w:eastAsia="ru-RU"/>
        </w:rPr>
        <w:t xml:space="preserve">соответствии с </w:t>
      </w:r>
      <w:r w:rsidRPr="00C039E7">
        <w:rPr>
          <w:sz w:val="22"/>
          <w:szCs w:val="22"/>
          <w:lang w:eastAsia="ru-RU"/>
        </w:rPr>
        <w:t xml:space="preserve"> </w:t>
      </w:r>
      <w:proofErr w:type="spellStart"/>
      <w:r w:rsidRPr="00C039E7">
        <w:rPr>
          <w:sz w:val="22"/>
          <w:szCs w:val="22"/>
          <w:lang w:eastAsia="ru-RU"/>
        </w:rPr>
        <w:t>пп</w:t>
      </w:r>
      <w:proofErr w:type="spellEnd"/>
      <w:r w:rsidRPr="00C039E7">
        <w:rPr>
          <w:sz w:val="22"/>
          <w:szCs w:val="22"/>
          <w:lang w:eastAsia="ru-RU"/>
        </w:rPr>
        <w:t>. 3.3.</w:t>
      </w:r>
      <w:r w:rsidR="00601705" w:rsidRPr="00C039E7">
        <w:rPr>
          <w:sz w:val="22"/>
          <w:szCs w:val="22"/>
          <w:lang w:eastAsia="ru-RU"/>
        </w:rPr>
        <w:t>1</w:t>
      </w:r>
      <w:r w:rsidRPr="00C039E7">
        <w:rPr>
          <w:sz w:val="22"/>
          <w:szCs w:val="22"/>
          <w:lang w:eastAsia="ru-RU"/>
        </w:rPr>
        <w:t xml:space="preserve"> </w:t>
      </w:r>
      <w:r w:rsidR="00F16C31" w:rsidRPr="00C039E7">
        <w:rPr>
          <w:sz w:val="22"/>
          <w:szCs w:val="22"/>
          <w:lang w:eastAsia="ru-RU"/>
        </w:rPr>
        <w:t xml:space="preserve"> настоящей статьи</w:t>
      </w:r>
      <w:r w:rsidRPr="00C039E7">
        <w:rPr>
          <w:sz w:val="22"/>
          <w:szCs w:val="22"/>
          <w:lang w:eastAsia="ru-RU"/>
        </w:rPr>
        <w:t>, т</w:t>
      </w:r>
      <w:r w:rsidR="00A81EA1" w:rsidRPr="00C039E7">
        <w:rPr>
          <w:sz w:val="22"/>
          <w:szCs w:val="22"/>
          <w:lang w:eastAsia="ru-RU"/>
        </w:rPr>
        <w:t xml:space="preserve">акие </w:t>
      </w:r>
      <w:r w:rsidRPr="00C039E7">
        <w:rPr>
          <w:sz w:val="22"/>
          <w:szCs w:val="22"/>
          <w:lang w:eastAsia="ru-RU"/>
        </w:rPr>
        <w:t xml:space="preserve">российские депозитарные расписки исключаются из Первого или Второго уровня по основаниям для </w:t>
      </w:r>
      <w:r w:rsidRPr="00C039E7">
        <w:rPr>
          <w:sz w:val="22"/>
          <w:szCs w:val="22"/>
          <w:lang w:eastAsia="ru-RU"/>
        </w:rPr>
        <w:lastRenderedPageBreak/>
        <w:t>исключения, установленным соответственно для Первого и Второго уровня в пунктах 2.1</w:t>
      </w:r>
      <w:r w:rsidR="00DE0659" w:rsidRPr="00C039E7">
        <w:rPr>
          <w:sz w:val="22"/>
          <w:szCs w:val="22"/>
          <w:lang w:eastAsia="ru-RU"/>
        </w:rPr>
        <w:t>.2</w:t>
      </w:r>
      <w:r w:rsidRPr="00C039E7">
        <w:rPr>
          <w:sz w:val="22"/>
          <w:szCs w:val="22"/>
          <w:lang w:eastAsia="ru-RU"/>
        </w:rPr>
        <w:t xml:space="preserve"> и 2.2</w:t>
      </w:r>
      <w:r w:rsidR="00DE0659" w:rsidRPr="00C039E7">
        <w:rPr>
          <w:sz w:val="22"/>
          <w:szCs w:val="22"/>
          <w:lang w:eastAsia="ru-RU"/>
        </w:rPr>
        <w:t>.2</w:t>
      </w:r>
      <w:r w:rsidRPr="00C039E7">
        <w:rPr>
          <w:sz w:val="22"/>
          <w:szCs w:val="22"/>
          <w:lang w:eastAsia="ru-RU"/>
        </w:rPr>
        <w:t xml:space="preserve"> Приложения 2 к Правилам, которые применяются в отношении представляемых ценных бумаг</w:t>
      </w:r>
      <w:r w:rsidR="005E564C" w:rsidRPr="00C039E7">
        <w:rPr>
          <w:sz w:val="22"/>
          <w:szCs w:val="22"/>
          <w:lang w:eastAsia="ru-RU"/>
        </w:rPr>
        <w:t xml:space="preserve">, с применением особенностей в отношении </w:t>
      </w:r>
      <w:r w:rsidR="005E564C" w:rsidRPr="00C039E7">
        <w:rPr>
          <w:sz w:val="22"/>
          <w:szCs w:val="22"/>
        </w:rPr>
        <w:t>соблюдения требований по корпоративному управлению по акциям и облигациям</w:t>
      </w:r>
      <w:r w:rsidR="005E564C" w:rsidRPr="00C039E7">
        <w:rPr>
          <w:sz w:val="22"/>
          <w:szCs w:val="22"/>
          <w:lang w:eastAsia="ru-RU"/>
        </w:rPr>
        <w:t xml:space="preserve">, установленных </w:t>
      </w:r>
      <w:r w:rsidR="00F16C31" w:rsidRPr="00C039E7">
        <w:rPr>
          <w:sz w:val="22"/>
          <w:szCs w:val="22"/>
          <w:lang w:eastAsia="ru-RU"/>
        </w:rPr>
        <w:t xml:space="preserve">соответственно </w:t>
      </w:r>
      <w:r w:rsidR="006F7153" w:rsidRPr="00C039E7">
        <w:rPr>
          <w:sz w:val="22"/>
          <w:szCs w:val="22"/>
          <w:lang w:eastAsia="ru-RU"/>
        </w:rPr>
        <w:t xml:space="preserve">в </w:t>
      </w:r>
      <w:proofErr w:type="spellStart"/>
      <w:r w:rsidR="006F7153" w:rsidRPr="00C039E7">
        <w:rPr>
          <w:sz w:val="22"/>
          <w:szCs w:val="22"/>
          <w:lang w:eastAsia="ru-RU"/>
        </w:rPr>
        <w:t>пп</w:t>
      </w:r>
      <w:proofErr w:type="spellEnd"/>
      <w:r w:rsidR="006F7153" w:rsidRPr="00C039E7">
        <w:rPr>
          <w:sz w:val="22"/>
          <w:szCs w:val="22"/>
          <w:lang w:eastAsia="ru-RU"/>
        </w:rPr>
        <w:t>. 3.1 и 3.2.2</w:t>
      </w:r>
      <w:r w:rsidR="005E564C" w:rsidRPr="00C039E7">
        <w:rPr>
          <w:sz w:val="22"/>
          <w:szCs w:val="22"/>
          <w:lang w:eastAsia="ru-RU"/>
        </w:rPr>
        <w:t xml:space="preserve"> настоящей статьи</w:t>
      </w:r>
      <w:r w:rsidRPr="00C039E7">
        <w:rPr>
          <w:sz w:val="22"/>
          <w:szCs w:val="22"/>
          <w:lang w:eastAsia="ru-RU"/>
        </w:rPr>
        <w:t>.</w:t>
      </w:r>
    </w:p>
    <w:p w:rsidR="00BE49E1" w:rsidRPr="00C039E7" w:rsidRDefault="00BE49E1" w:rsidP="003602F6">
      <w:pPr>
        <w:pStyle w:val="aa"/>
        <w:widowControl/>
        <w:numPr>
          <w:ilvl w:val="1"/>
          <w:numId w:val="41"/>
        </w:numPr>
        <w:tabs>
          <w:tab w:val="left" w:pos="0"/>
          <w:tab w:val="left" w:pos="1134"/>
        </w:tabs>
        <w:ind w:hanging="256"/>
        <w:jc w:val="both"/>
        <w:rPr>
          <w:b/>
          <w:bCs/>
          <w:sz w:val="22"/>
          <w:szCs w:val="22"/>
          <w:lang w:eastAsia="ru-RU"/>
        </w:rPr>
      </w:pPr>
      <w:r w:rsidRPr="00C039E7">
        <w:rPr>
          <w:b/>
          <w:bCs/>
          <w:sz w:val="22"/>
          <w:szCs w:val="22"/>
          <w:lang w:eastAsia="ru-RU"/>
        </w:rPr>
        <w:t>В отношении инвестиционных паев:</w:t>
      </w:r>
    </w:p>
    <w:p w:rsidR="00BE49E1" w:rsidRPr="00C039E7" w:rsidRDefault="00E228F0" w:rsidP="003602F6">
      <w:pPr>
        <w:pStyle w:val="aa"/>
        <w:widowControl/>
        <w:numPr>
          <w:ilvl w:val="2"/>
          <w:numId w:val="41"/>
        </w:numPr>
        <w:tabs>
          <w:tab w:val="left" w:pos="-1560"/>
          <w:tab w:val="left" w:pos="1276"/>
        </w:tabs>
        <w:ind w:left="567" w:hanging="1"/>
        <w:jc w:val="both"/>
        <w:rPr>
          <w:sz w:val="22"/>
          <w:szCs w:val="22"/>
          <w:lang w:eastAsia="ru-RU"/>
        </w:rPr>
      </w:pPr>
      <w:proofErr w:type="gramStart"/>
      <w:r w:rsidRPr="00C039E7">
        <w:rPr>
          <w:sz w:val="22"/>
          <w:szCs w:val="22"/>
          <w:lang w:eastAsia="ru-RU"/>
        </w:rPr>
        <w:t xml:space="preserve">В случае если </w:t>
      </w:r>
      <w:r w:rsidR="00C359E4" w:rsidRPr="00C039E7">
        <w:rPr>
          <w:sz w:val="22"/>
          <w:szCs w:val="22"/>
          <w:lang w:eastAsia="ru-RU"/>
        </w:rPr>
        <w:t>Би</w:t>
      </w:r>
      <w:r w:rsidR="009A16A4" w:rsidRPr="00C039E7">
        <w:rPr>
          <w:sz w:val="22"/>
          <w:szCs w:val="22"/>
          <w:lang w:eastAsia="ru-RU"/>
        </w:rPr>
        <w:t>р</w:t>
      </w:r>
      <w:r w:rsidR="00C359E4" w:rsidRPr="00C039E7">
        <w:rPr>
          <w:sz w:val="22"/>
          <w:szCs w:val="22"/>
          <w:lang w:eastAsia="ru-RU"/>
        </w:rPr>
        <w:t xml:space="preserve">же стало известно о том, что </w:t>
      </w:r>
      <w:r w:rsidR="00BE49E1" w:rsidRPr="00C039E7">
        <w:rPr>
          <w:sz w:val="22"/>
          <w:szCs w:val="22"/>
          <w:lang w:eastAsia="ru-RU"/>
        </w:rPr>
        <w:t xml:space="preserve">управляющая компания допустила нарушение, являющееся </w:t>
      </w:r>
      <w:r w:rsidR="00C359E4" w:rsidRPr="00C039E7">
        <w:rPr>
          <w:sz w:val="22"/>
          <w:szCs w:val="22"/>
          <w:lang w:eastAsia="ru-RU"/>
        </w:rPr>
        <w:t xml:space="preserve">в соответствии с законодательством Российской Федерации </w:t>
      </w:r>
      <w:r w:rsidR="00BE49E1" w:rsidRPr="00C039E7">
        <w:rPr>
          <w:sz w:val="22"/>
          <w:szCs w:val="22"/>
          <w:lang w:eastAsia="ru-RU"/>
        </w:rPr>
        <w:t>основанием для запрета на прове</w:t>
      </w:r>
      <w:r w:rsidR="007422B0" w:rsidRPr="00C039E7">
        <w:rPr>
          <w:sz w:val="22"/>
          <w:szCs w:val="22"/>
          <w:lang w:eastAsia="ru-RU"/>
        </w:rPr>
        <w:t>дение всех или части операций, Б</w:t>
      </w:r>
      <w:r w:rsidR="00BE49E1" w:rsidRPr="00C039E7">
        <w:rPr>
          <w:sz w:val="22"/>
          <w:szCs w:val="22"/>
          <w:lang w:eastAsia="ru-RU"/>
        </w:rPr>
        <w:t xml:space="preserve">иржа </w:t>
      </w:r>
      <w:r w:rsidR="002A0C2C" w:rsidRPr="00C039E7">
        <w:rPr>
          <w:sz w:val="22"/>
          <w:szCs w:val="22"/>
          <w:lang w:eastAsia="ru-RU"/>
        </w:rPr>
        <w:t>в течение трех торговых дней принимает  решение о его существенности</w:t>
      </w:r>
      <w:r w:rsidR="006174D0" w:rsidRPr="00C039E7">
        <w:rPr>
          <w:sz w:val="22"/>
          <w:szCs w:val="22"/>
          <w:lang w:eastAsia="ru-RU"/>
        </w:rPr>
        <w:t xml:space="preserve">, с учетом </w:t>
      </w:r>
      <w:r w:rsidR="006174D0" w:rsidRPr="00C039E7">
        <w:rPr>
          <w:sz w:val="22"/>
          <w:szCs w:val="22"/>
        </w:rPr>
        <w:t>положений пункта 9 статьи 4 Правил</w:t>
      </w:r>
      <w:r w:rsidR="006174D0" w:rsidRPr="00C039E7">
        <w:rPr>
          <w:bCs/>
          <w:sz w:val="22"/>
          <w:szCs w:val="22"/>
          <w:lang w:eastAsia="ru-RU"/>
        </w:rPr>
        <w:t>,</w:t>
      </w:r>
      <w:r w:rsidR="002A0C2C" w:rsidRPr="00C039E7">
        <w:rPr>
          <w:sz w:val="22"/>
          <w:szCs w:val="22"/>
          <w:lang w:eastAsia="ru-RU"/>
        </w:rPr>
        <w:t xml:space="preserve"> и </w:t>
      </w:r>
      <w:r w:rsidR="00BE49E1" w:rsidRPr="00C039E7">
        <w:rPr>
          <w:sz w:val="22"/>
          <w:szCs w:val="22"/>
          <w:lang w:eastAsia="ru-RU"/>
        </w:rPr>
        <w:t>прин</w:t>
      </w:r>
      <w:r w:rsidR="007422B0" w:rsidRPr="00C039E7">
        <w:rPr>
          <w:sz w:val="22"/>
          <w:szCs w:val="22"/>
          <w:lang w:eastAsia="ru-RU"/>
        </w:rPr>
        <w:t>имает</w:t>
      </w:r>
      <w:r w:rsidR="00BE49E1" w:rsidRPr="00C039E7">
        <w:rPr>
          <w:sz w:val="22"/>
          <w:szCs w:val="22"/>
          <w:lang w:eastAsia="ru-RU"/>
        </w:rPr>
        <w:t xml:space="preserve"> решение об исключении инвестиционных паев паевого инвестиционного фонда такой управляющей</w:t>
      </w:r>
      <w:proofErr w:type="gramEnd"/>
      <w:r w:rsidR="00BE49E1" w:rsidRPr="00C039E7">
        <w:rPr>
          <w:sz w:val="22"/>
          <w:szCs w:val="22"/>
          <w:lang w:eastAsia="ru-RU"/>
        </w:rPr>
        <w:t xml:space="preserve"> компании из </w:t>
      </w:r>
      <w:r w:rsidRPr="00C039E7">
        <w:rPr>
          <w:sz w:val="22"/>
          <w:szCs w:val="22"/>
          <w:lang w:eastAsia="ru-RU"/>
        </w:rPr>
        <w:t>Первого или Второго уровня</w:t>
      </w:r>
      <w:r w:rsidR="007422B0" w:rsidRPr="00C039E7">
        <w:rPr>
          <w:sz w:val="22"/>
          <w:szCs w:val="22"/>
          <w:lang w:eastAsia="ru-RU"/>
        </w:rPr>
        <w:t xml:space="preserve"> </w:t>
      </w:r>
      <w:r w:rsidR="002A0C2C" w:rsidRPr="00C039E7">
        <w:rPr>
          <w:sz w:val="22"/>
          <w:szCs w:val="22"/>
          <w:lang w:eastAsia="ru-RU"/>
        </w:rPr>
        <w:t>не позднее пяти торговых дней со дня, когда она узнала или должна была узнать о наступлении предусмотренного для исключения ценных бумаг основания</w:t>
      </w:r>
      <w:r w:rsidR="00806689" w:rsidRPr="00C039E7">
        <w:rPr>
          <w:sz w:val="22"/>
          <w:szCs w:val="22"/>
          <w:lang w:eastAsia="ru-RU"/>
        </w:rPr>
        <w:t xml:space="preserve"> (с учетом положений п</w:t>
      </w:r>
      <w:r w:rsidR="00282171" w:rsidRPr="00C039E7">
        <w:rPr>
          <w:sz w:val="22"/>
          <w:szCs w:val="22"/>
          <w:lang w:eastAsia="ru-RU"/>
        </w:rPr>
        <w:t xml:space="preserve">ункта 2.9.2 </w:t>
      </w:r>
      <w:r w:rsidR="00806689" w:rsidRPr="00C039E7">
        <w:rPr>
          <w:sz w:val="22"/>
          <w:szCs w:val="22"/>
          <w:lang w:eastAsia="ru-RU"/>
        </w:rPr>
        <w:t>Приложения 2 к Правилам)</w:t>
      </w:r>
      <w:r w:rsidR="00BE49E1" w:rsidRPr="00C039E7">
        <w:rPr>
          <w:sz w:val="22"/>
          <w:szCs w:val="22"/>
          <w:lang w:eastAsia="ru-RU"/>
        </w:rPr>
        <w:t>.</w:t>
      </w:r>
      <w:r w:rsidR="002A0C2C" w:rsidRPr="00C039E7">
        <w:rPr>
          <w:sz w:val="22"/>
          <w:szCs w:val="22"/>
          <w:lang w:eastAsia="ru-RU"/>
        </w:rPr>
        <w:t xml:space="preserve"> Инвестиционные паи исключаются из котировального списка не позднее семи торговых дней со дня принятия </w:t>
      </w:r>
      <w:r w:rsidR="005F5DF0" w:rsidRPr="00C039E7">
        <w:rPr>
          <w:sz w:val="22"/>
          <w:szCs w:val="22"/>
          <w:lang w:eastAsia="ru-RU"/>
        </w:rPr>
        <w:t>Б</w:t>
      </w:r>
      <w:r w:rsidR="002A0C2C" w:rsidRPr="00C039E7">
        <w:rPr>
          <w:sz w:val="22"/>
          <w:szCs w:val="22"/>
          <w:lang w:eastAsia="ru-RU"/>
        </w:rPr>
        <w:t>иржей</w:t>
      </w:r>
      <w:r w:rsidR="005F5DF0" w:rsidRPr="00C039E7">
        <w:rPr>
          <w:sz w:val="22"/>
          <w:szCs w:val="22"/>
          <w:lang w:eastAsia="ru-RU"/>
        </w:rPr>
        <w:t xml:space="preserve"> соответствующего</w:t>
      </w:r>
      <w:r w:rsidR="002A0C2C" w:rsidRPr="00C039E7">
        <w:rPr>
          <w:sz w:val="22"/>
          <w:szCs w:val="22"/>
          <w:lang w:eastAsia="ru-RU"/>
        </w:rPr>
        <w:t xml:space="preserve"> решения.</w:t>
      </w:r>
    </w:p>
    <w:p w:rsidR="003F74BF" w:rsidRPr="00C039E7" w:rsidRDefault="002316F6" w:rsidP="003602F6">
      <w:pPr>
        <w:pStyle w:val="aa"/>
        <w:widowControl/>
        <w:numPr>
          <w:ilvl w:val="1"/>
          <w:numId w:val="41"/>
        </w:numPr>
        <w:tabs>
          <w:tab w:val="left" w:pos="1134"/>
        </w:tabs>
        <w:ind w:left="567" w:firstLine="0"/>
        <w:jc w:val="both"/>
        <w:rPr>
          <w:b/>
          <w:bCs/>
          <w:sz w:val="22"/>
          <w:szCs w:val="22"/>
          <w:lang w:eastAsia="ru-RU"/>
        </w:rPr>
      </w:pPr>
      <w:r w:rsidRPr="00C039E7">
        <w:rPr>
          <w:b/>
          <w:bCs/>
          <w:sz w:val="22"/>
          <w:szCs w:val="22"/>
          <w:lang w:eastAsia="ru-RU"/>
        </w:rPr>
        <w:t>В отношении ценных б</w:t>
      </w:r>
      <w:r w:rsidR="00B6538A" w:rsidRPr="00C039E7">
        <w:rPr>
          <w:b/>
          <w:bCs/>
          <w:sz w:val="22"/>
          <w:szCs w:val="22"/>
          <w:lang w:eastAsia="ru-RU"/>
        </w:rPr>
        <w:t>умаг иностранного эмитента</w:t>
      </w:r>
      <w:r w:rsidRPr="00C039E7">
        <w:rPr>
          <w:b/>
          <w:bCs/>
          <w:sz w:val="22"/>
          <w:szCs w:val="22"/>
          <w:lang w:eastAsia="ru-RU"/>
        </w:rPr>
        <w:t>:</w:t>
      </w:r>
    </w:p>
    <w:p w:rsidR="00B72084" w:rsidRPr="00C039E7" w:rsidRDefault="00522326" w:rsidP="003602F6">
      <w:pPr>
        <w:pStyle w:val="aa"/>
        <w:widowControl/>
        <w:numPr>
          <w:ilvl w:val="2"/>
          <w:numId w:val="41"/>
        </w:numPr>
        <w:tabs>
          <w:tab w:val="left" w:pos="1276"/>
        </w:tabs>
        <w:ind w:left="567" w:hanging="1"/>
        <w:jc w:val="both"/>
        <w:rPr>
          <w:sz w:val="22"/>
          <w:szCs w:val="22"/>
          <w:lang w:eastAsia="ru-RU"/>
        </w:rPr>
      </w:pPr>
      <w:r w:rsidRPr="00C039E7">
        <w:rPr>
          <w:sz w:val="22"/>
          <w:szCs w:val="22"/>
          <w:lang w:eastAsia="ru-RU"/>
        </w:rPr>
        <w:t>В случае</w:t>
      </w:r>
      <w:proofErr w:type="gramStart"/>
      <w:r w:rsidR="0018766E" w:rsidRPr="00C039E7">
        <w:rPr>
          <w:sz w:val="22"/>
          <w:szCs w:val="22"/>
          <w:lang w:eastAsia="ru-RU"/>
        </w:rPr>
        <w:t>,</w:t>
      </w:r>
      <w:proofErr w:type="gramEnd"/>
      <w:r w:rsidRPr="00C039E7">
        <w:rPr>
          <w:sz w:val="22"/>
          <w:szCs w:val="22"/>
          <w:lang w:eastAsia="ru-RU"/>
        </w:rPr>
        <w:t xml:space="preserve"> е</w:t>
      </w:r>
      <w:r w:rsidR="00B72084" w:rsidRPr="00C039E7">
        <w:rPr>
          <w:sz w:val="22"/>
          <w:szCs w:val="22"/>
          <w:lang w:eastAsia="ru-RU"/>
        </w:rPr>
        <w:t xml:space="preserve">сли условием включения </w:t>
      </w:r>
      <w:r w:rsidR="00FB34F5" w:rsidRPr="00C039E7">
        <w:rPr>
          <w:sz w:val="22"/>
          <w:szCs w:val="22"/>
          <w:lang w:eastAsia="ru-RU"/>
        </w:rPr>
        <w:t xml:space="preserve">ценных бумаг </w:t>
      </w:r>
      <w:r w:rsidR="00B72084" w:rsidRPr="00C039E7">
        <w:rPr>
          <w:sz w:val="22"/>
          <w:szCs w:val="22"/>
          <w:lang w:eastAsia="ru-RU"/>
        </w:rPr>
        <w:t xml:space="preserve">в </w:t>
      </w:r>
      <w:r w:rsidR="00FB34F5" w:rsidRPr="00C039E7">
        <w:rPr>
          <w:sz w:val="22"/>
          <w:szCs w:val="22"/>
          <w:lang w:eastAsia="ru-RU"/>
        </w:rPr>
        <w:t>Первый и</w:t>
      </w:r>
      <w:r w:rsidR="00F16C31" w:rsidRPr="00C039E7">
        <w:rPr>
          <w:sz w:val="22"/>
          <w:szCs w:val="22"/>
          <w:lang w:eastAsia="ru-RU"/>
        </w:rPr>
        <w:t>ли</w:t>
      </w:r>
      <w:r w:rsidR="00FB34F5" w:rsidRPr="00C039E7">
        <w:rPr>
          <w:sz w:val="22"/>
          <w:szCs w:val="22"/>
          <w:lang w:eastAsia="ru-RU"/>
        </w:rPr>
        <w:t xml:space="preserve"> Второй уровень</w:t>
      </w:r>
      <w:r w:rsidR="00B72084" w:rsidRPr="00C039E7">
        <w:rPr>
          <w:sz w:val="22"/>
          <w:szCs w:val="22"/>
          <w:lang w:eastAsia="ru-RU"/>
        </w:rPr>
        <w:t xml:space="preserve"> являлось включение их иностранной биржей в </w:t>
      </w:r>
      <w:r w:rsidR="00FB34F5" w:rsidRPr="00C039E7">
        <w:rPr>
          <w:sz w:val="22"/>
          <w:szCs w:val="22"/>
          <w:lang w:eastAsia="ru-RU"/>
        </w:rPr>
        <w:t>лист</w:t>
      </w:r>
      <w:r w:rsidR="00B72084" w:rsidRPr="00C039E7">
        <w:rPr>
          <w:sz w:val="22"/>
          <w:szCs w:val="22"/>
          <w:lang w:eastAsia="ru-RU"/>
        </w:rPr>
        <w:t xml:space="preserve"> (список</w:t>
      </w:r>
      <w:r w:rsidR="009A16A4" w:rsidRPr="00C039E7">
        <w:rPr>
          <w:sz w:val="22"/>
          <w:szCs w:val="22"/>
          <w:lang w:eastAsia="ru-RU"/>
        </w:rPr>
        <w:t>)</w:t>
      </w:r>
      <w:r w:rsidR="00B72084" w:rsidRPr="00C039E7">
        <w:rPr>
          <w:sz w:val="22"/>
          <w:szCs w:val="22"/>
          <w:lang w:eastAsia="ru-RU"/>
        </w:rPr>
        <w:t xml:space="preserve"> рынок, сегмент </w:t>
      </w:r>
      <w:r w:rsidR="00D6290A" w:rsidRPr="00C039E7">
        <w:rPr>
          <w:bCs/>
          <w:sz w:val="22"/>
          <w:szCs w:val="22"/>
          <w:lang w:eastAsia="ru-RU"/>
        </w:rPr>
        <w:t xml:space="preserve">либо на иностранной бирже начата процедура листинга в отношении таких ценных бумаг </w:t>
      </w:r>
      <w:r w:rsidR="00AC057D" w:rsidRPr="00C039E7">
        <w:rPr>
          <w:sz w:val="22"/>
          <w:szCs w:val="22"/>
          <w:lang w:eastAsia="ru-RU"/>
        </w:rPr>
        <w:t>в соответствии с требованиями</w:t>
      </w:r>
      <w:r w:rsidR="00866F75" w:rsidRPr="00C039E7">
        <w:rPr>
          <w:sz w:val="22"/>
          <w:szCs w:val="22"/>
          <w:lang w:eastAsia="ru-RU"/>
        </w:rPr>
        <w:t xml:space="preserve">, установленными в пункте 2.15 или 2.16 </w:t>
      </w:r>
      <w:r w:rsidR="00AC057D" w:rsidRPr="00C039E7">
        <w:rPr>
          <w:sz w:val="22"/>
          <w:szCs w:val="22"/>
          <w:lang w:eastAsia="ru-RU"/>
        </w:rPr>
        <w:t xml:space="preserve">Приложения 2 к Правилам </w:t>
      </w:r>
      <w:r w:rsidR="00F85B4D" w:rsidRPr="00C039E7">
        <w:rPr>
          <w:sz w:val="22"/>
          <w:szCs w:val="22"/>
          <w:lang w:eastAsia="ru-RU"/>
        </w:rPr>
        <w:t>в отношении соответствующего вида/типа/категории ценной бумаги</w:t>
      </w:r>
      <w:r w:rsidR="00B72084" w:rsidRPr="00C039E7">
        <w:rPr>
          <w:sz w:val="22"/>
          <w:szCs w:val="22"/>
          <w:lang w:eastAsia="ru-RU"/>
        </w:rPr>
        <w:t xml:space="preserve">, при исключении иностранной биржей </w:t>
      </w:r>
      <w:proofErr w:type="gramStart"/>
      <w:r w:rsidR="00B72084" w:rsidRPr="00C039E7">
        <w:rPr>
          <w:sz w:val="22"/>
          <w:szCs w:val="22"/>
          <w:lang w:eastAsia="ru-RU"/>
        </w:rPr>
        <w:t xml:space="preserve">таких ценных бумаг из соответствующего </w:t>
      </w:r>
      <w:r w:rsidR="00F85B4D" w:rsidRPr="00C039E7">
        <w:rPr>
          <w:sz w:val="22"/>
          <w:szCs w:val="22"/>
          <w:lang w:eastAsia="ru-RU"/>
        </w:rPr>
        <w:t>листа</w:t>
      </w:r>
      <w:r w:rsidR="00B72084" w:rsidRPr="00C039E7">
        <w:rPr>
          <w:sz w:val="22"/>
          <w:szCs w:val="22"/>
          <w:lang w:eastAsia="ru-RU"/>
        </w:rPr>
        <w:t xml:space="preserve"> (списка</w:t>
      </w:r>
      <w:r w:rsidR="009A16A4" w:rsidRPr="00C039E7">
        <w:rPr>
          <w:sz w:val="22"/>
          <w:szCs w:val="22"/>
          <w:lang w:eastAsia="ru-RU"/>
        </w:rPr>
        <w:t>)</w:t>
      </w:r>
      <w:r w:rsidR="00B72084" w:rsidRPr="00C039E7">
        <w:rPr>
          <w:sz w:val="22"/>
          <w:szCs w:val="22"/>
          <w:lang w:eastAsia="ru-RU"/>
        </w:rPr>
        <w:t xml:space="preserve"> рынка, сегмента, </w:t>
      </w:r>
      <w:r w:rsidR="00721231" w:rsidRPr="00C039E7">
        <w:rPr>
          <w:sz w:val="22"/>
          <w:szCs w:val="22"/>
          <w:lang w:eastAsia="ru-RU"/>
        </w:rPr>
        <w:t xml:space="preserve">или </w:t>
      </w:r>
      <w:r w:rsidR="00D6290A" w:rsidRPr="00C039E7">
        <w:rPr>
          <w:sz w:val="22"/>
          <w:szCs w:val="22"/>
          <w:lang w:eastAsia="ru-RU"/>
        </w:rPr>
        <w:t>если ценные бумаги не были включены в соответствующий лист (список</w:t>
      </w:r>
      <w:r w:rsidR="009A16A4" w:rsidRPr="00C039E7">
        <w:rPr>
          <w:sz w:val="22"/>
          <w:szCs w:val="22"/>
          <w:lang w:eastAsia="ru-RU"/>
        </w:rPr>
        <w:t>)</w:t>
      </w:r>
      <w:r w:rsidR="00D6290A" w:rsidRPr="00C039E7">
        <w:rPr>
          <w:sz w:val="22"/>
          <w:szCs w:val="22"/>
          <w:lang w:eastAsia="ru-RU"/>
        </w:rPr>
        <w:t xml:space="preserve"> рынок, сегмент иностранной биржи в течение трех месяцев с даты включения в Первый или Второй уровень, </w:t>
      </w:r>
      <w:r w:rsidR="00F85B4D" w:rsidRPr="00C039E7">
        <w:rPr>
          <w:sz w:val="22"/>
          <w:szCs w:val="22"/>
          <w:lang w:eastAsia="ru-RU"/>
        </w:rPr>
        <w:t>Б</w:t>
      </w:r>
      <w:r w:rsidR="00B72084" w:rsidRPr="00C039E7">
        <w:rPr>
          <w:sz w:val="22"/>
          <w:szCs w:val="22"/>
          <w:lang w:eastAsia="ru-RU"/>
        </w:rPr>
        <w:t xml:space="preserve">иржа не позднее </w:t>
      </w:r>
      <w:r w:rsidR="00E92D3D" w:rsidRPr="00C039E7">
        <w:rPr>
          <w:sz w:val="22"/>
          <w:szCs w:val="22"/>
          <w:lang w:eastAsia="ru-RU"/>
        </w:rPr>
        <w:t>5</w:t>
      </w:r>
      <w:r w:rsidR="00B72084" w:rsidRPr="00C039E7">
        <w:rPr>
          <w:sz w:val="22"/>
          <w:szCs w:val="22"/>
          <w:lang w:eastAsia="ru-RU"/>
        </w:rPr>
        <w:t xml:space="preserve"> торговых дней со дня, когда она узнала или должна была узнать о</w:t>
      </w:r>
      <w:r w:rsidR="00D6290A" w:rsidRPr="00C039E7">
        <w:rPr>
          <w:sz w:val="22"/>
          <w:szCs w:val="22"/>
          <w:lang w:eastAsia="ru-RU"/>
        </w:rPr>
        <w:t>б</w:t>
      </w:r>
      <w:r w:rsidR="00B72084" w:rsidRPr="00C039E7">
        <w:rPr>
          <w:sz w:val="22"/>
          <w:szCs w:val="22"/>
          <w:lang w:eastAsia="ru-RU"/>
        </w:rPr>
        <w:t xml:space="preserve"> </w:t>
      </w:r>
      <w:r w:rsidR="00D6290A" w:rsidRPr="00C039E7">
        <w:rPr>
          <w:sz w:val="22"/>
          <w:szCs w:val="22"/>
          <w:lang w:eastAsia="ru-RU"/>
        </w:rPr>
        <w:t xml:space="preserve">одном из </w:t>
      </w:r>
      <w:r w:rsidR="00B72084" w:rsidRPr="00C039E7">
        <w:rPr>
          <w:sz w:val="22"/>
          <w:szCs w:val="22"/>
          <w:lang w:eastAsia="ru-RU"/>
        </w:rPr>
        <w:t>так</w:t>
      </w:r>
      <w:r w:rsidR="00D6290A" w:rsidRPr="00C039E7">
        <w:rPr>
          <w:sz w:val="22"/>
          <w:szCs w:val="22"/>
          <w:lang w:eastAsia="ru-RU"/>
        </w:rPr>
        <w:t>их обстоятельств</w:t>
      </w:r>
      <w:r w:rsidR="00B72084" w:rsidRPr="00C039E7">
        <w:rPr>
          <w:sz w:val="22"/>
          <w:szCs w:val="22"/>
          <w:lang w:eastAsia="ru-RU"/>
        </w:rPr>
        <w:t xml:space="preserve">, принимает </w:t>
      </w:r>
      <w:r w:rsidR="00D6290A" w:rsidRPr="00C039E7">
        <w:rPr>
          <w:sz w:val="22"/>
          <w:szCs w:val="22"/>
          <w:lang w:eastAsia="ru-RU"/>
        </w:rPr>
        <w:t>одно из следующих</w:t>
      </w:r>
      <w:proofErr w:type="gramEnd"/>
      <w:r w:rsidR="00D6290A" w:rsidRPr="00C039E7">
        <w:rPr>
          <w:sz w:val="22"/>
          <w:szCs w:val="22"/>
          <w:lang w:eastAsia="ru-RU"/>
        </w:rPr>
        <w:t xml:space="preserve"> </w:t>
      </w:r>
      <w:r w:rsidR="00B72084" w:rsidRPr="00C039E7">
        <w:rPr>
          <w:sz w:val="22"/>
          <w:szCs w:val="22"/>
          <w:lang w:eastAsia="ru-RU"/>
        </w:rPr>
        <w:t>решени</w:t>
      </w:r>
      <w:r w:rsidR="00D6290A" w:rsidRPr="00C039E7">
        <w:rPr>
          <w:sz w:val="22"/>
          <w:szCs w:val="22"/>
          <w:lang w:eastAsia="ru-RU"/>
        </w:rPr>
        <w:t>й</w:t>
      </w:r>
      <w:r w:rsidR="00B72084" w:rsidRPr="00C039E7">
        <w:rPr>
          <w:sz w:val="22"/>
          <w:szCs w:val="22"/>
          <w:lang w:eastAsia="ru-RU"/>
        </w:rPr>
        <w:t>:</w:t>
      </w:r>
    </w:p>
    <w:p w:rsidR="00B72084" w:rsidRPr="00C039E7" w:rsidRDefault="00B72084" w:rsidP="00C04F86">
      <w:pPr>
        <w:widowControl/>
        <w:tabs>
          <w:tab w:val="left" w:pos="1276"/>
        </w:tabs>
        <w:overflowPunct/>
        <w:spacing w:before="240"/>
        <w:ind w:left="1276"/>
        <w:jc w:val="both"/>
        <w:textAlignment w:val="auto"/>
        <w:rPr>
          <w:sz w:val="22"/>
          <w:szCs w:val="22"/>
          <w:lang w:eastAsia="ru-RU"/>
        </w:rPr>
      </w:pPr>
      <w:r w:rsidRPr="00C039E7">
        <w:rPr>
          <w:sz w:val="22"/>
          <w:szCs w:val="22"/>
          <w:lang w:eastAsia="ru-RU"/>
        </w:rPr>
        <w:t xml:space="preserve">1) об оставлении ценных бумаг в </w:t>
      </w:r>
      <w:r w:rsidR="003442DE" w:rsidRPr="00C039E7">
        <w:rPr>
          <w:sz w:val="22"/>
          <w:szCs w:val="22"/>
          <w:lang w:eastAsia="ru-RU"/>
        </w:rPr>
        <w:t>Первом или Втором уровне</w:t>
      </w:r>
      <w:r w:rsidRPr="00C039E7">
        <w:rPr>
          <w:sz w:val="22"/>
          <w:szCs w:val="22"/>
          <w:lang w:eastAsia="ru-RU"/>
        </w:rPr>
        <w:t xml:space="preserve"> - если соблюдается условие, установленное</w:t>
      </w:r>
      <w:r w:rsidR="0018766E" w:rsidRPr="00C039E7">
        <w:rPr>
          <w:sz w:val="22"/>
          <w:szCs w:val="22"/>
          <w:lang w:eastAsia="ru-RU"/>
        </w:rPr>
        <w:t>,</w:t>
      </w:r>
      <w:r w:rsidRPr="00C039E7">
        <w:rPr>
          <w:sz w:val="22"/>
          <w:szCs w:val="22"/>
          <w:lang w:eastAsia="ru-RU"/>
        </w:rPr>
        <w:t xml:space="preserve"> соответственно</w:t>
      </w:r>
      <w:r w:rsidR="0018766E" w:rsidRPr="00C039E7">
        <w:rPr>
          <w:sz w:val="22"/>
          <w:szCs w:val="22"/>
          <w:lang w:eastAsia="ru-RU"/>
        </w:rPr>
        <w:t>,</w:t>
      </w:r>
      <w:r w:rsidRPr="00C039E7">
        <w:rPr>
          <w:sz w:val="22"/>
          <w:szCs w:val="22"/>
          <w:lang w:eastAsia="ru-RU"/>
        </w:rPr>
        <w:t xml:space="preserve"> </w:t>
      </w:r>
      <w:r w:rsidR="002571B2" w:rsidRPr="00C039E7">
        <w:rPr>
          <w:sz w:val="22"/>
          <w:szCs w:val="22"/>
          <w:lang w:eastAsia="ru-RU"/>
        </w:rPr>
        <w:t xml:space="preserve">в </w:t>
      </w:r>
      <w:r w:rsidR="003839BD" w:rsidRPr="00C039E7">
        <w:rPr>
          <w:sz w:val="22"/>
          <w:szCs w:val="22"/>
          <w:lang w:eastAsia="ru-RU"/>
        </w:rPr>
        <w:t>п</w:t>
      </w:r>
      <w:r w:rsidR="00F31C95" w:rsidRPr="00C039E7">
        <w:rPr>
          <w:sz w:val="22"/>
          <w:szCs w:val="22"/>
          <w:lang w:eastAsia="ru-RU"/>
        </w:rPr>
        <w:t xml:space="preserve">одпункте </w:t>
      </w:r>
      <w:r w:rsidR="003839BD" w:rsidRPr="00C039E7">
        <w:rPr>
          <w:sz w:val="22"/>
          <w:szCs w:val="22"/>
          <w:lang w:eastAsia="ru-RU"/>
        </w:rPr>
        <w:t xml:space="preserve">2 </w:t>
      </w:r>
      <w:r w:rsidR="002571B2" w:rsidRPr="00C039E7">
        <w:rPr>
          <w:sz w:val="22"/>
          <w:szCs w:val="22"/>
          <w:lang w:eastAsia="ru-RU"/>
        </w:rPr>
        <w:t>пункта 2.1</w:t>
      </w:r>
      <w:r w:rsidR="003442DE" w:rsidRPr="00C039E7">
        <w:rPr>
          <w:sz w:val="22"/>
          <w:szCs w:val="22"/>
          <w:lang w:eastAsia="ru-RU"/>
        </w:rPr>
        <w:t xml:space="preserve">5, либо </w:t>
      </w:r>
      <w:r w:rsidR="003839BD" w:rsidRPr="00C039E7">
        <w:rPr>
          <w:sz w:val="22"/>
          <w:szCs w:val="22"/>
          <w:lang w:eastAsia="ru-RU"/>
        </w:rPr>
        <w:t>в п</w:t>
      </w:r>
      <w:r w:rsidR="00F31C95" w:rsidRPr="00C039E7">
        <w:rPr>
          <w:sz w:val="22"/>
          <w:szCs w:val="22"/>
          <w:lang w:eastAsia="ru-RU"/>
        </w:rPr>
        <w:t>одпункте</w:t>
      </w:r>
      <w:r w:rsidR="003839BD" w:rsidRPr="00C039E7">
        <w:rPr>
          <w:sz w:val="22"/>
          <w:szCs w:val="22"/>
          <w:lang w:eastAsia="ru-RU"/>
        </w:rPr>
        <w:t xml:space="preserve"> 2 </w:t>
      </w:r>
      <w:r w:rsidR="003442DE" w:rsidRPr="00C039E7">
        <w:rPr>
          <w:sz w:val="22"/>
          <w:szCs w:val="22"/>
          <w:lang w:eastAsia="ru-RU"/>
        </w:rPr>
        <w:t>пункта 2.16</w:t>
      </w:r>
      <w:r w:rsidR="00C06BE5" w:rsidRPr="00C039E7">
        <w:rPr>
          <w:sz w:val="22"/>
          <w:szCs w:val="22"/>
          <w:lang w:eastAsia="ru-RU"/>
        </w:rPr>
        <w:t>.1</w:t>
      </w:r>
      <w:r w:rsidR="002571B2" w:rsidRPr="00C039E7">
        <w:rPr>
          <w:sz w:val="22"/>
          <w:szCs w:val="22"/>
          <w:lang w:eastAsia="ru-RU"/>
        </w:rPr>
        <w:t xml:space="preserve"> Приложения 2 к Правилам</w:t>
      </w:r>
      <w:r w:rsidR="003E6A4D" w:rsidRPr="00C039E7">
        <w:rPr>
          <w:sz w:val="22"/>
          <w:szCs w:val="22"/>
          <w:lang w:eastAsia="ru-RU"/>
        </w:rPr>
        <w:t>,</w:t>
      </w:r>
      <w:r w:rsidR="002571B2" w:rsidRPr="00C039E7">
        <w:rPr>
          <w:sz w:val="22"/>
          <w:szCs w:val="22"/>
          <w:lang w:eastAsia="ru-RU"/>
        </w:rPr>
        <w:t xml:space="preserve"> применяемых</w:t>
      </w:r>
      <w:r w:rsidR="0018766E" w:rsidRPr="00C039E7">
        <w:rPr>
          <w:sz w:val="22"/>
          <w:szCs w:val="22"/>
          <w:lang w:eastAsia="ru-RU"/>
        </w:rPr>
        <w:t>,</w:t>
      </w:r>
      <w:r w:rsidR="002571B2" w:rsidRPr="00C039E7">
        <w:rPr>
          <w:sz w:val="22"/>
          <w:szCs w:val="22"/>
          <w:lang w:eastAsia="ru-RU"/>
        </w:rPr>
        <w:t xml:space="preserve"> соответственно</w:t>
      </w:r>
      <w:r w:rsidR="0018766E" w:rsidRPr="00C039E7">
        <w:rPr>
          <w:sz w:val="22"/>
          <w:szCs w:val="22"/>
          <w:lang w:eastAsia="ru-RU"/>
        </w:rPr>
        <w:t>,</w:t>
      </w:r>
      <w:r w:rsidR="002571B2" w:rsidRPr="00C039E7">
        <w:rPr>
          <w:sz w:val="22"/>
          <w:szCs w:val="22"/>
          <w:lang w:eastAsia="ru-RU"/>
        </w:rPr>
        <w:t xml:space="preserve"> к Первому или Второму уровню </w:t>
      </w:r>
      <w:r w:rsidR="003442DE" w:rsidRPr="00C039E7">
        <w:rPr>
          <w:sz w:val="22"/>
          <w:szCs w:val="22"/>
          <w:lang w:eastAsia="ru-RU"/>
        </w:rPr>
        <w:t>в отношении соответствующего вида/типа/</w:t>
      </w:r>
      <w:r w:rsidR="009C44D5" w:rsidRPr="00C039E7">
        <w:rPr>
          <w:sz w:val="22"/>
          <w:szCs w:val="22"/>
          <w:lang w:eastAsia="ru-RU"/>
        </w:rPr>
        <w:t>категории</w:t>
      </w:r>
      <w:r w:rsidR="003442DE" w:rsidRPr="00C039E7">
        <w:rPr>
          <w:sz w:val="22"/>
          <w:szCs w:val="22"/>
          <w:lang w:eastAsia="ru-RU"/>
        </w:rPr>
        <w:t xml:space="preserve"> ценной бумаги</w:t>
      </w:r>
      <w:r w:rsidRPr="00C039E7">
        <w:rPr>
          <w:sz w:val="22"/>
          <w:szCs w:val="22"/>
          <w:lang w:eastAsia="ru-RU"/>
        </w:rPr>
        <w:t>; либо</w:t>
      </w:r>
    </w:p>
    <w:p w:rsidR="00B72084" w:rsidRPr="00C039E7" w:rsidRDefault="00B72084" w:rsidP="00464CD1">
      <w:pPr>
        <w:widowControl/>
        <w:tabs>
          <w:tab w:val="left" w:pos="1276"/>
        </w:tabs>
        <w:overflowPunct/>
        <w:spacing w:before="240" w:after="240"/>
        <w:ind w:left="1276"/>
        <w:jc w:val="both"/>
        <w:textAlignment w:val="auto"/>
        <w:rPr>
          <w:sz w:val="22"/>
          <w:szCs w:val="22"/>
          <w:lang w:eastAsia="ru-RU"/>
        </w:rPr>
      </w:pPr>
      <w:r w:rsidRPr="00C039E7">
        <w:rPr>
          <w:sz w:val="22"/>
          <w:szCs w:val="22"/>
          <w:lang w:eastAsia="ru-RU"/>
        </w:rPr>
        <w:t xml:space="preserve">2) об исключении ценных бумаг из </w:t>
      </w:r>
      <w:r w:rsidR="002571B2" w:rsidRPr="00C039E7">
        <w:rPr>
          <w:sz w:val="22"/>
          <w:szCs w:val="22"/>
          <w:lang w:eastAsia="ru-RU"/>
        </w:rPr>
        <w:t>Первого или Второго уровня</w:t>
      </w:r>
      <w:r w:rsidRPr="00C039E7">
        <w:rPr>
          <w:sz w:val="22"/>
          <w:szCs w:val="22"/>
          <w:lang w:eastAsia="ru-RU"/>
        </w:rPr>
        <w:t>.</w:t>
      </w:r>
    </w:p>
    <w:p w:rsidR="00AF25B5" w:rsidRPr="00C039E7" w:rsidRDefault="00464CD1" w:rsidP="003602F6">
      <w:pPr>
        <w:pStyle w:val="aa"/>
        <w:widowControl/>
        <w:numPr>
          <w:ilvl w:val="2"/>
          <w:numId w:val="41"/>
        </w:numPr>
        <w:tabs>
          <w:tab w:val="left" w:pos="0"/>
          <w:tab w:val="left" w:pos="1276"/>
        </w:tabs>
        <w:overflowPunct/>
        <w:spacing w:after="240"/>
        <w:ind w:left="540" w:firstLine="0"/>
        <w:jc w:val="both"/>
        <w:textAlignment w:val="auto"/>
        <w:rPr>
          <w:sz w:val="22"/>
          <w:szCs w:val="22"/>
          <w:lang w:eastAsia="ru-RU"/>
        </w:rPr>
      </w:pPr>
      <w:proofErr w:type="gramStart"/>
      <w:r w:rsidRPr="00C039E7">
        <w:rPr>
          <w:sz w:val="22"/>
          <w:szCs w:val="22"/>
          <w:lang w:eastAsia="ru-RU"/>
        </w:rPr>
        <w:t>В случае если облигации иностранного эмитента и</w:t>
      </w:r>
      <w:r w:rsidR="0065729E" w:rsidRPr="00C039E7">
        <w:rPr>
          <w:sz w:val="22"/>
          <w:szCs w:val="22"/>
          <w:lang w:eastAsia="ru-RU"/>
        </w:rPr>
        <w:t>ли</w:t>
      </w:r>
      <w:r w:rsidRPr="00C039E7">
        <w:rPr>
          <w:sz w:val="22"/>
          <w:szCs w:val="22"/>
          <w:lang w:eastAsia="ru-RU"/>
        </w:rPr>
        <w:t xml:space="preserve"> иностранные депозитарные расписки на облигации были включены в Первый уровень при соблюдении условий, предусмотренных </w:t>
      </w:r>
      <w:r w:rsidRPr="00C039E7">
        <w:rPr>
          <w:bCs/>
          <w:sz w:val="22"/>
          <w:szCs w:val="22"/>
          <w:lang w:eastAsia="ru-RU"/>
        </w:rPr>
        <w:t>в п</w:t>
      </w:r>
      <w:r w:rsidR="00F31C95" w:rsidRPr="00C039E7">
        <w:rPr>
          <w:bCs/>
          <w:sz w:val="22"/>
          <w:szCs w:val="22"/>
          <w:lang w:eastAsia="ru-RU"/>
        </w:rPr>
        <w:t>одпункте</w:t>
      </w:r>
      <w:r w:rsidR="005B188A" w:rsidRPr="00C039E7">
        <w:rPr>
          <w:bCs/>
          <w:sz w:val="22"/>
          <w:szCs w:val="22"/>
          <w:lang w:eastAsia="ru-RU"/>
        </w:rPr>
        <w:t xml:space="preserve"> </w:t>
      </w:r>
      <w:r w:rsidR="004939F7" w:rsidRPr="00C039E7">
        <w:rPr>
          <w:bCs/>
          <w:sz w:val="22"/>
          <w:szCs w:val="22"/>
          <w:lang w:eastAsia="ru-RU"/>
        </w:rPr>
        <w:t>1 пункта 2.16</w:t>
      </w:r>
      <w:r w:rsidR="00C06BE5" w:rsidRPr="00C039E7">
        <w:rPr>
          <w:bCs/>
          <w:sz w:val="22"/>
          <w:szCs w:val="22"/>
          <w:lang w:eastAsia="ru-RU"/>
        </w:rPr>
        <w:t>.1</w:t>
      </w:r>
      <w:r w:rsidR="004939F7" w:rsidRPr="00C039E7">
        <w:rPr>
          <w:bCs/>
          <w:sz w:val="22"/>
          <w:szCs w:val="22"/>
          <w:lang w:eastAsia="ru-RU"/>
        </w:rPr>
        <w:t xml:space="preserve"> </w:t>
      </w:r>
      <w:r w:rsidRPr="00C039E7">
        <w:rPr>
          <w:sz w:val="22"/>
          <w:szCs w:val="22"/>
          <w:lang w:eastAsia="ru-RU"/>
        </w:rPr>
        <w:t>Приложения 2 к Правилам</w:t>
      </w:r>
      <w:r w:rsidRPr="00C039E7">
        <w:rPr>
          <w:bCs/>
          <w:sz w:val="22"/>
          <w:szCs w:val="22"/>
          <w:lang w:eastAsia="ru-RU"/>
        </w:rPr>
        <w:t xml:space="preserve"> для включения соответствующих ценных бумаг в Первый уровень</w:t>
      </w:r>
      <w:r w:rsidRPr="00C039E7">
        <w:rPr>
          <w:sz w:val="22"/>
          <w:szCs w:val="22"/>
          <w:lang w:eastAsia="ru-RU"/>
        </w:rPr>
        <w:t xml:space="preserve">, такие ценные бумаги исключаются из </w:t>
      </w:r>
      <w:r w:rsidR="004939F7" w:rsidRPr="00C039E7">
        <w:rPr>
          <w:sz w:val="22"/>
          <w:szCs w:val="22"/>
          <w:lang w:eastAsia="ru-RU"/>
        </w:rPr>
        <w:t>данного</w:t>
      </w:r>
      <w:r w:rsidRPr="00C039E7">
        <w:rPr>
          <w:sz w:val="22"/>
          <w:szCs w:val="22"/>
          <w:lang w:eastAsia="ru-RU"/>
        </w:rPr>
        <w:t xml:space="preserve"> уровня</w:t>
      </w:r>
      <w:r w:rsidR="004939F7" w:rsidRPr="00C039E7">
        <w:rPr>
          <w:sz w:val="22"/>
          <w:szCs w:val="22"/>
          <w:lang w:eastAsia="ru-RU"/>
        </w:rPr>
        <w:t xml:space="preserve"> </w:t>
      </w:r>
      <w:r w:rsidRPr="00C039E7">
        <w:rPr>
          <w:sz w:val="22"/>
          <w:szCs w:val="22"/>
          <w:lang w:eastAsia="ru-RU"/>
        </w:rPr>
        <w:t>в случа</w:t>
      </w:r>
      <w:r w:rsidR="00AF25B5" w:rsidRPr="00C039E7">
        <w:rPr>
          <w:sz w:val="22"/>
          <w:szCs w:val="22"/>
          <w:lang w:eastAsia="ru-RU"/>
        </w:rPr>
        <w:t>ях</w:t>
      </w:r>
      <w:r w:rsidR="00C06BE5" w:rsidRPr="00C039E7">
        <w:rPr>
          <w:sz w:val="22"/>
          <w:szCs w:val="22"/>
          <w:lang w:eastAsia="ru-RU"/>
        </w:rPr>
        <w:t>, предусмотренных п. 2 и 3 пункта 2.16.2 Приложения 2 к Правилам</w:t>
      </w:r>
      <w:r w:rsidR="00D6290A" w:rsidRPr="00C039E7">
        <w:rPr>
          <w:sz w:val="22"/>
          <w:szCs w:val="22"/>
          <w:lang w:eastAsia="ru-RU"/>
        </w:rPr>
        <w:t>.</w:t>
      </w:r>
      <w:proofErr w:type="gramEnd"/>
    </w:p>
    <w:p w:rsidR="00B72084" w:rsidRPr="00C039E7" w:rsidRDefault="00522326" w:rsidP="003602F6">
      <w:pPr>
        <w:pStyle w:val="aa"/>
        <w:widowControl/>
        <w:numPr>
          <w:ilvl w:val="2"/>
          <w:numId w:val="41"/>
        </w:numPr>
        <w:tabs>
          <w:tab w:val="left" w:pos="-1843"/>
        </w:tabs>
        <w:spacing w:before="240" w:after="240"/>
        <w:ind w:left="567" w:firstLine="0"/>
        <w:jc w:val="both"/>
        <w:rPr>
          <w:sz w:val="22"/>
          <w:szCs w:val="22"/>
          <w:lang w:eastAsia="ru-RU"/>
        </w:rPr>
      </w:pPr>
      <w:proofErr w:type="gramStart"/>
      <w:r w:rsidRPr="00C039E7">
        <w:rPr>
          <w:sz w:val="22"/>
          <w:szCs w:val="22"/>
          <w:lang w:eastAsia="ru-RU"/>
        </w:rPr>
        <w:t>В случае е</w:t>
      </w:r>
      <w:r w:rsidR="00B72084" w:rsidRPr="00C039E7">
        <w:rPr>
          <w:sz w:val="22"/>
          <w:szCs w:val="22"/>
          <w:lang w:eastAsia="ru-RU"/>
        </w:rPr>
        <w:t xml:space="preserve">сли ценные бумаги иностранного эмитента были включены в </w:t>
      </w:r>
      <w:r w:rsidR="002571B2" w:rsidRPr="00C039E7">
        <w:rPr>
          <w:sz w:val="22"/>
          <w:szCs w:val="22"/>
          <w:lang w:eastAsia="ru-RU"/>
        </w:rPr>
        <w:t>Первый или Второй уровень</w:t>
      </w:r>
      <w:r w:rsidR="00B72084" w:rsidRPr="00C039E7">
        <w:rPr>
          <w:sz w:val="22"/>
          <w:szCs w:val="22"/>
          <w:lang w:eastAsia="ru-RU"/>
        </w:rPr>
        <w:t xml:space="preserve"> при соблюдении условий, </w:t>
      </w:r>
      <w:r w:rsidRPr="00C039E7">
        <w:rPr>
          <w:sz w:val="22"/>
          <w:szCs w:val="22"/>
          <w:lang w:eastAsia="ru-RU"/>
        </w:rPr>
        <w:t xml:space="preserve">предусмотренных </w:t>
      </w:r>
      <w:r w:rsidRPr="00C039E7">
        <w:rPr>
          <w:bCs/>
          <w:sz w:val="22"/>
          <w:szCs w:val="22"/>
          <w:lang w:eastAsia="ru-RU"/>
        </w:rPr>
        <w:t>в пунктах 2.1</w:t>
      </w:r>
      <w:r w:rsidR="004D5642" w:rsidRPr="00C039E7">
        <w:rPr>
          <w:bCs/>
          <w:sz w:val="22"/>
          <w:szCs w:val="22"/>
          <w:lang w:eastAsia="ru-RU"/>
        </w:rPr>
        <w:t>.1</w:t>
      </w:r>
      <w:r w:rsidRPr="00C039E7">
        <w:rPr>
          <w:bCs/>
          <w:sz w:val="22"/>
          <w:szCs w:val="22"/>
          <w:lang w:eastAsia="ru-RU"/>
        </w:rPr>
        <w:t xml:space="preserve"> или 2.</w:t>
      </w:r>
      <w:r w:rsidRPr="00C039E7">
        <w:rPr>
          <w:sz w:val="22"/>
          <w:szCs w:val="22"/>
          <w:lang w:eastAsia="ru-RU"/>
        </w:rPr>
        <w:t>2.</w:t>
      </w:r>
      <w:r w:rsidR="004D5642" w:rsidRPr="00C039E7">
        <w:rPr>
          <w:sz w:val="22"/>
          <w:szCs w:val="22"/>
          <w:lang w:eastAsia="ru-RU"/>
        </w:rPr>
        <w:t>1</w:t>
      </w:r>
      <w:r w:rsidRPr="00C039E7">
        <w:rPr>
          <w:sz w:val="22"/>
          <w:szCs w:val="22"/>
          <w:lang w:eastAsia="ru-RU"/>
        </w:rPr>
        <w:t xml:space="preserve"> Приложения 2 к Правилам</w:t>
      </w:r>
      <w:r w:rsidRPr="00C039E7">
        <w:rPr>
          <w:bCs/>
          <w:sz w:val="22"/>
          <w:szCs w:val="22"/>
          <w:lang w:eastAsia="ru-RU"/>
        </w:rPr>
        <w:t xml:space="preserve"> для включения соответствующих ценных бумаг в Первый или Второй уровень</w:t>
      </w:r>
      <w:r w:rsidR="00B72084" w:rsidRPr="00C039E7">
        <w:rPr>
          <w:sz w:val="22"/>
          <w:szCs w:val="22"/>
          <w:lang w:eastAsia="ru-RU"/>
        </w:rPr>
        <w:t xml:space="preserve">, такие ценные бумаги исключаются из </w:t>
      </w:r>
      <w:r w:rsidRPr="00C039E7">
        <w:rPr>
          <w:sz w:val="22"/>
          <w:szCs w:val="22"/>
          <w:lang w:eastAsia="ru-RU"/>
        </w:rPr>
        <w:t>Первого или Второго уровня</w:t>
      </w:r>
      <w:r w:rsidR="00B72084" w:rsidRPr="00C039E7">
        <w:rPr>
          <w:sz w:val="22"/>
          <w:szCs w:val="22"/>
          <w:lang w:eastAsia="ru-RU"/>
        </w:rPr>
        <w:t xml:space="preserve"> </w:t>
      </w:r>
      <w:r w:rsidR="00FE17BB" w:rsidRPr="00C039E7">
        <w:rPr>
          <w:sz w:val="22"/>
          <w:szCs w:val="22"/>
          <w:lang w:eastAsia="ru-RU"/>
        </w:rPr>
        <w:t xml:space="preserve">при наступлении одного из </w:t>
      </w:r>
      <w:r w:rsidR="00B72084" w:rsidRPr="00C039E7">
        <w:rPr>
          <w:sz w:val="22"/>
          <w:szCs w:val="22"/>
          <w:lang w:eastAsia="ru-RU"/>
        </w:rPr>
        <w:t>основани</w:t>
      </w:r>
      <w:r w:rsidR="00FE17BB" w:rsidRPr="00C039E7">
        <w:rPr>
          <w:sz w:val="22"/>
          <w:szCs w:val="22"/>
          <w:lang w:eastAsia="ru-RU"/>
        </w:rPr>
        <w:t>й</w:t>
      </w:r>
      <w:r w:rsidRPr="00C039E7">
        <w:rPr>
          <w:sz w:val="22"/>
          <w:szCs w:val="22"/>
          <w:lang w:eastAsia="ru-RU"/>
        </w:rPr>
        <w:t xml:space="preserve"> для исключения</w:t>
      </w:r>
      <w:r w:rsidR="00B72084" w:rsidRPr="00C039E7">
        <w:rPr>
          <w:sz w:val="22"/>
          <w:szCs w:val="22"/>
          <w:lang w:eastAsia="ru-RU"/>
        </w:rPr>
        <w:t xml:space="preserve">, </w:t>
      </w:r>
      <w:r w:rsidR="00F90D31" w:rsidRPr="00C039E7">
        <w:rPr>
          <w:sz w:val="22"/>
          <w:szCs w:val="22"/>
          <w:lang w:eastAsia="ru-RU"/>
        </w:rPr>
        <w:t>предусмотренных</w:t>
      </w:r>
      <w:r w:rsidR="00B72084" w:rsidRPr="00C039E7">
        <w:rPr>
          <w:sz w:val="22"/>
          <w:szCs w:val="22"/>
          <w:lang w:eastAsia="ru-RU"/>
        </w:rPr>
        <w:t xml:space="preserve"> </w:t>
      </w:r>
      <w:r w:rsidRPr="00C039E7">
        <w:rPr>
          <w:sz w:val="22"/>
          <w:szCs w:val="22"/>
          <w:lang w:eastAsia="ru-RU"/>
        </w:rPr>
        <w:t>соответственно для Первого и Второго уровня</w:t>
      </w:r>
      <w:proofErr w:type="gramEnd"/>
      <w:r w:rsidRPr="00C039E7">
        <w:rPr>
          <w:sz w:val="22"/>
          <w:szCs w:val="22"/>
          <w:lang w:eastAsia="ru-RU"/>
        </w:rPr>
        <w:t xml:space="preserve"> в пунктах 2.1</w:t>
      </w:r>
      <w:r w:rsidR="004D5642" w:rsidRPr="00C039E7">
        <w:rPr>
          <w:sz w:val="22"/>
          <w:szCs w:val="22"/>
          <w:lang w:eastAsia="ru-RU"/>
        </w:rPr>
        <w:t>.2</w:t>
      </w:r>
      <w:r w:rsidRPr="00C039E7">
        <w:rPr>
          <w:sz w:val="22"/>
          <w:szCs w:val="22"/>
          <w:lang w:eastAsia="ru-RU"/>
        </w:rPr>
        <w:t xml:space="preserve"> и 2.2</w:t>
      </w:r>
      <w:r w:rsidR="004D5642" w:rsidRPr="00C039E7">
        <w:rPr>
          <w:sz w:val="22"/>
          <w:szCs w:val="22"/>
          <w:lang w:eastAsia="ru-RU"/>
        </w:rPr>
        <w:t>.2</w:t>
      </w:r>
      <w:r w:rsidRPr="00C039E7">
        <w:rPr>
          <w:sz w:val="22"/>
          <w:szCs w:val="22"/>
          <w:lang w:eastAsia="ru-RU"/>
        </w:rPr>
        <w:t xml:space="preserve"> Приложения 2 к Правилам</w:t>
      </w:r>
      <w:r w:rsidR="00B72084" w:rsidRPr="00C039E7">
        <w:rPr>
          <w:sz w:val="22"/>
          <w:szCs w:val="22"/>
          <w:lang w:eastAsia="ru-RU"/>
        </w:rPr>
        <w:t>, которые применяются также в отношении представляемых ценных бумаг</w:t>
      </w:r>
      <w:r w:rsidR="00856569" w:rsidRPr="00C039E7">
        <w:rPr>
          <w:sz w:val="22"/>
          <w:szCs w:val="22"/>
          <w:lang w:eastAsia="ru-RU"/>
        </w:rPr>
        <w:t xml:space="preserve"> с применением особенностей в отношении </w:t>
      </w:r>
      <w:r w:rsidR="00856569" w:rsidRPr="00C039E7">
        <w:rPr>
          <w:sz w:val="22"/>
          <w:szCs w:val="22"/>
        </w:rPr>
        <w:t>соблюдения требований по корпоративному управлению по акциям и облигациям соответственно</w:t>
      </w:r>
      <w:r w:rsidR="00462678" w:rsidRPr="00C039E7">
        <w:rPr>
          <w:sz w:val="22"/>
          <w:szCs w:val="22"/>
        </w:rPr>
        <w:t xml:space="preserve">, а также при </w:t>
      </w:r>
      <w:r w:rsidR="00462678" w:rsidRPr="00C039E7">
        <w:rPr>
          <w:sz w:val="22"/>
          <w:szCs w:val="22"/>
          <w:lang w:eastAsia="ru-RU"/>
        </w:rPr>
        <w:t>наступлении дефолта эмитента</w:t>
      </w:r>
      <w:r w:rsidR="000A17AA" w:rsidRPr="00C039E7">
        <w:rPr>
          <w:sz w:val="22"/>
          <w:szCs w:val="22"/>
          <w:lang w:eastAsia="ru-RU"/>
        </w:rPr>
        <w:t xml:space="preserve"> (предусмотренного юридического лица)</w:t>
      </w:r>
      <w:r w:rsidR="00856569" w:rsidRPr="00C039E7">
        <w:rPr>
          <w:sz w:val="22"/>
          <w:szCs w:val="22"/>
          <w:lang w:eastAsia="ru-RU"/>
        </w:rPr>
        <w:t xml:space="preserve">, установленных в </w:t>
      </w:r>
      <w:proofErr w:type="spellStart"/>
      <w:r w:rsidR="00856569" w:rsidRPr="00C039E7">
        <w:rPr>
          <w:sz w:val="22"/>
          <w:szCs w:val="22"/>
          <w:lang w:eastAsia="ru-RU"/>
        </w:rPr>
        <w:t>пп</w:t>
      </w:r>
      <w:proofErr w:type="spellEnd"/>
      <w:r w:rsidR="00856569" w:rsidRPr="00C039E7">
        <w:rPr>
          <w:sz w:val="22"/>
          <w:szCs w:val="22"/>
          <w:lang w:eastAsia="ru-RU"/>
        </w:rPr>
        <w:t>. 3.1, 3.2.</w:t>
      </w:r>
      <w:r w:rsidR="0096313A" w:rsidRPr="00C039E7">
        <w:rPr>
          <w:sz w:val="22"/>
          <w:szCs w:val="22"/>
          <w:lang w:eastAsia="ru-RU"/>
        </w:rPr>
        <w:t>2</w:t>
      </w:r>
      <w:r w:rsidR="00856569" w:rsidRPr="00C039E7">
        <w:rPr>
          <w:sz w:val="22"/>
          <w:szCs w:val="22"/>
          <w:lang w:eastAsia="ru-RU"/>
        </w:rPr>
        <w:t xml:space="preserve"> </w:t>
      </w:r>
      <w:r w:rsidR="0005575D" w:rsidRPr="00C039E7">
        <w:rPr>
          <w:sz w:val="22"/>
          <w:szCs w:val="22"/>
          <w:lang w:eastAsia="ru-RU"/>
        </w:rPr>
        <w:t xml:space="preserve">и 4 </w:t>
      </w:r>
      <w:r w:rsidR="00856569" w:rsidRPr="00C039E7">
        <w:rPr>
          <w:sz w:val="22"/>
          <w:szCs w:val="22"/>
          <w:lang w:eastAsia="ru-RU"/>
        </w:rPr>
        <w:t>настоящей статьи</w:t>
      </w:r>
      <w:r w:rsidR="00B72084" w:rsidRPr="00C039E7">
        <w:rPr>
          <w:sz w:val="22"/>
          <w:szCs w:val="22"/>
          <w:lang w:eastAsia="ru-RU"/>
        </w:rPr>
        <w:t>.</w:t>
      </w:r>
    </w:p>
    <w:p w:rsidR="00886607" w:rsidRPr="00C039E7" w:rsidRDefault="00886607" w:rsidP="003602F6">
      <w:pPr>
        <w:pStyle w:val="aa"/>
        <w:widowControl/>
        <w:numPr>
          <w:ilvl w:val="2"/>
          <w:numId w:val="41"/>
        </w:numPr>
        <w:tabs>
          <w:tab w:val="left" w:pos="-851"/>
          <w:tab w:val="left" w:pos="0"/>
        </w:tabs>
        <w:ind w:left="567" w:firstLine="0"/>
        <w:jc w:val="both"/>
        <w:rPr>
          <w:sz w:val="22"/>
          <w:szCs w:val="22"/>
        </w:rPr>
      </w:pPr>
      <w:r w:rsidRPr="00C039E7">
        <w:rPr>
          <w:sz w:val="22"/>
          <w:szCs w:val="22"/>
        </w:rPr>
        <w:t>В случае</w:t>
      </w:r>
      <w:proofErr w:type="gramStart"/>
      <w:r w:rsidRPr="00C039E7">
        <w:rPr>
          <w:sz w:val="22"/>
          <w:szCs w:val="22"/>
        </w:rPr>
        <w:t>,</w:t>
      </w:r>
      <w:proofErr w:type="gramEnd"/>
      <w:r w:rsidRPr="00C039E7">
        <w:rPr>
          <w:sz w:val="22"/>
          <w:szCs w:val="22"/>
        </w:rPr>
        <w:t xml:space="preserve"> если Биржа приняла решение </w:t>
      </w:r>
      <w:r w:rsidRPr="00C039E7">
        <w:rPr>
          <w:sz w:val="22"/>
          <w:szCs w:val="22"/>
          <w:lang w:eastAsia="ru-RU"/>
        </w:rPr>
        <w:t xml:space="preserve">об оставлении </w:t>
      </w:r>
      <w:r w:rsidR="00A81EA1" w:rsidRPr="00C039E7">
        <w:rPr>
          <w:sz w:val="22"/>
          <w:szCs w:val="22"/>
          <w:lang w:eastAsia="ru-RU"/>
        </w:rPr>
        <w:t>ценных бумаг</w:t>
      </w:r>
      <w:r w:rsidRPr="00C039E7">
        <w:rPr>
          <w:sz w:val="22"/>
          <w:szCs w:val="22"/>
          <w:lang w:eastAsia="ru-RU"/>
        </w:rPr>
        <w:t xml:space="preserve"> </w:t>
      </w:r>
      <w:r w:rsidR="00B45ED6" w:rsidRPr="00C039E7">
        <w:rPr>
          <w:sz w:val="22"/>
          <w:szCs w:val="22"/>
          <w:lang w:eastAsia="ru-RU"/>
        </w:rPr>
        <w:t xml:space="preserve">иностранного эмитента </w:t>
      </w:r>
      <w:r w:rsidRPr="00C039E7">
        <w:rPr>
          <w:sz w:val="22"/>
          <w:szCs w:val="22"/>
          <w:lang w:eastAsia="ru-RU"/>
        </w:rPr>
        <w:t xml:space="preserve">в Первом или Втором уровне, в порядке, предусмотренном </w:t>
      </w:r>
      <w:r w:rsidR="0005740E" w:rsidRPr="00C039E7">
        <w:rPr>
          <w:sz w:val="22"/>
          <w:szCs w:val="22"/>
          <w:lang w:eastAsia="ru-RU"/>
        </w:rPr>
        <w:t>подпунктом</w:t>
      </w:r>
      <w:r w:rsidRPr="00C039E7">
        <w:rPr>
          <w:sz w:val="22"/>
          <w:szCs w:val="22"/>
          <w:lang w:eastAsia="ru-RU"/>
        </w:rPr>
        <w:t xml:space="preserve"> </w:t>
      </w:r>
      <w:r w:rsidR="00B55AA5" w:rsidRPr="00C039E7">
        <w:rPr>
          <w:sz w:val="22"/>
          <w:szCs w:val="22"/>
          <w:lang w:eastAsia="ru-RU"/>
        </w:rPr>
        <w:t>3.5.1 настоящего пункта</w:t>
      </w:r>
      <w:r w:rsidRPr="00C039E7">
        <w:rPr>
          <w:sz w:val="22"/>
          <w:szCs w:val="22"/>
          <w:lang w:eastAsia="ru-RU"/>
        </w:rPr>
        <w:t xml:space="preserve">, </w:t>
      </w:r>
      <w:r w:rsidR="00A81EA1" w:rsidRPr="00C039E7">
        <w:rPr>
          <w:sz w:val="22"/>
          <w:szCs w:val="22"/>
          <w:lang w:eastAsia="ru-RU"/>
        </w:rPr>
        <w:t xml:space="preserve">такие ценные бумаги </w:t>
      </w:r>
      <w:r w:rsidRPr="00C039E7">
        <w:rPr>
          <w:sz w:val="22"/>
          <w:szCs w:val="22"/>
          <w:lang w:eastAsia="ru-RU"/>
        </w:rPr>
        <w:t xml:space="preserve">исключаются из Первого или Второго уровня по основаниям для исключения, установленным для </w:t>
      </w:r>
      <w:r w:rsidR="00B55AA5" w:rsidRPr="00C039E7">
        <w:rPr>
          <w:sz w:val="22"/>
          <w:szCs w:val="22"/>
          <w:lang w:eastAsia="ru-RU"/>
        </w:rPr>
        <w:t xml:space="preserve">Первого и Второго уровня </w:t>
      </w:r>
      <w:r w:rsidR="00F16C31" w:rsidRPr="00C039E7">
        <w:rPr>
          <w:sz w:val="22"/>
          <w:szCs w:val="22"/>
          <w:lang w:eastAsia="ru-RU"/>
        </w:rPr>
        <w:t xml:space="preserve">соответственно </w:t>
      </w:r>
      <w:r w:rsidR="00B55AA5" w:rsidRPr="00C039E7">
        <w:rPr>
          <w:sz w:val="22"/>
          <w:szCs w:val="22"/>
          <w:lang w:eastAsia="ru-RU"/>
        </w:rPr>
        <w:t>в пунктах 2.1</w:t>
      </w:r>
      <w:r w:rsidR="005F522A" w:rsidRPr="00C039E7">
        <w:rPr>
          <w:sz w:val="22"/>
          <w:szCs w:val="22"/>
          <w:lang w:eastAsia="ru-RU"/>
        </w:rPr>
        <w:t>.2</w:t>
      </w:r>
      <w:r w:rsidR="00B55AA5" w:rsidRPr="00C039E7">
        <w:rPr>
          <w:sz w:val="22"/>
          <w:szCs w:val="22"/>
          <w:lang w:eastAsia="ru-RU"/>
        </w:rPr>
        <w:t xml:space="preserve"> и 2.2</w:t>
      </w:r>
      <w:r w:rsidR="005F522A" w:rsidRPr="00C039E7">
        <w:rPr>
          <w:sz w:val="22"/>
          <w:szCs w:val="22"/>
          <w:lang w:eastAsia="ru-RU"/>
        </w:rPr>
        <w:t>.2</w:t>
      </w:r>
      <w:r w:rsidR="00B55AA5" w:rsidRPr="00C039E7">
        <w:rPr>
          <w:sz w:val="22"/>
          <w:szCs w:val="22"/>
          <w:lang w:eastAsia="ru-RU"/>
        </w:rPr>
        <w:t xml:space="preserve"> Приложения 2 к Правилам</w:t>
      </w:r>
      <w:r w:rsidR="00462678" w:rsidRPr="00C039E7">
        <w:rPr>
          <w:sz w:val="22"/>
          <w:szCs w:val="22"/>
          <w:lang w:eastAsia="ru-RU"/>
        </w:rPr>
        <w:t xml:space="preserve"> с применением особенностей в отношении </w:t>
      </w:r>
      <w:r w:rsidR="00462678" w:rsidRPr="00C039E7">
        <w:rPr>
          <w:sz w:val="22"/>
          <w:szCs w:val="22"/>
        </w:rPr>
        <w:t xml:space="preserve">соблюдения требований по корпоративному управлению по акциям и облигациям соответственно, а также при </w:t>
      </w:r>
      <w:r w:rsidR="00462678" w:rsidRPr="00C039E7">
        <w:rPr>
          <w:sz w:val="22"/>
          <w:szCs w:val="22"/>
          <w:lang w:eastAsia="ru-RU"/>
        </w:rPr>
        <w:t xml:space="preserve">наступлении </w:t>
      </w:r>
      <w:r w:rsidR="00462678" w:rsidRPr="00C039E7">
        <w:rPr>
          <w:sz w:val="22"/>
          <w:szCs w:val="22"/>
          <w:lang w:eastAsia="ru-RU"/>
        </w:rPr>
        <w:lastRenderedPageBreak/>
        <w:t>дефолта эмитента</w:t>
      </w:r>
      <w:r w:rsidR="007C3107" w:rsidRPr="00C039E7">
        <w:rPr>
          <w:sz w:val="22"/>
          <w:szCs w:val="22"/>
          <w:lang w:eastAsia="ru-RU"/>
        </w:rPr>
        <w:t xml:space="preserve"> (предусмотренного юридического лица)</w:t>
      </w:r>
      <w:r w:rsidR="00462678" w:rsidRPr="00C039E7">
        <w:rPr>
          <w:sz w:val="22"/>
          <w:szCs w:val="22"/>
          <w:lang w:eastAsia="ru-RU"/>
        </w:rPr>
        <w:t xml:space="preserve">, </w:t>
      </w:r>
      <w:proofErr w:type="gramStart"/>
      <w:r w:rsidR="00462678" w:rsidRPr="00C039E7">
        <w:rPr>
          <w:sz w:val="22"/>
          <w:szCs w:val="22"/>
          <w:lang w:eastAsia="ru-RU"/>
        </w:rPr>
        <w:t>установленных</w:t>
      </w:r>
      <w:proofErr w:type="gramEnd"/>
      <w:r w:rsidR="00462678" w:rsidRPr="00C039E7">
        <w:rPr>
          <w:sz w:val="22"/>
          <w:szCs w:val="22"/>
          <w:lang w:eastAsia="ru-RU"/>
        </w:rPr>
        <w:t xml:space="preserve"> в </w:t>
      </w:r>
      <w:proofErr w:type="spellStart"/>
      <w:r w:rsidR="00462678" w:rsidRPr="00C039E7">
        <w:rPr>
          <w:sz w:val="22"/>
          <w:szCs w:val="22"/>
          <w:lang w:eastAsia="ru-RU"/>
        </w:rPr>
        <w:t>пп</w:t>
      </w:r>
      <w:proofErr w:type="spellEnd"/>
      <w:r w:rsidR="00462678" w:rsidRPr="00C039E7">
        <w:rPr>
          <w:sz w:val="22"/>
          <w:szCs w:val="22"/>
          <w:lang w:eastAsia="ru-RU"/>
        </w:rPr>
        <w:t>. 3.1</w:t>
      </w:r>
      <w:r w:rsidR="0096313A" w:rsidRPr="00C039E7">
        <w:rPr>
          <w:sz w:val="22"/>
          <w:szCs w:val="22"/>
          <w:lang w:eastAsia="ru-RU"/>
        </w:rPr>
        <w:t>,</w:t>
      </w:r>
      <w:r w:rsidR="00462678" w:rsidRPr="00C039E7">
        <w:rPr>
          <w:sz w:val="22"/>
          <w:szCs w:val="22"/>
          <w:lang w:eastAsia="ru-RU"/>
        </w:rPr>
        <w:t xml:space="preserve"> 3.2.</w:t>
      </w:r>
      <w:r w:rsidR="0096313A" w:rsidRPr="00C039E7">
        <w:rPr>
          <w:sz w:val="22"/>
          <w:szCs w:val="22"/>
          <w:lang w:eastAsia="ru-RU"/>
        </w:rPr>
        <w:t>2</w:t>
      </w:r>
      <w:r w:rsidR="00462678" w:rsidRPr="00C039E7">
        <w:rPr>
          <w:sz w:val="22"/>
          <w:szCs w:val="22"/>
          <w:lang w:eastAsia="ru-RU"/>
        </w:rPr>
        <w:t xml:space="preserve"> </w:t>
      </w:r>
      <w:r w:rsidR="0096313A" w:rsidRPr="00C039E7">
        <w:rPr>
          <w:sz w:val="22"/>
          <w:szCs w:val="22"/>
          <w:lang w:eastAsia="ru-RU"/>
        </w:rPr>
        <w:t xml:space="preserve">и 4 </w:t>
      </w:r>
      <w:r w:rsidR="00462678" w:rsidRPr="00C039E7">
        <w:rPr>
          <w:sz w:val="22"/>
          <w:szCs w:val="22"/>
          <w:lang w:eastAsia="ru-RU"/>
        </w:rPr>
        <w:t>настоящей статьи</w:t>
      </w:r>
      <w:r w:rsidRPr="00C039E7">
        <w:rPr>
          <w:sz w:val="22"/>
          <w:szCs w:val="22"/>
          <w:lang w:eastAsia="ru-RU"/>
        </w:rPr>
        <w:t>.</w:t>
      </w:r>
    </w:p>
    <w:p w:rsidR="00547FDB" w:rsidRPr="00C039E7" w:rsidRDefault="00547FDB" w:rsidP="003602F6">
      <w:pPr>
        <w:pStyle w:val="aa"/>
        <w:widowControl/>
        <w:numPr>
          <w:ilvl w:val="2"/>
          <w:numId w:val="41"/>
        </w:numPr>
        <w:tabs>
          <w:tab w:val="left" w:pos="-851"/>
          <w:tab w:val="left" w:pos="0"/>
          <w:tab w:val="left" w:pos="1701"/>
        </w:tabs>
        <w:ind w:left="567" w:firstLine="0"/>
        <w:jc w:val="both"/>
        <w:rPr>
          <w:sz w:val="22"/>
          <w:szCs w:val="22"/>
        </w:rPr>
      </w:pPr>
      <w:r w:rsidRPr="00C039E7">
        <w:rPr>
          <w:sz w:val="22"/>
          <w:szCs w:val="22"/>
          <w:lang w:eastAsia="ru-RU"/>
        </w:rPr>
        <w:t>В случае</w:t>
      </w:r>
      <w:proofErr w:type="gramStart"/>
      <w:r w:rsidRPr="00C039E7">
        <w:rPr>
          <w:sz w:val="22"/>
          <w:szCs w:val="22"/>
          <w:lang w:eastAsia="ru-RU"/>
        </w:rPr>
        <w:t>,</w:t>
      </w:r>
      <w:proofErr w:type="gramEnd"/>
      <w:r w:rsidRPr="00C039E7">
        <w:rPr>
          <w:sz w:val="22"/>
          <w:szCs w:val="22"/>
          <w:lang w:eastAsia="ru-RU"/>
        </w:rPr>
        <w:t xml:space="preserve"> если ценные бумаги были включены в Первый или Второй уровень при их формировании и ценные бумаги включены в  лист (список</w:t>
      </w:r>
      <w:r w:rsidR="009A16A4" w:rsidRPr="00C039E7">
        <w:rPr>
          <w:sz w:val="22"/>
          <w:szCs w:val="22"/>
          <w:lang w:eastAsia="ru-RU"/>
        </w:rPr>
        <w:t>)</w:t>
      </w:r>
      <w:r w:rsidRPr="00C039E7">
        <w:rPr>
          <w:sz w:val="22"/>
          <w:szCs w:val="22"/>
          <w:lang w:eastAsia="ru-RU"/>
        </w:rPr>
        <w:t xml:space="preserve"> рынок, сегмент в соответствии с требованиями, установленными в пункте 2.15 или 2.16 Приложения 2 к Правилам в отношении соответствующего вида/типа/категории ценной бумаги, при исключении иностранной биржей таких ценных бумаг из соответствующего листа (списка</w:t>
      </w:r>
      <w:r w:rsidR="009A16A4" w:rsidRPr="00C039E7">
        <w:rPr>
          <w:sz w:val="22"/>
          <w:szCs w:val="22"/>
          <w:lang w:eastAsia="ru-RU"/>
        </w:rPr>
        <w:t>)</w:t>
      </w:r>
      <w:r w:rsidRPr="00C039E7">
        <w:rPr>
          <w:sz w:val="22"/>
          <w:szCs w:val="22"/>
          <w:lang w:eastAsia="ru-RU"/>
        </w:rPr>
        <w:t xml:space="preserve"> рынка, сегмента применяются правила установленные п. 3.5.1 настоящего пункта.</w:t>
      </w:r>
    </w:p>
    <w:p w:rsidR="00077816" w:rsidRPr="00C039E7" w:rsidRDefault="00077816" w:rsidP="003602F6">
      <w:pPr>
        <w:pStyle w:val="aa"/>
        <w:widowControl/>
        <w:numPr>
          <w:ilvl w:val="1"/>
          <w:numId w:val="41"/>
        </w:numPr>
        <w:tabs>
          <w:tab w:val="left" w:pos="0"/>
          <w:tab w:val="left" w:pos="1134"/>
        </w:tabs>
        <w:ind w:left="0" w:firstLine="567"/>
        <w:jc w:val="both"/>
        <w:rPr>
          <w:b/>
          <w:bCs/>
          <w:sz w:val="22"/>
          <w:szCs w:val="22"/>
          <w:lang w:eastAsia="ru-RU"/>
        </w:rPr>
      </w:pPr>
      <w:r w:rsidRPr="00C039E7">
        <w:rPr>
          <w:b/>
          <w:bCs/>
          <w:sz w:val="22"/>
          <w:szCs w:val="22"/>
          <w:lang w:eastAsia="ru-RU"/>
        </w:rPr>
        <w:t>В отношении облигаций</w:t>
      </w:r>
      <w:r w:rsidR="00E222A8" w:rsidRPr="00C039E7">
        <w:rPr>
          <w:b/>
          <w:bCs/>
          <w:sz w:val="22"/>
          <w:szCs w:val="22"/>
          <w:lang w:eastAsia="ru-RU"/>
        </w:rPr>
        <w:t xml:space="preserve"> (за исключением государственных ценных бумаг)</w:t>
      </w:r>
      <w:r w:rsidRPr="00C039E7">
        <w:rPr>
          <w:b/>
          <w:bCs/>
          <w:sz w:val="22"/>
          <w:szCs w:val="22"/>
          <w:lang w:eastAsia="ru-RU"/>
        </w:rPr>
        <w:t xml:space="preserve"> и российских депозитарных расписок, включенных в </w:t>
      </w:r>
      <w:r w:rsidR="00934FA4" w:rsidRPr="00C039E7">
        <w:rPr>
          <w:b/>
          <w:bCs/>
          <w:sz w:val="22"/>
          <w:szCs w:val="22"/>
          <w:lang w:eastAsia="ru-RU"/>
        </w:rPr>
        <w:t>Первый и Второй уровн</w:t>
      </w:r>
      <w:r w:rsidR="00E21B63" w:rsidRPr="00C039E7">
        <w:rPr>
          <w:b/>
          <w:bCs/>
          <w:sz w:val="22"/>
          <w:szCs w:val="22"/>
          <w:lang w:eastAsia="ru-RU"/>
        </w:rPr>
        <w:t>и</w:t>
      </w:r>
      <w:r w:rsidR="00934FA4" w:rsidRPr="00C039E7">
        <w:rPr>
          <w:b/>
          <w:bCs/>
          <w:sz w:val="22"/>
          <w:szCs w:val="22"/>
          <w:lang w:eastAsia="ru-RU"/>
        </w:rPr>
        <w:t xml:space="preserve"> </w:t>
      </w:r>
      <w:r w:rsidR="00E21B63" w:rsidRPr="00C039E7">
        <w:rPr>
          <w:b/>
          <w:bCs/>
          <w:sz w:val="22"/>
          <w:szCs w:val="22"/>
          <w:lang w:eastAsia="ru-RU"/>
        </w:rPr>
        <w:t>при их формировании:</w:t>
      </w:r>
    </w:p>
    <w:p w:rsidR="00B5601E" w:rsidRPr="00C039E7" w:rsidRDefault="00B5601E" w:rsidP="003602F6">
      <w:pPr>
        <w:pStyle w:val="aa"/>
        <w:widowControl/>
        <w:numPr>
          <w:ilvl w:val="2"/>
          <w:numId w:val="41"/>
        </w:numPr>
        <w:tabs>
          <w:tab w:val="left" w:pos="-1418"/>
          <w:tab w:val="left" w:pos="1134"/>
        </w:tabs>
        <w:spacing w:before="240"/>
        <w:ind w:left="567" w:hanging="1"/>
        <w:jc w:val="both"/>
        <w:rPr>
          <w:sz w:val="22"/>
          <w:szCs w:val="22"/>
          <w:lang w:eastAsia="ru-RU"/>
        </w:rPr>
      </w:pPr>
      <w:r w:rsidRPr="00C039E7">
        <w:rPr>
          <w:sz w:val="22"/>
          <w:szCs w:val="22"/>
          <w:lang w:eastAsia="ru-RU"/>
        </w:rPr>
        <w:t>Основаниями исключения</w:t>
      </w:r>
      <w:r w:rsidR="00E711D8" w:rsidRPr="00C039E7">
        <w:rPr>
          <w:sz w:val="22"/>
          <w:szCs w:val="22"/>
          <w:lang w:eastAsia="ru-RU"/>
        </w:rPr>
        <w:t xml:space="preserve"> из </w:t>
      </w:r>
      <w:r w:rsidR="00CE5892" w:rsidRPr="00C039E7">
        <w:rPr>
          <w:sz w:val="22"/>
          <w:szCs w:val="22"/>
          <w:lang w:eastAsia="ru-RU"/>
        </w:rPr>
        <w:t>Первого и</w:t>
      </w:r>
      <w:r w:rsidR="00F16C31" w:rsidRPr="00C039E7">
        <w:rPr>
          <w:sz w:val="22"/>
          <w:szCs w:val="22"/>
          <w:lang w:eastAsia="ru-RU"/>
        </w:rPr>
        <w:t>ли</w:t>
      </w:r>
      <w:r w:rsidR="00CE5892" w:rsidRPr="00C039E7">
        <w:rPr>
          <w:sz w:val="22"/>
          <w:szCs w:val="22"/>
          <w:lang w:eastAsia="ru-RU"/>
        </w:rPr>
        <w:t xml:space="preserve"> Второго уровня </w:t>
      </w:r>
      <w:r w:rsidR="00E711D8" w:rsidRPr="00C039E7">
        <w:rPr>
          <w:sz w:val="22"/>
          <w:szCs w:val="22"/>
          <w:lang w:eastAsia="ru-RU"/>
        </w:rPr>
        <w:t xml:space="preserve">облигаций </w:t>
      </w:r>
      <w:r w:rsidR="009A16A4" w:rsidRPr="00C039E7">
        <w:rPr>
          <w:sz w:val="22"/>
          <w:szCs w:val="22"/>
          <w:lang w:eastAsia="ru-RU"/>
        </w:rPr>
        <w:t>(</w:t>
      </w:r>
      <w:r w:rsidR="002F04FD" w:rsidRPr="00C039E7">
        <w:rPr>
          <w:bCs/>
          <w:sz w:val="22"/>
          <w:szCs w:val="22"/>
          <w:lang w:eastAsia="ru-RU"/>
        </w:rPr>
        <w:t>за исключением государственных ценных бумаг)</w:t>
      </w:r>
      <w:r w:rsidR="00366166" w:rsidRPr="00C039E7">
        <w:rPr>
          <w:bCs/>
          <w:sz w:val="22"/>
          <w:szCs w:val="22"/>
          <w:lang w:eastAsia="ru-RU"/>
        </w:rPr>
        <w:t xml:space="preserve"> </w:t>
      </w:r>
      <w:r w:rsidR="00E711D8" w:rsidRPr="00C039E7">
        <w:rPr>
          <w:sz w:val="22"/>
          <w:szCs w:val="22"/>
          <w:lang w:eastAsia="ru-RU"/>
        </w:rPr>
        <w:t xml:space="preserve">и российских депозитарных расписок, включенных в </w:t>
      </w:r>
      <w:r w:rsidR="007A116E" w:rsidRPr="00C039E7">
        <w:rPr>
          <w:sz w:val="22"/>
          <w:szCs w:val="22"/>
          <w:lang w:eastAsia="ru-RU"/>
        </w:rPr>
        <w:t>Первый и</w:t>
      </w:r>
      <w:r w:rsidR="00F16C31" w:rsidRPr="00C039E7">
        <w:rPr>
          <w:sz w:val="22"/>
          <w:szCs w:val="22"/>
          <w:lang w:eastAsia="ru-RU"/>
        </w:rPr>
        <w:t>ли</w:t>
      </w:r>
      <w:r w:rsidR="007A116E" w:rsidRPr="00C039E7">
        <w:rPr>
          <w:sz w:val="22"/>
          <w:szCs w:val="22"/>
          <w:lang w:eastAsia="ru-RU"/>
        </w:rPr>
        <w:t xml:space="preserve"> Второй уровни при их формировании</w:t>
      </w:r>
      <w:r w:rsidR="0060096D" w:rsidRPr="00C039E7">
        <w:rPr>
          <w:sz w:val="22"/>
          <w:szCs w:val="22"/>
          <w:lang w:eastAsia="ru-RU"/>
        </w:rPr>
        <w:t xml:space="preserve"> (далее для целей настоящего пункта</w:t>
      </w:r>
      <w:r w:rsidR="00F306FC" w:rsidRPr="00C039E7">
        <w:rPr>
          <w:sz w:val="22"/>
          <w:szCs w:val="22"/>
          <w:lang w:eastAsia="ru-RU"/>
        </w:rPr>
        <w:t xml:space="preserve"> </w:t>
      </w:r>
      <w:r w:rsidR="0060096D" w:rsidRPr="00C039E7">
        <w:rPr>
          <w:sz w:val="22"/>
          <w:szCs w:val="22"/>
          <w:lang w:eastAsia="ru-RU"/>
        </w:rPr>
        <w:t>- облигации и российские депозитарные расписки)</w:t>
      </w:r>
      <w:r w:rsidR="00E711D8" w:rsidRPr="00C039E7">
        <w:rPr>
          <w:sz w:val="22"/>
          <w:szCs w:val="22"/>
          <w:lang w:eastAsia="ru-RU"/>
        </w:rPr>
        <w:t xml:space="preserve">, </w:t>
      </w:r>
      <w:r w:rsidRPr="00C039E7">
        <w:rPr>
          <w:sz w:val="22"/>
          <w:szCs w:val="22"/>
          <w:lang w:eastAsia="ru-RU"/>
        </w:rPr>
        <w:t>является:</w:t>
      </w:r>
    </w:p>
    <w:p w:rsidR="00B5601E" w:rsidRPr="00C039E7" w:rsidRDefault="00B5601E" w:rsidP="003602F6">
      <w:pPr>
        <w:pStyle w:val="aa"/>
        <w:widowControl/>
        <w:numPr>
          <w:ilvl w:val="0"/>
          <w:numId w:val="71"/>
        </w:numPr>
        <w:tabs>
          <w:tab w:val="left" w:pos="-1418"/>
        </w:tabs>
        <w:spacing w:before="240"/>
        <w:ind w:left="1276" w:hanging="283"/>
        <w:jc w:val="both"/>
        <w:rPr>
          <w:sz w:val="22"/>
          <w:szCs w:val="22"/>
          <w:lang w:eastAsia="ru-RU"/>
        </w:rPr>
      </w:pPr>
      <w:r w:rsidRPr="00C039E7">
        <w:rPr>
          <w:sz w:val="22"/>
          <w:szCs w:val="22"/>
        </w:rPr>
        <w:t xml:space="preserve">основание, предусмотренное </w:t>
      </w:r>
      <w:proofErr w:type="spellStart"/>
      <w:r w:rsidRPr="00C039E7">
        <w:rPr>
          <w:sz w:val="22"/>
          <w:szCs w:val="22"/>
        </w:rPr>
        <w:t>пп</w:t>
      </w:r>
      <w:proofErr w:type="spellEnd"/>
      <w:r w:rsidRPr="00C039E7">
        <w:rPr>
          <w:sz w:val="22"/>
          <w:szCs w:val="22"/>
        </w:rPr>
        <w:t xml:space="preserve">. 4 пункта 3 статьи 21 или </w:t>
      </w:r>
      <w:proofErr w:type="spellStart"/>
      <w:r w:rsidRPr="00C039E7">
        <w:rPr>
          <w:sz w:val="22"/>
          <w:szCs w:val="22"/>
        </w:rPr>
        <w:t>пп</w:t>
      </w:r>
      <w:proofErr w:type="spellEnd"/>
      <w:r w:rsidRPr="00C039E7">
        <w:rPr>
          <w:sz w:val="22"/>
          <w:szCs w:val="22"/>
        </w:rPr>
        <w:t xml:space="preserve">. 1 пункта </w:t>
      </w:r>
      <w:r w:rsidR="002F3D7D" w:rsidRPr="00C039E7">
        <w:rPr>
          <w:sz w:val="22"/>
          <w:szCs w:val="22"/>
        </w:rPr>
        <w:t>7</w:t>
      </w:r>
      <w:r w:rsidRPr="00C039E7">
        <w:rPr>
          <w:sz w:val="22"/>
          <w:szCs w:val="22"/>
        </w:rPr>
        <w:t xml:space="preserve"> статьи 16 Правил</w:t>
      </w:r>
      <w:r w:rsidR="00736577" w:rsidRPr="00C039E7">
        <w:rPr>
          <w:sz w:val="22"/>
          <w:szCs w:val="22"/>
        </w:rPr>
        <w:t>;</w:t>
      </w:r>
      <w:r w:rsidRPr="00C039E7">
        <w:rPr>
          <w:sz w:val="22"/>
          <w:szCs w:val="22"/>
          <w:lang w:eastAsia="ru-RU"/>
        </w:rPr>
        <w:t xml:space="preserve"> </w:t>
      </w:r>
    </w:p>
    <w:p w:rsidR="00A611A9" w:rsidRPr="00C039E7" w:rsidRDefault="00AA3F7D" w:rsidP="003602F6">
      <w:pPr>
        <w:pStyle w:val="aa"/>
        <w:widowControl/>
        <w:numPr>
          <w:ilvl w:val="0"/>
          <w:numId w:val="71"/>
        </w:numPr>
        <w:tabs>
          <w:tab w:val="left" w:pos="-1418"/>
        </w:tabs>
        <w:spacing w:before="240"/>
        <w:ind w:left="1276" w:hanging="283"/>
        <w:jc w:val="both"/>
        <w:rPr>
          <w:sz w:val="22"/>
          <w:szCs w:val="22"/>
          <w:lang w:eastAsia="ru-RU"/>
        </w:rPr>
      </w:pPr>
      <w:r w:rsidRPr="00C039E7">
        <w:rPr>
          <w:sz w:val="22"/>
          <w:szCs w:val="22"/>
          <w:lang w:eastAsia="ru-RU"/>
        </w:rPr>
        <w:t>выявление</w:t>
      </w:r>
      <w:r w:rsidR="00A611A9" w:rsidRPr="00C039E7">
        <w:rPr>
          <w:sz w:val="22"/>
          <w:szCs w:val="22"/>
          <w:lang w:eastAsia="ru-RU"/>
        </w:rPr>
        <w:t xml:space="preserve"> следующих оснований</w:t>
      </w:r>
      <w:r w:rsidR="007B49D3" w:rsidRPr="00C039E7">
        <w:rPr>
          <w:sz w:val="22"/>
          <w:szCs w:val="22"/>
          <w:lang w:eastAsia="ru-RU"/>
        </w:rPr>
        <w:t xml:space="preserve"> (с учетом особенностей предусмотренных в </w:t>
      </w:r>
      <w:proofErr w:type="spellStart"/>
      <w:r w:rsidR="008C6558" w:rsidRPr="00C039E7">
        <w:rPr>
          <w:sz w:val="22"/>
          <w:szCs w:val="22"/>
          <w:lang w:eastAsia="ru-RU"/>
        </w:rPr>
        <w:t>пп</w:t>
      </w:r>
      <w:proofErr w:type="spellEnd"/>
      <w:r w:rsidR="008C6558" w:rsidRPr="00C039E7">
        <w:rPr>
          <w:sz w:val="22"/>
          <w:szCs w:val="22"/>
          <w:lang w:eastAsia="ru-RU"/>
        </w:rPr>
        <w:t xml:space="preserve">. 3.6.2-3.6.4 </w:t>
      </w:r>
      <w:r w:rsidR="007B49D3" w:rsidRPr="00C039E7">
        <w:rPr>
          <w:sz w:val="22"/>
          <w:szCs w:val="22"/>
          <w:lang w:eastAsia="ru-RU"/>
        </w:rPr>
        <w:t>настояще</w:t>
      </w:r>
      <w:r w:rsidR="008C6558" w:rsidRPr="00C039E7">
        <w:rPr>
          <w:sz w:val="22"/>
          <w:szCs w:val="22"/>
          <w:lang w:eastAsia="ru-RU"/>
        </w:rPr>
        <w:t>го</w:t>
      </w:r>
      <w:r w:rsidR="007B49D3" w:rsidRPr="00C039E7">
        <w:rPr>
          <w:sz w:val="22"/>
          <w:szCs w:val="22"/>
          <w:lang w:eastAsia="ru-RU"/>
        </w:rPr>
        <w:t xml:space="preserve"> пункт</w:t>
      </w:r>
      <w:r w:rsidR="008C6558" w:rsidRPr="00C039E7">
        <w:rPr>
          <w:sz w:val="22"/>
          <w:szCs w:val="22"/>
          <w:lang w:eastAsia="ru-RU"/>
        </w:rPr>
        <w:t>а</w:t>
      </w:r>
      <w:r w:rsidR="007B49D3" w:rsidRPr="00C039E7">
        <w:rPr>
          <w:sz w:val="22"/>
          <w:szCs w:val="22"/>
          <w:lang w:eastAsia="ru-RU"/>
        </w:rPr>
        <w:t>)</w:t>
      </w:r>
      <w:r w:rsidR="00A611A9" w:rsidRPr="00C039E7">
        <w:rPr>
          <w:sz w:val="22"/>
          <w:szCs w:val="22"/>
          <w:lang w:eastAsia="ru-RU"/>
        </w:rPr>
        <w:t>:</w:t>
      </w:r>
    </w:p>
    <w:p w:rsidR="00A611A9" w:rsidRPr="00C039E7" w:rsidRDefault="00BD141E" w:rsidP="00281E48">
      <w:pPr>
        <w:tabs>
          <w:tab w:val="left" w:pos="0"/>
          <w:tab w:val="left" w:pos="1021"/>
        </w:tabs>
        <w:spacing w:before="120"/>
        <w:ind w:left="993" w:right="142"/>
        <w:jc w:val="both"/>
        <w:rPr>
          <w:sz w:val="22"/>
          <w:szCs w:val="22"/>
          <w:lang w:eastAsia="ru-RU"/>
        </w:rPr>
      </w:pPr>
      <w:r w:rsidRPr="00C039E7">
        <w:rPr>
          <w:sz w:val="22"/>
          <w:szCs w:val="22"/>
        </w:rPr>
        <w:t>с</w:t>
      </w:r>
      <w:r w:rsidR="00A611A9" w:rsidRPr="00C039E7">
        <w:rPr>
          <w:sz w:val="22"/>
          <w:szCs w:val="22"/>
        </w:rPr>
        <w:t xml:space="preserve">нижение среднемесячного объема сделок, совершенных в ЗАО «ФБ ММВБ», с соответствующей ценной бумагой, рассчитанный по итогам последних 6 месяцев, </w:t>
      </w:r>
      <w:r w:rsidR="00A611A9" w:rsidRPr="00C039E7">
        <w:rPr>
          <w:sz w:val="22"/>
          <w:szCs w:val="22"/>
          <w:lang w:eastAsia="ru-RU"/>
        </w:rPr>
        <w:t>ниже минимального объема, который составля</w:t>
      </w:r>
      <w:r w:rsidRPr="00C039E7">
        <w:rPr>
          <w:sz w:val="22"/>
          <w:szCs w:val="22"/>
          <w:lang w:eastAsia="ru-RU"/>
        </w:rPr>
        <w:t>е</w:t>
      </w:r>
      <w:r w:rsidR="00A611A9" w:rsidRPr="00C039E7">
        <w:rPr>
          <w:sz w:val="22"/>
          <w:szCs w:val="22"/>
          <w:lang w:eastAsia="ru-RU"/>
        </w:rPr>
        <w:t>т:</w:t>
      </w:r>
    </w:p>
    <w:p w:rsidR="003877DA" w:rsidRPr="00C039E7" w:rsidRDefault="003877DA" w:rsidP="00281E48">
      <w:pPr>
        <w:spacing w:before="120" w:after="120"/>
        <w:ind w:left="993"/>
        <w:rPr>
          <w:b/>
          <w:sz w:val="22"/>
          <w:szCs w:val="22"/>
          <w:lang w:eastAsia="ru-RU"/>
        </w:rPr>
      </w:pPr>
      <w:r w:rsidRPr="00C039E7">
        <w:rPr>
          <w:b/>
          <w:sz w:val="22"/>
          <w:szCs w:val="22"/>
          <w:lang w:eastAsia="ru-RU"/>
        </w:rPr>
        <w:t>для российских депозитарных расписок на акции:</w:t>
      </w:r>
    </w:p>
    <w:p w:rsidR="003877DA" w:rsidRPr="00C039E7"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C039E7">
        <w:rPr>
          <w:sz w:val="22"/>
          <w:szCs w:val="22"/>
          <w:lang w:eastAsia="ru-RU"/>
        </w:rPr>
        <w:t>переведенных из котировального списка «А» первого уровня – 50 мл</w:t>
      </w:r>
      <w:r w:rsidR="00323B38" w:rsidRPr="00C039E7">
        <w:rPr>
          <w:sz w:val="22"/>
          <w:szCs w:val="22"/>
          <w:lang w:eastAsia="ru-RU"/>
        </w:rPr>
        <w:t>н.</w:t>
      </w:r>
      <w:r w:rsidRPr="00C039E7">
        <w:rPr>
          <w:sz w:val="22"/>
          <w:szCs w:val="22"/>
          <w:lang w:eastAsia="ru-RU"/>
        </w:rPr>
        <w:t xml:space="preserve"> </w:t>
      </w:r>
      <w:r w:rsidR="00385240" w:rsidRPr="00C039E7">
        <w:rPr>
          <w:sz w:val="22"/>
          <w:szCs w:val="22"/>
          <w:lang w:eastAsia="ru-RU"/>
        </w:rPr>
        <w:t>р</w:t>
      </w:r>
      <w:r w:rsidRPr="00C039E7">
        <w:rPr>
          <w:sz w:val="22"/>
          <w:szCs w:val="22"/>
          <w:lang w:eastAsia="ru-RU"/>
        </w:rPr>
        <w:t>уб</w:t>
      </w:r>
      <w:r w:rsidR="00323B38" w:rsidRPr="00C039E7">
        <w:rPr>
          <w:sz w:val="22"/>
          <w:szCs w:val="22"/>
          <w:lang w:eastAsia="ru-RU"/>
        </w:rPr>
        <w:t>.</w:t>
      </w:r>
      <w:r w:rsidRPr="00C039E7">
        <w:rPr>
          <w:sz w:val="22"/>
          <w:szCs w:val="22"/>
          <w:lang w:eastAsia="ru-RU"/>
        </w:rPr>
        <w:t>;</w:t>
      </w:r>
    </w:p>
    <w:p w:rsidR="003877DA" w:rsidRPr="00C039E7"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C039E7">
        <w:rPr>
          <w:sz w:val="22"/>
          <w:szCs w:val="22"/>
          <w:lang w:eastAsia="ru-RU"/>
        </w:rPr>
        <w:t xml:space="preserve">переведенных из котировального списка «А» второго уровня – </w:t>
      </w:r>
      <w:r w:rsidR="00323B38" w:rsidRPr="00C039E7">
        <w:rPr>
          <w:sz w:val="22"/>
          <w:szCs w:val="22"/>
          <w:lang w:eastAsia="ru-RU"/>
        </w:rPr>
        <w:t>5</w:t>
      </w:r>
      <w:r w:rsidRPr="00C039E7">
        <w:rPr>
          <w:sz w:val="22"/>
          <w:szCs w:val="22"/>
          <w:lang w:eastAsia="ru-RU"/>
        </w:rPr>
        <w:t xml:space="preserve"> </w:t>
      </w:r>
      <w:r w:rsidR="00323B38" w:rsidRPr="00C039E7">
        <w:rPr>
          <w:sz w:val="22"/>
          <w:szCs w:val="22"/>
          <w:lang w:eastAsia="ru-RU"/>
        </w:rPr>
        <w:t>мл</w:t>
      </w:r>
      <w:r w:rsidRPr="00C039E7">
        <w:rPr>
          <w:sz w:val="22"/>
          <w:szCs w:val="22"/>
          <w:lang w:eastAsia="ru-RU"/>
        </w:rPr>
        <w:t>н</w:t>
      </w:r>
      <w:r w:rsidR="00323B38" w:rsidRPr="00C039E7">
        <w:rPr>
          <w:sz w:val="22"/>
          <w:szCs w:val="22"/>
          <w:lang w:eastAsia="ru-RU"/>
        </w:rPr>
        <w:t>.</w:t>
      </w:r>
      <w:r w:rsidRPr="00C039E7">
        <w:rPr>
          <w:sz w:val="22"/>
          <w:szCs w:val="22"/>
          <w:lang w:eastAsia="ru-RU"/>
        </w:rPr>
        <w:t xml:space="preserve"> </w:t>
      </w:r>
      <w:r w:rsidR="00385240" w:rsidRPr="00C039E7">
        <w:rPr>
          <w:sz w:val="22"/>
          <w:szCs w:val="22"/>
          <w:lang w:eastAsia="ru-RU"/>
        </w:rPr>
        <w:t>р</w:t>
      </w:r>
      <w:r w:rsidRPr="00C039E7">
        <w:rPr>
          <w:sz w:val="22"/>
          <w:szCs w:val="22"/>
          <w:lang w:eastAsia="ru-RU"/>
        </w:rPr>
        <w:t>уб</w:t>
      </w:r>
      <w:r w:rsidR="00281E48" w:rsidRPr="00C039E7">
        <w:rPr>
          <w:sz w:val="22"/>
          <w:szCs w:val="22"/>
          <w:lang w:eastAsia="ru-RU"/>
        </w:rPr>
        <w:t>.</w:t>
      </w:r>
      <w:r w:rsidRPr="00C039E7">
        <w:rPr>
          <w:sz w:val="22"/>
          <w:szCs w:val="22"/>
          <w:lang w:eastAsia="ru-RU"/>
        </w:rPr>
        <w:t>;</w:t>
      </w:r>
    </w:p>
    <w:p w:rsidR="003877DA" w:rsidRPr="00C039E7"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C039E7">
        <w:rPr>
          <w:sz w:val="22"/>
          <w:szCs w:val="22"/>
          <w:lang w:eastAsia="ru-RU"/>
        </w:rPr>
        <w:t xml:space="preserve">переведенных из котировального списка «Б» или «В» – </w:t>
      </w:r>
      <w:r w:rsidR="00323B38" w:rsidRPr="00C039E7">
        <w:rPr>
          <w:sz w:val="22"/>
          <w:szCs w:val="22"/>
          <w:lang w:eastAsia="ru-RU"/>
        </w:rPr>
        <w:t>3</w:t>
      </w:r>
      <w:r w:rsidRPr="00C039E7">
        <w:rPr>
          <w:sz w:val="22"/>
          <w:szCs w:val="22"/>
          <w:lang w:eastAsia="ru-RU"/>
        </w:rPr>
        <w:t xml:space="preserve"> млн</w:t>
      </w:r>
      <w:r w:rsidR="00323B38" w:rsidRPr="00C039E7">
        <w:rPr>
          <w:sz w:val="22"/>
          <w:szCs w:val="22"/>
          <w:lang w:eastAsia="ru-RU"/>
        </w:rPr>
        <w:t>.</w:t>
      </w:r>
      <w:r w:rsidRPr="00C039E7">
        <w:rPr>
          <w:sz w:val="22"/>
          <w:szCs w:val="22"/>
          <w:lang w:eastAsia="ru-RU"/>
        </w:rPr>
        <w:t xml:space="preserve"> руб</w:t>
      </w:r>
      <w:r w:rsidR="00323B38" w:rsidRPr="00C039E7">
        <w:rPr>
          <w:sz w:val="22"/>
          <w:szCs w:val="22"/>
          <w:lang w:eastAsia="ru-RU"/>
        </w:rPr>
        <w:t>.</w:t>
      </w:r>
      <w:r w:rsidR="005C4D00" w:rsidRPr="00C039E7">
        <w:rPr>
          <w:sz w:val="22"/>
          <w:szCs w:val="22"/>
          <w:lang w:eastAsia="ru-RU"/>
        </w:rPr>
        <w:t>;</w:t>
      </w:r>
    </w:p>
    <w:p w:rsidR="003877DA" w:rsidRPr="00C039E7" w:rsidRDefault="003877DA" w:rsidP="00281E48">
      <w:pPr>
        <w:spacing w:before="120" w:after="120"/>
        <w:ind w:left="993"/>
        <w:rPr>
          <w:b/>
          <w:sz w:val="22"/>
          <w:szCs w:val="22"/>
          <w:lang w:eastAsia="ru-RU"/>
        </w:rPr>
      </w:pPr>
      <w:r w:rsidRPr="00C039E7">
        <w:rPr>
          <w:b/>
          <w:sz w:val="22"/>
          <w:szCs w:val="22"/>
          <w:lang w:eastAsia="ru-RU"/>
        </w:rPr>
        <w:t>для облигаций и российских депозитарных расписок на облигации:</w:t>
      </w:r>
    </w:p>
    <w:p w:rsidR="003877DA" w:rsidRPr="00C039E7"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C039E7">
        <w:rPr>
          <w:sz w:val="22"/>
          <w:szCs w:val="22"/>
          <w:lang w:eastAsia="ru-RU"/>
        </w:rPr>
        <w:t>переведенных из котировального списка «А» первого уровня – 25 млн</w:t>
      </w:r>
      <w:r w:rsidR="00323B38" w:rsidRPr="00C039E7">
        <w:rPr>
          <w:sz w:val="22"/>
          <w:szCs w:val="22"/>
          <w:lang w:eastAsia="ru-RU"/>
        </w:rPr>
        <w:t>.</w:t>
      </w:r>
      <w:r w:rsidRPr="00C039E7">
        <w:rPr>
          <w:sz w:val="22"/>
          <w:szCs w:val="22"/>
          <w:lang w:eastAsia="ru-RU"/>
        </w:rPr>
        <w:t xml:space="preserve"> руб</w:t>
      </w:r>
      <w:r w:rsidR="00385240" w:rsidRPr="00C039E7">
        <w:rPr>
          <w:sz w:val="22"/>
          <w:szCs w:val="22"/>
          <w:lang w:eastAsia="ru-RU"/>
        </w:rPr>
        <w:t>.</w:t>
      </w:r>
      <w:r w:rsidRPr="00C039E7">
        <w:rPr>
          <w:sz w:val="22"/>
          <w:szCs w:val="22"/>
          <w:lang w:eastAsia="ru-RU"/>
        </w:rPr>
        <w:t>;</w:t>
      </w:r>
    </w:p>
    <w:p w:rsidR="003877DA" w:rsidRPr="00C039E7"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C039E7">
        <w:rPr>
          <w:sz w:val="22"/>
          <w:szCs w:val="22"/>
          <w:lang w:eastAsia="ru-RU"/>
        </w:rPr>
        <w:t>переведенных из котировального списка «А» второго уровня – 2,5 млн</w:t>
      </w:r>
      <w:r w:rsidR="00323B38" w:rsidRPr="00C039E7">
        <w:rPr>
          <w:sz w:val="22"/>
          <w:szCs w:val="22"/>
          <w:lang w:eastAsia="ru-RU"/>
        </w:rPr>
        <w:t>.</w:t>
      </w:r>
      <w:r w:rsidRPr="00C039E7">
        <w:rPr>
          <w:sz w:val="22"/>
          <w:szCs w:val="22"/>
          <w:lang w:eastAsia="ru-RU"/>
        </w:rPr>
        <w:t xml:space="preserve"> руб</w:t>
      </w:r>
      <w:r w:rsidR="00385240" w:rsidRPr="00C039E7">
        <w:rPr>
          <w:sz w:val="22"/>
          <w:szCs w:val="22"/>
          <w:lang w:eastAsia="ru-RU"/>
        </w:rPr>
        <w:t>.</w:t>
      </w:r>
      <w:r w:rsidRPr="00C039E7">
        <w:rPr>
          <w:sz w:val="22"/>
          <w:szCs w:val="22"/>
          <w:lang w:eastAsia="ru-RU"/>
        </w:rPr>
        <w:t>;</w:t>
      </w:r>
    </w:p>
    <w:p w:rsidR="003877DA" w:rsidRPr="00C039E7"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C039E7">
        <w:rPr>
          <w:sz w:val="22"/>
          <w:szCs w:val="22"/>
          <w:lang w:eastAsia="ru-RU"/>
        </w:rPr>
        <w:t xml:space="preserve">переведенных из котировальных списков «Б» или «В» – </w:t>
      </w:r>
      <w:r w:rsidR="00323B38" w:rsidRPr="00C039E7">
        <w:rPr>
          <w:sz w:val="22"/>
          <w:szCs w:val="22"/>
          <w:lang w:eastAsia="ru-RU"/>
        </w:rPr>
        <w:t>1</w:t>
      </w:r>
      <w:r w:rsidRPr="00C039E7">
        <w:rPr>
          <w:sz w:val="22"/>
          <w:szCs w:val="22"/>
          <w:lang w:eastAsia="ru-RU"/>
        </w:rPr>
        <w:t xml:space="preserve"> млн</w:t>
      </w:r>
      <w:r w:rsidR="00323B38" w:rsidRPr="00C039E7">
        <w:rPr>
          <w:sz w:val="22"/>
          <w:szCs w:val="22"/>
          <w:lang w:eastAsia="ru-RU"/>
        </w:rPr>
        <w:t>.</w:t>
      </w:r>
      <w:r w:rsidRPr="00C039E7">
        <w:rPr>
          <w:sz w:val="22"/>
          <w:szCs w:val="22"/>
          <w:lang w:eastAsia="ru-RU"/>
        </w:rPr>
        <w:t xml:space="preserve"> руб</w:t>
      </w:r>
      <w:r w:rsidR="00385240" w:rsidRPr="00C039E7">
        <w:rPr>
          <w:sz w:val="22"/>
          <w:szCs w:val="22"/>
          <w:lang w:eastAsia="ru-RU"/>
        </w:rPr>
        <w:t>.</w:t>
      </w:r>
      <w:r w:rsidR="005C4D00" w:rsidRPr="00C039E7">
        <w:rPr>
          <w:sz w:val="22"/>
          <w:szCs w:val="22"/>
          <w:lang w:eastAsia="ru-RU"/>
        </w:rPr>
        <w:t>;</w:t>
      </w:r>
    </w:p>
    <w:p w:rsidR="00B5601E" w:rsidRPr="00C039E7" w:rsidRDefault="005D149E" w:rsidP="003602F6">
      <w:pPr>
        <w:pStyle w:val="aa"/>
        <w:widowControl/>
        <w:numPr>
          <w:ilvl w:val="0"/>
          <w:numId w:val="71"/>
        </w:numPr>
        <w:tabs>
          <w:tab w:val="left" w:pos="-1418"/>
        </w:tabs>
        <w:spacing w:before="240"/>
        <w:ind w:left="1276" w:hanging="283"/>
        <w:jc w:val="both"/>
        <w:rPr>
          <w:sz w:val="22"/>
          <w:szCs w:val="22"/>
          <w:lang w:eastAsia="ru-RU"/>
        </w:rPr>
      </w:pPr>
      <w:r w:rsidRPr="00C039E7">
        <w:rPr>
          <w:sz w:val="22"/>
          <w:szCs w:val="22"/>
        </w:rPr>
        <w:t xml:space="preserve">неисполнение эмитентом обязательств (дефолт) по любому из выпусков облигаций, </w:t>
      </w:r>
      <w:r w:rsidR="001B1FCB" w:rsidRPr="00C039E7">
        <w:rPr>
          <w:sz w:val="22"/>
          <w:szCs w:val="22"/>
        </w:rPr>
        <w:t>включенных в Список</w:t>
      </w:r>
      <w:r w:rsidRPr="00C039E7">
        <w:rPr>
          <w:sz w:val="22"/>
          <w:szCs w:val="22"/>
        </w:rPr>
        <w:t xml:space="preserve"> </w:t>
      </w:r>
      <w:r w:rsidR="003C793F" w:rsidRPr="00C039E7">
        <w:rPr>
          <w:sz w:val="22"/>
          <w:szCs w:val="22"/>
        </w:rPr>
        <w:t xml:space="preserve">(ранее включенных в Список) </w:t>
      </w:r>
      <w:r w:rsidRPr="00C039E7">
        <w:rPr>
          <w:sz w:val="22"/>
          <w:szCs w:val="22"/>
        </w:rPr>
        <w:t>(за исключением случаев технического дефолта по облигациям) (применяется в порядке, предусмотренном пунктом 4 настоящей статьи)</w:t>
      </w:r>
      <w:r w:rsidR="00B5601E" w:rsidRPr="00C039E7">
        <w:rPr>
          <w:sz w:val="22"/>
          <w:szCs w:val="22"/>
          <w:lang w:eastAsia="ru-RU"/>
        </w:rPr>
        <w:t>;</w:t>
      </w:r>
    </w:p>
    <w:p w:rsidR="00406C48" w:rsidRPr="00C039E7" w:rsidRDefault="00406C48" w:rsidP="003602F6">
      <w:pPr>
        <w:pStyle w:val="aa"/>
        <w:widowControl/>
        <w:numPr>
          <w:ilvl w:val="0"/>
          <w:numId w:val="71"/>
        </w:numPr>
        <w:tabs>
          <w:tab w:val="left" w:pos="-1418"/>
        </w:tabs>
        <w:spacing w:before="240"/>
        <w:ind w:left="1276" w:hanging="283"/>
        <w:jc w:val="both"/>
        <w:rPr>
          <w:sz w:val="22"/>
          <w:szCs w:val="22"/>
          <w:lang w:eastAsia="ru-RU"/>
        </w:rPr>
      </w:pPr>
      <w:r w:rsidRPr="00C039E7">
        <w:rPr>
          <w:sz w:val="22"/>
          <w:szCs w:val="22"/>
          <w:lang w:eastAsia="ru-RU"/>
        </w:rPr>
        <w:t>основани</w:t>
      </w:r>
      <w:r w:rsidR="006D657A" w:rsidRPr="00C039E7">
        <w:rPr>
          <w:sz w:val="22"/>
          <w:szCs w:val="22"/>
          <w:lang w:eastAsia="ru-RU"/>
        </w:rPr>
        <w:t>я</w:t>
      </w:r>
      <w:r w:rsidRPr="00C039E7">
        <w:rPr>
          <w:sz w:val="22"/>
          <w:szCs w:val="22"/>
          <w:lang w:eastAsia="ru-RU"/>
        </w:rPr>
        <w:t>, предусмотренны</w:t>
      </w:r>
      <w:r w:rsidR="006D657A" w:rsidRPr="00C039E7">
        <w:rPr>
          <w:sz w:val="22"/>
          <w:szCs w:val="22"/>
          <w:lang w:eastAsia="ru-RU"/>
        </w:rPr>
        <w:t>е</w:t>
      </w:r>
      <w:r w:rsidRPr="00C039E7">
        <w:rPr>
          <w:sz w:val="22"/>
          <w:szCs w:val="22"/>
          <w:lang w:eastAsia="ru-RU"/>
        </w:rPr>
        <w:t xml:space="preserve"> в </w:t>
      </w:r>
      <w:proofErr w:type="spellStart"/>
      <w:r w:rsidRPr="00C039E7">
        <w:rPr>
          <w:sz w:val="22"/>
          <w:szCs w:val="22"/>
          <w:lang w:eastAsia="ru-RU"/>
        </w:rPr>
        <w:t>пп</w:t>
      </w:r>
      <w:proofErr w:type="spellEnd"/>
      <w:r w:rsidRPr="00C039E7">
        <w:rPr>
          <w:sz w:val="22"/>
          <w:szCs w:val="22"/>
          <w:lang w:eastAsia="ru-RU"/>
        </w:rPr>
        <w:t>. 7 и</w:t>
      </w:r>
      <w:r w:rsidR="00BB4DA2" w:rsidRPr="00C039E7">
        <w:rPr>
          <w:sz w:val="22"/>
          <w:szCs w:val="22"/>
          <w:lang w:eastAsia="ru-RU"/>
        </w:rPr>
        <w:t>ли</w:t>
      </w:r>
      <w:r w:rsidRPr="00C039E7">
        <w:rPr>
          <w:sz w:val="22"/>
          <w:szCs w:val="22"/>
          <w:lang w:eastAsia="ru-RU"/>
        </w:rPr>
        <w:t xml:space="preserve"> 8 пункта 2 настоящей статьи;</w:t>
      </w:r>
    </w:p>
    <w:p w:rsidR="004714A6" w:rsidRPr="00C039E7" w:rsidRDefault="004714A6" w:rsidP="003602F6">
      <w:pPr>
        <w:pStyle w:val="aa"/>
        <w:widowControl/>
        <w:numPr>
          <w:ilvl w:val="0"/>
          <w:numId w:val="71"/>
        </w:numPr>
        <w:tabs>
          <w:tab w:val="left" w:pos="-1418"/>
        </w:tabs>
        <w:spacing w:before="240"/>
        <w:ind w:left="1276" w:hanging="283"/>
        <w:jc w:val="both"/>
        <w:rPr>
          <w:sz w:val="22"/>
          <w:szCs w:val="22"/>
          <w:lang w:eastAsia="ru-RU"/>
        </w:rPr>
      </w:pPr>
      <w:r w:rsidRPr="00C039E7">
        <w:rPr>
          <w:sz w:val="22"/>
          <w:szCs w:val="22"/>
          <w:lang w:eastAsia="ru-RU"/>
        </w:rPr>
        <w:t xml:space="preserve">отсутствие </w:t>
      </w:r>
      <w:r w:rsidR="00C3043B" w:rsidRPr="00C039E7">
        <w:rPr>
          <w:sz w:val="22"/>
          <w:szCs w:val="22"/>
          <w:lang w:eastAsia="ru-RU"/>
        </w:rPr>
        <w:t>соответствующего уровня кредитного рейтинга, в порядке</w:t>
      </w:r>
      <w:r w:rsidR="005C1401" w:rsidRPr="00C039E7">
        <w:rPr>
          <w:sz w:val="22"/>
          <w:szCs w:val="22"/>
          <w:lang w:eastAsia="ru-RU"/>
        </w:rPr>
        <w:t>,</w:t>
      </w:r>
      <w:r w:rsidR="00C3043B" w:rsidRPr="00C039E7">
        <w:rPr>
          <w:sz w:val="22"/>
          <w:szCs w:val="22"/>
          <w:lang w:eastAsia="ru-RU"/>
        </w:rPr>
        <w:t xml:space="preserve"> предусмотренном</w:t>
      </w:r>
      <w:r w:rsidR="005C1401" w:rsidRPr="00C039E7">
        <w:rPr>
          <w:sz w:val="22"/>
          <w:szCs w:val="22"/>
          <w:lang w:eastAsia="ru-RU"/>
        </w:rPr>
        <w:t xml:space="preserve"> статьей 25 Правил </w:t>
      </w:r>
      <w:r w:rsidR="00C3043B" w:rsidRPr="00C039E7">
        <w:rPr>
          <w:sz w:val="22"/>
          <w:szCs w:val="22"/>
          <w:lang w:eastAsia="ru-RU"/>
        </w:rPr>
        <w:t xml:space="preserve"> </w:t>
      </w:r>
      <w:r w:rsidR="00106B3B" w:rsidRPr="00C039E7">
        <w:rPr>
          <w:sz w:val="22"/>
          <w:szCs w:val="22"/>
          <w:lang w:eastAsia="ru-RU"/>
        </w:rPr>
        <w:t>(требование применяется для Первого уровня)</w:t>
      </w:r>
      <w:r w:rsidR="00365C13" w:rsidRPr="00C039E7">
        <w:rPr>
          <w:sz w:val="22"/>
          <w:szCs w:val="22"/>
          <w:lang w:eastAsia="ru-RU"/>
        </w:rPr>
        <w:t>.</w:t>
      </w:r>
    </w:p>
    <w:p w:rsidR="00584D8E" w:rsidRPr="00C039E7" w:rsidRDefault="008C6558"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r w:rsidRPr="00C039E7">
        <w:rPr>
          <w:sz w:val="22"/>
          <w:szCs w:val="22"/>
          <w:lang w:eastAsia="ru-RU"/>
        </w:rPr>
        <w:t xml:space="preserve">В случае наступления основания, предусмотренного </w:t>
      </w:r>
      <w:r w:rsidR="005F1F1E" w:rsidRPr="00C039E7">
        <w:rPr>
          <w:sz w:val="22"/>
          <w:szCs w:val="22"/>
          <w:lang w:eastAsia="ru-RU"/>
        </w:rPr>
        <w:t xml:space="preserve">пунктом 2 </w:t>
      </w:r>
      <w:proofErr w:type="spellStart"/>
      <w:r w:rsidR="005F1F1E" w:rsidRPr="00C039E7">
        <w:rPr>
          <w:sz w:val="22"/>
          <w:szCs w:val="22"/>
          <w:lang w:eastAsia="ru-RU"/>
        </w:rPr>
        <w:t>пп</w:t>
      </w:r>
      <w:proofErr w:type="spellEnd"/>
      <w:r w:rsidR="005F1F1E" w:rsidRPr="00C039E7">
        <w:rPr>
          <w:sz w:val="22"/>
          <w:szCs w:val="22"/>
          <w:lang w:eastAsia="ru-RU"/>
        </w:rPr>
        <w:t xml:space="preserve">. 3.6.1. настоящего пункта </w:t>
      </w:r>
      <w:r w:rsidR="00E95DF2" w:rsidRPr="00C039E7">
        <w:rPr>
          <w:sz w:val="22"/>
          <w:szCs w:val="22"/>
          <w:lang w:eastAsia="ru-RU"/>
        </w:rPr>
        <w:t>Биржа может принять решение о понижении уровня листинга из Первого уровня во Второй уровень</w:t>
      </w:r>
      <w:r w:rsidR="007252CA" w:rsidRPr="00C039E7">
        <w:rPr>
          <w:sz w:val="22"/>
          <w:szCs w:val="22"/>
          <w:lang w:eastAsia="ru-RU"/>
        </w:rPr>
        <w:t xml:space="preserve">, если среднемесячный объем сделок с такими ценными бумагами, рассчитанный по итогам последних 6 месяцев: </w:t>
      </w:r>
    </w:p>
    <w:p w:rsidR="00584D8E" w:rsidRPr="00C039E7"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C039E7">
        <w:rPr>
          <w:sz w:val="22"/>
          <w:szCs w:val="22"/>
          <w:lang w:eastAsia="ru-RU"/>
        </w:rPr>
        <w:t xml:space="preserve">- </w:t>
      </w:r>
      <w:r w:rsidR="007252CA" w:rsidRPr="00C039E7">
        <w:rPr>
          <w:sz w:val="22"/>
          <w:szCs w:val="22"/>
          <w:lang w:eastAsia="ru-RU"/>
        </w:rPr>
        <w:t xml:space="preserve">для российских депозитарных расписок на акции превышает 3 млн. рублей, </w:t>
      </w:r>
    </w:p>
    <w:p w:rsidR="007252CA" w:rsidRPr="00C039E7"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C039E7">
        <w:rPr>
          <w:sz w:val="22"/>
          <w:szCs w:val="22"/>
          <w:lang w:eastAsia="ru-RU"/>
        </w:rPr>
        <w:t xml:space="preserve">- </w:t>
      </w:r>
      <w:r w:rsidR="007252CA" w:rsidRPr="00C039E7">
        <w:rPr>
          <w:sz w:val="22"/>
          <w:szCs w:val="22"/>
          <w:lang w:eastAsia="ru-RU"/>
        </w:rPr>
        <w:t>для облигаций и российских депозитарных расписок на облигации превышает 1 млн. рублей.</w:t>
      </w:r>
      <w:r w:rsidR="00C553A6" w:rsidRPr="00C039E7">
        <w:rPr>
          <w:sz w:val="22"/>
          <w:szCs w:val="22"/>
          <w:lang w:eastAsia="ru-RU"/>
        </w:rPr>
        <w:t xml:space="preserve"> </w:t>
      </w:r>
    </w:p>
    <w:p w:rsidR="004A3147" w:rsidRPr="00C039E7" w:rsidRDefault="004A3147" w:rsidP="00DA3248">
      <w:pPr>
        <w:pStyle w:val="aa"/>
        <w:widowControl/>
        <w:tabs>
          <w:tab w:val="left" w:pos="-1418"/>
          <w:tab w:val="left" w:pos="-709"/>
          <w:tab w:val="left" w:pos="1021"/>
          <w:tab w:val="left" w:pos="1134"/>
        </w:tabs>
        <w:spacing w:before="120"/>
        <w:ind w:left="993"/>
        <w:jc w:val="both"/>
        <w:rPr>
          <w:sz w:val="22"/>
          <w:szCs w:val="22"/>
          <w:lang w:eastAsia="ru-RU"/>
        </w:rPr>
      </w:pPr>
      <w:r w:rsidRPr="00C039E7">
        <w:rPr>
          <w:sz w:val="22"/>
          <w:szCs w:val="22"/>
        </w:rPr>
        <w:t>В указанном случае ценные бумаги исключаются из котировального списка при снижении среднемесячного объема сделок, рассчитанного по итогам последних шести месяцев, ниже минимального объема, который составляет для российских депозитарных расписок на акции три миллиона рублей, а для облигаций и российских депозитарных расписок на облигации – один миллион рублей.</w:t>
      </w:r>
    </w:p>
    <w:p w:rsidR="004D29A0" w:rsidRPr="00C039E7" w:rsidRDefault="007252CA" w:rsidP="006F35D0">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bookmarkStart w:id="167" w:name="Par1"/>
      <w:bookmarkEnd w:id="167"/>
      <w:proofErr w:type="gramStart"/>
      <w:r w:rsidRPr="00C039E7">
        <w:rPr>
          <w:sz w:val="22"/>
          <w:szCs w:val="22"/>
          <w:lang w:eastAsia="ru-RU"/>
        </w:rPr>
        <w:lastRenderedPageBreak/>
        <w:t>При снижении среднемесячн</w:t>
      </w:r>
      <w:r w:rsidR="00DE64F9" w:rsidRPr="00C039E7">
        <w:rPr>
          <w:sz w:val="22"/>
          <w:szCs w:val="22"/>
          <w:lang w:eastAsia="ru-RU"/>
        </w:rPr>
        <w:t>ого объема сделок с облигациями</w:t>
      </w:r>
      <w:r w:rsidRPr="00C039E7">
        <w:rPr>
          <w:sz w:val="22"/>
          <w:szCs w:val="22"/>
          <w:lang w:eastAsia="ru-RU"/>
        </w:rPr>
        <w:t xml:space="preserve"> (за исключением облигаций международных финансовых организаций</w:t>
      </w:r>
      <w:r w:rsidR="003D6847" w:rsidRPr="00C039E7">
        <w:rPr>
          <w:sz w:val="22"/>
          <w:szCs w:val="22"/>
          <w:lang w:eastAsia="ru-RU"/>
        </w:rPr>
        <w:t xml:space="preserve"> и государственных ценных бумаг</w:t>
      </w:r>
      <w:r w:rsidRPr="00C039E7">
        <w:rPr>
          <w:sz w:val="22"/>
          <w:szCs w:val="22"/>
          <w:lang w:eastAsia="ru-RU"/>
        </w:rPr>
        <w:t xml:space="preserve">), рассчитанного по итогам последних 6 месяцев, ниже минимального объема, предусмотренного </w:t>
      </w:r>
      <w:proofErr w:type="spellStart"/>
      <w:r w:rsidR="00A72532" w:rsidRPr="00C039E7">
        <w:rPr>
          <w:sz w:val="22"/>
          <w:szCs w:val="22"/>
          <w:lang w:eastAsia="ru-RU"/>
        </w:rPr>
        <w:t>п</w:t>
      </w:r>
      <w:r w:rsidR="00AD7123" w:rsidRPr="00C039E7">
        <w:rPr>
          <w:sz w:val="22"/>
          <w:szCs w:val="22"/>
          <w:lang w:eastAsia="ru-RU"/>
        </w:rPr>
        <w:t>п</w:t>
      </w:r>
      <w:proofErr w:type="spellEnd"/>
      <w:r w:rsidR="00AD7123" w:rsidRPr="00C039E7">
        <w:rPr>
          <w:sz w:val="22"/>
          <w:szCs w:val="22"/>
          <w:lang w:eastAsia="ru-RU"/>
        </w:rPr>
        <w:t>. 2 настоящего пункта</w:t>
      </w:r>
      <w:r w:rsidRPr="00C039E7">
        <w:rPr>
          <w:sz w:val="22"/>
          <w:szCs w:val="22"/>
          <w:lang w:eastAsia="ru-RU"/>
        </w:rPr>
        <w:t xml:space="preserve">, </w:t>
      </w:r>
      <w:r w:rsidR="00A6575D" w:rsidRPr="00C039E7">
        <w:rPr>
          <w:sz w:val="22"/>
          <w:szCs w:val="22"/>
          <w:lang w:eastAsia="ru-RU"/>
        </w:rPr>
        <w:t xml:space="preserve">понижение уровня листинга </w:t>
      </w:r>
      <w:r w:rsidRPr="00C039E7">
        <w:rPr>
          <w:sz w:val="22"/>
          <w:szCs w:val="22"/>
          <w:lang w:eastAsia="ru-RU"/>
        </w:rPr>
        <w:t xml:space="preserve"> облигаций не осуществляется, если в течение указанных 6 месяцев не менее двух третей </w:t>
      </w:r>
      <w:r w:rsidR="00624E86" w:rsidRPr="00C039E7">
        <w:rPr>
          <w:sz w:val="22"/>
          <w:szCs w:val="22"/>
          <w:lang w:eastAsia="ru-RU"/>
        </w:rPr>
        <w:t>времени проведения торгов (торгового периода, если предусмотрен правилами организованных торгов) каждой основной торговой</w:t>
      </w:r>
      <w:proofErr w:type="gramEnd"/>
      <w:r w:rsidR="00624E86" w:rsidRPr="00C039E7">
        <w:rPr>
          <w:sz w:val="22"/>
          <w:szCs w:val="22"/>
          <w:lang w:eastAsia="ru-RU"/>
        </w:rPr>
        <w:t xml:space="preserve"> сессии </w:t>
      </w:r>
      <w:proofErr w:type="spellStart"/>
      <w:r w:rsidRPr="00C039E7">
        <w:rPr>
          <w:sz w:val="22"/>
          <w:szCs w:val="22"/>
          <w:lang w:eastAsia="ru-RU"/>
        </w:rPr>
        <w:t>маркет-мейкер</w:t>
      </w:r>
      <w:proofErr w:type="spellEnd"/>
      <w:r w:rsidRPr="00C039E7">
        <w:rPr>
          <w:sz w:val="22"/>
          <w:szCs w:val="22"/>
          <w:lang w:eastAsia="ru-RU"/>
        </w:rPr>
        <w:t xml:space="preserve">(ы) подавал(и) встречные заявки по этим ценным бумагам и максимальный размер спрэда, выражаемый в процентах к номинальной стоимости облигации по этим заявкам, не превышал </w:t>
      </w:r>
      <w:r w:rsidR="00624E86" w:rsidRPr="00C039E7">
        <w:rPr>
          <w:sz w:val="22"/>
          <w:szCs w:val="22"/>
          <w:lang w:eastAsia="ru-RU"/>
        </w:rPr>
        <w:t>величину</w:t>
      </w:r>
      <w:proofErr w:type="gramStart"/>
      <w:r w:rsidR="00624E86" w:rsidRPr="00C039E7">
        <w:rPr>
          <w:sz w:val="22"/>
          <w:szCs w:val="22"/>
          <w:lang w:eastAsia="ru-RU"/>
        </w:rPr>
        <w:t xml:space="preserve"> С</w:t>
      </w:r>
      <w:proofErr w:type="gramEnd"/>
      <w:r w:rsidR="00624E86" w:rsidRPr="00C039E7">
        <w:rPr>
          <w:sz w:val="22"/>
          <w:szCs w:val="22"/>
          <w:lang w:eastAsia="ru-RU"/>
        </w:rPr>
        <w:t xml:space="preserve">, </w:t>
      </w:r>
      <w:r w:rsidRPr="00C039E7">
        <w:rPr>
          <w:sz w:val="22"/>
          <w:szCs w:val="22"/>
          <w:lang w:eastAsia="ru-RU"/>
        </w:rPr>
        <w:t xml:space="preserve"> рассчитанн</w:t>
      </w:r>
      <w:r w:rsidR="00624E86" w:rsidRPr="00C039E7">
        <w:rPr>
          <w:sz w:val="22"/>
          <w:szCs w:val="22"/>
          <w:lang w:eastAsia="ru-RU"/>
        </w:rPr>
        <w:t>ую</w:t>
      </w:r>
      <w:r w:rsidRPr="00C039E7">
        <w:rPr>
          <w:sz w:val="22"/>
          <w:szCs w:val="22"/>
          <w:lang w:eastAsia="ru-RU"/>
        </w:rPr>
        <w:t xml:space="preserve"> </w:t>
      </w:r>
      <w:r w:rsidR="006F35D0" w:rsidRPr="00C039E7">
        <w:rPr>
          <w:sz w:val="22"/>
          <w:szCs w:val="22"/>
          <w:lang w:eastAsia="ru-RU"/>
        </w:rPr>
        <w:t xml:space="preserve"> </w:t>
      </w:r>
      <w:r w:rsidR="004D29A0" w:rsidRPr="00C039E7">
        <w:rPr>
          <w:sz w:val="22"/>
          <w:szCs w:val="22"/>
          <w:lang w:eastAsia="ru-RU"/>
        </w:rPr>
        <w:t>по следующей формуле:</w:t>
      </w:r>
    </w:p>
    <w:p w:rsidR="004D29A0" w:rsidRPr="00C039E7" w:rsidRDefault="004D29A0" w:rsidP="006F35D0">
      <w:pPr>
        <w:ind w:firstLine="567"/>
        <w:jc w:val="both"/>
        <w:rPr>
          <w:sz w:val="22"/>
          <w:szCs w:val="22"/>
          <w:lang w:eastAsia="ru-RU"/>
        </w:rPr>
      </w:pPr>
      <w:r w:rsidRPr="00C039E7">
        <w:rPr>
          <w:sz w:val="22"/>
          <w:szCs w:val="22"/>
          <w:lang w:eastAsia="ru-RU"/>
        </w:rPr>
        <w:t xml:space="preserve">С = 0,25 + </w:t>
      </w:r>
      <m:oMath>
        <m:f>
          <m:fPr>
            <m:ctrlPr>
              <w:rPr>
                <w:rFonts w:ascii="Cambria Math" w:hAnsi="Cambria Math"/>
                <w:sz w:val="22"/>
                <w:szCs w:val="22"/>
                <w:lang w:eastAsia="ru-RU"/>
              </w:rPr>
            </m:ctrlPr>
          </m:fPr>
          <m:num>
            <m:r>
              <m:rPr>
                <m:sty m:val="p"/>
              </m:rPr>
              <w:rPr>
                <w:rFonts w:ascii="Cambria Math" w:hAnsi="Cambria Math"/>
                <w:sz w:val="22"/>
                <w:szCs w:val="22"/>
                <w:lang w:eastAsia="ru-RU"/>
              </w:rPr>
              <m:t>М</m:t>
            </m:r>
          </m:num>
          <m:den>
            <m:r>
              <m:rPr>
                <m:sty m:val="p"/>
              </m:rPr>
              <w:rPr>
                <w:rFonts w:ascii="Cambria Math" w:hAnsi="Cambria Math"/>
                <w:sz w:val="22"/>
                <w:szCs w:val="22"/>
                <w:lang w:eastAsia="ru-RU"/>
              </w:rPr>
              <m:t>К</m:t>
            </m:r>
          </m:den>
        </m:f>
      </m:oMath>
      <w:r w:rsidRPr="00C039E7">
        <w:rPr>
          <w:sz w:val="22"/>
          <w:szCs w:val="22"/>
          <w:lang w:eastAsia="ru-RU"/>
        </w:rPr>
        <w:t>,</w:t>
      </w:r>
    </w:p>
    <w:p w:rsidR="004D29A0" w:rsidRPr="00C039E7" w:rsidRDefault="004D29A0" w:rsidP="006F35D0">
      <w:pPr>
        <w:ind w:firstLine="567"/>
        <w:jc w:val="both"/>
        <w:rPr>
          <w:sz w:val="22"/>
          <w:szCs w:val="22"/>
          <w:lang w:eastAsia="ru-RU"/>
        </w:rPr>
      </w:pPr>
      <w:r w:rsidRPr="00C039E7">
        <w:rPr>
          <w:sz w:val="22"/>
          <w:szCs w:val="22"/>
          <w:lang w:eastAsia="ru-RU"/>
        </w:rPr>
        <w:t>где:</w:t>
      </w:r>
    </w:p>
    <w:p w:rsidR="004D29A0" w:rsidRPr="00C039E7" w:rsidRDefault="004D29A0" w:rsidP="006F35D0">
      <w:pPr>
        <w:ind w:firstLine="567"/>
        <w:jc w:val="both"/>
        <w:rPr>
          <w:sz w:val="22"/>
          <w:szCs w:val="22"/>
          <w:lang w:eastAsia="ru-RU"/>
        </w:rPr>
      </w:pPr>
      <w:r w:rsidRPr="00C039E7">
        <w:rPr>
          <w:sz w:val="22"/>
          <w:szCs w:val="22"/>
          <w:lang w:eastAsia="ru-RU"/>
        </w:rPr>
        <w:t>С – максимальный размер спрэда;</w:t>
      </w:r>
    </w:p>
    <w:p w:rsidR="004D29A0" w:rsidRPr="00C039E7" w:rsidRDefault="004D29A0" w:rsidP="006F35D0">
      <w:pPr>
        <w:ind w:firstLine="567"/>
        <w:jc w:val="both"/>
        <w:rPr>
          <w:sz w:val="22"/>
          <w:szCs w:val="22"/>
          <w:lang w:eastAsia="ru-RU"/>
        </w:rPr>
      </w:pPr>
      <w:r w:rsidRPr="00C039E7">
        <w:rPr>
          <w:sz w:val="22"/>
          <w:szCs w:val="22"/>
          <w:lang w:eastAsia="ru-RU"/>
        </w:rPr>
        <w:t>М – количество целых месяцев, оставшихся до погашения облигации;</w:t>
      </w:r>
    </w:p>
    <w:p w:rsidR="004D29A0" w:rsidRPr="00C039E7" w:rsidRDefault="004D29A0" w:rsidP="006F35D0">
      <w:pPr>
        <w:ind w:firstLine="567"/>
        <w:jc w:val="both"/>
        <w:rPr>
          <w:sz w:val="22"/>
          <w:szCs w:val="22"/>
          <w:lang w:eastAsia="ru-RU"/>
        </w:rPr>
      </w:pPr>
      <w:proofErr w:type="gramStart"/>
      <w:r w:rsidRPr="00C039E7">
        <w:rPr>
          <w:sz w:val="22"/>
          <w:szCs w:val="22"/>
          <w:lang w:eastAsia="ru-RU"/>
        </w:rPr>
        <w:t>К</w:t>
      </w:r>
      <w:proofErr w:type="gramEnd"/>
      <w:r w:rsidRPr="00C039E7">
        <w:rPr>
          <w:sz w:val="22"/>
          <w:szCs w:val="22"/>
          <w:lang w:eastAsia="ru-RU"/>
        </w:rPr>
        <w:t xml:space="preserve"> – </w:t>
      </w:r>
      <w:proofErr w:type="gramStart"/>
      <w:r w:rsidRPr="00C039E7">
        <w:rPr>
          <w:sz w:val="22"/>
          <w:szCs w:val="22"/>
          <w:lang w:eastAsia="ru-RU"/>
        </w:rPr>
        <w:t>показатель</w:t>
      </w:r>
      <w:proofErr w:type="gramEnd"/>
      <w:r w:rsidRPr="00C039E7">
        <w:rPr>
          <w:sz w:val="22"/>
          <w:szCs w:val="22"/>
          <w:lang w:eastAsia="ru-RU"/>
        </w:rPr>
        <w:t>, который принимается равным следующим значениям:</w:t>
      </w:r>
    </w:p>
    <w:p w:rsidR="004D29A0" w:rsidRPr="00C039E7" w:rsidRDefault="004D29A0" w:rsidP="006F35D0">
      <w:pPr>
        <w:ind w:firstLine="567"/>
        <w:jc w:val="both"/>
        <w:rPr>
          <w:sz w:val="22"/>
          <w:szCs w:val="22"/>
          <w:lang w:eastAsia="ru-RU"/>
        </w:rPr>
      </w:pPr>
      <w:r w:rsidRPr="00C039E7">
        <w:rPr>
          <w:sz w:val="22"/>
          <w:szCs w:val="22"/>
          <w:lang w:eastAsia="ru-RU"/>
        </w:rPr>
        <w:t>100 – по облигациям, переведенным из котировального списка «А» первого уровня;</w:t>
      </w:r>
    </w:p>
    <w:p w:rsidR="004D29A0" w:rsidRPr="00C039E7" w:rsidRDefault="004D29A0" w:rsidP="006F35D0">
      <w:pPr>
        <w:ind w:firstLine="567"/>
        <w:jc w:val="both"/>
        <w:rPr>
          <w:sz w:val="22"/>
          <w:szCs w:val="22"/>
          <w:lang w:eastAsia="ru-RU"/>
        </w:rPr>
      </w:pPr>
      <w:r w:rsidRPr="00C039E7">
        <w:rPr>
          <w:sz w:val="22"/>
          <w:szCs w:val="22"/>
          <w:lang w:eastAsia="ru-RU"/>
        </w:rPr>
        <w:t>75 – по облигациям, переведенным из котировального списка «А» второго уровня;</w:t>
      </w:r>
    </w:p>
    <w:p w:rsidR="004D29A0" w:rsidRPr="00C039E7" w:rsidRDefault="004D29A0" w:rsidP="006F35D0">
      <w:pPr>
        <w:pStyle w:val="aa"/>
        <w:widowControl/>
        <w:tabs>
          <w:tab w:val="left" w:pos="-1418"/>
          <w:tab w:val="left" w:pos="-709"/>
          <w:tab w:val="left" w:pos="1021"/>
          <w:tab w:val="left" w:pos="1134"/>
        </w:tabs>
        <w:spacing w:before="120"/>
        <w:ind w:firstLine="567"/>
        <w:jc w:val="both"/>
        <w:rPr>
          <w:sz w:val="22"/>
          <w:szCs w:val="22"/>
          <w:lang w:eastAsia="ru-RU"/>
        </w:rPr>
      </w:pPr>
      <w:r w:rsidRPr="00C039E7">
        <w:rPr>
          <w:sz w:val="22"/>
          <w:szCs w:val="22"/>
          <w:lang w:eastAsia="ru-RU"/>
        </w:rPr>
        <w:t>50 – по облигациям, переведенным из котировальных списков «Б» и «В».</w:t>
      </w:r>
    </w:p>
    <w:p w:rsidR="003E27CA" w:rsidRPr="00C039E7" w:rsidRDefault="004D29A0" w:rsidP="003E27CA">
      <w:pPr>
        <w:pStyle w:val="aa"/>
        <w:widowControl/>
        <w:tabs>
          <w:tab w:val="left" w:pos="-1418"/>
          <w:tab w:val="left" w:pos="-709"/>
          <w:tab w:val="left" w:pos="1021"/>
          <w:tab w:val="left" w:pos="1134"/>
        </w:tabs>
        <w:spacing w:before="120"/>
        <w:ind w:left="566"/>
        <w:jc w:val="both"/>
        <w:rPr>
          <w:sz w:val="22"/>
          <w:szCs w:val="22"/>
          <w:lang w:eastAsia="ru-RU"/>
        </w:rPr>
      </w:pPr>
      <w:r w:rsidRPr="00C039E7">
        <w:rPr>
          <w:sz w:val="22"/>
          <w:szCs w:val="22"/>
          <w:lang w:eastAsia="ru-RU"/>
        </w:rPr>
        <w:t>К</w:t>
      </w:r>
      <w:r w:rsidR="003E27CA" w:rsidRPr="00C039E7">
        <w:rPr>
          <w:sz w:val="22"/>
          <w:szCs w:val="22"/>
          <w:lang w:eastAsia="ru-RU"/>
        </w:rPr>
        <w:t xml:space="preserve">оличество торговых дней в месяц, в которые обязательства </w:t>
      </w:r>
      <w:proofErr w:type="spellStart"/>
      <w:r w:rsidR="003E27CA" w:rsidRPr="00C039E7">
        <w:rPr>
          <w:sz w:val="22"/>
          <w:szCs w:val="22"/>
          <w:lang w:eastAsia="ru-RU"/>
        </w:rPr>
        <w:t>маркет-мейкера</w:t>
      </w:r>
      <w:proofErr w:type="spellEnd"/>
      <w:r w:rsidR="003E27CA" w:rsidRPr="00C039E7">
        <w:rPr>
          <w:sz w:val="22"/>
          <w:szCs w:val="22"/>
          <w:lang w:eastAsia="ru-RU"/>
        </w:rPr>
        <w:t xml:space="preserve"> по ценным бумагам могут не исполняться не может быть больше трех.</w:t>
      </w:r>
    </w:p>
    <w:p w:rsidR="00CF262D" w:rsidRPr="00C039E7" w:rsidRDefault="00CF262D"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rPr>
      </w:pPr>
      <w:r w:rsidRPr="00C039E7">
        <w:rPr>
          <w:sz w:val="22"/>
          <w:szCs w:val="22"/>
        </w:rPr>
        <w:t>Облигации и российские депозитарные расписки, исключаются из Первого и</w:t>
      </w:r>
      <w:r w:rsidR="00A6575D" w:rsidRPr="00C039E7">
        <w:rPr>
          <w:sz w:val="22"/>
          <w:szCs w:val="22"/>
        </w:rPr>
        <w:t>ли</w:t>
      </w:r>
      <w:r w:rsidRPr="00C039E7">
        <w:rPr>
          <w:sz w:val="22"/>
          <w:szCs w:val="22"/>
        </w:rPr>
        <w:t xml:space="preserve"> Второго уровня в течение 1 месяца со дня выявления </w:t>
      </w:r>
      <w:r w:rsidR="00620130" w:rsidRPr="00C039E7">
        <w:rPr>
          <w:sz w:val="22"/>
          <w:szCs w:val="22"/>
        </w:rPr>
        <w:t>основания для исключения</w:t>
      </w:r>
      <w:r w:rsidRPr="00C039E7">
        <w:rPr>
          <w:sz w:val="22"/>
          <w:szCs w:val="22"/>
        </w:rPr>
        <w:t xml:space="preserve">, </w:t>
      </w:r>
      <w:proofErr w:type="gramStart"/>
      <w:r w:rsidR="00620130" w:rsidRPr="00C039E7">
        <w:rPr>
          <w:sz w:val="22"/>
          <w:szCs w:val="22"/>
        </w:rPr>
        <w:t>предусмотренных</w:t>
      </w:r>
      <w:proofErr w:type="gramEnd"/>
      <w:r w:rsidR="00620130" w:rsidRPr="00C039E7">
        <w:rPr>
          <w:sz w:val="22"/>
          <w:szCs w:val="22"/>
        </w:rPr>
        <w:t xml:space="preserve"> </w:t>
      </w:r>
      <w:r w:rsidR="00FC3FAD" w:rsidRPr="00C039E7">
        <w:rPr>
          <w:sz w:val="22"/>
          <w:szCs w:val="22"/>
        </w:rPr>
        <w:t xml:space="preserve">в </w:t>
      </w:r>
      <w:r w:rsidR="00764734" w:rsidRPr="00C039E7">
        <w:rPr>
          <w:sz w:val="22"/>
          <w:szCs w:val="22"/>
          <w:lang w:eastAsia="ru-RU"/>
        </w:rPr>
        <w:t>пункт</w:t>
      </w:r>
      <w:r w:rsidR="0029470D" w:rsidRPr="00C039E7">
        <w:rPr>
          <w:sz w:val="22"/>
          <w:szCs w:val="22"/>
          <w:lang w:eastAsia="ru-RU"/>
        </w:rPr>
        <w:t>е</w:t>
      </w:r>
      <w:r w:rsidR="00764734" w:rsidRPr="00C039E7">
        <w:rPr>
          <w:sz w:val="22"/>
          <w:szCs w:val="22"/>
          <w:lang w:eastAsia="ru-RU"/>
        </w:rPr>
        <w:t xml:space="preserve"> 2 </w:t>
      </w:r>
      <w:proofErr w:type="spellStart"/>
      <w:r w:rsidR="00764734" w:rsidRPr="00C039E7">
        <w:rPr>
          <w:sz w:val="22"/>
          <w:szCs w:val="22"/>
          <w:lang w:eastAsia="ru-RU"/>
        </w:rPr>
        <w:t>пп</w:t>
      </w:r>
      <w:proofErr w:type="spellEnd"/>
      <w:r w:rsidR="00764734" w:rsidRPr="00C039E7">
        <w:rPr>
          <w:sz w:val="22"/>
          <w:szCs w:val="22"/>
          <w:lang w:eastAsia="ru-RU"/>
        </w:rPr>
        <w:t xml:space="preserve">. 3.6.1. </w:t>
      </w:r>
      <w:r w:rsidR="00FC3FAD" w:rsidRPr="00C039E7">
        <w:rPr>
          <w:sz w:val="22"/>
          <w:szCs w:val="22"/>
        </w:rPr>
        <w:t xml:space="preserve">и </w:t>
      </w:r>
      <w:proofErr w:type="spellStart"/>
      <w:r w:rsidR="00FC3FAD" w:rsidRPr="00C039E7">
        <w:rPr>
          <w:sz w:val="22"/>
          <w:szCs w:val="22"/>
        </w:rPr>
        <w:t>п</w:t>
      </w:r>
      <w:r w:rsidR="0029470D" w:rsidRPr="00C039E7">
        <w:rPr>
          <w:sz w:val="22"/>
          <w:szCs w:val="22"/>
        </w:rPr>
        <w:t>п</w:t>
      </w:r>
      <w:proofErr w:type="spellEnd"/>
      <w:r w:rsidR="0029470D" w:rsidRPr="00C039E7">
        <w:rPr>
          <w:sz w:val="22"/>
          <w:szCs w:val="22"/>
        </w:rPr>
        <w:t>.</w:t>
      </w:r>
      <w:r w:rsidR="00FC3FAD" w:rsidRPr="00C039E7">
        <w:rPr>
          <w:sz w:val="22"/>
          <w:szCs w:val="22"/>
        </w:rPr>
        <w:t xml:space="preserve"> 3.</w:t>
      </w:r>
      <w:r w:rsidR="00A72532" w:rsidRPr="00C039E7">
        <w:rPr>
          <w:sz w:val="22"/>
          <w:szCs w:val="22"/>
        </w:rPr>
        <w:t>6</w:t>
      </w:r>
      <w:r w:rsidR="00FC3FAD" w:rsidRPr="00C039E7">
        <w:rPr>
          <w:sz w:val="22"/>
          <w:szCs w:val="22"/>
        </w:rPr>
        <w:t>.3 настоящего пункта</w:t>
      </w:r>
      <w:r w:rsidRPr="00C039E7">
        <w:rPr>
          <w:sz w:val="22"/>
          <w:szCs w:val="22"/>
        </w:rPr>
        <w:t>.</w:t>
      </w:r>
    </w:p>
    <w:p w:rsidR="0074190A" w:rsidRPr="00C039E7" w:rsidRDefault="00364EB6" w:rsidP="003602F6">
      <w:pPr>
        <w:pStyle w:val="aa"/>
        <w:widowControl/>
        <w:numPr>
          <w:ilvl w:val="2"/>
          <w:numId w:val="41"/>
        </w:numPr>
        <w:tabs>
          <w:tab w:val="left" w:pos="-1418"/>
          <w:tab w:val="left" w:pos="-709"/>
          <w:tab w:val="left" w:pos="1021"/>
          <w:tab w:val="left" w:pos="1134"/>
        </w:tabs>
        <w:spacing w:before="120"/>
        <w:ind w:left="567" w:hanging="1"/>
        <w:jc w:val="both"/>
        <w:rPr>
          <w:bCs/>
          <w:sz w:val="22"/>
          <w:szCs w:val="22"/>
          <w:lang w:eastAsia="ru-RU"/>
        </w:rPr>
      </w:pPr>
      <w:proofErr w:type="gramStart"/>
      <w:r w:rsidRPr="00C039E7">
        <w:rPr>
          <w:sz w:val="22"/>
          <w:szCs w:val="22"/>
        </w:rPr>
        <w:t xml:space="preserve">В случае если Биржей получено от </w:t>
      </w:r>
      <w:r w:rsidR="004261E7" w:rsidRPr="00C039E7">
        <w:rPr>
          <w:sz w:val="22"/>
          <w:szCs w:val="22"/>
        </w:rPr>
        <w:t>О</w:t>
      </w:r>
      <w:r w:rsidR="00A9069A" w:rsidRPr="00C039E7">
        <w:rPr>
          <w:sz w:val="22"/>
          <w:szCs w:val="22"/>
        </w:rPr>
        <w:t xml:space="preserve">рганизации </w:t>
      </w:r>
      <w:r w:rsidRPr="00C039E7">
        <w:rPr>
          <w:sz w:val="22"/>
          <w:szCs w:val="22"/>
        </w:rPr>
        <w:t>заявление (составленно</w:t>
      </w:r>
      <w:r w:rsidR="009A16A4" w:rsidRPr="00C039E7">
        <w:rPr>
          <w:sz w:val="22"/>
          <w:szCs w:val="22"/>
        </w:rPr>
        <w:t>е</w:t>
      </w:r>
      <w:r w:rsidRPr="00C039E7">
        <w:rPr>
          <w:sz w:val="22"/>
          <w:szCs w:val="22"/>
        </w:rPr>
        <w:t xml:space="preserve"> в свободной форме)</w:t>
      </w:r>
      <w:r w:rsidR="00B33631" w:rsidRPr="00C039E7">
        <w:rPr>
          <w:sz w:val="22"/>
          <w:szCs w:val="22"/>
        </w:rPr>
        <w:t xml:space="preserve"> о применении к тако</w:t>
      </w:r>
      <w:r w:rsidR="004261E7" w:rsidRPr="00C039E7">
        <w:rPr>
          <w:sz w:val="22"/>
          <w:szCs w:val="22"/>
        </w:rPr>
        <w:t>й Организации</w:t>
      </w:r>
      <w:r w:rsidR="00B33631" w:rsidRPr="00C039E7">
        <w:rPr>
          <w:sz w:val="22"/>
          <w:szCs w:val="22"/>
        </w:rPr>
        <w:t xml:space="preserve">, а также к </w:t>
      </w:r>
      <w:r w:rsidR="0019265B" w:rsidRPr="00C039E7">
        <w:rPr>
          <w:sz w:val="22"/>
          <w:szCs w:val="22"/>
        </w:rPr>
        <w:t>облигациям и российским депозитарным распискам</w:t>
      </w:r>
      <w:r w:rsidRPr="00C039E7">
        <w:rPr>
          <w:sz w:val="22"/>
          <w:szCs w:val="22"/>
        </w:rPr>
        <w:t xml:space="preserve"> вместо </w:t>
      </w:r>
      <w:r w:rsidR="00A9069A" w:rsidRPr="00C039E7">
        <w:rPr>
          <w:sz w:val="22"/>
          <w:szCs w:val="22"/>
        </w:rPr>
        <w:t>оснований для исключения</w:t>
      </w:r>
      <w:r w:rsidRPr="00C039E7">
        <w:rPr>
          <w:sz w:val="22"/>
          <w:szCs w:val="22"/>
        </w:rPr>
        <w:t xml:space="preserve">, установленных в </w:t>
      </w:r>
      <w:r w:rsidR="00D978FC" w:rsidRPr="00C039E7">
        <w:rPr>
          <w:sz w:val="22"/>
          <w:szCs w:val="22"/>
        </w:rPr>
        <w:t>настоящем пункте оснований для исключения</w:t>
      </w:r>
      <w:r w:rsidR="00561D3D" w:rsidRPr="00C039E7">
        <w:rPr>
          <w:sz w:val="22"/>
          <w:szCs w:val="22"/>
        </w:rPr>
        <w:t xml:space="preserve"> из Первого или Второго уровня</w:t>
      </w:r>
      <w:r w:rsidRPr="00C039E7">
        <w:rPr>
          <w:sz w:val="22"/>
          <w:szCs w:val="22"/>
        </w:rPr>
        <w:t>, установленных</w:t>
      </w:r>
      <w:r w:rsidR="00B33631" w:rsidRPr="00C039E7">
        <w:rPr>
          <w:sz w:val="22"/>
          <w:szCs w:val="22"/>
        </w:rPr>
        <w:t xml:space="preserve"> Правилами </w:t>
      </w:r>
      <w:r w:rsidRPr="00C039E7">
        <w:rPr>
          <w:sz w:val="22"/>
          <w:szCs w:val="22"/>
        </w:rPr>
        <w:t xml:space="preserve">для </w:t>
      </w:r>
      <w:r w:rsidR="00B33631" w:rsidRPr="00C039E7">
        <w:rPr>
          <w:sz w:val="22"/>
          <w:szCs w:val="22"/>
        </w:rPr>
        <w:t>соответствующего вида/типа</w:t>
      </w:r>
      <w:r w:rsidR="009C44D5" w:rsidRPr="00C039E7">
        <w:rPr>
          <w:sz w:val="22"/>
          <w:szCs w:val="22"/>
        </w:rPr>
        <w:t>/категории</w:t>
      </w:r>
      <w:r w:rsidR="00B33631" w:rsidRPr="00C039E7">
        <w:rPr>
          <w:sz w:val="22"/>
          <w:szCs w:val="22"/>
        </w:rPr>
        <w:t xml:space="preserve"> ценных бумаг</w:t>
      </w:r>
      <w:r w:rsidRPr="00C039E7">
        <w:rPr>
          <w:sz w:val="22"/>
          <w:szCs w:val="22"/>
        </w:rPr>
        <w:t xml:space="preserve">, </w:t>
      </w:r>
      <w:r w:rsidR="00561D3D" w:rsidRPr="00C039E7">
        <w:rPr>
          <w:sz w:val="22"/>
          <w:szCs w:val="22"/>
        </w:rPr>
        <w:t xml:space="preserve">то </w:t>
      </w:r>
      <w:r w:rsidR="00B33631" w:rsidRPr="00C039E7">
        <w:rPr>
          <w:sz w:val="22"/>
          <w:szCs w:val="22"/>
        </w:rPr>
        <w:t xml:space="preserve">исключение облигаций и российских депозитарных расписок осуществляется по </w:t>
      </w:r>
      <w:r w:rsidR="00AB3A4F" w:rsidRPr="00C039E7">
        <w:rPr>
          <w:sz w:val="22"/>
          <w:szCs w:val="22"/>
        </w:rPr>
        <w:t>основаниям</w:t>
      </w:r>
      <w:proofErr w:type="gramEnd"/>
      <w:r w:rsidR="00AB3A4F" w:rsidRPr="00C039E7">
        <w:rPr>
          <w:sz w:val="22"/>
          <w:szCs w:val="22"/>
        </w:rPr>
        <w:t xml:space="preserve"> для исключения соответствующего вида/типа</w:t>
      </w:r>
      <w:r w:rsidR="009C44D5" w:rsidRPr="00C039E7">
        <w:rPr>
          <w:sz w:val="22"/>
          <w:szCs w:val="22"/>
        </w:rPr>
        <w:t>/категории</w:t>
      </w:r>
      <w:r w:rsidR="00AB3A4F" w:rsidRPr="00C039E7">
        <w:rPr>
          <w:sz w:val="22"/>
          <w:szCs w:val="22"/>
        </w:rPr>
        <w:t xml:space="preserve"> ценных бумаг</w:t>
      </w:r>
      <w:r w:rsidRPr="00C039E7">
        <w:rPr>
          <w:sz w:val="22"/>
          <w:szCs w:val="22"/>
        </w:rPr>
        <w:t>.</w:t>
      </w:r>
    </w:p>
    <w:p w:rsidR="00684395" w:rsidRPr="00C039E7" w:rsidRDefault="00684395" w:rsidP="003602F6">
      <w:pPr>
        <w:pStyle w:val="aa"/>
        <w:widowControl/>
        <w:numPr>
          <w:ilvl w:val="1"/>
          <w:numId w:val="41"/>
        </w:numPr>
        <w:tabs>
          <w:tab w:val="left" w:pos="0"/>
          <w:tab w:val="left" w:pos="1134"/>
        </w:tabs>
        <w:ind w:left="0" w:firstLine="567"/>
        <w:jc w:val="both"/>
        <w:rPr>
          <w:b/>
          <w:bCs/>
          <w:sz w:val="22"/>
          <w:szCs w:val="22"/>
          <w:lang w:eastAsia="ru-RU"/>
        </w:rPr>
      </w:pPr>
      <w:r w:rsidRPr="00C039E7">
        <w:rPr>
          <w:b/>
          <w:bCs/>
          <w:sz w:val="22"/>
          <w:szCs w:val="22"/>
          <w:lang w:eastAsia="ru-RU"/>
        </w:rPr>
        <w:t xml:space="preserve">В отношении </w:t>
      </w:r>
      <w:r w:rsidR="006B7FD4" w:rsidRPr="00C039E7">
        <w:rPr>
          <w:b/>
          <w:bCs/>
          <w:sz w:val="22"/>
          <w:szCs w:val="22"/>
          <w:lang w:eastAsia="ru-RU"/>
        </w:rPr>
        <w:t xml:space="preserve">ценных бумаг </w:t>
      </w:r>
      <w:r w:rsidRPr="00C039E7">
        <w:rPr>
          <w:b/>
          <w:bCs/>
          <w:sz w:val="22"/>
          <w:szCs w:val="22"/>
          <w:lang w:eastAsia="ru-RU"/>
        </w:rPr>
        <w:t>иностранного биржевого инвестиционного фонда:</w:t>
      </w:r>
    </w:p>
    <w:p w:rsidR="006B7FD4" w:rsidRPr="00C039E7" w:rsidRDefault="006B7FD4" w:rsidP="002002F1">
      <w:pPr>
        <w:pStyle w:val="aa"/>
        <w:widowControl/>
        <w:tabs>
          <w:tab w:val="left" w:pos="-1418"/>
          <w:tab w:val="left" w:pos="567"/>
          <w:tab w:val="left" w:pos="1134"/>
        </w:tabs>
        <w:ind w:left="567"/>
        <w:jc w:val="both"/>
        <w:rPr>
          <w:sz w:val="22"/>
          <w:szCs w:val="22"/>
          <w:lang w:eastAsia="ru-RU"/>
        </w:rPr>
      </w:pPr>
      <w:r w:rsidRPr="00C039E7">
        <w:rPr>
          <w:sz w:val="22"/>
          <w:szCs w:val="22"/>
        </w:rPr>
        <w:t>3.7.1.</w:t>
      </w:r>
      <w:r w:rsidRPr="00C039E7">
        <w:rPr>
          <w:sz w:val="22"/>
          <w:szCs w:val="22"/>
        </w:rPr>
        <w:tab/>
      </w:r>
      <w:proofErr w:type="gramStart"/>
      <w:r w:rsidRPr="00C039E7">
        <w:rPr>
          <w:sz w:val="22"/>
          <w:szCs w:val="22"/>
        </w:rPr>
        <w:t>В</w:t>
      </w:r>
      <w:r w:rsidR="00684395" w:rsidRPr="00C039E7">
        <w:rPr>
          <w:sz w:val="22"/>
          <w:szCs w:val="22"/>
        </w:rPr>
        <w:t xml:space="preserve"> случае </w:t>
      </w:r>
      <w:r w:rsidRPr="00C039E7">
        <w:rPr>
          <w:sz w:val="22"/>
          <w:szCs w:val="22"/>
        </w:rPr>
        <w:t xml:space="preserve">нарушения определенного в пункте 2.17 Приложения 2 к Правилам соответственно для Первого или Второго уровня периода времени исполнения </w:t>
      </w:r>
      <w:proofErr w:type="spellStart"/>
      <w:r w:rsidRPr="00C039E7">
        <w:rPr>
          <w:sz w:val="22"/>
          <w:szCs w:val="22"/>
        </w:rPr>
        <w:t>маркет-мейкерами</w:t>
      </w:r>
      <w:proofErr w:type="spellEnd"/>
      <w:r w:rsidRPr="00C039E7">
        <w:rPr>
          <w:sz w:val="22"/>
          <w:szCs w:val="22"/>
        </w:rPr>
        <w:t xml:space="preserve"> такого фонда своих обязанностей, а </w:t>
      </w:r>
      <w:r w:rsidR="002002F1" w:rsidRPr="00C039E7">
        <w:rPr>
          <w:sz w:val="22"/>
          <w:szCs w:val="22"/>
        </w:rPr>
        <w:t>также,</w:t>
      </w:r>
      <w:r w:rsidRPr="00C039E7">
        <w:rPr>
          <w:sz w:val="22"/>
          <w:szCs w:val="22"/>
        </w:rPr>
        <w:t xml:space="preserve"> в случае </w:t>
      </w:r>
      <w:r w:rsidR="00684395" w:rsidRPr="00C039E7">
        <w:rPr>
          <w:sz w:val="22"/>
          <w:szCs w:val="22"/>
        </w:rPr>
        <w:t xml:space="preserve">если количество торговых дней в месяц, в которые обязательства </w:t>
      </w:r>
      <w:proofErr w:type="spellStart"/>
      <w:r w:rsidR="00684395" w:rsidRPr="00C039E7">
        <w:rPr>
          <w:sz w:val="22"/>
          <w:szCs w:val="22"/>
        </w:rPr>
        <w:t>маркет-мейкера</w:t>
      </w:r>
      <w:proofErr w:type="spellEnd"/>
      <w:r w:rsidR="00684395" w:rsidRPr="00C039E7">
        <w:rPr>
          <w:sz w:val="22"/>
          <w:szCs w:val="22"/>
        </w:rPr>
        <w:t xml:space="preserve"> по ценным бумагам иностранного биржевого фонда не исполняются, превышает три торговых дня, предусмотренные в пункте 2.17 Приложения 2 к Правилам соответственно</w:t>
      </w:r>
      <w:proofErr w:type="gramEnd"/>
      <w:r w:rsidR="00684395" w:rsidRPr="00C039E7">
        <w:rPr>
          <w:sz w:val="22"/>
          <w:szCs w:val="22"/>
        </w:rPr>
        <w:t xml:space="preserve"> для Первого или Второго уровня </w:t>
      </w:r>
      <w:r w:rsidRPr="00C039E7">
        <w:rPr>
          <w:sz w:val="22"/>
          <w:szCs w:val="22"/>
        </w:rPr>
        <w:t>Б</w:t>
      </w:r>
      <w:r w:rsidR="00684395" w:rsidRPr="00C039E7">
        <w:rPr>
          <w:sz w:val="22"/>
          <w:szCs w:val="22"/>
        </w:rPr>
        <w:t xml:space="preserve">иржа с учетом существенности и систематичности нарушения принимает </w:t>
      </w:r>
      <w:r w:rsidRPr="00C039E7">
        <w:rPr>
          <w:sz w:val="22"/>
          <w:szCs w:val="22"/>
          <w:lang w:eastAsia="ru-RU"/>
        </w:rPr>
        <w:t>одно из следующих решений:</w:t>
      </w:r>
    </w:p>
    <w:p w:rsidR="006B7FD4" w:rsidRPr="00C039E7" w:rsidRDefault="006B7FD4" w:rsidP="006B7FD4">
      <w:pPr>
        <w:widowControl/>
        <w:tabs>
          <w:tab w:val="left" w:pos="1134"/>
        </w:tabs>
        <w:overflowPunct/>
        <w:spacing w:after="240"/>
        <w:ind w:left="1134"/>
        <w:jc w:val="both"/>
        <w:textAlignment w:val="auto"/>
        <w:rPr>
          <w:sz w:val="22"/>
          <w:szCs w:val="22"/>
          <w:lang w:eastAsia="ru-RU"/>
        </w:rPr>
      </w:pPr>
      <w:r w:rsidRPr="00C039E7">
        <w:rPr>
          <w:sz w:val="22"/>
          <w:szCs w:val="22"/>
          <w:lang w:eastAsia="ru-RU"/>
        </w:rPr>
        <w:t xml:space="preserve">1) об оставлении ценных бумаг в Первом или Втором уровне; </w:t>
      </w:r>
    </w:p>
    <w:p w:rsidR="006B7FD4" w:rsidRPr="00C039E7" w:rsidRDefault="006B7FD4" w:rsidP="006B7FD4">
      <w:pPr>
        <w:widowControl/>
        <w:tabs>
          <w:tab w:val="left" w:pos="1134"/>
        </w:tabs>
        <w:overflowPunct/>
        <w:spacing w:after="240"/>
        <w:ind w:left="1134"/>
        <w:jc w:val="both"/>
        <w:textAlignment w:val="auto"/>
        <w:rPr>
          <w:sz w:val="22"/>
          <w:szCs w:val="22"/>
          <w:lang w:eastAsia="ru-RU"/>
        </w:rPr>
      </w:pPr>
      <w:r w:rsidRPr="00C039E7">
        <w:rPr>
          <w:sz w:val="22"/>
          <w:szCs w:val="22"/>
          <w:lang w:eastAsia="ru-RU"/>
        </w:rPr>
        <w:t>2) об исключении ценных бумаг из Первого или Второго уровня.</w:t>
      </w:r>
    </w:p>
    <w:p w:rsidR="006B7FD4" w:rsidRPr="00C039E7" w:rsidRDefault="009A16A4" w:rsidP="002002F1">
      <w:pPr>
        <w:pStyle w:val="aa"/>
        <w:widowControl/>
        <w:tabs>
          <w:tab w:val="left" w:pos="-1134"/>
        </w:tabs>
        <w:spacing w:before="120"/>
        <w:ind w:left="567"/>
        <w:jc w:val="both"/>
        <w:rPr>
          <w:sz w:val="22"/>
          <w:szCs w:val="22"/>
        </w:rPr>
      </w:pPr>
      <w:r w:rsidRPr="00C039E7">
        <w:rPr>
          <w:sz w:val="22"/>
          <w:szCs w:val="22"/>
        </w:rPr>
        <w:t>Биржа</w:t>
      </w:r>
      <w:r w:rsidRPr="00C039E7">
        <w:rPr>
          <w:bCs/>
          <w:sz w:val="22"/>
          <w:szCs w:val="22"/>
          <w:lang w:eastAsia="ru-RU"/>
        </w:rPr>
        <w:t xml:space="preserve"> </w:t>
      </w:r>
      <w:r w:rsidRPr="00C039E7">
        <w:rPr>
          <w:sz w:val="22"/>
          <w:szCs w:val="22"/>
        </w:rPr>
        <w:t xml:space="preserve">принимает соответствующее решение не позднее 5 торговых дней </w:t>
      </w:r>
      <w:r w:rsidR="00751592" w:rsidRPr="00C039E7">
        <w:rPr>
          <w:sz w:val="22"/>
          <w:szCs w:val="22"/>
        </w:rPr>
        <w:t xml:space="preserve">с момента выявления </w:t>
      </w:r>
      <w:r w:rsidR="000B4884" w:rsidRPr="00C039E7">
        <w:rPr>
          <w:sz w:val="22"/>
          <w:szCs w:val="22"/>
        </w:rPr>
        <w:t xml:space="preserve"> основания</w:t>
      </w:r>
      <w:r w:rsidR="00751592" w:rsidRPr="00C039E7">
        <w:rPr>
          <w:sz w:val="22"/>
          <w:szCs w:val="22"/>
        </w:rPr>
        <w:t xml:space="preserve"> исключения по итогам </w:t>
      </w:r>
      <w:r w:rsidR="00EF634D" w:rsidRPr="00C039E7">
        <w:rPr>
          <w:sz w:val="22"/>
          <w:szCs w:val="22"/>
        </w:rPr>
        <w:t xml:space="preserve">осуществления контроля за </w:t>
      </w:r>
      <w:r w:rsidR="00751592" w:rsidRPr="00C039E7">
        <w:rPr>
          <w:sz w:val="22"/>
          <w:szCs w:val="22"/>
        </w:rPr>
        <w:t>квартал</w:t>
      </w:r>
      <w:r w:rsidRPr="00C039E7">
        <w:rPr>
          <w:sz w:val="22"/>
          <w:szCs w:val="22"/>
        </w:rPr>
        <w:t>, в котором возникло указанное основание для исключения</w:t>
      </w:r>
      <w:r w:rsidR="00751592" w:rsidRPr="00C039E7">
        <w:rPr>
          <w:sz w:val="22"/>
          <w:szCs w:val="22"/>
        </w:rPr>
        <w:t>.</w:t>
      </w:r>
    </w:p>
    <w:p w:rsidR="00A61F8B" w:rsidRPr="00C039E7" w:rsidRDefault="006B7FD4" w:rsidP="00B36C68">
      <w:pPr>
        <w:pStyle w:val="aa"/>
        <w:widowControl/>
        <w:tabs>
          <w:tab w:val="left" w:pos="-1134"/>
          <w:tab w:val="left" w:pos="0"/>
        </w:tabs>
        <w:ind w:left="567"/>
        <w:jc w:val="both"/>
        <w:rPr>
          <w:sz w:val="22"/>
          <w:szCs w:val="22"/>
        </w:rPr>
      </w:pPr>
      <w:r w:rsidRPr="00C039E7">
        <w:rPr>
          <w:sz w:val="22"/>
          <w:szCs w:val="22"/>
          <w:lang w:eastAsia="ru-RU"/>
        </w:rPr>
        <w:t xml:space="preserve">Ценные бумаги </w:t>
      </w:r>
      <w:r w:rsidRPr="00C039E7">
        <w:rPr>
          <w:sz w:val="22"/>
          <w:szCs w:val="22"/>
        </w:rPr>
        <w:t xml:space="preserve">исключаются из Первого или Второго уровня не позднее 7 торговых дней со дня принятия </w:t>
      </w:r>
      <w:r w:rsidR="002002F1" w:rsidRPr="00C039E7">
        <w:rPr>
          <w:sz w:val="22"/>
          <w:szCs w:val="22"/>
        </w:rPr>
        <w:t>Биржей соответствующего решения</w:t>
      </w:r>
      <w:r w:rsidRPr="00C039E7">
        <w:rPr>
          <w:sz w:val="22"/>
          <w:szCs w:val="22"/>
          <w:lang w:eastAsia="ru-RU"/>
        </w:rPr>
        <w:t>.</w:t>
      </w:r>
      <w:r w:rsidR="00A61F8B" w:rsidRPr="00C039E7">
        <w:rPr>
          <w:bCs/>
          <w:sz w:val="22"/>
          <w:szCs w:val="22"/>
          <w:lang w:eastAsia="ru-RU"/>
        </w:rPr>
        <w:t xml:space="preserve"> </w:t>
      </w:r>
    </w:p>
    <w:p w:rsidR="00A61F8B" w:rsidRPr="00C039E7" w:rsidRDefault="00B45CA0" w:rsidP="003602F6">
      <w:pPr>
        <w:pStyle w:val="aa"/>
        <w:widowControl/>
        <w:numPr>
          <w:ilvl w:val="1"/>
          <w:numId w:val="41"/>
        </w:numPr>
        <w:tabs>
          <w:tab w:val="left" w:pos="0"/>
          <w:tab w:val="left" w:pos="1134"/>
        </w:tabs>
        <w:ind w:left="0" w:firstLine="567"/>
        <w:jc w:val="both"/>
        <w:rPr>
          <w:sz w:val="22"/>
          <w:szCs w:val="22"/>
        </w:rPr>
      </w:pPr>
      <w:r w:rsidRPr="00C039E7">
        <w:rPr>
          <w:sz w:val="22"/>
          <w:szCs w:val="22"/>
        </w:rPr>
        <w:t xml:space="preserve">Биржа вправе обратиться </w:t>
      </w:r>
      <w:r w:rsidR="005F2B0B" w:rsidRPr="00C039E7">
        <w:rPr>
          <w:sz w:val="22"/>
          <w:szCs w:val="22"/>
        </w:rPr>
        <w:t>к Совещательному органу</w:t>
      </w:r>
      <w:r w:rsidRPr="00C039E7">
        <w:rPr>
          <w:sz w:val="22"/>
          <w:szCs w:val="22"/>
        </w:rPr>
        <w:t xml:space="preserve"> для получения экспертного мнения по вопросу исключения ценных бумаг из Первого или Второго уровня</w:t>
      </w:r>
      <w:r w:rsidR="00CD6686" w:rsidRPr="00C039E7">
        <w:rPr>
          <w:sz w:val="22"/>
          <w:szCs w:val="22"/>
        </w:rPr>
        <w:t xml:space="preserve"> (понижение уровня листинга)</w:t>
      </w:r>
      <w:r w:rsidRPr="00C039E7">
        <w:rPr>
          <w:sz w:val="22"/>
          <w:szCs w:val="22"/>
        </w:rPr>
        <w:t xml:space="preserve">. </w:t>
      </w:r>
    </w:p>
    <w:p w:rsidR="00684395" w:rsidRPr="00C039E7" w:rsidRDefault="00684395" w:rsidP="003602F6">
      <w:pPr>
        <w:pStyle w:val="aa"/>
        <w:widowControl/>
        <w:numPr>
          <w:ilvl w:val="1"/>
          <w:numId w:val="41"/>
        </w:numPr>
        <w:tabs>
          <w:tab w:val="left" w:pos="0"/>
          <w:tab w:val="left" w:pos="1134"/>
        </w:tabs>
        <w:ind w:left="0" w:firstLine="567"/>
        <w:jc w:val="both"/>
        <w:rPr>
          <w:sz w:val="22"/>
          <w:szCs w:val="22"/>
        </w:rPr>
      </w:pPr>
      <w:r w:rsidRPr="00C039E7">
        <w:rPr>
          <w:sz w:val="22"/>
          <w:szCs w:val="22"/>
        </w:rPr>
        <w:t>При рассмотрении Биржей вопроса об исключении ценных бумаг из Первого или Второго уровня применяются особенности (условия) и порядок их применения, предусмотренные статьей 25. Переходные положения Правил.</w:t>
      </w:r>
    </w:p>
    <w:p w:rsidR="0074190A" w:rsidRPr="00C039E7" w:rsidRDefault="0074190A" w:rsidP="003602F6">
      <w:pPr>
        <w:pStyle w:val="aa"/>
        <w:widowControl/>
        <w:numPr>
          <w:ilvl w:val="0"/>
          <w:numId w:val="49"/>
        </w:numPr>
        <w:tabs>
          <w:tab w:val="left" w:pos="-851"/>
          <w:tab w:val="left" w:pos="0"/>
          <w:tab w:val="left" w:pos="709"/>
          <w:tab w:val="left" w:pos="851"/>
        </w:tabs>
        <w:spacing w:before="120"/>
        <w:ind w:left="0" w:firstLine="567"/>
        <w:jc w:val="both"/>
        <w:rPr>
          <w:bCs/>
          <w:sz w:val="22"/>
          <w:szCs w:val="22"/>
          <w:lang w:eastAsia="ru-RU"/>
        </w:rPr>
      </w:pPr>
      <w:r w:rsidRPr="00C039E7">
        <w:rPr>
          <w:sz w:val="22"/>
          <w:szCs w:val="22"/>
          <w:lang w:eastAsia="ru-RU"/>
        </w:rPr>
        <w:lastRenderedPageBreak/>
        <w:t>В случае наступления дефолта эмитента по любому из выпусков облигаций, включенных в Список</w:t>
      </w:r>
      <w:r w:rsidR="003C793F" w:rsidRPr="00C039E7">
        <w:rPr>
          <w:sz w:val="22"/>
          <w:szCs w:val="22"/>
          <w:lang w:eastAsia="ru-RU"/>
        </w:rPr>
        <w:t xml:space="preserve"> (ранее включенных в список)</w:t>
      </w:r>
      <w:r w:rsidRPr="00C039E7">
        <w:rPr>
          <w:sz w:val="22"/>
          <w:szCs w:val="22"/>
          <w:lang w:eastAsia="ru-RU"/>
        </w:rPr>
        <w:t xml:space="preserve">, Биржа </w:t>
      </w:r>
      <w:r w:rsidR="001D65F4" w:rsidRPr="00C039E7">
        <w:rPr>
          <w:sz w:val="22"/>
          <w:szCs w:val="22"/>
          <w:lang w:eastAsia="ru-RU"/>
        </w:rPr>
        <w:t xml:space="preserve">исключает </w:t>
      </w:r>
      <w:r w:rsidR="006F5770" w:rsidRPr="00C039E7">
        <w:rPr>
          <w:sz w:val="22"/>
          <w:szCs w:val="22"/>
          <w:lang w:eastAsia="ru-RU"/>
        </w:rPr>
        <w:t xml:space="preserve">все облигации </w:t>
      </w:r>
      <w:r w:rsidR="000E275C" w:rsidRPr="00C039E7">
        <w:rPr>
          <w:sz w:val="22"/>
          <w:szCs w:val="22"/>
          <w:lang w:eastAsia="ru-RU"/>
        </w:rPr>
        <w:t>эмитента</w:t>
      </w:r>
      <w:r w:rsidR="001D65F4" w:rsidRPr="00C039E7">
        <w:rPr>
          <w:sz w:val="22"/>
          <w:szCs w:val="22"/>
          <w:lang w:eastAsia="ru-RU"/>
        </w:rPr>
        <w:t xml:space="preserve"> из Первого или Второго уровня</w:t>
      </w:r>
      <w:r w:rsidRPr="00C039E7">
        <w:rPr>
          <w:sz w:val="22"/>
          <w:szCs w:val="22"/>
          <w:lang w:eastAsia="ru-RU"/>
        </w:rPr>
        <w:t xml:space="preserve"> не позднее 2 торговых дней со дня наступления дефолта эмитента.</w:t>
      </w:r>
    </w:p>
    <w:p w:rsidR="008007EA" w:rsidRPr="00C039E7" w:rsidRDefault="00B713C8"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C039E7">
        <w:rPr>
          <w:sz w:val="22"/>
          <w:szCs w:val="22"/>
        </w:rPr>
        <w:t xml:space="preserve">Биржа вправе </w:t>
      </w:r>
      <w:r w:rsidR="008007EA" w:rsidRPr="00C039E7">
        <w:rPr>
          <w:sz w:val="22"/>
          <w:szCs w:val="22"/>
        </w:rPr>
        <w:t>принять решение о</w:t>
      </w:r>
      <w:r w:rsidR="00EA0DB2" w:rsidRPr="00C039E7">
        <w:rPr>
          <w:sz w:val="22"/>
          <w:szCs w:val="22"/>
        </w:rPr>
        <w:t xml:space="preserve"> понижении уровня листинга </w:t>
      </w:r>
      <w:r w:rsidR="00EA0DB2" w:rsidRPr="00C039E7">
        <w:rPr>
          <w:bCs/>
          <w:sz w:val="22"/>
          <w:szCs w:val="22"/>
          <w:lang w:eastAsia="ru-RU"/>
        </w:rPr>
        <w:t>из Первого или Второго уровня в Третий уровень</w:t>
      </w:r>
      <w:r w:rsidR="00EA0DB2" w:rsidRPr="00C039E7">
        <w:rPr>
          <w:sz w:val="22"/>
          <w:szCs w:val="22"/>
        </w:rPr>
        <w:t xml:space="preserve"> </w:t>
      </w:r>
      <w:r w:rsidR="005D3647" w:rsidRPr="00C039E7">
        <w:rPr>
          <w:sz w:val="22"/>
          <w:szCs w:val="22"/>
        </w:rPr>
        <w:t>в следующих случаях:</w:t>
      </w:r>
    </w:p>
    <w:p w:rsidR="005D3647" w:rsidRPr="00C039E7" w:rsidRDefault="00CB5FF4"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C039E7">
        <w:rPr>
          <w:sz w:val="22"/>
          <w:szCs w:val="22"/>
        </w:rPr>
        <w:t>н</w:t>
      </w:r>
      <w:r w:rsidR="005D3647" w:rsidRPr="00C039E7">
        <w:rPr>
          <w:sz w:val="22"/>
          <w:szCs w:val="22"/>
        </w:rPr>
        <w:t xml:space="preserve">евыполнение </w:t>
      </w:r>
      <w:r w:rsidR="003D6908" w:rsidRPr="00C039E7">
        <w:rPr>
          <w:sz w:val="22"/>
          <w:szCs w:val="22"/>
        </w:rPr>
        <w:t>О</w:t>
      </w:r>
      <w:r w:rsidR="005D3647" w:rsidRPr="00C039E7">
        <w:rPr>
          <w:sz w:val="22"/>
          <w:szCs w:val="22"/>
        </w:rPr>
        <w:t>рганизацией финансовых обязательств перед Биржей по договор</w:t>
      </w:r>
      <w:proofErr w:type="gramStart"/>
      <w:r w:rsidR="005D3647" w:rsidRPr="00C039E7">
        <w:rPr>
          <w:sz w:val="22"/>
          <w:szCs w:val="22"/>
        </w:rPr>
        <w:t>у(</w:t>
      </w:r>
      <w:proofErr w:type="spellStart"/>
      <w:proofErr w:type="gramEnd"/>
      <w:r w:rsidR="005D3647" w:rsidRPr="00C039E7">
        <w:rPr>
          <w:sz w:val="22"/>
          <w:szCs w:val="22"/>
        </w:rPr>
        <w:t>ам</w:t>
      </w:r>
      <w:proofErr w:type="spellEnd"/>
      <w:r w:rsidR="005D3647" w:rsidRPr="00C039E7">
        <w:rPr>
          <w:sz w:val="22"/>
          <w:szCs w:val="22"/>
        </w:rPr>
        <w:t xml:space="preserve">) на </w:t>
      </w:r>
      <w:r w:rsidR="00DF00D6" w:rsidRPr="00C039E7">
        <w:rPr>
          <w:sz w:val="22"/>
          <w:szCs w:val="22"/>
        </w:rPr>
        <w:t xml:space="preserve">оказание </w:t>
      </w:r>
      <w:r w:rsidR="005D3647" w:rsidRPr="00C039E7">
        <w:rPr>
          <w:sz w:val="22"/>
          <w:szCs w:val="22"/>
        </w:rPr>
        <w:t>услуг листинга;</w:t>
      </w:r>
    </w:p>
    <w:p w:rsidR="00080E27" w:rsidRPr="00C039E7" w:rsidRDefault="004E551A"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C039E7">
        <w:rPr>
          <w:sz w:val="22"/>
          <w:szCs w:val="22"/>
        </w:rPr>
        <w:t>введени</w:t>
      </w:r>
      <w:r w:rsidR="005F0D9D" w:rsidRPr="00C039E7">
        <w:rPr>
          <w:sz w:val="22"/>
          <w:szCs w:val="22"/>
        </w:rPr>
        <w:t>е</w:t>
      </w:r>
      <w:r w:rsidRPr="00C039E7">
        <w:rPr>
          <w:sz w:val="22"/>
          <w:szCs w:val="22"/>
        </w:rPr>
        <w:t xml:space="preserve"> в отношении </w:t>
      </w:r>
      <w:r w:rsidR="00080E27" w:rsidRPr="00C039E7">
        <w:rPr>
          <w:sz w:val="22"/>
          <w:szCs w:val="22"/>
        </w:rPr>
        <w:t xml:space="preserve">юридического лица, которому передаются доходы от размещения иностранных облигаций (юридического лица, </w:t>
      </w:r>
      <w:proofErr w:type="gramStart"/>
      <w:r w:rsidR="00080E27" w:rsidRPr="00C039E7">
        <w:rPr>
          <w:sz w:val="22"/>
          <w:szCs w:val="22"/>
        </w:rPr>
        <w:t>который</w:t>
      </w:r>
      <w:proofErr w:type="gramEnd"/>
      <w:r w:rsidR="00080E27" w:rsidRPr="00C039E7">
        <w:rPr>
          <w:sz w:val="22"/>
          <w:szCs w:val="22"/>
        </w:rPr>
        <w:t xml:space="preserve"> несет солидарную ответственность по обязательствам по иностранным облигациям) </w:t>
      </w:r>
      <w:r w:rsidRPr="00C039E7">
        <w:rPr>
          <w:sz w:val="22"/>
          <w:szCs w:val="22"/>
        </w:rPr>
        <w:t>процедуры, применяемой в деле о банкротстве (за исключением проц</w:t>
      </w:r>
      <w:r w:rsidR="00B252B3" w:rsidRPr="00C039E7">
        <w:rPr>
          <w:sz w:val="22"/>
          <w:szCs w:val="22"/>
        </w:rPr>
        <w:t xml:space="preserve">едуры конкурсного производства). </w:t>
      </w:r>
      <w:r w:rsidR="00FC56F6" w:rsidRPr="00C039E7">
        <w:rPr>
          <w:sz w:val="22"/>
          <w:szCs w:val="22"/>
        </w:rPr>
        <w:t xml:space="preserve">Понижение уровня листинга </w:t>
      </w:r>
      <w:r w:rsidR="00FC1A8C" w:rsidRPr="00C039E7">
        <w:rPr>
          <w:sz w:val="22"/>
          <w:szCs w:val="22"/>
        </w:rPr>
        <w:t xml:space="preserve">из Первого или Второго уровня в Третий уровень </w:t>
      </w:r>
      <w:r w:rsidR="00FC56F6" w:rsidRPr="00C039E7">
        <w:rPr>
          <w:sz w:val="22"/>
          <w:szCs w:val="22"/>
        </w:rPr>
        <w:t xml:space="preserve">осуществляется </w:t>
      </w:r>
      <w:r w:rsidR="00FC1A8C" w:rsidRPr="00C039E7">
        <w:rPr>
          <w:sz w:val="22"/>
          <w:szCs w:val="22"/>
        </w:rPr>
        <w:t>не позднее торгового дн</w:t>
      </w:r>
      <w:r w:rsidR="00486890" w:rsidRPr="00C039E7">
        <w:rPr>
          <w:sz w:val="22"/>
          <w:szCs w:val="22"/>
        </w:rPr>
        <w:t>я, следующего за днем принятия Б</w:t>
      </w:r>
      <w:r w:rsidR="00FC1A8C" w:rsidRPr="00C039E7">
        <w:rPr>
          <w:sz w:val="22"/>
          <w:szCs w:val="22"/>
        </w:rPr>
        <w:t xml:space="preserve">иржей </w:t>
      </w:r>
      <w:r w:rsidR="007C1C59" w:rsidRPr="00C039E7">
        <w:rPr>
          <w:sz w:val="22"/>
          <w:szCs w:val="22"/>
        </w:rPr>
        <w:t xml:space="preserve">соответствующего </w:t>
      </w:r>
      <w:r w:rsidR="00FC1A8C" w:rsidRPr="00C039E7">
        <w:rPr>
          <w:sz w:val="22"/>
          <w:szCs w:val="22"/>
        </w:rPr>
        <w:t>решения.</w:t>
      </w:r>
    </w:p>
    <w:p w:rsidR="00FC1A8C" w:rsidRPr="00C039E7" w:rsidRDefault="00727545"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C039E7">
        <w:rPr>
          <w:sz w:val="22"/>
          <w:szCs w:val="22"/>
        </w:rPr>
        <w:t>наступление</w:t>
      </w:r>
      <w:r w:rsidR="008D4F56" w:rsidRPr="00C039E7">
        <w:rPr>
          <w:sz w:val="22"/>
          <w:szCs w:val="22"/>
        </w:rPr>
        <w:t xml:space="preserve"> факта </w:t>
      </w:r>
      <w:r w:rsidR="00D72653" w:rsidRPr="00C039E7">
        <w:rPr>
          <w:sz w:val="22"/>
          <w:szCs w:val="22"/>
        </w:rPr>
        <w:t>техническ</w:t>
      </w:r>
      <w:r w:rsidR="008D4F56" w:rsidRPr="00C039E7">
        <w:rPr>
          <w:sz w:val="22"/>
          <w:szCs w:val="22"/>
        </w:rPr>
        <w:t>ого</w:t>
      </w:r>
      <w:r w:rsidR="00D72653" w:rsidRPr="00C039E7">
        <w:rPr>
          <w:sz w:val="22"/>
          <w:szCs w:val="22"/>
        </w:rPr>
        <w:t xml:space="preserve"> дефолт</w:t>
      </w:r>
      <w:r w:rsidR="008D4F56" w:rsidRPr="00C039E7">
        <w:rPr>
          <w:sz w:val="22"/>
          <w:szCs w:val="22"/>
        </w:rPr>
        <w:t>а</w:t>
      </w:r>
      <w:r w:rsidR="00D24497" w:rsidRPr="00C039E7">
        <w:rPr>
          <w:sz w:val="22"/>
          <w:szCs w:val="22"/>
        </w:rPr>
        <w:t xml:space="preserve"> эмитента</w:t>
      </w:r>
      <w:r w:rsidR="008D4F56" w:rsidRPr="00C039E7">
        <w:rPr>
          <w:sz w:val="22"/>
          <w:szCs w:val="22"/>
        </w:rPr>
        <w:t>.</w:t>
      </w:r>
      <w:r w:rsidR="00D72653" w:rsidRPr="00C039E7">
        <w:rPr>
          <w:sz w:val="22"/>
          <w:szCs w:val="22"/>
        </w:rPr>
        <w:t xml:space="preserve"> </w:t>
      </w:r>
      <w:r w:rsidR="008D4F56" w:rsidRPr="00C039E7">
        <w:rPr>
          <w:sz w:val="22"/>
          <w:szCs w:val="22"/>
        </w:rPr>
        <w:t xml:space="preserve">Решение о </w:t>
      </w:r>
      <w:r w:rsidR="009150F9" w:rsidRPr="00C039E7">
        <w:rPr>
          <w:sz w:val="22"/>
          <w:szCs w:val="22"/>
        </w:rPr>
        <w:t>понижении уровня листинга</w:t>
      </w:r>
      <w:r w:rsidR="00D24497" w:rsidRPr="00C039E7">
        <w:rPr>
          <w:sz w:val="22"/>
          <w:szCs w:val="22"/>
        </w:rPr>
        <w:t xml:space="preserve"> в отношении выпуска облигаций, по которому допущен технический дефолт</w:t>
      </w:r>
      <w:r w:rsidR="009150F9" w:rsidRPr="00C039E7">
        <w:rPr>
          <w:sz w:val="22"/>
          <w:szCs w:val="22"/>
        </w:rPr>
        <w:t xml:space="preserve"> из Первого или Второго уровня в Третий уровень принимается Биржей</w:t>
      </w:r>
      <w:r w:rsidRPr="00C039E7">
        <w:rPr>
          <w:sz w:val="22"/>
          <w:szCs w:val="22"/>
        </w:rPr>
        <w:t>,</w:t>
      </w:r>
      <w:r w:rsidR="00D72653" w:rsidRPr="00C039E7">
        <w:rPr>
          <w:sz w:val="22"/>
          <w:szCs w:val="22"/>
        </w:rPr>
        <w:t xml:space="preserve"> с учетом существенности и систематичности нарушения</w:t>
      </w:r>
      <w:r w:rsidR="00E32695" w:rsidRPr="00C039E7">
        <w:rPr>
          <w:sz w:val="22"/>
          <w:szCs w:val="22"/>
        </w:rPr>
        <w:t>, учитывая положения п. 9 статьи 4 Правил</w:t>
      </w:r>
      <w:r w:rsidR="00D72653" w:rsidRPr="00C039E7">
        <w:rPr>
          <w:sz w:val="22"/>
          <w:szCs w:val="22"/>
        </w:rPr>
        <w:t>.</w:t>
      </w:r>
    </w:p>
    <w:p w:rsidR="00762385" w:rsidRPr="00C039E7" w:rsidRDefault="00762385" w:rsidP="00762385">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C039E7">
        <w:rPr>
          <w:bCs/>
          <w:sz w:val="22"/>
          <w:szCs w:val="22"/>
          <w:lang w:eastAsia="ru-RU"/>
        </w:rPr>
        <w:t>В случае введения в отношении Организации процедуры, применяемой в деле о банкротстве (за исключением процедуры конкурсного производства) понижение уровня листинга из Первого или Второго уровня в Третий уровень осуществляется не позднее торгового дня, следующего за днем принятия Биржей соответствующего решения.</w:t>
      </w:r>
    </w:p>
    <w:p w:rsidR="005C1C24" w:rsidRPr="00C039E7" w:rsidRDefault="0017115D" w:rsidP="003602F6">
      <w:pPr>
        <w:pStyle w:val="aa"/>
        <w:widowControl/>
        <w:numPr>
          <w:ilvl w:val="0"/>
          <w:numId w:val="49"/>
        </w:numPr>
        <w:tabs>
          <w:tab w:val="left" w:pos="-1134"/>
          <w:tab w:val="left" w:pos="993"/>
        </w:tabs>
        <w:spacing w:before="120"/>
        <w:ind w:left="0" w:firstLine="567"/>
        <w:jc w:val="both"/>
        <w:rPr>
          <w:sz w:val="22"/>
          <w:szCs w:val="22"/>
        </w:rPr>
      </w:pPr>
      <w:r w:rsidRPr="00C039E7">
        <w:rPr>
          <w:bCs/>
          <w:sz w:val="22"/>
          <w:szCs w:val="22"/>
          <w:lang w:eastAsia="ru-RU"/>
        </w:rPr>
        <w:t>В случае возникновения</w:t>
      </w:r>
      <w:r w:rsidR="00DD71F8" w:rsidRPr="00C039E7">
        <w:rPr>
          <w:bCs/>
          <w:sz w:val="22"/>
          <w:szCs w:val="22"/>
          <w:lang w:eastAsia="ru-RU"/>
        </w:rPr>
        <w:t xml:space="preserve"> оснований исключения ценных бумаг из </w:t>
      </w:r>
      <w:r w:rsidR="00113CCF" w:rsidRPr="00C039E7">
        <w:rPr>
          <w:bCs/>
          <w:sz w:val="22"/>
          <w:szCs w:val="22"/>
          <w:lang w:eastAsia="ru-RU"/>
        </w:rPr>
        <w:t>Первого или Вто</w:t>
      </w:r>
      <w:r w:rsidR="00113CCF" w:rsidRPr="00C039E7">
        <w:rPr>
          <w:sz w:val="22"/>
          <w:szCs w:val="22"/>
        </w:rPr>
        <w:t>рого уровня Б</w:t>
      </w:r>
      <w:r w:rsidR="00DD71F8" w:rsidRPr="00C039E7">
        <w:rPr>
          <w:sz w:val="22"/>
          <w:szCs w:val="22"/>
        </w:rPr>
        <w:t xml:space="preserve">иржа </w:t>
      </w:r>
      <w:r w:rsidR="00113CCF" w:rsidRPr="00C039E7">
        <w:rPr>
          <w:sz w:val="22"/>
          <w:szCs w:val="22"/>
        </w:rPr>
        <w:t xml:space="preserve">вправе принять </w:t>
      </w:r>
      <w:r w:rsidR="00DD71F8" w:rsidRPr="00C039E7">
        <w:rPr>
          <w:sz w:val="22"/>
          <w:szCs w:val="22"/>
        </w:rPr>
        <w:t xml:space="preserve">решение о </w:t>
      </w:r>
      <w:r w:rsidR="0095401B" w:rsidRPr="00C039E7">
        <w:rPr>
          <w:sz w:val="22"/>
          <w:szCs w:val="22"/>
        </w:rPr>
        <w:t xml:space="preserve">понижении уровня листинга </w:t>
      </w:r>
      <w:r w:rsidR="00113CCF" w:rsidRPr="00C039E7">
        <w:rPr>
          <w:sz w:val="22"/>
          <w:szCs w:val="22"/>
        </w:rPr>
        <w:t>в порядке, предусмотренном статьей 16 Правил,</w:t>
      </w:r>
      <w:r w:rsidR="005E7CDD" w:rsidRPr="00C039E7">
        <w:rPr>
          <w:sz w:val="22"/>
          <w:szCs w:val="22"/>
        </w:rPr>
        <w:t xml:space="preserve"> </w:t>
      </w:r>
      <w:r w:rsidR="00113CCF" w:rsidRPr="00C039E7">
        <w:rPr>
          <w:sz w:val="22"/>
          <w:szCs w:val="22"/>
        </w:rPr>
        <w:t xml:space="preserve">без получения соответствующего заявления от </w:t>
      </w:r>
      <w:r w:rsidR="00823F29" w:rsidRPr="00C039E7">
        <w:rPr>
          <w:sz w:val="22"/>
          <w:szCs w:val="22"/>
        </w:rPr>
        <w:t>О</w:t>
      </w:r>
      <w:r w:rsidR="004023EA" w:rsidRPr="00C039E7">
        <w:rPr>
          <w:sz w:val="22"/>
          <w:szCs w:val="22"/>
        </w:rPr>
        <w:t xml:space="preserve">рганизации </w:t>
      </w:r>
      <w:r w:rsidR="00004C80" w:rsidRPr="00C039E7">
        <w:rPr>
          <w:sz w:val="22"/>
          <w:szCs w:val="22"/>
        </w:rPr>
        <w:t>(за исключением случаев, предусмотренных Правилами)</w:t>
      </w:r>
      <w:r w:rsidRPr="00C039E7">
        <w:rPr>
          <w:sz w:val="22"/>
          <w:szCs w:val="22"/>
        </w:rPr>
        <w:t xml:space="preserve">. </w:t>
      </w:r>
      <w:r w:rsidR="00DD71F8" w:rsidRPr="00C039E7">
        <w:rPr>
          <w:sz w:val="22"/>
          <w:szCs w:val="22"/>
        </w:rPr>
        <w:t xml:space="preserve"> </w:t>
      </w:r>
    </w:p>
    <w:p w:rsidR="007C5E52" w:rsidRPr="00C039E7" w:rsidRDefault="007C5E52" w:rsidP="005C1C24">
      <w:pPr>
        <w:pStyle w:val="aa"/>
        <w:widowControl/>
        <w:tabs>
          <w:tab w:val="left" w:pos="-1134"/>
          <w:tab w:val="left" w:pos="993"/>
        </w:tabs>
        <w:spacing w:before="120"/>
        <w:ind w:firstLine="567"/>
        <w:jc w:val="both"/>
        <w:rPr>
          <w:sz w:val="22"/>
          <w:szCs w:val="22"/>
        </w:rPr>
      </w:pPr>
      <w:r w:rsidRPr="00C039E7">
        <w:rPr>
          <w:sz w:val="22"/>
          <w:szCs w:val="22"/>
        </w:rPr>
        <w:t xml:space="preserve">Указанное решение принимается при условии, что ценная бумага и </w:t>
      </w:r>
      <w:r w:rsidR="00487AD5" w:rsidRPr="00C039E7">
        <w:rPr>
          <w:sz w:val="22"/>
          <w:szCs w:val="22"/>
        </w:rPr>
        <w:t>О</w:t>
      </w:r>
      <w:r w:rsidR="005C1C24" w:rsidRPr="00C039E7">
        <w:rPr>
          <w:sz w:val="22"/>
          <w:szCs w:val="22"/>
        </w:rPr>
        <w:t xml:space="preserve">рганизация </w:t>
      </w:r>
      <w:r w:rsidRPr="00C039E7">
        <w:rPr>
          <w:sz w:val="22"/>
          <w:szCs w:val="22"/>
        </w:rPr>
        <w:t>соответствуют требованиям, предъявляемым при включении в</w:t>
      </w:r>
      <w:r w:rsidR="0017115D" w:rsidRPr="00C039E7">
        <w:rPr>
          <w:sz w:val="22"/>
          <w:szCs w:val="22"/>
        </w:rPr>
        <w:t>о Второй или Третий уровень</w:t>
      </w:r>
      <w:r w:rsidRPr="00C039E7">
        <w:rPr>
          <w:sz w:val="22"/>
          <w:szCs w:val="22"/>
        </w:rPr>
        <w:t xml:space="preserve">, </w:t>
      </w:r>
      <w:r w:rsidR="000B7075" w:rsidRPr="00C039E7">
        <w:rPr>
          <w:sz w:val="22"/>
          <w:szCs w:val="22"/>
        </w:rPr>
        <w:t xml:space="preserve">либо </w:t>
      </w:r>
      <w:r w:rsidRPr="00C039E7">
        <w:rPr>
          <w:sz w:val="22"/>
          <w:szCs w:val="22"/>
        </w:rPr>
        <w:t xml:space="preserve">такие ценные бумаги исключаются из Списка. </w:t>
      </w:r>
    </w:p>
    <w:p w:rsidR="0096211A" w:rsidRPr="00C039E7" w:rsidRDefault="0096211A" w:rsidP="003602F6">
      <w:pPr>
        <w:pStyle w:val="aa"/>
        <w:widowControl/>
        <w:numPr>
          <w:ilvl w:val="0"/>
          <w:numId w:val="49"/>
        </w:numPr>
        <w:tabs>
          <w:tab w:val="left" w:pos="-1134"/>
          <w:tab w:val="left" w:pos="993"/>
        </w:tabs>
        <w:spacing w:before="120"/>
        <w:ind w:left="0" w:firstLine="567"/>
        <w:jc w:val="both"/>
        <w:rPr>
          <w:sz w:val="22"/>
          <w:szCs w:val="22"/>
        </w:rPr>
      </w:pPr>
      <w:proofErr w:type="gramStart"/>
      <w:r w:rsidRPr="00C039E7">
        <w:rPr>
          <w:sz w:val="22"/>
          <w:szCs w:val="22"/>
        </w:rPr>
        <w:t>Биржа,</w:t>
      </w:r>
      <w:r w:rsidRPr="00C039E7">
        <w:rPr>
          <w:bCs/>
          <w:sz w:val="22"/>
          <w:szCs w:val="22"/>
          <w:lang w:eastAsia="ru-RU"/>
        </w:rPr>
        <w:t xml:space="preserve"> </w:t>
      </w:r>
      <w:r w:rsidRPr="00C039E7">
        <w:rPr>
          <w:sz w:val="22"/>
          <w:szCs w:val="22"/>
          <w:lang w:eastAsia="ru-RU"/>
        </w:rPr>
        <w:t>за исключением</w:t>
      </w:r>
      <w:r w:rsidR="000A0C5F" w:rsidRPr="00C039E7">
        <w:rPr>
          <w:sz w:val="22"/>
          <w:szCs w:val="22"/>
          <w:lang w:eastAsia="ru-RU"/>
        </w:rPr>
        <w:t xml:space="preserve"> случаев</w:t>
      </w:r>
      <w:r w:rsidR="00C109AD" w:rsidRPr="00C039E7">
        <w:rPr>
          <w:sz w:val="22"/>
          <w:szCs w:val="22"/>
          <w:lang w:eastAsia="ru-RU"/>
        </w:rPr>
        <w:t xml:space="preserve">, предусмотренных </w:t>
      </w:r>
      <w:r w:rsidRPr="00C039E7">
        <w:rPr>
          <w:sz w:val="22"/>
          <w:szCs w:val="22"/>
          <w:lang w:eastAsia="ru-RU"/>
        </w:rPr>
        <w:t xml:space="preserve">в </w:t>
      </w:r>
      <w:r w:rsidR="000F4B4E" w:rsidRPr="00C039E7">
        <w:rPr>
          <w:sz w:val="22"/>
          <w:szCs w:val="22"/>
          <w:lang w:eastAsia="ru-RU"/>
        </w:rPr>
        <w:t xml:space="preserve">подпункте </w:t>
      </w:r>
      <w:r w:rsidR="000F4B4E" w:rsidRPr="00C039E7">
        <w:rPr>
          <w:sz w:val="22"/>
        </w:rPr>
        <w:t>1</w:t>
      </w:r>
      <w:r w:rsidR="005B188A" w:rsidRPr="00C039E7">
        <w:rPr>
          <w:sz w:val="22"/>
        </w:rPr>
        <w:t xml:space="preserve"> пункта 2 </w:t>
      </w:r>
      <w:r w:rsidR="00D153AB" w:rsidRPr="00C039E7">
        <w:rPr>
          <w:sz w:val="22"/>
        </w:rPr>
        <w:t xml:space="preserve">и </w:t>
      </w:r>
      <w:r w:rsidR="00C109AD" w:rsidRPr="00C039E7">
        <w:rPr>
          <w:sz w:val="22"/>
        </w:rPr>
        <w:t>пункт</w:t>
      </w:r>
      <w:r w:rsidR="00A4709A" w:rsidRPr="00C039E7">
        <w:rPr>
          <w:sz w:val="22"/>
        </w:rPr>
        <w:t>ах</w:t>
      </w:r>
      <w:r w:rsidR="00C109AD" w:rsidRPr="00C039E7">
        <w:rPr>
          <w:sz w:val="22"/>
        </w:rPr>
        <w:t xml:space="preserve"> 3 </w:t>
      </w:r>
      <w:r w:rsidR="00262C4B" w:rsidRPr="00C039E7">
        <w:rPr>
          <w:sz w:val="22"/>
        </w:rPr>
        <w:t xml:space="preserve">- </w:t>
      </w:r>
      <w:r w:rsidR="00D03A34" w:rsidRPr="00C039E7">
        <w:rPr>
          <w:sz w:val="22"/>
        </w:rPr>
        <w:t xml:space="preserve">4, 5.1 и 5.2 </w:t>
      </w:r>
      <w:r w:rsidR="0074190A" w:rsidRPr="00C039E7">
        <w:rPr>
          <w:sz w:val="22"/>
        </w:rPr>
        <w:t xml:space="preserve"> </w:t>
      </w:r>
      <w:r w:rsidR="00C109AD" w:rsidRPr="00C039E7">
        <w:rPr>
          <w:sz w:val="22"/>
        </w:rPr>
        <w:t>настоящей статьи</w:t>
      </w:r>
      <w:r w:rsidRPr="00C039E7">
        <w:rPr>
          <w:sz w:val="22"/>
        </w:rPr>
        <w:t>,</w:t>
      </w:r>
      <w:r w:rsidRPr="00C039E7">
        <w:rPr>
          <w:sz w:val="22"/>
          <w:szCs w:val="22"/>
        </w:rPr>
        <w:t xml:space="preserve"> принимает решение об исключении </w:t>
      </w:r>
      <w:r w:rsidR="00C109AD" w:rsidRPr="00C039E7">
        <w:rPr>
          <w:sz w:val="22"/>
          <w:szCs w:val="22"/>
        </w:rPr>
        <w:t xml:space="preserve">ценной бумаги </w:t>
      </w:r>
      <w:r w:rsidRPr="00C039E7">
        <w:rPr>
          <w:sz w:val="22"/>
          <w:szCs w:val="22"/>
        </w:rPr>
        <w:t>из Первого и</w:t>
      </w:r>
      <w:r w:rsidR="00A6575D" w:rsidRPr="00C039E7">
        <w:rPr>
          <w:sz w:val="22"/>
          <w:szCs w:val="22"/>
        </w:rPr>
        <w:t>ли</w:t>
      </w:r>
      <w:r w:rsidRPr="00C039E7">
        <w:rPr>
          <w:sz w:val="22"/>
          <w:szCs w:val="22"/>
        </w:rPr>
        <w:t xml:space="preserve"> Второго уровня не позднее 5 торговых дней со дня, когда она узнала или должна была узнать о наступлении предусмотренного для исключения ценных бумаг основания.</w:t>
      </w:r>
      <w:proofErr w:type="gramEnd"/>
    </w:p>
    <w:p w:rsidR="008104B6" w:rsidRPr="00C039E7" w:rsidRDefault="00C109AD" w:rsidP="00EF634D">
      <w:pPr>
        <w:pStyle w:val="aa"/>
        <w:widowControl/>
        <w:spacing w:after="240"/>
        <w:ind w:firstLine="567"/>
        <w:jc w:val="both"/>
        <w:rPr>
          <w:sz w:val="22"/>
          <w:szCs w:val="22"/>
        </w:rPr>
      </w:pPr>
      <w:r w:rsidRPr="00C039E7">
        <w:rPr>
          <w:sz w:val="22"/>
          <w:szCs w:val="22"/>
          <w:lang w:eastAsia="ru-RU"/>
        </w:rPr>
        <w:t xml:space="preserve">Ценные бумаги </w:t>
      </w:r>
      <w:r w:rsidRPr="00C039E7">
        <w:rPr>
          <w:sz w:val="22"/>
          <w:szCs w:val="22"/>
        </w:rPr>
        <w:t>исключаются из Первого и</w:t>
      </w:r>
      <w:r w:rsidR="00A6575D" w:rsidRPr="00C039E7">
        <w:rPr>
          <w:sz w:val="22"/>
          <w:szCs w:val="22"/>
        </w:rPr>
        <w:t>ли</w:t>
      </w:r>
      <w:r w:rsidRPr="00C039E7">
        <w:rPr>
          <w:sz w:val="22"/>
          <w:szCs w:val="22"/>
        </w:rPr>
        <w:t xml:space="preserve"> Второго уровня не позднее 7 торговых дней со дня принятия Биржей соответствующего решения, </w:t>
      </w:r>
      <w:r w:rsidRPr="00C039E7">
        <w:rPr>
          <w:sz w:val="22"/>
          <w:szCs w:val="22"/>
          <w:lang w:eastAsia="ru-RU"/>
        </w:rPr>
        <w:t xml:space="preserve">за исключением </w:t>
      </w:r>
      <w:r w:rsidR="00DC0DE6" w:rsidRPr="00C039E7">
        <w:rPr>
          <w:sz w:val="22"/>
          <w:szCs w:val="22"/>
          <w:lang w:eastAsia="ru-RU"/>
        </w:rPr>
        <w:t xml:space="preserve">случаев, </w:t>
      </w:r>
      <w:r w:rsidRPr="00C039E7">
        <w:rPr>
          <w:sz w:val="22"/>
          <w:szCs w:val="22"/>
          <w:lang w:eastAsia="ru-RU"/>
        </w:rPr>
        <w:t>предусмотренных  в пункт</w:t>
      </w:r>
      <w:r w:rsidR="00A4709A" w:rsidRPr="00C039E7">
        <w:rPr>
          <w:sz w:val="22"/>
          <w:szCs w:val="22"/>
          <w:lang w:eastAsia="ru-RU"/>
        </w:rPr>
        <w:t>ах</w:t>
      </w:r>
      <w:r w:rsidRPr="00C039E7">
        <w:rPr>
          <w:sz w:val="22"/>
          <w:szCs w:val="22"/>
          <w:lang w:eastAsia="ru-RU"/>
        </w:rPr>
        <w:t xml:space="preserve"> 3 </w:t>
      </w:r>
      <w:r w:rsidR="00262C4B" w:rsidRPr="00C039E7">
        <w:rPr>
          <w:sz w:val="22"/>
          <w:szCs w:val="22"/>
          <w:lang w:eastAsia="ru-RU"/>
        </w:rPr>
        <w:t>-</w:t>
      </w:r>
      <w:r w:rsidR="00894CD8" w:rsidRPr="00C039E7">
        <w:rPr>
          <w:sz w:val="22"/>
          <w:szCs w:val="22"/>
          <w:lang w:eastAsia="ru-RU"/>
        </w:rPr>
        <w:t xml:space="preserve"> 6</w:t>
      </w:r>
      <w:r w:rsidR="00A4709A" w:rsidRPr="00C039E7">
        <w:rPr>
          <w:sz w:val="22"/>
          <w:szCs w:val="22"/>
          <w:lang w:eastAsia="ru-RU"/>
        </w:rPr>
        <w:t xml:space="preserve"> </w:t>
      </w:r>
      <w:r w:rsidRPr="00C039E7">
        <w:rPr>
          <w:sz w:val="22"/>
          <w:szCs w:val="22"/>
          <w:lang w:eastAsia="ru-RU"/>
        </w:rPr>
        <w:t xml:space="preserve">настоящей статьи. </w:t>
      </w:r>
    </w:p>
    <w:p w:rsidR="00100873" w:rsidRPr="00C039E7" w:rsidRDefault="00100873" w:rsidP="003602F6">
      <w:pPr>
        <w:pStyle w:val="aa"/>
        <w:widowControl/>
        <w:numPr>
          <w:ilvl w:val="0"/>
          <w:numId w:val="49"/>
        </w:numPr>
        <w:tabs>
          <w:tab w:val="left" w:pos="-1134"/>
          <w:tab w:val="left" w:pos="993"/>
        </w:tabs>
        <w:spacing w:before="120"/>
        <w:ind w:left="0" w:firstLine="567"/>
        <w:jc w:val="both"/>
        <w:rPr>
          <w:sz w:val="22"/>
          <w:szCs w:val="22"/>
        </w:rPr>
      </w:pPr>
      <w:r w:rsidRPr="00C039E7">
        <w:rPr>
          <w:sz w:val="22"/>
          <w:szCs w:val="22"/>
        </w:rPr>
        <w:t>Информация об оставлении ценных бумаг в Первом или Втором уровне раскрывается Биржей через представительство ЗАО «ФБ ММВБ» в сети Интернет – не позднее торгового дня, следующего за днем принятия решения.</w:t>
      </w:r>
    </w:p>
    <w:p w:rsidR="0071187D" w:rsidRPr="00C039E7" w:rsidRDefault="0071187D" w:rsidP="0020793A">
      <w:pPr>
        <w:pStyle w:val="2"/>
        <w:spacing w:before="240" w:after="120"/>
        <w:ind w:firstLine="567"/>
        <w:rPr>
          <w:sz w:val="22"/>
          <w:szCs w:val="22"/>
        </w:rPr>
      </w:pPr>
      <w:bookmarkStart w:id="168" w:name="_Toc7182655"/>
      <w:bookmarkStart w:id="169" w:name="_Toc9078478"/>
      <w:bookmarkStart w:id="170" w:name="_Toc60220111"/>
      <w:bookmarkStart w:id="171" w:name="_Toc205778360"/>
      <w:bookmarkStart w:id="172" w:name="_Toc246913305"/>
      <w:bookmarkStart w:id="173" w:name="_Toc294102710"/>
      <w:bookmarkStart w:id="174" w:name="_Toc205778366"/>
      <w:bookmarkStart w:id="175" w:name="_Toc246913311"/>
      <w:bookmarkStart w:id="176" w:name="_Toc347068223"/>
      <w:bookmarkStart w:id="177" w:name="_Toc450831693"/>
      <w:r w:rsidRPr="00C039E7">
        <w:rPr>
          <w:sz w:val="22"/>
          <w:szCs w:val="22"/>
        </w:rPr>
        <w:t xml:space="preserve">Статья </w:t>
      </w:r>
      <w:bookmarkEnd w:id="168"/>
      <w:bookmarkEnd w:id="169"/>
      <w:bookmarkEnd w:id="170"/>
      <w:bookmarkEnd w:id="171"/>
      <w:bookmarkEnd w:id="172"/>
      <w:bookmarkEnd w:id="173"/>
      <w:r w:rsidR="000943A0" w:rsidRPr="00C039E7">
        <w:rPr>
          <w:sz w:val="22"/>
          <w:szCs w:val="22"/>
        </w:rPr>
        <w:t>2</w:t>
      </w:r>
      <w:r w:rsidR="00597BDE" w:rsidRPr="00C039E7">
        <w:rPr>
          <w:sz w:val="22"/>
          <w:szCs w:val="22"/>
        </w:rPr>
        <w:t>3</w:t>
      </w:r>
      <w:r w:rsidRPr="00C039E7">
        <w:rPr>
          <w:sz w:val="22"/>
          <w:szCs w:val="22"/>
        </w:rPr>
        <w:t xml:space="preserve">. Приостановка </w:t>
      </w:r>
      <w:r w:rsidR="002273AA" w:rsidRPr="00C039E7">
        <w:rPr>
          <w:sz w:val="22"/>
          <w:szCs w:val="22"/>
        </w:rPr>
        <w:t xml:space="preserve">и возобновление </w:t>
      </w:r>
      <w:r w:rsidRPr="00C039E7">
        <w:rPr>
          <w:sz w:val="22"/>
          <w:szCs w:val="22"/>
        </w:rPr>
        <w:t>торгов ценными бумагами</w:t>
      </w:r>
      <w:r w:rsidR="003A5B7A" w:rsidRPr="00C039E7">
        <w:rPr>
          <w:sz w:val="22"/>
          <w:szCs w:val="22"/>
        </w:rPr>
        <w:t>.</w:t>
      </w:r>
      <w:bookmarkEnd w:id="174"/>
      <w:bookmarkEnd w:id="175"/>
      <w:bookmarkEnd w:id="176"/>
      <w:bookmarkEnd w:id="177"/>
    </w:p>
    <w:p w:rsidR="004561D5" w:rsidRPr="00C039E7" w:rsidRDefault="004561D5" w:rsidP="003602F6">
      <w:pPr>
        <w:pStyle w:val="aa"/>
        <w:widowControl/>
        <w:numPr>
          <w:ilvl w:val="0"/>
          <w:numId w:val="45"/>
        </w:numPr>
        <w:tabs>
          <w:tab w:val="left" w:pos="0"/>
          <w:tab w:val="left" w:pos="851"/>
        </w:tabs>
        <w:spacing w:before="120"/>
        <w:ind w:left="0" w:firstLine="567"/>
        <w:jc w:val="both"/>
        <w:rPr>
          <w:sz w:val="22"/>
          <w:szCs w:val="22"/>
        </w:rPr>
      </w:pPr>
      <w:r w:rsidRPr="00C039E7">
        <w:rPr>
          <w:sz w:val="22"/>
          <w:szCs w:val="22"/>
        </w:rPr>
        <w:t xml:space="preserve">Решение о приостановке торгов ценными бумагами </w:t>
      </w:r>
      <w:r w:rsidR="00A6575D" w:rsidRPr="00C039E7">
        <w:rPr>
          <w:sz w:val="22"/>
          <w:szCs w:val="22"/>
        </w:rPr>
        <w:t xml:space="preserve">по основаниям, предусмотренным Правилами, </w:t>
      </w:r>
      <w:r w:rsidRPr="00C039E7">
        <w:rPr>
          <w:sz w:val="22"/>
          <w:szCs w:val="22"/>
        </w:rPr>
        <w:t xml:space="preserve">принимается Биржей </w:t>
      </w:r>
      <w:r w:rsidR="00017D65" w:rsidRPr="00C039E7">
        <w:rPr>
          <w:sz w:val="22"/>
          <w:szCs w:val="22"/>
        </w:rPr>
        <w:t>на основании</w:t>
      </w:r>
      <w:r w:rsidR="007C499C" w:rsidRPr="00C039E7">
        <w:rPr>
          <w:sz w:val="22"/>
          <w:szCs w:val="22"/>
        </w:rPr>
        <w:t xml:space="preserve"> экспертн</w:t>
      </w:r>
      <w:r w:rsidR="00017D65" w:rsidRPr="00C039E7">
        <w:rPr>
          <w:sz w:val="22"/>
          <w:szCs w:val="22"/>
        </w:rPr>
        <w:t xml:space="preserve">ого </w:t>
      </w:r>
      <w:r w:rsidRPr="00C039E7">
        <w:rPr>
          <w:sz w:val="22"/>
          <w:szCs w:val="22"/>
        </w:rPr>
        <w:t>заключени</w:t>
      </w:r>
      <w:r w:rsidR="00017D65" w:rsidRPr="00C039E7">
        <w:rPr>
          <w:sz w:val="22"/>
          <w:szCs w:val="22"/>
        </w:rPr>
        <w:t>я</w:t>
      </w:r>
      <w:r w:rsidRPr="00C039E7">
        <w:rPr>
          <w:sz w:val="22"/>
          <w:szCs w:val="22"/>
        </w:rPr>
        <w:t xml:space="preserve"> Департамент</w:t>
      </w:r>
      <w:r w:rsidR="007C499C" w:rsidRPr="00C039E7">
        <w:rPr>
          <w:sz w:val="22"/>
          <w:szCs w:val="22"/>
        </w:rPr>
        <w:t>а</w:t>
      </w:r>
      <w:r w:rsidRPr="00C039E7">
        <w:rPr>
          <w:sz w:val="22"/>
          <w:szCs w:val="22"/>
        </w:rPr>
        <w:t xml:space="preserve"> листинга.</w:t>
      </w:r>
    </w:p>
    <w:p w:rsidR="004561D5" w:rsidRPr="00C039E7" w:rsidRDefault="004561D5" w:rsidP="004561D5">
      <w:pPr>
        <w:tabs>
          <w:tab w:val="left" w:pos="1021"/>
        </w:tabs>
        <w:spacing w:before="120"/>
        <w:ind w:firstLine="567"/>
        <w:jc w:val="both"/>
        <w:rPr>
          <w:sz w:val="22"/>
          <w:szCs w:val="22"/>
        </w:rPr>
      </w:pPr>
      <w:r w:rsidRPr="00C039E7">
        <w:rPr>
          <w:sz w:val="22"/>
          <w:szCs w:val="22"/>
        </w:rPr>
        <w:t xml:space="preserve">При подготовке </w:t>
      </w:r>
      <w:r w:rsidR="007C499C" w:rsidRPr="00C039E7">
        <w:rPr>
          <w:sz w:val="22"/>
          <w:szCs w:val="22"/>
        </w:rPr>
        <w:t xml:space="preserve">экспертного </w:t>
      </w:r>
      <w:r w:rsidRPr="00C039E7">
        <w:rPr>
          <w:sz w:val="22"/>
          <w:szCs w:val="22"/>
        </w:rPr>
        <w:t xml:space="preserve">заключения Департамент листинга учитывает поступившие в ЗАО «ФБ ММВБ» официальные документы и уведомления, раскрытую </w:t>
      </w:r>
      <w:r w:rsidR="00FC1224" w:rsidRPr="00C039E7">
        <w:rPr>
          <w:sz w:val="22"/>
          <w:szCs w:val="22"/>
        </w:rPr>
        <w:t xml:space="preserve">или представленную </w:t>
      </w:r>
      <w:r w:rsidR="0083660C" w:rsidRPr="00C039E7">
        <w:rPr>
          <w:sz w:val="22"/>
          <w:szCs w:val="22"/>
        </w:rPr>
        <w:t>О</w:t>
      </w:r>
      <w:r w:rsidR="00017D65" w:rsidRPr="00C039E7">
        <w:rPr>
          <w:sz w:val="22"/>
          <w:szCs w:val="22"/>
        </w:rPr>
        <w:t xml:space="preserve">рганизацией </w:t>
      </w:r>
      <w:r w:rsidRPr="00C039E7">
        <w:rPr>
          <w:sz w:val="22"/>
          <w:szCs w:val="22"/>
        </w:rPr>
        <w:t>информацию, а так же сообщения, размещенные на сайтах компетентных (регулирующих) государственных органов</w:t>
      </w:r>
      <w:r w:rsidR="00F26230" w:rsidRPr="00C039E7">
        <w:rPr>
          <w:sz w:val="22"/>
          <w:szCs w:val="22"/>
        </w:rPr>
        <w:t>.</w:t>
      </w:r>
    </w:p>
    <w:p w:rsidR="00C16547" w:rsidRPr="00C039E7" w:rsidRDefault="00C16547" w:rsidP="003602F6">
      <w:pPr>
        <w:pStyle w:val="aa"/>
        <w:widowControl/>
        <w:numPr>
          <w:ilvl w:val="0"/>
          <w:numId w:val="45"/>
        </w:numPr>
        <w:tabs>
          <w:tab w:val="left" w:pos="0"/>
          <w:tab w:val="left" w:pos="851"/>
        </w:tabs>
        <w:spacing w:before="120"/>
        <w:ind w:left="0" w:firstLine="567"/>
        <w:jc w:val="both"/>
        <w:rPr>
          <w:sz w:val="22"/>
          <w:szCs w:val="22"/>
        </w:rPr>
      </w:pPr>
      <w:proofErr w:type="gramStart"/>
      <w:r w:rsidRPr="00C039E7">
        <w:rPr>
          <w:sz w:val="22"/>
          <w:szCs w:val="22"/>
        </w:rPr>
        <w:t xml:space="preserve">Биржа </w:t>
      </w:r>
      <w:r w:rsidR="00BA4C27" w:rsidRPr="00C039E7">
        <w:rPr>
          <w:sz w:val="22"/>
          <w:szCs w:val="22"/>
        </w:rPr>
        <w:t>вправе</w:t>
      </w:r>
      <w:r w:rsidRPr="00C039E7">
        <w:rPr>
          <w:sz w:val="22"/>
          <w:szCs w:val="22"/>
        </w:rPr>
        <w:t xml:space="preserve"> приостан</w:t>
      </w:r>
      <w:r w:rsidR="00B41474" w:rsidRPr="00C039E7">
        <w:rPr>
          <w:sz w:val="22"/>
          <w:szCs w:val="22"/>
        </w:rPr>
        <w:t>овить</w:t>
      </w:r>
      <w:r w:rsidRPr="00C039E7">
        <w:rPr>
          <w:sz w:val="22"/>
          <w:szCs w:val="22"/>
        </w:rPr>
        <w:t xml:space="preserve"> торг</w:t>
      </w:r>
      <w:r w:rsidR="00B41474" w:rsidRPr="00C039E7">
        <w:rPr>
          <w:sz w:val="22"/>
          <w:szCs w:val="22"/>
        </w:rPr>
        <w:t>и</w:t>
      </w:r>
      <w:r w:rsidRPr="00C039E7">
        <w:rPr>
          <w:sz w:val="22"/>
          <w:szCs w:val="22"/>
        </w:rPr>
        <w:t xml:space="preserve"> </w:t>
      </w:r>
      <w:r w:rsidR="007852F8" w:rsidRPr="00C039E7">
        <w:rPr>
          <w:sz w:val="22"/>
          <w:szCs w:val="22"/>
        </w:rPr>
        <w:t xml:space="preserve">такими </w:t>
      </w:r>
      <w:r w:rsidRPr="00C039E7">
        <w:rPr>
          <w:sz w:val="22"/>
          <w:szCs w:val="22"/>
        </w:rPr>
        <w:t>ценными бумагами в случаях выявления оснований для исключения ценных бумаг из Списка, предусмотренных пункт</w:t>
      </w:r>
      <w:r w:rsidR="007D76D6" w:rsidRPr="00C039E7">
        <w:rPr>
          <w:sz w:val="22"/>
          <w:szCs w:val="22"/>
        </w:rPr>
        <w:t>ами</w:t>
      </w:r>
      <w:r w:rsidRPr="00C039E7">
        <w:rPr>
          <w:sz w:val="22"/>
          <w:szCs w:val="22"/>
        </w:rPr>
        <w:t xml:space="preserve"> 2</w:t>
      </w:r>
      <w:r w:rsidR="007D76D6" w:rsidRPr="00C039E7">
        <w:rPr>
          <w:sz w:val="22"/>
          <w:szCs w:val="22"/>
        </w:rPr>
        <w:t xml:space="preserve"> и 3</w:t>
      </w:r>
      <w:r w:rsidRPr="00C039E7">
        <w:rPr>
          <w:sz w:val="22"/>
          <w:szCs w:val="22"/>
        </w:rPr>
        <w:t xml:space="preserve"> статьи 21 Правил</w:t>
      </w:r>
      <w:r w:rsidR="001E6959" w:rsidRPr="00C039E7">
        <w:rPr>
          <w:sz w:val="22"/>
          <w:szCs w:val="22"/>
        </w:rPr>
        <w:t xml:space="preserve"> </w:t>
      </w:r>
      <w:r w:rsidR="00C20269" w:rsidRPr="00C039E7">
        <w:rPr>
          <w:sz w:val="22"/>
          <w:szCs w:val="22"/>
        </w:rPr>
        <w:t>(в предусмотренном для отдельных случаев (особенностях) порядке)</w:t>
      </w:r>
      <w:r w:rsidR="00392643" w:rsidRPr="00C039E7">
        <w:rPr>
          <w:sz w:val="22"/>
          <w:szCs w:val="22"/>
        </w:rPr>
        <w:t>, а также в следующих случаях</w:t>
      </w:r>
      <w:r w:rsidR="009C46E8" w:rsidRPr="00C039E7">
        <w:rPr>
          <w:sz w:val="22"/>
          <w:szCs w:val="22"/>
        </w:rPr>
        <w:t xml:space="preserve"> (если применимо для соответствующего вида</w:t>
      </w:r>
      <w:r w:rsidR="00546125" w:rsidRPr="00C039E7">
        <w:rPr>
          <w:sz w:val="22"/>
          <w:szCs w:val="22"/>
        </w:rPr>
        <w:t>/типа/категории</w:t>
      </w:r>
      <w:r w:rsidR="009C46E8" w:rsidRPr="00C039E7">
        <w:rPr>
          <w:sz w:val="22"/>
          <w:szCs w:val="22"/>
        </w:rPr>
        <w:t xml:space="preserve"> ценной бумаги и/или </w:t>
      </w:r>
      <w:r w:rsidR="00F717D0" w:rsidRPr="00C039E7">
        <w:rPr>
          <w:sz w:val="22"/>
          <w:szCs w:val="22"/>
        </w:rPr>
        <w:t>О</w:t>
      </w:r>
      <w:r w:rsidR="00A459ED" w:rsidRPr="00C039E7">
        <w:rPr>
          <w:sz w:val="22"/>
          <w:szCs w:val="22"/>
        </w:rPr>
        <w:t>рганизации</w:t>
      </w:r>
      <w:r w:rsidR="009C46E8" w:rsidRPr="00C039E7">
        <w:rPr>
          <w:sz w:val="22"/>
          <w:szCs w:val="22"/>
        </w:rPr>
        <w:t>)</w:t>
      </w:r>
      <w:r w:rsidR="00392643" w:rsidRPr="00C039E7">
        <w:rPr>
          <w:sz w:val="22"/>
          <w:szCs w:val="22"/>
        </w:rPr>
        <w:t>:</w:t>
      </w:r>
      <w:proofErr w:type="gramEnd"/>
    </w:p>
    <w:p w:rsidR="00392643" w:rsidRPr="00C039E7" w:rsidRDefault="00392643" w:rsidP="003602F6">
      <w:pPr>
        <w:widowControl/>
        <w:numPr>
          <w:ilvl w:val="0"/>
          <w:numId w:val="16"/>
        </w:numPr>
        <w:tabs>
          <w:tab w:val="clear" w:pos="1695"/>
        </w:tabs>
        <w:overflowPunct/>
        <w:autoSpaceDE/>
        <w:autoSpaceDN/>
        <w:adjustRightInd/>
        <w:spacing w:before="120"/>
        <w:ind w:left="1080" w:hanging="540"/>
        <w:jc w:val="both"/>
        <w:textAlignment w:val="auto"/>
        <w:rPr>
          <w:sz w:val="22"/>
          <w:szCs w:val="22"/>
        </w:rPr>
      </w:pPr>
      <w:proofErr w:type="gramStart"/>
      <w:r w:rsidRPr="00C039E7">
        <w:rPr>
          <w:sz w:val="22"/>
          <w:szCs w:val="22"/>
        </w:rPr>
        <w:lastRenderedPageBreak/>
        <w:t>получение предписания (уведомления</w:t>
      </w:r>
      <w:r w:rsidR="00546125" w:rsidRPr="00C039E7">
        <w:rPr>
          <w:sz w:val="22"/>
          <w:szCs w:val="22"/>
        </w:rPr>
        <w:t>, требования</w:t>
      </w:r>
      <w:r w:rsidRPr="00C039E7">
        <w:rPr>
          <w:sz w:val="22"/>
          <w:szCs w:val="22"/>
        </w:rPr>
        <w:t>) о приостановке торгов (в т. ч. и по отдельной ценной бумаге) от соответствующего компетентного (регулирующего) государственного органа;</w:t>
      </w:r>
      <w:proofErr w:type="gramEnd"/>
    </w:p>
    <w:p w:rsidR="00382379" w:rsidRPr="00C039E7" w:rsidRDefault="00382379"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C039E7">
        <w:rPr>
          <w:sz w:val="22"/>
          <w:szCs w:val="22"/>
        </w:rPr>
        <w:t>получение судебного акта, постановления судебного пристава об исполнении судебного акта или иного исполнительного документа (содержащего решение о принятии обеспечительных мер либо иные основания, которые могут повлиять на ход торгов ценными бумагами или требующие приостановки торгов);</w:t>
      </w:r>
    </w:p>
    <w:p w:rsidR="0071187D" w:rsidRPr="00C039E7"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C039E7">
        <w:rPr>
          <w:sz w:val="22"/>
          <w:szCs w:val="22"/>
        </w:rPr>
        <w:t xml:space="preserve">невыполнение </w:t>
      </w:r>
      <w:r w:rsidR="00F717D0" w:rsidRPr="00C039E7">
        <w:rPr>
          <w:sz w:val="22"/>
          <w:szCs w:val="22"/>
        </w:rPr>
        <w:t>О</w:t>
      </w:r>
      <w:r w:rsidR="00D71650" w:rsidRPr="00C039E7">
        <w:rPr>
          <w:sz w:val="22"/>
          <w:szCs w:val="22"/>
        </w:rPr>
        <w:t xml:space="preserve">рганизацией </w:t>
      </w:r>
      <w:r w:rsidRPr="00C039E7">
        <w:rPr>
          <w:sz w:val="22"/>
          <w:szCs w:val="22"/>
        </w:rPr>
        <w:t xml:space="preserve">требований по предоставлению документов, указанных в Приложении </w:t>
      </w:r>
      <w:r w:rsidR="009D2A35" w:rsidRPr="00C039E7">
        <w:rPr>
          <w:sz w:val="22"/>
          <w:szCs w:val="22"/>
        </w:rPr>
        <w:t xml:space="preserve">1 </w:t>
      </w:r>
      <w:r w:rsidRPr="00C039E7">
        <w:rPr>
          <w:sz w:val="22"/>
          <w:szCs w:val="22"/>
        </w:rPr>
        <w:t>к Правилам</w:t>
      </w:r>
      <w:r w:rsidR="005B238E" w:rsidRPr="00C039E7">
        <w:rPr>
          <w:sz w:val="22"/>
          <w:szCs w:val="22"/>
        </w:rPr>
        <w:t>,</w:t>
      </w:r>
      <w:r w:rsidR="00311E32" w:rsidRPr="00C039E7">
        <w:rPr>
          <w:sz w:val="22"/>
          <w:szCs w:val="22"/>
        </w:rPr>
        <w:t xml:space="preserve"> либо по запросу Биржи</w:t>
      </w:r>
      <w:r w:rsidRPr="00C039E7">
        <w:rPr>
          <w:sz w:val="22"/>
          <w:szCs w:val="22"/>
        </w:rPr>
        <w:t>, в том числе при изменении (дополнении) содержащихся в них сведений либо наличие в указанных документах ложных сведений;</w:t>
      </w:r>
    </w:p>
    <w:p w:rsidR="0071187D" w:rsidRPr="00C039E7"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C039E7">
        <w:rPr>
          <w:sz w:val="22"/>
          <w:szCs w:val="22"/>
        </w:rPr>
        <w:t xml:space="preserve">Биржей получены рекомендации </w:t>
      </w:r>
      <w:r w:rsidR="006025A9" w:rsidRPr="00C039E7">
        <w:rPr>
          <w:sz w:val="22"/>
          <w:szCs w:val="22"/>
        </w:rPr>
        <w:t>Совещательного органа</w:t>
      </w:r>
      <w:r w:rsidR="00CF2EE4" w:rsidRPr="00C039E7">
        <w:rPr>
          <w:sz w:val="22"/>
          <w:szCs w:val="22"/>
        </w:rPr>
        <w:t xml:space="preserve"> </w:t>
      </w:r>
      <w:r w:rsidRPr="00C039E7">
        <w:rPr>
          <w:sz w:val="22"/>
          <w:szCs w:val="22"/>
        </w:rPr>
        <w:t>о приостановке торгов ценными бумагами;</w:t>
      </w:r>
    </w:p>
    <w:p w:rsidR="00815523" w:rsidRPr="00C039E7" w:rsidRDefault="00815523"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C039E7">
        <w:rPr>
          <w:sz w:val="22"/>
          <w:szCs w:val="22"/>
        </w:rPr>
        <w:t>наступление иных существенных событий, которые могут повлиять на проведение т</w:t>
      </w:r>
      <w:r w:rsidR="005678F7" w:rsidRPr="00C039E7">
        <w:rPr>
          <w:sz w:val="22"/>
          <w:szCs w:val="22"/>
        </w:rPr>
        <w:t>оргов ценными бумагами на Бирже.</w:t>
      </w:r>
    </w:p>
    <w:p w:rsidR="00907BA2" w:rsidRPr="00C039E7" w:rsidRDefault="005A26EE" w:rsidP="003602F6">
      <w:pPr>
        <w:pStyle w:val="aa"/>
        <w:widowControl/>
        <w:numPr>
          <w:ilvl w:val="0"/>
          <w:numId w:val="45"/>
        </w:numPr>
        <w:tabs>
          <w:tab w:val="left" w:pos="0"/>
          <w:tab w:val="left" w:pos="851"/>
        </w:tabs>
        <w:spacing w:before="120"/>
        <w:ind w:left="0" w:firstLine="567"/>
        <w:jc w:val="both"/>
        <w:rPr>
          <w:sz w:val="22"/>
          <w:szCs w:val="22"/>
        </w:rPr>
      </w:pPr>
      <w:r w:rsidRPr="00C039E7">
        <w:rPr>
          <w:sz w:val="22"/>
          <w:szCs w:val="22"/>
        </w:rPr>
        <w:t xml:space="preserve">При рассмотрении Биржей вопроса </w:t>
      </w:r>
      <w:r w:rsidR="00907BA2" w:rsidRPr="00C039E7">
        <w:rPr>
          <w:sz w:val="22"/>
          <w:szCs w:val="22"/>
        </w:rPr>
        <w:t>о приостановке торгов ценными бумагами применяются следующие особенности:</w:t>
      </w:r>
    </w:p>
    <w:p w:rsidR="008B47E8" w:rsidRPr="00C039E7" w:rsidRDefault="00D229C8" w:rsidP="003602F6">
      <w:pPr>
        <w:pStyle w:val="aa"/>
        <w:widowControl/>
        <w:numPr>
          <w:ilvl w:val="1"/>
          <w:numId w:val="45"/>
        </w:numPr>
        <w:tabs>
          <w:tab w:val="left" w:pos="900"/>
          <w:tab w:val="left" w:pos="1134"/>
        </w:tabs>
        <w:spacing w:before="120" w:after="0"/>
        <w:ind w:left="0" w:firstLine="601"/>
        <w:jc w:val="both"/>
        <w:rPr>
          <w:sz w:val="22"/>
          <w:szCs w:val="22"/>
        </w:rPr>
      </w:pPr>
      <w:r w:rsidRPr="00C039E7">
        <w:rPr>
          <w:sz w:val="22"/>
          <w:szCs w:val="22"/>
          <w:lang w:eastAsia="ru-RU"/>
        </w:rPr>
        <w:t xml:space="preserve">В случае получения от Расчетного депозитария, сообщения (уведомления) о приостановлении (блокировании) операций с соответствующими ценными бумагами эмитента </w:t>
      </w:r>
      <w:r w:rsidR="004945C4" w:rsidRPr="00C039E7">
        <w:rPr>
          <w:sz w:val="22"/>
          <w:szCs w:val="22"/>
        </w:rPr>
        <w:t>Биржа приостан</w:t>
      </w:r>
      <w:r w:rsidR="00505D67" w:rsidRPr="00C039E7">
        <w:rPr>
          <w:sz w:val="22"/>
          <w:szCs w:val="22"/>
        </w:rPr>
        <w:t>авливает</w:t>
      </w:r>
      <w:r w:rsidR="006A1BEF" w:rsidRPr="00C039E7">
        <w:rPr>
          <w:sz w:val="22"/>
          <w:szCs w:val="22"/>
        </w:rPr>
        <w:t xml:space="preserve"> </w:t>
      </w:r>
      <w:r w:rsidR="004945C4" w:rsidRPr="00C039E7">
        <w:rPr>
          <w:sz w:val="22"/>
          <w:szCs w:val="22"/>
        </w:rPr>
        <w:t>торг</w:t>
      </w:r>
      <w:r w:rsidR="00505D67" w:rsidRPr="00C039E7">
        <w:rPr>
          <w:sz w:val="22"/>
          <w:szCs w:val="22"/>
        </w:rPr>
        <w:t>и</w:t>
      </w:r>
      <w:r w:rsidR="004945C4" w:rsidRPr="00C039E7">
        <w:rPr>
          <w:sz w:val="22"/>
          <w:szCs w:val="22"/>
        </w:rPr>
        <w:t xml:space="preserve"> ценными бумагами, включенными в Список, не позднее </w:t>
      </w:r>
      <w:r w:rsidRPr="00C039E7">
        <w:rPr>
          <w:sz w:val="22"/>
          <w:szCs w:val="22"/>
        </w:rPr>
        <w:t xml:space="preserve">начала </w:t>
      </w:r>
      <w:r w:rsidR="004945C4" w:rsidRPr="00C039E7">
        <w:rPr>
          <w:sz w:val="22"/>
          <w:szCs w:val="22"/>
        </w:rPr>
        <w:t>торгов</w:t>
      </w:r>
      <w:r w:rsidRPr="00C039E7">
        <w:rPr>
          <w:sz w:val="22"/>
          <w:szCs w:val="22"/>
        </w:rPr>
        <w:t xml:space="preserve"> </w:t>
      </w:r>
      <w:r w:rsidRPr="00C039E7">
        <w:rPr>
          <w:sz w:val="22"/>
          <w:szCs w:val="22"/>
          <w:lang w:eastAsia="ru-RU"/>
        </w:rPr>
        <w:t xml:space="preserve">дня наступления события, информация о котором содержится в указанном сообщении (уведомлении). В случае если Биржа получила такое сообщение (уведомление) в день приостановления (блокирования) операций с соответствующими ценными бумагами эмитента, то Биржа </w:t>
      </w:r>
      <w:r w:rsidRPr="00C039E7">
        <w:rPr>
          <w:sz w:val="22"/>
          <w:szCs w:val="22"/>
        </w:rPr>
        <w:t>приостан</w:t>
      </w:r>
      <w:r w:rsidR="00505D67" w:rsidRPr="00C039E7">
        <w:rPr>
          <w:sz w:val="22"/>
          <w:szCs w:val="22"/>
        </w:rPr>
        <w:t>авливает</w:t>
      </w:r>
      <w:r w:rsidRPr="00C039E7">
        <w:rPr>
          <w:sz w:val="22"/>
          <w:szCs w:val="22"/>
        </w:rPr>
        <w:t xml:space="preserve"> торг</w:t>
      </w:r>
      <w:r w:rsidR="00505D67" w:rsidRPr="00C039E7">
        <w:rPr>
          <w:sz w:val="22"/>
          <w:szCs w:val="22"/>
        </w:rPr>
        <w:t>и</w:t>
      </w:r>
      <w:r w:rsidRPr="00C039E7">
        <w:rPr>
          <w:sz w:val="22"/>
          <w:szCs w:val="22"/>
        </w:rPr>
        <w:t xml:space="preserve"> соответствующими ценными бумагами</w:t>
      </w:r>
      <w:r w:rsidRPr="00C039E7">
        <w:rPr>
          <w:sz w:val="22"/>
          <w:szCs w:val="22"/>
          <w:lang w:eastAsia="ru-RU"/>
        </w:rPr>
        <w:t xml:space="preserve"> в день получения такого сообщения (уведомления)</w:t>
      </w:r>
      <w:r w:rsidR="00E92B84" w:rsidRPr="00C039E7">
        <w:rPr>
          <w:sz w:val="22"/>
          <w:szCs w:val="22"/>
        </w:rPr>
        <w:t>.</w:t>
      </w:r>
    </w:p>
    <w:p w:rsidR="005B533B" w:rsidRPr="00C039E7" w:rsidRDefault="005B533B" w:rsidP="003602F6">
      <w:pPr>
        <w:pStyle w:val="aa"/>
        <w:widowControl/>
        <w:numPr>
          <w:ilvl w:val="1"/>
          <w:numId w:val="45"/>
        </w:numPr>
        <w:tabs>
          <w:tab w:val="left" w:pos="900"/>
          <w:tab w:val="left" w:pos="1134"/>
        </w:tabs>
        <w:spacing w:before="120" w:after="0"/>
        <w:ind w:left="0" w:firstLine="601"/>
        <w:jc w:val="both"/>
        <w:rPr>
          <w:sz w:val="22"/>
          <w:szCs w:val="22"/>
        </w:rPr>
      </w:pPr>
      <w:proofErr w:type="gramStart"/>
      <w:r w:rsidRPr="00C039E7">
        <w:rPr>
          <w:sz w:val="22"/>
          <w:szCs w:val="22"/>
          <w:lang w:eastAsia="ru-RU"/>
        </w:rPr>
        <w:t>В случае опубликования эмитентом сообщения о государственной регистрации решения о выпуске (дополнительном выпуске) ценных бумаг, на основании которого ценные бумаги эмитента, допущенные к организованным торгам, подлежат конвертации (за исключением конвертации ценных бумаг в связи с реорганизацией эмитента),</w:t>
      </w:r>
      <w:r w:rsidRPr="00C039E7">
        <w:rPr>
          <w:sz w:val="22"/>
          <w:szCs w:val="22"/>
        </w:rPr>
        <w:t xml:space="preserve"> Биржа приостан</w:t>
      </w:r>
      <w:r w:rsidR="00505D67" w:rsidRPr="00C039E7">
        <w:rPr>
          <w:sz w:val="22"/>
          <w:szCs w:val="22"/>
        </w:rPr>
        <w:t>авливает</w:t>
      </w:r>
      <w:r w:rsidRPr="00C039E7">
        <w:rPr>
          <w:sz w:val="22"/>
          <w:szCs w:val="22"/>
        </w:rPr>
        <w:t xml:space="preserve"> торг</w:t>
      </w:r>
      <w:r w:rsidR="00505D67" w:rsidRPr="00C039E7">
        <w:rPr>
          <w:sz w:val="22"/>
          <w:szCs w:val="22"/>
        </w:rPr>
        <w:t>и</w:t>
      </w:r>
      <w:r w:rsidRPr="00C039E7">
        <w:rPr>
          <w:sz w:val="22"/>
          <w:szCs w:val="22"/>
        </w:rPr>
        <w:t xml:space="preserve"> ценными бумагами, включенными в Список, </w:t>
      </w:r>
      <w:r w:rsidRPr="00C039E7">
        <w:rPr>
          <w:sz w:val="22"/>
          <w:szCs w:val="22"/>
          <w:lang w:eastAsia="ru-RU"/>
        </w:rPr>
        <w:t>не позднее начала торгов даты конвертации.</w:t>
      </w:r>
      <w:proofErr w:type="gramEnd"/>
    </w:p>
    <w:p w:rsidR="007009F6" w:rsidRPr="00C039E7" w:rsidRDefault="00C85C8E" w:rsidP="003602F6">
      <w:pPr>
        <w:pStyle w:val="aa"/>
        <w:widowControl/>
        <w:numPr>
          <w:ilvl w:val="1"/>
          <w:numId w:val="45"/>
        </w:numPr>
        <w:tabs>
          <w:tab w:val="left" w:pos="900"/>
          <w:tab w:val="left" w:pos="1134"/>
        </w:tabs>
        <w:spacing w:before="120" w:after="0"/>
        <w:ind w:left="0" w:firstLine="601"/>
        <w:jc w:val="both"/>
        <w:rPr>
          <w:sz w:val="22"/>
          <w:szCs w:val="22"/>
        </w:rPr>
      </w:pPr>
      <w:r w:rsidRPr="00C039E7">
        <w:rPr>
          <w:sz w:val="22"/>
          <w:szCs w:val="22"/>
        </w:rPr>
        <w:t>Биржа приостан</w:t>
      </w:r>
      <w:r w:rsidR="00505D67" w:rsidRPr="00C039E7">
        <w:rPr>
          <w:sz w:val="22"/>
          <w:szCs w:val="22"/>
        </w:rPr>
        <w:t>авливает</w:t>
      </w:r>
      <w:r w:rsidRPr="00C039E7">
        <w:rPr>
          <w:sz w:val="22"/>
          <w:szCs w:val="22"/>
        </w:rPr>
        <w:t xml:space="preserve"> размещени</w:t>
      </w:r>
      <w:r w:rsidR="00505D67" w:rsidRPr="00C039E7">
        <w:rPr>
          <w:sz w:val="22"/>
          <w:szCs w:val="22"/>
        </w:rPr>
        <w:t>е</w:t>
      </w:r>
      <w:r w:rsidRPr="00C039E7">
        <w:rPr>
          <w:sz w:val="22"/>
          <w:szCs w:val="22"/>
        </w:rPr>
        <w:t xml:space="preserve"> биржевых облигаций в случае выявления Биржей нарушений, указанных в </w:t>
      </w:r>
      <w:proofErr w:type="spellStart"/>
      <w:r w:rsidRPr="00C039E7">
        <w:rPr>
          <w:sz w:val="22"/>
          <w:szCs w:val="22"/>
        </w:rPr>
        <w:t>пп</w:t>
      </w:r>
      <w:proofErr w:type="spellEnd"/>
      <w:r w:rsidRPr="00C039E7">
        <w:rPr>
          <w:sz w:val="22"/>
          <w:szCs w:val="22"/>
        </w:rPr>
        <w:t xml:space="preserve">. </w:t>
      </w:r>
      <w:r w:rsidR="008C2257" w:rsidRPr="00C039E7">
        <w:rPr>
          <w:sz w:val="22"/>
          <w:szCs w:val="22"/>
        </w:rPr>
        <w:t>2</w:t>
      </w:r>
      <w:r w:rsidR="000A4778" w:rsidRPr="00C039E7">
        <w:rPr>
          <w:sz w:val="22"/>
          <w:szCs w:val="22"/>
        </w:rPr>
        <w:t xml:space="preserve">, </w:t>
      </w:r>
      <w:r w:rsidR="003F70D3" w:rsidRPr="00C039E7">
        <w:rPr>
          <w:sz w:val="22"/>
          <w:szCs w:val="22"/>
        </w:rPr>
        <w:t>10 и 11</w:t>
      </w:r>
      <w:r w:rsidRPr="00C039E7">
        <w:rPr>
          <w:sz w:val="22"/>
          <w:szCs w:val="22"/>
        </w:rPr>
        <w:t xml:space="preserve"> пункта </w:t>
      </w:r>
      <w:r w:rsidR="003F70D3" w:rsidRPr="00C039E7">
        <w:rPr>
          <w:sz w:val="22"/>
          <w:szCs w:val="22"/>
        </w:rPr>
        <w:t>3</w:t>
      </w:r>
      <w:r w:rsidRPr="00C039E7">
        <w:rPr>
          <w:sz w:val="22"/>
          <w:szCs w:val="22"/>
        </w:rPr>
        <w:t xml:space="preserve"> статьи</w:t>
      </w:r>
      <w:r w:rsidR="003F70D3" w:rsidRPr="00C039E7">
        <w:rPr>
          <w:sz w:val="22"/>
          <w:szCs w:val="22"/>
        </w:rPr>
        <w:t xml:space="preserve"> 21 Правил</w:t>
      </w:r>
      <w:r w:rsidRPr="00C039E7">
        <w:rPr>
          <w:sz w:val="22"/>
          <w:szCs w:val="22"/>
        </w:rPr>
        <w:t xml:space="preserve">, </w:t>
      </w:r>
      <w:r w:rsidR="007009F6" w:rsidRPr="00C039E7">
        <w:rPr>
          <w:sz w:val="22"/>
          <w:szCs w:val="22"/>
          <w:lang w:eastAsia="ru-RU"/>
        </w:rPr>
        <w:t>в день выявления соответствующего нарушения</w:t>
      </w:r>
      <w:r w:rsidR="007009F6" w:rsidRPr="00C039E7">
        <w:rPr>
          <w:sz w:val="22"/>
          <w:szCs w:val="22"/>
        </w:rPr>
        <w:t xml:space="preserve"> </w:t>
      </w:r>
      <w:r w:rsidRPr="00C039E7">
        <w:rPr>
          <w:sz w:val="22"/>
          <w:szCs w:val="22"/>
        </w:rPr>
        <w:t>до устранения нарушени</w:t>
      </w:r>
      <w:r w:rsidR="00217974" w:rsidRPr="00C039E7">
        <w:rPr>
          <w:sz w:val="22"/>
          <w:szCs w:val="22"/>
        </w:rPr>
        <w:t>я</w:t>
      </w:r>
      <w:r w:rsidRPr="00C039E7">
        <w:rPr>
          <w:sz w:val="22"/>
          <w:szCs w:val="22"/>
        </w:rPr>
        <w:t xml:space="preserve"> в пределах срока размещения ценных бумаг.</w:t>
      </w:r>
    </w:p>
    <w:p w:rsidR="009F6D7A" w:rsidRPr="00C039E7" w:rsidRDefault="00A41E08" w:rsidP="003602F6">
      <w:pPr>
        <w:pStyle w:val="aa"/>
        <w:widowControl/>
        <w:numPr>
          <w:ilvl w:val="1"/>
          <w:numId w:val="45"/>
        </w:numPr>
        <w:tabs>
          <w:tab w:val="left" w:pos="900"/>
          <w:tab w:val="left" w:pos="1134"/>
        </w:tabs>
        <w:spacing w:before="120" w:after="0"/>
        <w:ind w:left="0" w:firstLine="601"/>
        <w:jc w:val="both"/>
        <w:rPr>
          <w:sz w:val="22"/>
          <w:szCs w:val="22"/>
        </w:rPr>
      </w:pPr>
      <w:r w:rsidRPr="00C039E7">
        <w:rPr>
          <w:sz w:val="22"/>
          <w:szCs w:val="22"/>
        </w:rPr>
        <w:t xml:space="preserve"> </w:t>
      </w:r>
      <w:r w:rsidR="00C55729" w:rsidRPr="00C039E7">
        <w:rPr>
          <w:sz w:val="22"/>
          <w:szCs w:val="22"/>
        </w:rPr>
        <w:t xml:space="preserve">В дополнение к основаниям, предусмотренным  в п. 2 настоящей статьи </w:t>
      </w:r>
      <w:r w:rsidR="009F6D7A" w:rsidRPr="00C039E7">
        <w:rPr>
          <w:sz w:val="22"/>
          <w:szCs w:val="22"/>
        </w:rPr>
        <w:t xml:space="preserve">Биржа </w:t>
      </w:r>
      <w:r w:rsidR="00C55729" w:rsidRPr="00C039E7">
        <w:rPr>
          <w:sz w:val="22"/>
          <w:szCs w:val="22"/>
        </w:rPr>
        <w:t xml:space="preserve">принимает решение о приостановке торгов </w:t>
      </w:r>
      <w:r w:rsidR="009F6D7A" w:rsidRPr="00C039E7">
        <w:rPr>
          <w:sz w:val="22"/>
          <w:szCs w:val="22"/>
        </w:rPr>
        <w:t xml:space="preserve">российскими депозитарными расписками, включенными в Список, </w:t>
      </w:r>
      <w:r w:rsidR="00C55729" w:rsidRPr="00C039E7">
        <w:rPr>
          <w:sz w:val="22"/>
          <w:szCs w:val="22"/>
        </w:rPr>
        <w:t>в следующих случаях</w:t>
      </w:r>
      <w:r w:rsidR="009F6D7A" w:rsidRPr="00C039E7">
        <w:rPr>
          <w:sz w:val="22"/>
          <w:szCs w:val="22"/>
        </w:rPr>
        <w:t>:</w:t>
      </w:r>
    </w:p>
    <w:p w:rsidR="006E3613" w:rsidRPr="00C039E7" w:rsidRDefault="006E3613" w:rsidP="003602F6">
      <w:pPr>
        <w:numPr>
          <w:ilvl w:val="1"/>
          <w:numId w:val="15"/>
        </w:numPr>
        <w:tabs>
          <w:tab w:val="clear" w:pos="1647"/>
          <w:tab w:val="left" w:pos="1100"/>
        </w:tabs>
        <w:spacing w:before="60"/>
        <w:ind w:left="1100" w:hanging="561"/>
        <w:jc w:val="both"/>
        <w:rPr>
          <w:sz w:val="22"/>
          <w:szCs w:val="22"/>
        </w:rPr>
      </w:pPr>
      <w:r w:rsidRPr="00C039E7">
        <w:rPr>
          <w:sz w:val="22"/>
          <w:szCs w:val="22"/>
        </w:rPr>
        <w:t xml:space="preserve">в случае дробления российских депозитарных расписок - не </w:t>
      </w:r>
      <w:proofErr w:type="gramStart"/>
      <w:r w:rsidRPr="00C039E7">
        <w:rPr>
          <w:sz w:val="22"/>
          <w:szCs w:val="22"/>
        </w:rPr>
        <w:t>позднее</w:t>
      </w:r>
      <w:proofErr w:type="gramEnd"/>
      <w:r w:rsidRPr="00C039E7">
        <w:rPr>
          <w:sz w:val="22"/>
          <w:szCs w:val="22"/>
        </w:rPr>
        <w:t xml:space="preserve"> чем за </w:t>
      </w:r>
      <w:r w:rsidR="00153308" w:rsidRPr="00C039E7">
        <w:rPr>
          <w:sz w:val="22"/>
          <w:szCs w:val="22"/>
        </w:rPr>
        <w:t>3</w:t>
      </w:r>
      <w:r w:rsidRPr="00C039E7">
        <w:rPr>
          <w:sz w:val="22"/>
          <w:szCs w:val="22"/>
        </w:rPr>
        <w:t xml:space="preserve"> рабочих дня до предполагаемой даты дробления;</w:t>
      </w:r>
    </w:p>
    <w:p w:rsidR="006E3613" w:rsidRPr="00C039E7" w:rsidRDefault="006E3613" w:rsidP="003602F6">
      <w:pPr>
        <w:numPr>
          <w:ilvl w:val="1"/>
          <w:numId w:val="15"/>
        </w:numPr>
        <w:tabs>
          <w:tab w:val="clear" w:pos="1647"/>
          <w:tab w:val="left" w:pos="1100"/>
        </w:tabs>
        <w:spacing w:before="60"/>
        <w:ind w:left="1100" w:hanging="561"/>
        <w:jc w:val="both"/>
        <w:rPr>
          <w:sz w:val="22"/>
          <w:szCs w:val="22"/>
        </w:rPr>
      </w:pPr>
      <w:r w:rsidRPr="00C039E7">
        <w:rPr>
          <w:sz w:val="22"/>
          <w:szCs w:val="22"/>
        </w:rPr>
        <w:t xml:space="preserve">в случае дробления или консолидации представляемых ценных бумаг - не </w:t>
      </w:r>
      <w:proofErr w:type="gramStart"/>
      <w:r w:rsidRPr="00C039E7">
        <w:rPr>
          <w:sz w:val="22"/>
          <w:szCs w:val="22"/>
        </w:rPr>
        <w:t>позднее</w:t>
      </w:r>
      <w:proofErr w:type="gramEnd"/>
      <w:r w:rsidRPr="00C039E7">
        <w:rPr>
          <w:sz w:val="22"/>
          <w:szCs w:val="22"/>
        </w:rPr>
        <w:t xml:space="preserve"> чем за </w:t>
      </w:r>
      <w:r w:rsidR="00153308" w:rsidRPr="00C039E7">
        <w:rPr>
          <w:sz w:val="22"/>
          <w:szCs w:val="22"/>
        </w:rPr>
        <w:t>3</w:t>
      </w:r>
      <w:r w:rsidRPr="00C039E7">
        <w:rPr>
          <w:sz w:val="22"/>
          <w:szCs w:val="22"/>
        </w:rPr>
        <w:t xml:space="preserve"> рабочих дня до предполагаемой даты консолидации или дробления представляемых ценных бумаг, соответственно;</w:t>
      </w:r>
    </w:p>
    <w:p w:rsidR="00217974" w:rsidRPr="00C039E7" w:rsidRDefault="006E3613" w:rsidP="003602F6">
      <w:pPr>
        <w:widowControl/>
        <w:numPr>
          <w:ilvl w:val="1"/>
          <w:numId w:val="15"/>
        </w:numPr>
        <w:tabs>
          <w:tab w:val="clear" w:pos="1647"/>
          <w:tab w:val="left" w:pos="-1701"/>
          <w:tab w:val="left" w:pos="1100"/>
        </w:tabs>
        <w:overflowPunct/>
        <w:spacing w:before="60"/>
        <w:ind w:left="1134" w:hanging="567"/>
        <w:jc w:val="both"/>
        <w:textAlignment w:val="auto"/>
        <w:rPr>
          <w:sz w:val="22"/>
          <w:szCs w:val="22"/>
        </w:rPr>
      </w:pPr>
      <w:r w:rsidRPr="00C039E7">
        <w:rPr>
          <w:sz w:val="22"/>
          <w:szCs w:val="22"/>
        </w:rPr>
        <w:t xml:space="preserve">в случае изменения объема и (или) порядка осуществления прав, закрепленных представляемыми ценными бумагами в соответствии с иностранным правом, - не </w:t>
      </w:r>
      <w:proofErr w:type="gramStart"/>
      <w:r w:rsidRPr="00C039E7">
        <w:rPr>
          <w:sz w:val="22"/>
          <w:szCs w:val="22"/>
        </w:rPr>
        <w:t>позднее</w:t>
      </w:r>
      <w:proofErr w:type="gramEnd"/>
      <w:r w:rsidRPr="00C039E7">
        <w:rPr>
          <w:sz w:val="22"/>
          <w:szCs w:val="22"/>
        </w:rPr>
        <w:t xml:space="preserve"> чем за </w:t>
      </w:r>
      <w:r w:rsidR="00153308" w:rsidRPr="00C039E7">
        <w:rPr>
          <w:sz w:val="22"/>
          <w:szCs w:val="22"/>
        </w:rPr>
        <w:t>3</w:t>
      </w:r>
      <w:r w:rsidRPr="00C039E7">
        <w:rPr>
          <w:sz w:val="22"/>
          <w:szCs w:val="22"/>
        </w:rPr>
        <w:t xml:space="preserve"> рабочих дня до предполагаемой даты изменения объема и (или) порядка осуществления прав, закрепленных представляемыми ценными бумагами.</w:t>
      </w:r>
      <w:r w:rsidR="00217974" w:rsidRPr="00C039E7">
        <w:rPr>
          <w:sz w:val="22"/>
          <w:szCs w:val="22"/>
        </w:rPr>
        <w:t xml:space="preserve"> </w:t>
      </w:r>
    </w:p>
    <w:p w:rsidR="00087F49" w:rsidRPr="00C039E7" w:rsidRDefault="00087F49" w:rsidP="003602F6">
      <w:pPr>
        <w:pStyle w:val="aa"/>
        <w:widowControl/>
        <w:numPr>
          <w:ilvl w:val="1"/>
          <w:numId w:val="45"/>
        </w:numPr>
        <w:tabs>
          <w:tab w:val="left" w:pos="900"/>
          <w:tab w:val="left" w:pos="1134"/>
        </w:tabs>
        <w:spacing w:before="120" w:after="0"/>
        <w:ind w:left="0" w:firstLine="601"/>
        <w:jc w:val="both"/>
        <w:rPr>
          <w:sz w:val="22"/>
          <w:szCs w:val="22"/>
        </w:rPr>
      </w:pPr>
      <w:r w:rsidRPr="00C039E7">
        <w:rPr>
          <w:bCs/>
          <w:sz w:val="22"/>
          <w:szCs w:val="22"/>
          <w:lang w:eastAsia="ru-RU"/>
        </w:rPr>
        <w:t xml:space="preserve">В случае возникновения оснований для прекращения паевого инвестиционного фонда Биржа не позднее торгового дня, следующего за днем, когда Биржа узнала или должна </w:t>
      </w:r>
      <w:proofErr w:type="gramStart"/>
      <w:r w:rsidRPr="00C039E7">
        <w:rPr>
          <w:bCs/>
          <w:sz w:val="22"/>
          <w:szCs w:val="22"/>
          <w:lang w:eastAsia="ru-RU"/>
        </w:rPr>
        <w:t xml:space="preserve">была узнать о возникновении указанных оснований </w:t>
      </w:r>
      <w:r w:rsidR="000C1F27" w:rsidRPr="00C039E7">
        <w:rPr>
          <w:bCs/>
          <w:sz w:val="22"/>
          <w:szCs w:val="22"/>
          <w:lang w:eastAsia="ru-RU"/>
        </w:rPr>
        <w:t>принимает</w:t>
      </w:r>
      <w:proofErr w:type="gramEnd"/>
      <w:r w:rsidR="000C1F27" w:rsidRPr="00C039E7">
        <w:rPr>
          <w:bCs/>
          <w:sz w:val="22"/>
          <w:szCs w:val="22"/>
          <w:lang w:eastAsia="ru-RU"/>
        </w:rPr>
        <w:t xml:space="preserve"> решение о приостановлении </w:t>
      </w:r>
      <w:r w:rsidRPr="00C039E7">
        <w:rPr>
          <w:bCs/>
          <w:sz w:val="22"/>
          <w:szCs w:val="22"/>
          <w:lang w:eastAsia="ru-RU"/>
        </w:rPr>
        <w:t>торг</w:t>
      </w:r>
      <w:r w:rsidR="000C1F27" w:rsidRPr="00C039E7">
        <w:rPr>
          <w:bCs/>
          <w:sz w:val="22"/>
          <w:szCs w:val="22"/>
          <w:lang w:eastAsia="ru-RU"/>
        </w:rPr>
        <w:t>ов</w:t>
      </w:r>
      <w:r w:rsidRPr="00C039E7">
        <w:rPr>
          <w:bCs/>
          <w:sz w:val="22"/>
          <w:szCs w:val="22"/>
          <w:lang w:eastAsia="ru-RU"/>
        </w:rPr>
        <w:t xml:space="preserve"> инвестиционными паями, а затем </w:t>
      </w:r>
      <w:r w:rsidR="008A7691" w:rsidRPr="00C039E7">
        <w:rPr>
          <w:bCs/>
          <w:sz w:val="22"/>
          <w:szCs w:val="22"/>
          <w:lang w:eastAsia="ru-RU"/>
        </w:rPr>
        <w:t xml:space="preserve">об исключении </w:t>
      </w:r>
      <w:r w:rsidR="00B71298" w:rsidRPr="00C039E7">
        <w:rPr>
          <w:bCs/>
          <w:sz w:val="22"/>
          <w:szCs w:val="22"/>
          <w:lang w:eastAsia="ru-RU"/>
        </w:rPr>
        <w:t>их</w:t>
      </w:r>
      <w:r w:rsidRPr="00C039E7">
        <w:rPr>
          <w:bCs/>
          <w:sz w:val="22"/>
          <w:szCs w:val="22"/>
          <w:lang w:eastAsia="ru-RU"/>
        </w:rPr>
        <w:t xml:space="preserve"> из Списка </w:t>
      </w:r>
      <w:r w:rsidR="00990707" w:rsidRPr="00C039E7">
        <w:rPr>
          <w:bCs/>
          <w:sz w:val="22"/>
          <w:szCs w:val="22"/>
          <w:lang w:eastAsia="ru-RU"/>
        </w:rPr>
        <w:t xml:space="preserve">в соответствии со статьей </w:t>
      </w:r>
      <w:r w:rsidRPr="00C039E7">
        <w:rPr>
          <w:bCs/>
          <w:sz w:val="22"/>
          <w:szCs w:val="22"/>
          <w:lang w:eastAsia="ru-RU"/>
        </w:rPr>
        <w:t xml:space="preserve">21 Правил. </w:t>
      </w:r>
    </w:p>
    <w:p w:rsidR="00B863E4" w:rsidRPr="00C039E7" w:rsidRDefault="00B863E4" w:rsidP="003602F6">
      <w:pPr>
        <w:pStyle w:val="aa"/>
        <w:widowControl/>
        <w:numPr>
          <w:ilvl w:val="1"/>
          <w:numId w:val="45"/>
        </w:numPr>
        <w:tabs>
          <w:tab w:val="left" w:pos="900"/>
          <w:tab w:val="left" w:pos="1134"/>
        </w:tabs>
        <w:spacing w:before="120" w:after="0"/>
        <w:ind w:left="0" w:firstLine="601"/>
        <w:jc w:val="both"/>
        <w:rPr>
          <w:sz w:val="22"/>
          <w:szCs w:val="22"/>
        </w:rPr>
      </w:pPr>
      <w:r w:rsidRPr="00C039E7">
        <w:rPr>
          <w:bCs/>
          <w:sz w:val="22"/>
          <w:szCs w:val="22"/>
          <w:lang w:eastAsia="ru-RU"/>
        </w:rPr>
        <w:t xml:space="preserve">В случае признания Организации банкротом Биржа не позднее 3 торговых дней со дня, когда узнала или должна </w:t>
      </w:r>
      <w:proofErr w:type="gramStart"/>
      <w:r w:rsidRPr="00C039E7">
        <w:rPr>
          <w:bCs/>
          <w:sz w:val="22"/>
          <w:szCs w:val="22"/>
          <w:lang w:eastAsia="ru-RU"/>
        </w:rPr>
        <w:t xml:space="preserve">была узнать о признании Организации банкротом </w:t>
      </w:r>
      <w:r w:rsidR="00540392" w:rsidRPr="00C039E7">
        <w:rPr>
          <w:bCs/>
          <w:sz w:val="22"/>
          <w:szCs w:val="22"/>
          <w:lang w:eastAsia="ru-RU"/>
        </w:rPr>
        <w:t>принимает</w:t>
      </w:r>
      <w:proofErr w:type="gramEnd"/>
      <w:r w:rsidR="00540392" w:rsidRPr="00C039E7">
        <w:rPr>
          <w:bCs/>
          <w:sz w:val="22"/>
          <w:szCs w:val="22"/>
          <w:lang w:eastAsia="ru-RU"/>
        </w:rPr>
        <w:t xml:space="preserve"> решение </w:t>
      </w:r>
      <w:r w:rsidR="00E9682C" w:rsidRPr="00C039E7">
        <w:rPr>
          <w:bCs/>
          <w:sz w:val="22"/>
          <w:szCs w:val="22"/>
          <w:lang w:eastAsia="ru-RU"/>
        </w:rPr>
        <w:t xml:space="preserve">о </w:t>
      </w:r>
      <w:r w:rsidR="00540392" w:rsidRPr="00C039E7">
        <w:rPr>
          <w:bCs/>
          <w:sz w:val="22"/>
          <w:szCs w:val="22"/>
          <w:lang w:eastAsia="ru-RU"/>
        </w:rPr>
        <w:t>приостан</w:t>
      </w:r>
      <w:r w:rsidR="00EC5C06" w:rsidRPr="00C039E7">
        <w:rPr>
          <w:bCs/>
          <w:sz w:val="22"/>
          <w:szCs w:val="22"/>
          <w:lang w:eastAsia="ru-RU"/>
        </w:rPr>
        <w:t>о</w:t>
      </w:r>
      <w:r w:rsidR="00540392" w:rsidRPr="00C039E7">
        <w:rPr>
          <w:bCs/>
          <w:sz w:val="22"/>
          <w:szCs w:val="22"/>
          <w:lang w:eastAsia="ru-RU"/>
        </w:rPr>
        <w:t xml:space="preserve">влении торгов </w:t>
      </w:r>
      <w:r w:rsidRPr="00C039E7">
        <w:rPr>
          <w:bCs/>
          <w:sz w:val="22"/>
          <w:szCs w:val="22"/>
          <w:lang w:eastAsia="ru-RU"/>
        </w:rPr>
        <w:t>ценными бумагами, а затем</w:t>
      </w:r>
      <w:r w:rsidR="00540392" w:rsidRPr="00C039E7">
        <w:rPr>
          <w:bCs/>
          <w:sz w:val="22"/>
          <w:szCs w:val="22"/>
          <w:lang w:eastAsia="ru-RU"/>
        </w:rPr>
        <w:t xml:space="preserve"> об</w:t>
      </w:r>
      <w:r w:rsidRPr="00C039E7">
        <w:rPr>
          <w:bCs/>
          <w:sz w:val="22"/>
          <w:szCs w:val="22"/>
          <w:lang w:eastAsia="ru-RU"/>
        </w:rPr>
        <w:t xml:space="preserve"> исключ</w:t>
      </w:r>
      <w:r w:rsidR="00540392" w:rsidRPr="00C039E7">
        <w:rPr>
          <w:bCs/>
          <w:sz w:val="22"/>
          <w:szCs w:val="22"/>
          <w:lang w:eastAsia="ru-RU"/>
        </w:rPr>
        <w:t>ени</w:t>
      </w:r>
      <w:r w:rsidR="006572B9" w:rsidRPr="00C039E7">
        <w:rPr>
          <w:bCs/>
          <w:sz w:val="22"/>
          <w:szCs w:val="22"/>
          <w:lang w:eastAsia="ru-RU"/>
        </w:rPr>
        <w:t>и</w:t>
      </w:r>
      <w:r w:rsidRPr="00C039E7">
        <w:rPr>
          <w:bCs/>
          <w:sz w:val="22"/>
          <w:szCs w:val="22"/>
          <w:lang w:eastAsia="ru-RU"/>
        </w:rPr>
        <w:t xml:space="preserve"> их из Списка </w:t>
      </w:r>
      <w:r w:rsidR="00990707" w:rsidRPr="00C039E7">
        <w:rPr>
          <w:bCs/>
          <w:sz w:val="22"/>
          <w:szCs w:val="22"/>
          <w:lang w:eastAsia="ru-RU"/>
        </w:rPr>
        <w:t>в соответствии со статьей 21 Правил</w:t>
      </w:r>
      <w:r w:rsidRPr="00C039E7">
        <w:rPr>
          <w:bCs/>
          <w:sz w:val="22"/>
          <w:szCs w:val="22"/>
          <w:lang w:eastAsia="ru-RU"/>
        </w:rPr>
        <w:t>.</w:t>
      </w:r>
    </w:p>
    <w:p w:rsidR="005A26EE" w:rsidRPr="00C039E7" w:rsidRDefault="005A26EE" w:rsidP="003602F6">
      <w:pPr>
        <w:pStyle w:val="aa"/>
        <w:widowControl/>
        <w:numPr>
          <w:ilvl w:val="1"/>
          <w:numId w:val="45"/>
        </w:numPr>
        <w:tabs>
          <w:tab w:val="left" w:pos="900"/>
          <w:tab w:val="left" w:pos="1134"/>
        </w:tabs>
        <w:spacing w:before="120" w:after="0"/>
        <w:ind w:left="0" w:firstLine="601"/>
        <w:jc w:val="both"/>
        <w:rPr>
          <w:sz w:val="22"/>
          <w:szCs w:val="22"/>
        </w:rPr>
      </w:pPr>
      <w:r w:rsidRPr="00C039E7">
        <w:rPr>
          <w:sz w:val="22"/>
          <w:szCs w:val="22"/>
        </w:rPr>
        <w:lastRenderedPageBreak/>
        <w:t>В случае истечения срока, установленного для размещения ценной бумаги,  либо размещения последней ценной бумаги выпуска размещение ценной бумаги на Бирже прекращается на следующий рабочий день после наступления хотя бы одного из указанных событий.</w:t>
      </w:r>
    </w:p>
    <w:p w:rsidR="003C23D4" w:rsidRPr="00C039E7" w:rsidRDefault="003C23D4" w:rsidP="003602F6">
      <w:pPr>
        <w:pStyle w:val="aa"/>
        <w:widowControl/>
        <w:numPr>
          <w:ilvl w:val="0"/>
          <w:numId w:val="45"/>
        </w:numPr>
        <w:tabs>
          <w:tab w:val="left" w:pos="0"/>
          <w:tab w:val="left" w:pos="851"/>
        </w:tabs>
        <w:spacing w:before="120"/>
        <w:ind w:left="0" w:firstLine="567"/>
        <w:jc w:val="both"/>
        <w:rPr>
          <w:sz w:val="22"/>
          <w:szCs w:val="22"/>
        </w:rPr>
      </w:pPr>
      <w:r w:rsidRPr="00C039E7">
        <w:rPr>
          <w:sz w:val="22"/>
          <w:szCs w:val="22"/>
        </w:rPr>
        <w:t xml:space="preserve">Не позднее </w:t>
      </w:r>
      <w:r w:rsidR="00E92D3D" w:rsidRPr="00C039E7">
        <w:rPr>
          <w:sz w:val="22"/>
          <w:szCs w:val="22"/>
        </w:rPr>
        <w:t>1</w:t>
      </w:r>
      <w:r w:rsidRPr="00C039E7">
        <w:rPr>
          <w:sz w:val="22"/>
          <w:szCs w:val="22"/>
        </w:rPr>
        <w:t xml:space="preserve"> торгового дня, следующего за днем принятия Биржей решения о приостановке торгов Биржа:</w:t>
      </w:r>
    </w:p>
    <w:p w:rsidR="00FA5B1C" w:rsidRPr="00C039E7" w:rsidRDefault="003C23D4" w:rsidP="003602F6">
      <w:pPr>
        <w:pStyle w:val="affd"/>
        <w:widowControl/>
        <w:numPr>
          <w:ilvl w:val="0"/>
          <w:numId w:val="30"/>
        </w:numPr>
        <w:tabs>
          <w:tab w:val="left" w:pos="1021"/>
        </w:tabs>
        <w:overflowPunct/>
        <w:spacing w:after="240"/>
        <w:ind w:left="986" w:hanging="357"/>
        <w:contextualSpacing w:val="0"/>
        <w:jc w:val="both"/>
        <w:textAlignment w:val="auto"/>
        <w:rPr>
          <w:sz w:val="22"/>
          <w:szCs w:val="22"/>
          <w:lang w:eastAsia="ru-RU"/>
        </w:rPr>
      </w:pPr>
      <w:r w:rsidRPr="00C039E7">
        <w:rPr>
          <w:sz w:val="22"/>
          <w:szCs w:val="22"/>
        </w:rPr>
        <w:t xml:space="preserve">раскрывает информацию о </w:t>
      </w:r>
      <w:r w:rsidR="00C34D04" w:rsidRPr="00C039E7">
        <w:rPr>
          <w:sz w:val="22"/>
          <w:szCs w:val="22"/>
        </w:rPr>
        <w:t>принятом решении</w:t>
      </w:r>
      <w:r w:rsidR="004C0044" w:rsidRPr="00C039E7">
        <w:rPr>
          <w:sz w:val="22"/>
          <w:szCs w:val="22"/>
        </w:rPr>
        <w:t xml:space="preserve"> </w:t>
      </w:r>
      <w:r w:rsidRPr="00C039E7">
        <w:rPr>
          <w:sz w:val="22"/>
          <w:szCs w:val="22"/>
        </w:rPr>
        <w:t>через представительств</w:t>
      </w:r>
      <w:r w:rsidR="00FA5B1C" w:rsidRPr="00C039E7">
        <w:rPr>
          <w:sz w:val="22"/>
          <w:szCs w:val="22"/>
        </w:rPr>
        <w:t>о ЗАО «ФБ ММВБ» в сети Интернет</w:t>
      </w:r>
      <w:r w:rsidR="004C0044" w:rsidRPr="00C039E7">
        <w:rPr>
          <w:sz w:val="22"/>
          <w:szCs w:val="22"/>
        </w:rPr>
        <w:t>.</w:t>
      </w:r>
    </w:p>
    <w:p w:rsidR="003C23D4" w:rsidRPr="00C039E7" w:rsidRDefault="003C23D4" w:rsidP="00C34D04">
      <w:pPr>
        <w:pStyle w:val="affd"/>
        <w:widowControl/>
        <w:overflowPunct/>
        <w:spacing w:after="240"/>
        <w:ind w:left="0" w:firstLine="567"/>
        <w:jc w:val="both"/>
        <w:textAlignment w:val="auto"/>
        <w:rPr>
          <w:sz w:val="22"/>
          <w:szCs w:val="22"/>
          <w:lang w:eastAsia="ru-RU"/>
        </w:rPr>
      </w:pPr>
      <w:r w:rsidRPr="00C039E7">
        <w:rPr>
          <w:sz w:val="22"/>
          <w:szCs w:val="22"/>
          <w:lang w:eastAsia="ru-RU"/>
        </w:rPr>
        <w:t>В случае принятия Биржей решения о приостановки торгов по требованию государственного органа или в соответствии с требованиями нормативных актов</w:t>
      </w:r>
      <w:r w:rsidR="00290FEA" w:rsidRPr="00C039E7">
        <w:rPr>
          <w:sz w:val="22"/>
          <w:szCs w:val="22"/>
          <w:lang w:eastAsia="ru-RU"/>
        </w:rPr>
        <w:t xml:space="preserve"> </w:t>
      </w:r>
      <w:r w:rsidR="004F2BA0" w:rsidRPr="00C039E7">
        <w:rPr>
          <w:sz w:val="22"/>
          <w:szCs w:val="22"/>
          <w:lang w:eastAsia="ru-RU"/>
        </w:rPr>
        <w:t>Банка России</w:t>
      </w:r>
      <w:r w:rsidRPr="00C039E7">
        <w:rPr>
          <w:sz w:val="22"/>
          <w:szCs w:val="22"/>
          <w:lang w:eastAsia="ru-RU"/>
        </w:rPr>
        <w:t>, при невозможности раскрыть информацию о приостановке торгов в предусмотренный срок Биржа раскрывает данную информацию - не позднее чем в течение 1 часа с момента приостановки торгов.</w:t>
      </w:r>
    </w:p>
    <w:p w:rsidR="004E23FB" w:rsidRPr="00C039E7" w:rsidRDefault="005D1CD8" w:rsidP="004E23FB">
      <w:pPr>
        <w:tabs>
          <w:tab w:val="left" w:pos="1021"/>
        </w:tabs>
        <w:spacing w:before="120"/>
        <w:ind w:firstLine="567"/>
        <w:jc w:val="both"/>
        <w:rPr>
          <w:sz w:val="22"/>
          <w:szCs w:val="22"/>
        </w:rPr>
      </w:pPr>
      <w:r w:rsidRPr="00C039E7">
        <w:rPr>
          <w:sz w:val="22"/>
          <w:szCs w:val="22"/>
        </w:rPr>
        <w:t xml:space="preserve">В случаях, установленных нормативными актами Банка России, </w:t>
      </w:r>
      <w:r w:rsidR="004E23FB" w:rsidRPr="00C039E7">
        <w:rPr>
          <w:sz w:val="22"/>
          <w:szCs w:val="22"/>
        </w:rPr>
        <w:t xml:space="preserve">Биржа уведомляет </w:t>
      </w:r>
      <w:r w:rsidR="004D62B2" w:rsidRPr="00C039E7">
        <w:rPr>
          <w:sz w:val="22"/>
          <w:szCs w:val="22"/>
        </w:rPr>
        <w:t>Банк России</w:t>
      </w:r>
      <w:r w:rsidR="004E23FB" w:rsidRPr="00C039E7">
        <w:rPr>
          <w:sz w:val="22"/>
          <w:szCs w:val="22"/>
        </w:rPr>
        <w:t xml:space="preserve"> и Клиринговую организацию о </w:t>
      </w:r>
      <w:r w:rsidR="0005740E" w:rsidRPr="00C039E7">
        <w:rPr>
          <w:sz w:val="22"/>
          <w:szCs w:val="22"/>
        </w:rPr>
        <w:t xml:space="preserve">приостановлении торгов ценными бумагами в порядке и сроки, </w:t>
      </w:r>
      <w:r w:rsidRPr="00C039E7">
        <w:rPr>
          <w:sz w:val="22"/>
          <w:szCs w:val="22"/>
        </w:rPr>
        <w:t>установленные такими нормативными актами</w:t>
      </w:r>
      <w:r w:rsidR="0005740E" w:rsidRPr="00C039E7">
        <w:rPr>
          <w:sz w:val="22"/>
          <w:szCs w:val="22"/>
        </w:rPr>
        <w:t xml:space="preserve">. </w:t>
      </w:r>
      <w:r w:rsidR="004E23FB" w:rsidRPr="00C039E7">
        <w:rPr>
          <w:sz w:val="22"/>
          <w:szCs w:val="22"/>
        </w:rPr>
        <w:t xml:space="preserve"> </w:t>
      </w:r>
    </w:p>
    <w:p w:rsidR="0005740E" w:rsidRPr="00C039E7" w:rsidRDefault="0005740E" w:rsidP="004E23FB">
      <w:pPr>
        <w:tabs>
          <w:tab w:val="left" w:pos="1021"/>
        </w:tabs>
        <w:spacing w:before="120"/>
        <w:ind w:firstLine="567"/>
        <w:jc w:val="both"/>
        <w:rPr>
          <w:sz w:val="22"/>
          <w:szCs w:val="22"/>
        </w:rPr>
      </w:pPr>
      <w:r w:rsidRPr="00C039E7">
        <w:rPr>
          <w:sz w:val="22"/>
          <w:szCs w:val="22"/>
        </w:rPr>
        <w:t xml:space="preserve">В иных случаях Биржа уведомляет Банк России и Клиринговую организацию о приостановлении торгов ценными бумагам путем раскрытия информации о принятом </w:t>
      </w:r>
      <w:proofErr w:type="gramStart"/>
      <w:r w:rsidRPr="00C039E7">
        <w:rPr>
          <w:sz w:val="22"/>
          <w:szCs w:val="22"/>
        </w:rPr>
        <w:t>решении</w:t>
      </w:r>
      <w:proofErr w:type="gramEnd"/>
      <w:r w:rsidRPr="00C039E7">
        <w:rPr>
          <w:sz w:val="22"/>
          <w:szCs w:val="22"/>
        </w:rPr>
        <w:t xml:space="preserve"> о приостановке торгов через представительство ЗАО «ФБ ММВБ» в сроки</w:t>
      </w:r>
      <w:r w:rsidR="00A707D0" w:rsidRPr="00C039E7">
        <w:rPr>
          <w:sz w:val="22"/>
          <w:szCs w:val="22"/>
        </w:rPr>
        <w:t>,</w:t>
      </w:r>
      <w:r w:rsidRPr="00C039E7">
        <w:rPr>
          <w:sz w:val="22"/>
          <w:szCs w:val="22"/>
        </w:rPr>
        <w:t xml:space="preserve"> предусмотренные настоящим пунктом. </w:t>
      </w:r>
    </w:p>
    <w:p w:rsidR="00CF7E09" w:rsidRPr="00C039E7"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C039E7">
        <w:rPr>
          <w:sz w:val="22"/>
          <w:szCs w:val="22"/>
        </w:rPr>
        <w:t>Биржа вправе принять решение о возобновлении торгов ценной бумагой</w:t>
      </w:r>
      <w:r w:rsidR="00CF7E09" w:rsidRPr="00C039E7">
        <w:rPr>
          <w:sz w:val="22"/>
          <w:szCs w:val="22"/>
        </w:rPr>
        <w:t xml:space="preserve"> на основании экспертного заключения Департамента листинга.</w:t>
      </w:r>
      <w:r w:rsidRPr="00C039E7">
        <w:rPr>
          <w:sz w:val="22"/>
          <w:szCs w:val="22"/>
        </w:rPr>
        <w:t xml:space="preserve"> </w:t>
      </w:r>
    </w:p>
    <w:p w:rsidR="006B267C" w:rsidRPr="00C039E7" w:rsidRDefault="00CF7E09" w:rsidP="00CF7E09">
      <w:pPr>
        <w:pStyle w:val="aa"/>
        <w:widowControl/>
        <w:tabs>
          <w:tab w:val="left" w:pos="0"/>
          <w:tab w:val="left" w:pos="851"/>
          <w:tab w:val="left" w:pos="993"/>
        </w:tabs>
        <w:spacing w:before="120"/>
        <w:ind w:firstLine="567"/>
        <w:jc w:val="both"/>
        <w:rPr>
          <w:sz w:val="22"/>
          <w:szCs w:val="22"/>
        </w:rPr>
      </w:pPr>
      <w:proofErr w:type="gramStart"/>
      <w:r w:rsidRPr="00C039E7">
        <w:rPr>
          <w:sz w:val="22"/>
          <w:szCs w:val="22"/>
        </w:rPr>
        <w:t>При подготовке экспертного заключения Департамент листинга учитывает поступившие в ЗАО «ФБ ММВБ» официальные документы и уведомления, раскрытую или представленную Организацией информацию, а так же сообщения, размещенные на сайтах компетентных (регулирующих) государственных органов</w:t>
      </w:r>
      <w:r w:rsidR="006B267C" w:rsidRPr="00C039E7">
        <w:rPr>
          <w:sz w:val="22"/>
          <w:szCs w:val="22"/>
        </w:rPr>
        <w:t xml:space="preserve">, подтверждающих </w:t>
      </w:r>
      <w:r w:rsidR="00900F10" w:rsidRPr="00C039E7">
        <w:rPr>
          <w:sz w:val="22"/>
          <w:szCs w:val="22"/>
        </w:rPr>
        <w:t>отсутствие обстоятельств, препятствующих возобновлению торгов</w:t>
      </w:r>
      <w:r w:rsidRPr="00C039E7">
        <w:rPr>
          <w:sz w:val="22"/>
          <w:szCs w:val="22"/>
        </w:rPr>
        <w:t xml:space="preserve"> и (или)</w:t>
      </w:r>
      <w:r w:rsidR="006B267C" w:rsidRPr="00C039E7">
        <w:rPr>
          <w:sz w:val="22"/>
          <w:szCs w:val="22"/>
        </w:rPr>
        <w:t xml:space="preserve"> подтверждающих устранение обстоятельств, послуживших основанием для приостановки торгов по ценной бумаге</w:t>
      </w:r>
      <w:r w:rsidR="00A37313" w:rsidRPr="00C039E7">
        <w:rPr>
          <w:sz w:val="22"/>
          <w:szCs w:val="22"/>
        </w:rPr>
        <w:t>, а также в иных случая, установленных Правилами</w:t>
      </w:r>
      <w:r w:rsidR="006B267C" w:rsidRPr="00C039E7">
        <w:rPr>
          <w:sz w:val="22"/>
          <w:szCs w:val="22"/>
        </w:rPr>
        <w:t>.</w:t>
      </w:r>
      <w:proofErr w:type="gramEnd"/>
    </w:p>
    <w:p w:rsidR="002778E6" w:rsidRPr="00C039E7" w:rsidRDefault="006B267C" w:rsidP="002D16D7">
      <w:pPr>
        <w:tabs>
          <w:tab w:val="left" w:pos="0"/>
          <w:tab w:val="left" w:pos="1021"/>
        </w:tabs>
        <w:spacing w:before="120"/>
        <w:ind w:firstLine="567"/>
        <w:jc w:val="both"/>
        <w:rPr>
          <w:bCs/>
          <w:sz w:val="22"/>
          <w:szCs w:val="22"/>
        </w:rPr>
      </w:pPr>
      <w:r w:rsidRPr="00C039E7">
        <w:rPr>
          <w:sz w:val="22"/>
          <w:szCs w:val="22"/>
        </w:rPr>
        <w:t>В случае приостановки торгов ценной бумагой в связи с выявленными нарушениями</w:t>
      </w:r>
      <w:r w:rsidRPr="00C039E7">
        <w:rPr>
          <w:bCs/>
          <w:sz w:val="22"/>
          <w:szCs w:val="22"/>
        </w:rPr>
        <w:t>, решение о возобновлении торгов принимается в случае устранения нарушений, послуживших основанием для приостановки торгов.</w:t>
      </w:r>
    </w:p>
    <w:p w:rsidR="00B81496" w:rsidRPr="00C039E7" w:rsidRDefault="00B81496" w:rsidP="003602F6">
      <w:pPr>
        <w:pStyle w:val="aa"/>
        <w:widowControl/>
        <w:numPr>
          <w:ilvl w:val="0"/>
          <w:numId w:val="45"/>
        </w:numPr>
        <w:tabs>
          <w:tab w:val="left" w:pos="0"/>
          <w:tab w:val="left" w:pos="851"/>
          <w:tab w:val="left" w:pos="993"/>
        </w:tabs>
        <w:spacing w:before="120"/>
        <w:ind w:left="0" w:firstLine="567"/>
        <w:jc w:val="both"/>
        <w:rPr>
          <w:sz w:val="22"/>
          <w:szCs w:val="22"/>
        </w:rPr>
      </w:pPr>
      <w:bookmarkStart w:id="178" w:name="sub_1513"/>
      <w:r w:rsidRPr="00C039E7">
        <w:rPr>
          <w:sz w:val="22"/>
          <w:szCs w:val="22"/>
        </w:rPr>
        <w:t xml:space="preserve">В случае приостановки торгов по российским депозитарным распискам по основаниям, предусмотренным в </w:t>
      </w:r>
      <w:hyperlink w:anchor="sub_15811" w:history="1">
        <w:r w:rsidRPr="00C039E7">
          <w:rPr>
            <w:sz w:val="22"/>
            <w:szCs w:val="22"/>
          </w:rPr>
          <w:t>пункте</w:t>
        </w:r>
      </w:hyperlink>
      <w:r w:rsidRPr="00C039E7">
        <w:rPr>
          <w:sz w:val="22"/>
          <w:szCs w:val="22"/>
        </w:rPr>
        <w:t xml:space="preserve"> 3.</w:t>
      </w:r>
      <w:r w:rsidR="006667F6" w:rsidRPr="00C039E7">
        <w:rPr>
          <w:sz w:val="22"/>
          <w:szCs w:val="22"/>
        </w:rPr>
        <w:t>3</w:t>
      </w:r>
      <w:r w:rsidRPr="00C039E7">
        <w:rPr>
          <w:sz w:val="22"/>
          <w:szCs w:val="22"/>
        </w:rPr>
        <w:t xml:space="preserve"> настоящей статьи, возобновление торгов осуществляется после вступления в силу зарегистрированных изменений в решение о выпуске российских депозитарных расписок, обусловленных указанными случаями.</w:t>
      </w:r>
    </w:p>
    <w:bookmarkEnd w:id="178"/>
    <w:p w:rsidR="006B267C" w:rsidRPr="00C039E7"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C039E7">
        <w:rPr>
          <w:bCs/>
          <w:sz w:val="22"/>
          <w:szCs w:val="22"/>
        </w:rPr>
        <w:t>После возобновления размещения биржевых облигаций срок размещения биржевых облигаций может быть продлен на период приостановления их размещения</w:t>
      </w:r>
      <w:r w:rsidR="0071064C" w:rsidRPr="00C039E7">
        <w:rPr>
          <w:bCs/>
          <w:sz w:val="22"/>
          <w:szCs w:val="22"/>
        </w:rPr>
        <w:t xml:space="preserve">. </w:t>
      </w:r>
    </w:p>
    <w:p w:rsidR="002D5B59" w:rsidRPr="00C039E7" w:rsidRDefault="002D5B59" w:rsidP="003602F6">
      <w:pPr>
        <w:pStyle w:val="aa"/>
        <w:widowControl/>
        <w:numPr>
          <w:ilvl w:val="0"/>
          <w:numId w:val="45"/>
        </w:numPr>
        <w:tabs>
          <w:tab w:val="left" w:pos="0"/>
          <w:tab w:val="left" w:pos="851"/>
          <w:tab w:val="left" w:pos="993"/>
        </w:tabs>
        <w:spacing w:before="120"/>
        <w:ind w:left="0" w:firstLine="567"/>
        <w:jc w:val="both"/>
        <w:rPr>
          <w:sz w:val="22"/>
          <w:szCs w:val="22"/>
        </w:rPr>
      </w:pPr>
      <w:r w:rsidRPr="00C039E7">
        <w:rPr>
          <w:sz w:val="22"/>
          <w:szCs w:val="22"/>
        </w:rPr>
        <w:t xml:space="preserve">Не </w:t>
      </w:r>
      <w:proofErr w:type="gramStart"/>
      <w:r w:rsidRPr="00C039E7">
        <w:rPr>
          <w:sz w:val="22"/>
          <w:szCs w:val="22"/>
        </w:rPr>
        <w:t>позднее</w:t>
      </w:r>
      <w:proofErr w:type="gramEnd"/>
      <w:r w:rsidRPr="00C039E7">
        <w:rPr>
          <w:sz w:val="22"/>
          <w:szCs w:val="22"/>
        </w:rPr>
        <w:t xml:space="preserve"> </w:t>
      </w:r>
      <w:r w:rsidR="00C4783E" w:rsidRPr="00C039E7">
        <w:rPr>
          <w:sz w:val="22"/>
          <w:szCs w:val="22"/>
        </w:rPr>
        <w:t>чем за 15 минут до момента возобновления торгов</w:t>
      </w:r>
      <w:r w:rsidRPr="00C039E7">
        <w:rPr>
          <w:sz w:val="22"/>
          <w:szCs w:val="22"/>
        </w:rPr>
        <w:t xml:space="preserve"> Биржа:</w:t>
      </w:r>
    </w:p>
    <w:p w:rsidR="00321713" w:rsidRPr="00C039E7" w:rsidRDefault="002D5B59" w:rsidP="003602F6">
      <w:pPr>
        <w:pStyle w:val="affd"/>
        <w:widowControl/>
        <w:numPr>
          <w:ilvl w:val="0"/>
          <w:numId w:val="30"/>
        </w:numPr>
        <w:tabs>
          <w:tab w:val="left" w:pos="1021"/>
        </w:tabs>
        <w:overflowPunct/>
        <w:ind w:left="986" w:hanging="357"/>
        <w:contextualSpacing w:val="0"/>
        <w:jc w:val="both"/>
        <w:textAlignment w:val="auto"/>
        <w:rPr>
          <w:sz w:val="22"/>
          <w:szCs w:val="22"/>
          <w:lang w:eastAsia="ru-RU"/>
        </w:rPr>
      </w:pPr>
      <w:r w:rsidRPr="00C039E7">
        <w:rPr>
          <w:sz w:val="22"/>
          <w:szCs w:val="22"/>
        </w:rPr>
        <w:t xml:space="preserve">раскрывает информацию о </w:t>
      </w:r>
      <w:r w:rsidR="00F410F9" w:rsidRPr="00C039E7">
        <w:rPr>
          <w:sz w:val="22"/>
          <w:szCs w:val="22"/>
        </w:rPr>
        <w:t>возобновлении торгов</w:t>
      </w:r>
      <w:r w:rsidRPr="00C039E7">
        <w:rPr>
          <w:sz w:val="22"/>
          <w:szCs w:val="22"/>
        </w:rPr>
        <w:t xml:space="preserve"> через представительств</w:t>
      </w:r>
      <w:r w:rsidR="007D5F9F" w:rsidRPr="00C039E7">
        <w:rPr>
          <w:sz w:val="22"/>
          <w:szCs w:val="22"/>
        </w:rPr>
        <w:t>о ЗАО «ФБ ММВБ» в сети Интернет.</w:t>
      </w:r>
    </w:p>
    <w:p w:rsidR="0005740E" w:rsidRPr="00C039E7" w:rsidRDefault="005D1CD8" w:rsidP="0005740E">
      <w:pPr>
        <w:tabs>
          <w:tab w:val="left" w:pos="1021"/>
        </w:tabs>
        <w:spacing w:before="120"/>
        <w:ind w:firstLine="567"/>
        <w:jc w:val="both"/>
        <w:rPr>
          <w:sz w:val="22"/>
          <w:szCs w:val="22"/>
        </w:rPr>
      </w:pPr>
      <w:r w:rsidRPr="00C039E7">
        <w:rPr>
          <w:sz w:val="22"/>
          <w:szCs w:val="22"/>
        </w:rPr>
        <w:t xml:space="preserve">В случаях, установленных нормативными актами Банка России, </w:t>
      </w:r>
      <w:r w:rsidR="007D5F9F" w:rsidRPr="00C039E7">
        <w:rPr>
          <w:sz w:val="22"/>
          <w:szCs w:val="22"/>
        </w:rPr>
        <w:t xml:space="preserve">Биржа уведомляет </w:t>
      </w:r>
      <w:r w:rsidR="004D62B2" w:rsidRPr="00C039E7">
        <w:rPr>
          <w:sz w:val="22"/>
          <w:szCs w:val="22"/>
        </w:rPr>
        <w:t>Банк России</w:t>
      </w:r>
      <w:r w:rsidR="007D5F9F" w:rsidRPr="00C039E7">
        <w:rPr>
          <w:sz w:val="22"/>
          <w:szCs w:val="22"/>
        </w:rPr>
        <w:t xml:space="preserve"> и Клиринговую организацию о </w:t>
      </w:r>
      <w:r w:rsidR="0005740E" w:rsidRPr="00C039E7">
        <w:rPr>
          <w:sz w:val="22"/>
          <w:szCs w:val="22"/>
        </w:rPr>
        <w:t xml:space="preserve">возобновлении торгов ценными бумагами в порядке и сроки, </w:t>
      </w:r>
      <w:r w:rsidRPr="00C039E7">
        <w:rPr>
          <w:sz w:val="22"/>
          <w:szCs w:val="22"/>
        </w:rPr>
        <w:t>установленные такими нормативными актами</w:t>
      </w:r>
      <w:r w:rsidR="0005740E" w:rsidRPr="00C039E7">
        <w:rPr>
          <w:sz w:val="22"/>
          <w:szCs w:val="22"/>
        </w:rPr>
        <w:t xml:space="preserve">.  </w:t>
      </w:r>
    </w:p>
    <w:p w:rsidR="0005740E" w:rsidRPr="00C039E7" w:rsidRDefault="0005740E" w:rsidP="007D5F9F">
      <w:pPr>
        <w:tabs>
          <w:tab w:val="left" w:pos="1021"/>
        </w:tabs>
        <w:spacing w:before="120"/>
        <w:ind w:firstLine="567"/>
        <w:jc w:val="both"/>
        <w:rPr>
          <w:sz w:val="22"/>
          <w:szCs w:val="22"/>
        </w:rPr>
      </w:pPr>
      <w:r w:rsidRPr="00C039E7">
        <w:rPr>
          <w:sz w:val="22"/>
          <w:szCs w:val="22"/>
        </w:rPr>
        <w:t xml:space="preserve">В иных случаях Биржа уведомляет Банк России и Клиринговую организацию о возобновлении торгов ценными бумагам путем раскрытия информации о принятом </w:t>
      </w:r>
      <w:proofErr w:type="gramStart"/>
      <w:r w:rsidRPr="00C039E7">
        <w:rPr>
          <w:sz w:val="22"/>
          <w:szCs w:val="22"/>
        </w:rPr>
        <w:t>решении</w:t>
      </w:r>
      <w:proofErr w:type="gramEnd"/>
      <w:r w:rsidRPr="00C039E7">
        <w:rPr>
          <w:sz w:val="22"/>
          <w:szCs w:val="22"/>
        </w:rPr>
        <w:t xml:space="preserve"> о возобновлении торгов через представительство ЗАО «ФБ ММВБ» в сроки</w:t>
      </w:r>
      <w:r w:rsidR="00A707D0" w:rsidRPr="00C039E7">
        <w:rPr>
          <w:sz w:val="22"/>
          <w:szCs w:val="22"/>
        </w:rPr>
        <w:t>,</w:t>
      </w:r>
      <w:r w:rsidRPr="00C039E7">
        <w:rPr>
          <w:sz w:val="22"/>
          <w:szCs w:val="22"/>
        </w:rPr>
        <w:t xml:space="preserve"> предусмотренные настоящим пунктом. </w:t>
      </w:r>
    </w:p>
    <w:p w:rsidR="00534AE6" w:rsidRPr="00C039E7" w:rsidRDefault="00534AE6" w:rsidP="003602F6">
      <w:pPr>
        <w:pStyle w:val="aa"/>
        <w:widowControl/>
        <w:numPr>
          <w:ilvl w:val="0"/>
          <w:numId w:val="45"/>
        </w:numPr>
        <w:tabs>
          <w:tab w:val="left" w:pos="0"/>
          <w:tab w:val="left" w:pos="851"/>
          <w:tab w:val="left" w:pos="993"/>
        </w:tabs>
        <w:spacing w:before="120"/>
        <w:ind w:left="0" w:firstLine="567"/>
        <w:jc w:val="both"/>
        <w:rPr>
          <w:sz w:val="22"/>
          <w:szCs w:val="22"/>
        </w:rPr>
      </w:pPr>
      <w:r w:rsidRPr="00C039E7">
        <w:rPr>
          <w:sz w:val="22"/>
          <w:szCs w:val="22"/>
        </w:rPr>
        <w:t xml:space="preserve">Биржа вправе изменить сроки </w:t>
      </w:r>
      <w:r w:rsidR="00135783" w:rsidRPr="00C039E7">
        <w:rPr>
          <w:sz w:val="22"/>
          <w:szCs w:val="22"/>
        </w:rPr>
        <w:t>приостановки торгов</w:t>
      </w:r>
      <w:r w:rsidRPr="00C039E7">
        <w:rPr>
          <w:sz w:val="22"/>
          <w:szCs w:val="22"/>
        </w:rPr>
        <w:t>, установленные в настоящей статье, при условии, что в отношении этих же ценных бумаг возникло новое основание для приостановки, предусматр</w:t>
      </w:r>
      <w:r w:rsidR="00135783" w:rsidRPr="00C039E7">
        <w:rPr>
          <w:sz w:val="22"/>
          <w:szCs w:val="22"/>
        </w:rPr>
        <w:t>ивающее иные сроки приостановки</w:t>
      </w:r>
      <w:r w:rsidRPr="00C039E7">
        <w:rPr>
          <w:sz w:val="22"/>
          <w:szCs w:val="22"/>
        </w:rPr>
        <w:t xml:space="preserve">. </w:t>
      </w:r>
    </w:p>
    <w:p w:rsidR="00A325FD" w:rsidRPr="00C039E7" w:rsidRDefault="00A325FD" w:rsidP="003602F6">
      <w:pPr>
        <w:pStyle w:val="aa"/>
        <w:widowControl/>
        <w:numPr>
          <w:ilvl w:val="0"/>
          <w:numId w:val="45"/>
        </w:numPr>
        <w:tabs>
          <w:tab w:val="left" w:pos="0"/>
          <w:tab w:val="left" w:pos="851"/>
          <w:tab w:val="left" w:pos="993"/>
        </w:tabs>
        <w:spacing w:before="120"/>
        <w:ind w:left="0" w:firstLine="567"/>
        <w:jc w:val="both"/>
        <w:rPr>
          <w:sz w:val="22"/>
          <w:szCs w:val="22"/>
        </w:rPr>
      </w:pPr>
      <w:r w:rsidRPr="00C039E7">
        <w:rPr>
          <w:sz w:val="22"/>
          <w:szCs w:val="22"/>
        </w:rPr>
        <w:t xml:space="preserve">Биржа вправе принять решение о прекращении торгов ценными бумагами в случае истечения срока приостановки торгов ценными бумагами, в том числе в случае </w:t>
      </w:r>
      <w:r w:rsidR="00E12E7D" w:rsidRPr="00C039E7">
        <w:rPr>
          <w:sz w:val="22"/>
          <w:szCs w:val="22"/>
        </w:rPr>
        <w:t>отсутствия основания и/или возможности возобновления торгов</w:t>
      </w:r>
      <w:r w:rsidRPr="00C039E7">
        <w:rPr>
          <w:sz w:val="22"/>
          <w:szCs w:val="22"/>
        </w:rPr>
        <w:t>.</w:t>
      </w:r>
    </w:p>
    <w:p w:rsidR="00BC37F6" w:rsidRPr="00C039E7" w:rsidRDefault="00D401E1" w:rsidP="003602F6">
      <w:pPr>
        <w:pStyle w:val="aa"/>
        <w:widowControl/>
        <w:numPr>
          <w:ilvl w:val="0"/>
          <w:numId w:val="45"/>
        </w:numPr>
        <w:tabs>
          <w:tab w:val="left" w:pos="0"/>
          <w:tab w:val="left" w:pos="851"/>
          <w:tab w:val="left" w:pos="993"/>
        </w:tabs>
        <w:spacing w:before="120"/>
        <w:ind w:left="0" w:firstLine="567"/>
        <w:jc w:val="both"/>
        <w:rPr>
          <w:sz w:val="22"/>
          <w:szCs w:val="22"/>
        </w:rPr>
      </w:pPr>
      <w:proofErr w:type="gramStart"/>
      <w:r w:rsidRPr="00C039E7">
        <w:rPr>
          <w:sz w:val="22"/>
          <w:szCs w:val="22"/>
        </w:rPr>
        <w:lastRenderedPageBreak/>
        <w:t>В случае е</w:t>
      </w:r>
      <w:r w:rsidR="00BC37F6" w:rsidRPr="00C039E7">
        <w:rPr>
          <w:sz w:val="22"/>
          <w:szCs w:val="22"/>
        </w:rPr>
        <w:t xml:space="preserve">сли Решением о выпуске ценных бумаг и Проспектом ценных бумаг предусмотрено приобретение эмитентом облигаций </w:t>
      </w:r>
      <w:r w:rsidR="00A6575D" w:rsidRPr="00C039E7">
        <w:rPr>
          <w:sz w:val="22"/>
          <w:szCs w:val="22"/>
        </w:rPr>
        <w:t xml:space="preserve">путем заключения сделок в </w:t>
      </w:r>
      <w:r w:rsidR="00BC37F6" w:rsidRPr="00C039E7">
        <w:rPr>
          <w:sz w:val="22"/>
          <w:szCs w:val="22"/>
        </w:rPr>
        <w:t>Систем</w:t>
      </w:r>
      <w:r w:rsidR="00A6575D" w:rsidRPr="00C039E7">
        <w:rPr>
          <w:sz w:val="22"/>
          <w:szCs w:val="22"/>
        </w:rPr>
        <w:t>е</w:t>
      </w:r>
      <w:r w:rsidR="00BC37F6" w:rsidRPr="00C039E7">
        <w:rPr>
          <w:sz w:val="22"/>
          <w:szCs w:val="22"/>
        </w:rPr>
        <w:t xml:space="preserve"> торгов ЗАО «ФБ ММВБ» и информация об условиях приобретения облигаций предоставлена Бирже эмитентом, агентом по приобретению, держателем облигаций или </w:t>
      </w:r>
      <w:r w:rsidR="005B238E" w:rsidRPr="00C039E7">
        <w:rPr>
          <w:sz w:val="22"/>
          <w:szCs w:val="22"/>
        </w:rPr>
        <w:t>Р</w:t>
      </w:r>
      <w:r w:rsidR="00BC37F6" w:rsidRPr="00C039E7">
        <w:rPr>
          <w:sz w:val="22"/>
          <w:szCs w:val="22"/>
        </w:rPr>
        <w:t xml:space="preserve">асчетным депозитарием, </w:t>
      </w:r>
      <w:r w:rsidR="00D85D98" w:rsidRPr="00C039E7">
        <w:rPr>
          <w:sz w:val="22"/>
          <w:szCs w:val="22"/>
        </w:rPr>
        <w:t>Биржа</w:t>
      </w:r>
      <w:r w:rsidR="00BC37F6" w:rsidRPr="00C039E7">
        <w:rPr>
          <w:sz w:val="22"/>
          <w:szCs w:val="22"/>
        </w:rPr>
        <w:t xml:space="preserve"> рассматривает вопрос о возможности возобновления торгов ценной бумагой на определенный период с целью предоставления эмитенту возможности исполнения</w:t>
      </w:r>
      <w:proofErr w:type="gramEnd"/>
      <w:r w:rsidR="00BC37F6" w:rsidRPr="00C039E7">
        <w:rPr>
          <w:sz w:val="22"/>
          <w:szCs w:val="22"/>
        </w:rPr>
        <w:t xml:space="preserve"> обязательства по приобретению облигаций (выкуп по оферте) в режимах торгов, предназначенных для выкупа в соответствии с </w:t>
      </w:r>
      <w:r w:rsidR="00174F34" w:rsidRPr="00C039E7">
        <w:rPr>
          <w:sz w:val="22"/>
          <w:szCs w:val="22"/>
        </w:rPr>
        <w:t>внутренним документом Биржи, определяющим правила проведения торгов ценными бумагами</w:t>
      </w:r>
      <w:r w:rsidR="00BC37F6" w:rsidRPr="00C039E7">
        <w:rPr>
          <w:sz w:val="22"/>
          <w:szCs w:val="22"/>
        </w:rPr>
        <w:t>, и принимает решение о возобновлении (не</w:t>
      </w:r>
      <w:r w:rsidR="00CE793D" w:rsidRPr="00C039E7">
        <w:rPr>
          <w:sz w:val="22"/>
          <w:szCs w:val="22"/>
        </w:rPr>
        <w:t xml:space="preserve"> </w:t>
      </w:r>
      <w:r w:rsidR="00BC37F6" w:rsidRPr="00C039E7">
        <w:rPr>
          <w:sz w:val="22"/>
          <w:szCs w:val="22"/>
        </w:rPr>
        <w:t xml:space="preserve">возобновлении) торгов. </w:t>
      </w:r>
    </w:p>
    <w:p w:rsidR="00BC37F6" w:rsidRPr="00C039E7" w:rsidRDefault="00BC37F6" w:rsidP="0020793A">
      <w:pPr>
        <w:ind w:firstLine="540"/>
        <w:jc w:val="both"/>
        <w:rPr>
          <w:sz w:val="22"/>
          <w:szCs w:val="22"/>
        </w:rPr>
      </w:pPr>
      <w:r w:rsidRPr="00C039E7">
        <w:rPr>
          <w:sz w:val="22"/>
          <w:szCs w:val="22"/>
        </w:rPr>
        <w:t xml:space="preserve">Возобновление торгов ценной бумагой в </w:t>
      </w:r>
      <w:r w:rsidR="00D401E1" w:rsidRPr="00C039E7">
        <w:rPr>
          <w:sz w:val="22"/>
          <w:szCs w:val="22"/>
        </w:rPr>
        <w:t xml:space="preserve">данном </w:t>
      </w:r>
      <w:r w:rsidRPr="00C039E7">
        <w:rPr>
          <w:sz w:val="22"/>
          <w:szCs w:val="22"/>
        </w:rPr>
        <w:t>случа</w:t>
      </w:r>
      <w:r w:rsidR="00D401E1" w:rsidRPr="00C039E7">
        <w:rPr>
          <w:sz w:val="22"/>
          <w:szCs w:val="22"/>
        </w:rPr>
        <w:t>е</w:t>
      </w:r>
      <w:r w:rsidRPr="00C039E7">
        <w:rPr>
          <w:sz w:val="22"/>
          <w:szCs w:val="22"/>
        </w:rPr>
        <w:t xml:space="preserve"> возможно только при отсутствии в законодательстве Российской Федерации о ценных бумагах (об инвестиционных фондах, об ипотечных ценных бумагах) и нормативных актах </w:t>
      </w:r>
      <w:r w:rsidR="009C51C5" w:rsidRPr="00C039E7">
        <w:rPr>
          <w:sz w:val="22"/>
          <w:szCs w:val="22"/>
        </w:rPr>
        <w:t>Банка России</w:t>
      </w:r>
      <w:r w:rsidRPr="00C039E7">
        <w:rPr>
          <w:sz w:val="22"/>
          <w:szCs w:val="22"/>
        </w:rPr>
        <w:t>, требовани</w:t>
      </w:r>
      <w:r w:rsidR="00174F34" w:rsidRPr="00C039E7">
        <w:rPr>
          <w:sz w:val="22"/>
          <w:szCs w:val="22"/>
        </w:rPr>
        <w:t>й</w:t>
      </w:r>
      <w:r w:rsidRPr="00C039E7">
        <w:rPr>
          <w:sz w:val="22"/>
          <w:szCs w:val="22"/>
        </w:rPr>
        <w:t xml:space="preserve"> о приостановке торгов, а также отсутствии предписания </w:t>
      </w:r>
      <w:r w:rsidR="00174F34" w:rsidRPr="00C039E7">
        <w:rPr>
          <w:sz w:val="22"/>
          <w:szCs w:val="22"/>
        </w:rPr>
        <w:t>Банка России</w:t>
      </w:r>
      <w:r w:rsidRPr="00C039E7">
        <w:rPr>
          <w:sz w:val="22"/>
          <w:szCs w:val="22"/>
        </w:rPr>
        <w:t xml:space="preserve"> о приостановке торгов этой ценной бумагой.</w:t>
      </w:r>
    </w:p>
    <w:p w:rsidR="00BC37F6" w:rsidRPr="00C039E7" w:rsidRDefault="00BC37F6" w:rsidP="00BC37F6">
      <w:pPr>
        <w:tabs>
          <w:tab w:val="left" w:pos="0"/>
          <w:tab w:val="left" w:pos="1021"/>
        </w:tabs>
        <w:spacing w:before="120"/>
        <w:ind w:firstLine="567"/>
        <w:jc w:val="both"/>
        <w:rPr>
          <w:sz w:val="22"/>
          <w:szCs w:val="22"/>
        </w:rPr>
      </w:pPr>
      <w:r w:rsidRPr="00C039E7">
        <w:rPr>
          <w:sz w:val="22"/>
          <w:szCs w:val="22"/>
        </w:rPr>
        <w:t xml:space="preserve">В течение </w:t>
      </w:r>
      <w:r w:rsidR="00E92D3D" w:rsidRPr="00C039E7">
        <w:rPr>
          <w:sz w:val="22"/>
          <w:szCs w:val="22"/>
        </w:rPr>
        <w:t>3</w:t>
      </w:r>
      <w:r w:rsidRPr="00C039E7">
        <w:rPr>
          <w:sz w:val="22"/>
          <w:szCs w:val="22"/>
        </w:rPr>
        <w:t xml:space="preserve"> рабочих дней со дня выявления Биржей или предоставления Бирже эмитентом, агентом по приобретению, держателем облигаций или </w:t>
      </w:r>
      <w:r w:rsidR="005B238E" w:rsidRPr="00C039E7">
        <w:rPr>
          <w:sz w:val="22"/>
          <w:szCs w:val="22"/>
        </w:rPr>
        <w:t>Р</w:t>
      </w:r>
      <w:r w:rsidRPr="00C039E7">
        <w:rPr>
          <w:sz w:val="22"/>
          <w:szCs w:val="22"/>
        </w:rPr>
        <w:t xml:space="preserve">асчетным депозитарием информации о дате и условиях приобретения таких облигаций, </w:t>
      </w:r>
      <w:r w:rsidR="00230DD1" w:rsidRPr="00C039E7">
        <w:rPr>
          <w:sz w:val="22"/>
          <w:szCs w:val="22"/>
        </w:rPr>
        <w:t>Биржа</w:t>
      </w:r>
      <w:r w:rsidRPr="00C039E7">
        <w:rPr>
          <w:sz w:val="22"/>
          <w:szCs w:val="22"/>
        </w:rPr>
        <w:t xml:space="preserve"> уведомляет об этом</w:t>
      </w:r>
      <w:r w:rsidR="00E8137E" w:rsidRPr="00C039E7">
        <w:rPr>
          <w:sz w:val="22"/>
          <w:szCs w:val="22"/>
        </w:rPr>
        <w:t xml:space="preserve"> </w:t>
      </w:r>
      <w:r w:rsidR="00174F34" w:rsidRPr="00C039E7">
        <w:rPr>
          <w:sz w:val="22"/>
          <w:szCs w:val="22"/>
        </w:rPr>
        <w:t>Банк России</w:t>
      </w:r>
      <w:r w:rsidRPr="00C039E7">
        <w:rPr>
          <w:sz w:val="22"/>
          <w:szCs w:val="22"/>
        </w:rPr>
        <w:t>.</w:t>
      </w:r>
    </w:p>
    <w:p w:rsidR="00DC4729" w:rsidRPr="00C039E7" w:rsidRDefault="00DC4729" w:rsidP="00A37CA5">
      <w:pPr>
        <w:widowControl/>
        <w:overflowPunct/>
        <w:ind w:firstLine="540"/>
        <w:jc w:val="both"/>
        <w:textAlignment w:val="auto"/>
        <w:rPr>
          <w:sz w:val="22"/>
          <w:szCs w:val="22"/>
        </w:rPr>
      </w:pPr>
    </w:p>
    <w:p w:rsidR="0071187D" w:rsidRPr="00C039E7" w:rsidRDefault="0071187D" w:rsidP="0071187D">
      <w:pPr>
        <w:pStyle w:val="1"/>
        <w:jc w:val="center"/>
        <w:rPr>
          <w:sz w:val="22"/>
          <w:szCs w:val="22"/>
        </w:rPr>
      </w:pPr>
      <w:bookmarkStart w:id="179" w:name="_Toc205778367"/>
      <w:bookmarkStart w:id="180" w:name="_Toc246913312"/>
      <w:bookmarkStart w:id="181" w:name="_Toc294102718"/>
      <w:bookmarkStart w:id="182" w:name="_Toc347068224"/>
      <w:bookmarkStart w:id="183" w:name="_Toc450831694"/>
      <w:r w:rsidRPr="00C039E7">
        <w:rPr>
          <w:sz w:val="22"/>
          <w:szCs w:val="22"/>
        </w:rPr>
        <w:t xml:space="preserve">РАЗДЕЛ </w:t>
      </w:r>
      <w:r w:rsidR="00AA6CC8" w:rsidRPr="00C039E7">
        <w:rPr>
          <w:sz w:val="22"/>
          <w:szCs w:val="22"/>
        </w:rPr>
        <w:t>6</w:t>
      </w:r>
      <w:r w:rsidRPr="00C039E7">
        <w:rPr>
          <w:sz w:val="22"/>
          <w:szCs w:val="22"/>
        </w:rPr>
        <w:t>. ПОРЯДОК РАЗРЕШЕНИЯ СПОРОВ</w:t>
      </w:r>
      <w:bookmarkEnd w:id="179"/>
      <w:bookmarkEnd w:id="180"/>
      <w:bookmarkEnd w:id="181"/>
      <w:r w:rsidR="003A5B7A" w:rsidRPr="00C039E7">
        <w:rPr>
          <w:sz w:val="22"/>
          <w:szCs w:val="22"/>
        </w:rPr>
        <w:t>.</w:t>
      </w:r>
      <w:bookmarkEnd w:id="182"/>
      <w:bookmarkEnd w:id="183"/>
    </w:p>
    <w:p w:rsidR="003B035B" w:rsidRPr="00C039E7" w:rsidRDefault="003B035B" w:rsidP="0071187D">
      <w:pPr>
        <w:pStyle w:val="2"/>
        <w:spacing w:before="240" w:after="120"/>
        <w:ind w:firstLine="567"/>
        <w:rPr>
          <w:sz w:val="22"/>
          <w:szCs w:val="22"/>
        </w:rPr>
      </w:pPr>
      <w:bookmarkStart w:id="184" w:name="_Toc450831695"/>
      <w:bookmarkStart w:id="185" w:name="_Toc205778368"/>
      <w:bookmarkStart w:id="186" w:name="_Toc246913313"/>
      <w:bookmarkStart w:id="187" w:name="_Toc294102719"/>
      <w:bookmarkStart w:id="188" w:name="_Toc347068225"/>
      <w:r w:rsidRPr="00C039E7">
        <w:rPr>
          <w:sz w:val="22"/>
          <w:szCs w:val="22"/>
        </w:rPr>
        <w:t>Статья 24. Порядок разрешения споров и разногласий</w:t>
      </w:r>
      <w:bookmarkEnd w:id="184"/>
      <w:r w:rsidRPr="00C039E7">
        <w:rPr>
          <w:sz w:val="22"/>
          <w:szCs w:val="22"/>
        </w:rPr>
        <w:t xml:space="preserve"> </w:t>
      </w:r>
    </w:p>
    <w:p w:rsidR="00E01618" w:rsidRPr="00C039E7" w:rsidRDefault="00E01618" w:rsidP="00E01618"/>
    <w:p w:rsidR="00515A0B" w:rsidRPr="00C039E7" w:rsidRDefault="00515A0B" w:rsidP="00E01618">
      <w:pPr>
        <w:tabs>
          <w:tab w:val="left" w:pos="1021"/>
        </w:tabs>
        <w:spacing w:before="120"/>
        <w:ind w:firstLine="567"/>
        <w:jc w:val="both"/>
        <w:rPr>
          <w:b/>
          <w:sz w:val="22"/>
          <w:szCs w:val="22"/>
        </w:rPr>
      </w:pPr>
      <w:r w:rsidRPr="00C039E7">
        <w:rPr>
          <w:b/>
          <w:sz w:val="22"/>
          <w:szCs w:val="22"/>
        </w:rPr>
        <w:t>Редакция статьи, действующая до 1 сентября 2016г.:</w:t>
      </w:r>
    </w:p>
    <w:p w:rsidR="00515A0B" w:rsidRPr="00C039E7" w:rsidRDefault="00515A0B" w:rsidP="00515A0B">
      <w:pPr>
        <w:tabs>
          <w:tab w:val="left" w:pos="1021"/>
        </w:tabs>
        <w:spacing w:before="120"/>
        <w:ind w:firstLine="567"/>
        <w:jc w:val="both"/>
        <w:rPr>
          <w:sz w:val="22"/>
          <w:szCs w:val="22"/>
        </w:rPr>
      </w:pPr>
      <w:r w:rsidRPr="00C039E7">
        <w:rPr>
          <w:sz w:val="22"/>
          <w:szCs w:val="22"/>
        </w:rPr>
        <w:t>1.</w:t>
      </w:r>
      <w:r w:rsidRPr="00C039E7">
        <w:rPr>
          <w:sz w:val="22"/>
          <w:szCs w:val="22"/>
        </w:rPr>
        <w:tab/>
      </w:r>
      <w:proofErr w:type="gramStart"/>
      <w:r w:rsidRPr="00C039E7">
        <w:rPr>
          <w:sz w:val="22"/>
          <w:szCs w:val="22"/>
        </w:rPr>
        <w:t>Все гражданско-правовые споры и разногласия, возникающие в связи с осуществлением деятельности в ЗАО «ФБ ММВБ» в соответствии с Правилами, а также исполнением обязательств, вытекающих из Правил и заключенных с ЗАО «ФБ ММВБ» договоров или в связи с ними, подлежат рассмотрению и разрешению в Арбитражной комиссии при Открытом акционерном обществе «Московская Биржа ММВБ-РТС»  в соответствии с Регламентом третейского разбирательства Арбитражной комиссии</w:t>
      </w:r>
      <w:proofErr w:type="gramEnd"/>
      <w:r w:rsidRPr="00C039E7">
        <w:rPr>
          <w:sz w:val="22"/>
          <w:szCs w:val="22"/>
        </w:rPr>
        <w:t xml:space="preserve"> при Открытом акционерном обществе «Московская Биржа ММВБ-РТС».</w:t>
      </w:r>
    </w:p>
    <w:p w:rsidR="00515A0B" w:rsidRPr="00C039E7" w:rsidRDefault="00515A0B" w:rsidP="00515A0B">
      <w:pPr>
        <w:tabs>
          <w:tab w:val="left" w:pos="1021"/>
        </w:tabs>
        <w:spacing w:before="120"/>
        <w:ind w:firstLine="567"/>
        <w:jc w:val="both"/>
        <w:rPr>
          <w:sz w:val="22"/>
          <w:szCs w:val="22"/>
        </w:rPr>
      </w:pPr>
      <w:r w:rsidRPr="00C039E7">
        <w:rPr>
          <w:sz w:val="22"/>
          <w:szCs w:val="22"/>
        </w:rPr>
        <w:t>2.</w:t>
      </w:r>
      <w:r w:rsidRPr="00C039E7">
        <w:rPr>
          <w:sz w:val="22"/>
          <w:szCs w:val="22"/>
        </w:rPr>
        <w:tab/>
        <w:t>Решения Арбитражной комиссии при Открытом акционерном обществе «Московская Биржа ММВБ-РТС» признаются сторонами окончательными и обязательными для сторон. Неисполненное добровольно решение Арбитражной комиссии при Открытом акционерном обществе «Московская Биржа ММВБ-РТС» подлежит принудительному исполнению в соответствии с законодательством Российской Федерации или законодательством иной страны места принудительного исполнения и/или международными соглашениями.</w:t>
      </w:r>
    </w:p>
    <w:p w:rsidR="00515A0B" w:rsidRPr="00C039E7" w:rsidRDefault="00515A0B" w:rsidP="00E01618">
      <w:pPr>
        <w:tabs>
          <w:tab w:val="left" w:pos="1021"/>
        </w:tabs>
        <w:spacing w:before="120"/>
        <w:ind w:firstLine="567"/>
        <w:jc w:val="both"/>
        <w:rPr>
          <w:b/>
          <w:sz w:val="22"/>
          <w:szCs w:val="22"/>
        </w:rPr>
      </w:pPr>
      <w:r w:rsidRPr="00C039E7">
        <w:rPr>
          <w:b/>
          <w:sz w:val="22"/>
          <w:szCs w:val="22"/>
        </w:rPr>
        <w:t>Редакция статьи, действующая после 1 сентября 2016г.:</w:t>
      </w:r>
    </w:p>
    <w:bookmarkEnd w:id="185"/>
    <w:bookmarkEnd w:id="186"/>
    <w:bookmarkEnd w:id="187"/>
    <w:bookmarkEnd w:id="188"/>
    <w:p w:rsidR="003412D6" w:rsidRPr="00C039E7" w:rsidRDefault="003412D6" w:rsidP="003412D6">
      <w:pPr>
        <w:tabs>
          <w:tab w:val="left" w:pos="1021"/>
        </w:tabs>
        <w:spacing w:before="120"/>
        <w:ind w:firstLine="567"/>
        <w:jc w:val="both"/>
        <w:rPr>
          <w:sz w:val="22"/>
          <w:szCs w:val="22"/>
        </w:rPr>
      </w:pPr>
      <w:r w:rsidRPr="00C039E7">
        <w:rPr>
          <w:sz w:val="22"/>
          <w:szCs w:val="22"/>
        </w:rPr>
        <w:t>1.</w:t>
      </w:r>
      <w:r w:rsidRPr="00C039E7">
        <w:rPr>
          <w:sz w:val="22"/>
          <w:szCs w:val="22"/>
        </w:rPr>
        <w:tab/>
      </w:r>
      <w:proofErr w:type="gramStart"/>
      <w:r w:rsidRPr="00C039E7">
        <w:rPr>
          <w:sz w:val="22"/>
          <w:szCs w:val="22"/>
        </w:rPr>
        <w:t xml:space="preserve">Все гражданско-правовые споры и разногласия, возникающие в связи с осуществлением деятельности в ЗАО «ФБ ММВБ» в соответствии с Правилами, а также исполнением обязательств, вытекающих из Правил и заключенных с ЗАО «ФБ ММВБ» договоров или в связи с ними, подлежат рассмотрению и разрешению в </w:t>
      </w:r>
      <w:r w:rsidR="008F2C90" w:rsidRPr="00C039E7">
        <w:rPr>
          <w:sz w:val="22"/>
          <w:szCs w:val="22"/>
        </w:rPr>
        <w:t>Третейском суде НАУФОР в соответствии с его Регламентом, действующим на момент подачи искового заявления (далее – Третейский суд)</w:t>
      </w:r>
      <w:r w:rsidRPr="00C039E7">
        <w:rPr>
          <w:sz w:val="22"/>
          <w:szCs w:val="22"/>
        </w:rPr>
        <w:t>.</w:t>
      </w:r>
      <w:proofErr w:type="gramEnd"/>
    </w:p>
    <w:p w:rsidR="003412D6" w:rsidRPr="00C039E7" w:rsidRDefault="003412D6" w:rsidP="003412D6">
      <w:pPr>
        <w:tabs>
          <w:tab w:val="left" w:pos="1021"/>
        </w:tabs>
        <w:spacing w:before="120"/>
        <w:ind w:firstLine="567"/>
        <w:jc w:val="both"/>
        <w:rPr>
          <w:sz w:val="22"/>
          <w:szCs w:val="22"/>
        </w:rPr>
      </w:pPr>
      <w:r w:rsidRPr="00C039E7">
        <w:rPr>
          <w:sz w:val="22"/>
          <w:szCs w:val="22"/>
        </w:rPr>
        <w:t>2.</w:t>
      </w:r>
      <w:r w:rsidRPr="00C039E7">
        <w:rPr>
          <w:sz w:val="22"/>
          <w:szCs w:val="22"/>
        </w:rPr>
        <w:tab/>
        <w:t xml:space="preserve">Решения </w:t>
      </w:r>
      <w:r w:rsidR="008F2C90" w:rsidRPr="00C039E7">
        <w:rPr>
          <w:sz w:val="22"/>
          <w:szCs w:val="22"/>
        </w:rPr>
        <w:t xml:space="preserve">Третейского суда </w:t>
      </w:r>
      <w:r w:rsidRPr="00C039E7">
        <w:rPr>
          <w:sz w:val="22"/>
          <w:szCs w:val="22"/>
        </w:rPr>
        <w:t xml:space="preserve">признаются сторонами окончательными и обязательными для сторон. Неисполненное добровольно решение </w:t>
      </w:r>
      <w:r w:rsidR="008F2C90" w:rsidRPr="00C039E7">
        <w:rPr>
          <w:sz w:val="22"/>
          <w:szCs w:val="22"/>
        </w:rPr>
        <w:t xml:space="preserve">Третейского суда </w:t>
      </w:r>
      <w:r w:rsidRPr="00C039E7">
        <w:rPr>
          <w:sz w:val="22"/>
          <w:szCs w:val="22"/>
        </w:rPr>
        <w:t>подлежит принудительному исполнению в соответствии с законодательством Российской Федерации или законодательством иной страны места принудительного исполнения и/или международными соглашениями.</w:t>
      </w:r>
    </w:p>
    <w:p w:rsidR="00CF25F9" w:rsidRPr="00C039E7" w:rsidRDefault="00CF25F9" w:rsidP="003412D6">
      <w:pPr>
        <w:tabs>
          <w:tab w:val="left" w:pos="1021"/>
        </w:tabs>
        <w:spacing w:before="120"/>
        <w:ind w:firstLine="567"/>
        <w:jc w:val="both"/>
        <w:rPr>
          <w:sz w:val="22"/>
          <w:szCs w:val="22"/>
        </w:rPr>
      </w:pPr>
    </w:p>
    <w:p w:rsidR="00CF25F9" w:rsidRPr="00C039E7" w:rsidRDefault="00CF25F9" w:rsidP="00CF25F9">
      <w:pPr>
        <w:pStyle w:val="1"/>
        <w:jc w:val="center"/>
        <w:rPr>
          <w:sz w:val="22"/>
          <w:szCs w:val="22"/>
        </w:rPr>
      </w:pPr>
      <w:bookmarkStart w:id="189" w:name="_Toc450831696"/>
      <w:r w:rsidRPr="00C039E7">
        <w:rPr>
          <w:sz w:val="22"/>
          <w:szCs w:val="22"/>
        </w:rPr>
        <w:t xml:space="preserve">РАЗДЕЛ </w:t>
      </w:r>
      <w:r w:rsidR="00765F57" w:rsidRPr="00C039E7">
        <w:rPr>
          <w:sz w:val="22"/>
          <w:szCs w:val="22"/>
        </w:rPr>
        <w:t>7</w:t>
      </w:r>
      <w:r w:rsidRPr="00C039E7">
        <w:rPr>
          <w:sz w:val="22"/>
          <w:szCs w:val="22"/>
        </w:rPr>
        <w:t>. П</w:t>
      </w:r>
      <w:r w:rsidR="00765F57" w:rsidRPr="00C039E7">
        <w:rPr>
          <w:sz w:val="22"/>
          <w:szCs w:val="22"/>
        </w:rPr>
        <w:t>ЕРЕХОДНЫЕ ПОЛОЖЕНИЯ</w:t>
      </w:r>
      <w:r w:rsidRPr="00C039E7">
        <w:rPr>
          <w:sz w:val="22"/>
          <w:szCs w:val="22"/>
        </w:rPr>
        <w:t>.</w:t>
      </w:r>
      <w:bookmarkEnd w:id="189"/>
    </w:p>
    <w:p w:rsidR="00C0516F" w:rsidRPr="00C039E7" w:rsidRDefault="00055B7E" w:rsidP="00C0516F">
      <w:pPr>
        <w:pStyle w:val="2"/>
        <w:spacing w:before="240" w:after="120"/>
        <w:ind w:firstLine="567"/>
        <w:rPr>
          <w:sz w:val="22"/>
          <w:szCs w:val="22"/>
        </w:rPr>
      </w:pPr>
      <w:bookmarkStart w:id="190" w:name="_Toc450831697"/>
      <w:r w:rsidRPr="00C039E7">
        <w:rPr>
          <w:sz w:val="22"/>
          <w:szCs w:val="22"/>
        </w:rPr>
        <w:t>Статья 25</w:t>
      </w:r>
      <w:r w:rsidR="00C0516F" w:rsidRPr="00C039E7">
        <w:rPr>
          <w:sz w:val="22"/>
          <w:szCs w:val="22"/>
        </w:rPr>
        <w:t>. Переходные положения.</w:t>
      </w:r>
      <w:bookmarkEnd w:id="190"/>
    </w:p>
    <w:p w:rsidR="003D3094" w:rsidRPr="00C039E7" w:rsidRDefault="00071352" w:rsidP="00A80924">
      <w:pPr>
        <w:pStyle w:val="affd"/>
        <w:numPr>
          <w:ilvl w:val="0"/>
          <w:numId w:val="46"/>
        </w:numPr>
        <w:tabs>
          <w:tab w:val="left" w:pos="-1134"/>
          <w:tab w:val="left" w:pos="851"/>
        </w:tabs>
        <w:ind w:left="0" w:firstLine="567"/>
        <w:jc w:val="both"/>
        <w:rPr>
          <w:sz w:val="22"/>
          <w:szCs w:val="22"/>
        </w:rPr>
      </w:pPr>
      <w:r w:rsidRPr="00C039E7">
        <w:rPr>
          <w:sz w:val="22"/>
          <w:szCs w:val="22"/>
        </w:rPr>
        <w:t>Н</w:t>
      </w:r>
      <w:r w:rsidR="00273294" w:rsidRPr="00C039E7">
        <w:rPr>
          <w:sz w:val="22"/>
          <w:szCs w:val="22"/>
        </w:rPr>
        <w:t>астоящим разделом Правил устанавливаются переходные положения, регулирующие права и обязанности Биржи</w:t>
      </w:r>
      <w:r w:rsidR="00AB19B8" w:rsidRPr="00C039E7">
        <w:rPr>
          <w:sz w:val="22"/>
          <w:szCs w:val="22"/>
        </w:rPr>
        <w:t xml:space="preserve"> и Организаций</w:t>
      </w:r>
      <w:r w:rsidR="002F6A93" w:rsidRPr="00C039E7">
        <w:rPr>
          <w:sz w:val="22"/>
          <w:szCs w:val="22"/>
        </w:rPr>
        <w:t>, а также</w:t>
      </w:r>
      <w:r w:rsidR="00273294" w:rsidRPr="00C039E7">
        <w:rPr>
          <w:sz w:val="22"/>
          <w:szCs w:val="22"/>
        </w:rPr>
        <w:t xml:space="preserve"> порядок </w:t>
      </w:r>
      <w:r w:rsidR="0085059C" w:rsidRPr="00C039E7">
        <w:rPr>
          <w:sz w:val="22"/>
          <w:szCs w:val="22"/>
        </w:rPr>
        <w:t xml:space="preserve">и срок </w:t>
      </w:r>
      <w:r w:rsidR="00273294" w:rsidRPr="00C039E7">
        <w:rPr>
          <w:sz w:val="22"/>
          <w:szCs w:val="22"/>
        </w:rPr>
        <w:t xml:space="preserve">их применения в  </w:t>
      </w:r>
      <w:r w:rsidR="00AB19B8" w:rsidRPr="00C039E7">
        <w:rPr>
          <w:sz w:val="22"/>
          <w:szCs w:val="22"/>
        </w:rPr>
        <w:t>установленные настоящей статьей периоды.</w:t>
      </w:r>
    </w:p>
    <w:p w:rsidR="006001DF" w:rsidRPr="00C039E7" w:rsidRDefault="00A2611A" w:rsidP="003602F6">
      <w:pPr>
        <w:pStyle w:val="affd"/>
        <w:numPr>
          <w:ilvl w:val="0"/>
          <w:numId w:val="46"/>
        </w:numPr>
        <w:tabs>
          <w:tab w:val="left" w:pos="851"/>
        </w:tabs>
        <w:spacing w:before="240" w:after="240"/>
        <w:ind w:left="0" w:firstLine="567"/>
        <w:contextualSpacing w:val="0"/>
        <w:jc w:val="both"/>
        <w:rPr>
          <w:sz w:val="22"/>
          <w:szCs w:val="22"/>
        </w:rPr>
      </w:pPr>
      <w:r w:rsidRPr="00C039E7">
        <w:rPr>
          <w:sz w:val="22"/>
          <w:szCs w:val="22"/>
        </w:rPr>
        <w:t>Б</w:t>
      </w:r>
      <w:r w:rsidR="00783760" w:rsidRPr="00C039E7">
        <w:rPr>
          <w:sz w:val="22"/>
          <w:szCs w:val="22"/>
        </w:rPr>
        <w:t xml:space="preserve">иржа вправе </w:t>
      </w:r>
      <w:r w:rsidR="0094430E" w:rsidRPr="00C039E7">
        <w:rPr>
          <w:b/>
          <w:sz w:val="22"/>
          <w:szCs w:val="22"/>
        </w:rPr>
        <w:t>в срок до 3 октября 2016г.</w:t>
      </w:r>
      <w:r w:rsidR="007F5614" w:rsidRPr="00C039E7">
        <w:rPr>
          <w:b/>
          <w:sz w:val="22"/>
          <w:szCs w:val="22"/>
        </w:rPr>
        <w:t>:</w:t>
      </w:r>
    </w:p>
    <w:p w:rsidR="00286C8C" w:rsidRPr="00C039E7" w:rsidRDefault="006001DF" w:rsidP="007C2D8B">
      <w:pPr>
        <w:tabs>
          <w:tab w:val="left" w:pos="851"/>
          <w:tab w:val="left" w:pos="1134"/>
        </w:tabs>
        <w:spacing w:before="240" w:after="240"/>
        <w:ind w:firstLine="567"/>
        <w:jc w:val="both"/>
        <w:rPr>
          <w:sz w:val="22"/>
          <w:szCs w:val="22"/>
        </w:rPr>
      </w:pPr>
      <w:proofErr w:type="gramStart"/>
      <w:r w:rsidRPr="00C039E7">
        <w:rPr>
          <w:sz w:val="22"/>
          <w:szCs w:val="22"/>
        </w:rPr>
        <w:lastRenderedPageBreak/>
        <w:t>2.1.</w:t>
      </w:r>
      <w:r w:rsidRPr="00C039E7">
        <w:rPr>
          <w:sz w:val="22"/>
          <w:szCs w:val="22"/>
        </w:rPr>
        <w:tab/>
      </w:r>
      <w:r w:rsidR="007F5614" w:rsidRPr="00C039E7">
        <w:rPr>
          <w:sz w:val="22"/>
          <w:szCs w:val="22"/>
        </w:rPr>
        <w:t xml:space="preserve">принять решение о включении в Первый или Второй уровень </w:t>
      </w:r>
      <w:r w:rsidR="0094430E" w:rsidRPr="00C039E7">
        <w:rPr>
          <w:sz w:val="22"/>
          <w:szCs w:val="22"/>
        </w:rPr>
        <w:t>ц</w:t>
      </w:r>
      <w:r w:rsidR="007F5614" w:rsidRPr="00C039E7">
        <w:rPr>
          <w:sz w:val="22"/>
          <w:szCs w:val="22"/>
        </w:rPr>
        <w:t>енных</w:t>
      </w:r>
      <w:r w:rsidR="0094430E" w:rsidRPr="00C039E7">
        <w:rPr>
          <w:sz w:val="22"/>
          <w:szCs w:val="22"/>
        </w:rPr>
        <w:t xml:space="preserve"> бумаг эмитента, размещенны</w:t>
      </w:r>
      <w:r w:rsidR="007F5614" w:rsidRPr="00C039E7">
        <w:rPr>
          <w:sz w:val="22"/>
          <w:szCs w:val="22"/>
        </w:rPr>
        <w:t>х</w:t>
      </w:r>
      <w:r w:rsidR="0094430E" w:rsidRPr="00C039E7">
        <w:rPr>
          <w:sz w:val="22"/>
          <w:szCs w:val="22"/>
        </w:rPr>
        <w:t xml:space="preserve"> в результате конвертации ценных бумаг того же эмитента, при несоответствии на момент включения предъявляемым требованиям к корпоративному управлению, необходимым для включения таких ценных бумаг в </w:t>
      </w:r>
      <w:r w:rsidR="009659A8" w:rsidRPr="00C039E7">
        <w:rPr>
          <w:sz w:val="22"/>
          <w:szCs w:val="22"/>
        </w:rPr>
        <w:t>Первый или Второй уровень</w:t>
      </w:r>
      <w:r w:rsidR="0094430E" w:rsidRPr="00C039E7">
        <w:rPr>
          <w:sz w:val="22"/>
          <w:szCs w:val="22"/>
        </w:rPr>
        <w:t xml:space="preserve">, при условии, что конвертируемые в них ценные бумаги того же эмитента были включены в </w:t>
      </w:r>
      <w:r w:rsidR="009659A8" w:rsidRPr="00C039E7">
        <w:rPr>
          <w:sz w:val="22"/>
          <w:szCs w:val="22"/>
        </w:rPr>
        <w:t>Первый или Второй</w:t>
      </w:r>
      <w:proofErr w:type="gramEnd"/>
      <w:r w:rsidR="009659A8" w:rsidRPr="00C039E7">
        <w:rPr>
          <w:sz w:val="22"/>
          <w:szCs w:val="22"/>
        </w:rPr>
        <w:t xml:space="preserve"> уровень </w:t>
      </w:r>
      <w:r w:rsidR="0094430E" w:rsidRPr="00C039E7">
        <w:rPr>
          <w:sz w:val="22"/>
          <w:szCs w:val="22"/>
        </w:rPr>
        <w:t>при его формировании, а также при одновременном соблюдении следующих условий:</w:t>
      </w:r>
    </w:p>
    <w:p w:rsidR="0094430E" w:rsidRPr="00C039E7" w:rsidRDefault="0094430E" w:rsidP="00D14C34">
      <w:pPr>
        <w:pStyle w:val="affd"/>
        <w:numPr>
          <w:ilvl w:val="0"/>
          <w:numId w:val="130"/>
        </w:numPr>
        <w:tabs>
          <w:tab w:val="left" w:pos="1134"/>
        </w:tabs>
        <w:spacing w:before="240" w:after="240"/>
        <w:ind w:hanging="513"/>
        <w:jc w:val="both"/>
        <w:rPr>
          <w:sz w:val="22"/>
          <w:szCs w:val="22"/>
        </w:rPr>
      </w:pPr>
      <w:r w:rsidRPr="00C039E7">
        <w:rPr>
          <w:sz w:val="22"/>
          <w:szCs w:val="22"/>
        </w:rPr>
        <w:t xml:space="preserve">на момент государственной регистрации эмитентом выпуска ценных бумаг, размещаемых путем </w:t>
      </w:r>
      <w:proofErr w:type="gramStart"/>
      <w:r w:rsidRPr="00C039E7">
        <w:rPr>
          <w:sz w:val="22"/>
          <w:szCs w:val="22"/>
        </w:rPr>
        <w:t>конвертации, конвертируемые в них ценные бумаги эмитента были</w:t>
      </w:r>
      <w:proofErr w:type="gramEnd"/>
      <w:r w:rsidRPr="00C039E7">
        <w:rPr>
          <w:sz w:val="22"/>
          <w:szCs w:val="22"/>
        </w:rPr>
        <w:t xml:space="preserve"> включены в котировальные списки хотя бы одной биржи;</w:t>
      </w:r>
    </w:p>
    <w:p w:rsidR="0094430E" w:rsidRPr="00C039E7" w:rsidRDefault="0094430E" w:rsidP="00D14C34">
      <w:pPr>
        <w:pStyle w:val="affd"/>
        <w:numPr>
          <w:ilvl w:val="0"/>
          <w:numId w:val="130"/>
        </w:numPr>
        <w:tabs>
          <w:tab w:val="left" w:pos="1134"/>
        </w:tabs>
        <w:spacing w:before="240" w:after="240"/>
        <w:ind w:hanging="513"/>
        <w:jc w:val="both"/>
        <w:rPr>
          <w:sz w:val="22"/>
          <w:szCs w:val="22"/>
        </w:rPr>
      </w:pPr>
      <w:r w:rsidRPr="00C039E7">
        <w:rPr>
          <w:sz w:val="22"/>
          <w:szCs w:val="22"/>
        </w:rPr>
        <w:t>с момента государственной регистрации эмитентом выпуска ценных бумаг, размещенных путем конвертации, прошло не более трех месяцев.</w:t>
      </w:r>
    </w:p>
    <w:p w:rsidR="0094430E" w:rsidRPr="00C039E7" w:rsidRDefault="0094430E" w:rsidP="00D14C34">
      <w:pPr>
        <w:tabs>
          <w:tab w:val="left" w:pos="851"/>
          <w:tab w:val="left" w:pos="1134"/>
        </w:tabs>
        <w:spacing w:before="240" w:after="240"/>
        <w:ind w:left="567"/>
        <w:jc w:val="both"/>
        <w:rPr>
          <w:sz w:val="22"/>
          <w:szCs w:val="22"/>
        </w:rPr>
      </w:pPr>
      <w:r w:rsidRPr="00C039E7">
        <w:rPr>
          <w:sz w:val="22"/>
          <w:szCs w:val="22"/>
        </w:rPr>
        <w:t>Ценные бумаги эмитента, размещенные путем конвертации, могут быть включены в котировальный список не выше уровня котировального списка, в который были включены конвертируемые в них ценные бумаги того же эмитента.</w:t>
      </w:r>
    </w:p>
    <w:p w:rsidR="00783760" w:rsidRPr="00C039E7" w:rsidRDefault="0094430E" w:rsidP="007C2D8B">
      <w:pPr>
        <w:tabs>
          <w:tab w:val="left" w:pos="851"/>
          <w:tab w:val="left" w:pos="1134"/>
        </w:tabs>
        <w:spacing w:before="240" w:after="240"/>
        <w:ind w:firstLine="567"/>
        <w:jc w:val="both"/>
        <w:rPr>
          <w:sz w:val="22"/>
          <w:szCs w:val="22"/>
        </w:rPr>
      </w:pPr>
      <w:r w:rsidRPr="00C039E7">
        <w:rPr>
          <w:sz w:val="22"/>
          <w:szCs w:val="22"/>
        </w:rPr>
        <w:t>2.2.</w:t>
      </w:r>
      <w:r w:rsidRPr="00C039E7">
        <w:rPr>
          <w:sz w:val="22"/>
          <w:szCs w:val="22"/>
        </w:rPr>
        <w:tab/>
      </w:r>
      <w:r w:rsidR="007F5614" w:rsidRPr="00C039E7">
        <w:rPr>
          <w:sz w:val="22"/>
          <w:szCs w:val="22"/>
        </w:rPr>
        <w:t xml:space="preserve">принять решение о включении в Первый или Второй уровень </w:t>
      </w:r>
      <w:r w:rsidR="00783760" w:rsidRPr="00C039E7">
        <w:rPr>
          <w:sz w:val="22"/>
          <w:szCs w:val="22"/>
        </w:rPr>
        <w:t>ценны</w:t>
      </w:r>
      <w:r w:rsidR="002F2AE1" w:rsidRPr="00C039E7">
        <w:rPr>
          <w:sz w:val="22"/>
          <w:szCs w:val="22"/>
        </w:rPr>
        <w:t>х</w:t>
      </w:r>
      <w:r w:rsidR="00783760" w:rsidRPr="00C039E7">
        <w:rPr>
          <w:sz w:val="22"/>
          <w:szCs w:val="22"/>
        </w:rPr>
        <w:t xml:space="preserve"> бумаг</w:t>
      </w:r>
      <w:r w:rsidR="007F5614" w:rsidRPr="00C039E7">
        <w:rPr>
          <w:sz w:val="22"/>
          <w:szCs w:val="22"/>
        </w:rPr>
        <w:t xml:space="preserve"> или не исключать из Первого или Второго уровня ценные бумаги</w:t>
      </w:r>
      <w:r w:rsidR="00783760" w:rsidRPr="00C039E7">
        <w:rPr>
          <w:sz w:val="22"/>
          <w:szCs w:val="22"/>
        </w:rPr>
        <w:t xml:space="preserve">, эмитент которых не соответствует предъявляемым требованиям к корпоративному управлению, </w:t>
      </w:r>
      <w:r w:rsidR="007F5614" w:rsidRPr="00C039E7">
        <w:rPr>
          <w:sz w:val="22"/>
          <w:szCs w:val="22"/>
        </w:rPr>
        <w:t xml:space="preserve">соблюдение которых </w:t>
      </w:r>
      <w:r w:rsidR="00783760" w:rsidRPr="00C039E7">
        <w:rPr>
          <w:sz w:val="22"/>
          <w:szCs w:val="22"/>
        </w:rPr>
        <w:t>необходим</w:t>
      </w:r>
      <w:r w:rsidR="007F5614" w:rsidRPr="00C039E7">
        <w:rPr>
          <w:sz w:val="22"/>
          <w:szCs w:val="22"/>
        </w:rPr>
        <w:t>о</w:t>
      </w:r>
      <w:r w:rsidR="00783760" w:rsidRPr="00C039E7">
        <w:rPr>
          <w:sz w:val="22"/>
          <w:szCs w:val="22"/>
        </w:rPr>
        <w:t xml:space="preserve"> для включения таких ценных бумаг в соответствующий </w:t>
      </w:r>
      <w:r w:rsidR="00B034D0" w:rsidRPr="00C039E7">
        <w:rPr>
          <w:sz w:val="22"/>
          <w:szCs w:val="22"/>
        </w:rPr>
        <w:t>уровень</w:t>
      </w:r>
      <w:r w:rsidR="007F5614" w:rsidRPr="00C039E7">
        <w:rPr>
          <w:sz w:val="22"/>
          <w:szCs w:val="22"/>
        </w:rPr>
        <w:t xml:space="preserve"> или нахождения их в соответствующем уровне</w:t>
      </w:r>
      <w:r w:rsidR="00B034D0" w:rsidRPr="00C039E7">
        <w:rPr>
          <w:sz w:val="22"/>
          <w:szCs w:val="22"/>
        </w:rPr>
        <w:t xml:space="preserve"> </w:t>
      </w:r>
      <w:r w:rsidR="007F5614" w:rsidRPr="00C039E7">
        <w:rPr>
          <w:sz w:val="22"/>
          <w:szCs w:val="22"/>
        </w:rPr>
        <w:t>(</w:t>
      </w:r>
      <w:r w:rsidR="00B034D0" w:rsidRPr="00C039E7">
        <w:rPr>
          <w:sz w:val="22"/>
          <w:szCs w:val="22"/>
        </w:rPr>
        <w:t xml:space="preserve">предусмотренных соответственно в пунктах </w:t>
      </w:r>
      <w:r w:rsidR="00990475" w:rsidRPr="00C039E7">
        <w:rPr>
          <w:sz w:val="22"/>
          <w:szCs w:val="22"/>
        </w:rPr>
        <w:t>2.1</w:t>
      </w:r>
      <w:r w:rsidR="00F12F05" w:rsidRPr="00C039E7">
        <w:rPr>
          <w:sz w:val="22"/>
          <w:szCs w:val="22"/>
        </w:rPr>
        <w:t>8</w:t>
      </w:r>
      <w:r w:rsidR="00990475" w:rsidRPr="00C039E7">
        <w:rPr>
          <w:sz w:val="22"/>
          <w:szCs w:val="22"/>
        </w:rPr>
        <w:t>, 2.</w:t>
      </w:r>
      <w:r w:rsidR="00F12F05" w:rsidRPr="00C039E7">
        <w:rPr>
          <w:sz w:val="22"/>
          <w:szCs w:val="22"/>
        </w:rPr>
        <w:t>19</w:t>
      </w:r>
      <w:r w:rsidR="00990475" w:rsidRPr="00C039E7">
        <w:rPr>
          <w:sz w:val="22"/>
          <w:szCs w:val="22"/>
        </w:rPr>
        <w:t xml:space="preserve"> и 2.2</w:t>
      </w:r>
      <w:r w:rsidR="00F12F05" w:rsidRPr="00C039E7">
        <w:rPr>
          <w:sz w:val="22"/>
          <w:szCs w:val="22"/>
        </w:rPr>
        <w:t>0</w:t>
      </w:r>
      <w:r w:rsidR="00990475" w:rsidRPr="00C039E7">
        <w:rPr>
          <w:sz w:val="22"/>
          <w:szCs w:val="22"/>
        </w:rPr>
        <w:t xml:space="preserve"> Приложения 2 к Правилам</w:t>
      </w:r>
      <w:r w:rsidR="007F5614" w:rsidRPr="00C039E7">
        <w:rPr>
          <w:sz w:val="22"/>
          <w:szCs w:val="22"/>
        </w:rPr>
        <w:t>)</w:t>
      </w:r>
      <w:r w:rsidR="00783760" w:rsidRPr="00C039E7">
        <w:rPr>
          <w:sz w:val="22"/>
          <w:szCs w:val="22"/>
        </w:rPr>
        <w:t>, при условии что:</w:t>
      </w:r>
    </w:p>
    <w:p w:rsidR="00783760" w:rsidRPr="00C039E7" w:rsidRDefault="00947FB3" w:rsidP="003602F6">
      <w:pPr>
        <w:pStyle w:val="affd"/>
        <w:numPr>
          <w:ilvl w:val="0"/>
          <w:numId w:val="47"/>
        </w:numPr>
        <w:spacing w:before="240" w:after="240"/>
        <w:ind w:left="1134" w:hanging="425"/>
        <w:contextualSpacing w:val="0"/>
        <w:jc w:val="both"/>
        <w:rPr>
          <w:sz w:val="22"/>
          <w:szCs w:val="22"/>
        </w:rPr>
      </w:pPr>
      <w:r w:rsidRPr="00C039E7">
        <w:rPr>
          <w:sz w:val="22"/>
          <w:szCs w:val="22"/>
        </w:rPr>
        <w:t xml:space="preserve">ценные бумаги и Организация </w:t>
      </w:r>
      <w:r w:rsidR="00783760" w:rsidRPr="00C039E7">
        <w:rPr>
          <w:sz w:val="22"/>
          <w:szCs w:val="22"/>
        </w:rPr>
        <w:t xml:space="preserve">соответствуют требованиям </w:t>
      </w:r>
      <w:r w:rsidR="00990475" w:rsidRPr="00C039E7">
        <w:rPr>
          <w:sz w:val="22"/>
          <w:szCs w:val="22"/>
        </w:rPr>
        <w:t>для включения ценных бумаг в Список, а также требованиям для включения в Первый и</w:t>
      </w:r>
      <w:r w:rsidR="00FB1D70" w:rsidRPr="00C039E7">
        <w:rPr>
          <w:sz w:val="22"/>
          <w:szCs w:val="22"/>
        </w:rPr>
        <w:t>ли</w:t>
      </w:r>
      <w:r w:rsidR="00990475" w:rsidRPr="00C039E7">
        <w:rPr>
          <w:sz w:val="22"/>
          <w:szCs w:val="22"/>
        </w:rPr>
        <w:t xml:space="preserve"> Второй уровень в отношении соответствующего вида/типа/категории ценных бумаг</w:t>
      </w:r>
      <w:r w:rsidR="00783760" w:rsidRPr="00C039E7">
        <w:rPr>
          <w:sz w:val="22"/>
          <w:szCs w:val="22"/>
        </w:rPr>
        <w:t>, за исключением требований к корпоративному управлению;</w:t>
      </w:r>
    </w:p>
    <w:p w:rsidR="00F24DF3" w:rsidRPr="00C039E7" w:rsidRDefault="00FD36E2" w:rsidP="003602F6">
      <w:pPr>
        <w:pStyle w:val="affd"/>
        <w:numPr>
          <w:ilvl w:val="0"/>
          <w:numId w:val="47"/>
        </w:numPr>
        <w:spacing w:before="240" w:after="240"/>
        <w:ind w:left="1134" w:hanging="425"/>
        <w:contextualSpacing w:val="0"/>
        <w:jc w:val="both"/>
        <w:rPr>
          <w:sz w:val="22"/>
          <w:szCs w:val="22"/>
        </w:rPr>
      </w:pPr>
      <w:r w:rsidRPr="00C039E7">
        <w:rPr>
          <w:sz w:val="22"/>
          <w:szCs w:val="22"/>
        </w:rPr>
        <w:t>Б</w:t>
      </w:r>
      <w:r w:rsidR="00783760" w:rsidRPr="00C039E7">
        <w:rPr>
          <w:sz w:val="22"/>
          <w:szCs w:val="22"/>
        </w:rPr>
        <w:t xml:space="preserve">ирже представлен план мероприятий по устранению </w:t>
      </w:r>
      <w:r w:rsidR="00041D2F" w:rsidRPr="00C039E7">
        <w:rPr>
          <w:sz w:val="22"/>
          <w:szCs w:val="22"/>
        </w:rPr>
        <w:t>Организацией</w:t>
      </w:r>
      <w:r w:rsidR="00783760" w:rsidRPr="00C039E7">
        <w:rPr>
          <w:sz w:val="22"/>
          <w:szCs w:val="22"/>
        </w:rPr>
        <w:t xml:space="preserve"> несоответствия требованиям к корпоративному управлению с указанием срока его реализации</w:t>
      </w:r>
      <w:r w:rsidR="003B2906" w:rsidRPr="00C039E7">
        <w:rPr>
          <w:sz w:val="22"/>
          <w:szCs w:val="22"/>
        </w:rPr>
        <w:t>.</w:t>
      </w:r>
      <w:r w:rsidR="00783760" w:rsidRPr="00C039E7">
        <w:rPr>
          <w:sz w:val="22"/>
          <w:szCs w:val="22"/>
        </w:rPr>
        <w:t xml:space="preserve"> </w:t>
      </w:r>
      <w:r w:rsidR="003B2906" w:rsidRPr="00C039E7">
        <w:rPr>
          <w:sz w:val="22"/>
          <w:szCs w:val="22"/>
        </w:rPr>
        <w:t>Все мероприятия согласно указанному плану должны завершиться не позднее 3 октября 2016г.</w:t>
      </w:r>
    </w:p>
    <w:p w:rsidR="00F12F05" w:rsidRPr="00C039E7" w:rsidRDefault="00783760" w:rsidP="003C3CDA">
      <w:pPr>
        <w:spacing w:before="240" w:after="240"/>
        <w:ind w:left="567"/>
        <w:jc w:val="both"/>
        <w:rPr>
          <w:sz w:val="22"/>
          <w:szCs w:val="22"/>
        </w:rPr>
      </w:pPr>
      <w:r w:rsidRPr="00C039E7">
        <w:rPr>
          <w:sz w:val="22"/>
          <w:szCs w:val="22"/>
        </w:rPr>
        <w:t xml:space="preserve">При этом указанный план </w:t>
      </w:r>
      <w:r w:rsidR="003B2906" w:rsidRPr="00C039E7">
        <w:rPr>
          <w:sz w:val="22"/>
          <w:szCs w:val="22"/>
        </w:rPr>
        <w:t xml:space="preserve">согласовывается </w:t>
      </w:r>
      <w:r w:rsidRPr="00C039E7">
        <w:rPr>
          <w:sz w:val="22"/>
          <w:szCs w:val="22"/>
        </w:rPr>
        <w:t xml:space="preserve"> с акционер</w:t>
      </w:r>
      <w:r w:rsidR="003B2906" w:rsidRPr="00C039E7">
        <w:rPr>
          <w:sz w:val="22"/>
          <w:szCs w:val="22"/>
        </w:rPr>
        <w:t>ами</w:t>
      </w:r>
      <w:r w:rsidRPr="00C039E7">
        <w:rPr>
          <w:sz w:val="22"/>
          <w:szCs w:val="22"/>
        </w:rPr>
        <w:t xml:space="preserve"> (участник</w:t>
      </w:r>
      <w:r w:rsidR="003B2906" w:rsidRPr="00C039E7">
        <w:rPr>
          <w:sz w:val="22"/>
          <w:szCs w:val="22"/>
        </w:rPr>
        <w:t>ами</w:t>
      </w:r>
      <w:r w:rsidRPr="00C039E7">
        <w:rPr>
          <w:sz w:val="22"/>
          <w:szCs w:val="22"/>
        </w:rPr>
        <w:t xml:space="preserve">) </w:t>
      </w:r>
      <w:r w:rsidR="00041D2F" w:rsidRPr="00C039E7">
        <w:rPr>
          <w:sz w:val="22"/>
          <w:szCs w:val="22"/>
        </w:rPr>
        <w:t>Организации</w:t>
      </w:r>
      <w:r w:rsidRPr="00C039E7">
        <w:rPr>
          <w:sz w:val="22"/>
          <w:szCs w:val="22"/>
        </w:rPr>
        <w:t>, владеющим</w:t>
      </w:r>
      <w:r w:rsidR="003B2906" w:rsidRPr="00C039E7">
        <w:rPr>
          <w:sz w:val="22"/>
          <w:szCs w:val="22"/>
        </w:rPr>
        <w:t>и</w:t>
      </w:r>
      <w:r w:rsidRPr="00C039E7">
        <w:rPr>
          <w:sz w:val="22"/>
          <w:szCs w:val="22"/>
        </w:rPr>
        <w:t xml:space="preserve"> более 50% голосующих акций (уставного капитала), и советом директоров </w:t>
      </w:r>
      <w:r w:rsidR="00041D2F" w:rsidRPr="00C039E7">
        <w:rPr>
          <w:sz w:val="22"/>
          <w:szCs w:val="22"/>
        </w:rPr>
        <w:t>Организации</w:t>
      </w:r>
      <w:r w:rsidR="003F52DF" w:rsidRPr="00C039E7">
        <w:rPr>
          <w:sz w:val="22"/>
          <w:szCs w:val="22"/>
        </w:rPr>
        <w:t xml:space="preserve">. </w:t>
      </w:r>
    </w:p>
    <w:p w:rsidR="00D25C73" w:rsidRPr="00C039E7" w:rsidRDefault="00D25C73" w:rsidP="003C3CDA">
      <w:pPr>
        <w:spacing w:before="240" w:after="240"/>
        <w:ind w:left="567"/>
        <w:jc w:val="both"/>
        <w:rPr>
          <w:sz w:val="22"/>
          <w:szCs w:val="22"/>
        </w:rPr>
      </w:pPr>
      <w:r w:rsidRPr="00C039E7">
        <w:rPr>
          <w:sz w:val="22"/>
          <w:szCs w:val="22"/>
        </w:rPr>
        <w:t>Включение ценных бумаг осуществляется в соответствии с порядком, установленном в статье 10 Правил.</w:t>
      </w:r>
    </w:p>
    <w:p w:rsidR="00310084" w:rsidRPr="00C039E7" w:rsidRDefault="00310084" w:rsidP="00310084">
      <w:pPr>
        <w:pStyle w:val="affd"/>
        <w:widowControl/>
        <w:numPr>
          <w:ilvl w:val="0"/>
          <w:numId w:val="46"/>
        </w:numPr>
        <w:tabs>
          <w:tab w:val="left" w:pos="1134"/>
        </w:tabs>
        <w:overflowPunct/>
        <w:spacing w:before="240" w:after="240"/>
        <w:ind w:left="0" w:firstLine="709"/>
        <w:jc w:val="both"/>
        <w:textAlignment w:val="auto"/>
        <w:rPr>
          <w:rFonts w:eastAsia="Calibri"/>
          <w:sz w:val="22"/>
          <w:szCs w:val="22"/>
        </w:rPr>
      </w:pPr>
      <w:proofErr w:type="gramStart"/>
      <w:r w:rsidRPr="00C039E7">
        <w:rPr>
          <w:rFonts w:eastAsia="Calibri"/>
          <w:sz w:val="22"/>
          <w:szCs w:val="22"/>
        </w:rPr>
        <w:t xml:space="preserve">Основание исключения, предусмотренное </w:t>
      </w:r>
      <w:proofErr w:type="spellStart"/>
      <w:r w:rsidRPr="00C039E7">
        <w:rPr>
          <w:rFonts w:eastAsia="Calibri"/>
          <w:sz w:val="22"/>
          <w:szCs w:val="22"/>
        </w:rPr>
        <w:t>пп</w:t>
      </w:r>
      <w:proofErr w:type="spellEnd"/>
      <w:r w:rsidRPr="00C039E7">
        <w:rPr>
          <w:rFonts w:eastAsia="Calibri"/>
          <w:sz w:val="22"/>
          <w:szCs w:val="22"/>
        </w:rPr>
        <w:t xml:space="preserve">. 18 пункта 2 статьи 21 Правил и пунктом 2.8.2 Приложения 2 к Правилам </w:t>
      </w:r>
      <w:r w:rsidRPr="00C039E7">
        <w:rPr>
          <w:rFonts w:eastAsia="Calibri"/>
          <w:b/>
          <w:sz w:val="22"/>
          <w:szCs w:val="22"/>
        </w:rPr>
        <w:t>до 1 октября 2017г</w:t>
      </w:r>
      <w:r w:rsidRPr="00C039E7">
        <w:rPr>
          <w:rFonts w:eastAsia="Calibri"/>
          <w:sz w:val="22"/>
          <w:szCs w:val="22"/>
        </w:rPr>
        <w:t xml:space="preserve">. не применяется в отношении паевых инвестиционных фондов (за исключением закрытых паевых инвестиционных фондов, относящихся к категории фондов недвижимости или </w:t>
      </w:r>
      <w:r w:rsidRPr="00C039E7">
        <w:rPr>
          <w:sz w:val="22"/>
          <w:szCs w:val="22"/>
        </w:rPr>
        <w:t>биржевого паевого инвестиционного фонда</w:t>
      </w:r>
      <w:r w:rsidRPr="00C039E7">
        <w:rPr>
          <w:rFonts w:eastAsia="Calibri"/>
          <w:sz w:val="22"/>
          <w:szCs w:val="22"/>
        </w:rPr>
        <w:t>), включенных в Список до вступления в силу Правил</w:t>
      </w:r>
      <w:r w:rsidR="00E970B6" w:rsidRPr="00C039E7">
        <w:rPr>
          <w:rFonts w:eastAsia="Calibri"/>
          <w:sz w:val="22"/>
          <w:szCs w:val="22"/>
        </w:rPr>
        <w:t xml:space="preserve"> листинга Закрытого акционерного общества «Фондовая биржа ММВБ», утвержденных</w:t>
      </w:r>
      <w:proofErr w:type="gramEnd"/>
      <w:r w:rsidR="00E970B6" w:rsidRPr="00C039E7">
        <w:rPr>
          <w:rFonts w:eastAsia="Calibri"/>
          <w:sz w:val="22"/>
          <w:szCs w:val="22"/>
        </w:rPr>
        <w:t xml:space="preserve"> Советом директоров ЗАО «ФБ ММВБ» 16.05.2016г. (Протокол № 41) (далее – редакция Правил от 16.05.2016)</w:t>
      </w:r>
      <w:r w:rsidR="00814E89" w:rsidRPr="00C039E7">
        <w:rPr>
          <w:rFonts w:eastAsia="Calibri"/>
          <w:sz w:val="22"/>
          <w:szCs w:val="22"/>
        </w:rPr>
        <w:t xml:space="preserve"> (07.06.2016)</w:t>
      </w:r>
      <w:r w:rsidRPr="00C039E7">
        <w:rPr>
          <w:rFonts w:eastAsia="Calibri"/>
          <w:sz w:val="22"/>
          <w:szCs w:val="22"/>
        </w:rPr>
        <w:t>.</w:t>
      </w:r>
    </w:p>
    <w:p w:rsidR="00310084" w:rsidRPr="00C039E7" w:rsidRDefault="00310084" w:rsidP="00310084">
      <w:pPr>
        <w:widowControl/>
        <w:tabs>
          <w:tab w:val="left" w:pos="851"/>
          <w:tab w:val="left" w:pos="1134"/>
        </w:tabs>
        <w:overflowPunct/>
        <w:spacing w:before="240" w:after="240"/>
        <w:ind w:firstLine="709"/>
        <w:jc w:val="both"/>
        <w:textAlignment w:val="auto"/>
        <w:rPr>
          <w:rFonts w:eastAsia="Calibri"/>
          <w:sz w:val="22"/>
          <w:szCs w:val="22"/>
        </w:rPr>
      </w:pPr>
      <w:proofErr w:type="gramStart"/>
      <w:r w:rsidRPr="00C039E7">
        <w:rPr>
          <w:rFonts w:eastAsia="Calibri"/>
          <w:sz w:val="22"/>
          <w:szCs w:val="22"/>
        </w:rPr>
        <w:t xml:space="preserve">При этом до </w:t>
      </w:r>
      <w:r w:rsidRPr="00C039E7">
        <w:rPr>
          <w:rFonts w:eastAsia="Calibri"/>
          <w:b/>
          <w:sz w:val="22"/>
          <w:szCs w:val="22"/>
        </w:rPr>
        <w:t>1 октября 2017г.</w:t>
      </w:r>
      <w:r w:rsidRPr="00C039E7">
        <w:rPr>
          <w:rFonts w:eastAsia="Calibri"/>
          <w:sz w:val="22"/>
          <w:szCs w:val="22"/>
        </w:rPr>
        <w:t xml:space="preserve"> </w:t>
      </w:r>
      <w:r w:rsidR="008259B6" w:rsidRPr="00C039E7">
        <w:rPr>
          <w:rFonts w:eastAsia="Calibri"/>
          <w:sz w:val="22"/>
          <w:szCs w:val="22"/>
        </w:rPr>
        <w:t xml:space="preserve">помимо иных оснований, предусмотренных Правилами, </w:t>
      </w:r>
      <w:r w:rsidRPr="00C039E7">
        <w:rPr>
          <w:rFonts w:eastAsia="Calibri"/>
          <w:sz w:val="22"/>
          <w:szCs w:val="22"/>
        </w:rPr>
        <w:t xml:space="preserve">основанием исключения из Списка паевых инвестиционных фондов, включенных в Список до вступления в силу </w:t>
      </w:r>
      <w:r w:rsidR="00E970B6" w:rsidRPr="00C039E7">
        <w:rPr>
          <w:rFonts w:eastAsia="Calibri"/>
          <w:sz w:val="22"/>
          <w:szCs w:val="22"/>
        </w:rPr>
        <w:t xml:space="preserve">редакции </w:t>
      </w:r>
      <w:r w:rsidRPr="00C039E7">
        <w:rPr>
          <w:rFonts w:eastAsia="Calibri"/>
          <w:sz w:val="22"/>
          <w:szCs w:val="22"/>
        </w:rPr>
        <w:t>Правил</w:t>
      </w:r>
      <w:r w:rsidR="00DA27D5" w:rsidRPr="00C039E7">
        <w:rPr>
          <w:rFonts w:eastAsia="Calibri"/>
          <w:sz w:val="22"/>
          <w:szCs w:val="22"/>
        </w:rPr>
        <w:t xml:space="preserve"> от 16.05.2016</w:t>
      </w:r>
      <w:r w:rsidR="00814E89" w:rsidRPr="00C039E7">
        <w:rPr>
          <w:rFonts w:eastAsia="Calibri"/>
          <w:sz w:val="22"/>
          <w:szCs w:val="22"/>
        </w:rPr>
        <w:t xml:space="preserve"> (07.06.2016)</w:t>
      </w:r>
      <w:r w:rsidRPr="00C039E7">
        <w:rPr>
          <w:rFonts w:eastAsia="Calibri"/>
          <w:sz w:val="22"/>
          <w:szCs w:val="22"/>
        </w:rPr>
        <w:t xml:space="preserve">, является следующее основание: стоимость чистых активов паевого инвестиционного фонда (за исключением закрытого паевого инвестиционного фонда, относящегося к категории фондов недвижимости или </w:t>
      </w:r>
      <w:r w:rsidRPr="00C039E7">
        <w:rPr>
          <w:sz w:val="22"/>
          <w:szCs w:val="22"/>
        </w:rPr>
        <w:t>биржевого паевого инвестиционного фонда</w:t>
      </w:r>
      <w:r w:rsidRPr="00C039E7">
        <w:rPr>
          <w:rFonts w:eastAsia="Calibri"/>
          <w:sz w:val="22"/>
          <w:szCs w:val="22"/>
        </w:rPr>
        <w:t>) составляет менее 150 млн. руб.</w:t>
      </w:r>
      <w:proofErr w:type="gramEnd"/>
    </w:p>
    <w:p w:rsidR="00810A2E" w:rsidRPr="00C039E7" w:rsidRDefault="00811818" w:rsidP="003602F6">
      <w:pPr>
        <w:pStyle w:val="affd"/>
        <w:numPr>
          <w:ilvl w:val="0"/>
          <w:numId w:val="46"/>
        </w:numPr>
        <w:tabs>
          <w:tab w:val="left" w:pos="851"/>
        </w:tabs>
        <w:spacing w:before="240" w:after="240"/>
        <w:ind w:left="0" w:firstLine="567"/>
        <w:contextualSpacing w:val="0"/>
        <w:jc w:val="both"/>
        <w:rPr>
          <w:sz w:val="22"/>
          <w:szCs w:val="22"/>
        </w:rPr>
      </w:pPr>
      <w:r w:rsidRPr="00C039E7">
        <w:rPr>
          <w:sz w:val="22"/>
          <w:szCs w:val="22"/>
        </w:rPr>
        <w:t xml:space="preserve">Исключение </w:t>
      </w:r>
      <w:r w:rsidR="00810A2E" w:rsidRPr="00C039E7">
        <w:rPr>
          <w:sz w:val="22"/>
          <w:szCs w:val="22"/>
        </w:rPr>
        <w:t xml:space="preserve">ценных бумаг </w:t>
      </w:r>
      <w:r w:rsidRPr="00C039E7">
        <w:rPr>
          <w:sz w:val="22"/>
          <w:szCs w:val="22"/>
        </w:rPr>
        <w:t xml:space="preserve">из Списка </w:t>
      </w:r>
      <w:r w:rsidR="00810A2E" w:rsidRPr="00C039E7">
        <w:rPr>
          <w:b/>
          <w:sz w:val="22"/>
        </w:rPr>
        <w:t>(за исключением облигаций и российских депозитарных расписок)</w:t>
      </w:r>
      <w:r w:rsidR="00EA147F" w:rsidRPr="00C039E7">
        <w:rPr>
          <w:sz w:val="22"/>
          <w:szCs w:val="22"/>
        </w:rPr>
        <w:t>, которые были включены в Первый и Второй уровни при их формировании</w:t>
      </w:r>
      <w:r w:rsidR="00730CD9" w:rsidRPr="00C039E7">
        <w:rPr>
          <w:sz w:val="22"/>
          <w:szCs w:val="22"/>
        </w:rPr>
        <w:t xml:space="preserve">, осуществляется Биржей </w:t>
      </w:r>
      <w:r w:rsidR="00484021" w:rsidRPr="00C039E7">
        <w:rPr>
          <w:sz w:val="22"/>
          <w:szCs w:val="22"/>
        </w:rPr>
        <w:t>по основаниям, предусмотренным в статье 21 Правил.</w:t>
      </w:r>
      <w:r w:rsidR="00A975C2" w:rsidRPr="00C039E7">
        <w:rPr>
          <w:sz w:val="22"/>
          <w:szCs w:val="22"/>
        </w:rPr>
        <w:t xml:space="preserve"> </w:t>
      </w:r>
    </w:p>
    <w:p w:rsidR="000E3606" w:rsidRPr="00C039E7" w:rsidRDefault="00810A2E" w:rsidP="00CE5BA2">
      <w:pPr>
        <w:spacing w:before="240" w:after="240"/>
        <w:ind w:firstLine="567"/>
        <w:jc w:val="both"/>
        <w:rPr>
          <w:sz w:val="22"/>
          <w:szCs w:val="22"/>
        </w:rPr>
      </w:pPr>
      <w:r w:rsidRPr="00C039E7">
        <w:rPr>
          <w:sz w:val="22"/>
          <w:szCs w:val="22"/>
        </w:rPr>
        <w:lastRenderedPageBreak/>
        <w:t xml:space="preserve">При этом </w:t>
      </w:r>
      <w:r w:rsidR="00570D69" w:rsidRPr="00C039E7">
        <w:rPr>
          <w:sz w:val="22"/>
          <w:szCs w:val="22"/>
        </w:rPr>
        <w:t xml:space="preserve">указанные </w:t>
      </w:r>
      <w:r w:rsidRPr="00C039E7">
        <w:rPr>
          <w:sz w:val="22"/>
          <w:szCs w:val="22"/>
        </w:rPr>
        <w:t>ц</w:t>
      </w:r>
      <w:r w:rsidR="00A975C2" w:rsidRPr="00C039E7">
        <w:rPr>
          <w:sz w:val="22"/>
          <w:szCs w:val="22"/>
        </w:rPr>
        <w:t>енные бумаги</w:t>
      </w:r>
      <w:r w:rsidR="00570D69" w:rsidRPr="00C039E7">
        <w:rPr>
          <w:sz w:val="22"/>
          <w:szCs w:val="22"/>
        </w:rPr>
        <w:t xml:space="preserve"> </w:t>
      </w:r>
      <w:r w:rsidR="00A975C2" w:rsidRPr="00C039E7">
        <w:rPr>
          <w:sz w:val="22"/>
          <w:szCs w:val="22"/>
        </w:rPr>
        <w:t>не исключаются</w:t>
      </w:r>
      <w:r w:rsidR="00B30F73" w:rsidRPr="00C039E7">
        <w:rPr>
          <w:sz w:val="22"/>
          <w:szCs w:val="22"/>
        </w:rPr>
        <w:t xml:space="preserve"> </w:t>
      </w:r>
      <w:r w:rsidR="0059176E" w:rsidRPr="00C039E7">
        <w:rPr>
          <w:sz w:val="22"/>
          <w:szCs w:val="22"/>
        </w:rPr>
        <w:t xml:space="preserve">из Первого или Второго уровня </w:t>
      </w:r>
      <w:r w:rsidR="00A975C2" w:rsidRPr="00C039E7">
        <w:rPr>
          <w:sz w:val="22"/>
          <w:szCs w:val="22"/>
        </w:rPr>
        <w:t xml:space="preserve">по основаниям, предусмотренным </w:t>
      </w:r>
      <w:r w:rsidR="00955259" w:rsidRPr="00C039E7">
        <w:rPr>
          <w:sz w:val="22"/>
          <w:szCs w:val="22"/>
        </w:rPr>
        <w:t xml:space="preserve">в </w:t>
      </w:r>
      <w:r w:rsidR="00570D69" w:rsidRPr="00C039E7">
        <w:rPr>
          <w:sz w:val="22"/>
          <w:szCs w:val="22"/>
        </w:rPr>
        <w:t>статье 22 Правил и Приложении 2 к Правилам</w:t>
      </w:r>
      <w:r w:rsidR="00AA0935" w:rsidRPr="00C039E7">
        <w:rPr>
          <w:sz w:val="22"/>
          <w:szCs w:val="22"/>
        </w:rPr>
        <w:t xml:space="preserve">, </w:t>
      </w:r>
      <w:r w:rsidR="00A975C2" w:rsidRPr="00C039E7">
        <w:rPr>
          <w:sz w:val="22"/>
          <w:szCs w:val="22"/>
        </w:rPr>
        <w:t>за исключением случаев, установленных в настояще</w:t>
      </w:r>
      <w:r w:rsidR="00570D69" w:rsidRPr="00C039E7">
        <w:rPr>
          <w:sz w:val="22"/>
          <w:szCs w:val="22"/>
        </w:rPr>
        <w:t>й статье</w:t>
      </w:r>
      <w:r w:rsidR="00042609" w:rsidRPr="00C039E7">
        <w:rPr>
          <w:sz w:val="22"/>
          <w:szCs w:val="22"/>
        </w:rPr>
        <w:t xml:space="preserve"> </w:t>
      </w:r>
      <w:r w:rsidR="00042609" w:rsidRPr="00C039E7">
        <w:rPr>
          <w:b/>
          <w:sz w:val="22"/>
        </w:rPr>
        <w:t xml:space="preserve">до </w:t>
      </w:r>
      <w:r w:rsidR="008259B6" w:rsidRPr="00C039E7">
        <w:rPr>
          <w:b/>
          <w:sz w:val="22"/>
        </w:rPr>
        <w:t>принятия Биржей соответствующего решения</w:t>
      </w:r>
      <w:r w:rsidR="00042609" w:rsidRPr="00C039E7">
        <w:rPr>
          <w:b/>
          <w:sz w:val="22"/>
        </w:rPr>
        <w:t xml:space="preserve">, предусмотренного в пункте </w:t>
      </w:r>
      <w:r w:rsidR="004004FA" w:rsidRPr="00C039E7">
        <w:rPr>
          <w:b/>
          <w:sz w:val="22"/>
        </w:rPr>
        <w:t>5</w:t>
      </w:r>
      <w:r w:rsidR="00042609" w:rsidRPr="00C039E7">
        <w:rPr>
          <w:b/>
          <w:sz w:val="22"/>
        </w:rPr>
        <w:t xml:space="preserve"> настоящей статьи</w:t>
      </w:r>
      <w:r w:rsidR="00D619E1" w:rsidRPr="00C039E7">
        <w:rPr>
          <w:sz w:val="22"/>
          <w:szCs w:val="22"/>
        </w:rPr>
        <w:t>.</w:t>
      </w:r>
      <w:r w:rsidR="00CC1006" w:rsidRPr="00C039E7">
        <w:rPr>
          <w:sz w:val="22"/>
          <w:szCs w:val="22"/>
        </w:rPr>
        <w:t xml:space="preserve"> </w:t>
      </w:r>
    </w:p>
    <w:p w:rsidR="00A975C2" w:rsidRPr="00C039E7" w:rsidRDefault="00A975C2" w:rsidP="00CE5BA2">
      <w:pPr>
        <w:spacing w:before="240" w:after="240"/>
        <w:ind w:firstLine="567"/>
        <w:jc w:val="both"/>
        <w:rPr>
          <w:sz w:val="22"/>
          <w:szCs w:val="22"/>
        </w:rPr>
      </w:pPr>
      <w:r w:rsidRPr="00C039E7">
        <w:rPr>
          <w:sz w:val="22"/>
          <w:szCs w:val="22"/>
        </w:rPr>
        <w:t>Основаниями для принятия решения об исключении из Первого и Второго уровня (</w:t>
      </w:r>
      <w:r w:rsidR="0097656B" w:rsidRPr="00C039E7">
        <w:rPr>
          <w:sz w:val="22"/>
          <w:szCs w:val="22"/>
        </w:rPr>
        <w:t>понижение уровня листинга</w:t>
      </w:r>
      <w:r w:rsidRPr="00C039E7">
        <w:rPr>
          <w:sz w:val="22"/>
          <w:szCs w:val="22"/>
        </w:rPr>
        <w:t>) ценн</w:t>
      </w:r>
      <w:r w:rsidR="004F7C89" w:rsidRPr="00C039E7">
        <w:rPr>
          <w:sz w:val="22"/>
          <w:szCs w:val="22"/>
        </w:rPr>
        <w:t>ых</w:t>
      </w:r>
      <w:r w:rsidRPr="00C039E7">
        <w:rPr>
          <w:sz w:val="22"/>
          <w:szCs w:val="22"/>
        </w:rPr>
        <w:t xml:space="preserve"> бумаг</w:t>
      </w:r>
      <w:r w:rsidR="004F7C89" w:rsidRPr="00C039E7">
        <w:rPr>
          <w:sz w:val="22"/>
          <w:szCs w:val="22"/>
        </w:rPr>
        <w:t>, включенных</w:t>
      </w:r>
      <w:r w:rsidRPr="00C039E7">
        <w:rPr>
          <w:sz w:val="22"/>
          <w:szCs w:val="22"/>
        </w:rPr>
        <w:t xml:space="preserve"> в Первый и</w:t>
      </w:r>
      <w:r w:rsidR="004F7C89" w:rsidRPr="00C039E7">
        <w:rPr>
          <w:sz w:val="22"/>
          <w:szCs w:val="22"/>
        </w:rPr>
        <w:t>ли</w:t>
      </w:r>
      <w:r w:rsidRPr="00C039E7">
        <w:rPr>
          <w:sz w:val="22"/>
          <w:szCs w:val="22"/>
        </w:rPr>
        <w:t xml:space="preserve"> Второй уровень при их формировании </w:t>
      </w:r>
      <w:r w:rsidR="0097656B" w:rsidRPr="00C039E7">
        <w:rPr>
          <w:sz w:val="22"/>
          <w:szCs w:val="22"/>
        </w:rPr>
        <w:t>(за исключением облигаций и российских депозитарных расписок)</w:t>
      </w:r>
      <w:r w:rsidR="008259B6" w:rsidRPr="00C039E7">
        <w:rPr>
          <w:sz w:val="22"/>
          <w:szCs w:val="22"/>
        </w:rPr>
        <w:t xml:space="preserve"> до принятия Биржей вышеуказанных решений</w:t>
      </w:r>
      <w:r w:rsidR="0097656B" w:rsidRPr="00C039E7">
        <w:rPr>
          <w:sz w:val="22"/>
          <w:szCs w:val="22"/>
        </w:rPr>
        <w:t xml:space="preserve">, </w:t>
      </w:r>
      <w:r w:rsidRPr="00C039E7">
        <w:rPr>
          <w:sz w:val="22"/>
          <w:szCs w:val="22"/>
        </w:rPr>
        <w:t xml:space="preserve">являются (если применимо для соответствующего вида/типа/категории ценной бумаги и/или </w:t>
      </w:r>
      <w:r w:rsidR="00B94A64" w:rsidRPr="00C039E7">
        <w:rPr>
          <w:sz w:val="22"/>
          <w:szCs w:val="22"/>
        </w:rPr>
        <w:t>Организац</w:t>
      </w:r>
      <w:r w:rsidRPr="00C039E7">
        <w:rPr>
          <w:sz w:val="22"/>
          <w:szCs w:val="22"/>
        </w:rPr>
        <w:t>ии):</w:t>
      </w:r>
    </w:p>
    <w:p w:rsidR="00AD3139" w:rsidRPr="00C039E7" w:rsidRDefault="0097656B" w:rsidP="003602F6">
      <w:pPr>
        <w:pStyle w:val="affd"/>
        <w:numPr>
          <w:ilvl w:val="1"/>
          <w:numId w:val="93"/>
        </w:numPr>
        <w:spacing w:before="240" w:after="240"/>
        <w:ind w:left="1418" w:hanging="341"/>
        <w:contextualSpacing w:val="0"/>
        <w:jc w:val="both"/>
        <w:rPr>
          <w:sz w:val="22"/>
          <w:szCs w:val="22"/>
        </w:rPr>
      </w:pPr>
      <w:r w:rsidRPr="00C039E7">
        <w:rPr>
          <w:sz w:val="22"/>
          <w:szCs w:val="22"/>
        </w:rPr>
        <w:t xml:space="preserve">основание, предусмотренное </w:t>
      </w:r>
      <w:proofErr w:type="spellStart"/>
      <w:r w:rsidR="000C2CA4" w:rsidRPr="00C039E7">
        <w:rPr>
          <w:sz w:val="22"/>
          <w:szCs w:val="22"/>
        </w:rPr>
        <w:t>пп</w:t>
      </w:r>
      <w:proofErr w:type="spellEnd"/>
      <w:r w:rsidR="000C2CA4" w:rsidRPr="00C039E7">
        <w:rPr>
          <w:sz w:val="22"/>
          <w:szCs w:val="22"/>
        </w:rPr>
        <w:t>. 2</w:t>
      </w:r>
      <w:r w:rsidR="001F5ECB" w:rsidRPr="00C039E7">
        <w:rPr>
          <w:sz w:val="22"/>
          <w:szCs w:val="22"/>
        </w:rPr>
        <w:t>0</w:t>
      </w:r>
      <w:r w:rsidR="000C2CA4" w:rsidRPr="00C039E7">
        <w:rPr>
          <w:sz w:val="22"/>
          <w:szCs w:val="22"/>
        </w:rPr>
        <w:t xml:space="preserve"> пункта 2 или </w:t>
      </w:r>
      <w:proofErr w:type="spellStart"/>
      <w:r w:rsidRPr="00C039E7">
        <w:rPr>
          <w:sz w:val="22"/>
          <w:szCs w:val="22"/>
        </w:rPr>
        <w:t>пп</w:t>
      </w:r>
      <w:proofErr w:type="spellEnd"/>
      <w:r w:rsidRPr="00C039E7">
        <w:rPr>
          <w:sz w:val="22"/>
          <w:szCs w:val="22"/>
        </w:rPr>
        <w:t xml:space="preserve">. 4 пункта 3 статьи 21 или </w:t>
      </w:r>
      <w:proofErr w:type="spellStart"/>
      <w:r w:rsidRPr="00C039E7">
        <w:rPr>
          <w:sz w:val="22"/>
          <w:szCs w:val="22"/>
        </w:rPr>
        <w:t>пп</w:t>
      </w:r>
      <w:proofErr w:type="spellEnd"/>
      <w:r w:rsidRPr="00C039E7">
        <w:rPr>
          <w:sz w:val="22"/>
          <w:szCs w:val="22"/>
        </w:rPr>
        <w:t xml:space="preserve">. 1 пункта </w:t>
      </w:r>
      <w:r w:rsidR="000C2CA4" w:rsidRPr="00C039E7">
        <w:rPr>
          <w:sz w:val="22"/>
          <w:szCs w:val="22"/>
        </w:rPr>
        <w:t>7</w:t>
      </w:r>
      <w:r w:rsidRPr="00C039E7">
        <w:rPr>
          <w:sz w:val="22"/>
          <w:szCs w:val="22"/>
        </w:rPr>
        <w:t xml:space="preserve"> статьи 16 Правил</w:t>
      </w:r>
      <w:r w:rsidR="00AD3139" w:rsidRPr="00C039E7">
        <w:rPr>
          <w:sz w:val="22"/>
          <w:szCs w:val="22"/>
        </w:rPr>
        <w:t>;</w:t>
      </w:r>
    </w:p>
    <w:p w:rsidR="00B90205" w:rsidRPr="00C039E7" w:rsidRDefault="00AD3139" w:rsidP="003602F6">
      <w:pPr>
        <w:pStyle w:val="affd"/>
        <w:numPr>
          <w:ilvl w:val="1"/>
          <w:numId w:val="93"/>
        </w:numPr>
        <w:tabs>
          <w:tab w:val="left" w:pos="-1418"/>
        </w:tabs>
        <w:spacing w:before="240" w:after="240"/>
        <w:ind w:left="1418" w:hanging="341"/>
        <w:contextualSpacing w:val="0"/>
        <w:jc w:val="both"/>
        <w:rPr>
          <w:sz w:val="22"/>
          <w:szCs w:val="22"/>
        </w:rPr>
      </w:pPr>
      <w:r w:rsidRPr="00C039E7">
        <w:rPr>
          <w:sz w:val="22"/>
          <w:szCs w:val="22"/>
        </w:rPr>
        <w:t xml:space="preserve">оснований, предусмотренных </w:t>
      </w:r>
      <w:r w:rsidR="00B90205" w:rsidRPr="00C039E7">
        <w:rPr>
          <w:sz w:val="22"/>
          <w:szCs w:val="22"/>
        </w:rPr>
        <w:t xml:space="preserve">в </w:t>
      </w:r>
      <w:proofErr w:type="spellStart"/>
      <w:r w:rsidR="00B90205" w:rsidRPr="00C039E7">
        <w:rPr>
          <w:sz w:val="22"/>
          <w:szCs w:val="22"/>
        </w:rPr>
        <w:t>пп</w:t>
      </w:r>
      <w:proofErr w:type="spellEnd"/>
      <w:r w:rsidR="00B90205" w:rsidRPr="00C039E7">
        <w:rPr>
          <w:sz w:val="22"/>
          <w:szCs w:val="22"/>
        </w:rPr>
        <w:t xml:space="preserve">. </w:t>
      </w:r>
      <w:r w:rsidR="00307B47" w:rsidRPr="00C039E7">
        <w:rPr>
          <w:sz w:val="22"/>
          <w:szCs w:val="22"/>
        </w:rPr>
        <w:t>7 пункта 2</w:t>
      </w:r>
      <w:r w:rsidR="008A3252" w:rsidRPr="00C039E7">
        <w:rPr>
          <w:sz w:val="22"/>
          <w:szCs w:val="22"/>
        </w:rPr>
        <w:t xml:space="preserve"> статьи 22 Правил.</w:t>
      </w:r>
    </w:p>
    <w:p w:rsidR="00570D69" w:rsidRPr="00C039E7" w:rsidRDefault="00570D69" w:rsidP="00CE5BA2">
      <w:pPr>
        <w:spacing w:before="240" w:after="240"/>
        <w:ind w:firstLine="567"/>
        <w:jc w:val="both"/>
        <w:rPr>
          <w:sz w:val="22"/>
          <w:szCs w:val="22"/>
        </w:rPr>
      </w:pPr>
      <w:r w:rsidRPr="00C039E7">
        <w:rPr>
          <w:sz w:val="22"/>
          <w:szCs w:val="22"/>
        </w:rPr>
        <w:t>Исключение ценных бумаг из Списка или изменение уровня листинга, осуществляется в порядке, предусмотренном статьями 16 или 21 Правил.</w:t>
      </w:r>
    </w:p>
    <w:p w:rsidR="007C3FD9" w:rsidRPr="00C039E7" w:rsidRDefault="007C3FD9" w:rsidP="00CE5BA2">
      <w:pPr>
        <w:spacing w:before="240" w:after="240"/>
        <w:ind w:firstLine="567"/>
        <w:jc w:val="both"/>
        <w:rPr>
          <w:sz w:val="22"/>
          <w:szCs w:val="22"/>
        </w:rPr>
      </w:pPr>
      <w:r w:rsidRPr="00C039E7">
        <w:rPr>
          <w:sz w:val="22"/>
          <w:szCs w:val="22"/>
        </w:rPr>
        <w:t>Изменение уровня листинга</w:t>
      </w:r>
      <w:r w:rsidR="00866471" w:rsidRPr="00C039E7">
        <w:rPr>
          <w:sz w:val="22"/>
          <w:szCs w:val="22"/>
        </w:rPr>
        <w:t xml:space="preserve"> (</w:t>
      </w:r>
      <w:r w:rsidR="00755328" w:rsidRPr="00C039E7">
        <w:rPr>
          <w:sz w:val="22"/>
          <w:szCs w:val="22"/>
        </w:rPr>
        <w:t xml:space="preserve">понижение уровня листинга </w:t>
      </w:r>
      <w:r w:rsidR="00866471" w:rsidRPr="00C039E7">
        <w:rPr>
          <w:sz w:val="22"/>
          <w:szCs w:val="22"/>
        </w:rPr>
        <w:t>во Второй уровень)</w:t>
      </w:r>
      <w:r w:rsidRPr="00C039E7">
        <w:rPr>
          <w:sz w:val="22"/>
          <w:szCs w:val="22"/>
        </w:rPr>
        <w:t xml:space="preserve">, а также </w:t>
      </w:r>
      <w:r w:rsidR="00866471" w:rsidRPr="00C039E7">
        <w:rPr>
          <w:sz w:val="22"/>
          <w:szCs w:val="22"/>
        </w:rPr>
        <w:t xml:space="preserve">последующее </w:t>
      </w:r>
      <w:r w:rsidRPr="00C039E7">
        <w:rPr>
          <w:sz w:val="22"/>
          <w:szCs w:val="22"/>
        </w:rPr>
        <w:t xml:space="preserve">включение </w:t>
      </w:r>
      <w:r w:rsidR="00CC1006" w:rsidRPr="00C039E7">
        <w:rPr>
          <w:sz w:val="22"/>
          <w:szCs w:val="22"/>
        </w:rPr>
        <w:t xml:space="preserve">указанных </w:t>
      </w:r>
      <w:r w:rsidRPr="00C039E7">
        <w:rPr>
          <w:sz w:val="22"/>
          <w:szCs w:val="22"/>
        </w:rPr>
        <w:t>ценных бумаг</w:t>
      </w:r>
      <w:r w:rsidR="00866471" w:rsidRPr="00C039E7">
        <w:rPr>
          <w:sz w:val="22"/>
          <w:szCs w:val="22"/>
        </w:rPr>
        <w:t xml:space="preserve"> в Первый или Второй уровень,</w:t>
      </w:r>
      <w:r w:rsidRPr="00C039E7">
        <w:rPr>
          <w:sz w:val="22"/>
          <w:szCs w:val="22"/>
        </w:rPr>
        <w:t xml:space="preserve"> осуществляется в соответствии с </w:t>
      </w:r>
      <w:r w:rsidR="00607F9E" w:rsidRPr="00C039E7">
        <w:rPr>
          <w:sz w:val="22"/>
          <w:szCs w:val="22"/>
        </w:rPr>
        <w:t xml:space="preserve">требованиями, </w:t>
      </w:r>
      <w:r w:rsidR="00730CD9" w:rsidRPr="00C039E7">
        <w:rPr>
          <w:sz w:val="22"/>
          <w:szCs w:val="22"/>
        </w:rPr>
        <w:t>установленными</w:t>
      </w:r>
      <w:r w:rsidR="00607F9E" w:rsidRPr="00C039E7">
        <w:rPr>
          <w:sz w:val="22"/>
          <w:szCs w:val="22"/>
        </w:rPr>
        <w:t xml:space="preserve"> в Правилах </w:t>
      </w:r>
      <w:r w:rsidR="00730CD9" w:rsidRPr="00C039E7">
        <w:rPr>
          <w:sz w:val="22"/>
          <w:szCs w:val="22"/>
        </w:rPr>
        <w:t>для соответствующего вида/типа/категории ценных бумаг</w:t>
      </w:r>
      <w:r w:rsidR="00866471" w:rsidRPr="00C039E7">
        <w:rPr>
          <w:sz w:val="22"/>
          <w:szCs w:val="22"/>
        </w:rPr>
        <w:t xml:space="preserve"> для включения в Первый или Второй уровень</w:t>
      </w:r>
      <w:r w:rsidRPr="00C039E7">
        <w:rPr>
          <w:sz w:val="22"/>
          <w:szCs w:val="22"/>
        </w:rPr>
        <w:t>.</w:t>
      </w:r>
    </w:p>
    <w:p w:rsidR="00B006FA" w:rsidRPr="00C039E7" w:rsidRDefault="00B006FA" w:rsidP="00CE5BA2">
      <w:pPr>
        <w:pStyle w:val="affd"/>
        <w:tabs>
          <w:tab w:val="left" w:pos="1134"/>
        </w:tabs>
        <w:spacing w:before="240" w:after="240"/>
        <w:ind w:left="0" w:firstLine="567"/>
        <w:contextualSpacing w:val="0"/>
        <w:jc w:val="both"/>
        <w:rPr>
          <w:sz w:val="22"/>
          <w:szCs w:val="22"/>
        </w:rPr>
      </w:pPr>
      <w:proofErr w:type="gramStart"/>
      <w:r w:rsidRPr="00C039E7">
        <w:rPr>
          <w:sz w:val="22"/>
          <w:szCs w:val="22"/>
        </w:rPr>
        <w:t xml:space="preserve">В случае если Биржей получено от </w:t>
      </w:r>
      <w:r w:rsidR="00115216" w:rsidRPr="00C039E7">
        <w:rPr>
          <w:sz w:val="22"/>
          <w:szCs w:val="22"/>
        </w:rPr>
        <w:t>О</w:t>
      </w:r>
      <w:r w:rsidRPr="00C039E7">
        <w:rPr>
          <w:sz w:val="22"/>
          <w:szCs w:val="22"/>
        </w:rPr>
        <w:t>рганизации заявление (составленного в свободной форме) о применении к тако</w:t>
      </w:r>
      <w:r w:rsidR="00481134" w:rsidRPr="00C039E7">
        <w:rPr>
          <w:sz w:val="22"/>
          <w:szCs w:val="22"/>
        </w:rPr>
        <w:t>й Организации</w:t>
      </w:r>
      <w:r w:rsidRPr="00C039E7">
        <w:rPr>
          <w:sz w:val="22"/>
          <w:szCs w:val="22"/>
        </w:rPr>
        <w:t>, а также к ценным бумагам, указанным в настоящем пункте</w:t>
      </w:r>
      <w:r w:rsidR="00481134" w:rsidRPr="00C039E7">
        <w:rPr>
          <w:sz w:val="22"/>
          <w:szCs w:val="22"/>
        </w:rPr>
        <w:t xml:space="preserve"> оснований для исключения из Первого или Второго уровня, установленных Правилами для соответствующего вида/типа/категории ценных бумаг,</w:t>
      </w:r>
      <w:r w:rsidRPr="00C039E7">
        <w:rPr>
          <w:sz w:val="22"/>
          <w:szCs w:val="22"/>
        </w:rPr>
        <w:t xml:space="preserve"> исключение ценных бумаг осуществляется по основаниям для исключения для соответствующего вида/типа</w:t>
      </w:r>
      <w:r w:rsidR="009C44D5" w:rsidRPr="00C039E7">
        <w:rPr>
          <w:sz w:val="22"/>
          <w:szCs w:val="22"/>
        </w:rPr>
        <w:t>/категории</w:t>
      </w:r>
      <w:r w:rsidRPr="00C039E7">
        <w:rPr>
          <w:sz w:val="22"/>
          <w:szCs w:val="22"/>
        </w:rPr>
        <w:t xml:space="preserve"> ценных бумаг.</w:t>
      </w:r>
      <w:proofErr w:type="gramEnd"/>
    </w:p>
    <w:p w:rsidR="00E16965" w:rsidRPr="00C039E7" w:rsidRDefault="00B70166" w:rsidP="003602F6">
      <w:pPr>
        <w:pStyle w:val="affd"/>
        <w:numPr>
          <w:ilvl w:val="0"/>
          <w:numId w:val="46"/>
        </w:numPr>
        <w:tabs>
          <w:tab w:val="left" w:pos="851"/>
          <w:tab w:val="left" w:pos="1134"/>
        </w:tabs>
        <w:spacing w:before="240" w:after="240"/>
        <w:ind w:left="0" w:firstLine="567"/>
        <w:contextualSpacing w:val="0"/>
        <w:jc w:val="both"/>
        <w:rPr>
          <w:sz w:val="22"/>
          <w:szCs w:val="22"/>
        </w:rPr>
      </w:pPr>
      <w:r w:rsidRPr="00C039E7">
        <w:rPr>
          <w:sz w:val="22"/>
          <w:szCs w:val="22"/>
        </w:rPr>
        <w:t>В случае</w:t>
      </w:r>
      <w:proofErr w:type="gramStart"/>
      <w:r w:rsidR="00A22E3D" w:rsidRPr="00C039E7">
        <w:rPr>
          <w:sz w:val="22"/>
          <w:szCs w:val="22"/>
        </w:rPr>
        <w:t>,</w:t>
      </w:r>
      <w:proofErr w:type="gramEnd"/>
      <w:r w:rsidRPr="00C039E7">
        <w:rPr>
          <w:sz w:val="22"/>
          <w:szCs w:val="22"/>
        </w:rPr>
        <w:t xml:space="preserve"> е</w:t>
      </w:r>
      <w:r w:rsidR="00E16965" w:rsidRPr="00C039E7">
        <w:rPr>
          <w:sz w:val="22"/>
          <w:szCs w:val="22"/>
        </w:rPr>
        <w:t xml:space="preserve">сли по </w:t>
      </w:r>
      <w:r w:rsidR="00B93CDA" w:rsidRPr="00C039E7">
        <w:rPr>
          <w:sz w:val="22"/>
          <w:szCs w:val="22"/>
        </w:rPr>
        <w:t xml:space="preserve">состоянию </w:t>
      </w:r>
      <w:r w:rsidR="00B93CDA" w:rsidRPr="00C039E7">
        <w:rPr>
          <w:b/>
          <w:sz w:val="22"/>
          <w:szCs w:val="22"/>
        </w:rPr>
        <w:t>на 03.10.2016г.</w:t>
      </w:r>
      <w:r w:rsidR="00D26255" w:rsidRPr="00C039E7">
        <w:rPr>
          <w:sz w:val="22"/>
          <w:szCs w:val="22"/>
        </w:rPr>
        <w:t xml:space="preserve"> </w:t>
      </w:r>
      <w:r w:rsidR="00E16965" w:rsidRPr="00C039E7">
        <w:rPr>
          <w:b/>
          <w:sz w:val="22"/>
        </w:rPr>
        <w:t>акци</w:t>
      </w:r>
      <w:r w:rsidR="00B93CDA" w:rsidRPr="00C039E7">
        <w:rPr>
          <w:b/>
          <w:sz w:val="22"/>
          <w:szCs w:val="22"/>
        </w:rPr>
        <w:t>и</w:t>
      </w:r>
      <w:r w:rsidR="00E16965" w:rsidRPr="00C039E7">
        <w:rPr>
          <w:b/>
          <w:sz w:val="22"/>
          <w:szCs w:val="22"/>
        </w:rPr>
        <w:t>, инвестиционны</w:t>
      </w:r>
      <w:r w:rsidR="00B93CDA" w:rsidRPr="00C039E7">
        <w:rPr>
          <w:b/>
          <w:sz w:val="22"/>
          <w:szCs w:val="22"/>
        </w:rPr>
        <w:t>е</w:t>
      </w:r>
      <w:r w:rsidR="00E16965" w:rsidRPr="00C039E7">
        <w:rPr>
          <w:b/>
          <w:sz w:val="22"/>
          <w:szCs w:val="22"/>
        </w:rPr>
        <w:t xml:space="preserve"> па</w:t>
      </w:r>
      <w:r w:rsidR="00B93CDA" w:rsidRPr="00C039E7">
        <w:rPr>
          <w:b/>
          <w:sz w:val="22"/>
          <w:szCs w:val="22"/>
        </w:rPr>
        <w:t>и</w:t>
      </w:r>
      <w:r w:rsidR="00E16965" w:rsidRPr="00C039E7">
        <w:rPr>
          <w:b/>
          <w:sz w:val="22"/>
          <w:szCs w:val="22"/>
        </w:rPr>
        <w:t>, ипотечны</w:t>
      </w:r>
      <w:r w:rsidR="00B93CDA" w:rsidRPr="00C039E7">
        <w:rPr>
          <w:b/>
          <w:sz w:val="22"/>
          <w:szCs w:val="22"/>
        </w:rPr>
        <w:t>е</w:t>
      </w:r>
      <w:r w:rsidR="00E16965" w:rsidRPr="00C039E7">
        <w:rPr>
          <w:b/>
          <w:sz w:val="22"/>
          <w:szCs w:val="22"/>
        </w:rPr>
        <w:t xml:space="preserve"> сертификат</w:t>
      </w:r>
      <w:r w:rsidR="00B93CDA" w:rsidRPr="00C039E7">
        <w:rPr>
          <w:b/>
          <w:sz w:val="22"/>
          <w:szCs w:val="22"/>
        </w:rPr>
        <w:t>ы</w:t>
      </w:r>
      <w:r w:rsidR="00E16965" w:rsidRPr="00C039E7">
        <w:rPr>
          <w:b/>
          <w:sz w:val="22"/>
        </w:rPr>
        <w:t xml:space="preserve"> участия или деп</w:t>
      </w:r>
      <w:r w:rsidR="00481134" w:rsidRPr="00C039E7">
        <w:rPr>
          <w:b/>
          <w:sz w:val="22"/>
        </w:rPr>
        <w:t>озитарны</w:t>
      </w:r>
      <w:r w:rsidR="00B93CDA" w:rsidRPr="00C039E7">
        <w:rPr>
          <w:b/>
          <w:sz w:val="22"/>
          <w:szCs w:val="22"/>
        </w:rPr>
        <w:t>е</w:t>
      </w:r>
      <w:r w:rsidR="00E16965" w:rsidRPr="00C039E7">
        <w:rPr>
          <w:b/>
          <w:sz w:val="22"/>
          <w:szCs w:val="22"/>
        </w:rPr>
        <w:t xml:space="preserve"> расписк</w:t>
      </w:r>
      <w:r w:rsidR="00B93CDA" w:rsidRPr="00C039E7">
        <w:rPr>
          <w:b/>
          <w:sz w:val="22"/>
          <w:szCs w:val="22"/>
        </w:rPr>
        <w:t>и</w:t>
      </w:r>
      <w:r w:rsidR="00E16965" w:rsidRPr="00C039E7">
        <w:rPr>
          <w:sz w:val="22"/>
          <w:szCs w:val="22"/>
        </w:rPr>
        <w:t xml:space="preserve">, которые были включены в </w:t>
      </w:r>
      <w:r w:rsidR="0076284C" w:rsidRPr="00C039E7">
        <w:rPr>
          <w:sz w:val="22"/>
          <w:szCs w:val="22"/>
        </w:rPr>
        <w:t>Первый и Второй уровни при их формировании</w:t>
      </w:r>
      <w:r w:rsidR="00E16965" w:rsidRPr="00C039E7">
        <w:rPr>
          <w:sz w:val="22"/>
          <w:szCs w:val="22"/>
        </w:rPr>
        <w:t xml:space="preserve"> </w:t>
      </w:r>
      <w:r w:rsidR="00B93CDA" w:rsidRPr="00C039E7">
        <w:rPr>
          <w:sz w:val="22"/>
          <w:szCs w:val="22"/>
        </w:rPr>
        <w:t>или в соответствии с пункт</w:t>
      </w:r>
      <w:r w:rsidR="00DE2E8D" w:rsidRPr="00C039E7">
        <w:rPr>
          <w:sz w:val="22"/>
          <w:szCs w:val="22"/>
        </w:rPr>
        <w:t xml:space="preserve">ом 2 </w:t>
      </w:r>
      <w:r w:rsidR="00B93CDA" w:rsidRPr="00C039E7">
        <w:rPr>
          <w:sz w:val="22"/>
          <w:szCs w:val="22"/>
        </w:rPr>
        <w:t>настоящей статьи</w:t>
      </w:r>
      <w:r w:rsidR="00E16965" w:rsidRPr="00C039E7">
        <w:rPr>
          <w:sz w:val="22"/>
          <w:szCs w:val="22"/>
        </w:rPr>
        <w:t>,</w:t>
      </w:r>
      <w:r w:rsidR="00B93CDA" w:rsidRPr="00C039E7">
        <w:rPr>
          <w:sz w:val="22"/>
          <w:szCs w:val="22"/>
        </w:rPr>
        <w:t xml:space="preserve"> </w:t>
      </w:r>
      <w:r w:rsidR="001872AF" w:rsidRPr="00C039E7">
        <w:rPr>
          <w:sz w:val="22"/>
          <w:szCs w:val="22"/>
        </w:rPr>
        <w:t xml:space="preserve">и (или) Организации </w:t>
      </w:r>
      <w:r w:rsidR="00B93CDA" w:rsidRPr="00C039E7">
        <w:rPr>
          <w:sz w:val="22"/>
          <w:szCs w:val="22"/>
        </w:rPr>
        <w:t>не соответствуют требованиям Правил (при</w:t>
      </w:r>
      <w:r w:rsidR="00D26255" w:rsidRPr="00C039E7">
        <w:rPr>
          <w:sz w:val="22"/>
          <w:szCs w:val="22"/>
        </w:rPr>
        <w:t xml:space="preserve"> наличи</w:t>
      </w:r>
      <w:r w:rsidR="003334DD" w:rsidRPr="00C039E7">
        <w:rPr>
          <w:sz w:val="22"/>
          <w:szCs w:val="22"/>
        </w:rPr>
        <w:t>и</w:t>
      </w:r>
      <w:r w:rsidR="00D26255" w:rsidRPr="00C039E7">
        <w:rPr>
          <w:sz w:val="22"/>
          <w:szCs w:val="22"/>
        </w:rPr>
        <w:t xml:space="preserve"> </w:t>
      </w:r>
      <w:r w:rsidR="0059597A" w:rsidRPr="00C039E7">
        <w:rPr>
          <w:sz w:val="22"/>
          <w:szCs w:val="22"/>
        </w:rPr>
        <w:t>основания</w:t>
      </w:r>
      <w:r w:rsidR="00FC6664" w:rsidRPr="00C039E7">
        <w:rPr>
          <w:sz w:val="22"/>
          <w:szCs w:val="22"/>
        </w:rPr>
        <w:t xml:space="preserve"> для исключения ценных бумаг из Первого или Второго уровня, предусмотренн</w:t>
      </w:r>
      <w:r w:rsidR="00481134" w:rsidRPr="00C039E7">
        <w:rPr>
          <w:sz w:val="22"/>
          <w:szCs w:val="22"/>
        </w:rPr>
        <w:t>ого</w:t>
      </w:r>
      <w:r w:rsidR="00E16965" w:rsidRPr="00C039E7">
        <w:rPr>
          <w:sz w:val="22"/>
          <w:szCs w:val="22"/>
        </w:rPr>
        <w:t xml:space="preserve"> </w:t>
      </w:r>
      <w:r w:rsidR="00FC6664" w:rsidRPr="00C039E7">
        <w:rPr>
          <w:sz w:val="22"/>
          <w:szCs w:val="22"/>
        </w:rPr>
        <w:t>настоящими Правилами</w:t>
      </w:r>
      <w:r w:rsidR="00FC78D9" w:rsidRPr="00C039E7">
        <w:rPr>
          <w:sz w:val="22"/>
          <w:szCs w:val="22"/>
        </w:rPr>
        <w:t>)</w:t>
      </w:r>
      <w:r w:rsidR="00FC6664" w:rsidRPr="00C039E7">
        <w:rPr>
          <w:sz w:val="22"/>
          <w:szCs w:val="22"/>
        </w:rPr>
        <w:t>, Б</w:t>
      </w:r>
      <w:r w:rsidR="00E16965" w:rsidRPr="00C039E7">
        <w:rPr>
          <w:sz w:val="22"/>
          <w:szCs w:val="22"/>
        </w:rPr>
        <w:t xml:space="preserve">иржа </w:t>
      </w:r>
      <w:r w:rsidR="00B93CDA" w:rsidRPr="00C039E7">
        <w:rPr>
          <w:sz w:val="22"/>
          <w:szCs w:val="22"/>
        </w:rPr>
        <w:t xml:space="preserve">по </w:t>
      </w:r>
      <w:proofErr w:type="gramStart"/>
      <w:r w:rsidR="00B93CDA" w:rsidRPr="00C039E7">
        <w:rPr>
          <w:sz w:val="22"/>
          <w:szCs w:val="22"/>
        </w:rPr>
        <w:t>истечении</w:t>
      </w:r>
      <w:proofErr w:type="gramEnd"/>
      <w:r w:rsidR="00B93CDA" w:rsidRPr="00C039E7">
        <w:rPr>
          <w:sz w:val="22"/>
          <w:szCs w:val="22"/>
        </w:rPr>
        <w:t xml:space="preserve"> отчетного квартала, в котором истекает установленный данным пунктом срок, </w:t>
      </w:r>
      <w:r w:rsidR="00E16965" w:rsidRPr="00C039E7">
        <w:rPr>
          <w:sz w:val="22"/>
          <w:szCs w:val="22"/>
        </w:rPr>
        <w:t>прин</w:t>
      </w:r>
      <w:r w:rsidR="0059597A" w:rsidRPr="00C039E7">
        <w:rPr>
          <w:sz w:val="22"/>
          <w:szCs w:val="22"/>
        </w:rPr>
        <w:t>имает</w:t>
      </w:r>
      <w:r w:rsidR="00E16965" w:rsidRPr="00C039E7">
        <w:rPr>
          <w:sz w:val="22"/>
          <w:szCs w:val="22"/>
        </w:rPr>
        <w:t xml:space="preserve"> одно из следующих решений:</w:t>
      </w:r>
    </w:p>
    <w:p w:rsidR="00E16965" w:rsidRPr="00C039E7" w:rsidRDefault="00C66665" w:rsidP="003602F6">
      <w:pPr>
        <w:pStyle w:val="affd"/>
        <w:numPr>
          <w:ilvl w:val="1"/>
          <w:numId w:val="46"/>
        </w:numPr>
        <w:ind w:left="1134" w:hanging="425"/>
        <w:jc w:val="both"/>
        <w:rPr>
          <w:sz w:val="22"/>
          <w:szCs w:val="22"/>
        </w:rPr>
      </w:pPr>
      <w:r w:rsidRPr="00C039E7">
        <w:rPr>
          <w:sz w:val="22"/>
          <w:szCs w:val="22"/>
        </w:rPr>
        <w:t xml:space="preserve">переводит ценные бумаги из Первого уровня во Второй уровень (понижает уровень листинга) </w:t>
      </w:r>
      <w:r w:rsidR="00E16965" w:rsidRPr="00C039E7">
        <w:rPr>
          <w:sz w:val="22"/>
          <w:szCs w:val="22"/>
        </w:rPr>
        <w:t xml:space="preserve">при </w:t>
      </w:r>
      <w:r w:rsidRPr="00C039E7">
        <w:rPr>
          <w:sz w:val="22"/>
          <w:szCs w:val="22"/>
        </w:rPr>
        <w:t xml:space="preserve">условии </w:t>
      </w:r>
      <w:r w:rsidR="00E16965" w:rsidRPr="00C039E7">
        <w:rPr>
          <w:sz w:val="22"/>
          <w:szCs w:val="22"/>
        </w:rPr>
        <w:t>соответстви</w:t>
      </w:r>
      <w:r w:rsidRPr="00C039E7">
        <w:rPr>
          <w:sz w:val="22"/>
          <w:szCs w:val="22"/>
        </w:rPr>
        <w:t>я</w:t>
      </w:r>
      <w:r w:rsidR="00E16965" w:rsidRPr="00C039E7">
        <w:rPr>
          <w:sz w:val="22"/>
          <w:szCs w:val="22"/>
        </w:rPr>
        <w:t xml:space="preserve"> </w:t>
      </w:r>
      <w:r w:rsidRPr="00C039E7">
        <w:rPr>
          <w:sz w:val="22"/>
          <w:szCs w:val="22"/>
        </w:rPr>
        <w:t xml:space="preserve">таких </w:t>
      </w:r>
      <w:r w:rsidR="00E16965" w:rsidRPr="00C039E7">
        <w:rPr>
          <w:sz w:val="22"/>
          <w:szCs w:val="22"/>
        </w:rPr>
        <w:t xml:space="preserve">ценных бумаг и </w:t>
      </w:r>
      <w:r w:rsidR="00481134" w:rsidRPr="00C039E7">
        <w:rPr>
          <w:sz w:val="22"/>
          <w:szCs w:val="22"/>
        </w:rPr>
        <w:t>О</w:t>
      </w:r>
      <w:r w:rsidR="00ED1478" w:rsidRPr="00C039E7">
        <w:rPr>
          <w:sz w:val="22"/>
          <w:szCs w:val="22"/>
        </w:rPr>
        <w:t xml:space="preserve">рганизации </w:t>
      </w:r>
      <w:r w:rsidR="00E16965" w:rsidRPr="00C039E7">
        <w:rPr>
          <w:sz w:val="22"/>
          <w:szCs w:val="22"/>
        </w:rPr>
        <w:t xml:space="preserve">требованиям, установленным </w:t>
      </w:r>
      <w:r w:rsidR="00D26A4E" w:rsidRPr="00C039E7">
        <w:rPr>
          <w:sz w:val="22"/>
          <w:szCs w:val="22"/>
        </w:rPr>
        <w:t xml:space="preserve">настоящими Правилами </w:t>
      </w:r>
      <w:r w:rsidR="00E16965" w:rsidRPr="00C039E7">
        <w:rPr>
          <w:sz w:val="22"/>
          <w:szCs w:val="22"/>
        </w:rPr>
        <w:t>для включения ценных бумаг в</w:t>
      </w:r>
      <w:r w:rsidR="00EC2F1D" w:rsidRPr="00C039E7">
        <w:rPr>
          <w:sz w:val="22"/>
          <w:szCs w:val="22"/>
        </w:rPr>
        <w:t>о Второй уровень</w:t>
      </w:r>
      <w:r w:rsidR="00E16965" w:rsidRPr="00C039E7">
        <w:rPr>
          <w:sz w:val="22"/>
          <w:szCs w:val="22"/>
        </w:rPr>
        <w:t>;</w:t>
      </w:r>
    </w:p>
    <w:p w:rsidR="00735A5C" w:rsidRPr="00C039E7" w:rsidRDefault="00735A5C" w:rsidP="00CE5BA2">
      <w:pPr>
        <w:ind w:left="1134" w:hanging="425"/>
        <w:jc w:val="both"/>
        <w:rPr>
          <w:sz w:val="22"/>
          <w:szCs w:val="22"/>
        </w:rPr>
      </w:pPr>
    </w:p>
    <w:p w:rsidR="00E16965" w:rsidRPr="00C039E7" w:rsidRDefault="00C66665" w:rsidP="003602F6">
      <w:pPr>
        <w:pStyle w:val="affd"/>
        <w:numPr>
          <w:ilvl w:val="1"/>
          <w:numId w:val="46"/>
        </w:numPr>
        <w:spacing w:after="240"/>
        <w:ind w:left="1134" w:hanging="425"/>
        <w:jc w:val="both"/>
        <w:rPr>
          <w:sz w:val="22"/>
          <w:szCs w:val="22"/>
        </w:rPr>
      </w:pPr>
      <w:r w:rsidRPr="00C039E7">
        <w:rPr>
          <w:sz w:val="22"/>
          <w:szCs w:val="22"/>
        </w:rPr>
        <w:t xml:space="preserve">переводит ценные бумаги из Первого или Второго уровня в Третий уровень (понижает уровень листинга) </w:t>
      </w:r>
      <w:r w:rsidR="00E16965" w:rsidRPr="00C039E7">
        <w:rPr>
          <w:sz w:val="22"/>
          <w:szCs w:val="22"/>
        </w:rPr>
        <w:t xml:space="preserve">при </w:t>
      </w:r>
      <w:r w:rsidRPr="00C039E7">
        <w:rPr>
          <w:sz w:val="22"/>
          <w:szCs w:val="22"/>
        </w:rPr>
        <w:t xml:space="preserve">условии </w:t>
      </w:r>
      <w:r w:rsidR="00E16965" w:rsidRPr="00C039E7">
        <w:rPr>
          <w:sz w:val="22"/>
          <w:szCs w:val="22"/>
        </w:rPr>
        <w:t>соответстви</w:t>
      </w:r>
      <w:r w:rsidR="00DB2494" w:rsidRPr="00C039E7">
        <w:rPr>
          <w:sz w:val="22"/>
          <w:szCs w:val="22"/>
        </w:rPr>
        <w:t>я</w:t>
      </w:r>
      <w:r w:rsidR="00E16965" w:rsidRPr="00C039E7">
        <w:rPr>
          <w:sz w:val="22"/>
          <w:szCs w:val="22"/>
        </w:rPr>
        <w:t xml:space="preserve"> ценных бумаг и </w:t>
      </w:r>
      <w:r w:rsidR="00B94A64" w:rsidRPr="00C039E7">
        <w:rPr>
          <w:sz w:val="22"/>
          <w:szCs w:val="22"/>
        </w:rPr>
        <w:t>Организац</w:t>
      </w:r>
      <w:r w:rsidR="00ED1478" w:rsidRPr="00C039E7">
        <w:rPr>
          <w:sz w:val="22"/>
          <w:szCs w:val="22"/>
        </w:rPr>
        <w:t xml:space="preserve">ии </w:t>
      </w:r>
      <w:r w:rsidR="00D26A4E" w:rsidRPr="00C039E7">
        <w:rPr>
          <w:sz w:val="22"/>
          <w:szCs w:val="22"/>
        </w:rPr>
        <w:t>требованиям</w:t>
      </w:r>
      <w:r w:rsidR="00E16965" w:rsidRPr="00C039E7">
        <w:rPr>
          <w:sz w:val="22"/>
          <w:szCs w:val="22"/>
        </w:rPr>
        <w:t xml:space="preserve"> установленным</w:t>
      </w:r>
      <w:r w:rsidR="00D26A4E" w:rsidRPr="00C039E7">
        <w:rPr>
          <w:sz w:val="22"/>
          <w:szCs w:val="22"/>
        </w:rPr>
        <w:t>, настоящими Правилами</w:t>
      </w:r>
      <w:r w:rsidR="00E16965" w:rsidRPr="00C039E7">
        <w:rPr>
          <w:sz w:val="22"/>
          <w:szCs w:val="22"/>
        </w:rPr>
        <w:t xml:space="preserve"> для включения ценных бумаг в </w:t>
      </w:r>
      <w:r w:rsidR="00ED1478" w:rsidRPr="00C039E7">
        <w:rPr>
          <w:sz w:val="22"/>
          <w:szCs w:val="22"/>
        </w:rPr>
        <w:t>Третий уровень</w:t>
      </w:r>
      <w:r w:rsidR="00E16965" w:rsidRPr="00C039E7">
        <w:rPr>
          <w:sz w:val="22"/>
          <w:szCs w:val="22"/>
        </w:rPr>
        <w:t>.</w:t>
      </w:r>
    </w:p>
    <w:p w:rsidR="00D967E4" w:rsidRPr="00C039E7" w:rsidRDefault="00D967E4" w:rsidP="00CE5BA2">
      <w:pPr>
        <w:spacing w:after="240"/>
        <w:ind w:firstLine="567"/>
        <w:jc w:val="both"/>
        <w:rPr>
          <w:sz w:val="22"/>
          <w:szCs w:val="22"/>
        </w:rPr>
      </w:pPr>
      <w:r w:rsidRPr="00C039E7">
        <w:rPr>
          <w:sz w:val="22"/>
          <w:szCs w:val="22"/>
        </w:rPr>
        <w:t xml:space="preserve">Биржа в </w:t>
      </w:r>
      <w:r w:rsidR="003503BE" w:rsidRPr="00C039E7">
        <w:rPr>
          <w:sz w:val="22"/>
          <w:szCs w:val="22"/>
        </w:rPr>
        <w:t>случае,</w:t>
      </w:r>
      <w:r w:rsidRPr="00C039E7">
        <w:rPr>
          <w:sz w:val="22"/>
          <w:szCs w:val="22"/>
        </w:rPr>
        <w:t xml:space="preserve"> предусмотренном в настоящем пункте</w:t>
      </w:r>
      <w:r w:rsidR="003503BE" w:rsidRPr="00C039E7">
        <w:rPr>
          <w:sz w:val="22"/>
          <w:szCs w:val="22"/>
        </w:rPr>
        <w:t>,</w:t>
      </w:r>
      <w:r w:rsidRPr="00C039E7">
        <w:rPr>
          <w:sz w:val="22"/>
          <w:szCs w:val="22"/>
        </w:rPr>
        <w:t xml:space="preserve"> осуществляет мониторинг и </w:t>
      </w:r>
      <w:proofErr w:type="gramStart"/>
      <w:r w:rsidRPr="00C039E7">
        <w:rPr>
          <w:sz w:val="22"/>
          <w:szCs w:val="22"/>
        </w:rPr>
        <w:t>контроль за</w:t>
      </w:r>
      <w:proofErr w:type="gramEnd"/>
      <w:r w:rsidRPr="00C039E7">
        <w:rPr>
          <w:sz w:val="22"/>
          <w:szCs w:val="22"/>
        </w:rPr>
        <w:t xml:space="preserve"> </w:t>
      </w:r>
      <w:r w:rsidRPr="00C039E7">
        <w:rPr>
          <w:bCs/>
          <w:sz w:val="22"/>
          <w:szCs w:val="22"/>
          <w:lang w:eastAsia="ru-RU"/>
        </w:rPr>
        <w:t>отсутствием оснований для исключения</w:t>
      </w:r>
      <w:r w:rsidR="003503BE" w:rsidRPr="00C039E7">
        <w:rPr>
          <w:bCs/>
          <w:sz w:val="22"/>
          <w:szCs w:val="22"/>
          <w:lang w:eastAsia="ru-RU"/>
        </w:rPr>
        <w:t>,</w:t>
      </w:r>
      <w:r w:rsidRPr="00C039E7">
        <w:rPr>
          <w:bCs/>
          <w:sz w:val="22"/>
          <w:szCs w:val="22"/>
          <w:lang w:eastAsia="ru-RU"/>
        </w:rPr>
        <w:t xml:space="preserve"> указанных в настоящем пункте ценных бумаг</w:t>
      </w:r>
      <w:r w:rsidR="003503BE" w:rsidRPr="00C039E7">
        <w:rPr>
          <w:bCs/>
          <w:sz w:val="22"/>
          <w:szCs w:val="22"/>
          <w:lang w:eastAsia="ru-RU"/>
        </w:rPr>
        <w:t>,</w:t>
      </w:r>
      <w:r w:rsidRPr="00C039E7">
        <w:rPr>
          <w:bCs/>
          <w:sz w:val="22"/>
          <w:szCs w:val="22"/>
          <w:lang w:eastAsia="ru-RU"/>
        </w:rPr>
        <w:t xml:space="preserve"> из </w:t>
      </w:r>
      <w:r w:rsidRPr="00C039E7">
        <w:rPr>
          <w:sz w:val="22"/>
          <w:szCs w:val="22"/>
        </w:rPr>
        <w:t>Первого или Второго уровня</w:t>
      </w:r>
      <w:r w:rsidRPr="00C039E7">
        <w:rPr>
          <w:bCs/>
          <w:sz w:val="22"/>
          <w:szCs w:val="22"/>
          <w:lang w:eastAsia="ru-RU"/>
        </w:rPr>
        <w:t xml:space="preserve"> </w:t>
      </w:r>
      <w:r w:rsidR="00E90A50" w:rsidRPr="00C039E7">
        <w:rPr>
          <w:sz w:val="22"/>
          <w:szCs w:val="22"/>
        </w:rPr>
        <w:t>в порядке, предусмотренном статьей 19 Правил</w:t>
      </w:r>
      <w:r w:rsidR="003503BE" w:rsidRPr="00C039E7">
        <w:rPr>
          <w:sz w:val="22"/>
          <w:szCs w:val="22"/>
          <w:lang w:eastAsia="ru-RU"/>
        </w:rPr>
        <w:t>.</w:t>
      </w:r>
    </w:p>
    <w:p w:rsidR="00C40968" w:rsidRPr="00C039E7" w:rsidRDefault="004C2A2B" w:rsidP="00735A5C">
      <w:pPr>
        <w:spacing w:after="240"/>
        <w:ind w:firstLine="426"/>
        <w:jc w:val="both"/>
        <w:rPr>
          <w:sz w:val="22"/>
          <w:szCs w:val="22"/>
        </w:rPr>
      </w:pPr>
      <w:r w:rsidRPr="00C039E7">
        <w:rPr>
          <w:sz w:val="22"/>
          <w:szCs w:val="22"/>
        </w:rPr>
        <w:t xml:space="preserve">Изменение уровня листинга по основаниям, предусмотренным настоящим разделом осуществляется </w:t>
      </w:r>
      <w:proofErr w:type="gramStart"/>
      <w:r w:rsidRPr="00C039E7">
        <w:rPr>
          <w:sz w:val="22"/>
          <w:szCs w:val="22"/>
        </w:rPr>
        <w:t>Биржей</w:t>
      </w:r>
      <w:proofErr w:type="gramEnd"/>
      <w:r w:rsidRPr="00C039E7">
        <w:rPr>
          <w:sz w:val="22"/>
          <w:szCs w:val="22"/>
        </w:rPr>
        <w:t xml:space="preserve"> в</w:t>
      </w:r>
      <w:r w:rsidR="0076284C" w:rsidRPr="00C039E7">
        <w:rPr>
          <w:sz w:val="22"/>
          <w:szCs w:val="22"/>
        </w:rPr>
        <w:t xml:space="preserve"> срок установленный настоящим пунктом и в </w:t>
      </w:r>
      <w:r w:rsidRPr="00C039E7">
        <w:rPr>
          <w:sz w:val="22"/>
          <w:szCs w:val="22"/>
        </w:rPr>
        <w:t xml:space="preserve"> порядке, предусмотренным статьей </w:t>
      </w:r>
      <w:r w:rsidR="00E52E29" w:rsidRPr="00C039E7">
        <w:rPr>
          <w:sz w:val="22"/>
          <w:szCs w:val="22"/>
        </w:rPr>
        <w:t>16 настоящих Правил.</w:t>
      </w:r>
      <w:r w:rsidR="00EE140F" w:rsidRPr="00C039E7">
        <w:rPr>
          <w:sz w:val="22"/>
          <w:szCs w:val="22"/>
        </w:rPr>
        <w:t xml:space="preserve"> </w:t>
      </w:r>
    </w:p>
    <w:p w:rsidR="001F5ECB" w:rsidRPr="00C039E7" w:rsidRDefault="001F5ECB" w:rsidP="001F5ECB">
      <w:pPr>
        <w:pStyle w:val="affd"/>
        <w:numPr>
          <w:ilvl w:val="0"/>
          <w:numId w:val="46"/>
        </w:numPr>
        <w:tabs>
          <w:tab w:val="left" w:pos="851"/>
          <w:tab w:val="left" w:pos="1134"/>
        </w:tabs>
        <w:spacing w:before="240" w:after="240"/>
        <w:ind w:left="0" w:firstLine="567"/>
        <w:contextualSpacing w:val="0"/>
        <w:jc w:val="both"/>
        <w:rPr>
          <w:sz w:val="22"/>
          <w:szCs w:val="22"/>
        </w:rPr>
      </w:pPr>
      <w:proofErr w:type="gramStart"/>
      <w:r w:rsidRPr="00C039E7">
        <w:rPr>
          <w:b/>
          <w:sz w:val="22"/>
          <w:szCs w:val="22"/>
        </w:rPr>
        <w:t>До 31 декабря 2018г.</w:t>
      </w:r>
      <w:r w:rsidRPr="00C039E7">
        <w:rPr>
          <w:sz w:val="22"/>
          <w:szCs w:val="22"/>
        </w:rPr>
        <w:t xml:space="preserve"> основания исключения, установленные в Приложении 2 к Правилам, </w:t>
      </w:r>
      <w:r w:rsidRPr="00C039E7">
        <w:rPr>
          <w:b/>
          <w:sz w:val="22"/>
          <w:szCs w:val="22"/>
        </w:rPr>
        <w:t>в части требований к уровню кредитного рейтинга выпусков облигаций (рейтинга эмитента облигаций, поручителя (гаранта)</w:t>
      </w:r>
      <w:r w:rsidRPr="00C039E7">
        <w:rPr>
          <w:sz w:val="22"/>
          <w:szCs w:val="22"/>
        </w:rPr>
        <w:t xml:space="preserve">, включенных в Первый уровень в период с момента его формирования </w:t>
      </w:r>
      <w:r w:rsidRPr="00C039E7">
        <w:rPr>
          <w:lang w:eastAsia="ru-RU"/>
        </w:rPr>
        <w:lastRenderedPageBreak/>
        <w:t>(</w:t>
      </w:r>
      <w:r w:rsidR="00F05CC6" w:rsidRPr="00C039E7">
        <w:rPr>
          <w:sz w:val="22"/>
          <w:szCs w:val="22"/>
        </w:rPr>
        <w:t xml:space="preserve">09.06.2014) </w:t>
      </w:r>
      <w:r w:rsidRPr="00C039E7">
        <w:rPr>
          <w:sz w:val="22"/>
          <w:szCs w:val="22"/>
        </w:rPr>
        <w:t xml:space="preserve">и до вступления в силу </w:t>
      </w:r>
      <w:r w:rsidR="00DA27D5" w:rsidRPr="00C039E7">
        <w:rPr>
          <w:rFonts w:eastAsia="Calibri"/>
          <w:sz w:val="22"/>
          <w:szCs w:val="22"/>
        </w:rPr>
        <w:t xml:space="preserve">редакции </w:t>
      </w:r>
      <w:r w:rsidRPr="00C039E7">
        <w:rPr>
          <w:sz w:val="22"/>
          <w:szCs w:val="22"/>
        </w:rPr>
        <w:t xml:space="preserve">Правил </w:t>
      </w:r>
      <w:r w:rsidR="00DA27D5" w:rsidRPr="00C039E7">
        <w:rPr>
          <w:rFonts w:eastAsia="Calibri"/>
          <w:sz w:val="22"/>
          <w:szCs w:val="22"/>
        </w:rPr>
        <w:t xml:space="preserve">от 16.05.2016 </w:t>
      </w:r>
      <w:r w:rsidR="00814E89" w:rsidRPr="00C039E7">
        <w:rPr>
          <w:rFonts w:eastAsia="Calibri"/>
          <w:sz w:val="22"/>
          <w:szCs w:val="22"/>
        </w:rPr>
        <w:t>(07.06.2016</w:t>
      </w:r>
      <w:r w:rsidR="00B036E7" w:rsidRPr="00C039E7">
        <w:rPr>
          <w:rStyle w:val="af0"/>
          <w:rFonts w:eastAsia="Calibri"/>
          <w:sz w:val="22"/>
          <w:szCs w:val="22"/>
        </w:rPr>
        <w:footnoteReference w:id="2"/>
      </w:r>
      <w:r w:rsidR="00814E89" w:rsidRPr="00C039E7">
        <w:rPr>
          <w:rFonts w:eastAsia="Calibri"/>
          <w:sz w:val="22"/>
          <w:szCs w:val="22"/>
        </w:rPr>
        <w:t xml:space="preserve">) </w:t>
      </w:r>
      <w:r w:rsidRPr="00C039E7">
        <w:rPr>
          <w:sz w:val="22"/>
          <w:szCs w:val="22"/>
        </w:rPr>
        <w:t xml:space="preserve">не применяются. </w:t>
      </w:r>
      <w:proofErr w:type="gramEnd"/>
    </w:p>
    <w:p w:rsidR="001F5ECB" w:rsidRPr="00C039E7" w:rsidRDefault="001F5ECB" w:rsidP="001F5ECB">
      <w:pPr>
        <w:tabs>
          <w:tab w:val="left" w:pos="851"/>
          <w:tab w:val="left" w:pos="1134"/>
        </w:tabs>
        <w:spacing w:before="240" w:after="240"/>
        <w:ind w:firstLine="567"/>
        <w:jc w:val="both"/>
        <w:rPr>
          <w:sz w:val="22"/>
          <w:szCs w:val="22"/>
        </w:rPr>
      </w:pPr>
      <w:r w:rsidRPr="00C039E7">
        <w:rPr>
          <w:sz w:val="22"/>
          <w:szCs w:val="22"/>
        </w:rPr>
        <w:t>По истечении указанного срока, в случае наличия основания, установленного в Приложении 2 к Правилам, в части требований к уровню кредитного рейтинга эмитента, поручителя (гаранта), выпуска облигаций Биржа принимает одно из решений, указанных в пункте 5 настоящей статьи.</w:t>
      </w:r>
    </w:p>
    <w:p w:rsidR="001F5ECB" w:rsidRPr="00C039E7" w:rsidRDefault="001F5ECB" w:rsidP="001F5ECB">
      <w:pPr>
        <w:tabs>
          <w:tab w:val="left" w:pos="851"/>
          <w:tab w:val="left" w:pos="1134"/>
        </w:tabs>
        <w:spacing w:before="240" w:after="240"/>
        <w:ind w:firstLine="567"/>
        <w:jc w:val="both"/>
        <w:rPr>
          <w:sz w:val="22"/>
          <w:szCs w:val="22"/>
        </w:rPr>
      </w:pPr>
      <w:r w:rsidRPr="00C039E7">
        <w:rPr>
          <w:sz w:val="22"/>
          <w:szCs w:val="22"/>
        </w:rPr>
        <w:t xml:space="preserve">До 31 декабря 2018г. к уровню кредитного рейтинга эмитента, поручителя (гаранта), выпуска облигаций в отношении облигаций, включенных в Первый уровень в период с момента его формирования </w:t>
      </w:r>
      <w:r w:rsidR="00F05CC6" w:rsidRPr="00C039E7">
        <w:rPr>
          <w:sz w:val="22"/>
          <w:szCs w:val="22"/>
        </w:rPr>
        <w:t xml:space="preserve">(09.06.2014) </w:t>
      </w:r>
      <w:r w:rsidRPr="00C039E7">
        <w:rPr>
          <w:sz w:val="22"/>
          <w:szCs w:val="22"/>
        </w:rPr>
        <w:t xml:space="preserve">и до </w:t>
      </w:r>
      <w:r w:rsidR="00814E89" w:rsidRPr="00C039E7">
        <w:rPr>
          <w:rFonts w:eastAsia="Calibri"/>
          <w:sz w:val="22"/>
          <w:szCs w:val="22"/>
        </w:rPr>
        <w:t>07.06.2016</w:t>
      </w:r>
      <w:r w:rsidRPr="00C039E7">
        <w:rPr>
          <w:sz w:val="22"/>
          <w:szCs w:val="22"/>
        </w:rPr>
        <w:t>, применяются следующие требования и особенности их применения:</w:t>
      </w:r>
    </w:p>
    <w:p w:rsidR="00241222" w:rsidRPr="00C039E7" w:rsidRDefault="001F5ECB" w:rsidP="00241222">
      <w:pPr>
        <w:tabs>
          <w:tab w:val="left" w:pos="851"/>
          <w:tab w:val="left" w:pos="1134"/>
        </w:tabs>
        <w:spacing w:before="240" w:after="240"/>
        <w:ind w:firstLine="567"/>
        <w:jc w:val="both"/>
        <w:rPr>
          <w:sz w:val="22"/>
          <w:szCs w:val="22"/>
          <w:lang w:eastAsia="ru-RU"/>
        </w:rPr>
      </w:pPr>
      <w:r w:rsidRPr="00C039E7">
        <w:rPr>
          <w:sz w:val="22"/>
          <w:szCs w:val="22"/>
        </w:rPr>
        <w:t xml:space="preserve">6.1. </w:t>
      </w:r>
      <w:proofErr w:type="gramStart"/>
      <w:r w:rsidR="00241222" w:rsidRPr="00C039E7">
        <w:rPr>
          <w:sz w:val="22"/>
          <w:szCs w:val="22"/>
        </w:rPr>
        <w:t xml:space="preserve">Основанием для исключения из Первого уровня облигаций </w:t>
      </w:r>
      <w:r w:rsidR="00C039E7" w:rsidRPr="00C039E7">
        <w:rPr>
          <w:sz w:val="22"/>
          <w:szCs w:val="22"/>
        </w:rPr>
        <w:t>российских эмитентов</w:t>
      </w:r>
      <w:r w:rsidR="00C039E7">
        <w:rPr>
          <w:sz w:val="22"/>
          <w:szCs w:val="22"/>
        </w:rPr>
        <w:t>,</w:t>
      </w:r>
      <w:r w:rsidR="00C039E7" w:rsidRPr="00C039E7">
        <w:rPr>
          <w:sz w:val="22"/>
          <w:szCs w:val="22"/>
        </w:rPr>
        <w:t xml:space="preserve"> </w:t>
      </w:r>
      <w:r w:rsidR="00241222" w:rsidRPr="00C039E7">
        <w:rPr>
          <w:sz w:val="22"/>
          <w:szCs w:val="22"/>
        </w:rPr>
        <w:t>субфедеральных и муниципальных ценных бумаг, облигаций с ипотечным покрытием, включенных в Первый уровень при его формировании (09.06.2014</w:t>
      </w:r>
      <w:r w:rsidR="00C039E7">
        <w:rPr>
          <w:rStyle w:val="af0"/>
          <w:sz w:val="22"/>
          <w:szCs w:val="22"/>
        </w:rPr>
        <w:footnoteReference w:id="3"/>
      </w:r>
      <w:r w:rsidR="00241222" w:rsidRPr="00C039E7">
        <w:rPr>
          <w:sz w:val="22"/>
          <w:szCs w:val="22"/>
        </w:rPr>
        <w:t xml:space="preserve">), и в отношении которых Биржей не получено заявление от эмитента о применении к эмитенту и его ценным бумагам требований, установленных Правилами листинга </w:t>
      </w:r>
      <w:r w:rsidR="00241222" w:rsidRPr="00C039E7">
        <w:rPr>
          <w:sz w:val="22"/>
          <w:szCs w:val="22"/>
          <w:lang w:eastAsia="ru-RU"/>
        </w:rPr>
        <w:t>(действовавшими в указанный период)</w:t>
      </w:r>
      <w:r w:rsidR="00241222" w:rsidRPr="00C039E7">
        <w:rPr>
          <w:sz w:val="22"/>
          <w:szCs w:val="22"/>
        </w:rPr>
        <w:t>, является отсутствие у эмитента (у выпуска облигаций) и</w:t>
      </w:r>
      <w:proofErr w:type="gramEnd"/>
      <w:r w:rsidR="00241222" w:rsidRPr="00C039E7">
        <w:rPr>
          <w:sz w:val="22"/>
          <w:szCs w:val="22"/>
        </w:rPr>
        <w:t xml:space="preserve"> поручителя (гаранта) уровня кредитного рейтинга, предусмотренного </w:t>
      </w:r>
      <w:r w:rsidR="00241222" w:rsidRPr="00C039E7">
        <w:rPr>
          <w:sz w:val="22"/>
          <w:szCs w:val="22"/>
          <w:lang w:eastAsia="ru-RU"/>
        </w:rPr>
        <w:t>в Приложении 5.1 к Правилам.</w:t>
      </w:r>
    </w:p>
    <w:p w:rsidR="0068586B" w:rsidRPr="00C039E7" w:rsidRDefault="0068586B" w:rsidP="0068586B">
      <w:pPr>
        <w:tabs>
          <w:tab w:val="left" w:pos="851"/>
          <w:tab w:val="left" w:pos="1134"/>
        </w:tabs>
        <w:spacing w:before="240" w:after="240"/>
        <w:ind w:firstLine="567"/>
        <w:jc w:val="both"/>
        <w:rPr>
          <w:sz w:val="22"/>
          <w:szCs w:val="22"/>
          <w:lang w:eastAsia="ru-RU"/>
        </w:rPr>
      </w:pPr>
      <w:r w:rsidRPr="00C039E7">
        <w:rPr>
          <w:sz w:val="22"/>
          <w:szCs w:val="22"/>
          <w:lang w:eastAsia="ru-RU"/>
        </w:rPr>
        <w:t xml:space="preserve">6.2. </w:t>
      </w:r>
      <w:proofErr w:type="gramStart"/>
      <w:r w:rsidR="00581C81" w:rsidRPr="00C039E7">
        <w:rPr>
          <w:sz w:val="22"/>
          <w:szCs w:val="22"/>
          <w:lang w:eastAsia="ru-RU"/>
        </w:rPr>
        <w:t>О</w:t>
      </w:r>
      <w:r w:rsidRPr="00C039E7">
        <w:rPr>
          <w:sz w:val="22"/>
          <w:szCs w:val="22"/>
        </w:rPr>
        <w:t>снованием для исключения из Первого уровня облигаций российских эмитентов, включенных в Первый уровень после 09.06.2014 и до 15.04.2015</w:t>
      </w:r>
      <w:r w:rsidR="00307F5F" w:rsidRPr="00C039E7">
        <w:rPr>
          <w:rStyle w:val="af0"/>
          <w:sz w:val="22"/>
          <w:szCs w:val="22"/>
        </w:rPr>
        <w:footnoteReference w:id="4"/>
      </w:r>
      <w:r w:rsidRPr="00C039E7">
        <w:rPr>
          <w:sz w:val="22"/>
          <w:szCs w:val="22"/>
        </w:rPr>
        <w:t>, а также  облигаций</w:t>
      </w:r>
      <w:r w:rsidR="004E1831" w:rsidRPr="00C039E7">
        <w:rPr>
          <w:sz w:val="22"/>
          <w:szCs w:val="22"/>
        </w:rPr>
        <w:t xml:space="preserve"> российских эмитентов</w:t>
      </w:r>
      <w:r w:rsidRPr="00C039E7">
        <w:rPr>
          <w:sz w:val="22"/>
          <w:szCs w:val="22"/>
        </w:rPr>
        <w:t>, в отношении которых Биржей после 09.06.2014 и до 15.04.2015 получено заявление от эмитента о применении к эмитенту и его ценным бумагам требований, установленных Правилами листинга</w:t>
      </w:r>
      <w:r w:rsidR="0072499A" w:rsidRPr="00C039E7">
        <w:rPr>
          <w:sz w:val="22"/>
          <w:szCs w:val="22"/>
        </w:rPr>
        <w:t xml:space="preserve"> (действовавшими в указанный период)</w:t>
      </w:r>
      <w:r w:rsidRPr="00C039E7">
        <w:rPr>
          <w:sz w:val="22"/>
          <w:szCs w:val="22"/>
        </w:rPr>
        <w:t xml:space="preserve">, является отсутствие </w:t>
      </w:r>
      <w:r w:rsidR="00ED7DC5" w:rsidRPr="00C039E7">
        <w:rPr>
          <w:sz w:val="22"/>
          <w:szCs w:val="22"/>
        </w:rPr>
        <w:t>у эмитента (у выпуска облигаций) и</w:t>
      </w:r>
      <w:proofErr w:type="gramEnd"/>
      <w:r w:rsidR="00ED7DC5" w:rsidRPr="00C039E7">
        <w:rPr>
          <w:sz w:val="22"/>
          <w:szCs w:val="22"/>
        </w:rPr>
        <w:t xml:space="preserve"> поручителя (гаранта) </w:t>
      </w:r>
      <w:r w:rsidRPr="00C039E7">
        <w:rPr>
          <w:sz w:val="22"/>
          <w:szCs w:val="22"/>
        </w:rPr>
        <w:t xml:space="preserve">уровня кредитного рейтинга, предусмотренного </w:t>
      </w:r>
      <w:r w:rsidRPr="00C039E7">
        <w:rPr>
          <w:sz w:val="22"/>
          <w:szCs w:val="22"/>
          <w:lang w:eastAsia="ru-RU"/>
        </w:rPr>
        <w:t>в Таблице 1 Приложения 5 к Правилам.</w:t>
      </w:r>
    </w:p>
    <w:p w:rsidR="001F5ECB" w:rsidRPr="00C039E7" w:rsidRDefault="001F5ECB" w:rsidP="001F5ECB">
      <w:pPr>
        <w:tabs>
          <w:tab w:val="left" w:pos="851"/>
          <w:tab w:val="left" w:pos="1134"/>
        </w:tabs>
        <w:spacing w:before="240" w:after="240"/>
        <w:ind w:firstLine="567"/>
        <w:jc w:val="both"/>
        <w:rPr>
          <w:sz w:val="22"/>
          <w:szCs w:val="22"/>
        </w:rPr>
      </w:pPr>
      <w:r w:rsidRPr="00C039E7">
        <w:rPr>
          <w:sz w:val="22"/>
          <w:szCs w:val="22"/>
          <w:lang w:eastAsia="ru-RU"/>
        </w:rPr>
        <w:t>6.</w:t>
      </w:r>
      <w:r w:rsidR="00AA4531" w:rsidRPr="00C039E7">
        <w:rPr>
          <w:sz w:val="22"/>
          <w:szCs w:val="22"/>
          <w:lang w:eastAsia="ru-RU"/>
        </w:rPr>
        <w:t>3</w:t>
      </w:r>
      <w:r w:rsidRPr="00C039E7">
        <w:rPr>
          <w:sz w:val="22"/>
          <w:szCs w:val="22"/>
          <w:lang w:eastAsia="ru-RU"/>
        </w:rPr>
        <w:t xml:space="preserve">. </w:t>
      </w:r>
      <w:proofErr w:type="gramStart"/>
      <w:r w:rsidRPr="00C039E7">
        <w:rPr>
          <w:sz w:val="22"/>
          <w:szCs w:val="22"/>
          <w:lang w:eastAsia="ru-RU"/>
        </w:rPr>
        <w:t>О</w:t>
      </w:r>
      <w:r w:rsidRPr="00C039E7">
        <w:rPr>
          <w:sz w:val="22"/>
          <w:szCs w:val="22"/>
        </w:rPr>
        <w:t xml:space="preserve">снованием для исключения из Первого уровня облигаций российских эмитентов, включенных в Первый уровень в период </w:t>
      </w:r>
      <w:r w:rsidR="003E7EEC" w:rsidRPr="00C039E7">
        <w:rPr>
          <w:sz w:val="22"/>
          <w:szCs w:val="22"/>
        </w:rPr>
        <w:t>с 15.04.2015</w:t>
      </w:r>
      <w:r w:rsidRPr="00C039E7">
        <w:rPr>
          <w:sz w:val="22"/>
          <w:szCs w:val="22"/>
        </w:rPr>
        <w:t xml:space="preserve"> и до 01.01.2016</w:t>
      </w:r>
      <w:r w:rsidRPr="00C039E7">
        <w:rPr>
          <w:rStyle w:val="af0"/>
          <w:sz w:val="22"/>
          <w:szCs w:val="22"/>
        </w:rPr>
        <w:footnoteReference w:id="5"/>
      </w:r>
      <w:r w:rsidRPr="00C039E7">
        <w:rPr>
          <w:sz w:val="22"/>
          <w:szCs w:val="22"/>
        </w:rPr>
        <w:t xml:space="preserve">, а также облигаций российских эмитентов, в отношении которых Биржей в период </w:t>
      </w:r>
      <w:r w:rsidR="003E7EEC" w:rsidRPr="00C039E7">
        <w:rPr>
          <w:sz w:val="22"/>
          <w:szCs w:val="22"/>
        </w:rPr>
        <w:t>с 15.04.2015</w:t>
      </w:r>
      <w:r w:rsidRPr="00C039E7">
        <w:rPr>
          <w:sz w:val="22"/>
          <w:szCs w:val="22"/>
        </w:rPr>
        <w:t xml:space="preserve"> и до 01.01.2016 получено заявление от эмитента о применении к эмитенту и его ценным бумагам требований, установленных Правилами листинга </w:t>
      </w:r>
      <w:r w:rsidRPr="00C039E7">
        <w:rPr>
          <w:sz w:val="22"/>
          <w:szCs w:val="22"/>
          <w:lang w:eastAsia="ru-RU"/>
        </w:rPr>
        <w:t>(действовавшими в указанный период)</w:t>
      </w:r>
      <w:r w:rsidRPr="00C039E7">
        <w:rPr>
          <w:sz w:val="22"/>
          <w:szCs w:val="22"/>
        </w:rPr>
        <w:t>, является отсутствие у эмитента</w:t>
      </w:r>
      <w:proofErr w:type="gramEnd"/>
      <w:r w:rsidRPr="00C039E7">
        <w:rPr>
          <w:sz w:val="22"/>
          <w:szCs w:val="22"/>
        </w:rPr>
        <w:t xml:space="preserve"> (у выпуска облигаций) или поручителя (гаранта) уровня кредитного рейтинга, предусмотренного в Таблице 1 Приложения 5 к Правилам.</w:t>
      </w:r>
    </w:p>
    <w:p w:rsidR="001F5ECB" w:rsidRPr="00C039E7" w:rsidRDefault="001F5ECB" w:rsidP="001F5ECB">
      <w:pPr>
        <w:tabs>
          <w:tab w:val="left" w:pos="851"/>
          <w:tab w:val="left" w:pos="1134"/>
        </w:tabs>
        <w:spacing w:before="240" w:after="240"/>
        <w:ind w:firstLine="567"/>
        <w:jc w:val="both"/>
        <w:rPr>
          <w:sz w:val="22"/>
          <w:szCs w:val="22"/>
        </w:rPr>
      </w:pPr>
      <w:proofErr w:type="gramStart"/>
      <w:r w:rsidRPr="00C039E7">
        <w:rPr>
          <w:sz w:val="22"/>
          <w:szCs w:val="22"/>
        </w:rPr>
        <w:t>Основанием для исключения из Первого уровня субфедеральных и муниципальных ценных бумаг, облигаций с ипотечным покрытием,</w:t>
      </w:r>
      <w:r w:rsidR="0072499A" w:rsidRPr="00C039E7">
        <w:rPr>
          <w:sz w:val="22"/>
          <w:szCs w:val="22"/>
        </w:rPr>
        <w:t xml:space="preserve"> облигаций иностранных эмитентов</w:t>
      </w:r>
      <w:r w:rsidR="0072499A" w:rsidRPr="00C039E7">
        <w:rPr>
          <w:rStyle w:val="af0"/>
          <w:sz w:val="22"/>
          <w:szCs w:val="22"/>
        </w:rPr>
        <w:footnoteReference w:id="6"/>
      </w:r>
      <w:r w:rsidRPr="00C039E7">
        <w:rPr>
          <w:sz w:val="22"/>
          <w:szCs w:val="22"/>
        </w:rPr>
        <w:t xml:space="preserve"> включенных в Первый уровень в период после 09.06.2014 и до 01.01.2016, а также </w:t>
      </w:r>
      <w:r w:rsidR="004E1831" w:rsidRPr="00C039E7">
        <w:rPr>
          <w:sz w:val="22"/>
          <w:szCs w:val="22"/>
        </w:rPr>
        <w:t>субфедеральных и муниципальных ценных бумаг, облигаций с ипотечным покрытием, облигаций иностранных эмитентов</w:t>
      </w:r>
      <w:r w:rsidRPr="00C039E7">
        <w:rPr>
          <w:sz w:val="22"/>
          <w:szCs w:val="22"/>
        </w:rPr>
        <w:t>, в отношении которых Биржей в период после 09.06.2014 и до 01.01.2016 получено заявление от эмитента о применении</w:t>
      </w:r>
      <w:proofErr w:type="gramEnd"/>
      <w:r w:rsidRPr="00C039E7">
        <w:rPr>
          <w:sz w:val="22"/>
          <w:szCs w:val="22"/>
        </w:rPr>
        <w:t xml:space="preserve"> к эмитенту и его ценным бумагам требований, установленных Правилами листинга </w:t>
      </w:r>
      <w:r w:rsidRPr="00C039E7">
        <w:rPr>
          <w:sz w:val="22"/>
          <w:szCs w:val="22"/>
          <w:lang w:eastAsia="ru-RU"/>
        </w:rPr>
        <w:t>(действовавшими в указанный период)</w:t>
      </w:r>
      <w:r w:rsidRPr="00C039E7">
        <w:rPr>
          <w:sz w:val="22"/>
          <w:szCs w:val="22"/>
        </w:rPr>
        <w:t>, является отсутствие у эмитента (у выпуска облигаций) и поручителя (гаранта) уровня кредитного рейтинга, предусмотренного в Таблице 1 Приложения 5 к Правилам.</w:t>
      </w:r>
    </w:p>
    <w:p w:rsidR="001F5ECB" w:rsidRPr="00C039E7" w:rsidRDefault="001F5ECB" w:rsidP="001F5ECB">
      <w:pPr>
        <w:tabs>
          <w:tab w:val="left" w:pos="851"/>
          <w:tab w:val="left" w:pos="1134"/>
        </w:tabs>
        <w:spacing w:before="240" w:after="240"/>
        <w:ind w:firstLine="567"/>
        <w:jc w:val="both"/>
        <w:rPr>
          <w:sz w:val="22"/>
          <w:szCs w:val="22"/>
          <w:lang w:eastAsia="ru-RU"/>
        </w:rPr>
      </w:pPr>
      <w:r w:rsidRPr="00C039E7">
        <w:rPr>
          <w:sz w:val="22"/>
          <w:szCs w:val="22"/>
          <w:lang w:eastAsia="ru-RU"/>
        </w:rPr>
        <w:t>6.</w:t>
      </w:r>
      <w:r w:rsidR="00AA4531" w:rsidRPr="00C039E7">
        <w:rPr>
          <w:sz w:val="22"/>
          <w:szCs w:val="22"/>
          <w:lang w:eastAsia="ru-RU"/>
        </w:rPr>
        <w:t>4</w:t>
      </w:r>
      <w:r w:rsidRPr="00C039E7">
        <w:rPr>
          <w:sz w:val="22"/>
          <w:szCs w:val="22"/>
          <w:lang w:eastAsia="ru-RU"/>
        </w:rPr>
        <w:t xml:space="preserve">. </w:t>
      </w:r>
      <w:proofErr w:type="gramStart"/>
      <w:r w:rsidRPr="00C039E7">
        <w:rPr>
          <w:sz w:val="22"/>
          <w:szCs w:val="22"/>
          <w:lang w:eastAsia="ru-RU"/>
        </w:rPr>
        <w:t xml:space="preserve">Основанием для исключения </w:t>
      </w:r>
      <w:r w:rsidRPr="00C039E7">
        <w:rPr>
          <w:sz w:val="22"/>
          <w:szCs w:val="22"/>
        </w:rPr>
        <w:t xml:space="preserve">из Первого уровня </w:t>
      </w:r>
      <w:r w:rsidRPr="00C039E7">
        <w:rPr>
          <w:sz w:val="22"/>
          <w:szCs w:val="22"/>
          <w:lang w:eastAsia="ru-RU"/>
        </w:rPr>
        <w:t xml:space="preserve">облигаций российских </w:t>
      </w:r>
      <w:r w:rsidR="00554D46" w:rsidRPr="00C039E7">
        <w:rPr>
          <w:sz w:val="22"/>
          <w:szCs w:val="22"/>
          <w:lang w:eastAsia="ru-RU"/>
        </w:rPr>
        <w:t xml:space="preserve">и иностранных </w:t>
      </w:r>
      <w:r w:rsidRPr="00C039E7">
        <w:rPr>
          <w:sz w:val="22"/>
          <w:szCs w:val="22"/>
          <w:lang w:eastAsia="ru-RU"/>
        </w:rPr>
        <w:lastRenderedPageBreak/>
        <w:t>эмитентов</w:t>
      </w:r>
      <w:r w:rsidR="00316AEE" w:rsidRPr="00C039E7">
        <w:rPr>
          <w:sz w:val="22"/>
          <w:szCs w:val="22"/>
          <w:lang w:eastAsia="ru-RU"/>
        </w:rPr>
        <w:t xml:space="preserve"> (включенных в соответствии с пп.2 п.2.16.1 Приложения 2 к Правилам)</w:t>
      </w:r>
      <w:r w:rsidRPr="00C039E7">
        <w:rPr>
          <w:sz w:val="22"/>
          <w:szCs w:val="22"/>
          <w:lang w:eastAsia="ru-RU"/>
        </w:rPr>
        <w:t xml:space="preserve">, включенных в Первый уровень </w:t>
      </w:r>
      <w:r w:rsidRPr="00C039E7">
        <w:rPr>
          <w:sz w:val="22"/>
          <w:szCs w:val="22"/>
        </w:rPr>
        <w:t xml:space="preserve">в период с </w:t>
      </w:r>
      <w:r w:rsidRPr="00C039E7">
        <w:rPr>
          <w:sz w:val="22"/>
          <w:szCs w:val="22"/>
          <w:lang w:eastAsia="ru-RU"/>
        </w:rPr>
        <w:t xml:space="preserve">01.01.2016 и до </w:t>
      </w:r>
      <w:r w:rsidR="00B036E7" w:rsidRPr="00C039E7">
        <w:rPr>
          <w:rFonts w:eastAsia="Calibri"/>
          <w:sz w:val="22"/>
          <w:szCs w:val="22"/>
        </w:rPr>
        <w:t>07.06.2016</w:t>
      </w:r>
      <w:r w:rsidRPr="00C039E7">
        <w:rPr>
          <w:sz w:val="22"/>
          <w:szCs w:val="22"/>
          <w:lang w:eastAsia="ru-RU"/>
        </w:rPr>
        <w:t xml:space="preserve">, а также облигаций российских </w:t>
      </w:r>
      <w:r w:rsidR="00554D46" w:rsidRPr="00C039E7">
        <w:rPr>
          <w:sz w:val="22"/>
          <w:szCs w:val="22"/>
          <w:lang w:eastAsia="ru-RU"/>
        </w:rPr>
        <w:t xml:space="preserve">и иностранных </w:t>
      </w:r>
      <w:r w:rsidRPr="00C039E7">
        <w:rPr>
          <w:sz w:val="22"/>
          <w:szCs w:val="22"/>
          <w:lang w:eastAsia="ru-RU"/>
        </w:rPr>
        <w:t>эмитентов</w:t>
      </w:r>
      <w:r w:rsidR="00316AEE" w:rsidRPr="00C039E7">
        <w:rPr>
          <w:sz w:val="22"/>
          <w:szCs w:val="22"/>
          <w:lang w:eastAsia="ru-RU"/>
        </w:rPr>
        <w:t xml:space="preserve"> (включенных в соответствии с пп.2 п.2.16.1 Приложения 2 к Правилам)</w:t>
      </w:r>
      <w:r w:rsidRPr="00C039E7">
        <w:rPr>
          <w:sz w:val="22"/>
          <w:szCs w:val="22"/>
          <w:lang w:eastAsia="ru-RU"/>
        </w:rPr>
        <w:t xml:space="preserve">, в отношении которых Биржей </w:t>
      </w:r>
      <w:r w:rsidRPr="00C039E7">
        <w:rPr>
          <w:sz w:val="22"/>
          <w:szCs w:val="22"/>
        </w:rPr>
        <w:t>в период с</w:t>
      </w:r>
      <w:proofErr w:type="gramEnd"/>
      <w:r w:rsidRPr="00C039E7">
        <w:rPr>
          <w:sz w:val="22"/>
          <w:szCs w:val="22"/>
          <w:lang w:eastAsia="ru-RU"/>
        </w:rPr>
        <w:t xml:space="preserve"> 01.01.2016 и до </w:t>
      </w:r>
      <w:r w:rsidR="00B036E7" w:rsidRPr="00C039E7">
        <w:rPr>
          <w:rFonts w:eastAsia="Calibri"/>
          <w:sz w:val="22"/>
          <w:szCs w:val="22"/>
        </w:rPr>
        <w:t>07.06.2016</w:t>
      </w:r>
      <w:r w:rsidRPr="00C039E7">
        <w:rPr>
          <w:sz w:val="22"/>
          <w:szCs w:val="22"/>
          <w:lang w:eastAsia="ru-RU"/>
        </w:rPr>
        <w:t xml:space="preserve"> получено заявление от эмитента о применении к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или поручителя (гаранта) уровня кредитного рейтинга, предусмотренного в Таблице 2 Приложения 5 к Правилам.</w:t>
      </w:r>
    </w:p>
    <w:p w:rsidR="001F5ECB" w:rsidRPr="00C039E7" w:rsidRDefault="001F5ECB" w:rsidP="001F5ECB">
      <w:pPr>
        <w:tabs>
          <w:tab w:val="left" w:pos="851"/>
          <w:tab w:val="left" w:pos="1134"/>
        </w:tabs>
        <w:spacing w:before="240" w:after="240"/>
        <w:ind w:firstLine="567"/>
        <w:jc w:val="both"/>
        <w:rPr>
          <w:sz w:val="22"/>
          <w:szCs w:val="22"/>
          <w:lang w:eastAsia="ru-RU"/>
        </w:rPr>
      </w:pPr>
      <w:proofErr w:type="gramStart"/>
      <w:r w:rsidRPr="00C039E7">
        <w:rPr>
          <w:sz w:val="22"/>
          <w:szCs w:val="22"/>
          <w:lang w:eastAsia="ru-RU"/>
        </w:rPr>
        <w:t xml:space="preserve">Основанием для исключения </w:t>
      </w:r>
      <w:r w:rsidRPr="00C039E7">
        <w:rPr>
          <w:sz w:val="22"/>
          <w:szCs w:val="22"/>
        </w:rPr>
        <w:t xml:space="preserve">из Первого уровня </w:t>
      </w:r>
      <w:r w:rsidRPr="00C039E7">
        <w:rPr>
          <w:sz w:val="22"/>
          <w:szCs w:val="22"/>
          <w:lang w:eastAsia="ru-RU"/>
        </w:rPr>
        <w:t>субфедеральных и муниципальных ценных бумаг, облигаций с ипотечным покрытием,</w:t>
      </w:r>
      <w:r w:rsidR="00316AEE" w:rsidRPr="00C039E7">
        <w:rPr>
          <w:sz w:val="22"/>
          <w:szCs w:val="22"/>
          <w:lang w:eastAsia="ru-RU"/>
        </w:rPr>
        <w:t xml:space="preserve"> облигаций иностранных эмитентов (за исключением обли</w:t>
      </w:r>
      <w:r w:rsidR="003E79F9" w:rsidRPr="00C039E7">
        <w:rPr>
          <w:sz w:val="22"/>
          <w:szCs w:val="22"/>
          <w:lang w:eastAsia="ru-RU"/>
        </w:rPr>
        <w:t>г</w:t>
      </w:r>
      <w:r w:rsidR="00316AEE" w:rsidRPr="00C039E7">
        <w:rPr>
          <w:sz w:val="22"/>
          <w:szCs w:val="22"/>
          <w:lang w:eastAsia="ru-RU"/>
        </w:rPr>
        <w:t>аций, указанных в абзаце первом настоящего пункта),</w:t>
      </w:r>
      <w:r w:rsidRPr="00C039E7">
        <w:rPr>
          <w:sz w:val="22"/>
          <w:szCs w:val="22"/>
          <w:lang w:eastAsia="ru-RU"/>
        </w:rPr>
        <w:t xml:space="preserve"> включенных в Первый уровень </w:t>
      </w:r>
      <w:r w:rsidRPr="00C039E7">
        <w:rPr>
          <w:sz w:val="22"/>
          <w:szCs w:val="22"/>
        </w:rPr>
        <w:t xml:space="preserve">в период с </w:t>
      </w:r>
      <w:r w:rsidRPr="00C039E7">
        <w:rPr>
          <w:sz w:val="22"/>
          <w:szCs w:val="22"/>
          <w:lang w:eastAsia="ru-RU"/>
        </w:rPr>
        <w:t xml:space="preserve">01.01.2016 и до </w:t>
      </w:r>
      <w:r w:rsidR="00D5144F" w:rsidRPr="00C039E7">
        <w:rPr>
          <w:rFonts w:eastAsia="Calibri"/>
          <w:sz w:val="22"/>
          <w:szCs w:val="22"/>
        </w:rPr>
        <w:t>07.06.2016</w:t>
      </w:r>
      <w:r w:rsidRPr="00C039E7">
        <w:rPr>
          <w:sz w:val="22"/>
          <w:szCs w:val="22"/>
          <w:lang w:eastAsia="ru-RU"/>
        </w:rPr>
        <w:t xml:space="preserve">, а также указанных облигаций, в отношении которых Биржей </w:t>
      </w:r>
      <w:r w:rsidRPr="00C039E7">
        <w:rPr>
          <w:sz w:val="22"/>
          <w:szCs w:val="22"/>
        </w:rPr>
        <w:t>в период с</w:t>
      </w:r>
      <w:r w:rsidRPr="00C039E7">
        <w:rPr>
          <w:sz w:val="22"/>
          <w:szCs w:val="22"/>
          <w:lang w:eastAsia="ru-RU"/>
        </w:rPr>
        <w:t xml:space="preserve"> 01.01.2016 и до </w:t>
      </w:r>
      <w:r w:rsidR="00D5144F" w:rsidRPr="00C039E7">
        <w:rPr>
          <w:rFonts w:eastAsia="Calibri"/>
          <w:sz w:val="22"/>
          <w:szCs w:val="22"/>
        </w:rPr>
        <w:t>07.06.2016</w:t>
      </w:r>
      <w:r w:rsidRPr="00C039E7">
        <w:rPr>
          <w:sz w:val="22"/>
          <w:szCs w:val="22"/>
          <w:lang w:eastAsia="ru-RU"/>
        </w:rPr>
        <w:t>получено заявление от эмитента о применении к</w:t>
      </w:r>
      <w:proofErr w:type="gramEnd"/>
      <w:r w:rsidRPr="00C039E7">
        <w:rPr>
          <w:sz w:val="22"/>
          <w:szCs w:val="22"/>
          <w:lang w:eastAsia="ru-RU"/>
        </w:rPr>
        <w:t xml:space="preserve">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 поручителя (гаранта) уровня кредитного рейтинга, предусмотренного в Таблице 2 Приложения 5 к Правилам.</w:t>
      </w:r>
    </w:p>
    <w:p w:rsidR="001F5ECB" w:rsidRPr="00C039E7" w:rsidRDefault="001F5ECB" w:rsidP="001F5ECB">
      <w:pPr>
        <w:spacing w:before="240" w:after="240"/>
        <w:ind w:firstLine="567"/>
        <w:jc w:val="both"/>
        <w:rPr>
          <w:sz w:val="22"/>
          <w:szCs w:val="22"/>
        </w:rPr>
      </w:pPr>
      <w:r w:rsidRPr="00C039E7">
        <w:rPr>
          <w:b/>
          <w:sz w:val="22"/>
          <w:szCs w:val="22"/>
        </w:rPr>
        <w:t>7.</w:t>
      </w:r>
      <w:r w:rsidRPr="00C039E7">
        <w:rPr>
          <w:sz w:val="22"/>
          <w:szCs w:val="22"/>
        </w:rPr>
        <w:t xml:space="preserve"> </w:t>
      </w:r>
      <w:proofErr w:type="gramStart"/>
      <w:r w:rsidRPr="00C039E7">
        <w:rPr>
          <w:sz w:val="22"/>
          <w:szCs w:val="22"/>
        </w:rPr>
        <w:t xml:space="preserve">До 31 декабря 2018г. основания исключения, установленные в Приложении 2 к Правилам, в части требований </w:t>
      </w:r>
      <w:r w:rsidRPr="00C039E7">
        <w:rPr>
          <w:b/>
          <w:sz w:val="22"/>
          <w:szCs w:val="22"/>
        </w:rPr>
        <w:t>к уровню кредитного рейтинга ипотечных сертификатов участия</w:t>
      </w:r>
      <w:r w:rsidRPr="00C039E7">
        <w:rPr>
          <w:sz w:val="22"/>
          <w:szCs w:val="22"/>
        </w:rPr>
        <w:t xml:space="preserve">, включенных в Первый уровень в период с 15.04.2015 и до </w:t>
      </w:r>
      <w:r w:rsidR="00D5144F" w:rsidRPr="00C039E7">
        <w:rPr>
          <w:rFonts w:eastAsia="Calibri"/>
          <w:sz w:val="22"/>
          <w:szCs w:val="22"/>
        </w:rPr>
        <w:t>07.06.2016</w:t>
      </w:r>
      <w:r w:rsidRPr="00C039E7">
        <w:rPr>
          <w:sz w:val="22"/>
          <w:szCs w:val="22"/>
          <w:lang w:eastAsia="ru-RU"/>
        </w:rPr>
        <w:t>, и в отношении</w:t>
      </w:r>
      <w:r w:rsidRPr="00C039E7">
        <w:rPr>
          <w:sz w:val="22"/>
          <w:szCs w:val="22"/>
        </w:rPr>
        <w:t xml:space="preserve"> которых не была осуществлена выдача дополнительных сертификатов участия, не применяются</w:t>
      </w:r>
      <w:r w:rsidR="008E1BEF" w:rsidRPr="00C039E7">
        <w:rPr>
          <w:sz w:val="22"/>
          <w:szCs w:val="22"/>
        </w:rPr>
        <w:t xml:space="preserve"> (с учетом особенностей</w:t>
      </w:r>
      <w:r w:rsidR="00FB2DBD" w:rsidRPr="00C039E7">
        <w:rPr>
          <w:sz w:val="22"/>
          <w:szCs w:val="22"/>
        </w:rPr>
        <w:t>,</w:t>
      </w:r>
      <w:r w:rsidR="008E1BEF" w:rsidRPr="00C039E7">
        <w:rPr>
          <w:sz w:val="22"/>
          <w:szCs w:val="22"/>
        </w:rPr>
        <w:t xml:space="preserve"> установленных в настоящем пункте)</w:t>
      </w:r>
      <w:r w:rsidRPr="00C039E7">
        <w:rPr>
          <w:sz w:val="22"/>
          <w:szCs w:val="22"/>
        </w:rPr>
        <w:t>.</w:t>
      </w:r>
      <w:proofErr w:type="gramEnd"/>
    </w:p>
    <w:p w:rsidR="001F5ECB" w:rsidRPr="00C039E7" w:rsidRDefault="001F5ECB" w:rsidP="001F5ECB">
      <w:pPr>
        <w:spacing w:before="240" w:after="240"/>
        <w:ind w:firstLine="567"/>
        <w:jc w:val="both"/>
        <w:rPr>
          <w:sz w:val="22"/>
          <w:szCs w:val="22"/>
        </w:rPr>
      </w:pPr>
      <w:r w:rsidRPr="00C039E7">
        <w:rPr>
          <w:sz w:val="22"/>
          <w:szCs w:val="22"/>
        </w:rPr>
        <w:t xml:space="preserve">По истечении указанного срока, в случае наличия основания, установленного в Приложении 2 к Правилам, в части требований к уровню кредитного </w:t>
      </w:r>
      <w:r w:rsidR="00D5144F" w:rsidRPr="00C039E7">
        <w:rPr>
          <w:sz w:val="22"/>
          <w:szCs w:val="22"/>
        </w:rPr>
        <w:t xml:space="preserve">рейтинга </w:t>
      </w:r>
      <w:r w:rsidRPr="00C039E7">
        <w:rPr>
          <w:sz w:val="22"/>
          <w:szCs w:val="22"/>
        </w:rPr>
        <w:t>ипотечных сертификатов участия Биржа принимает одно из решений, указанных в пункте 5 настоящей статьи</w:t>
      </w:r>
      <w:r w:rsidR="00103376" w:rsidRPr="00C039E7">
        <w:rPr>
          <w:sz w:val="22"/>
          <w:szCs w:val="22"/>
        </w:rPr>
        <w:t xml:space="preserve"> (в отношении ценных бумаг, указанных в абзаце 1 настоящего пункта)</w:t>
      </w:r>
      <w:r w:rsidRPr="00C039E7">
        <w:rPr>
          <w:sz w:val="22"/>
          <w:szCs w:val="22"/>
        </w:rPr>
        <w:t>.</w:t>
      </w:r>
    </w:p>
    <w:p w:rsidR="001F5ECB" w:rsidRPr="00C039E7" w:rsidRDefault="001F5ECB" w:rsidP="001F5ECB">
      <w:pPr>
        <w:tabs>
          <w:tab w:val="left" w:pos="851"/>
          <w:tab w:val="left" w:pos="1134"/>
        </w:tabs>
        <w:spacing w:before="240" w:after="240"/>
        <w:ind w:firstLine="567"/>
        <w:jc w:val="both"/>
        <w:rPr>
          <w:sz w:val="22"/>
          <w:szCs w:val="22"/>
          <w:lang w:eastAsia="ru-RU"/>
        </w:rPr>
      </w:pPr>
      <w:r w:rsidRPr="00C039E7">
        <w:rPr>
          <w:sz w:val="22"/>
          <w:szCs w:val="22"/>
        </w:rPr>
        <w:t xml:space="preserve">До 31 декабря 2018г. к уровню кредитного рейтинга сертификатов участия, включенных в Первый уровень до </w:t>
      </w:r>
      <w:r w:rsidR="00D5144F" w:rsidRPr="00C039E7">
        <w:rPr>
          <w:rFonts w:eastAsia="Calibri"/>
          <w:sz w:val="22"/>
          <w:szCs w:val="22"/>
        </w:rPr>
        <w:t>07.06.2016</w:t>
      </w:r>
      <w:r w:rsidRPr="00C039E7">
        <w:rPr>
          <w:sz w:val="22"/>
          <w:szCs w:val="22"/>
        </w:rPr>
        <w:t>, применяются следующие требования и особенности их применения:</w:t>
      </w:r>
    </w:p>
    <w:p w:rsidR="00D6438C" w:rsidRPr="00C039E7" w:rsidRDefault="001F5ECB" w:rsidP="001F5ECB">
      <w:pPr>
        <w:tabs>
          <w:tab w:val="left" w:pos="851"/>
          <w:tab w:val="left" w:pos="1134"/>
        </w:tabs>
        <w:spacing w:before="240" w:after="240"/>
        <w:ind w:firstLine="567"/>
        <w:jc w:val="both"/>
        <w:rPr>
          <w:sz w:val="22"/>
          <w:szCs w:val="22"/>
          <w:lang w:eastAsia="ru-RU"/>
        </w:rPr>
      </w:pPr>
      <w:r w:rsidRPr="00C039E7">
        <w:rPr>
          <w:sz w:val="22"/>
          <w:szCs w:val="22"/>
          <w:lang w:eastAsia="ru-RU"/>
        </w:rPr>
        <w:t xml:space="preserve">7.1. Основание для исключения </w:t>
      </w:r>
      <w:r w:rsidRPr="00C039E7">
        <w:rPr>
          <w:sz w:val="22"/>
          <w:szCs w:val="22"/>
        </w:rPr>
        <w:t xml:space="preserve">из Первого уровня </w:t>
      </w:r>
      <w:r w:rsidRPr="00C039E7">
        <w:rPr>
          <w:sz w:val="22"/>
          <w:szCs w:val="22"/>
          <w:lang w:eastAsia="ru-RU"/>
        </w:rPr>
        <w:t xml:space="preserve">ипотечных сертификатов участия, установленные в Приложении 2 к Правилам, в части требований к уровню кредитного рейтинга ипотечных сертификатов участия, не применяется </w:t>
      </w:r>
      <w:proofErr w:type="gramStart"/>
      <w:r w:rsidRPr="00C039E7">
        <w:rPr>
          <w:sz w:val="22"/>
          <w:szCs w:val="22"/>
          <w:lang w:eastAsia="ru-RU"/>
        </w:rPr>
        <w:t>к</w:t>
      </w:r>
      <w:proofErr w:type="gramEnd"/>
    </w:p>
    <w:p w:rsidR="00D6438C" w:rsidRPr="00C039E7" w:rsidRDefault="001F5ECB" w:rsidP="00D6438C">
      <w:pPr>
        <w:pStyle w:val="affd"/>
        <w:numPr>
          <w:ilvl w:val="0"/>
          <w:numId w:val="198"/>
        </w:numPr>
        <w:tabs>
          <w:tab w:val="left" w:pos="851"/>
          <w:tab w:val="left" w:pos="1134"/>
        </w:tabs>
        <w:spacing w:before="240" w:after="240"/>
        <w:ind w:left="567" w:firstLine="74"/>
        <w:jc w:val="both"/>
        <w:rPr>
          <w:sz w:val="22"/>
          <w:szCs w:val="22"/>
          <w:lang w:eastAsia="ru-RU"/>
        </w:rPr>
      </w:pPr>
      <w:r w:rsidRPr="00C039E7">
        <w:rPr>
          <w:sz w:val="22"/>
          <w:szCs w:val="22"/>
          <w:lang w:eastAsia="ru-RU"/>
        </w:rPr>
        <w:t>ипотечным сертификатам участия, включенным в Первый уровень до 15.04.2015</w:t>
      </w:r>
      <w:r w:rsidRPr="00C039E7">
        <w:rPr>
          <w:sz w:val="22"/>
          <w:szCs w:val="22"/>
        </w:rPr>
        <w:t xml:space="preserve"> </w:t>
      </w:r>
      <w:r w:rsidR="00D6438C" w:rsidRPr="00C039E7">
        <w:rPr>
          <w:sz w:val="22"/>
          <w:szCs w:val="22"/>
        </w:rPr>
        <w:t xml:space="preserve">и в отношении которых не была осуществлена выдача дополнительных ипотечных сертификатов участия </w:t>
      </w:r>
    </w:p>
    <w:p w:rsidR="001F5ECB" w:rsidRPr="00C039E7" w:rsidRDefault="00D6438C" w:rsidP="00D6438C">
      <w:pPr>
        <w:pStyle w:val="affd"/>
        <w:numPr>
          <w:ilvl w:val="0"/>
          <w:numId w:val="198"/>
        </w:numPr>
        <w:tabs>
          <w:tab w:val="left" w:pos="851"/>
          <w:tab w:val="left" w:pos="1134"/>
        </w:tabs>
        <w:spacing w:before="240" w:after="240"/>
        <w:ind w:left="567" w:firstLine="74"/>
        <w:jc w:val="both"/>
        <w:rPr>
          <w:sz w:val="22"/>
          <w:szCs w:val="22"/>
          <w:lang w:eastAsia="ru-RU"/>
        </w:rPr>
      </w:pPr>
      <w:r w:rsidRPr="00C039E7">
        <w:rPr>
          <w:sz w:val="22"/>
          <w:szCs w:val="22"/>
          <w:lang w:eastAsia="ru-RU"/>
        </w:rPr>
        <w:t xml:space="preserve">ипотечным сертификатам участия, включенным </w:t>
      </w:r>
      <w:r w:rsidR="001F5ECB" w:rsidRPr="00C039E7">
        <w:rPr>
          <w:sz w:val="22"/>
          <w:szCs w:val="22"/>
          <w:lang w:eastAsia="ru-RU"/>
        </w:rPr>
        <w:t xml:space="preserve">в Первый уровень в период с 15.04.2015 до </w:t>
      </w:r>
      <w:r w:rsidR="00D5144F" w:rsidRPr="00C039E7">
        <w:rPr>
          <w:rFonts w:eastAsia="Calibri"/>
          <w:sz w:val="22"/>
          <w:szCs w:val="22"/>
        </w:rPr>
        <w:t>07.06.2016</w:t>
      </w:r>
      <w:r w:rsidR="001F5ECB" w:rsidRPr="00C039E7">
        <w:rPr>
          <w:sz w:val="22"/>
          <w:szCs w:val="22"/>
        </w:rPr>
        <w:t xml:space="preserve"> </w:t>
      </w:r>
      <w:r w:rsidR="001F5ECB" w:rsidRPr="00C039E7">
        <w:rPr>
          <w:sz w:val="22"/>
          <w:szCs w:val="22"/>
          <w:lang w:eastAsia="ru-RU"/>
        </w:rPr>
        <w:t>в случае, если предметом ипотеки, которая является обеспечением по требованиям, входящим в состав ипотечного покрытия является</w:t>
      </w:r>
      <w:r w:rsidR="001F5ECB" w:rsidRPr="00C039E7">
        <w:rPr>
          <w:sz w:val="22"/>
          <w:szCs w:val="22"/>
        </w:rPr>
        <w:t xml:space="preserve"> жилая недвижимость </w:t>
      </w:r>
      <w:r w:rsidR="001F5ECB" w:rsidRPr="00C039E7">
        <w:rPr>
          <w:sz w:val="22"/>
          <w:szCs w:val="22"/>
          <w:lang w:eastAsia="ru-RU"/>
        </w:rPr>
        <w:t>и в отношении которых не была осуществлена выдача дополнительных ипотечных сертификатов участия.</w:t>
      </w:r>
    </w:p>
    <w:p w:rsidR="001F5ECB" w:rsidRPr="00C039E7" w:rsidRDefault="001F5ECB" w:rsidP="001F5ECB">
      <w:pPr>
        <w:tabs>
          <w:tab w:val="left" w:pos="851"/>
          <w:tab w:val="left" w:pos="1134"/>
        </w:tabs>
        <w:spacing w:before="240" w:after="240"/>
        <w:ind w:firstLine="567"/>
        <w:jc w:val="both"/>
        <w:rPr>
          <w:sz w:val="22"/>
          <w:szCs w:val="22"/>
        </w:rPr>
      </w:pPr>
      <w:r w:rsidRPr="00C039E7">
        <w:rPr>
          <w:sz w:val="22"/>
          <w:szCs w:val="22"/>
          <w:lang w:eastAsia="ru-RU"/>
        </w:rPr>
        <w:t xml:space="preserve">7.2. Основанием для исключения </w:t>
      </w:r>
      <w:r w:rsidRPr="00C039E7">
        <w:rPr>
          <w:sz w:val="22"/>
          <w:szCs w:val="22"/>
        </w:rPr>
        <w:t>из Первого уровня</w:t>
      </w:r>
      <w:r w:rsidRPr="00C039E7">
        <w:rPr>
          <w:sz w:val="22"/>
          <w:szCs w:val="22"/>
          <w:lang w:eastAsia="ru-RU"/>
        </w:rPr>
        <w:t xml:space="preserve"> ипотечных сертификатов участия в случае, если предметом ипотеки, которая является обеспечением по требованиям, входящим в состав ипотечного покрытия</w:t>
      </w:r>
      <w:r w:rsidR="00D5144F" w:rsidRPr="00C039E7">
        <w:rPr>
          <w:sz w:val="22"/>
          <w:szCs w:val="22"/>
          <w:lang w:eastAsia="ru-RU"/>
        </w:rPr>
        <w:t>,</w:t>
      </w:r>
      <w:r w:rsidRPr="00C039E7">
        <w:rPr>
          <w:sz w:val="22"/>
          <w:szCs w:val="22"/>
          <w:lang w:eastAsia="ru-RU"/>
        </w:rPr>
        <w:t xml:space="preserve"> является нежилая недвижимость, а также смешанный состав недвижимости, включенных в Первый уровень в период после 15.04.2015 и до 19.10.2015</w:t>
      </w:r>
      <w:r w:rsidRPr="00C039E7">
        <w:rPr>
          <w:rStyle w:val="af0"/>
          <w:sz w:val="22"/>
          <w:szCs w:val="22"/>
          <w:lang w:eastAsia="ru-RU"/>
        </w:rPr>
        <w:footnoteReference w:id="7"/>
      </w:r>
      <w:r w:rsidRPr="00C039E7">
        <w:rPr>
          <w:sz w:val="22"/>
          <w:szCs w:val="22"/>
          <w:lang w:eastAsia="ru-RU"/>
        </w:rPr>
        <w:t xml:space="preserve">, и в отношении которых не была осуществлена выдача дополнительных </w:t>
      </w:r>
      <w:proofErr w:type="gramStart"/>
      <w:r w:rsidRPr="00C039E7">
        <w:rPr>
          <w:sz w:val="22"/>
          <w:szCs w:val="22"/>
          <w:lang w:eastAsia="ru-RU"/>
        </w:rPr>
        <w:t>сертификатов</w:t>
      </w:r>
      <w:proofErr w:type="gramEnd"/>
      <w:r w:rsidRPr="00C039E7">
        <w:rPr>
          <w:sz w:val="22"/>
          <w:szCs w:val="22"/>
          <w:lang w:eastAsia="ru-RU"/>
        </w:rPr>
        <w:t xml:space="preserve"> участия, </w:t>
      </w:r>
      <w:r w:rsidRPr="00C039E7">
        <w:rPr>
          <w:sz w:val="22"/>
          <w:szCs w:val="22"/>
        </w:rPr>
        <w:t>является отсутствие у ипотечных сертификатов участия уровня кредитного рейтинга</w:t>
      </w:r>
      <w:r w:rsidRPr="00C039E7">
        <w:rPr>
          <w:sz w:val="22"/>
          <w:szCs w:val="22"/>
          <w:lang w:eastAsia="ru-RU"/>
        </w:rPr>
        <w:t>, предусмотренного в</w:t>
      </w:r>
      <w:r w:rsidRPr="00C039E7">
        <w:rPr>
          <w:sz w:val="22"/>
          <w:szCs w:val="22"/>
        </w:rPr>
        <w:t xml:space="preserve"> Таблице 1 Приложения 5.2 к Правилам.</w:t>
      </w:r>
    </w:p>
    <w:p w:rsidR="001F5ECB" w:rsidRPr="00C039E7" w:rsidRDefault="001F5ECB" w:rsidP="001F5ECB">
      <w:pPr>
        <w:spacing w:before="240" w:after="240"/>
        <w:ind w:firstLine="567"/>
        <w:jc w:val="both"/>
        <w:rPr>
          <w:sz w:val="22"/>
          <w:szCs w:val="22"/>
        </w:rPr>
      </w:pPr>
      <w:r w:rsidRPr="00C039E7">
        <w:rPr>
          <w:sz w:val="22"/>
          <w:szCs w:val="22"/>
          <w:lang w:eastAsia="ru-RU"/>
        </w:rPr>
        <w:t>7.3. Основанием для исключения из Первого уровня ипотечных сертификатов участия в случае, если предметом ипотеки, которая является обеспечением по требованиям, входящим в состав ипотечного покрытия</w:t>
      </w:r>
      <w:r w:rsidR="00D5144F" w:rsidRPr="00C039E7">
        <w:rPr>
          <w:sz w:val="22"/>
          <w:szCs w:val="22"/>
          <w:lang w:eastAsia="ru-RU"/>
        </w:rPr>
        <w:t>,</w:t>
      </w:r>
      <w:r w:rsidRPr="00C039E7">
        <w:rPr>
          <w:sz w:val="22"/>
          <w:szCs w:val="22"/>
          <w:lang w:eastAsia="ru-RU"/>
        </w:rPr>
        <w:t xml:space="preserve"> является нежилая недвижимость, а также смешанный состав недвижимости, включенных в Первый уровень в период с 19.10.2015 и до </w:t>
      </w:r>
      <w:r w:rsidR="00D5144F" w:rsidRPr="00C039E7">
        <w:rPr>
          <w:rFonts w:eastAsia="Calibri"/>
          <w:sz w:val="22"/>
          <w:szCs w:val="22"/>
        </w:rPr>
        <w:t>07.06.2016</w:t>
      </w:r>
      <w:r w:rsidRPr="00C039E7">
        <w:rPr>
          <w:sz w:val="22"/>
          <w:szCs w:val="22"/>
          <w:lang w:eastAsia="ru-RU"/>
        </w:rPr>
        <w:t xml:space="preserve">, и в отношении которых не была осуществлена выдача дополнительных </w:t>
      </w:r>
      <w:proofErr w:type="gramStart"/>
      <w:r w:rsidRPr="00C039E7">
        <w:rPr>
          <w:sz w:val="22"/>
          <w:szCs w:val="22"/>
          <w:lang w:eastAsia="ru-RU"/>
        </w:rPr>
        <w:t>сертификатов</w:t>
      </w:r>
      <w:proofErr w:type="gramEnd"/>
      <w:r w:rsidRPr="00C039E7">
        <w:rPr>
          <w:sz w:val="22"/>
          <w:szCs w:val="22"/>
          <w:lang w:eastAsia="ru-RU"/>
        </w:rPr>
        <w:t xml:space="preserve"> участия, является отсутствие у ипотечных сертификатов участия </w:t>
      </w:r>
      <w:r w:rsidRPr="00C039E7">
        <w:rPr>
          <w:sz w:val="22"/>
          <w:szCs w:val="22"/>
          <w:lang w:eastAsia="ru-RU"/>
        </w:rPr>
        <w:lastRenderedPageBreak/>
        <w:t>уровня кредитного</w:t>
      </w:r>
      <w:r w:rsidRPr="00C039E7">
        <w:rPr>
          <w:sz w:val="22"/>
          <w:szCs w:val="22"/>
        </w:rPr>
        <w:t xml:space="preserve"> рейтинга</w:t>
      </w:r>
      <w:r w:rsidRPr="00C039E7">
        <w:rPr>
          <w:sz w:val="22"/>
          <w:szCs w:val="22"/>
          <w:lang w:eastAsia="ru-RU"/>
        </w:rPr>
        <w:t>, предусмотренного в</w:t>
      </w:r>
      <w:r w:rsidRPr="00C039E7">
        <w:rPr>
          <w:sz w:val="22"/>
          <w:szCs w:val="22"/>
        </w:rPr>
        <w:t xml:space="preserve"> Таблице 2 Приложения 5.2 к Правилам.</w:t>
      </w:r>
    </w:p>
    <w:p w:rsidR="001F5ECB" w:rsidRPr="00C039E7" w:rsidRDefault="001F5ECB" w:rsidP="001F5ECB">
      <w:pPr>
        <w:spacing w:before="240" w:after="240"/>
        <w:ind w:firstLine="567"/>
        <w:jc w:val="both"/>
        <w:rPr>
          <w:sz w:val="22"/>
          <w:szCs w:val="22"/>
        </w:rPr>
      </w:pPr>
      <w:r w:rsidRPr="00C039E7">
        <w:rPr>
          <w:sz w:val="22"/>
          <w:szCs w:val="22"/>
          <w:lang w:eastAsia="ru-RU"/>
        </w:rPr>
        <w:t xml:space="preserve">7.4. В случае выдачи дополнительных сертификатов участия в отношении ипотечных сертификатов участия, включенных в Первый уровень до </w:t>
      </w:r>
      <w:r w:rsidR="00F436BA" w:rsidRPr="00C039E7">
        <w:rPr>
          <w:rFonts w:eastAsia="Calibri"/>
          <w:sz w:val="22"/>
          <w:szCs w:val="22"/>
        </w:rPr>
        <w:t>07.06.2016</w:t>
      </w:r>
      <w:r w:rsidRPr="00C039E7">
        <w:rPr>
          <w:sz w:val="22"/>
          <w:szCs w:val="22"/>
          <w:lang w:eastAsia="ru-RU"/>
        </w:rPr>
        <w:t xml:space="preserve">, </w:t>
      </w:r>
      <w:proofErr w:type="gramStart"/>
      <w:r w:rsidRPr="00C039E7">
        <w:rPr>
          <w:sz w:val="22"/>
          <w:szCs w:val="22"/>
          <w:lang w:eastAsia="ru-RU"/>
        </w:rPr>
        <w:t>контроль за</w:t>
      </w:r>
      <w:proofErr w:type="gramEnd"/>
      <w:r w:rsidRPr="00C039E7">
        <w:rPr>
          <w:sz w:val="22"/>
          <w:szCs w:val="22"/>
          <w:lang w:eastAsia="ru-RU"/>
        </w:rPr>
        <w:t xml:space="preserve"> основаниями исключения, установленными в Приложении 2 к Правилам, в части требований к уровню кредитного рейтинга ипотечных сертификатов участия, осуществляются Биржей с даты выдачи таких дополнительных сертификатов участия.</w:t>
      </w:r>
    </w:p>
    <w:p w:rsidR="001F5ECB" w:rsidRPr="00C039E7" w:rsidRDefault="001F5ECB" w:rsidP="001F5ECB">
      <w:pPr>
        <w:spacing w:before="240" w:after="240"/>
        <w:ind w:firstLine="567"/>
        <w:jc w:val="both"/>
        <w:rPr>
          <w:sz w:val="22"/>
          <w:szCs w:val="22"/>
        </w:rPr>
      </w:pPr>
      <w:r w:rsidRPr="00C039E7">
        <w:rPr>
          <w:b/>
          <w:sz w:val="22"/>
          <w:szCs w:val="22"/>
          <w:lang w:eastAsia="ru-RU"/>
        </w:rPr>
        <w:t>8.</w:t>
      </w:r>
      <w:r w:rsidRPr="00C039E7">
        <w:rPr>
          <w:sz w:val="22"/>
          <w:szCs w:val="22"/>
          <w:lang w:eastAsia="ru-RU"/>
        </w:rPr>
        <w:t xml:space="preserve"> До 31 декабря 2018г. основания исключения, установленные в Приложении 2 к Правилам, в части требований </w:t>
      </w:r>
      <w:r w:rsidRPr="00C039E7">
        <w:rPr>
          <w:b/>
          <w:sz w:val="22"/>
          <w:szCs w:val="22"/>
          <w:lang w:eastAsia="ru-RU"/>
        </w:rPr>
        <w:t>к составу ипотечного покрытия ипотечных сертификатов участия</w:t>
      </w:r>
      <w:r w:rsidRPr="00C039E7">
        <w:rPr>
          <w:sz w:val="22"/>
          <w:szCs w:val="22"/>
          <w:lang w:eastAsia="ru-RU"/>
        </w:rPr>
        <w:t xml:space="preserve">, включенных в Первый уровень до </w:t>
      </w:r>
      <w:r w:rsidR="00F436BA" w:rsidRPr="00C039E7">
        <w:rPr>
          <w:rFonts w:eastAsia="Calibri"/>
          <w:sz w:val="22"/>
          <w:szCs w:val="22"/>
        </w:rPr>
        <w:t>07.06.2016</w:t>
      </w:r>
      <w:r w:rsidRPr="00C039E7">
        <w:rPr>
          <w:sz w:val="22"/>
          <w:szCs w:val="22"/>
          <w:lang w:eastAsia="ru-RU"/>
        </w:rPr>
        <w:t>, и в отношении</w:t>
      </w:r>
      <w:r w:rsidRPr="00C039E7">
        <w:rPr>
          <w:sz w:val="22"/>
          <w:szCs w:val="22"/>
        </w:rPr>
        <w:t xml:space="preserve"> которых не была осуществлена выдача дополнительных сертификатов участия, не применяются.</w:t>
      </w:r>
    </w:p>
    <w:p w:rsidR="00993179" w:rsidRPr="00C039E7" w:rsidRDefault="00993179" w:rsidP="00993179">
      <w:pPr>
        <w:spacing w:before="240" w:after="240"/>
        <w:ind w:firstLine="567"/>
        <w:jc w:val="both"/>
        <w:rPr>
          <w:sz w:val="22"/>
          <w:szCs w:val="22"/>
          <w:lang w:eastAsia="ru-RU"/>
        </w:rPr>
      </w:pPr>
      <w:r w:rsidRPr="00C039E7">
        <w:rPr>
          <w:sz w:val="22"/>
          <w:szCs w:val="22"/>
          <w:lang w:eastAsia="ru-RU"/>
        </w:rPr>
        <w:t>По истечении указанного срока, в случае наличия основания, установленного в Приложении 2 к Правилам, в части требований к составу ипотечного покрытия ипотечных сертификатов участия Биржа принимает одно из решений, указанных в пункте 5 настоящей статьи.</w:t>
      </w:r>
    </w:p>
    <w:p w:rsidR="001F5ECB" w:rsidRPr="00C039E7" w:rsidRDefault="001F5ECB" w:rsidP="001F5ECB">
      <w:pPr>
        <w:spacing w:before="240" w:after="240"/>
        <w:ind w:firstLine="567"/>
        <w:jc w:val="both"/>
        <w:rPr>
          <w:sz w:val="22"/>
          <w:szCs w:val="22"/>
          <w:lang w:eastAsia="ru-RU"/>
        </w:rPr>
      </w:pPr>
      <w:proofErr w:type="gramStart"/>
      <w:r w:rsidRPr="00C039E7">
        <w:rPr>
          <w:sz w:val="22"/>
          <w:szCs w:val="22"/>
          <w:lang w:eastAsia="ru-RU"/>
        </w:rPr>
        <w:t>Основани</w:t>
      </w:r>
      <w:r w:rsidR="001D27EA" w:rsidRPr="00C039E7">
        <w:rPr>
          <w:sz w:val="22"/>
          <w:szCs w:val="22"/>
          <w:lang w:eastAsia="ru-RU"/>
        </w:rPr>
        <w:t>я</w:t>
      </w:r>
      <w:r w:rsidRPr="00C039E7">
        <w:rPr>
          <w:sz w:val="22"/>
          <w:szCs w:val="22"/>
          <w:lang w:eastAsia="ru-RU"/>
        </w:rPr>
        <w:t xml:space="preserve"> для исключения из Первого уровня ипотечных сертификатов участия, установленные в Приложении 2 к Правилам, </w:t>
      </w:r>
      <w:r w:rsidRPr="00C039E7">
        <w:rPr>
          <w:b/>
          <w:sz w:val="22"/>
          <w:szCs w:val="22"/>
          <w:lang w:eastAsia="ru-RU"/>
        </w:rPr>
        <w:t>в части требования к отчету оценщика</w:t>
      </w:r>
      <w:r w:rsidRPr="00C039E7">
        <w:rPr>
          <w:sz w:val="22"/>
          <w:szCs w:val="22"/>
          <w:lang w:eastAsia="ru-RU"/>
        </w:rPr>
        <w:t xml:space="preserve">,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 участия, не применяется к ипотечным сертификатам участия, включенным в Первый уровень до </w:t>
      </w:r>
      <w:r w:rsidR="00F436BA" w:rsidRPr="00C039E7">
        <w:rPr>
          <w:rFonts w:eastAsia="Calibri"/>
          <w:sz w:val="22"/>
          <w:szCs w:val="22"/>
        </w:rPr>
        <w:t>07.06.2016</w:t>
      </w:r>
      <w:r w:rsidRPr="00C039E7">
        <w:rPr>
          <w:sz w:val="22"/>
          <w:szCs w:val="22"/>
          <w:lang w:eastAsia="ru-RU"/>
        </w:rPr>
        <w:t>, и в отношении которых не</w:t>
      </w:r>
      <w:proofErr w:type="gramEnd"/>
      <w:r w:rsidRPr="00C039E7">
        <w:rPr>
          <w:sz w:val="22"/>
          <w:szCs w:val="22"/>
          <w:lang w:eastAsia="ru-RU"/>
        </w:rPr>
        <w:t xml:space="preserve"> была осуществлена выдача дополнительных сертификатов участия.</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До 31 декабря 2018г. </w:t>
      </w:r>
      <w:r w:rsidRPr="00C039E7">
        <w:rPr>
          <w:b/>
          <w:sz w:val="22"/>
          <w:szCs w:val="22"/>
          <w:lang w:eastAsia="ru-RU"/>
        </w:rPr>
        <w:t>к составу ипотечного покрытия</w:t>
      </w:r>
      <w:r w:rsidRPr="00C039E7">
        <w:rPr>
          <w:sz w:val="22"/>
          <w:szCs w:val="22"/>
          <w:lang w:eastAsia="ru-RU"/>
        </w:rPr>
        <w:t xml:space="preserve"> ипотечных сертификатов участия, включенных в Первый</w:t>
      </w:r>
      <w:r w:rsidR="007B7738" w:rsidRPr="00C039E7">
        <w:rPr>
          <w:sz w:val="22"/>
          <w:szCs w:val="22"/>
          <w:lang w:eastAsia="ru-RU"/>
        </w:rPr>
        <w:t xml:space="preserve"> или Второй</w:t>
      </w:r>
      <w:r w:rsidRPr="00C039E7">
        <w:rPr>
          <w:sz w:val="22"/>
          <w:szCs w:val="22"/>
          <w:lang w:eastAsia="ru-RU"/>
        </w:rPr>
        <w:t xml:space="preserve"> уровень до </w:t>
      </w:r>
      <w:r w:rsidR="00F436BA" w:rsidRPr="00C039E7">
        <w:rPr>
          <w:rFonts w:eastAsia="Calibri"/>
          <w:sz w:val="22"/>
          <w:szCs w:val="22"/>
        </w:rPr>
        <w:t>07.06.2016</w:t>
      </w:r>
      <w:r w:rsidRPr="00C039E7">
        <w:rPr>
          <w:sz w:val="22"/>
          <w:szCs w:val="22"/>
          <w:lang w:eastAsia="ru-RU"/>
        </w:rPr>
        <w:t>, применяются следующие требования и особенности их применения:</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8.1. Основанием для исключения из Первого уровня ипотечных сертификатов участия, включенных в Первый уровень в период с момента его формирования (09.06.2014) и до 15.04.2015, и в отношении которых не была осуществлена выдача дополнительных </w:t>
      </w:r>
      <w:proofErr w:type="gramStart"/>
      <w:r w:rsidRPr="00C039E7">
        <w:rPr>
          <w:sz w:val="22"/>
          <w:szCs w:val="22"/>
          <w:lang w:eastAsia="ru-RU"/>
        </w:rPr>
        <w:t>сертификатов</w:t>
      </w:r>
      <w:proofErr w:type="gramEnd"/>
      <w:r w:rsidRPr="00C039E7">
        <w:rPr>
          <w:sz w:val="22"/>
          <w:szCs w:val="22"/>
          <w:lang w:eastAsia="ru-RU"/>
        </w:rPr>
        <w:t xml:space="preserve"> участия, является несоответствие состава ипотечного покрытия следующим требованиям:</w:t>
      </w:r>
    </w:p>
    <w:p w:rsidR="001F5ECB" w:rsidRPr="00C039E7" w:rsidRDefault="001F5ECB" w:rsidP="001F5ECB">
      <w:pPr>
        <w:pStyle w:val="affd"/>
        <w:numPr>
          <w:ilvl w:val="0"/>
          <w:numId w:val="196"/>
        </w:numPr>
        <w:spacing w:before="240" w:after="240"/>
        <w:ind w:left="1276"/>
        <w:jc w:val="both"/>
        <w:rPr>
          <w:bCs/>
          <w:sz w:val="22"/>
          <w:szCs w:val="22"/>
          <w:lang w:eastAsia="ru-RU"/>
        </w:rPr>
      </w:pPr>
      <w:r w:rsidRPr="00C039E7">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C039E7" w:rsidRDefault="001F5ECB" w:rsidP="001F5ECB">
      <w:pPr>
        <w:pStyle w:val="affd"/>
        <w:numPr>
          <w:ilvl w:val="0"/>
          <w:numId w:val="196"/>
        </w:numPr>
        <w:spacing w:before="240" w:after="240"/>
        <w:ind w:left="1276"/>
        <w:jc w:val="both"/>
        <w:rPr>
          <w:bCs/>
          <w:sz w:val="22"/>
          <w:szCs w:val="22"/>
          <w:lang w:eastAsia="ru-RU"/>
        </w:rPr>
      </w:pPr>
      <w:r w:rsidRPr="00C039E7">
        <w:rPr>
          <w:bCs/>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8.2 Основанием для исключения из Первого уровня ипотечных сертификатов участия, включенных в Первый уровень в период с 15.04.2015 и до 19.10.2015, и в отношении которых не была осуществлена выдача дополнительных </w:t>
      </w:r>
      <w:proofErr w:type="gramStart"/>
      <w:r w:rsidRPr="00C039E7">
        <w:rPr>
          <w:sz w:val="22"/>
          <w:szCs w:val="22"/>
          <w:lang w:eastAsia="ru-RU"/>
        </w:rPr>
        <w:t>сертификатов</w:t>
      </w:r>
      <w:proofErr w:type="gramEnd"/>
      <w:r w:rsidRPr="00C039E7">
        <w:rPr>
          <w:sz w:val="22"/>
          <w:szCs w:val="22"/>
          <w:lang w:eastAsia="ru-RU"/>
        </w:rPr>
        <w:t xml:space="preserve"> участия, является несоответствие состава ипотечного покрытия следующим требованиям:</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1)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C039E7">
        <w:rPr>
          <w:b/>
          <w:sz w:val="22"/>
          <w:szCs w:val="22"/>
          <w:lang w:eastAsia="ru-RU"/>
        </w:rPr>
        <w:t>жилая недвижимость</w:t>
      </w:r>
      <w:r w:rsidRPr="00C039E7">
        <w:rPr>
          <w:sz w:val="22"/>
          <w:szCs w:val="22"/>
          <w:lang w:eastAsia="ru-RU"/>
        </w:rPr>
        <w:t xml:space="preserve">: </w:t>
      </w:r>
    </w:p>
    <w:p w:rsidR="001F5ECB" w:rsidRPr="00C039E7" w:rsidRDefault="001F5ECB" w:rsidP="001F5ECB">
      <w:pPr>
        <w:pStyle w:val="affd"/>
        <w:numPr>
          <w:ilvl w:val="0"/>
          <w:numId w:val="192"/>
        </w:numPr>
        <w:spacing w:before="240" w:after="240"/>
        <w:jc w:val="both"/>
        <w:rPr>
          <w:sz w:val="22"/>
          <w:szCs w:val="22"/>
          <w:lang w:eastAsia="ru-RU"/>
        </w:rPr>
      </w:pPr>
      <w:r w:rsidRPr="00C039E7">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C039E7" w:rsidRDefault="001F5ECB" w:rsidP="001F5ECB">
      <w:pPr>
        <w:pStyle w:val="affd"/>
        <w:numPr>
          <w:ilvl w:val="0"/>
          <w:numId w:val="192"/>
        </w:numPr>
        <w:spacing w:before="240" w:after="240"/>
        <w:jc w:val="both"/>
        <w:rPr>
          <w:sz w:val="22"/>
          <w:szCs w:val="22"/>
          <w:lang w:eastAsia="ru-RU"/>
        </w:rPr>
      </w:pPr>
      <w:r w:rsidRPr="00C039E7">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C039E7" w:rsidRDefault="001F5ECB" w:rsidP="001F5ECB">
      <w:pPr>
        <w:pStyle w:val="affd"/>
        <w:numPr>
          <w:ilvl w:val="0"/>
          <w:numId w:val="192"/>
        </w:numPr>
        <w:spacing w:before="240" w:after="240"/>
        <w:jc w:val="both"/>
        <w:rPr>
          <w:sz w:val="22"/>
          <w:szCs w:val="22"/>
          <w:lang w:eastAsia="ru-RU"/>
        </w:rPr>
      </w:pPr>
      <w:r w:rsidRPr="00C039E7">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rsidR="001F5ECB" w:rsidRPr="00C039E7" w:rsidRDefault="001F5ECB" w:rsidP="001F5ECB">
      <w:pPr>
        <w:pStyle w:val="affd"/>
        <w:numPr>
          <w:ilvl w:val="0"/>
          <w:numId w:val="192"/>
        </w:numPr>
        <w:spacing w:before="240" w:after="240"/>
        <w:jc w:val="both"/>
        <w:rPr>
          <w:sz w:val="22"/>
          <w:szCs w:val="22"/>
          <w:lang w:eastAsia="ru-RU"/>
        </w:rPr>
      </w:pPr>
      <w:r w:rsidRPr="00C039E7">
        <w:rPr>
          <w:sz w:val="22"/>
          <w:szCs w:val="22"/>
          <w:lang w:eastAsia="ru-RU"/>
        </w:rPr>
        <w:t xml:space="preserve">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w:t>
      </w:r>
      <w:r w:rsidRPr="00C039E7">
        <w:rPr>
          <w:sz w:val="22"/>
          <w:szCs w:val="22"/>
          <w:lang w:eastAsia="ru-RU"/>
        </w:rPr>
        <w:lastRenderedPageBreak/>
        <w:t>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2)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C039E7">
        <w:rPr>
          <w:b/>
          <w:sz w:val="22"/>
          <w:szCs w:val="22"/>
          <w:lang w:eastAsia="ru-RU"/>
        </w:rPr>
        <w:t>нежилая недвижимость / смешанный состав недвижимости</w:t>
      </w:r>
      <w:r w:rsidRPr="00C039E7">
        <w:rPr>
          <w:sz w:val="22"/>
          <w:szCs w:val="22"/>
          <w:lang w:eastAsia="ru-RU"/>
        </w:rPr>
        <w:t>:</w:t>
      </w:r>
    </w:p>
    <w:p w:rsidR="001F5ECB" w:rsidRPr="00C039E7" w:rsidRDefault="001F5ECB" w:rsidP="001F5ECB">
      <w:pPr>
        <w:pStyle w:val="affd"/>
        <w:numPr>
          <w:ilvl w:val="0"/>
          <w:numId w:val="194"/>
        </w:numPr>
        <w:spacing w:before="240" w:after="240"/>
        <w:jc w:val="both"/>
        <w:rPr>
          <w:sz w:val="22"/>
          <w:szCs w:val="22"/>
          <w:lang w:eastAsia="ru-RU"/>
        </w:rPr>
      </w:pPr>
      <w:r w:rsidRPr="00C039E7">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C039E7" w:rsidRDefault="001F5ECB" w:rsidP="001F5ECB">
      <w:pPr>
        <w:pStyle w:val="affd"/>
        <w:numPr>
          <w:ilvl w:val="0"/>
          <w:numId w:val="194"/>
        </w:numPr>
        <w:spacing w:before="240" w:after="240"/>
        <w:jc w:val="both"/>
        <w:rPr>
          <w:sz w:val="22"/>
          <w:szCs w:val="22"/>
          <w:lang w:eastAsia="ru-RU"/>
        </w:rPr>
      </w:pPr>
      <w:r w:rsidRPr="00C039E7">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C039E7" w:rsidRDefault="001F5ECB" w:rsidP="001F5ECB">
      <w:pPr>
        <w:pStyle w:val="affd"/>
        <w:numPr>
          <w:ilvl w:val="0"/>
          <w:numId w:val="194"/>
        </w:numPr>
        <w:spacing w:before="240" w:after="240"/>
        <w:jc w:val="both"/>
        <w:rPr>
          <w:sz w:val="22"/>
          <w:szCs w:val="22"/>
          <w:lang w:eastAsia="ru-RU"/>
        </w:rPr>
      </w:pPr>
      <w:r w:rsidRPr="00C039E7">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C039E7" w:rsidRDefault="001F5ECB" w:rsidP="001F5ECB">
      <w:pPr>
        <w:pStyle w:val="affd"/>
        <w:spacing w:before="240" w:after="240"/>
        <w:ind w:left="1287"/>
        <w:jc w:val="both"/>
        <w:rPr>
          <w:sz w:val="22"/>
          <w:szCs w:val="22"/>
          <w:lang w:eastAsia="ru-RU"/>
        </w:rPr>
      </w:pP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8.3. Основанием для исключения из Первого уровня ипотечных сертификатов участия, включенных в Первый уровень в период с 19.10.2015 и до </w:t>
      </w:r>
      <w:r w:rsidR="00F436BA" w:rsidRPr="00C039E7">
        <w:rPr>
          <w:rFonts w:eastAsia="Calibri"/>
          <w:sz w:val="22"/>
          <w:szCs w:val="22"/>
        </w:rPr>
        <w:t>07.06.2016</w:t>
      </w:r>
      <w:r w:rsidRPr="00C039E7">
        <w:rPr>
          <w:sz w:val="22"/>
          <w:szCs w:val="22"/>
          <w:lang w:eastAsia="ru-RU"/>
        </w:rPr>
        <w:t xml:space="preserve">, и в отношении которых не была осуществлена выдача дополнительных </w:t>
      </w:r>
      <w:proofErr w:type="gramStart"/>
      <w:r w:rsidRPr="00C039E7">
        <w:rPr>
          <w:sz w:val="22"/>
          <w:szCs w:val="22"/>
          <w:lang w:eastAsia="ru-RU"/>
        </w:rPr>
        <w:t>сертификатов</w:t>
      </w:r>
      <w:proofErr w:type="gramEnd"/>
      <w:r w:rsidRPr="00C039E7">
        <w:rPr>
          <w:sz w:val="22"/>
          <w:szCs w:val="22"/>
          <w:lang w:eastAsia="ru-RU"/>
        </w:rPr>
        <w:t xml:space="preserve"> участия, является несоответствие состава ипотечного покрытия следующим требованиям:</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1)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C039E7">
        <w:rPr>
          <w:b/>
          <w:sz w:val="22"/>
          <w:szCs w:val="22"/>
          <w:lang w:eastAsia="ru-RU"/>
        </w:rPr>
        <w:t>жилая недвижимость</w:t>
      </w:r>
      <w:r w:rsidRPr="00C039E7">
        <w:rPr>
          <w:sz w:val="22"/>
          <w:szCs w:val="22"/>
          <w:lang w:eastAsia="ru-RU"/>
        </w:rPr>
        <w:t>:</w:t>
      </w:r>
    </w:p>
    <w:p w:rsidR="001F5ECB" w:rsidRPr="00C039E7" w:rsidRDefault="001F5ECB" w:rsidP="001F5ECB">
      <w:pPr>
        <w:pStyle w:val="affd"/>
        <w:numPr>
          <w:ilvl w:val="0"/>
          <w:numId w:val="193"/>
        </w:numPr>
        <w:spacing w:before="240" w:after="240"/>
        <w:jc w:val="both"/>
        <w:rPr>
          <w:sz w:val="22"/>
          <w:szCs w:val="22"/>
          <w:lang w:eastAsia="ru-RU"/>
        </w:rPr>
      </w:pPr>
      <w:r w:rsidRPr="00C039E7">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C039E7" w:rsidRDefault="001F5ECB" w:rsidP="001F5ECB">
      <w:pPr>
        <w:pStyle w:val="affd"/>
        <w:numPr>
          <w:ilvl w:val="0"/>
          <w:numId w:val="193"/>
        </w:numPr>
        <w:spacing w:before="240" w:after="240"/>
        <w:jc w:val="both"/>
        <w:rPr>
          <w:sz w:val="22"/>
          <w:szCs w:val="22"/>
          <w:lang w:eastAsia="ru-RU"/>
        </w:rPr>
      </w:pPr>
      <w:r w:rsidRPr="00C039E7">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C039E7" w:rsidRDefault="001F5ECB" w:rsidP="001F5ECB">
      <w:pPr>
        <w:pStyle w:val="affd"/>
        <w:numPr>
          <w:ilvl w:val="0"/>
          <w:numId w:val="193"/>
        </w:numPr>
        <w:spacing w:before="240" w:after="240"/>
        <w:jc w:val="both"/>
        <w:rPr>
          <w:sz w:val="22"/>
          <w:szCs w:val="22"/>
          <w:lang w:eastAsia="ru-RU"/>
        </w:rPr>
      </w:pPr>
      <w:r w:rsidRPr="00C039E7">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Pr="00C039E7">
        <w:rPr>
          <w:sz w:val="22"/>
          <w:szCs w:val="22"/>
          <w:vertAlign w:val="superscript"/>
        </w:rPr>
        <w:footnoteReference w:id="8"/>
      </w:r>
    </w:p>
    <w:p w:rsidR="001F5ECB" w:rsidRPr="00C039E7" w:rsidRDefault="001F5ECB" w:rsidP="001F5ECB">
      <w:pPr>
        <w:pStyle w:val="affd"/>
        <w:numPr>
          <w:ilvl w:val="0"/>
          <w:numId w:val="193"/>
        </w:numPr>
        <w:spacing w:before="240" w:after="240"/>
        <w:jc w:val="both"/>
        <w:rPr>
          <w:sz w:val="22"/>
          <w:szCs w:val="22"/>
          <w:lang w:eastAsia="ru-RU"/>
        </w:rPr>
      </w:pPr>
      <w:r w:rsidRPr="00C039E7">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rsidR="001F5ECB" w:rsidRPr="00C039E7" w:rsidRDefault="001F5ECB" w:rsidP="001F5ECB">
      <w:pPr>
        <w:pStyle w:val="affd"/>
        <w:numPr>
          <w:ilvl w:val="0"/>
          <w:numId w:val="193"/>
        </w:numPr>
        <w:spacing w:before="240" w:after="240"/>
        <w:jc w:val="both"/>
        <w:rPr>
          <w:sz w:val="22"/>
          <w:szCs w:val="22"/>
          <w:lang w:eastAsia="ru-RU"/>
        </w:rPr>
      </w:pPr>
      <w:r w:rsidRPr="00C039E7">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 xml:space="preserve">2)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C039E7">
        <w:rPr>
          <w:b/>
          <w:sz w:val="22"/>
          <w:szCs w:val="22"/>
          <w:lang w:eastAsia="ru-RU"/>
        </w:rPr>
        <w:t>нежилая недвижимость / смешанный состав недвижимости</w:t>
      </w:r>
      <w:r w:rsidRPr="00C039E7">
        <w:rPr>
          <w:sz w:val="22"/>
          <w:szCs w:val="22"/>
          <w:lang w:eastAsia="ru-RU"/>
        </w:rPr>
        <w:t>:</w:t>
      </w:r>
    </w:p>
    <w:p w:rsidR="001F5ECB" w:rsidRPr="00C039E7" w:rsidRDefault="001F5ECB" w:rsidP="001F5ECB">
      <w:pPr>
        <w:pStyle w:val="affd"/>
        <w:numPr>
          <w:ilvl w:val="0"/>
          <w:numId w:val="195"/>
        </w:numPr>
        <w:spacing w:before="240" w:after="240"/>
        <w:jc w:val="both"/>
        <w:rPr>
          <w:sz w:val="22"/>
          <w:szCs w:val="22"/>
          <w:lang w:eastAsia="ru-RU"/>
        </w:rPr>
      </w:pPr>
      <w:r w:rsidRPr="00C039E7">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C039E7" w:rsidRDefault="001F5ECB" w:rsidP="001F5ECB">
      <w:pPr>
        <w:pStyle w:val="affd"/>
        <w:numPr>
          <w:ilvl w:val="0"/>
          <w:numId w:val="195"/>
        </w:numPr>
        <w:spacing w:before="240" w:after="240"/>
        <w:jc w:val="both"/>
        <w:rPr>
          <w:sz w:val="22"/>
          <w:szCs w:val="22"/>
          <w:lang w:eastAsia="ru-RU"/>
        </w:rPr>
      </w:pPr>
      <w:r w:rsidRPr="00C039E7">
        <w:rPr>
          <w:sz w:val="22"/>
          <w:szCs w:val="22"/>
          <w:lang w:eastAsia="ru-RU"/>
        </w:rPr>
        <w:t xml:space="preserve">В составе ипотечного покрытия отсутствуют требования, обеспеченные залогом </w:t>
      </w:r>
      <w:r w:rsidRPr="00C039E7">
        <w:rPr>
          <w:sz w:val="22"/>
          <w:szCs w:val="22"/>
          <w:lang w:eastAsia="ru-RU"/>
        </w:rPr>
        <w:lastRenderedPageBreak/>
        <w:t>недвижимого имущества, строительство которого не завершено.</w:t>
      </w:r>
    </w:p>
    <w:p w:rsidR="001F5ECB" w:rsidRPr="00C039E7" w:rsidRDefault="001F5ECB" w:rsidP="001F5ECB">
      <w:pPr>
        <w:pStyle w:val="affd"/>
        <w:numPr>
          <w:ilvl w:val="0"/>
          <w:numId w:val="195"/>
        </w:numPr>
        <w:spacing w:before="240" w:after="240"/>
        <w:jc w:val="both"/>
        <w:rPr>
          <w:sz w:val="22"/>
          <w:szCs w:val="22"/>
          <w:lang w:eastAsia="ru-RU"/>
        </w:rPr>
      </w:pPr>
      <w:r w:rsidRPr="00C039E7">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00512875" w:rsidRPr="00C039E7">
        <w:rPr>
          <w:b/>
          <w:sz w:val="22"/>
          <w:szCs w:val="22"/>
          <w:vertAlign w:val="superscript"/>
          <w:lang w:eastAsia="ru-RU"/>
        </w:rPr>
        <w:t>7</w:t>
      </w:r>
      <w:r w:rsidRPr="00C039E7">
        <w:rPr>
          <w:sz w:val="22"/>
          <w:szCs w:val="22"/>
          <w:lang w:eastAsia="ru-RU"/>
        </w:rPr>
        <w:t>.</w:t>
      </w:r>
    </w:p>
    <w:p w:rsidR="001F5ECB" w:rsidRPr="00C039E7" w:rsidRDefault="001F5ECB" w:rsidP="001F5ECB">
      <w:pPr>
        <w:pStyle w:val="affd"/>
        <w:numPr>
          <w:ilvl w:val="0"/>
          <w:numId w:val="195"/>
        </w:numPr>
        <w:spacing w:before="240" w:after="240"/>
        <w:jc w:val="both"/>
        <w:rPr>
          <w:sz w:val="22"/>
          <w:szCs w:val="22"/>
          <w:lang w:eastAsia="ru-RU"/>
        </w:rPr>
      </w:pPr>
      <w:r w:rsidRPr="00C039E7">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C039E7" w:rsidRDefault="001F5ECB" w:rsidP="001F5ECB">
      <w:pPr>
        <w:pStyle w:val="affd"/>
        <w:spacing w:before="240" w:after="240"/>
        <w:ind w:left="1211"/>
        <w:jc w:val="both"/>
        <w:rPr>
          <w:sz w:val="22"/>
          <w:szCs w:val="22"/>
          <w:lang w:eastAsia="ru-RU"/>
        </w:rPr>
      </w:pPr>
    </w:p>
    <w:p w:rsidR="00FB2F03" w:rsidRPr="00C039E7" w:rsidRDefault="00FB2F03" w:rsidP="00FB2F03">
      <w:pPr>
        <w:spacing w:before="240" w:after="240"/>
        <w:ind w:firstLine="567"/>
        <w:jc w:val="both"/>
        <w:rPr>
          <w:sz w:val="22"/>
          <w:szCs w:val="22"/>
          <w:lang w:eastAsia="ru-RU"/>
        </w:rPr>
      </w:pPr>
      <w:r w:rsidRPr="00C039E7">
        <w:rPr>
          <w:sz w:val="22"/>
          <w:szCs w:val="22"/>
          <w:lang w:eastAsia="ru-RU"/>
        </w:rPr>
        <w:t>8.4. Основанием для исключения из Второго уровня ипотечных сертификатов участия, включенных в</w:t>
      </w:r>
      <w:r w:rsidR="003C20D5" w:rsidRPr="00C039E7">
        <w:rPr>
          <w:sz w:val="22"/>
          <w:szCs w:val="22"/>
          <w:lang w:eastAsia="ru-RU"/>
        </w:rPr>
        <w:t>о Второй</w:t>
      </w:r>
      <w:r w:rsidRPr="00C039E7">
        <w:rPr>
          <w:sz w:val="22"/>
          <w:szCs w:val="22"/>
          <w:lang w:eastAsia="ru-RU"/>
        </w:rPr>
        <w:t xml:space="preserve"> уровень до </w:t>
      </w:r>
      <w:r w:rsidR="003C20D5" w:rsidRPr="00C039E7">
        <w:rPr>
          <w:rFonts w:eastAsia="Calibri"/>
          <w:sz w:val="22"/>
          <w:szCs w:val="22"/>
        </w:rPr>
        <w:t>07.06.2016</w:t>
      </w:r>
      <w:r w:rsidRPr="00C039E7">
        <w:rPr>
          <w:sz w:val="22"/>
          <w:szCs w:val="22"/>
          <w:lang w:eastAsia="ru-RU"/>
        </w:rPr>
        <w:t xml:space="preserve">, и в отношении которых не была осуществлена выдача дополнительных </w:t>
      </w:r>
      <w:proofErr w:type="gramStart"/>
      <w:r w:rsidRPr="00C039E7">
        <w:rPr>
          <w:sz w:val="22"/>
          <w:szCs w:val="22"/>
          <w:lang w:eastAsia="ru-RU"/>
        </w:rPr>
        <w:t>сертификатов</w:t>
      </w:r>
      <w:proofErr w:type="gramEnd"/>
      <w:r w:rsidRPr="00C039E7">
        <w:rPr>
          <w:sz w:val="22"/>
          <w:szCs w:val="22"/>
          <w:lang w:eastAsia="ru-RU"/>
        </w:rPr>
        <w:t xml:space="preserve"> участия, является несоответствие состава ипотечного покрытия следующим требованиям:</w:t>
      </w:r>
    </w:p>
    <w:p w:rsidR="00FB2F03" w:rsidRPr="00C039E7" w:rsidRDefault="00FB2F03" w:rsidP="00FB2F03">
      <w:pPr>
        <w:pStyle w:val="affd"/>
        <w:numPr>
          <w:ilvl w:val="0"/>
          <w:numId w:val="197"/>
        </w:numPr>
        <w:spacing w:before="240" w:after="240"/>
        <w:ind w:left="993" w:hanging="426"/>
        <w:jc w:val="both"/>
        <w:rPr>
          <w:bCs/>
          <w:sz w:val="22"/>
          <w:szCs w:val="22"/>
          <w:lang w:eastAsia="ru-RU"/>
        </w:rPr>
      </w:pPr>
      <w:r w:rsidRPr="00C039E7">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FB2F03" w:rsidRPr="00C039E7" w:rsidRDefault="00FB2F03" w:rsidP="00FB2F03">
      <w:pPr>
        <w:pStyle w:val="affd"/>
        <w:numPr>
          <w:ilvl w:val="0"/>
          <w:numId w:val="197"/>
        </w:numPr>
        <w:spacing w:before="240" w:after="240"/>
        <w:ind w:left="993" w:hanging="426"/>
        <w:jc w:val="both"/>
        <w:rPr>
          <w:bCs/>
          <w:sz w:val="22"/>
          <w:szCs w:val="22"/>
          <w:lang w:eastAsia="ru-RU"/>
        </w:rPr>
      </w:pPr>
      <w:r w:rsidRPr="00C039E7">
        <w:rPr>
          <w:bCs/>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C039E7" w:rsidRDefault="001F5ECB" w:rsidP="001F5ECB">
      <w:pPr>
        <w:spacing w:before="240" w:after="240"/>
        <w:ind w:firstLine="567"/>
        <w:jc w:val="both"/>
        <w:rPr>
          <w:sz w:val="22"/>
          <w:szCs w:val="22"/>
          <w:lang w:eastAsia="ru-RU"/>
        </w:rPr>
      </w:pPr>
      <w:r w:rsidRPr="00C039E7">
        <w:rPr>
          <w:sz w:val="22"/>
          <w:szCs w:val="22"/>
          <w:lang w:eastAsia="ru-RU"/>
        </w:rPr>
        <w:t>8.</w:t>
      </w:r>
      <w:r w:rsidR="00FB2F03" w:rsidRPr="00C039E7">
        <w:rPr>
          <w:sz w:val="22"/>
          <w:szCs w:val="22"/>
          <w:lang w:eastAsia="ru-RU"/>
        </w:rPr>
        <w:t>5</w:t>
      </w:r>
      <w:r w:rsidRPr="00C039E7">
        <w:rPr>
          <w:sz w:val="22"/>
          <w:szCs w:val="22"/>
          <w:lang w:eastAsia="ru-RU"/>
        </w:rPr>
        <w:t xml:space="preserve">. </w:t>
      </w:r>
      <w:proofErr w:type="gramStart"/>
      <w:r w:rsidRPr="00C039E7">
        <w:rPr>
          <w:sz w:val="22"/>
          <w:szCs w:val="22"/>
          <w:lang w:eastAsia="ru-RU"/>
        </w:rPr>
        <w:t xml:space="preserve">В случае выдачи дополнительных сертификатов участия в отношении ипотечных сертификатов участия, включенных в Первый </w:t>
      </w:r>
      <w:r w:rsidR="00FB2F03" w:rsidRPr="00C039E7">
        <w:rPr>
          <w:sz w:val="22"/>
          <w:szCs w:val="22"/>
          <w:lang w:eastAsia="ru-RU"/>
        </w:rPr>
        <w:t xml:space="preserve">или Второй </w:t>
      </w:r>
      <w:r w:rsidRPr="00C039E7">
        <w:rPr>
          <w:sz w:val="22"/>
          <w:szCs w:val="22"/>
          <w:lang w:eastAsia="ru-RU"/>
        </w:rPr>
        <w:t xml:space="preserve">уровень до </w:t>
      </w:r>
      <w:r w:rsidR="003C20D5" w:rsidRPr="00C039E7">
        <w:rPr>
          <w:rFonts w:eastAsia="Calibri"/>
          <w:sz w:val="22"/>
          <w:szCs w:val="22"/>
        </w:rPr>
        <w:t>07.06.2016</w:t>
      </w:r>
      <w:r w:rsidRPr="00C039E7">
        <w:rPr>
          <w:sz w:val="22"/>
          <w:szCs w:val="22"/>
          <w:lang w:eastAsia="ru-RU"/>
        </w:rPr>
        <w:t xml:space="preserve">, контроль за основаниями исключения, установленными в Приложении 2 к Правилам, в части требований </w:t>
      </w:r>
      <w:r w:rsidRPr="00C039E7">
        <w:rPr>
          <w:b/>
          <w:sz w:val="22"/>
          <w:szCs w:val="22"/>
          <w:lang w:eastAsia="ru-RU"/>
        </w:rPr>
        <w:t>к составу ипотечного покрытия</w:t>
      </w:r>
      <w:r w:rsidRPr="00C039E7">
        <w:rPr>
          <w:sz w:val="22"/>
          <w:szCs w:val="22"/>
          <w:lang w:eastAsia="ru-RU"/>
        </w:rPr>
        <w:t xml:space="preserve"> </w:t>
      </w:r>
      <w:r w:rsidRPr="00C039E7">
        <w:rPr>
          <w:b/>
          <w:sz w:val="22"/>
          <w:szCs w:val="22"/>
          <w:lang w:eastAsia="ru-RU"/>
        </w:rPr>
        <w:t>и отчету оценщика</w:t>
      </w:r>
      <w:r w:rsidRPr="00C039E7">
        <w:rPr>
          <w:sz w:val="22"/>
          <w:szCs w:val="22"/>
          <w:lang w:eastAsia="ru-RU"/>
        </w:rPr>
        <w:t>,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w:t>
      </w:r>
      <w:proofErr w:type="gramEnd"/>
      <w:r w:rsidRPr="00C039E7">
        <w:rPr>
          <w:sz w:val="22"/>
          <w:szCs w:val="22"/>
          <w:lang w:eastAsia="ru-RU"/>
        </w:rPr>
        <w:t xml:space="preserve"> участия, осуществляются Биржей </w:t>
      </w:r>
      <w:proofErr w:type="gramStart"/>
      <w:r w:rsidRPr="00C039E7">
        <w:rPr>
          <w:sz w:val="22"/>
          <w:szCs w:val="22"/>
          <w:lang w:eastAsia="ru-RU"/>
        </w:rPr>
        <w:t>с даты выдачи</w:t>
      </w:r>
      <w:proofErr w:type="gramEnd"/>
      <w:r w:rsidRPr="00C039E7">
        <w:rPr>
          <w:sz w:val="22"/>
          <w:szCs w:val="22"/>
          <w:lang w:eastAsia="ru-RU"/>
        </w:rPr>
        <w:t xml:space="preserve"> таких дополнительных сертификатов участия.</w:t>
      </w:r>
    </w:p>
    <w:p w:rsidR="00286C8C" w:rsidRPr="00C039E7" w:rsidRDefault="00B32935" w:rsidP="00C60F5E">
      <w:pPr>
        <w:tabs>
          <w:tab w:val="left" w:pos="851"/>
          <w:tab w:val="left" w:pos="1134"/>
        </w:tabs>
        <w:spacing w:before="240" w:after="240"/>
        <w:ind w:firstLine="567"/>
        <w:jc w:val="both"/>
        <w:rPr>
          <w:sz w:val="22"/>
          <w:szCs w:val="22"/>
          <w:lang w:eastAsia="ru-RU"/>
        </w:rPr>
      </w:pPr>
      <w:r w:rsidRPr="00C039E7">
        <w:rPr>
          <w:b/>
          <w:sz w:val="22"/>
          <w:szCs w:val="22"/>
          <w:lang w:eastAsia="ru-RU"/>
        </w:rPr>
        <w:t>9.</w:t>
      </w:r>
      <w:r w:rsidRPr="00C039E7">
        <w:rPr>
          <w:sz w:val="22"/>
          <w:szCs w:val="22"/>
          <w:lang w:eastAsia="ru-RU"/>
        </w:rPr>
        <w:t xml:space="preserve"> </w:t>
      </w:r>
      <w:r w:rsidR="00D00ED3" w:rsidRPr="00C039E7">
        <w:rPr>
          <w:sz w:val="22"/>
          <w:szCs w:val="22"/>
          <w:lang w:eastAsia="ru-RU"/>
        </w:rPr>
        <w:t>В случае</w:t>
      </w:r>
      <w:proofErr w:type="gramStart"/>
      <w:r w:rsidR="00A22E3D" w:rsidRPr="00C039E7">
        <w:rPr>
          <w:sz w:val="22"/>
          <w:szCs w:val="22"/>
          <w:lang w:eastAsia="ru-RU"/>
        </w:rPr>
        <w:t>,</w:t>
      </w:r>
      <w:proofErr w:type="gramEnd"/>
      <w:r w:rsidR="00D00ED3" w:rsidRPr="00C039E7">
        <w:rPr>
          <w:sz w:val="22"/>
          <w:szCs w:val="22"/>
          <w:lang w:eastAsia="ru-RU"/>
        </w:rPr>
        <w:t xml:space="preserve"> если </w:t>
      </w:r>
      <w:r w:rsidR="00236D67" w:rsidRPr="00C039E7">
        <w:rPr>
          <w:sz w:val="22"/>
          <w:szCs w:val="22"/>
          <w:lang w:eastAsia="ru-RU"/>
        </w:rPr>
        <w:t>ценные бумаги, включенные в Сектор РИИ соответствуют требованиям для включения в Сегмент РИИ-</w:t>
      </w:r>
      <w:proofErr w:type="spellStart"/>
      <w:r w:rsidR="00236D67" w:rsidRPr="00C039E7">
        <w:rPr>
          <w:sz w:val="22"/>
          <w:szCs w:val="22"/>
          <w:lang w:eastAsia="ru-RU"/>
        </w:rPr>
        <w:t>Прайм</w:t>
      </w:r>
      <w:proofErr w:type="spellEnd"/>
      <w:r w:rsidR="00236D67" w:rsidRPr="00C039E7">
        <w:rPr>
          <w:sz w:val="22"/>
          <w:szCs w:val="22"/>
          <w:lang w:eastAsia="ru-RU"/>
        </w:rPr>
        <w:t>, предусмотренны</w:t>
      </w:r>
      <w:r w:rsidR="001264BA" w:rsidRPr="00C039E7">
        <w:rPr>
          <w:sz w:val="22"/>
          <w:szCs w:val="22"/>
          <w:lang w:eastAsia="ru-RU"/>
        </w:rPr>
        <w:t>м</w:t>
      </w:r>
      <w:r w:rsidR="00236D67" w:rsidRPr="00C039E7">
        <w:rPr>
          <w:sz w:val="22"/>
          <w:szCs w:val="22"/>
          <w:lang w:eastAsia="ru-RU"/>
        </w:rPr>
        <w:t xml:space="preserve"> </w:t>
      </w:r>
      <w:r w:rsidR="00236D67" w:rsidRPr="00C039E7">
        <w:rPr>
          <w:sz w:val="22"/>
          <w:szCs w:val="22"/>
        </w:rPr>
        <w:t>пунктом 3.2 Приложения 3 к Правилам,</w:t>
      </w:r>
      <w:r w:rsidR="00236D67" w:rsidRPr="00C039E7">
        <w:rPr>
          <w:sz w:val="22"/>
          <w:szCs w:val="22"/>
          <w:lang w:eastAsia="ru-RU"/>
        </w:rPr>
        <w:t xml:space="preserve"> Биржа имеет право перевести такие ценные бумаги из Сектора РИИ в Сегмент РИИ-</w:t>
      </w:r>
      <w:proofErr w:type="spellStart"/>
      <w:r w:rsidR="00236D67" w:rsidRPr="00C039E7">
        <w:rPr>
          <w:sz w:val="22"/>
          <w:szCs w:val="22"/>
          <w:lang w:eastAsia="ru-RU"/>
        </w:rPr>
        <w:t>Прайм</w:t>
      </w:r>
      <w:proofErr w:type="spellEnd"/>
      <w:r w:rsidR="00236D67" w:rsidRPr="00C039E7">
        <w:rPr>
          <w:sz w:val="22"/>
          <w:szCs w:val="22"/>
          <w:lang w:eastAsia="ru-RU"/>
        </w:rPr>
        <w:t xml:space="preserve"> без получения </w:t>
      </w:r>
      <w:r w:rsidR="00236D67" w:rsidRPr="00C039E7">
        <w:rPr>
          <w:sz w:val="22"/>
          <w:szCs w:val="22"/>
        </w:rPr>
        <w:t>письма от Организации в соответствии с процедурой, предусмотренной статьей 14 Правил.</w:t>
      </w:r>
    </w:p>
    <w:p w:rsidR="00131BAD" w:rsidRPr="00C039E7" w:rsidRDefault="00B32935" w:rsidP="00310084">
      <w:pPr>
        <w:widowControl/>
        <w:tabs>
          <w:tab w:val="left" w:pos="709"/>
          <w:tab w:val="left" w:pos="1134"/>
        </w:tabs>
        <w:overflowPunct/>
        <w:spacing w:before="240" w:after="240"/>
        <w:ind w:firstLine="567"/>
        <w:jc w:val="both"/>
        <w:textAlignment w:val="auto"/>
        <w:rPr>
          <w:rFonts w:eastAsia="Calibri"/>
          <w:sz w:val="22"/>
          <w:szCs w:val="22"/>
        </w:rPr>
      </w:pPr>
      <w:r w:rsidRPr="00C039E7">
        <w:rPr>
          <w:rFonts w:eastAsia="Calibri"/>
          <w:b/>
          <w:sz w:val="22"/>
          <w:szCs w:val="22"/>
        </w:rPr>
        <w:t>1</w:t>
      </w:r>
      <w:r w:rsidR="00957E11" w:rsidRPr="00C039E7">
        <w:rPr>
          <w:rFonts w:eastAsia="Calibri"/>
          <w:b/>
          <w:sz w:val="22"/>
          <w:szCs w:val="22"/>
        </w:rPr>
        <w:t>0</w:t>
      </w:r>
      <w:r w:rsidRPr="00C039E7">
        <w:rPr>
          <w:rFonts w:eastAsia="Calibri"/>
          <w:b/>
          <w:sz w:val="22"/>
          <w:szCs w:val="22"/>
        </w:rPr>
        <w:t>.</w:t>
      </w:r>
      <w:r w:rsidRPr="00C039E7">
        <w:rPr>
          <w:rFonts w:eastAsia="Calibri"/>
          <w:sz w:val="22"/>
          <w:szCs w:val="22"/>
        </w:rPr>
        <w:t xml:space="preserve"> </w:t>
      </w:r>
      <w:r w:rsidR="00131BAD" w:rsidRPr="00C039E7">
        <w:rPr>
          <w:rFonts w:eastAsia="Calibri"/>
          <w:sz w:val="22"/>
          <w:szCs w:val="22"/>
        </w:rPr>
        <w:t>Условия, предусмотренные пунктами 1.1.6 и 1.2.9 статьи 5 Правил</w:t>
      </w:r>
      <w:r w:rsidR="00693C95" w:rsidRPr="00C039E7">
        <w:rPr>
          <w:rFonts w:eastAsia="Calibri"/>
          <w:sz w:val="22"/>
          <w:szCs w:val="22"/>
        </w:rPr>
        <w:t xml:space="preserve"> </w:t>
      </w:r>
      <w:r w:rsidR="00131BAD" w:rsidRPr="00C039E7">
        <w:rPr>
          <w:rFonts w:eastAsia="Calibri"/>
          <w:sz w:val="22"/>
          <w:szCs w:val="22"/>
        </w:rPr>
        <w:t>не применяются в следующих случаях:</w:t>
      </w:r>
    </w:p>
    <w:p w:rsidR="00131BAD" w:rsidRPr="00C039E7" w:rsidRDefault="00131BAD" w:rsidP="00131BAD">
      <w:pPr>
        <w:widowControl/>
        <w:tabs>
          <w:tab w:val="left" w:pos="851"/>
          <w:tab w:val="left" w:pos="1134"/>
        </w:tabs>
        <w:overflowPunct/>
        <w:ind w:firstLine="567"/>
        <w:jc w:val="both"/>
        <w:textAlignment w:val="auto"/>
        <w:rPr>
          <w:rFonts w:eastAsia="Calibri"/>
          <w:sz w:val="22"/>
          <w:szCs w:val="22"/>
        </w:rPr>
      </w:pPr>
      <w:r w:rsidRPr="00C039E7">
        <w:rPr>
          <w:rFonts w:eastAsia="Calibri"/>
          <w:sz w:val="22"/>
          <w:szCs w:val="22"/>
        </w:rPr>
        <w:t xml:space="preserve">1) выпуск облигаций эмитента </w:t>
      </w:r>
      <w:r w:rsidR="00F05CC6" w:rsidRPr="00C039E7">
        <w:rPr>
          <w:rFonts w:eastAsia="Calibri"/>
          <w:sz w:val="22"/>
          <w:szCs w:val="22"/>
        </w:rPr>
        <w:t xml:space="preserve">включен в Список </w:t>
      </w:r>
      <w:r w:rsidRPr="00C039E7">
        <w:rPr>
          <w:rFonts w:eastAsia="Calibri"/>
          <w:sz w:val="22"/>
          <w:szCs w:val="22"/>
        </w:rPr>
        <w:t xml:space="preserve">до момента вступления в силу указанных пунктов; </w:t>
      </w:r>
    </w:p>
    <w:p w:rsidR="00321DBD" w:rsidRPr="00C039E7" w:rsidRDefault="00321DBD" w:rsidP="00321DBD">
      <w:pPr>
        <w:spacing w:before="240" w:after="240"/>
        <w:ind w:firstLine="567"/>
        <w:jc w:val="both"/>
        <w:rPr>
          <w:rFonts w:eastAsia="Calibri"/>
          <w:sz w:val="22"/>
          <w:szCs w:val="22"/>
        </w:rPr>
      </w:pPr>
      <w:r w:rsidRPr="00C039E7">
        <w:rPr>
          <w:rFonts w:eastAsia="Calibri"/>
          <w:sz w:val="22"/>
          <w:szCs w:val="22"/>
        </w:rPr>
        <w:t>2) эмитентом принято решение об утверждении решения о выпуске облигаций (биржевых облигаций) и/или об утверждении программы облигаций (программы биржевых облигаций), в рамках которой размещается (размещен) включаемый выпуск облигаций (биржевых облигаций) и/или условий выпуска облигаций (биржевых облигаций) в рамках программы облигаций, до момента вступления в силу указанных пунктов.</w:t>
      </w:r>
    </w:p>
    <w:p w:rsidR="003C51F2" w:rsidRPr="00C039E7" w:rsidRDefault="005845BD" w:rsidP="003C51F2">
      <w:pPr>
        <w:tabs>
          <w:tab w:val="left" w:pos="567"/>
        </w:tabs>
        <w:spacing w:before="240" w:after="240"/>
        <w:ind w:firstLine="567"/>
        <w:jc w:val="both"/>
        <w:rPr>
          <w:sz w:val="22"/>
          <w:szCs w:val="22"/>
        </w:rPr>
      </w:pPr>
      <w:r w:rsidRPr="00C039E7">
        <w:rPr>
          <w:rFonts w:eastAsia="Calibri"/>
          <w:b/>
          <w:sz w:val="22"/>
          <w:szCs w:val="22"/>
        </w:rPr>
        <w:t>1</w:t>
      </w:r>
      <w:r w:rsidR="003C51F2" w:rsidRPr="00C039E7">
        <w:rPr>
          <w:rFonts w:eastAsia="Calibri"/>
          <w:b/>
          <w:sz w:val="22"/>
          <w:szCs w:val="22"/>
        </w:rPr>
        <w:t>1</w:t>
      </w:r>
      <w:r w:rsidRPr="00C039E7">
        <w:rPr>
          <w:rFonts w:eastAsia="Calibri"/>
          <w:b/>
          <w:sz w:val="22"/>
          <w:szCs w:val="22"/>
        </w:rPr>
        <w:t xml:space="preserve">. </w:t>
      </w:r>
      <w:r w:rsidR="003C51F2" w:rsidRPr="00C039E7">
        <w:rPr>
          <w:sz w:val="22"/>
          <w:szCs w:val="22"/>
        </w:rPr>
        <w:t xml:space="preserve">Биржа до вступления в силу положений Правил в части требований к карточке ценной бумаги, дополнительно к информации, раскрываемой в составе Списка через представительство ЗАО «ФБ ММВБ» в сети Интернет, согласно пункту 6.1 статьи 4 Правил, раскрывает в составе Списка следующую информацию (параметры ценных бумаг): </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государство регистрации эмитента иностранных депозитарных расписок;</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государство регистрации эмитента ценных бумаг, представляемых иностранными депозитарными расписками;</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ИНН эмитента или Управляющей компании (Управляющего ипотечным покрытием) (в случае его наличия);</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общее количество эмиссионных ценных бумаг в данном выпуске ценных бумаг или для депозитарных расписок - максимальное количество ценных бумаг, которое может одновременно находиться в обращении (если применимо);</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lastRenderedPageBreak/>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дата принятия Биржей решения о включении ценной бумаги в Список;</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указание на то, что облигации выпущены для целей концессионного соглашения (если применимо);</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указание на то, что облигации выпущены эмитентом - ипотечным агентом (если применимо);</w:t>
      </w:r>
    </w:p>
    <w:p w:rsidR="003C51F2" w:rsidRPr="00C039E7"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указание на то, что ценные бумаги включены в Первый уровень или Второй уровень при их формировании (если применимо), за исключением случая, если ценные бумаги и Организации, соответствуют условиям и требованиям, установленным Правилам;</w:t>
      </w:r>
    </w:p>
    <w:p w:rsidR="00B5151B" w:rsidRPr="00C039E7" w:rsidRDefault="003C51F2" w:rsidP="00B5151B">
      <w:pPr>
        <w:pStyle w:val="affd"/>
        <w:widowControl/>
        <w:numPr>
          <w:ilvl w:val="0"/>
          <w:numId w:val="203"/>
        </w:numPr>
        <w:overflowPunct/>
        <w:autoSpaceDE/>
        <w:autoSpaceDN/>
        <w:adjustRightInd/>
        <w:spacing w:before="60"/>
        <w:jc w:val="both"/>
        <w:textAlignment w:val="auto"/>
        <w:rPr>
          <w:sz w:val="22"/>
          <w:szCs w:val="22"/>
        </w:rPr>
      </w:pPr>
      <w:r w:rsidRPr="00C039E7">
        <w:rPr>
          <w:sz w:val="22"/>
          <w:szCs w:val="22"/>
        </w:rPr>
        <w:t>о включении в Список (Первого, Второго или Третьего уровня) или оставлении в Списке (Первого, Второго или Третьего уровня) ценной бумаги при неисполнении Организацией условий и (или) несоответствии ценных бумаг требованиям, установленным Правилами.</w:t>
      </w:r>
    </w:p>
    <w:p w:rsidR="00B5151B" w:rsidRPr="00C039E7" w:rsidRDefault="00B5151B" w:rsidP="00B5151B">
      <w:pPr>
        <w:widowControl/>
        <w:overflowPunct/>
        <w:autoSpaceDE/>
        <w:autoSpaceDN/>
        <w:adjustRightInd/>
        <w:spacing w:before="60"/>
        <w:jc w:val="both"/>
        <w:textAlignment w:val="auto"/>
        <w:rPr>
          <w:sz w:val="22"/>
          <w:szCs w:val="22"/>
        </w:rPr>
      </w:pPr>
    </w:p>
    <w:p w:rsidR="00DE5919" w:rsidRPr="00C039E7" w:rsidRDefault="00B5151B" w:rsidP="00B5151B">
      <w:pPr>
        <w:tabs>
          <w:tab w:val="left" w:pos="567"/>
        </w:tabs>
        <w:spacing w:before="240" w:after="240"/>
        <w:ind w:firstLine="567"/>
        <w:jc w:val="both"/>
        <w:rPr>
          <w:rFonts w:eastAsia="Calibri"/>
          <w:sz w:val="22"/>
          <w:szCs w:val="22"/>
        </w:rPr>
      </w:pPr>
      <w:r w:rsidRPr="00C039E7">
        <w:rPr>
          <w:rFonts w:eastAsia="Calibri"/>
          <w:b/>
          <w:sz w:val="22"/>
          <w:szCs w:val="22"/>
        </w:rPr>
        <w:t>12.</w:t>
      </w:r>
      <w:r w:rsidRPr="00C039E7">
        <w:rPr>
          <w:rFonts w:eastAsia="Calibri"/>
          <w:sz w:val="22"/>
          <w:szCs w:val="22"/>
        </w:rPr>
        <w:t xml:space="preserve"> </w:t>
      </w:r>
      <w:proofErr w:type="gramStart"/>
      <w:r w:rsidR="00DE5919" w:rsidRPr="00C039E7">
        <w:rPr>
          <w:rFonts w:eastAsia="Calibri"/>
          <w:b/>
          <w:sz w:val="22"/>
          <w:szCs w:val="22"/>
        </w:rPr>
        <w:t>До 1 октября 2017 года</w:t>
      </w:r>
      <w:r w:rsidR="00DE5919" w:rsidRPr="00C039E7">
        <w:rPr>
          <w:rFonts w:eastAsia="Calibri"/>
          <w:sz w:val="22"/>
          <w:szCs w:val="22"/>
        </w:rPr>
        <w:t xml:space="preserve"> основания исключения в части т</w:t>
      </w:r>
      <w:r w:rsidRPr="00C039E7">
        <w:rPr>
          <w:rFonts w:eastAsia="Calibri"/>
          <w:sz w:val="22"/>
          <w:szCs w:val="22"/>
        </w:rPr>
        <w:t>ребовани</w:t>
      </w:r>
      <w:r w:rsidR="00DE5919" w:rsidRPr="00C039E7">
        <w:rPr>
          <w:rFonts w:eastAsia="Calibri"/>
          <w:sz w:val="22"/>
          <w:szCs w:val="22"/>
        </w:rPr>
        <w:t>й</w:t>
      </w:r>
      <w:r w:rsidR="00E4005E" w:rsidRPr="00C039E7">
        <w:rPr>
          <w:rFonts w:eastAsia="Calibri"/>
          <w:sz w:val="22"/>
          <w:szCs w:val="22"/>
        </w:rPr>
        <w:t xml:space="preserve"> к</w:t>
      </w:r>
      <w:r w:rsidR="00DE5919" w:rsidRPr="00C039E7">
        <w:rPr>
          <w:rFonts w:eastAsia="Calibri"/>
          <w:sz w:val="22"/>
          <w:szCs w:val="22"/>
        </w:rPr>
        <w:t xml:space="preserve"> </w:t>
      </w:r>
      <w:r w:rsidRPr="00C039E7">
        <w:rPr>
          <w:rFonts w:eastAsia="Calibri"/>
          <w:sz w:val="22"/>
          <w:szCs w:val="22"/>
        </w:rPr>
        <w:t xml:space="preserve">функциям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r w:rsidR="00E4005E" w:rsidRPr="00C039E7">
        <w:rPr>
          <w:rFonts w:eastAsia="Calibri"/>
          <w:sz w:val="22"/>
          <w:szCs w:val="22"/>
        </w:rPr>
        <w:t xml:space="preserve">установленных </w:t>
      </w:r>
      <w:proofErr w:type="spellStart"/>
      <w:r w:rsidR="00E4005E" w:rsidRPr="00C039E7">
        <w:rPr>
          <w:rFonts w:eastAsia="Calibri"/>
          <w:sz w:val="22"/>
          <w:szCs w:val="22"/>
        </w:rPr>
        <w:t>п.п</w:t>
      </w:r>
      <w:proofErr w:type="spellEnd"/>
      <w:r w:rsidR="00E4005E" w:rsidRPr="00C039E7">
        <w:rPr>
          <w:rFonts w:eastAsia="Calibri"/>
          <w:sz w:val="22"/>
          <w:szCs w:val="22"/>
        </w:rPr>
        <w:t xml:space="preserve">. 5 пункта 2.18 и </w:t>
      </w:r>
      <w:proofErr w:type="spellStart"/>
      <w:r w:rsidR="00E4005E" w:rsidRPr="00C039E7">
        <w:rPr>
          <w:rFonts w:eastAsia="Calibri"/>
          <w:sz w:val="22"/>
          <w:szCs w:val="22"/>
        </w:rPr>
        <w:t>п.п</w:t>
      </w:r>
      <w:proofErr w:type="spellEnd"/>
      <w:r w:rsidR="00E4005E" w:rsidRPr="00C039E7">
        <w:rPr>
          <w:rFonts w:eastAsia="Calibri"/>
          <w:sz w:val="22"/>
          <w:szCs w:val="22"/>
        </w:rPr>
        <w:t xml:space="preserve">. 3 пункта 2.19 Приложения 2 к Правилам, </w:t>
      </w:r>
      <w:r w:rsidR="00DE5919" w:rsidRPr="00C039E7">
        <w:rPr>
          <w:rFonts w:eastAsia="Calibri"/>
          <w:sz w:val="22"/>
          <w:szCs w:val="22"/>
        </w:rPr>
        <w:t xml:space="preserve">не применяются в отношении акций, включенных в Первый или Второй уровень до </w:t>
      </w:r>
      <w:r w:rsidR="003C20D5" w:rsidRPr="00C039E7">
        <w:rPr>
          <w:rFonts w:eastAsia="Calibri"/>
          <w:sz w:val="22"/>
          <w:szCs w:val="22"/>
        </w:rPr>
        <w:t>07.06.2016</w:t>
      </w:r>
      <w:r w:rsidR="00DE5919" w:rsidRPr="00C039E7">
        <w:rPr>
          <w:rFonts w:eastAsia="Calibri"/>
          <w:sz w:val="22"/>
          <w:szCs w:val="22"/>
        </w:rPr>
        <w:t>.</w:t>
      </w:r>
      <w:proofErr w:type="gramEnd"/>
    </w:p>
    <w:p w:rsidR="00B5151B" w:rsidRPr="00C039E7" w:rsidRDefault="00B5151B" w:rsidP="00B5151B">
      <w:pPr>
        <w:widowControl/>
        <w:overflowPunct/>
        <w:autoSpaceDE/>
        <w:autoSpaceDN/>
        <w:adjustRightInd/>
        <w:spacing w:before="60"/>
        <w:jc w:val="both"/>
        <w:textAlignment w:val="auto"/>
        <w:rPr>
          <w:sz w:val="22"/>
          <w:szCs w:val="22"/>
        </w:rPr>
      </w:pPr>
    </w:p>
    <w:p w:rsidR="00B5151B" w:rsidRPr="00C039E7" w:rsidRDefault="00B5151B" w:rsidP="00B5151B">
      <w:pPr>
        <w:widowControl/>
        <w:overflowPunct/>
        <w:autoSpaceDE/>
        <w:autoSpaceDN/>
        <w:adjustRightInd/>
        <w:spacing w:before="60"/>
        <w:jc w:val="both"/>
        <w:textAlignment w:val="auto"/>
        <w:rPr>
          <w:sz w:val="22"/>
          <w:szCs w:val="22"/>
        </w:rPr>
      </w:pPr>
    </w:p>
    <w:p w:rsidR="00B5151B" w:rsidRPr="00C039E7" w:rsidRDefault="00B5151B" w:rsidP="00B5151B">
      <w:pPr>
        <w:widowControl/>
        <w:overflowPunct/>
        <w:autoSpaceDE/>
        <w:autoSpaceDN/>
        <w:adjustRightInd/>
        <w:spacing w:before="60"/>
        <w:jc w:val="both"/>
        <w:textAlignment w:val="auto"/>
        <w:rPr>
          <w:sz w:val="22"/>
          <w:szCs w:val="22"/>
        </w:rPr>
      </w:pPr>
    </w:p>
    <w:p w:rsidR="00C32F36" w:rsidRPr="00C039E7" w:rsidRDefault="00C32F36" w:rsidP="00BE1652">
      <w:pPr>
        <w:tabs>
          <w:tab w:val="left" w:pos="567"/>
        </w:tabs>
        <w:spacing w:before="240" w:after="240"/>
        <w:ind w:firstLine="567"/>
        <w:jc w:val="both"/>
        <w:rPr>
          <w:sz w:val="22"/>
          <w:szCs w:val="22"/>
        </w:rPr>
      </w:pPr>
      <w:r w:rsidRPr="00C039E7">
        <w:rPr>
          <w:sz w:val="22"/>
          <w:szCs w:val="22"/>
        </w:rPr>
        <w:br w:type="page"/>
      </w:r>
    </w:p>
    <w:p w:rsidR="0071187D" w:rsidRPr="00C039E7" w:rsidRDefault="0071187D" w:rsidP="0071187D">
      <w:pPr>
        <w:pStyle w:val="1"/>
        <w:tabs>
          <w:tab w:val="right" w:leader="dot" w:pos="10100"/>
        </w:tabs>
        <w:ind w:left="-400"/>
        <w:jc w:val="center"/>
        <w:rPr>
          <w:bCs/>
          <w:sz w:val="22"/>
          <w:szCs w:val="22"/>
        </w:rPr>
      </w:pPr>
      <w:bookmarkStart w:id="191" w:name="_Toc205778369"/>
      <w:bookmarkStart w:id="192" w:name="_Toc246913314"/>
      <w:bookmarkStart w:id="193" w:name="_Toc294102720"/>
      <w:bookmarkStart w:id="194" w:name="_Toc347068226"/>
      <w:bookmarkStart w:id="195" w:name="_Toc450831698"/>
      <w:r w:rsidRPr="00C039E7">
        <w:rPr>
          <w:bCs/>
          <w:sz w:val="22"/>
          <w:szCs w:val="22"/>
        </w:rPr>
        <w:lastRenderedPageBreak/>
        <w:t>ПРИЛОЖЕНИЯ</w:t>
      </w:r>
      <w:bookmarkEnd w:id="191"/>
      <w:bookmarkEnd w:id="192"/>
      <w:bookmarkEnd w:id="193"/>
      <w:bookmarkEnd w:id="194"/>
      <w:bookmarkEnd w:id="195"/>
    </w:p>
    <w:p w:rsidR="0071187D" w:rsidRPr="00C039E7" w:rsidRDefault="0071187D" w:rsidP="0071187D">
      <w:pPr>
        <w:widowControl/>
        <w:jc w:val="right"/>
        <w:rPr>
          <w:b/>
          <w:sz w:val="22"/>
          <w:szCs w:val="22"/>
        </w:rPr>
      </w:pPr>
    </w:p>
    <w:p w:rsidR="0071187D" w:rsidRPr="00C039E7" w:rsidRDefault="0071187D" w:rsidP="00CD3796">
      <w:pPr>
        <w:pStyle w:val="2"/>
        <w:ind w:firstLine="546"/>
        <w:jc w:val="right"/>
        <w:rPr>
          <w:sz w:val="22"/>
          <w:szCs w:val="22"/>
        </w:rPr>
      </w:pPr>
      <w:bookmarkStart w:id="196" w:name="_Toc450831699"/>
      <w:r w:rsidRPr="00C039E7">
        <w:rPr>
          <w:sz w:val="22"/>
          <w:szCs w:val="22"/>
        </w:rPr>
        <w:t>ПРИЛОЖЕНИЕ А</w:t>
      </w:r>
      <w:bookmarkEnd w:id="196"/>
    </w:p>
    <w:p w:rsidR="0071187D" w:rsidRPr="00C039E7" w:rsidRDefault="0071187D" w:rsidP="00C32F36">
      <w:pPr>
        <w:widowControl/>
        <w:spacing w:before="120"/>
        <w:jc w:val="right"/>
        <w:rPr>
          <w:b/>
          <w:sz w:val="22"/>
          <w:szCs w:val="22"/>
        </w:rPr>
      </w:pPr>
      <w:r w:rsidRPr="00C039E7">
        <w:rPr>
          <w:b/>
          <w:sz w:val="22"/>
          <w:szCs w:val="22"/>
        </w:rPr>
        <w:t>к Правилам листинга ЗАО «ФБ ММВБ»</w:t>
      </w:r>
    </w:p>
    <w:p w:rsidR="0071187D" w:rsidRPr="00C039E7" w:rsidRDefault="0071187D" w:rsidP="0071187D">
      <w:pPr>
        <w:tabs>
          <w:tab w:val="left" w:pos="1021"/>
        </w:tabs>
        <w:spacing w:before="120"/>
        <w:ind w:firstLine="567"/>
        <w:jc w:val="both"/>
        <w:rPr>
          <w:sz w:val="22"/>
          <w:szCs w:val="22"/>
        </w:rPr>
      </w:pPr>
    </w:p>
    <w:p w:rsidR="0071187D" w:rsidRPr="00C039E7" w:rsidRDefault="00374E93" w:rsidP="00CD3796">
      <w:pPr>
        <w:widowControl/>
        <w:spacing w:before="120"/>
        <w:jc w:val="center"/>
        <w:rPr>
          <w:b/>
          <w:sz w:val="22"/>
          <w:szCs w:val="22"/>
        </w:rPr>
      </w:pPr>
      <w:bookmarkStart w:id="197" w:name="_Toc294102721"/>
      <w:bookmarkStart w:id="198" w:name="_Toc347068227"/>
      <w:r w:rsidRPr="00C039E7">
        <w:rPr>
          <w:b/>
          <w:sz w:val="22"/>
          <w:szCs w:val="22"/>
        </w:rPr>
        <w:t xml:space="preserve">I. </w:t>
      </w:r>
      <w:r w:rsidR="0071187D" w:rsidRPr="00C039E7">
        <w:rPr>
          <w:b/>
          <w:sz w:val="22"/>
          <w:szCs w:val="22"/>
        </w:rPr>
        <w:t>Требования к оформлению документов, предоставляемых в ЗАО «ФБ ММВБ»</w:t>
      </w:r>
      <w:bookmarkEnd w:id="197"/>
      <w:bookmarkEnd w:id="198"/>
    </w:p>
    <w:p w:rsidR="0071187D" w:rsidRPr="00C039E7" w:rsidRDefault="0071187D" w:rsidP="0071187D">
      <w:pPr>
        <w:tabs>
          <w:tab w:val="left" w:pos="1021"/>
        </w:tabs>
        <w:ind w:firstLine="567"/>
        <w:jc w:val="both"/>
        <w:rPr>
          <w:sz w:val="22"/>
          <w:szCs w:val="22"/>
        </w:rPr>
      </w:pPr>
    </w:p>
    <w:p w:rsidR="00B40941" w:rsidRPr="00C039E7" w:rsidRDefault="0071187D" w:rsidP="002977F7">
      <w:pPr>
        <w:widowControl/>
        <w:numPr>
          <w:ilvl w:val="0"/>
          <w:numId w:val="9"/>
        </w:numPr>
        <w:spacing w:after="240" w:line="180" w:lineRule="atLeast"/>
        <w:jc w:val="both"/>
        <w:rPr>
          <w:sz w:val="22"/>
          <w:szCs w:val="22"/>
        </w:rPr>
      </w:pPr>
      <w:r w:rsidRPr="00C039E7">
        <w:rPr>
          <w:sz w:val="22"/>
          <w:szCs w:val="22"/>
        </w:rPr>
        <w:t xml:space="preserve">Все документы на бумажных носителях должны быть удостоверены надлежащим образом (нотариально или уполномоченным лицом </w:t>
      </w:r>
      <w:r w:rsidR="00F12F05" w:rsidRPr="00C039E7">
        <w:rPr>
          <w:sz w:val="22"/>
          <w:szCs w:val="22"/>
        </w:rPr>
        <w:t>Организации</w:t>
      </w:r>
      <w:r w:rsidR="00B40941" w:rsidRPr="00C039E7">
        <w:rPr>
          <w:sz w:val="22"/>
          <w:szCs w:val="22"/>
        </w:rPr>
        <w:t>/</w:t>
      </w:r>
      <w:r w:rsidR="00364271" w:rsidRPr="00C039E7">
        <w:rPr>
          <w:sz w:val="22"/>
          <w:szCs w:val="22"/>
        </w:rPr>
        <w:t>юридическим лицом</w:t>
      </w:r>
      <w:r w:rsidR="00A81C3B" w:rsidRPr="00C039E7">
        <w:rPr>
          <w:sz w:val="22"/>
          <w:szCs w:val="22"/>
        </w:rPr>
        <w:t>, выдавшим документ</w:t>
      </w:r>
      <w:r w:rsidR="006A6F7D" w:rsidRPr="00C039E7">
        <w:rPr>
          <w:sz w:val="22"/>
          <w:szCs w:val="22"/>
        </w:rPr>
        <w:t xml:space="preserve"> (если иное не предусмотрено в Приложении 2 к Правилам)</w:t>
      </w:r>
      <w:r w:rsidRPr="00C039E7">
        <w:rPr>
          <w:sz w:val="22"/>
          <w:szCs w:val="22"/>
        </w:rPr>
        <w:t xml:space="preserve">). </w:t>
      </w:r>
    </w:p>
    <w:p w:rsidR="0071187D" w:rsidRPr="00C039E7" w:rsidRDefault="0071187D" w:rsidP="0099424E">
      <w:pPr>
        <w:widowControl/>
        <w:spacing w:after="240" w:line="180" w:lineRule="atLeast"/>
        <w:ind w:left="360"/>
        <w:jc w:val="both"/>
        <w:rPr>
          <w:sz w:val="22"/>
          <w:szCs w:val="22"/>
        </w:rPr>
      </w:pPr>
      <w:r w:rsidRPr="00C039E7">
        <w:rPr>
          <w:sz w:val="22"/>
          <w:szCs w:val="22"/>
        </w:rPr>
        <w:t xml:space="preserve">Документы, насчитывающие более одного листа, должны быть </w:t>
      </w:r>
      <w:r w:rsidRPr="00C039E7">
        <w:rPr>
          <w:sz w:val="22"/>
          <w:szCs w:val="22"/>
          <w:u w:val="single"/>
        </w:rPr>
        <w:t>пронумерованы</w:t>
      </w:r>
      <w:r w:rsidR="00A919EE" w:rsidRPr="00C039E7">
        <w:rPr>
          <w:sz w:val="22"/>
          <w:szCs w:val="22"/>
          <w:u w:val="single"/>
        </w:rPr>
        <w:t>, прошиты,</w:t>
      </w:r>
      <w:r w:rsidR="00A919EE" w:rsidRPr="00C039E7">
        <w:rPr>
          <w:sz w:val="22"/>
          <w:szCs w:val="22"/>
        </w:rPr>
        <w:t xml:space="preserve"> </w:t>
      </w:r>
      <w:r w:rsidR="00A919EE" w:rsidRPr="00C039E7">
        <w:rPr>
          <w:sz w:val="22"/>
          <w:szCs w:val="22"/>
          <w:u w:val="single"/>
        </w:rPr>
        <w:t xml:space="preserve">скреплены печатью </w:t>
      </w:r>
      <w:r w:rsidR="00F12F05" w:rsidRPr="00C039E7">
        <w:rPr>
          <w:sz w:val="22"/>
          <w:szCs w:val="22"/>
          <w:u w:val="single"/>
        </w:rPr>
        <w:t>Организации</w:t>
      </w:r>
      <w:r w:rsidR="00051127" w:rsidRPr="00C039E7">
        <w:rPr>
          <w:sz w:val="22"/>
          <w:szCs w:val="22"/>
          <w:u w:val="single"/>
        </w:rPr>
        <w:t xml:space="preserve"> </w:t>
      </w:r>
      <w:r w:rsidR="00E9682C" w:rsidRPr="00C039E7">
        <w:rPr>
          <w:sz w:val="22"/>
          <w:szCs w:val="22"/>
          <w:u w:val="single"/>
        </w:rPr>
        <w:t>(при наличии)</w:t>
      </w:r>
      <w:r w:rsidR="00A919EE" w:rsidRPr="00C039E7">
        <w:rPr>
          <w:sz w:val="22"/>
          <w:szCs w:val="22"/>
          <w:u w:val="single"/>
        </w:rPr>
        <w:t xml:space="preserve"> на прошивке и заверены подписью уполномоченного лица </w:t>
      </w:r>
      <w:r w:rsidR="00F12F05" w:rsidRPr="00C039E7">
        <w:rPr>
          <w:sz w:val="22"/>
          <w:szCs w:val="22"/>
          <w:u w:val="single"/>
        </w:rPr>
        <w:t>Организации</w:t>
      </w:r>
      <w:r w:rsidRPr="00C039E7">
        <w:rPr>
          <w:sz w:val="22"/>
          <w:szCs w:val="22"/>
        </w:rPr>
        <w:t>.</w:t>
      </w:r>
    </w:p>
    <w:p w:rsidR="00C32E39" w:rsidRPr="00C039E7" w:rsidRDefault="0071187D" w:rsidP="002977F7">
      <w:pPr>
        <w:widowControl/>
        <w:numPr>
          <w:ilvl w:val="0"/>
          <w:numId w:val="9"/>
        </w:numPr>
        <w:tabs>
          <w:tab w:val="clear" w:pos="720"/>
        </w:tabs>
        <w:spacing w:after="240" w:line="180" w:lineRule="atLeast"/>
        <w:ind w:hanging="294"/>
        <w:jc w:val="both"/>
        <w:rPr>
          <w:sz w:val="22"/>
          <w:szCs w:val="22"/>
        </w:rPr>
      </w:pPr>
      <w:r w:rsidRPr="00C039E7">
        <w:rPr>
          <w:sz w:val="22"/>
          <w:szCs w:val="22"/>
        </w:rPr>
        <w:t>В электронном виде информация может быть предоставлена</w:t>
      </w:r>
      <w:r w:rsidR="00C32E39" w:rsidRPr="00C039E7">
        <w:rPr>
          <w:sz w:val="22"/>
          <w:szCs w:val="22"/>
        </w:rPr>
        <w:t xml:space="preserve"> одним из следующих способов</w:t>
      </w:r>
      <w:r w:rsidR="00473F3E" w:rsidRPr="00C039E7">
        <w:rPr>
          <w:sz w:val="22"/>
          <w:szCs w:val="22"/>
        </w:rPr>
        <w:t xml:space="preserve"> (если иное не предусмотрено Правилам)</w:t>
      </w:r>
      <w:r w:rsidR="00C32E39" w:rsidRPr="00C039E7">
        <w:rPr>
          <w:sz w:val="22"/>
          <w:szCs w:val="22"/>
        </w:rPr>
        <w:t>:</w:t>
      </w:r>
    </w:p>
    <w:p w:rsidR="00F05C1E" w:rsidRPr="00C039E7" w:rsidRDefault="009D4CD8" w:rsidP="003602F6">
      <w:pPr>
        <w:pStyle w:val="affd"/>
        <w:widowControl/>
        <w:numPr>
          <w:ilvl w:val="0"/>
          <w:numId w:val="56"/>
        </w:numPr>
        <w:spacing w:after="240" w:line="180" w:lineRule="atLeast"/>
        <w:jc w:val="both"/>
        <w:rPr>
          <w:sz w:val="22"/>
          <w:szCs w:val="22"/>
        </w:rPr>
      </w:pPr>
      <w:r w:rsidRPr="00C039E7">
        <w:rPr>
          <w:sz w:val="22"/>
          <w:szCs w:val="22"/>
        </w:rPr>
        <w:t xml:space="preserve">с использованием </w:t>
      </w:r>
      <w:r w:rsidR="005E44F9" w:rsidRPr="00C039E7">
        <w:rPr>
          <w:sz w:val="22"/>
          <w:szCs w:val="22"/>
        </w:rPr>
        <w:t xml:space="preserve">системы </w:t>
      </w:r>
      <w:r w:rsidRPr="00C039E7">
        <w:rPr>
          <w:sz w:val="22"/>
          <w:szCs w:val="22"/>
        </w:rPr>
        <w:t>«Личный кабинет</w:t>
      </w:r>
      <w:r w:rsidR="005E44F9" w:rsidRPr="00C039E7">
        <w:rPr>
          <w:sz w:val="22"/>
          <w:szCs w:val="22"/>
        </w:rPr>
        <w:t xml:space="preserve"> эмитента</w:t>
      </w:r>
      <w:r w:rsidRPr="00C039E7">
        <w:rPr>
          <w:sz w:val="22"/>
          <w:szCs w:val="22"/>
        </w:rPr>
        <w:t>» через представительство ЗАО «ФБ ММВБ» в сети Интернет</w:t>
      </w:r>
      <w:r w:rsidR="0077760A" w:rsidRPr="00C039E7">
        <w:rPr>
          <w:sz w:val="22"/>
          <w:szCs w:val="22"/>
        </w:rPr>
        <w:t>;</w:t>
      </w:r>
      <w:r w:rsidRPr="00C039E7">
        <w:rPr>
          <w:sz w:val="22"/>
          <w:szCs w:val="22"/>
        </w:rPr>
        <w:t xml:space="preserve"> </w:t>
      </w:r>
    </w:p>
    <w:p w:rsidR="009D4CD8" w:rsidRPr="00C039E7" w:rsidRDefault="00F05C1E" w:rsidP="003602F6">
      <w:pPr>
        <w:pStyle w:val="affd"/>
        <w:widowControl/>
        <w:numPr>
          <w:ilvl w:val="0"/>
          <w:numId w:val="56"/>
        </w:numPr>
        <w:spacing w:after="240" w:line="180" w:lineRule="atLeast"/>
        <w:jc w:val="both"/>
        <w:rPr>
          <w:sz w:val="22"/>
          <w:szCs w:val="22"/>
        </w:rPr>
      </w:pPr>
      <w:r w:rsidRPr="00C039E7">
        <w:rPr>
          <w:sz w:val="22"/>
          <w:szCs w:val="22"/>
        </w:rPr>
        <w:t>на электронных носителях;</w:t>
      </w:r>
    </w:p>
    <w:p w:rsidR="00547FDB" w:rsidRPr="00C039E7" w:rsidRDefault="0071187D" w:rsidP="003602F6">
      <w:pPr>
        <w:pStyle w:val="affd"/>
        <w:widowControl/>
        <w:numPr>
          <w:ilvl w:val="0"/>
          <w:numId w:val="56"/>
        </w:numPr>
        <w:spacing w:after="240" w:line="180" w:lineRule="atLeast"/>
        <w:jc w:val="both"/>
        <w:rPr>
          <w:sz w:val="22"/>
          <w:szCs w:val="22"/>
        </w:rPr>
      </w:pPr>
      <w:r w:rsidRPr="00C039E7">
        <w:rPr>
          <w:sz w:val="22"/>
          <w:szCs w:val="22"/>
        </w:rPr>
        <w:t xml:space="preserve">по адресу электронной почты </w:t>
      </w:r>
      <w:hyperlink r:id="rId61" w:history="1">
        <w:r w:rsidR="00FC6664" w:rsidRPr="00C039E7">
          <w:rPr>
            <w:sz w:val="22"/>
            <w:szCs w:val="22"/>
          </w:rPr>
          <w:t>listing@moex.com</w:t>
        </w:r>
      </w:hyperlink>
      <w:r w:rsidR="008D5FB4" w:rsidRPr="00C039E7">
        <w:rPr>
          <w:sz w:val="22"/>
          <w:szCs w:val="22"/>
        </w:rPr>
        <w:t xml:space="preserve"> или</w:t>
      </w:r>
      <w:r w:rsidR="00FF7372" w:rsidRPr="00C039E7">
        <w:rPr>
          <w:sz w:val="22"/>
          <w:szCs w:val="22"/>
        </w:rPr>
        <w:t xml:space="preserve"> </w:t>
      </w:r>
      <w:hyperlink r:id="rId62" w:history="1">
        <w:r w:rsidR="004B1D7A" w:rsidRPr="00C039E7">
          <w:rPr>
            <w:sz w:val="22"/>
            <w:szCs w:val="22"/>
          </w:rPr>
          <w:t>disclosure@moex.com</w:t>
        </w:r>
      </w:hyperlink>
      <w:r w:rsidR="00FF7372" w:rsidRPr="00C039E7">
        <w:rPr>
          <w:sz w:val="22"/>
          <w:szCs w:val="22"/>
        </w:rPr>
        <w:t xml:space="preserve"> (для иностранных эмитентов)</w:t>
      </w:r>
      <w:r w:rsidR="00547FDB" w:rsidRPr="00C039E7">
        <w:rPr>
          <w:sz w:val="22"/>
          <w:szCs w:val="22"/>
        </w:rPr>
        <w:t>.</w:t>
      </w:r>
    </w:p>
    <w:p w:rsidR="0071187D" w:rsidRPr="00C039E7" w:rsidRDefault="0071187D" w:rsidP="00C32E39">
      <w:pPr>
        <w:widowControl/>
        <w:spacing w:after="240" w:line="180" w:lineRule="atLeast"/>
        <w:ind w:left="477" w:firstLine="232"/>
        <w:jc w:val="both"/>
        <w:rPr>
          <w:sz w:val="22"/>
          <w:szCs w:val="22"/>
        </w:rPr>
      </w:pPr>
      <w:r w:rsidRPr="00C039E7">
        <w:rPr>
          <w:sz w:val="22"/>
          <w:szCs w:val="22"/>
        </w:rPr>
        <w:t xml:space="preserve">Информация предоставляется в следующих форматах: </w:t>
      </w:r>
    </w:p>
    <w:p w:rsidR="0071187D" w:rsidRPr="00C039E7" w:rsidRDefault="0071187D" w:rsidP="003602F6">
      <w:pPr>
        <w:widowControl/>
        <w:numPr>
          <w:ilvl w:val="0"/>
          <w:numId w:val="57"/>
        </w:numPr>
        <w:spacing w:line="180" w:lineRule="atLeast"/>
        <w:ind w:firstLine="232"/>
        <w:jc w:val="both"/>
        <w:rPr>
          <w:sz w:val="22"/>
          <w:szCs w:val="22"/>
        </w:rPr>
      </w:pPr>
      <w:r w:rsidRPr="00C039E7">
        <w:rPr>
          <w:sz w:val="22"/>
          <w:szCs w:val="22"/>
        </w:rPr>
        <w:t xml:space="preserve">таблицы – </w:t>
      </w:r>
      <w:proofErr w:type="spellStart"/>
      <w:r w:rsidRPr="00C039E7">
        <w:rPr>
          <w:b/>
          <w:sz w:val="22"/>
          <w:szCs w:val="22"/>
        </w:rPr>
        <w:t>Excel</w:t>
      </w:r>
      <w:proofErr w:type="spellEnd"/>
      <w:r w:rsidRPr="00C039E7">
        <w:rPr>
          <w:sz w:val="22"/>
          <w:szCs w:val="22"/>
        </w:rPr>
        <w:t>;</w:t>
      </w:r>
    </w:p>
    <w:p w:rsidR="00B97485" w:rsidRPr="00C039E7" w:rsidRDefault="0071187D" w:rsidP="003602F6">
      <w:pPr>
        <w:widowControl/>
        <w:numPr>
          <w:ilvl w:val="0"/>
          <w:numId w:val="57"/>
        </w:numPr>
        <w:spacing w:line="180" w:lineRule="atLeast"/>
        <w:ind w:firstLine="232"/>
        <w:jc w:val="both"/>
        <w:rPr>
          <w:sz w:val="22"/>
          <w:szCs w:val="22"/>
        </w:rPr>
      </w:pPr>
      <w:r w:rsidRPr="00C039E7">
        <w:rPr>
          <w:sz w:val="22"/>
          <w:szCs w:val="22"/>
        </w:rPr>
        <w:t xml:space="preserve">тексты – </w:t>
      </w:r>
      <w:proofErr w:type="spellStart"/>
      <w:r w:rsidRPr="00C039E7">
        <w:rPr>
          <w:b/>
          <w:sz w:val="22"/>
          <w:szCs w:val="22"/>
        </w:rPr>
        <w:t>Word</w:t>
      </w:r>
      <w:proofErr w:type="spellEnd"/>
      <w:r w:rsidR="003D2B68" w:rsidRPr="00C039E7">
        <w:rPr>
          <w:b/>
          <w:sz w:val="22"/>
          <w:szCs w:val="22"/>
        </w:rPr>
        <w:t xml:space="preserve">, </w:t>
      </w:r>
      <w:proofErr w:type="spellStart"/>
      <w:r w:rsidR="003D2B68" w:rsidRPr="00C039E7">
        <w:rPr>
          <w:b/>
          <w:sz w:val="22"/>
          <w:szCs w:val="22"/>
        </w:rPr>
        <w:t>pdf</w:t>
      </w:r>
      <w:proofErr w:type="spellEnd"/>
      <w:r w:rsidR="003D2B68" w:rsidRPr="00C039E7">
        <w:rPr>
          <w:b/>
          <w:sz w:val="22"/>
          <w:szCs w:val="22"/>
        </w:rPr>
        <w:t xml:space="preserve">, </w:t>
      </w:r>
      <w:proofErr w:type="spellStart"/>
      <w:r w:rsidR="003D2B68" w:rsidRPr="00C039E7">
        <w:rPr>
          <w:b/>
          <w:sz w:val="22"/>
          <w:szCs w:val="22"/>
        </w:rPr>
        <w:t>xml</w:t>
      </w:r>
      <w:proofErr w:type="spellEnd"/>
      <w:r w:rsidR="003D2B68" w:rsidRPr="00C039E7">
        <w:rPr>
          <w:sz w:val="22"/>
          <w:szCs w:val="22"/>
        </w:rPr>
        <w:t>;</w:t>
      </w:r>
    </w:p>
    <w:p w:rsidR="003D2B68" w:rsidRPr="00C039E7" w:rsidRDefault="003D2B68" w:rsidP="0077760A">
      <w:pPr>
        <w:widowControl/>
        <w:spacing w:line="180" w:lineRule="atLeast"/>
        <w:ind w:left="1222"/>
        <w:jc w:val="both"/>
        <w:rPr>
          <w:sz w:val="22"/>
          <w:szCs w:val="22"/>
        </w:rPr>
      </w:pPr>
    </w:p>
    <w:p w:rsidR="005E44F9" w:rsidRPr="00C039E7" w:rsidRDefault="005E44F9" w:rsidP="005E44F9">
      <w:pPr>
        <w:widowControl/>
        <w:spacing w:line="180" w:lineRule="atLeast"/>
        <w:ind w:left="426" w:firstLine="283"/>
        <w:jc w:val="both"/>
        <w:rPr>
          <w:sz w:val="22"/>
          <w:szCs w:val="22"/>
        </w:rPr>
      </w:pPr>
      <w:r w:rsidRPr="00C039E7">
        <w:rPr>
          <w:sz w:val="22"/>
          <w:szCs w:val="22"/>
        </w:rPr>
        <w:t xml:space="preserve">Особенности представления информации в электронном виде, в </w:t>
      </w:r>
      <w:proofErr w:type="spellStart"/>
      <w:r w:rsidRPr="00C039E7">
        <w:rPr>
          <w:sz w:val="22"/>
          <w:szCs w:val="22"/>
        </w:rPr>
        <w:t>т.ч</w:t>
      </w:r>
      <w:proofErr w:type="spellEnd"/>
      <w:r w:rsidRPr="00C039E7">
        <w:rPr>
          <w:sz w:val="22"/>
          <w:szCs w:val="22"/>
        </w:rPr>
        <w:t xml:space="preserve">. указание на способы и форматы представления информации, могут быть </w:t>
      </w:r>
      <w:r w:rsidR="00665E4B" w:rsidRPr="00C039E7">
        <w:rPr>
          <w:sz w:val="22"/>
          <w:szCs w:val="22"/>
        </w:rPr>
        <w:t>установлены</w:t>
      </w:r>
      <w:r w:rsidRPr="00C039E7">
        <w:rPr>
          <w:sz w:val="22"/>
          <w:szCs w:val="22"/>
        </w:rPr>
        <w:t xml:space="preserve"> отдельным решением Биржи.</w:t>
      </w:r>
    </w:p>
    <w:p w:rsidR="005E44F9" w:rsidRPr="00C039E7" w:rsidRDefault="005E44F9" w:rsidP="0077760A">
      <w:pPr>
        <w:widowControl/>
        <w:spacing w:line="180" w:lineRule="atLeast"/>
        <w:ind w:left="1222"/>
        <w:jc w:val="both"/>
        <w:rPr>
          <w:sz w:val="22"/>
          <w:szCs w:val="22"/>
        </w:rPr>
      </w:pPr>
    </w:p>
    <w:p w:rsidR="006A747D" w:rsidRPr="00C039E7" w:rsidRDefault="006A747D" w:rsidP="0077760A">
      <w:pPr>
        <w:widowControl/>
        <w:numPr>
          <w:ilvl w:val="0"/>
          <w:numId w:val="9"/>
        </w:numPr>
        <w:tabs>
          <w:tab w:val="clear" w:pos="720"/>
        </w:tabs>
        <w:spacing w:before="240" w:after="240" w:line="180" w:lineRule="atLeast"/>
        <w:ind w:hanging="294"/>
        <w:jc w:val="both"/>
        <w:rPr>
          <w:sz w:val="22"/>
          <w:szCs w:val="22"/>
        </w:rPr>
      </w:pPr>
      <w:r w:rsidRPr="00C039E7">
        <w:rPr>
          <w:sz w:val="22"/>
          <w:szCs w:val="22"/>
        </w:rPr>
        <w:t xml:space="preserve">Текст документа может быть представлен в форме электронного документа, подписанного электронной подписью. В этом случае </w:t>
      </w:r>
      <w:r w:rsidR="00311B4E" w:rsidRPr="00C039E7">
        <w:rPr>
          <w:sz w:val="22"/>
          <w:szCs w:val="22"/>
        </w:rPr>
        <w:t xml:space="preserve">для поддержания ценных бумаг </w:t>
      </w:r>
      <w:r w:rsidRPr="00C039E7">
        <w:rPr>
          <w:sz w:val="22"/>
          <w:szCs w:val="22"/>
        </w:rPr>
        <w:t>представление документа в ином формате (виде), не требуется.</w:t>
      </w:r>
    </w:p>
    <w:p w:rsidR="00D5587E" w:rsidRPr="00C039E7" w:rsidRDefault="00D5587E" w:rsidP="002977F7">
      <w:pPr>
        <w:widowControl/>
        <w:numPr>
          <w:ilvl w:val="0"/>
          <w:numId w:val="9"/>
        </w:numPr>
        <w:tabs>
          <w:tab w:val="clear" w:pos="720"/>
          <w:tab w:val="left" w:pos="851"/>
        </w:tabs>
        <w:spacing w:after="240" w:line="180" w:lineRule="atLeast"/>
        <w:ind w:hanging="294"/>
        <w:jc w:val="both"/>
        <w:rPr>
          <w:sz w:val="22"/>
          <w:szCs w:val="22"/>
        </w:rPr>
      </w:pPr>
      <w:r w:rsidRPr="00C039E7">
        <w:rPr>
          <w:sz w:val="22"/>
          <w:szCs w:val="22"/>
        </w:rPr>
        <w:t>Документы, представляемые на Биржу по вопросам включения ценных бумаг в Список и их поддержания должны соответствовать типовым формам, утвержденным Биржей для таких документов.</w:t>
      </w:r>
    </w:p>
    <w:p w:rsidR="0071187D" w:rsidRPr="00C039E7" w:rsidRDefault="00374E93" w:rsidP="0071187D">
      <w:pPr>
        <w:widowControl/>
        <w:overflowPunct/>
        <w:ind w:firstLine="720"/>
        <w:jc w:val="center"/>
        <w:textAlignment w:val="auto"/>
        <w:rPr>
          <w:b/>
          <w:sz w:val="22"/>
          <w:szCs w:val="22"/>
        </w:rPr>
      </w:pPr>
      <w:r w:rsidRPr="00C039E7">
        <w:rPr>
          <w:b/>
          <w:sz w:val="22"/>
          <w:szCs w:val="22"/>
          <w:lang w:val="en-US"/>
        </w:rPr>
        <w:t>II</w:t>
      </w:r>
      <w:r w:rsidRPr="00C039E7">
        <w:rPr>
          <w:b/>
          <w:sz w:val="22"/>
          <w:szCs w:val="22"/>
        </w:rPr>
        <w:t xml:space="preserve">. </w:t>
      </w:r>
      <w:r w:rsidR="0071187D" w:rsidRPr="00C039E7">
        <w:rPr>
          <w:b/>
          <w:sz w:val="22"/>
          <w:szCs w:val="22"/>
        </w:rPr>
        <w:t>Порядок уведомления ЗАО «ФБ ММВБ» о</w:t>
      </w:r>
      <w:r w:rsidR="00AA0503" w:rsidRPr="00C039E7">
        <w:rPr>
          <w:b/>
          <w:sz w:val="22"/>
          <w:szCs w:val="22"/>
        </w:rPr>
        <w:t>б опубликовании</w:t>
      </w:r>
      <w:r w:rsidR="008B3A93" w:rsidRPr="00C039E7">
        <w:rPr>
          <w:b/>
          <w:sz w:val="22"/>
          <w:szCs w:val="22"/>
        </w:rPr>
        <w:t xml:space="preserve"> </w:t>
      </w:r>
      <w:r w:rsidR="00AA0503" w:rsidRPr="00C039E7">
        <w:rPr>
          <w:b/>
          <w:sz w:val="22"/>
          <w:szCs w:val="22"/>
        </w:rPr>
        <w:t xml:space="preserve">информации </w:t>
      </w:r>
      <w:r w:rsidR="0071187D" w:rsidRPr="00C039E7">
        <w:rPr>
          <w:b/>
          <w:sz w:val="22"/>
          <w:szCs w:val="22"/>
        </w:rPr>
        <w:t>в ленте новостей информационного агентства</w:t>
      </w:r>
      <w:r w:rsidR="008B3A93" w:rsidRPr="00C039E7">
        <w:rPr>
          <w:b/>
          <w:sz w:val="22"/>
          <w:szCs w:val="22"/>
        </w:rPr>
        <w:t>, я</w:t>
      </w:r>
      <w:r w:rsidR="00AA0503" w:rsidRPr="00C039E7">
        <w:rPr>
          <w:b/>
          <w:sz w:val="22"/>
          <w:szCs w:val="22"/>
        </w:rPr>
        <w:t>вляющегося распространи</w:t>
      </w:r>
      <w:r w:rsidR="008B3A93" w:rsidRPr="00C039E7">
        <w:rPr>
          <w:b/>
          <w:sz w:val="22"/>
          <w:szCs w:val="22"/>
        </w:rPr>
        <w:t>телем информации на рынке ценных б</w:t>
      </w:r>
      <w:r w:rsidR="00AA0503" w:rsidRPr="00C039E7">
        <w:rPr>
          <w:b/>
          <w:sz w:val="22"/>
          <w:szCs w:val="22"/>
        </w:rPr>
        <w:t>умаг</w:t>
      </w:r>
      <w:r w:rsidR="00B165B8" w:rsidRPr="00C039E7">
        <w:rPr>
          <w:b/>
          <w:sz w:val="22"/>
          <w:szCs w:val="22"/>
        </w:rPr>
        <w:t xml:space="preserve"> </w:t>
      </w:r>
      <w:r w:rsidR="00AA0503" w:rsidRPr="00C039E7">
        <w:rPr>
          <w:b/>
          <w:sz w:val="22"/>
          <w:szCs w:val="22"/>
        </w:rPr>
        <w:t>и о содержании такой информации.</w:t>
      </w:r>
    </w:p>
    <w:p w:rsidR="0071187D" w:rsidRPr="00C039E7" w:rsidRDefault="008B3A93" w:rsidP="0020793A">
      <w:pPr>
        <w:widowControl/>
        <w:spacing w:before="120"/>
        <w:ind w:firstLine="500"/>
        <w:jc w:val="both"/>
        <w:rPr>
          <w:sz w:val="22"/>
          <w:szCs w:val="22"/>
        </w:rPr>
      </w:pPr>
      <w:r w:rsidRPr="00C039E7">
        <w:rPr>
          <w:sz w:val="22"/>
          <w:szCs w:val="22"/>
        </w:rPr>
        <w:t xml:space="preserve">Уведомление Биржи об </w:t>
      </w:r>
      <w:r w:rsidR="00AA0503" w:rsidRPr="00C039E7">
        <w:rPr>
          <w:sz w:val="22"/>
          <w:szCs w:val="22"/>
        </w:rPr>
        <w:t>опубликовани</w:t>
      </w:r>
      <w:r w:rsidRPr="00C039E7">
        <w:rPr>
          <w:sz w:val="22"/>
          <w:szCs w:val="22"/>
        </w:rPr>
        <w:t xml:space="preserve">и </w:t>
      </w:r>
      <w:r w:rsidR="00404F25" w:rsidRPr="00C039E7">
        <w:rPr>
          <w:sz w:val="22"/>
          <w:szCs w:val="22"/>
        </w:rPr>
        <w:t>Организаци</w:t>
      </w:r>
      <w:r w:rsidR="00722A65" w:rsidRPr="00C039E7">
        <w:rPr>
          <w:sz w:val="22"/>
          <w:szCs w:val="22"/>
        </w:rPr>
        <w:t>ей</w:t>
      </w:r>
      <w:r w:rsidR="00404F25" w:rsidRPr="00C039E7">
        <w:rPr>
          <w:sz w:val="22"/>
          <w:szCs w:val="22"/>
        </w:rPr>
        <w:t xml:space="preserve"> </w:t>
      </w:r>
      <w:r w:rsidR="00AA0503" w:rsidRPr="00C039E7">
        <w:rPr>
          <w:sz w:val="22"/>
          <w:szCs w:val="22"/>
        </w:rPr>
        <w:t xml:space="preserve">информации в ленте новостей </w:t>
      </w:r>
      <w:r w:rsidRPr="00C039E7">
        <w:rPr>
          <w:sz w:val="22"/>
          <w:szCs w:val="22"/>
        </w:rPr>
        <w:t xml:space="preserve">и о содержании такой информации </w:t>
      </w:r>
      <w:r w:rsidRPr="00C039E7">
        <w:rPr>
          <w:b/>
          <w:sz w:val="22"/>
          <w:szCs w:val="22"/>
        </w:rPr>
        <w:t>осуществляется</w:t>
      </w:r>
      <w:r w:rsidR="00B165B8" w:rsidRPr="00C039E7">
        <w:rPr>
          <w:b/>
          <w:sz w:val="22"/>
          <w:szCs w:val="22"/>
        </w:rPr>
        <w:t xml:space="preserve"> </w:t>
      </w:r>
      <w:r w:rsidRPr="00C039E7">
        <w:rPr>
          <w:sz w:val="22"/>
          <w:szCs w:val="22"/>
        </w:rPr>
        <w:t xml:space="preserve">информационным </w:t>
      </w:r>
      <w:r w:rsidR="00513884" w:rsidRPr="00C039E7">
        <w:rPr>
          <w:sz w:val="22"/>
          <w:szCs w:val="22"/>
        </w:rPr>
        <w:t>агентство</w:t>
      </w:r>
      <w:r w:rsidRPr="00C039E7">
        <w:rPr>
          <w:sz w:val="22"/>
          <w:szCs w:val="22"/>
        </w:rPr>
        <w:t>м</w:t>
      </w:r>
      <w:r w:rsidR="00513884" w:rsidRPr="00C039E7">
        <w:rPr>
          <w:sz w:val="22"/>
          <w:szCs w:val="22"/>
        </w:rPr>
        <w:t xml:space="preserve">, </w:t>
      </w:r>
      <w:r w:rsidRPr="00C039E7">
        <w:rPr>
          <w:b/>
          <w:sz w:val="22"/>
          <w:szCs w:val="22"/>
        </w:rPr>
        <w:t>являющемся распространителем информации на рынке ценных бумаг</w:t>
      </w:r>
      <w:r w:rsidR="00513884" w:rsidRPr="00C039E7">
        <w:rPr>
          <w:sz w:val="22"/>
          <w:szCs w:val="22"/>
        </w:rPr>
        <w:t>, в котором</w:t>
      </w:r>
      <w:r w:rsidR="00404F25" w:rsidRPr="00C039E7">
        <w:rPr>
          <w:sz w:val="22"/>
          <w:szCs w:val="22"/>
        </w:rPr>
        <w:t xml:space="preserve"> Организация </w:t>
      </w:r>
      <w:r w:rsidR="00513884" w:rsidRPr="00C039E7">
        <w:rPr>
          <w:sz w:val="22"/>
          <w:szCs w:val="22"/>
        </w:rPr>
        <w:t>подключил</w:t>
      </w:r>
      <w:r w:rsidR="00722A65" w:rsidRPr="00C039E7">
        <w:rPr>
          <w:sz w:val="22"/>
          <w:szCs w:val="22"/>
        </w:rPr>
        <w:t>а</w:t>
      </w:r>
      <w:r w:rsidR="00513884" w:rsidRPr="00C039E7">
        <w:rPr>
          <w:sz w:val="22"/>
          <w:szCs w:val="22"/>
        </w:rPr>
        <w:t xml:space="preserve"> </w:t>
      </w:r>
      <w:r w:rsidRPr="00C039E7">
        <w:rPr>
          <w:sz w:val="22"/>
          <w:szCs w:val="22"/>
        </w:rPr>
        <w:t xml:space="preserve">соответствующую </w:t>
      </w:r>
      <w:r w:rsidR="00513884" w:rsidRPr="00C039E7">
        <w:rPr>
          <w:sz w:val="22"/>
          <w:szCs w:val="22"/>
        </w:rPr>
        <w:t>услугу уведомления организатора торговли.</w:t>
      </w:r>
    </w:p>
    <w:p w:rsidR="0071187D" w:rsidRPr="00C039E7" w:rsidRDefault="0071187D" w:rsidP="0071187D">
      <w:pPr>
        <w:tabs>
          <w:tab w:val="left" w:pos="1021"/>
        </w:tabs>
        <w:spacing w:before="120"/>
        <w:ind w:firstLine="567"/>
        <w:jc w:val="both"/>
        <w:rPr>
          <w:sz w:val="22"/>
          <w:szCs w:val="22"/>
        </w:rPr>
      </w:pPr>
    </w:p>
    <w:p w:rsidR="0071187D" w:rsidRPr="00C039E7" w:rsidRDefault="00374E93" w:rsidP="0071187D">
      <w:pPr>
        <w:tabs>
          <w:tab w:val="left" w:pos="1021"/>
        </w:tabs>
        <w:spacing w:before="120"/>
        <w:ind w:firstLine="567"/>
        <w:jc w:val="center"/>
        <w:rPr>
          <w:b/>
          <w:sz w:val="22"/>
          <w:szCs w:val="22"/>
        </w:rPr>
      </w:pPr>
      <w:r w:rsidRPr="00C039E7">
        <w:rPr>
          <w:b/>
          <w:sz w:val="22"/>
          <w:szCs w:val="22"/>
          <w:lang w:val="en-US"/>
        </w:rPr>
        <w:t>III</w:t>
      </w:r>
      <w:r w:rsidRPr="00C039E7">
        <w:rPr>
          <w:b/>
          <w:sz w:val="22"/>
          <w:szCs w:val="22"/>
        </w:rPr>
        <w:t xml:space="preserve">. </w:t>
      </w:r>
      <w:r w:rsidR="0071187D" w:rsidRPr="00C039E7">
        <w:rPr>
          <w:b/>
          <w:sz w:val="22"/>
          <w:szCs w:val="22"/>
        </w:rPr>
        <w:t>Подтверждение полномочий лица, подписывающего Заявлени</w:t>
      </w:r>
      <w:r w:rsidR="00805149" w:rsidRPr="00C039E7">
        <w:rPr>
          <w:b/>
          <w:sz w:val="22"/>
          <w:szCs w:val="22"/>
        </w:rPr>
        <w:t>е</w:t>
      </w:r>
      <w:r w:rsidR="00967231" w:rsidRPr="00C039E7">
        <w:rPr>
          <w:b/>
          <w:sz w:val="22"/>
          <w:szCs w:val="22"/>
        </w:rPr>
        <w:t xml:space="preserve"> или Анкету</w:t>
      </w:r>
      <w:r w:rsidR="00B94F2D" w:rsidRPr="00C039E7">
        <w:rPr>
          <w:b/>
          <w:sz w:val="22"/>
          <w:szCs w:val="22"/>
        </w:rPr>
        <w:t xml:space="preserve"> ценной бумаги</w:t>
      </w:r>
      <w:r w:rsidR="00E93171" w:rsidRPr="00C039E7">
        <w:rPr>
          <w:b/>
          <w:sz w:val="22"/>
          <w:szCs w:val="22"/>
        </w:rPr>
        <w:t xml:space="preserve"> (Анкету Организации)</w:t>
      </w:r>
    </w:p>
    <w:p w:rsidR="0071187D" w:rsidRPr="00C039E7" w:rsidRDefault="0071187D" w:rsidP="0071187D">
      <w:pPr>
        <w:tabs>
          <w:tab w:val="left" w:pos="1021"/>
        </w:tabs>
        <w:spacing w:before="120"/>
        <w:ind w:firstLine="567"/>
        <w:jc w:val="center"/>
        <w:rPr>
          <w:b/>
          <w:sz w:val="22"/>
          <w:szCs w:val="22"/>
        </w:rPr>
      </w:pPr>
    </w:p>
    <w:p w:rsidR="0048433C" w:rsidRPr="00C039E7"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C039E7">
        <w:rPr>
          <w:sz w:val="22"/>
          <w:szCs w:val="22"/>
        </w:rPr>
        <w:t>Если Заявление (или Анкета ценной бумаги</w:t>
      </w:r>
      <w:r w:rsidR="009D0C01" w:rsidRPr="00C039E7">
        <w:rPr>
          <w:sz w:val="22"/>
          <w:szCs w:val="22"/>
        </w:rPr>
        <w:t>/Анкета Организации</w:t>
      </w:r>
      <w:r w:rsidRPr="00C039E7">
        <w:rPr>
          <w:sz w:val="22"/>
          <w:szCs w:val="22"/>
        </w:rPr>
        <w:t xml:space="preserve">) </w:t>
      </w:r>
      <w:r w:rsidRPr="00C039E7">
        <w:rPr>
          <w:b/>
          <w:sz w:val="22"/>
          <w:szCs w:val="22"/>
        </w:rPr>
        <w:t>подписано лицом, осуществляющим функции единоличного исполнительного органа, или иного должностного лица, уполномоченного на это учредительными документами</w:t>
      </w:r>
      <w:r w:rsidRPr="00C039E7">
        <w:rPr>
          <w:sz w:val="22"/>
          <w:szCs w:val="22"/>
        </w:rPr>
        <w:t>, то к Заявлению (или Анкете ценной бумаги</w:t>
      </w:r>
      <w:r w:rsidR="009D0C01" w:rsidRPr="00C039E7">
        <w:rPr>
          <w:sz w:val="22"/>
          <w:szCs w:val="22"/>
        </w:rPr>
        <w:t>/Анкете Организации</w:t>
      </w:r>
      <w:r w:rsidRPr="00C039E7">
        <w:rPr>
          <w:sz w:val="22"/>
          <w:szCs w:val="22"/>
        </w:rPr>
        <w:t>) должен быть приложен</w:t>
      </w:r>
      <w:r w:rsidR="0048433C" w:rsidRPr="00C039E7">
        <w:rPr>
          <w:sz w:val="22"/>
          <w:szCs w:val="22"/>
        </w:rPr>
        <w:t xml:space="preserve"> </w:t>
      </w:r>
      <w:r w:rsidR="0048433C" w:rsidRPr="00C039E7">
        <w:rPr>
          <w:sz w:val="22"/>
          <w:szCs w:val="22"/>
          <w:u w:val="single"/>
        </w:rPr>
        <w:t xml:space="preserve">один </w:t>
      </w:r>
      <w:r w:rsidR="0048433C" w:rsidRPr="00C039E7">
        <w:rPr>
          <w:sz w:val="22"/>
          <w:szCs w:val="22"/>
        </w:rPr>
        <w:t>из следующих документов:</w:t>
      </w:r>
    </w:p>
    <w:p w:rsidR="0048433C" w:rsidRPr="00C039E7"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C039E7">
        <w:rPr>
          <w:sz w:val="22"/>
          <w:szCs w:val="22"/>
        </w:rPr>
        <w:lastRenderedPageBreak/>
        <w:t xml:space="preserve">документ, содержащий решение уполномоченного органа </w:t>
      </w:r>
      <w:r w:rsidR="0048433C" w:rsidRPr="00C039E7">
        <w:rPr>
          <w:sz w:val="22"/>
          <w:szCs w:val="22"/>
        </w:rPr>
        <w:t>Организации</w:t>
      </w:r>
      <w:r w:rsidRPr="00C039E7">
        <w:rPr>
          <w:sz w:val="22"/>
          <w:szCs w:val="22"/>
        </w:rPr>
        <w:t xml:space="preserve"> о назначении (избрании) единоличного исполнительного органа или решение о передаче полномочий единоличного исполнительного органа Управляющей организации (управляющему) или документ о назначении соответствующего должностного лица с определением курируемых направлений деятельности (Протокол Общего собрания акционеров, Протокол заседания Со</w:t>
      </w:r>
      <w:r w:rsidR="00DB4A0C" w:rsidRPr="00C039E7">
        <w:rPr>
          <w:sz w:val="22"/>
          <w:szCs w:val="22"/>
        </w:rPr>
        <w:t>вета директоров, Приказ и т.п.);</w:t>
      </w:r>
      <w:r w:rsidRPr="00C039E7">
        <w:rPr>
          <w:sz w:val="22"/>
          <w:szCs w:val="22"/>
        </w:rPr>
        <w:t xml:space="preserve"> </w:t>
      </w:r>
    </w:p>
    <w:p w:rsidR="002F1D3A" w:rsidRPr="00C039E7" w:rsidRDefault="002F1D3A" w:rsidP="002F1D3A">
      <w:pPr>
        <w:widowControl/>
        <w:tabs>
          <w:tab w:val="left" w:pos="-1560"/>
        </w:tabs>
        <w:spacing w:before="240" w:after="240"/>
        <w:ind w:left="567"/>
        <w:jc w:val="both"/>
        <w:rPr>
          <w:sz w:val="22"/>
          <w:szCs w:val="22"/>
          <w:u w:val="single"/>
        </w:rPr>
      </w:pPr>
      <w:r w:rsidRPr="00C039E7">
        <w:rPr>
          <w:sz w:val="22"/>
          <w:szCs w:val="22"/>
          <w:u w:val="single"/>
        </w:rPr>
        <w:t>либо</w:t>
      </w:r>
    </w:p>
    <w:p w:rsidR="0071187D" w:rsidRPr="00C039E7"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C039E7">
        <w:rPr>
          <w:sz w:val="22"/>
          <w:szCs w:val="22"/>
        </w:rPr>
        <w:t xml:space="preserve">нотариально удостоверенная копия </w:t>
      </w:r>
      <w:r w:rsidRPr="00C039E7">
        <w:rPr>
          <w:sz w:val="22"/>
          <w:szCs w:val="22"/>
          <w:u w:val="single"/>
        </w:rPr>
        <w:t>либо</w:t>
      </w:r>
      <w:r w:rsidRPr="00C039E7">
        <w:rPr>
          <w:sz w:val="22"/>
          <w:szCs w:val="22"/>
        </w:rPr>
        <w:t xml:space="preserve"> </w:t>
      </w:r>
      <w:r w:rsidR="002F1D3A" w:rsidRPr="00C039E7">
        <w:rPr>
          <w:sz w:val="22"/>
          <w:szCs w:val="22"/>
        </w:rPr>
        <w:t>копия</w:t>
      </w:r>
      <w:r w:rsidR="0034511E" w:rsidRPr="00C039E7">
        <w:rPr>
          <w:sz w:val="22"/>
          <w:szCs w:val="22"/>
        </w:rPr>
        <w:t xml:space="preserve"> </w:t>
      </w:r>
      <w:r w:rsidR="00F41E48" w:rsidRPr="00C039E7">
        <w:rPr>
          <w:sz w:val="22"/>
          <w:szCs w:val="22"/>
        </w:rPr>
        <w:t xml:space="preserve">вышеуказанного документа </w:t>
      </w:r>
      <w:r w:rsidR="0034511E" w:rsidRPr="00C039E7">
        <w:rPr>
          <w:sz w:val="22"/>
          <w:szCs w:val="22"/>
        </w:rPr>
        <w:t xml:space="preserve">или </w:t>
      </w:r>
      <w:r w:rsidRPr="00C039E7">
        <w:rPr>
          <w:sz w:val="22"/>
          <w:szCs w:val="22"/>
        </w:rPr>
        <w:t>выписка из</w:t>
      </w:r>
      <w:r w:rsidR="00E64261" w:rsidRPr="00C039E7">
        <w:rPr>
          <w:sz w:val="22"/>
          <w:szCs w:val="22"/>
        </w:rPr>
        <w:t xml:space="preserve"> </w:t>
      </w:r>
      <w:r w:rsidR="00F41E48" w:rsidRPr="00C039E7">
        <w:rPr>
          <w:sz w:val="22"/>
          <w:szCs w:val="22"/>
        </w:rPr>
        <w:t>него</w:t>
      </w:r>
      <w:r w:rsidRPr="00C039E7">
        <w:rPr>
          <w:sz w:val="22"/>
          <w:szCs w:val="22"/>
        </w:rPr>
        <w:t>, подписанная уполномоченным лицом и скрепленная печатью</w:t>
      </w:r>
      <w:r w:rsidR="0048433C" w:rsidRPr="00C039E7">
        <w:rPr>
          <w:sz w:val="22"/>
          <w:szCs w:val="22"/>
        </w:rPr>
        <w:t xml:space="preserve"> Организации</w:t>
      </w:r>
      <w:r w:rsidRPr="00C039E7">
        <w:rPr>
          <w:sz w:val="22"/>
          <w:szCs w:val="22"/>
        </w:rPr>
        <w:t xml:space="preserve"> </w:t>
      </w:r>
      <w:r w:rsidR="00E9682C" w:rsidRPr="00C039E7">
        <w:rPr>
          <w:sz w:val="22"/>
          <w:szCs w:val="22"/>
        </w:rPr>
        <w:t xml:space="preserve">(при наличии) </w:t>
      </w:r>
      <w:r w:rsidRPr="00C039E7">
        <w:rPr>
          <w:sz w:val="22"/>
          <w:szCs w:val="22"/>
        </w:rPr>
        <w:t xml:space="preserve">(с приложением документа, подтверждающего полномочия лица, заверившего </w:t>
      </w:r>
      <w:r w:rsidR="00F41E48" w:rsidRPr="00C039E7">
        <w:rPr>
          <w:sz w:val="22"/>
          <w:szCs w:val="22"/>
        </w:rPr>
        <w:t xml:space="preserve">копию или </w:t>
      </w:r>
      <w:r w:rsidRPr="00C039E7">
        <w:rPr>
          <w:sz w:val="22"/>
          <w:szCs w:val="22"/>
        </w:rPr>
        <w:t xml:space="preserve">выписку). </w:t>
      </w:r>
    </w:p>
    <w:p w:rsidR="00DB4A0C" w:rsidRPr="00C039E7"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C039E7">
        <w:rPr>
          <w:sz w:val="22"/>
          <w:szCs w:val="22"/>
        </w:rPr>
        <w:t xml:space="preserve">Если Заявление </w:t>
      </w:r>
      <w:r w:rsidR="009D0C01" w:rsidRPr="00C039E7">
        <w:rPr>
          <w:sz w:val="22"/>
          <w:szCs w:val="22"/>
        </w:rPr>
        <w:t>(или Анкета ценной бумаги/Анкета Организации)</w:t>
      </w:r>
      <w:r w:rsidRPr="00C039E7">
        <w:rPr>
          <w:sz w:val="22"/>
          <w:szCs w:val="22"/>
        </w:rPr>
        <w:t xml:space="preserve">, поданное </w:t>
      </w:r>
      <w:r w:rsidRPr="00C039E7">
        <w:rPr>
          <w:b/>
          <w:sz w:val="22"/>
          <w:szCs w:val="22"/>
        </w:rPr>
        <w:t>в отношении государственных, субфедеральных или муниципальных ценных бумаг</w:t>
      </w:r>
      <w:r w:rsidRPr="00C039E7">
        <w:rPr>
          <w:sz w:val="22"/>
          <w:szCs w:val="22"/>
        </w:rPr>
        <w:t xml:space="preserve">, подписано руководителем эмитента, к Заявлению </w:t>
      </w:r>
      <w:r w:rsidR="009D0C01" w:rsidRPr="00C039E7">
        <w:rPr>
          <w:sz w:val="22"/>
          <w:szCs w:val="22"/>
        </w:rPr>
        <w:t>(или Анкете ценной бумаги/Анкете Организации)</w:t>
      </w:r>
      <w:r w:rsidRPr="00C039E7">
        <w:rPr>
          <w:sz w:val="22"/>
          <w:szCs w:val="22"/>
        </w:rPr>
        <w:t xml:space="preserve">  должен быть приложен</w:t>
      </w:r>
      <w:r w:rsidR="00DB4A0C" w:rsidRPr="00C039E7">
        <w:rPr>
          <w:sz w:val="22"/>
          <w:szCs w:val="22"/>
        </w:rPr>
        <w:t>:</w:t>
      </w:r>
    </w:p>
    <w:p w:rsidR="00935A71" w:rsidRPr="00C039E7" w:rsidRDefault="00935A71" w:rsidP="00935A71">
      <w:pPr>
        <w:widowControl/>
        <w:tabs>
          <w:tab w:val="num" w:pos="-1418"/>
          <w:tab w:val="left" w:pos="851"/>
        </w:tabs>
        <w:ind w:left="567"/>
        <w:jc w:val="both"/>
        <w:rPr>
          <w:sz w:val="22"/>
          <w:szCs w:val="22"/>
        </w:rPr>
      </w:pPr>
    </w:p>
    <w:p w:rsidR="00DB4A0C" w:rsidRPr="00C039E7" w:rsidRDefault="0071187D" w:rsidP="0038151D">
      <w:pPr>
        <w:widowControl/>
        <w:tabs>
          <w:tab w:val="left" w:pos="-1560"/>
        </w:tabs>
        <w:ind w:left="567"/>
        <w:jc w:val="both"/>
        <w:rPr>
          <w:sz w:val="22"/>
          <w:szCs w:val="22"/>
        </w:rPr>
      </w:pPr>
      <w:r w:rsidRPr="00C039E7">
        <w:rPr>
          <w:sz w:val="22"/>
          <w:szCs w:val="22"/>
        </w:rPr>
        <w:t>документ, содержащий решение уполномоченного органа о назначении (избрании) данного руководителя эмитента</w:t>
      </w:r>
    </w:p>
    <w:p w:rsidR="0061147C" w:rsidRPr="00C039E7" w:rsidRDefault="0061147C" w:rsidP="0061147C">
      <w:pPr>
        <w:widowControl/>
        <w:tabs>
          <w:tab w:val="left" w:pos="-1560"/>
        </w:tabs>
        <w:ind w:left="567"/>
        <w:jc w:val="both"/>
        <w:rPr>
          <w:sz w:val="12"/>
          <w:szCs w:val="12"/>
        </w:rPr>
      </w:pPr>
    </w:p>
    <w:p w:rsidR="00935A71" w:rsidRPr="00C039E7" w:rsidRDefault="00935A71" w:rsidP="0061147C">
      <w:pPr>
        <w:pStyle w:val="affd"/>
        <w:widowControl/>
        <w:tabs>
          <w:tab w:val="left" w:pos="-1560"/>
        </w:tabs>
        <w:ind w:left="567" w:firstLine="284"/>
        <w:contextualSpacing w:val="0"/>
        <w:jc w:val="both"/>
        <w:rPr>
          <w:sz w:val="22"/>
          <w:szCs w:val="22"/>
        </w:rPr>
      </w:pPr>
      <w:r w:rsidRPr="00C039E7">
        <w:rPr>
          <w:sz w:val="22"/>
          <w:szCs w:val="22"/>
          <w:u w:val="single"/>
        </w:rPr>
        <w:t>либо</w:t>
      </w:r>
      <w:r w:rsidRPr="00C039E7">
        <w:rPr>
          <w:sz w:val="22"/>
          <w:szCs w:val="22"/>
        </w:rPr>
        <w:t xml:space="preserve"> </w:t>
      </w:r>
    </w:p>
    <w:p w:rsidR="00935A71" w:rsidRPr="00C039E7" w:rsidRDefault="00935A71" w:rsidP="003602F6">
      <w:pPr>
        <w:pStyle w:val="affd"/>
        <w:widowControl/>
        <w:numPr>
          <w:ilvl w:val="0"/>
          <w:numId w:val="74"/>
        </w:numPr>
        <w:tabs>
          <w:tab w:val="left" w:pos="-1560"/>
        </w:tabs>
        <w:contextualSpacing w:val="0"/>
        <w:jc w:val="both"/>
        <w:rPr>
          <w:sz w:val="22"/>
          <w:szCs w:val="22"/>
        </w:rPr>
      </w:pPr>
      <w:r w:rsidRPr="00C039E7">
        <w:rPr>
          <w:sz w:val="22"/>
          <w:szCs w:val="22"/>
        </w:rPr>
        <w:t xml:space="preserve">его </w:t>
      </w:r>
      <w:r w:rsidR="0071187D" w:rsidRPr="00C039E7">
        <w:rPr>
          <w:sz w:val="22"/>
          <w:szCs w:val="22"/>
        </w:rPr>
        <w:t xml:space="preserve">нотариально удостоверенная копия </w:t>
      </w:r>
    </w:p>
    <w:p w:rsidR="0071187D" w:rsidRPr="00C039E7" w:rsidRDefault="00F41E48" w:rsidP="003602F6">
      <w:pPr>
        <w:pStyle w:val="affd"/>
        <w:widowControl/>
        <w:numPr>
          <w:ilvl w:val="0"/>
          <w:numId w:val="74"/>
        </w:numPr>
        <w:tabs>
          <w:tab w:val="left" w:pos="-1560"/>
        </w:tabs>
        <w:contextualSpacing w:val="0"/>
        <w:jc w:val="both"/>
        <w:rPr>
          <w:sz w:val="22"/>
          <w:szCs w:val="22"/>
        </w:rPr>
      </w:pPr>
      <w:r w:rsidRPr="00C039E7">
        <w:rPr>
          <w:sz w:val="22"/>
          <w:szCs w:val="22"/>
        </w:rPr>
        <w:t xml:space="preserve">копия вышеуказанного документа или </w:t>
      </w:r>
      <w:r w:rsidR="0071187D" w:rsidRPr="00C039E7">
        <w:rPr>
          <w:sz w:val="22"/>
          <w:szCs w:val="22"/>
        </w:rPr>
        <w:t xml:space="preserve">выписка из </w:t>
      </w:r>
      <w:r w:rsidRPr="00C039E7">
        <w:rPr>
          <w:sz w:val="22"/>
          <w:szCs w:val="22"/>
        </w:rPr>
        <w:t>него</w:t>
      </w:r>
      <w:r w:rsidR="0071187D" w:rsidRPr="00C039E7">
        <w:rPr>
          <w:sz w:val="22"/>
          <w:szCs w:val="22"/>
        </w:rPr>
        <w:t xml:space="preserve">, подписанная уполномоченным лицом и скрепленная печатью эмитента </w:t>
      </w:r>
      <w:r w:rsidR="00E9682C" w:rsidRPr="00C039E7">
        <w:rPr>
          <w:sz w:val="22"/>
          <w:szCs w:val="22"/>
        </w:rPr>
        <w:t xml:space="preserve">(при наличии) </w:t>
      </w:r>
      <w:r w:rsidR="0071187D" w:rsidRPr="00C039E7">
        <w:rPr>
          <w:sz w:val="22"/>
          <w:szCs w:val="22"/>
        </w:rPr>
        <w:t xml:space="preserve">(с приложением документа, подтверждающего полномочия лица, заверившего </w:t>
      </w:r>
      <w:r w:rsidRPr="00C039E7">
        <w:rPr>
          <w:sz w:val="22"/>
          <w:szCs w:val="22"/>
        </w:rPr>
        <w:t xml:space="preserve">копию или </w:t>
      </w:r>
      <w:r w:rsidR="0071187D" w:rsidRPr="00C039E7">
        <w:rPr>
          <w:sz w:val="22"/>
          <w:szCs w:val="22"/>
        </w:rPr>
        <w:t>выписку).</w:t>
      </w:r>
    </w:p>
    <w:p w:rsidR="0071187D" w:rsidRPr="00C039E7" w:rsidRDefault="0071187D" w:rsidP="0071187D">
      <w:pPr>
        <w:widowControl/>
        <w:tabs>
          <w:tab w:val="left" w:pos="468"/>
        </w:tabs>
        <w:jc w:val="both"/>
        <w:rPr>
          <w:sz w:val="22"/>
          <w:szCs w:val="22"/>
        </w:rPr>
      </w:pPr>
    </w:p>
    <w:p w:rsidR="00794D01" w:rsidRPr="00C039E7"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C039E7">
        <w:rPr>
          <w:sz w:val="22"/>
          <w:szCs w:val="22"/>
        </w:rPr>
        <w:t xml:space="preserve">Если Заявление </w:t>
      </w:r>
      <w:r w:rsidR="009D0C01" w:rsidRPr="00C039E7">
        <w:rPr>
          <w:sz w:val="22"/>
          <w:szCs w:val="22"/>
        </w:rPr>
        <w:t>(или Анкета ценной бумаги/Анкета Организации)</w:t>
      </w:r>
      <w:r w:rsidRPr="00C039E7">
        <w:rPr>
          <w:sz w:val="22"/>
          <w:szCs w:val="22"/>
        </w:rPr>
        <w:t xml:space="preserve"> подписано должностным лицом</w:t>
      </w:r>
      <w:r w:rsidR="00794D01" w:rsidRPr="00C039E7">
        <w:rPr>
          <w:sz w:val="22"/>
          <w:szCs w:val="22"/>
        </w:rPr>
        <w:t xml:space="preserve"> Организации</w:t>
      </w:r>
      <w:r w:rsidRPr="00C039E7">
        <w:rPr>
          <w:sz w:val="22"/>
          <w:szCs w:val="22"/>
        </w:rPr>
        <w:t xml:space="preserve">, действующим </w:t>
      </w:r>
      <w:r w:rsidRPr="00C039E7">
        <w:rPr>
          <w:b/>
          <w:sz w:val="22"/>
          <w:szCs w:val="22"/>
        </w:rPr>
        <w:t>на основании доверенности</w:t>
      </w:r>
      <w:r w:rsidRPr="00C039E7">
        <w:rPr>
          <w:sz w:val="22"/>
          <w:szCs w:val="22"/>
        </w:rPr>
        <w:t xml:space="preserve">, то к Заявлению </w:t>
      </w:r>
      <w:r w:rsidR="009D0C01" w:rsidRPr="00C039E7">
        <w:rPr>
          <w:sz w:val="22"/>
          <w:szCs w:val="22"/>
        </w:rPr>
        <w:t>(или Анкете ценной бумаги/Анкете Организации)</w:t>
      </w:r>
      <w:r w:rsidRPr="00C039E7">
        <w:rPr>
          <w:sz w:val="22"/>
          <w:szCs w:val="22"/>
        </w:rPr>
        <w:t xml:space="preserve"> должн</w:t>
      </w:r>
      <w:r w:rsidR="006E6B51" w:rsidRPr="00C039E7">
        <w:rPr>
          <w:sz w:val="22"/>
          <w:szCs w:val="22"/>
        </w:rPr>
        <w:t>ы</w:t>
      </w:r>
      <w:r w:rsidRPr="00C039E7">
        <w:rPr>
          <w:sz w:val="22"/>
          <w:szCs w:val="22"/>
        </w:rPr>
        <w:t xml:space="preserve"> быть приложен</w:t>
      </w:r>
      <w:r w:rsidR="00794D01" w:rsidRPr="00C039E7">
        <w:rPr>
          <w:sz w:val="22"/>
          <w:szCs w:val="22"/>
        </w:rPr>
        <w:t>ы:</w:t>
      </w:r>
    </w:p>
    <w:p w:rsidR="0061147C" w:rsidRPr="00C039E7" w:rsidRDefault="0061147C" w:rsidP="0061147C">
      <w:pPr>
        <w:widowControl/>
        <w:tabs>
          <w:tab w:val="num" w:pos="-1418"/>
          <w:tab w:val="left" w:pos="851"/>
        </w:tabs>
        <w:ind w:left="567"/>
        <w:jc w:val="both"/>
        <w:rPr>
          <w:sz w:val="22"/>
          <w:szCs w:val="22"/>
        </w:rPr>
      </w:pPr>
    </w:p>
    <w:p w:rsidR="006E6B51" w:rsidRPr="00C039E7" w:rsidRDefault="0071187D" w:rsidP="003602F6">
      <w:pPr>
        <w:pStyle w:val="affd"/>
        <w:widowControl/>
        <w:numPr>
          <w:ilvl w:val="0"/>
          <w:numId w:val="75"/>
        </w:numPr>
        <w:tabs>
          <w:tab w:val="left" w:pos="-1418"/>
        </w:tabs>
        <w:ind w:left="851" w:hanging="284"/>
        <w:jc w:val="both"/>
        <w:rPr>
          <w:sz w:val="22"/>
          <w:szCs w:val="22"/>
        </w:rPr>
      </w:pPr>
      <w:r w:rsidRPr="00C039E7">
        <w:rPr>
          <w:sz w:val="22"/>
          <w:szCs w:val="22"/>
        </w:rPr>
        <w:t>доверенность, подтверждающая полномочия лица на подписание Заявления (или Анкеты ценной бумаги</w:t>
      </w:r>
      <w:r w:rsidR="00F545A6" w:rsidRPr="00C039E7">
        <w:rPr>
          <w:sz w:val="22"/>
          <w:szCs w:val="22"/>
        </w:rPr>
        <w:t>/Анкеты Организации</w:t>
      </w:r>
      <w:r w:rsidRPr="00C039E7">
        <w:rPr>
          <w:sz w:val="22"/>
          <w:szCs w:val="22"/>
        </w:rPr>
        <w:t>)</w:t>
      </w:r>
      <w:r w:rsidR="006E6B51" w:rsidRPr="00C039E7">
        <w:rPr>
          <w:sz w:val="22"/>
          <w:szCs w:val="22"/>
        </w:rPr>
        <w:t xml:space="preserve"> </w:t>
      </w:r>
    </w:p>
    <w:p w:rsidR="0061147C" w:rsidRPr="00C039E7" w:rsidRDefault="0061147C" w:rsidP="0061147C">
      <w:pPr>
        <w:widowControl/>
        <w:tabs>
          <w:tab w:val="left" w:pos="-1560"/>
        </w:tabs>
        <w:ind w:left="567"/>
        <w:jc w:val="both"/>
        <w:rPr>
          <w:sz w:val="16"/>
          <w:szCs w:val="16"/>
        </w:rPr>
      </w:pPr>
    </w:p>
    <w:p w:rsidR="00935A71" w:rsidRPr="00C039E7" w:rsidRDefault="006E6B51" w:rsidP="006E6B51">
      <w:pPr>
        <w:widowControl/>
        <w:tabs>
          <w:tab w:val="left" w:pos="-1418"/>
        </w:tabs>
        <w:ind w:left="993"/>
        <w:jc w:val="both"/>
        <w:rPr>
          <w:sz w:val="22"/>
          <w:szCs w:val="22"/>
        </w:rPr>
      </w:pPr>
      <w:r w:rsidRPr="00C039E7">
        <w:rPr>
          <w:sz w:val="22"/>
          <w:szCs w:val="22"/>
          <w:u w:val="single"/>
        </w:rPr>
        <w:t>либо</w:t>
      </w:r>
      <w:r w:rsidRPr="00C039E7">
        <w:rPr>
          <w:sz w:val="22"/>
          <w:szCs w:val="22"/>
        </w:rPr>
        <w:t xml:space="preserve"> </w:t>
      </w:r>
    </w:p>
    <w:p w:rsidR="00935A71" w:rsidRPr="00C039E7" w:rsidRDefault="006E6B51" w:rsidP="003602F6">
      <w:pPr>
        <w:pStyle w:val="affd"/>
        <w:widowControl/>
        <w:numPr>
          <w:ilvl w:val="0"/>
          <w:numId w:val="73"/>
        </w:numPr>
        <w:tabs>
          <w:tab w:val="left" w:pos="-1418"/>
        </w:tabs>
        <w:jc w:val="both"/>
        <w:rPr>
          <w:sz w:val="22"/>
          <w:szCs w:val="22"/>
        </w:rPr>
      </w:pPr>
      <w:r w:rsidRPr="00C039E7">
        <w:rPr>
          <w:sz w:val="22"/>
          <w:szCs w:val="22"/>
        </w:rPr>
        <w:t xml:space="preserve">ее нотариально удостоверенная копия </w:t>
      </w:r>
    </w:p>
    <w:p w:rsidR="00794D01" w:rsidRPr="00C039E7" w:rsidRDefault="006E6B51" w:rsidP="003602F6">
      <w:pPr>
        <w:pStyle w:val="affd"/>
        <w:widowControl/>
        <w:numPr>
          <w:ilvl w:val="0"/>
          <w:numId w:val="73"/>
        </w:numPr>
        <w:tabs>
          <w:tab w:val="left" w:pos="-1418"/>
        </w:tabs>
        <w:jc w:val="both"/>
        <w:rPr>
          <w:sz w:val="22"/>
          <w:szCs w:val="22"/>
        </w:rPr>
      </w:pPr>
      <w:r w:rsidRPr="00C039E7">
        <w:rPr>
          <w:sz w:val="22"/>
          <w:szCs w:val="22"/>
        </w:rPr>
        <w:t xml:space="preserve">копия доверенности, удостоверенной подписью уполномоченного лица и печатью </w:t>
      </w:r>
      <w:r w:rsidR="00C443BF" w:rsidRPr="00C039E7">
        <w:rPr>
          <w:sz w:val="22"/>
          <w:szCs w:val="22"/>
        </w:rPr>
        <w:t>Организации</w:t>
      </w:r>
      <w:r w:rsidR="00935A71" w:rsidRPr="00C039E7">
        <w:rPr>
          <w:sz w:val="22"/>
          <w:szCs w:val="22"/>
        </w:rPr>
        <w:t xml:space="preserve"> </w:t>
      </w:r>
      <w:r w:rsidR="00E9682C" w:rsidRPr="00C039E7">
        <w:rPr>
          <w:sz w:val="22"/>
          <w:szCs w:val="22"/>
        </w:rPr>
        <w:t>(при наличии)</w:t>
      </w:r>
    </w:p>
    <w:p w:rsidR="001233A4" w:rsidRPr="00C039E7" w:rsidRDefault="001233A4" w:rsidP="006E6B51">
      <w:pPr>
        <w:widowControl/>
        <w:tabs>
          <w:tab w:val="left" w:pos="-1418"/>
        </w:tabs>
        <w:ind w:left="993"/>
        <w:jc w:val="both"/>
        <w:rPr>
          <w:sz w:val="22"/>
          <w:szCs w:val="22"/>
        </w:rPr>
      </w:pPr>
    </w:p>
    <w:p w:rsidR="006E6B51" w:rsidRPr="00C039E7" w:rsidRDefault="0071187D" w:rsidP="003602F6">
      <w:pPr>
        <w:pStyle w:val="affd"/>
        <w:widowControl/>
        <w:numPr>
          <w:ilvl w:val="0"/>
          <w:numId w:val="75"/>
        </w:numPr>
        <w:tabs>
          <w:tab w:val="left" w:pos="-1418"/>
        </w:tabs>
        <w:ind w:left="851" w:hanging="284"/>
        <w:jc w:val="both"/>
        <w:rPr>
          <w:sz w:val="22"/>
          <w:szCs w:val="22"/>
        </w:rPr>
      </w:pPr>
      <w:proofErr w:type="gramStart"/>
      <w:r w:rsidRPr="00C039E7">
        <w:rPr>
          <w:sz w:val="22"/>
          <w:szCs w:val="22"/>
        </w:rPr>
        <w:t>документ, подтверждающий назначение (избрание) лица, выдавшего доверенность (Протокол Общего собрания акционеров, Протокол заседания Совета директоров, Приказ и т.п.)</w:t>
      </w:r>
      <w:r w:rsidR="006E6B51" w:rsidRPr="00C039E7">
        <w:rPr>
          <w:sz w:val="22"/>
          <w:szCs w:val="22"/>
        </w:rPr>
        <w:t xml:space="preserve"> </w:t>
      </w:r>
      <w:proofErr w:type="gramEnd"/>
    </w:p>
    <w:p w:rsidR="006E6B51" w:rsidRPr="00C039E7" w:rsidRDefault="006E6B51" w:rsidP="006E6B51">
      <w:pPr>
        <w:widowControl/>
        <w:tabs>
          <w:tab w:val="left" w:pos="-1418"/>
        </w:tabs>
        <w:ind w:left="567"/>
        <w:jc w:val="both"/>
        <w:rPr>
          <w:sz w:val="22"/>
          <w:szCs w:val="22"/>
        </w:rPr>
      </w:pPr>
    </w:p>
    <w:p w:rsidR="0061147C" w:rsidRPr="00C039E7" w:rsidRDefault="0071187D" w:rsidP="0061147C">
      <w:pPr>
        <w:widowControl/>
        <w:tabs>
          <w:tab w:val="left" w:pos="-1418"/>
          <w:tab w:val="left" w:pos="1134"/>
        </w:tabs>
        <w:ind w:left="851"/>
        <w:jc w:val="both"/>
        <w:rPr>
          <w:sz w:val="22"/>
          <w:szCs w:val="22"/>
        </w:rPr>
      </w:pPr>
      <w:r w:rsidRPr="00C039E7">
        <w:rPr>
          <w:sz w:val="22"/>
          <w:szCs w:val="22"/>
          <w:u w:val="single"/>
        </w:rPr>
        <w:t>либо</w:t>
      </w:r>
      <w:r w:rsidRPr="00C039E7">
        <w:rPr>
          <w:sz w:val="22"/>
          <w:szCs w:val="22"/>
        </w:rPr>
        <w:t xml:space="preserve"> </w:t>
      </w:r>
    </w:p>
    <w:p w:rsidR="0061147C" w:rsidRPr="00C039E7" w:rsidRDefault="0071187D" w:rsidP="003602F6">
      <w:pPr>
        <w:pStyle w:val="affd"/>
        <w:widowControl/>
        <w:numPr>
          <w:ilvl w:val="0"/>
          <w:numId w:val="76"/>
        </w:numPr>
        <w:tabs>
          <w:tab w:val="left" w:pos="-1418"/>
          <w:tab w:val="left" w:pos="1134"/>
        </w:tabs>
        <w:ind w:left="851" w:firstLine="0"/>
        <w:jc w:val="both"/>
        <w:rPr>
          <w:sz w:val="22"/>
          <w:szCs w:val="22"/>
        </w:rPr>
      </w:pPr>
      <w:r w:rsidRPr="00C039E7">
        <w:rPr>
          <w:sz w:val="22"/>
          <w:szCs w:val="22"/>
        </w:rPr>
        <w:t xml:space="preserve">его нотариально удостоверенная копия </w:t>
      </w:r>
    </w:p>
    <w:p w:rsidR="00794D01" w:rsidRPr="00C039E7" w:rsidRDefault="00F41E48" w:rsidP="003602F6">
      <w:pPr>
        <w:pStyle w:val="affd"/>
        <w:widowControl/>
        <w:numPr>
          <w:ilvl w:val="0"/>
          <w:numId w:val="76"/>
        </w:numPr>
        <w:tabs>
          <w:tab w:val="left" w:pos="-1418"/>
          <w:tab w:val="left" w:pos="1134"/>
        </w:tabs>
        <w:ind w:left="851" w:firstLine="0"/>
        <w:jc w:val="both"/>
        <w:rPr>
          <w:sz w:val="22"/>
          <w:szCs w:val="22"/>
        </w:rPr>
      </w:pPr>
      <w:r w:rsidRPr="00C039E7">
        <w:rPr>
          <w:sz w:val="22"/>
          <w:szCs w:val="22"/>
        </w:rPr>
        <w:t xml:space="preserve">копия вышеуказанного документа или </w:t>
      </w:r>
      <w:r w:rsidR="0071187D" w:rsidRPr="00C039E7">
        <w:rPr>
          <w:sz w:val="22"/>
          <w:szCs w:val="22"/>
        </w:rPr>
        <w:t>выписк</w:t>
      </w:r>
      <w:r w:rsidR="00F545A6" w:rsidRPr="00C039E7">
        <w:rPr>
          <w:sz w:val="22"/>
          <w:szCs w:val="22"/>
        </w:rPr>
        <w:t>а</w:t>
      </w:r>
      <w:r w:rsidR="0071187D" w:rsidRPr="00C039E7">
        <w:rPr>
          <w:sz w:val="22"/>
          <w:szCs w:val="22"/>
        </w:rPr>
        <w:t xml:space="preserve"> из </w:t>
      </w:r>
      <w:r w:rsidRPr="00C039E7">
        <w:rPr>
          <w:sz w:val="22"/>
          <w:szCs w:val="22"/>
        </w:rPr>
        <w:t>него</w:t>
      </w:r>
      <w:r w:rsidR="0071187D" w:rsidRPr="00C039E7">
        <w:rPr>
          <w:sz w:val="22"/>
          <w:szCs w:val="22"/>
        </w:rPr>
        <w:t xml:space="preserve">, подписанная уполномоченным лицом и скрепленная печатью </w:t>
      </w:r>
      <w:r w:rsidR="006E6B51" w:rsidRPr="00C039E7">
        <w:rPr>
          <w:sz w:val="22"/>
          <w:szCs w:val="22"/>
        </w:rPr>
        <w:t>Организации</w:t>
      </w:r>
      <w:r w:rsidR="0071187D" w:rsidRPr="00C039E7">
        <w:rPr>
          <w:sz w:val="22"/>
          <w:szCs w:val="22"/>
        </w:rPr>
        <w:t xml:space="preserve"> </w:t>
      </w:r>
      <w:r w:rsidR="00E9682C" w:rsidRPr="00C039E7">
        <w:rPr>
          <w:sz w:val="22"/>
          <w:szCs w:val="22"/>
        </w:rPr>
        <w:t>(при наличии)</w:t>
      </w:r>
    </w:p>
    <w:p w:rsidR="001233A4" w:rsidRPr="00C039E7" w:rsidRDefault="001233A4" w:rsidP="00794D01">
      <w:pPr>
        <w:widowControl/>
        <w:tabs>
          <w:tab w:val="num" w:pos="-1418"/>
          <w:tab w:val="left" w:pos="851"/>
        </w:tabs>
        <w:ind w:left="567"/>
        <w:jc w:val="both"/>
        <w:rPr>
          <w:sz w:val="22"/>
          <w:szCs w:val="22"/>
        </w:rPr>
      </w:pPr>
    </w:p>
    <w:p w:rsidR="0071187D" w:rsidRPr="00C039E7" w:rsidRDefault="00C42D95" w:rsidP="003602F6">
      <w:pPr>
        <w:pStyle w:val="affd"/>
        <w:widowControl/>
        <w:numPr>
          <w:ilvl w:val="0"/>
          <w:numId w:val="75"/>
        </w:numPr>
        <w:tabs>
          <w:tab w:val="left" w:pos="-1418"/>
        </w:tabs>
        <w:ind w:left="851" w:hanging="284"/>
        <w:jc w:val="both"/>
        <w:rPr>
          <w:sz w:val="22"/>
          <w:szCs w:val="22"/>
        </w:rPr>
      </w:pPr>
      <w:r w:rsidRPr="00C039E7">
        <w:rPr>
          <w:sz w:val="22"/>
          <w:szCs w:val="22"/>
        </w:rPr>
        <w:t>в</w:t>
      </w:r>
      <w:r w:rsidR="0071187D" w:rsidRPr="00C039E7">
        <w:rPr>
          <w:sz w:val="22"/>
          <w:szCs w:val="22"/>
        </w:rPr>
        <w:t xml:space="preserve"> случае предоставления документа, подписанного (удостоверенного) подписью уполномоченного лица</w:t>
      </w:r>
      <w:r w:rsidRPr="00C039E7">
        <w:rPr>
          <w:sz w:val="22"/>
          <w:szCs w:val="22"/>
        </w:rPr>
        <w:t xml:space="preserve"> Организации</w:t>
      </w:r>
      <w:r w:rsidR="0071187D" w:rsidRPr="00C039E7">
        <w:rPr>
          <w:sz w:val="22"/>
          <w:szCs w:val="22"/>
        </w:rPr>
        <w:t xml:space="preserve">, дополнительно прилагается документ, подтверждающий полномочия лица, заверившего </w:t>
      </w:r>
      <w:r w:rsidR="00F41E48" w:rsidRPr="00C039E7">
        <w:rPr>
          <w:sz w:val="22"/>
          <w:szCs w:val="22"/>
        </w:rPr>
        <w:t>такой документ</w:t>
      </w:r>
      <w:r w:rsidR="0071187D" w:rsidRPr="00C039E7">
        <w:rPr>
          <w:sz w:val="22"/>
          <w:szCs w:val="22"/>
        </w:rPr>
        <w:t xml:space="preserve">. </w:t>
      </w:r>
    </w:p>
    <w:p w:rsidR="0071187D" w:rsidRPr="00C039E7" w:rsidRDefault="0071187D" w:rsidP="0071187D">
      <w:pPr>
        <w:widowControl/>
        <w:tabs>
          <w:tab w:val="left" w:pos="360"/>
        </w:tabs>
        <w:ind w:left="423"/>
        <w:jc w:val="both"/>
        <w:rPr>
          <w:b/>
          <w:sz w:val="22"/>
          <w:szCs w:val="22"/>
        </w:rPr>
      </w:pPr>
    </w:p>
    <w:p w:rsidR="0071187D" w:rsidRPr="00C039E7"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C039E7">
        <w:rPr>
          <w:sz w:val="22"/>
          <w:szCs w:val="22"/>
        </w:rPr>
        <w:t xml:space="preserve">Если Заявление подается в отношении ценных бумаг, выпущенных </w:t>
      </w:r>
      <w:r w:rsidRPr="00C039E7">
        <w:rPr>
          <w:b/>
          <w:sz w:val="22"/>
          <w:szCs w:val="22"/>
        </w:rPr>
        <w:t>от имени иностранного государства</w:t>
      </w:r>
      <w:r w:rsidR="00555968" w:rsidRPr="00C039E7">
        <w:rPr>
          <w:b/>
          <w:sz w:val="22"/>
        </w:rPr>
        <w:t>,</w:t>
      </w:r>
      <w:r w:rsidR="00F8756C" w:rsidRPr="00C039E7">
        <w:rPr>
          <w:b/>
          <w:sz w:val="22"/>
        </w:rPr>
        <w:t xml:space="preserve"> </w:t>
      </w:r>
      <w:r w:rsidR="007F6B18" w:rsidRPr="00C039E7">
        <w:rPr>
          <w:b/>
          <w:sz w:val="22"/>
        </w:rPr>
        <w:t xml:space="preserve">центрального банка иностранного государства, </w:t>
      </w:r>
      <w:r w:rsidR="00F8756C" w:rsidRPr="00C039E7">
        <w:rPr>
          <w:b/>
          <w:sz w:val="22"/>
          <w:szCs w:val="22"/>
        </w:rPr>
        <w:t>административно-территориальных единиц иностранных государств, обладающих самостоятельной правоспособностью</w:t>
      </w:r>
      <w:r w:rsidRPr="00C039E7">
        <w:rPr>
          <w:sz w:val="22"/>
          <w:szCs w:val="22"/>
        </w:rPr>
        <w:t xml:space="preserve">, к настоящему Заявлению должен быть приложен документ (документы), подтверждающий полномочия лица (лиц) уполномоченного органа, подписавшего </w:t>
      </w:r>
      <w:r w:rsidR="00E04C06" w:rsidRPr="00C039E7">
        <w:rPr>
          <w:sz w:val="22"/>
          <w:szCs w:val="22"/>
        </w:rPr>
        <w:t>З</w:t>
      </w:r>
      <w:r w:rsidRPr="00C039E7">
        <w:rPr>
          <w:sz w:val="22"/>
          <w:szCs w:val="22"/>
        </w:rPr>
        <w:t>аявление.</w:t>
      </w:r>
    </w:p>
    <w:p w:rsidR="00E021E2" w:rsidRPr="00C039E7" w:rsidRDefault="00E021E2" w:rsidP="00C95BD7">
      <w:pPr>
        <w:pStyle w:val="affd"/>
        <w:rPr>
          <w:sz w:val="22"/>
          <w:szCs w:val="22"/>
        </w:rPr>
      </w:pPr>
    </w:p>
    <w:p w:rsidR="00BC08CC" w:rsidRPr="00C039E7" w:rsidRDefault="00BC08CC" w:rsidP="00A34BD3">
      <w:pPr>
        <w:widowControl/>
        <w:tabs>
          <w:tab w:val="left" w:pos="468"/>
        </w:tabs>
        <w:jc w:val="both"/>
        <w:rPr>
          <w:sz w:val="22"/>
          <w:szCs w:val="22"/>
        </w:rPr>
      </w:pPr>
    </w:p>
    <w:p w:rsidR="009A0CE0" w:rsidRPr="00C039E7" w:rsidRDefault="00374E93" w:rsidP="009A0CE0">
      <w:pPr>
        <w:tabs>
          <w:tab w:val="left" w:pos="1021"/>
        </w:tabs>
        <w:spacing w:before="120"/>
        <w:ind w:firstLine="567"/>
        <w:jc w:val="center"/>
        <w:rPr>
          <w:sz w:val="22"/>
          <w:szCs w:val="22"/>
        </w:rPr>
      </w:pPr>
      <w:r w:rsidRPr="00C039E7">
        <w:rPr>
          <w:b/>
          <w:sz w:val="22"/>
          <w:szCs w:val="22"/>
          <w:lang w:val="en-US"/>
        </w:rPr>
        <w:t>IV</w:t>
      </w:r>
      <w:r w:rsidRPr="00C039E7">
        <w:rPr>
          <w:b/>
          <w:sz w:val="22"/>
          <w:szCs w:val="22"/>
        </w:rPr>
        <w:t xml:space="preserve">. </w:t>
      </w:r>
      <w:r w:rsidR="009A0CE0" w:rsidRPr="00C039E7">
        <w:rPr>
          <w:b/>
          <w:sz w:val="22"/>
          <w:szCs w:val="22"/>
        </w:rPr>
        <w:t>Представление согласия на обработку персональных данных.</w:t>
      </w:r>
    </w:p>
    <w:p w:rsidR="0071187D" w:rsidRPr="00C039E7" w:rsidRDefault="000078C1" w:rsidP="0099424E">
      <w:pPr>
        <w:widowControl/>
        <w:overflowPunct/>
        <w:ind w:firstLine="540"/>
        <w:jc w:val="both"/>
        <w:textAlignment w:val="auto"/>
        <w:rPr>
          <w:sz w:val="22"/>
        </w:rPr>
      </w:pPr>
      <w:proofErr w:type="gramStart"/>
      <w:r w:rsidRPr="00C039E7">
        <w:rPr>
          <w:sz w:val="22"/>
        </w:rPr>
        <w:t xml:space="preserve">Если </w:t>
      </w:r>
      <w:r w:rsidR="009A0CE0" w:rsidRPr="00C039E7">
        <w:rPr>
          <w:sz w:val="22"/>
        </w:rPr>
        <w:t xml:space="preserve">документ, предоставляемый </w:t>
      </w:r>
      <w:r w:rsidR="00B5187A" w:rsidRPr="00C039E7">
        <w:rPr>
          <w:sz w:val="22"/>
        </w:rPr>
        <w:t>Организацией</w:t>
      </w:r>
      <w:r w:rsidR="009A0CE0" w:rsidRPr="00C039E7">
        <w:rPr>
          <w:sz w:val="22"/>
        </w:rPr>
        <w:t xml:space="preserve"> в ЗАО «ФБ ММВБ» по вопросам листинга </w:t>
      </w:r>
      <w:r w:rsidRPr="00C039E7">
        <w:rPr>
          <w:sz w:val="22"/>
        </w:rPr>
        <w:t>подписан лицом,</w:t>
      </w:r>
      <w:r w:rsidR="00BC08CC" w:rsidRPr="00C039E7">
        <w:rPr>
          <w:sz w:val="22"/>
        </w:rPr>
        <w:t xml:space="preserve"> действующим</w:t>
      </w:r>
      <w:r w:rsidRPr="00C039E7">
        <w:rPr>
          <w:sz w:val="22"/>
        </w:rPr>
        <w:t xml:space="preserve"> на основании доверенности, то к </w:t>
      </w:r>
      <w:r w:rsidR="009A0CE0" w:rsidRPr="00C039E7">
        <w:rPr>
          <w:sz w:val="22"/>
        </w:rPr>
        <w:t>такому документу</w:t>
      </w:r>
      <w:r w:rsidRPr="00C039E7">
        <w:rPr>
          <w:sz w:val="22"/>
        </w:rPr>
        <w:t xml:space="preserve"> должно быть </w:t>
      </w:r>
      <w:r w:rsidRPr="00C039E7">
        <w:rPr>
          <w:sz w:val="22"/>
        </w:rPr>
        <w:lastRenderedPageBreak/>
        <w:t xml:space="preserve">приложено </w:t>
      </w:r>
      <w:r w:rsidR="00BC08CC" w:rsidRPr="00C039E7">
        <w:rPr>
          <w:sz w:val="22"/>
        </w:rPr>
        <w:t xml:space="preserve">собственноручно подписанное </w:t>
      </w:r>
      <w:r w:rsidR="00AC1553" w:rsidRPr="00C039E7">
        <w:rPr>
          <w:sz w:val="22"/>
        </w:rPr>
        <w:t xml:space="preserve">таким лицом </w:t>
      </w:r>
      <w:r w:rsidR="00BC08CC" w:rsidRPr="00C039E7">
        <w:rPr>
          <w:sz w:val="22"/>
        </w:rPr>
        <w:t xml:space="preserve">согласие на обработку персональных данных по форме, </w:t>
      </w:r>
      <w:r w:rsidR="001F65B5" w:rsidRPr="00C039E7">
        <w:rPr>
          <w:sz w:val="22"/>
        </w:rPr>
        <w:t>размещенной через представительство ЗАО «ФБ ММВБ» в сети Интернет</w:t>
      </w:r>
      <w:r w:rsidR="00374E93" w:rsidRPr="00C039E7">
        <w:rPr>
          <w:sz w:val="22"/>
          <w:szCs w:val="22"/>
        </w:rPr>
        <w:t xml:space="preserve">, а также прикладывается указанное согласие лица </w:t>
      </w:r>
      <w:r w:rsidR="00374E93" w:rsidRPr="00C039E7">
        <w:rPr>
          <w:sz w:val="22"/>
          <w:szCs w:val="22"/>
          <w:lang w:eastAsia="ru-RU"/>
        </w:rPr>
        <w:t>передающего полномочия по доверенности (в случае передоверия)</w:t>
      </w:r>
      <w:r w:rsidR="00BC08CC" w:rsidRPr="00C039E7">
        <w:rPr>
          <w:sz w:val="22"/>
          <w:szCs w:val="22"/>
        </w:rPr>
        <w:t>.</w:t>
      </w:r>
      <w:r w:rsidR="003A64F4" w:rsidRPr="00C039E7">
        <w:rPr>
          <w:sz w:val="22"/>
          <w:szCs w:val="22"/>
        </w:rPr>
        <w:t>*</w:t>
      </w:r>
      <w:proofErr w:type="gramEnd"/>
    </w:p>
    <w:p w:rsidR="003A64F4" w:rsidRPr="00C039E7" w:rsidRDefault="003A64F4" w:rsidP="009D00C3">
      <w:pPr>
        <w:pStyle w:val="afd"/>
        <w:ind w:firstLine="540"/>
        <w:jc w:val="both"/>
        <w:rPr>
          <w:color w:val="auto"/>
          <w:sz w:val="20"/>
          <w:szCs w:val="20"/>
        </w:rPr>
      </w:pPr>
      <w:r w:rsidRPr="00C039E7">
        <w:rPr>
          <w:color w:val="auto"/>
          <w:sz w:val="20"/>
          <w:szCs w:val="20"/>
        </w:rPr>
        <w:t xml:space="preserve">* </w:t>
      </w:r>
      <w:r w:rsidR="008A0096" w:rsidRPr="00C039E7">
        <w:rPr>
          <w:color w:val="auto"/>
          <w:sz w:val="20"/>
          <w:szCs w:val="20"/>
        </w:rPr>
        <w:t xml:space="preserve">не требуется представления согласия на обработку персональных данных, в случае его представления ранее </w:t>
      </w:r>
      <w:r w:rsidR="00AD0B70" w:rsidRPr="00C039E7">
        <w:rPr>
          <w:color w:val="auto"/>
          <w:sz w:val="20"/>
          <w:szCs w:val="20"/>
        </w:rPr>
        <w:t>в комплекте с доверенностью</w:t>
      </w:r>
      <w:r w:rsidR="00DE318F" w:rsidRPr="00C039E7">
        <w:rPr>
          <w:color w:val="auto"/>
          <w:sz w:val="20"/>
          <w:szCs w:val="20"/>
        </w:rPr>
        <w:t xml:space="preserve"> и/или соответствующим документом</w:t>
      </w:r>
    </w:p>
    <w:p w:rsidR="0071187D" w:rsidRPr="00C039E7" w:rsidRDefault="0071187D" w:rsidP="00C95BD7">
      <w:pPr>
        <w:pStyle w:val="2"/>
        <w:ind w:firstLine="546"/>
        <w:jc w:val="right"/>
        <w:rPr>
          <w:sz w:val="22"/>
          <w:szCs w:val="22"/>
        </w:rPr>
      </w:pPr>
      <w:r w:rsidRPr="00C039E7">
        <w:rPr>
          <w:b w:val="0"/>
          <w:sz w:val="22"/>
          <w:szCs w:val="22"/>
        </w:rPr>
        <w:br w:type="page"/>
      </w:r>
      <w:bookmarkStart w:id="199" w:name="_Toc450831700"/>
      <w:r w:rsidRPr="00C039E7">
        <w:rPr>
          <w:sz w:val="22"/>
          <w:szCs w:val="22"/>
        </w:rPr>
        <w:lastRenderedPageBreak/>
        <w:t xml:space="preserve">ПРИЛОЖЕНИЕ </w:t>
      </w:r>
      <w:r w:rsidR="00CD7464" w:rsidRPr="00C039E7">
        <w:rPr>
          <w:sz w:val="22"/>
          <w:szCs w:val="22"/>
        </w:rPr>
        <w:t>1</w:t>
      </w:r>
      <w:bookmarkEnd w:id="199"/>
    </w:p>
    <w:p w:rsidR="0071187D" w:rsidRPr="00C039E7" w:rsidRDefault="00E021E2" w:rsidP="0071187D">
      <w:pPr>
        <w:pStyle w:val="32"/>
        <w:jc w:val="right"/>
        <w:rPr>
          <w:sz w:val="22"/>
          <w:szCs w:val="22"/>
        </w:rPr>
      </w:pPr>
      <w:r w:rsidRPr="00C039E7">
        <w:rPr>
          <w:sz w:val="22"/>
          <w:szCs w:val="22"/>
        </w:rPr>
        <w:t>К</w:t>
      </w:r>
      <w:r w:rsidR="0071187D" w:rsidRPr="00C039E7">
        <w:rPr>
          <w:sz w:val="22"/>
          <w:szCs w:val="22"/>
        </w:rPr>
        <w:t xml:space="preserve"> Правилам листинга ЗАО «ФБ ММВБ»</w:t>
      </w:r>
    </w:p>
    <w:p w:rsidR="0071187D" w:rsidRPr="00C039E7" w:rsidRDefault="0071187D" w:rsidP="0071187D">
      <w:pPr>
        <w:widowControl/>
        <w:spacing w:before="120"/>
        <w:jc w:val="right"/>
        <w:rPr>
          <w:b/>
          <w:sz w:val="22"/>
          <w:szCs w:val="22"/>
        </w:rPr>
      </w:pPr>
    </w:p>
    <w:p w:rsidR="0071187D" w:rsidRPr="00C039E7" w:rsidRDefault="0071187D" w:rsidP="005856EE">
      <w:pPr>
        <w:pStyle w:val="2"/>
        <w:ind w:left="284" w:hanging="284"/>
        <w:jc w:val="center"/>
        <w:rPr>
          <w:sz w:val="22"/>
          <w:szCs w:val="22"/>
        </w:rPr>
      </w:pPr>
      <w:bookmarkStart w:id="200" w:name="_Toc347068228"/>
      <w:bookmarkStart w:id="201" w:name="_Toc294102724"/>
      <w:bookmarkStart w:id="202" w:name="_Toc450831701"/>
      <w:r w:rsidRPr="00C039E7">
        <w:rPr>
          <w:sz w:val="22"/>
          <w:szCs w:val="22"/>
        </w:rPr>
        <w:t>Перечень документов</w:t>
      </w:r>
      <w:r w:rsidR="00644EA3" w:rsidRPr="00C039E7">
        <w:rPr>
          <w:sz w:val="22"/>
          <w:szCs w:val="22"/>
        </w:rPr>
        <w:t>/инфо</w:t>
      </w:r>
      <w:r w:rsidR="00FE068C" w:rsidRPr="00C039E7">
        <w:rPr>
          <w:sz w:val="22"/>
          <w:szCs w:val="22"/>
        </w:rPr>
        <w:t>р</w:t>
      </w:r>
      <w:r w:rsidR="00644EA3" w:rsidRPr="00C039E7">
        <w:rPr>
          <w:sz w:val="22"/>
          <w:szCs w:val="22"/>
        </w:rPr>
        <w:t>мации</w:t>
      </w:r>
      <w:r w:rsidRPr="00C039E7">
        <w:rPr>
          <w:sz w:val="22"/>
          <w:szCs w:val="22"/>
        </w:rPr>
        <w:t xml:space="preserve">, предоставляемых в ЗАО «ФБ ММВБ» по вопросам </w:t>
      </w:r>
      <w:r w:rsidR="004F0F7E" w:rsidRPr="00C039E7">
        <w:rPr>
          <w:sz w:val="22"/>
          <w:szCs w:val="22"/>
        </w:rPr>
        <w:t>листинга</w:t>
      </w:r>
      <w:bookmarkEnd w:id="200"/>
      <w:bookmarkEnd w:id="201"/>
      <w:bookmarkEnd w:id="202"/>
    </w:p>
    <w:p w:rsidR="00C32F36" w:rsidRPr="00C039E7" w:rsidRDefault="00C32F36" w:rsidP="005856EE">
      <w:pPr>
        <w:ind w:left="284" w:hanging="284"/>
      </w:pPr>
    </w:p>
    <w:p w:rsidR="00C85C8E" w:rsidRPr="00C039E7" w:rsidRDefault="00EE7C32" w:rsidP="005856EE">
      <w:pPr>
        <w:pStyle w:val="50"/>
        <w:spacing w:after="240"/>
        <w:ind w:left="284" w:hanging="284"/>
        <w:jc w:val="both"/>
        <w:rPr>
          <w:sz w:val="22"/>
          <w:szCs w:val="22"/>
        </w:rPr>
      </w:pPr>
      <w:bookmarkStart w:id="203" w:name="_Toc246234194"/>
      <w:r w:rsidRPr="00C039E7">
        <w:rPr>
          <w:sz w:val="22"/>
          <w:szCs w:val="22"/>
        </w:rPr>
        <w:t>1.1.</w:t>
      </w:r>
      <w:r w:rsidRPr="00C039E7">
        <w:rPr>
          <w:sz w:val="22"/>
          <w:szCs w:val="22"/>
        </w:rPr>
        <w:tab/>
      </w:r>
      <w:r w:rsidR="007C7B28" w:rsidRPr="00C039E7">
        <w:rPr>
          <w:sz w:val="22"/>
          <w:szCs w:val="22"/>
        </w:rPr>
        <w:t xml:space="preserve">Для </w:t>
      </w:r>
      <w:r w:rsidR="00D15B97" w:rsidRPr="00C039E7">
        <w:rPr>
          <w:sz w:val="22"/>
          <w:szCs w:val="22"/>
        </w:rPr>
        <w:t xml:space="preserve">ценных бумаг </w:t>
      </w:r>
      <w:r w:rsidR="00C85C8E" w:rsidRPr="00C039E7">
        <w:rPr>
          <w:sz w:val="22"/>
          <w:szCs w:val="22"/>
        </w:rPr>
        <w:t>корпоративных эмитентов</w:t>
      </w:r>
      <w:r w:rsidR="00D22C0C" w:rsidRPr="00C039E7">
        <w:rPr>
          <w:sz w:val="22"/>
          <w:szCs w:val="22"/>
        </w:rPr>
        <w:t>:</w:t>
      </w:r>
      <w:r w:rsidR="00C85C8E" w:rsidRPr="00C039E7">
        <w:rPr>
          <w:sz w:val="22"/>
          <w:szCs w:val="22"/>
        </w:rPr>
        <w:t xml:space="preserve"> </w:t>
      </w:r>
    </w:p>
    <w:p w:rsidR="005C6120" w:rsidRPr="00C039E7" w:rsidRDefault="001264BA" w:rsidP="005C6120">
      <w:pPr>
        <w:jc w:val="center"/>
        <w:rPr>
          <w:b/>
          <w:sz w:val="22"/>
          <w:szCs w:val="22"/>
        </w:rPr>
      </w:pPr>
      <w:r w:rsidRPr="00C039E7">
        <w:rPr>
          <w:b/>
          <w:sz w:val="22"/>
          <w:szCs w:val="22"/>
        </w:rPr>
        <w:t>При включении в Список (изменении уровня листинга)</w:t>
      </w:r>
    </w:p>
    <w:p w:rsidR="0035011B" w:rsidRPr="00C039E7" w:rsidRDefault="0035011B" w:rsidP="00174C7D">
      <w:pPr>
        <w:ind w:firstLine="142"/>
        <w:jc w:val="right"/>
        <w:rPr>
          <w:b/>
          <w:sz w:val="22"/>
          <w:szCs w:val="22"/>
        </w:rPr>
      </w:pPr>
      <w:r w:rsidRPr="00C039E7">
        <w:rPr>
          <w:b/>
          <w:sz w:val="22"/>
          <w:szCs w:val="22"/>
        </w:rPr>
        <w:t>Таблица 1</w:t>
      </w:r>
    </w:p>
    <w:p w:rsidR="005C6120" w:rsidRPr="00C039E7" w:rsidRDefault="005C6120" w:rsidP="005C612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C039E7" w:rsidTr="00010C97">
        <w:trPr>
          <w:cantSplit/>
          <w:trHeight w:val="464"/>
          <w:jc w:val="center"/>
        </w:trPr>
        <w:tc>
          <w:tcPr>
            <w:tcW w:w="505" w:type="dxa"/>
          </w:tcPr>
          <w:p w:rsidR="001B16FE" w:rsidRPr="00C039E7" w:rsidRDefault="001B16FE" w:rsidP="00376F49">
            <w:pPr>
              <w:pStyle w:val="50"/>
              <w:keepNext w:val="0"/>
              <w:widowControl/>
              <w:spacing w:after="240"/>
              <w:rPr>
                <w:sz w:val="22"/>
                <w:szCs w:val="22"/>
              </w:rPr>
            </w:pPr>
            <w:bookmarkStart w:id="204" w:name="_Toc246234186"/>
            <w:bookmarkStart w:id="205" w:name="_Toc246913323"/>
            <w:r w:rsidRPr="00C039E7">
              <w:rPr>
                <w:sz w:val="22"/>
                <w:szCs w:val="22"/>
              </w:rPr>
              <w:t>№</w:t>
            </w:r>
            <w:bookmarkEnd w:id="204"/>
            <w:bookmarkEnd w:id="205"/>
          </w:p>
        </w:tc>
        <w:tc>
          <w:tcPr>
            <w:tcW w:w="4531" w:type="dxa"/>
          </w:tcPr>
          <w:p w:rsidR="001B16FE" w:rsidRPr="00C039E7" w:rsidRDefault="001B16FE" w:rsidP="00363759">
            <w:pPr>
              <w:widowControl/>
              <w:jc w:val="center"/>
              <w:rPr>
                <w:b/>
                <w:sz w:val="22"/>
                <w:szCs w:val="22"/>
              </w:rPr>
            </w:pPr>
            <w:r w:rsidRPr="00C039E7">
              <w:rPr>
                <w:b/>
                <w:sz w:val="22"/>
                <w:szCs w:val="22"/>
              </w:rPr>
              <w:t>Наименование документа</w:t>
            </w:r>
          </w:p>
        </w:tc>
        <w:tc>
          <w:tcPr>
            <w:tcW w:w="1275" w:type="dxa"/>
          </w:tcPr>
          <w:p w:rsidR="001B16FE" w:rsidRPr="00C039E7" w:rsidRDefault="001B16FE" w:rsidP="003162E3">
            <w:pPr>
              <w:widowControl/>
              <w:jc w:val="center"/>
              <w:rPr>
                <w:b/>
                <w:sz w:val="22"/>
                <w:szCs w:val="22"/>
              </w:rPr>
            </w:pPr>
            <w:r w:rsidRPr="00C039E7">
              <w:rPr>
                <w:b/>
                <w:sz w:val="22"/>
                <w:szCs w:val="22"/>
              </w:rPr>
              <w:t>Размещение/</w:t>
            </w:r>
            <w:r w:rsidR="003162E3" w:rsidRPr="00C039E7">
              <w:rPr>
                <w:b/>
                <w:sz w:val="22"/>
                <w:szCs w:val="22"/>
              </w:rPr>
              <w:t>О</w:t>
            </w:r>
            <w:r w:rsidRPr="00C039E7">
              <w:rPr>
                <w:b/>
                <w:sz w:val="22"/>
                <w:szCs w:val="22"/>
              </w:rPr>
              <w:t>бращение</w:t>
            </w:r>
          </w:p>
        </w:tc>
        <w:tc>
          <w:tcPr>
            <w:tcW w:w="998" w:type="dxa"/>
          </w:tcPr>
          <w:p w:rsidR="001B16FE" w:rsidRPr="00C039E7" w:rsidRDefault="001B16FE" w:rsidP="00363759">
            <w:pPr>
              <w:widowControl/>
              <w:jc w:val="center"/>
              <w:rPr>
                <w:b/>
                <w:sz w:val="22"/>
                <w:szCs w:val="22"/>
              </w:rPr>
            </w:pPr>
            <w:r w:rsidRPr="00C039E7">
              <w:rPr>
                <w:b/>
                <w:sz w:val="22"/>
                <w:szCs w:val="22"/>
              </w:rPr>
              <w:t>Вид ценной бумаги</w:t>
            </w:r>
          </w:p>
        </w:tc>
        <w:tc>
          <w:tcPr>
            <w:tcW w:w="993" w:type="dxa"/>
          </w:tcPr>
          <w:p w:rsidR="001B16FE" w:rsidRPr="00C039E7" w:rsidRDefault="00C075C2" w:rsidP="00A72D09">
            <w:pPr>
              <w:widowControl/>
              <w:jc w:val="center"/>
              <w:rPr>
                <w:b/>
                <w:sz w:val="22"/>
                <w:szCs w:val="22"/>
              </w:rPr>
            </w:pPr>
            <w:r w:rsidRPr="00C039E7">
              <w:rPr>
                <w:b/>
                <w:sz w:val="22"/>
                <w:szCs w:val="22"/>
              </w:rPr>
              <w:t>Уровень листинга</w:t>
            </w:r>
          </w:p>
        </w:tc>
        <w:tc>
          <w:tcPr>
            <w:tcW w:w="1695" w:type="dxa"/>
          </w:tcPr>
          <w:p w:rsidR="001B16FE" w:rsidRPr="00C039E7" w:rsidRDefault="007C7B28" w:rsidP="00363759">
            <w:pPr>
              <w:widowControl/>
              <w:jc w:val="center"/>
              <w:rPr>
                <w:b/>
                <w:sz w:val="22"/>
                <w:szCs w:val="22"/>
              </w:rPr>
            </w:pPr>
            <w:r w:rsidRPr="00C039E7">
              <w:rPr>
                <w:b/>
                <w:sz w:val="22"/>
                <w:szCs w:val="22"/>
              </w:rPr>
              <w:t>Формат представляемых документов</w:t>
            </w:r>
          </w:p>
        </w:tc>
      </w:tr>
      <w:tr w:rsidR="00C247E5" w:rsidRPr="00C039E7" w:rsidTr="00010C97">
        <w:trPr>
          <w:cantSplit/>
          <w:jc w:val="center"/>
        </w:trPr>
        <w:tc>
          <w:tcPr>
            <w:tcW w:w="505" w:type="dxa"/>
          </w:tcPr>
          <w:p w:rsidR="001B16FE" w:rsidRPr="00C039E7" w:rsidRDefault="001B16FE" w:rsidP="000D7A76">
            <w:pPr>
              <w:widowControl/>
              <w:tabs>
                <w:tab w:val="left" w:pos="-717"/>
              </w:tabs>
              <w:jc w:val="center"/>
              <w:rPr>
                <w:sz w:val="22"/>
                <w:szCs w:val="22"/>
              </w:rPr>
            </w:pPr>
            <w:r w:rsidRPr="00C039E7">
              <w:rPr>
                <w:sz w:val="22"/>
                <w:szCs w:val="22"/>
              </w:rPr>
              <w:t>1.</w:t>
            </w:r>
          </w:p>
        </w:tc>
        <w:tc>
          <w:tcPr>
            <w:tcW w:w="4531" w:type="dxa"/>
          </w:tcPr>
          <w:p w:rsidR="001B16FE" w:rsidRPr="00C039E7" w:rsidRDefault="001B16FE" w:rsidP="00363759">
            <w:pPr>
              <w:widowControl/>
              <w:jc w:val="both"/>
              <w:rPr>
                <w:sz w:val="22"/>
                <w:szCs w:val="22"/>
              </w:rPr>
            </w:pPr>
            <w:r w:rsidRPr="00C039E7">
              <w:rPr>
                <w:sz w:val="22"/>
                <w:szCs w:val="22"/>
              </w:rPr>
              <w:t>Заявление о включении ценных бумаг в Список или об изменении уровня листинга</w:t>
            </w:r>
            <w:r w:rsidR="00780FB5" w:rsidRPr="00C039E7">
              <w:rPr>
                <w:sz w:val="22"/>
                <w:szCs w:val="22"/>
              </w:rPr>
              <w:t xml:space="preserve"> </w:t>
            </w:r>
            <w:r w:rsidR="001264BA" w:rsidRPr="00C039E7">
              <w:rPr>
                <w:sz w:val="22"/>
                <w:szCs w:val="22"/>
              </w:rPr>
              <w:t>(по типовой форме)</w:t>
            </w:r>
          </w:p>
        </w:tc>
        <w:tc>
          <w:tcPr>
            <w:tcW w:w="1275" w:type="dxa"/>
          </w:tcPr>
          <w:p w:rsidR="001B16FE" w:rsidRPr="00C039E7" w:rsidRDefault="003F13BA" w:rsidP="00363759">
            <w:pPr>
              <w:widowControl/>
              <w:jc w:val="both"/>
            </w:pPr>
            <w:r w:rsidRPr="00C039E7">
              <w:t>р</w:t>
            </w:r>
            <w:r w:rsidR="001B16FE" w:rsidRPr="00C039E7">
              <w:t>азмещение и обращение</w:t>
            </w:r>
          </w:p>
        </w:tc>
        <w:tc>
          <w:tcPr>
            <w:tcW w:w="998" w:type="dxa"/>
          </w:tcPr>
          <w:p w:rsidR="001B16FE" w:rsidRPr="00C039E7" w:rsidRDefault="003F13BA" w:rsidP="00363759">
            <w:pPr>
              <w:widowControl/>
              <w:jc w:val="both"/>
            </w:pPr>
            <w:r w:rsidRPr="00C039E7">
              <w:t>в</w:t>
            </w:r>
            <w:r w:rsidR="001B16FE" w:rsidRPr="00C039E7">
              <w:t xml:space="preserve">се виды ценных бумаг </w:t>
            </w:r>
          </w:p>
        </w:tc>
        <w:tc>
          <w:tcPr>
            <w:tcW w:w="993" w:type="dxa"/>
          </w:tcPr>
          <w:p w:rsidR="001B16FE" w:rsidRPr="00C039E7" w:rsidRDefault="003F13BA" w:rsidP="003F5149">
            <w:pPr>
              <w:widowControl/>
            </w:pPr>
            <w:r w:rsidRPr="00C039E7">
              <w:t>в</w:t>
            </w:r>
            <w:r w:rsidR="001B16FE" w:rsidRPr="00C039E7">
              <w:t xml:space="preserve">се </w:t>
            </w:r>
            <w:r w:rsidR="003F5149" w:rsidRPr="00C039E7">
              <w:t>уровни</w:t>
            </w:r>
          </w:p>
        </w:tc>
        <w:tc>
          <w:tcPr>
            <w:tcW w:w="1695" w:type="dxa"/>
          </w:tcPr>
          <w:p w:rsidR="001B16FE" w:rsidRPr="00C039E7" w:rsidRDefault="003F13BA" w:rsidP="009C1387">
            <w:pPr>
              <w:widowControl/>
            </w:pPr>
            <w:r w:rsidRPr="00C039E7">
              <w:t>н</w:t>
            </w:r>
            <w:r w:rsidR="00317A43" w:rsidRPr="00C039E7">
              <w:t>а бумажном носителе</w:t>
            </w:r>
          </w:p>
        </w:tc>
      </w:tr>
      <w:tr w:rsidR="00C247E5" w:rsidRPr="00C039E7" w:rsidTr="00010C97">
        <w:trPr>
          <w:cantSplit/>
          <w:jc w:val="center"/>
        </w:trPr>
        <w:tc>
          <w:tcPr>
            <w:tcW w:w="505" w:type="dxa"/>
          </w:tcPr>
          <w:p w:rsidR="003F13BA" w:rsidRPr="00C039E7" w:rsidRDefault="00B1765C" w:rsidP="000D7A76">
            <w:pPr>
              <w:widowControl/>
              <w:jc w:val="center"/>
              <w:rPr>
                <w:sz w:val="22"/>
                <w:szCs w:val="22"/>
              </w:rPr>
            </w:pPr>
            <w:r w:rsidRPr="00C039E7">
              <w:rPr>
                <w:sz w:val="22"/>
                <w:szCs w:val="22"/>
              </w:rPr>
              <w:t>2.</w:t>
            </w:r>
          </w:p>
        </w:tc>
        <w:tc>
          <w:tcPr>
            <w:tcW w:w="4531" w:type="dxa"/>
          </w:tcPr>
          <w:p w:rsidR="003F13BA" w:rsidRPr="00C039E7" w:rsidRDefault="003F13BA" w:rsidP="00B92387">
            <w:pPr>
              <w:widowControl/>
              <w:jc w:val="both"/>
              <w:rPr>
                <w:sz w:val="22"/>
                <w:szCs w:val="22"/>
              </w:rPr>
            </w:pPr>
            <w:r w:rsidRPr="00C039E7">
              <w:rPr>
                <w:sz w:val="22"/>
                <w:szCs w:val="22"/>
              </w:rPr>
              <w:t xml:space="preserve">Анкета ценной бумаги </w:t>
            </w:r>
            <w:r w:rsidR="00505168" w:rsidRPr="00C039E7">
              <w:rPr>
                <w:sz w:val="22"/>
                <w:szCs w:val="22"/>
              </w:rPr>
              <w:t>(по типовой форме)</w:t>
            </w:r>
          </w:p>
        </w:tc>
        <w:tc>
          <w:tcPr>
            <w:tcW w:w="1275" w:type="dxa"/>
          </w:tcPr>
          <w:p w:rsidR="003F13BA" w:rsidRPr="00C039E7" w:rsidRDefault="003F13BA" w:rsidP="00711635">
            <w:pPr>
              <w:widowControl/>
              <w:jc w:val="both"/>
            </w:pPr>
            <w:r w:rsidRPr="00C039E7">
              <w:t>размещение и обращение</w:t>
            </w:r>
          </w:p>
        </w:tc>
        <w:tc>
          <w:tcPr>
            <w:tcW w:w="998" w:type="dxa"/>
          </w:tcPr>
          <w:p w:rsidR="003F13BA" w:rsidRPr="00C039E7" w:rsidRDefault="003F13BA" w:rsidP="00711635">
            <w:pPr>
              <w:widowControl/>
              <w:jc w:val="both"/>
            </w:pPr>
            <w:r w:rsidRPr="00C039E7">
              <w:t>все виды ценных бумаг</w:t>
            </w:r>
          </w:p>
        </w:tc>
        <w:tc>
          <w:tcPr>
            <w:tcW w:w="993" w:type="dxa"/>
          </w:tcPr>
          <w:p w:rsidR="003F13BA" w:rsidRPr="00C039E7" w:rsidRDefault="003F13BA">
            <w:r w:rsidRPr="00C039E7">
              <w:t>все уровни</w:t>
            </w:r>
          </w:p>
        </w:tc>
        <w:tc>
          <w:tcPr>
            <w:tcW w:w="1695" w:type="dxa"/>
          </w:tcPr>
          <w:p w:rsidR="003F13BA" w:rsidRPr="00C039E7" w:rsidRDefault="003F13BA" w:rsidP="003602F6">
            <w:pPr>
              <w:pStyle w:val="affd"/>
              <w:widowControl/>
              <w:numPr>
                <w:ilvl w:val="0"/>
                <w:numId w:val="55"/>
              </w:numPr>
              <w:ind w:left="34" w:hanging="142"/>
            </w:pPr>
            <w:r w:rsidRPr="00C039E7">
              <w:t xml:space="preserve">на бумажном носителе </w:t>
            </w:r>
          </w:p>
          <w:p w:rsidR="003F13BA" w:rsidRPr="00C039E7" w:rsidRDefault="003F13BA" w:rsidP="003602F6">
            <w:pPr>
              <w:pStyle w:val="affd"/>
              <w:widowControl/>
              <w:numPr>
                <w:ilvl w:val="0"/>
                <w:numId w:val="55"/>
              </w:numPr>
              <w:ind w:left="34" w:hanging="142"/>
            </w:pPr>
            <w:r w:rsidRPr="00C039E7">
              <w:t>в электронном виде</w:t>
            </w:r>
          </w:p>
        </w:tc>
      </w:tr>
      <w:tr w:rsidR="00C247E5" w:rsidRPr="00C039E7" w:rsidTr="00010C97">
        <w:trPr>
          <w:cantSplit/>
          <w:jc w:val="center"/>
        </w:trPr>
        <w:tc>
          <w:tcPr>
            <w:tcW w:w="505" w:type="dxa"/>
          </w:tcPr>
          <w:p w:rsidR="00435A97" w:rsidRPr="00C039E7" w:rsidRDefault="000D7A76" w:rsidP="000D7A76">
            <w:pPr>
              <w:widowControl/>
              <w:jc w:val="center"/>
              <w:rPr>
                <w:sz w:val="22"/>
                <w:szCs w:val="22"/>
              </w:rPr>
            </w:pPr>
            <w:r w:rsidRPr="00C039E7">
              <w:rPr>
                <w:sz w:val="22"/>
                <w:szCs w:val="22"/>
              </w:rPr>
              <w:t>3.</w:t>
            </w:r>
          </w:p>
        </w:tc>
        <w:tc>
          <w:tcPr>
            <w:tcW w:w="4531" w:type="dxa"/>
          </w:tcPr>
          <w:p w:rsidR="00435A97" w:rsidRPr="00C039E7" w:rsidRDefault="00435A97" w:rsidP="00711635">
            <w:pPr>
              <w:widowControl/>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(в случае, если такие документы ранее не предоставлялись)</w:t>
            </w:r>
          </w:p>
        </w:tc>
        <w:tc>
          <w:tcPr>
            <w:tcW w:w="1275" w:type="dxa"/>
          </w:tcPr>
          <w:p w:rsidR="00435A97" w:rsidRPr="00C039E7" w:rsidRDefault="00435A97" w:rsidP="00711635">
            <w:pPr>
              <w:widowControl/>
              <w:jc w:val="both"/>
            </w:pPr>
            <w:r w:rsidRPr="00C039E7">
              <w:t>размещение и обращение</w:t>
            </w:r>
          </w:p>
        </w:tc>
        <w:tc>
          <w:tcPr>
            <w:tcW w:w="998" w:type="dxa"/>
          </w:tcPr>
          <w:p w:rsidR="00435A97" w:rsidRPr="00C039E7" w:rsidRDefault="00435A97" w:rsidP="00711635">
            <w:pPr>
              <w:widowControl/>
              <w:jc w:val="both"/>
            </w:pPr>
            <w:r w:rsidRPr="00C039E7">
              <w:t>все виды ценных бумаг</w:t>
            </w:r>
          </w:p>
        </w:tc>
        <w:tc>
          <w:tcPr>
            <w:tcW w:w="993" w:type="dxa"/>
          </w:tcPr>
          <w:p w:rsidR="00435A97" w:rsidRPr="00C039E7" w:rsidRDefault="00435A97" w:rsidP="00711635">
            <w:r w:rsidRPr="00C039E7">
              <w:t>все уровни</w:t>
            </w:r>
          </w:p>
        </w:tc>
        <w:tc>
          <w:tcPr>
            <w:tcW w:w="1695" w:type="dxa"/>
          </w:tcPr>
          <w:p w:rsidR="00435A97" w:rsidRPr="00C039E7" w:rsidRDefault="00435A97" w:rsidP="003602F6">
            <w:pPr>
              <w:pStyle w:val="affd"/>
              <w:widowControl/>
              <w:numPr>
                <w:ilvl w:val="0"/>
                <w:numId w:val="55"/>
              </w:numPr>
              <w:ind w:left="34" w:hanging="142"/>
            </w:pPr>
            <w:r w:rsidRPr="00C039E7">
              <w:t xml:space="preserve">на бумажном носителе </w:t>
            </w:r>
          </w:p>
          <w:p w:rsidR="00435A97" w:rsidRPr="00C039E7" w:rsidRDefault="00435A97" w:rsidP="003602F6">
            <w:pPr>
              <w:pStyle w:val="affd"/>
              <w:widowControl/>
              <w:numPr>
                <w:ilvl w:val="0"/>
                <w:numId w:val="55"/>
              </w:numPr>
              <w:ind w:left="34" w:hanging="142"/>
            </w:pPr>
            <w:r w:rsidRPr="00C039E7">
              <w:t>в электронном виде</w:t>
            </w:r>
          </w:p>
        </w:tc>
      </w:tr>
      <w:tr w:rsidR="00C247E5" w:rsidRPr="00C039E7" w:rsidTr="00010C97">
        <w:trPr>
          <w:cantSplit/>
          <w:jc w:val="center"/>
        </w:trPr>
        <w:tc>
          <w:tcPr>
            <w:tcW w:w="505" w:type="dxa"/>
          </w:tcPr>
          <w:p w:rsidR="003F13BA" w:rsidRPr="00C039E7" w:rsidRDefault="000D7A76" w:rsidP="000D7A76">
            <w:pPr>
              <w:widowControl/>
              <w:jc w:val="center"/>
              <w:rPr>
                <w:sz w:val="22"/>
                <w:szCs w:val="22"/>
              </w:rPr>
            </w:pPr>
            <w:r w:rsidRPr="00C039E7">
              <w:rPr>
                <w:sz w:val="22"/>
                <w:szCs w:val="22"/>
              </w:rPr>
              <w:t>4.</w:t>
            </w:r>
          </w:p>
        </w:tc>
        <w:tc>
          <w:tcPr>
            <w:tcW w:w="4531" w:type="dxa"/>
          </w:tcPr>
          <w:p w:rsidR="003F13BA" w:rsidRPr="00C039E7" w:rsidRDefault="003F13BA" w:rsidP="00317A43">
            <w:pPr>
              <w:widowControl/>
              <w:jc w:val="both"/>
              <w:rPr>
                <w:sz w:val="22"/>
                <w:szCs w:val="22"/>
              </w:rPr>
            </w:pPr>
            <w:r w:rsidRPr="00C039E7">
              <w:rPr>
                <w:sz w:val="22"/>
                <w:szCs w:val="22"/>
              </w:rPr>
              <w:t>Текст зарегистрированного решения о выпуске (дополнительном выпуске) ценных бумаг</w:t>
            </w:r>
            <w:r w:rsidR="0009382B" w:rsidRPr="00C039E7">
              <w:rPr>
                <w:sz w:val="22"/>
                <w:szCs w:val="22"/>
              </w:rPr>
              <w:t>, тексты зарегистрированных изменений в решение о выпуске (дополнительном выпуске) ценных бумаг</w:t>
            </w:r>
          </w:p>
        </w:tc>
        <w:tc>
          <w:tcPr>
            <w:tcW w:w="1275" w:type="dxa"/>
          </w:tcPr>
          <w:p w:rsidR="003F13BA" w:rsidRPr="00C039E7" w:rsidRDefault="003F13BA">
            <w:r w:rsidRPr="00C039E7">
              <w:t>размещение и обращение</w:t>
            </w:r>
          </w:p>
        </w:tc>
        <w:tc>
          <w:tcPr>
            <w:tcW w:w="998" w:type="dxa"/>
          </w:tcPr>
          <w:p w:rsidR="003F13BA" w:rsidRPr="00C039E7" w:rsidRDefault="003F13BA" w:rsidP="00711635">
            <w:pPr>
              <w:widowControl/>
              <w:jc w:val="both"/>
            </w:pPr>
            <w:r w:rsidRPr="00C039E7">
              <w:t>все виды ценных бумаг</w:t>
            </w:r>
          </w:p>
        </w:tc>
        <w:tc>
          <w:tcPr>
            <w:tcW w:w="993" w:type="dxa"/>
          </w:tcPr>
          <w:p w:rsidR="003F13BA" w:rsidRPr="00C039E7" w:rsidRDefault="003F13BA">
            <w:r w:rsidRPr="00C039E7">
              <w:t>все уровни</w:t>
            </w:r>
          </w:p>
        </w:tc>
        <w:tc>
          <w:tcPr>
            <w:tcW w:w="1695" w:type="dxa"/>
          </w:tcPr>
          <w:p w:rsidR="003F13BA" w:rsidRPr="00C039E7" w:rsidRDefault="00B46480" w:rsidP="009C1387">
            <w:pPr>
              <w:widowControl/>
            </w:pPr>
            <w:r w:rsidRPr="00C039E7">
              <w:t>в</w:t>
            </w:r>
            <w:r w:rsidR="003F13BA" w:rsidRPr="00C039E7">
              <w:t xml:space="preserve"> электронном виде</w:t>
            </w:r>
          </w:p>
        </w:tc>
      </w:tr>
      <w:tr w:rsidR="00C247E5" w:rsidRPr="00C039E7" w:rsidTr="00010C97">
        <w:trPr>
          <w:cantSplit/>
          <w:jc w:val="center"/>
        </w:trPr>
        <w:tc>
          <w:tcPr>
            <w:tcW w:w="505" w:type="dxa"/>
          </w:tcPr>
          <w:p w:rsidR="003F13BA" w:rsidRPr="00C039E7" w:rsidRDefault="000D7A76" w:rsidP="000D7A76">
            <w:pPr>
              <w:widowControl/>
              <w:jc w:val="center"/>
              <w:rPr>
                <w:sz w:val="22"/>
                <w:szCs w:val="22"/>
              </w:rPr>
            </w:pPr>
            <w:r w:rsidRPr="00C039E7">
              <w:rPr>
                <w:sz w:val="22"/>
                <w:szCs w:val="22"/>
              </w:rPr>
              <w:t>5.</w:t>
            </w:r>
          </w:p>
        </w:tc>
        <w:tc>
          <w:tcPr>
            <w:tcW w:w="4531" w:type="dxa"/>
          </w:tcPr>
          <w:p w:rsidR="0048056B" w:rsidRPr="00C039E7" w:rsidRDefault="00412121" w:rsidP="00412121">
            <w:pPr>
              <w:widowControl/>
              <w:rPr>
                <w:sz w:val="22"/>
                <w:szCs w:val="22"/>
              </w:rPr>
            </w:pPr>
            <w:r w:rsidRPr="00C039E7">
              <w:rPr>
                <w:b/>
                <w:sz w:val="22"/>
                <w:szCs w:val="22"/>
              </w:rPr>
              <w:t>1.</w:t>
            </w:r>
            <w:r w:rsidRPr="00C039E7">
              <w:rPr>
                <w:sz w:val="22"/>
                <w:szCs w:val="22"/>
              </w:rPr>
              <w:t xml:space="preserve"> </w:t>
            </w:r>
            <w:r w:rsidR="003F13BA" w:rsidRPr="00C039E7">
              <w:rPr>
                <w:sz w:val="22"/>
                <w:szCs w:val="22"/>
              </w:rPr>
              <w:t>Копия титульного листа зарегистрированного проспекта ценных бумаг (проспекта эмиссии ценных бумаг, плана приватизации, зарегистрированного в качестве проспекта эмиссии ценных бумаг)</w:t>
            </w:r>
            <w:r w:rsidR="0009382B" w:rsidRPr="00C039E7">
              <w:rPr>
                <w:sz w:val="22"/>
                <w:szCs w:val="22"/>
              </w:rPr>
              <w:t>, копии титульного листа зарегистрированных изменений в проспект ценных бумаг</w:t>
            </w:r>
          </w:p>
          <w:p w:rsidR="003F13BA" w:rsidRPr="00C039E7" w:rsidRDefault="003F13BA" w:rsidP="0048056B">
            <w:pPr>
              <w:widowControl/>
              <w:tabs>
                <w:tab w:val="left" w:pos="318"/>
              </w:tabs>
              <w:ind w:left="34"/>
              <w:jc w:val="both"/>
              <w:rPr>
                <w:sz w:val="22"/>
                <w:szCs w:val="22"/>
              </w:rPr>
            </w:pPr>
            <w:r w:rsidRPr="00C039E7">
              <w:rPr>
                <w:sz w:val="22"/>
                <w:szCs w:val="22"/>
              </w:rPr>
              <w:t xml:space="preserve"> </w:t>
            </w:r>
          </w:p>
          <w:p w:rsidR="003F13BA" w:rsidRPr="00C039E7" w:rsidRDefault="00412121" w:rsidP="0009382B">
            <w:pPr>
              <w:widowControl/>
              <w:jc w:val="both"/>
              <w:rPr>
                <w:sz w:val="22"/>
                <w:szCs w:val="22"/>
              </w:rPr>
            </w:pPr>
            <w:r w:rsidRPr="00C039E7">
              <w:rPr>
                <w:b/>
                <w:sz w:val="22"/>
                <w:szCs w:val="22"/>
              </w:rPr>
              <w:t>2.</w:t>
            </w:r>
            <w:r w:rsidRPr="00C039E7">
              <w:rPr>
                <w:sz w:val="22"/>
                <w:szCs w:val="22"/>
              </w:rPr>
              <w:t xml:space="preserve"> </w:t>
            </w:r>
            <w:r w:rsidR="003F13BA" w:rsidRPr="00C039E7">
              <w:rPr>
                <w:sz w:val="22"/>
                <w:szCs w:val="22"/>
              </w:rPr>
              <w:t>Полн</w:t>
            </w:r>
            <w:r w:rsidR="00B46480" w:rsidRPr="00C039E7">
              <w:rPr>
                <w:sz w:val="22"/>
                <w:szCs w:val="22"/>
              </w:rPr>
              <w:t>ый</w:t>
            </w:r>
            <w:r w:rsidR="003F13BA" w:rsidRPr="00C039E7">
              <w:rPr>
                <w:sz w:val="22"/>
                <w:szCs w:val="22"/>
              </w:rPr>
              <w:t xml:space="preserve"> текст </w:t>
            </w:r>
            <w:r w:rsidR="003B121E" w:rsidRPr="00C039E7">
              <w:rPr>
                <w:sz w:val="22"/>
                <w:szCs w:val="22"/>
              </w:rPr>
              <w:t xml:space="preserve">данного </w:t>
            </w:r>
            <w:r w:rsidR="003F13BA" w:rsidRPr="00C039E7">
              <w:rPr>
                <w:sz w:val="22"/>
                <w:szCs w:val="22"/>
              </w:rPr>
              <w:t>документа</w:t>
            </w:r>
            <w:r w:rsidR="0009382B" w:rsidRPr="00C039E7">
              <w:rPr>
                <w:sz w:val="22"/>
                <w:szCs w:val="22"/>
              </w:rPr>
              <w:t>, полный текст зарегистрированных изменений в проспект ценных бумаг</w:t>
            </w:r>
          </w:p>
        </w:tc>
        <w:tc>
          <w:tcPr>
            <w:tcW w:w="1275" w:type="dxa"/>
          </w:tcPr>
          <w:p w:rsidR="003F13BA" w:rsidRPr="00C039E7" w:rsidRDefault="003F13BA">
            <w:r w:rsidRPr="00C039E7">
              <w:t>размещение и обращение</w:t>
            </w:r>
          </w:p>
        </w:tc>
        <w:tc>
          <w:tcPr>
            <w:tcW w:w="998" w:type="dxa"/>
          </w:tcPr>
          <w:p w:rsidR="003F13BA" w:rsidRPr="00C039E7" w:rsidRDefault="003F13BA" w:rsidP="00711635">
            <w:pPr>
              <w:widowControl/>
              <w:jc w:val="both"/>
            </w:pPr>
            <w:r w:rsidRPr="00C039E7">
              <w:t>все виды ценных бумаг</w:t>
            </w:r>
          </w:p>
        </w:tc>
        <w:tc>
          <w:tcPr>
            <w:tcW w:w="993" w:type="dxa"/>
          </w:tcPr>
          <w:p w:rsidR="003F13BA" w:rsidRPr="00C039E7" w:rsidRDefault="003F13BA">
            <w:r w:rsidRPr="00C039E7">
              <w:t>все уровни</w:t>
            </w:r>
          </w:p>
        </w:tc>
        <w:tc>
          <w:tcPr>
            <w:tcW w:w="1695" w:type="dxa"/>
          </w:tcPr>
          <w:p w:rsidR="003F13BA" w:rsidRPr="00C039E7" w:rsidRDefault="005F4417" w:rsidP="005F4417">
            <w:pPr>
              <w:pStyle w:val="affd"/>
              <w:widowControl/>
              <w:ind w:left="62"/>
            </w:pPr>
            <w:r w:rsidRPr="00C039E7">
              <w:t xml:space="preserve">1. </w:t>
            </w:r>
            <w:r w:rsidR="00B46480" w:rsidRPr="00C039E7">
              <w:t>копия титульного листа – на бумажном носителе</w:t>
            </w:r>
          </w:p>
          <w:p w:rsidR="00B46480" w:rsidRPr="00C039E7" w:rsidRDefault="00B46480" w:rsidP="005F4417">
            <w:pPr>
              <w:widowControl/>
              <w:tabs>
                <w:tab w:val="left" w:pos="175"/>
              </w:tabs>
              <w:ind w:left="62"/>
            </w:pPr>
          </w:p>
          <w:p w:rsidR="00B46480" w:rsidRPr="00C039E7" w:rsidRDefault="003B121E" w:rsidP="005F4417">
            <w:pPr>
              <w:widowControl/>
              <w:tabs>
                <w:tab w:val="left" w:pos="-108"/>
              </w:tabs>
              <w:ind w:left="62"/>
            </w:pPr>
            <w:r w:rsidRPr="00C039E7">
              <w:t xml:space="preserve">2. </w:t>
            </w:r>
            <w:r w:rsidR="00B46480" w:rsidRPr="00C039E7">
              <w:t>текст документа – в электронном виде</w:t>
            </w:r>
          </w:p>
        </w:tc>
      </w:tr>
      <w:tr w:rsidR="00C247E5" w:rsidRPr="00C039E7" w:rsidTr="00010C97">
        <w:trPr>
          <w:cantSplit/>
          <w:jc w:val="center"/>
        </w:trPr>
        <w:tc>
          <w:tcPr>
            <w:tcW w:w="505" w:type="dxa"/>
          </w:tcPr>
          <w:p w:rsidR="004465B0" w:rsidRPr="00C039E7" w:rsidRDefault="000D7A76" w:rsidP="000D7A76">
            <w:pPr>
              <w:widowControl/>
              <w:jc w:val="center"/>
              <w:rPr>
                <w:sz w:val="22"/>
                <w:szCs w:val="22"/>
              </w:rPr>
            </w:pPr>
            <w:r w:rsidRPr="00C039E7">
              <w:rPr>
                <w:sz w:val="22"/>
                <w:szCs w:val="22"/>
              </w:rPr>
              <w:t>6.</w:t>
            </w:r>
          </w:p>
        </w:tc>
        <w:tc>
          <w:tcPr>
            <w:tcW w:w="4531" w:type="dxa"/>
          </w:tcPr>
          <w:p w:rsidR="004465B0" w:rsidRPr="00C039E7" w:rsidRDefault="00412121" w:rsidP="00EF263D">
            <w:pPr>
              <w:pStyle w:val="affd"/>
              <w:widowControl/>
              <w:tabs>
                <w:tab w:val="left" w:pos="-2376"/>
              </w:tabs>
              <w:ind w:left="34"/>
              <w:jc w:val="both"/>
              <w:rPr>
                <w:sz w:val="22"/>
                <w:szCs w:val="22"/>
              </w:rPr>
            </w:pPr>
            <w:r w:rsidRPr="00C039E7">
              <w:rPr>
                <w:b/>
                <w:sz w:val="22"/>
                <w:szCs w:val="22"/>
              </w:rPr>
              <w:t>1.</w:t>
            </w:r>
            <w:r w:rsidRPr="00C039E7">
              <w:rPr>
                <w:sz w:val="22"/>
                <w:szCs w:val="22"/>
              </w:rPr>
              <w:t xml:space="preserve"> </w:t>
            </w:r>
            <w:r w:rsidR="004465B0" w:rsidRPr="00C039E7">
              <w:rPr>
                <w:sz w:val="22"/>
                <w:szCs w:val="22"/>
              </w:rPr>
              <w:t>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412121" w:rsidRPr="00C039E7" w:rsidRDefault="00412121" w:rsidP="00EF263D">
            <w:pPr>
              <w:pStyle w:val="affd"/>
              <w:widowControl/>
              <w:tabs>
                <w:tab w:val="left" w:pos="176"/>
              </w:tabs>
              <w:ind w:left="34"/>
              <w:jc w:val="both"/>
              <w:rPr>
                <w:sz w:val="22"/>
                <w:szCs w:val="22"/>
              </w:rPr>
            </w:pPr>
          </w:p>
          <w:p w:rsidR="004465B0" w:rsidRPr="00C039E7" w:rsidRDefault="00412121" w:rsidP="00EF263D">
            <w:pPr>
              <w:pStyle w:val="affd"/>
              <w:widowControl/>
              <w:tabs>
                <w:tab w:val="left" w:pos="176"/>
              </w:tabs>
              <w:ind w:left="34"/>
              <w:jc w:val="both"/>
              <w:rPr>
                <w:sz w:val="22"/>
                <w:szCs w:val="22"/>
              </w:rPr>
            </w:pPr>
            <w:r w:rsidRPr="00C039E7">
              <w:rPr>
                <w:b/>
                <w:sz w:val="22"/>
                <w:szCs w:val="22"/>
              </w:rPr>
              <w:t xml:space="preserve">2. </w:t>
            </w:r>
            <w:r w:rsidR="004465B0" w:rsidRPr="00C039E7">
              <w:rPr>
                <w:sz w:val="22"/>
                <w:szCs w:val="22"/>
              </w:rPr>
              <w:t>Полный текст данного документа</w:t>
            </w:r>
          </w:p>
        </w:tc>
        <w:tc>
          <w:tcPr>
            <w:tcW w:w="1275" w:type="dxa"/>
          </w:tcPr>
          <w:p w:rsidR="004465B0" w:rsidRPr="00C039E7" w:rsidRDefault="004465B0" w:rsidP="00711635">
            <w:pPr>
              <w:widowControl/>
              <w:jc w:val="both"/>
            </w:pPr>
            <w:r w:rsidRPr="00C039E7">
              <w:t>обращение</w:t>
            </w:r>
          </w:p>
        </w:tc>
        <w:tc>
          <w:tcPr>
            <w:tcW w:w="998" w:type="dxa"/>
          </w:tcPr>
          <w:p w:rsidR="004465B0" w:rsidRPr="00C039E7" w:rsidRDefault="004465B0" w:rsidP="004F5851">
            <w:pPr>
              <w:widowControl/>
              <w:jc w:val="both"/>
            </w:pPr>
            <w:r w:rsidRPr="00C039E7">
              <w:t xml:space="preserve">все виды ценных бумаг </w:t>
            </w:r>
          </w:p>
        </w:tc>
        <w:tc>
          <w:tcPr>
            <w:tcW w:w="993" w:type="dxa"/>
          </w:tcPr>
          <w:p w:rsidR="004465B0" w:rsidRPr="00C039E7" w:rsidRDefault="004465B0">
            <w:r w:rsidRPr="00C039E7">
              <w:t>все уровни</w:t>
            </w:r>
          </w:p>
        </w:tc>
        <w:tc>
          <w:tcPr>
            <w:tcW w:w="1695" w:type="dxa"/>
          </w:tcPr>
          <w:p w:rsidR="004465B0" w:rsidRPr="00C039E7" w:rsidRDefault="005F4417" w:rsidP="005F4417">
            <w:pPr>
              <w:widowControl/>
              <w:tabs>
                <w:tab w:val="left" w:pos="175"/>
              </w:tabs>
              <w:ind w:left="62"/>
            </w:pPr>
            <w:r w:rsidRPr="00C039E7">
              <w:t xml:space="preserve">1. </w:t>
            </w:r>
            <w:r w:rsidR="004465B0" w:rsidRPr="00C039E7">
              <w:t>копия титульного листа – на бумажном носителе</w:t>
            </w:r>
          </w:p>
          <w:p w:rsidR="004465B0" w:rsidRPr="00C039E7" w:rsidRDefault="004465B0" w:rsidP="003B121E">
            <w:pPr>
              <w:widowControl/>
              <w:ind w:left="34"/>
            </w:pPr>
            <w:r w:rsidRPr="00C039E7">
              <w:t>2. текст документа – в электронном виде</w:t>
            </w:r>
          </w:p>
        </w:tc>
      </w:tr>
      <w:tr w:rsidR="00C247E5" w:rsidRPr="00C039E7" w:rsidTr="00010C97">
        <w:trPr>
          <w:cantSplit/>
          <w:jc w:val="center"/>
        </w:trPr>
        <w:tc>
          <w:tcPr>
            <w:tcW w:w="505" w:type="dxa"/>
          </w:tcPr>
          <w:p w:rsidR="000765B3" w:rsidRPr="00C039E7" w:rsidRDefault="000D7A76" w:rsidP="000D7A76">
            <w:pPr>
              <w:widowControl/>
              <w:jc w:val="center"/>
              <w:rPr>
                <w:sz w:val="22"/>
                <w:szCs w:val="22"/>
              </w:rPr>
            </w:pPr>
            <w:r w:rsidRPr="00C039E7">
              <w:rPr>
                <w:sz w:val="22"/>
                <w:szCs w:val="22"/>
              </w:rPr>
              <w:t>7.</w:t>
            </w:r>
          </w:p>
        </w:tc>
        <w:tc>
          <w:tcPr>
            <w:tcW w:w="4531" w:type="dxa"/>
          </w:tcPr>
          <w:p w:rsidR="000765B3" w:rsidRPr="00C039E7" w:rsidRDefault="00412121" w:rsidP="00711635">
            <w:pPr>
              <w:widowControl/>
              <w:jc w:val="both"/>
              <w:rPr>
                <w:sz w:val="22"/>
                <w:szCs w:val="22"/>
              </w:rPr>
            </w:pPr>
            <w:r w:rsidRPr="00C039E7">
              <w:rPr>
                <w:sz w:val="22"/>
                <w:szCs w:val="22"/>
              </w:rPr>
              <w:t>К</w:t>
            </w:r>
            <w:r w:rsidR="000765B3" w:rsidRPr="00C039E7">
              <w:rPr>
                <w:sz w:val="22"/>
                <w:szCs w:val="22"/>
              </w:rPr>
              <w:t>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275" w:type="dxa"/>
          </w:tcPr>
          <w:p w:rsidR="000765B3" w:rsidRPr="00C039E7" w:rsidRDefault="000765B3" w:rsidP="00711635">
            <w:pPr>
              <w:widowControl/>
              <w:jc w:val="both"/>
            </w:pPr>
            <w:r w:rsidRPr="00C039E7">
              <w:t>обращение</w:t>
            </w:r>
          </w:p>
        </w:tc>
        <w:tc>
          <w:tcPr>
            <w:tcW w:w="998" w:type="dxa"/>
          </w:tcPr>
          <w:p w:rsidR="000765B3" w:rsidRPr="00C039E7" w:rsidRDefault="000765B3" w:rsidP="00711635">
            <w:pPr>
              <w:widowControl/>
              <w:jc w:val="both"/>
            </w:pPr>
            <w:r w:rsidRPr="00C039E7">
              <w:t>акции</w:t>
            </w:r>
          </w:p>
        </w:tc>
        <w:tc>
          <w:tcPr>
            <w:tcW w:w="993" w:type="dxa"/>
          </w:tcPr>
          <w:p w:rsidR="000765B3" w:rsidRPr="00C039E7" w:rsidRDefault="000765B3" w:rsidP="00711635">
            <w:r w:rsidRPr="00C039E7">
              <w:t>все уровни</w:t>
            </w:r>
          </w:p>
        </w:tc>
        <w:tc>
          <w:tcPr>
            <w:tcW w:w="1695" w:type="dxa"/>
          </w:tcPr>
          <w:p w:rsidR="000765B3" w:rsidRPr="00C039E7" w:rsidRDefault="000765B3" w:rsidP="00711635">
            <w:pPr>
              <w:widowControl/>
            </w:pPr>
            <w:r w:rsidRPr="00C039E7">
              <w:t>на бумажном носителе</w:t>
            </w:r>
          </w:p>
        </w:tc>
      </w:tr>
      <w:tr w:rsidR="00C247E5" w:rsidRPr="00C039E7" w:rsidTr="00010C97">
        <w:trPr>
          <w:cantSplit/>
          <w:jc w:val="center"/>
        </w:trPr>
        <w:tc>
          <w:tcPr>
            <w:tcW w:w="505" w:type="dxa"/>
          </w:tcPr>
          <w:p w:rsidR="004465B0" w:rsidRPr="00C039E7" w:rsidDel="00DF5136" w:rsidRDefault="000D7A76" w:rsidP="000D7A76">
            <w:pPr>
              <w:widowControl/>
              <w:jc w:val="center"/>
              <w:rPr>
                <w:sz w:val="22"/>
                <w:szCs w:val="22"/>
              </w:rPr>
            </w:pPr>
            <w:r w:rsidRPr="00C039E7">
              <w:rPr>
                <w:sz w:val="22"/>
                <w:szCs w:val="22"/>
              </w:rPr>
              <w:lastRenderedPageBreak/>
              <w:t>8.</w:t>
            </w:r>
          </w:p>
        </w:tc>
        <w:tc>
          <w:tcPr>
            <w:tcW w:w="4531" w:type="dxa"/>
          </w:tcPr>
          <w:p w:rsidR="004465B0" w:rsidRPr="00C039E7" w:rsidRDefault="004465B0" w:rsidP="009A310C">
            <w:pPr>
              <w:widowControl/>
              <w:jc w:val="both"/>
              <w:rPr>
                <w:sz w:val="22"/>
                <w:szCs w:val="22"/>
              </w:rPr>
            </w:pPr>
            <w:r w:rsidRPr="00C039E7">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36244" w:rsidRPr="00C039E7">
              <w:rPr>
                <w:sz w:val="22"/>
                <w:szCs w:val="22"/>
              </w:rPr>
              <w:t xml:space="preserve"> (информация представляется </w:t>
            </w:r>
            <w:r w:rsidR="001264BA" w:rsidRPr="00C039E7">
              <w:rPr>
                <w:sz w:val="22"/>
                <w:szCs w:val="22"/>
              </w:rPr>
              <w:t>на дату</w:t>
            </w:r>
            <w:r w:rsidR="00E17CFB" w:rsidRPr="00C039E7">
              <w:rPr>
                <w:sz w:val="22"/>
                <w:szCs w:val="22"/>
              </w:rPr>
              <w:t>,</w:t>
            </w:r>
            <w:r w:rsidR="001264BA" w:rsidRPr="00C039E7">
              <w:rPr>
                <w:sz w:val="22"/>
                <w:szCs w:val="22"/>
              </w:rPr>
              <w:t xml:space="preserve"> </w:t>
            </w:r>
            <w:r w:rsidR="00592676" w:rsidRPr="00C039E7">
              <w:rPr>
                <w:sz w:val="22"/>
                <w:szCs w:val="22"/>
              </w:rPr>
              <w:t xml:space="preserve">предшествующую дате </w:t>
            </w:r>
            <w:r w:rsidR="001264BA" w:rsidRPr="00C039E7">
              <w:rPr>
                <w:sz w:val="22"/>
                <w:szCs w:val="22"/>
              </w:rPr>
              <w:t>Заявления)</w:t>
            </w:r>
          </w:p>
        </w:tc>
        <w:tc>
          <w:tcPr>
            <w:tcW w:w="1275" w:type="dxa"/>
          </w:tcPr>
          <w:p w:rsidR="004465B0" w:rsidRPr="00C039E7" w:rsidRDefault="004465B0" w:rsidP="00363759">
            <w:pPr>
              <w:widowControl/>
              <w:jc w:val="both"/>
            </w:pPr>
            <w:r w:rsidRPr="00C039E7">
              <w:t>размещение и обращение</w:t>
            </w:r>
          </w:p>
        </w:tc>
        <w:tc>
          <w:tcPr>
            <w:tcW w:w="998" w:type="dxa"/>
          </w:tcPr>
          <w:p w:rsidR="004465B0" w:rsidRPr="00C039E7" w:rsidRDefault="009107AC" w:rsidP="00363759">
            <w:pPr>
              <w:widowControl/>
              <w:jc w:val="both"/>
            </w:pPr>
            <w:r w:rsidRPr="00C039E7">
              <w:t>о</w:t>
            </w:r>
            <w:r w:rsidR="004465B0" w:rsidRPr="00C039E7">
              <w:t xml:space="preserve">блигации </w:t>
            </w:r>
          </w:p>
        </w:tc>
        <w:tc>
          <w:tcPr>
            <w:tcW w:w="993" w:type="dxa"/>
          </w:tcPr>
          <w:p w:rsidR="004465B0" w:rsidRPr="00C039E7" w:rsidRDefault="004465B0">
            <w:r w:rsidRPr="00C039E7">
              <w:t>все уровни</w:t>
            </w:r>
          </w:p>
        </w:tc>
        <w:tc>
          <w:tcPr>
            <w:tcW w:w="1695" w:type="dxa"/>
          </w:tcPr>
          <w:p w:rsidR="004465B0" w:rsidRPr="00C039E7" w:rsidRDefault="004465B0" w:rsidP="009C1387">
            <w:pPr>
              <w:widowControl/>
            </w:pPr>
            <w:r w:rsidRPr="00C039E7">
              <w:t>на бумажном носителе</w:t>
            </w:r>
          </w:p>
        </w:tc>
      </w:tr>
      <w:tr w:rsidR="00C247E5" w:rsidRPr="00C039E7" w:rsidTr="00010C97">
        <w:trPr>
          <w:cantSplit/>
          <w:jc w:val="center"/>
        </w:trPr>
        <w:tc>
          <w:tcPr>
            <w:tcW w:w="505" w:type="dxa"/>
          </w:tcPr>
          <w:p w:rsidR="009107AC" w:rsidRPr="00C039E7" w:rsidRDefault="000D7A76" w:rsidP="000D7A76">
            <w:pPr>
              <w:widowControl/>
              <w:jc w:val="center"/>
              <w:rPr>
                <w:sz w:val="22"/>
                <w:szCs w:val="22"/>
              </w:rPr>
            </w:pPr>
            <w:r w:rsidRPr="00C039E7">
              <w:rPr>
                <w:sz w:val="22"/>
                <w:szCs w:val="22"/>
              </w:rPr>
              <w:t>9.</w:t>
            </w:r>
          </w:p>
        </w:tc>
        <w:tc>
          <w:tcPr>
            <w:tcW w:w="4531" w:type="dxa"/>
          </w:tcPr>
          <w:p w:rsidR="009107AC" w:rsidRPr="00C039E7" w:rsidRDefault="009107AC" w:rsidP="006B393F">
            <w:pPr>
              <w:widowControl/>
              <w:jc w:val="both"/>
              <w:rPr>
                <w:sz w:val="22"/>
                <w:szCs w:val="22"/>
              </w:rPr>
            </w:pPr>
            <w:r w:rsidRPr="00C039E7">
              <w:rPr>
                <w:sz w:val="22"/>
                <w:szCs w:val="22"/>
              </w:rPr>
              <w:t xml:space="preserve">Копия (выписка из) решения (протокола собрания (заседания)) уполномоченного органа эмитента, которым принято решение об обращении с </w:t>
            </w:r>
            <w:proofErr w:type="gramStart"/>
            <w:r w:rsidRPr="00C039E7">
              <w:rPr>
                <w:sz w:val="22"/>
                <w:szCs w:val="22"/>
              </w:rPr>
              <w:t>заявлением</w:t>
            </w:r>
            <w:proofErr w:type="gramEnd"/>
            <w:r w:rsidRPr="00C039E7">
              <w:rPr>
                <w:sz w:val="22"/>
                <w:szCs w:val="22"/>
              </w:rPr>
              <w:t xml:space="preserve"> о листинге акций и (или) эмиссионных ценных бумаг, конвертируемых в акции</w:t>
            </w:r>
          </w:p>
        </w:tc>
        <w:tc>
          <w:tcPr>
            <w:tcW w:w="1275" w:type="dxa"/>
          </w:tcPr>
          <w:p w:rsidR="009107AC" w:rsidRPr="00C039E7" w:rsidRDefault="009107AC" w:rsidP="00363759">
            <w:pPr>
              <w:widowControl/>
              <w:jc w:val="both"/>
            </w:pPr>
            <w:r w:rsidRPr="00C039E7">
              <w:t>размещение и обращение</w:t>
            </w:r>
          </w:p>
        </w:tc>
        <w:tc>
          <w:tcPr>
            <w:tcW w:w="998" w:type="dxa"/>
          </w:tcPr>
          <w:p w:rsidR="009107AC" w:rsidRPr="00C039E7" w:rsidRDefault="009107AC" w:rsidP="00363759">
            <w:pPr>
              <w:widowControl/>
              <w:jc w:val="both"/>
            </w:pPr>
            <w:r w:rsidRPr="00C039E7">
              <w:t>акции</w:t>
            </w:r>
          </w:p>
        </w:tc>
        <w:tc>
          <w:tcPr>
            <w:tcW w:w="993" w:type="dxa"/>
          </w:tcPr>
          <w:p w:rsidR="009107AC" w:rsidRPr="00C039E7" w:rsidRDefault="009107AC">
            <w:r w:rsidRPr="00C039E7">
              <w:t>все уровни</w:t>
            </w:r>
          </w:p>
        </w:tc>
        <w:tc>
          <w:tcPr>
            <w:tcW w:w="1695" w:type="dxa"/>
          </w:tcPr>
          <w:p w:rsidR="009107AC" w:rsidRPr="00C039E7" w:rsidRDefault="009107AC" w:rsidP="009C1387">
            <w:pPr>
              <w:widowControl/>
            </w:pPr>
            <w:r w:rsidRPr="00C039E7">
              <w:t>на бумажном носителе</w:t>
            </w:r>
          </w:p>
        </w:tc>
      </w:tr>
      <w:tr w:rsidR="00C247E5" w:rsidRPr="00C039E7" w:rsidTr="00010C97">
        <w:trPr>
          <w:cantSplit/>
          <w:jc w:val="center"/>
        </w:trPr>
        <w:tc>
          <w:tcPr>
            <w:tcW w:w="505" w:type="dxa"/>
          </w:tcPr>
          <w:p w:rsidR="003A5ACE" w:rsidRPr="00C039E7" w:rsidRDefault="000D7A76" w:rsidP="000D7A76">
            <w:pPr>
              <w:widowControl/>
              <w:jc w:val="center"/>
              <w:rPr>
                <w:sz w:val="22"/>
                <w:szCs w:val="22"/>
              </w:rPr>
            </w:pPr>
            <w:r w:rsidRPr="00C039E7">
              <w:rPr>
                <w:sz w:val="22"/>
                <w:szCs w:val="22"/>
              </w:rPr>
              <w:t>10.</w:t>
            </w:r>
          </w:p>
        </w:tc>
        <w:tc>
          <w:tcPr>
            <w:tcW w:w="4531" w:type="dxa"/>
          </w:tcPr>
          <w:p w:rsidR="003A5ACE" w:rsidRPr="00C039E7" w:rsidRDefault="00961F68" w:rsidP="00C2405D">
            <w:pPr>
              <w:widowControl/>
              <w:jc w:val="both"/>
              <w:rPr>
                <w:sz w:val="22"/>
                <w:szCs w:val="22"/>
              </w:rPr>
            </w:pPr>
            <w:r w:rsidRPr="00C039E7">
              <w:rPr>
                <w:sz w:val="22"/>
                <w:szCs w:val="22"/>
              </w:rPr>
              <w:t>Отчет, содержащий с</w:t>
            </w:r>
            <w:r w:rsidR="003A5ACE" w:rsidRPr="00C039E7">
              <w:rPr>
                <w:sz w:val="22"/>
                <w:szCs w:val="22"/>
              </w:rPr>
              <w:t>ведения, подтверждающие соблюдение эмитентом требований</w:t>
            </w:r>
            <w:r w:rsidR="000B0F4B" w:rsidRPr="00C039E7">
              <w:rPr>
                <w:sz w:val="22"/>
                <w:szCs w:val="22"/>
              </w:rPr>
              <w:t xml:space="preserve"> к корпоративному управлению эмитента</w:t>
            </w:r>
            <w:r w:rsidR="003A5ACE" w:rsidRPr="00C039E7">
              <w:rPr>
                <w:sz w:val="22"/>
                <w:szCs w:val="22"/>
              </w:rPr>
              <w:t xml:space="preserve">, предусмотренных в </w:t>
            </w:r>
            <w:r w:rsidR="000B0F4B" w:rsidRPr="00C039E7">
              <w:rPr>
                <w:sz w:val="22"/>
                <w:szCs w:val="22"/>
              </w:rPr>
              <w:t>пунктах 2.1</w:t>
            </w:r>
            <w:r w:rsidR="00C2405D" w:rsidRPr="00C039E7">
              <w:rPr>
                <w:sz w:val="22"/>
                <w:szCs w:val="22"/>
              </w:rPr>
              <w:t>8</w:t>
            </w:r>
            <w:r w:rsidR="000B0F4B" w:rsidRPr="00C039E7">
              <w:rPr>
                <w:sz w:val="22"/>
                <w:szCs w:val="22"/>
              </w:rPr>
              <w:t xml:space="preserve"> – 2.2</w:t>
            </w:r>
            <w:r w:rsidR="00C2405D" w:rsidRPr="00C039E7">
              <w:rPr>
                <w:sz w:val="22"/>
                <w:szCs w:val="22"/>
              </w:rPr>
              <w:t>0</w:t>
            </w:r>
            <w:r w:rsidR="000B0F4B" w:rsidRPr="00C039E7">
              <w:rPr>
                <w:sz w:val="22"/>
                <w:szCs w:val="22"/>
              </w:rPr>
              <w:t xml:space="preserve"> </w:t>
            </w:r>
            <w:r w:rsidR="003A5ACE" w:rsidRPr="00C039E7">
              <w:rPr>
                <w:sz w:val="22"/>
                <w:szCs w:val="22"/>
              </w:rPr>
              <w:t>Приложени</w:t>
            </w:r>
            <w:r w:rsidR="000B0F4B" w:rsidRPr="00C039E7">
              <w:rPr>
                <w:sz w:val="22"/>
                <w:szCs w:val="22"/>
              </w:rPr>
              <w:t>я</w:t>
            </w:r>
            <w:r w:rsidR="003A5ACE" w:rsidRPr="00C039E7">
              <w:rPr>
                <w:sz w:val="22"/>
                <w:szCs w:val="22"/>
              </w:rPr>
              <w:t xml:space="preserve"> 2 к Правилам, с приложением документов эмитента, подтверждающих их соблюдение </w:t>
            </w:r>
          </w:p>
        </w:tc>
        <w:tc>
          <w:tcPr>
            <w:tcW w:w="1275" w:type="dxa"/>
          </w:tcPr>
          <w:p w:rsidR="003A5ACE" w:rsidRPr="00C039E7" w:rsidRDefault="00E00956" w:rsidP="00363759">
            <w:pPr>
              <w:widowControl/>
              <w:jc w:val="both"/>
            </w:pPr>
            <w:r w:rsidRPr="00C039E7">
              <w:t>р</w:t>
            </w:r>
            <w:r w:rsidR="003A5ACE" w:rsidRPr="00C039E7">
              <w:t xml:space="preserve">азмещение и обращение </w:t>
            </w:r>
          </w:p>
        </w:tc>
        <w:tc>
          <w:tcPr>
            <w:tcW w:w="998" w:type="dxa"/>
          </w:tcPr>
          <w:p w:rsidR="003A5ACE" w:rsidRPr="00C039E7" w:rsidRDefault="003A5ACE" w:rsidP="00363759">
            <w:pPr>
              <w:widowControl/>
              <w:jc w:val="both"/>
            </w:pPr>
            <w:r w:rsidRPr="00C039E7">
              <w:t xml:space="preserve">Акции </w:t>
            </w:r>
          </w:p>
          <w:p w:rsidR="003A5ACE" w:rsidRPr="00C039E7" w:rsidRDefault="003A5ACE" w:rsidP="00363759">
            <w:pPr>
              <w:widowControl/>
              <w:ind w:left="126"/>
              <w:jc w:val="both"/>
            </w:pPr>
          </w:p>
          <w:p w:rsidR="00010C97" w:rsidRPr="00C039E7" w:rsidRDefault="00010C97" w:rsidP="00363759">
            <w:pPr>
              <w:widowControl/>
              <w:ind w:left="126"/>
              <w:jc w:val="both"/>
            </w:pPr>
          </w:p>
          <w:p w:rsidR="003A5ACE" w:rsidRPr="00C039E7" w:rsidRDefault="003A5ACE" w:rsidP="00363759">
            <w:pPr>
              <w:widowControl/>
              <w:ind w:left="126"/>
              <w:jc w:val="both"/>
            </w:pPr>
          </w:p>
          <w:p w:rsidR="003A5ACE" w:rsidRPr="00C039E7" w:rsidRDefault="003A5ACE" w:rsidP="00363759">
            <w:pPr>
              <w:widowControl/>
              <w:ind w:left="126"/>
              <w:jc w:val="both"/>
            </w:pPr>
          </w:p>
          <w:p w:rsidR="003A5ACE" w:rsidRPr="00C039E7" w:rsidRDefault="003A5ACE" w:rsidP="00363759">
            <w:pPr>
              <w:widowControl/>
              <w:jc w:val="both"/>
            </w:pPr>
            <w:r w:rsidRPr="00C039E7">
              <w:t>Облигации</w:t>
            </w:r>
          </w:p>
        </w:tc>
        <w:tc>
          <w:tcPr>
            <w:tcW w:w="993" w:type="dxa"/>
          </w:tcPr>
          <w:p w:rsidR="003A5ACE" w:rsidRPr="00C039E7" w:rsidRDefault="003A5ACE" w:rsidP="009C1387">
            <w:pPr>
              <w:widowControl/>
            </w:pPr>
            <w:r w:rsidRPr="00C039E7">
              <w:t xml:space="preserve">Первый и </w:t>
            </w:r>
            <w:r w:rsidR="007965C4" w:rsidRPr="00C039E7">
              <w:t>В</w:t>
            </w:r>
            <w:r w:rsidRPr="00C039E7">
              <w:t>торой уровень</w:t>
            </w:r>
          </w:p>
          <w:p w:rsidR="003A5ACE" w:rsidRPr="00C039E7" w:rsidRDefault="003A5ACE" w:rsidP="009C1387">
            <w:pPr>
              <w:widowControl/>
            </w:pPr>
          </w:p>
          <w:p w:rsidR="003A5ACE" w:rsidRPr="00C039E7" w:rsidRDefault="003A5ACE" w:rsidP="000B0F4B">
            <w:pPr>
              <w:widowControl/>
            </w:pPr>
            <w:r w:rsidRPr="00C039E7">
              <w:t>Первый уровень</w:t>
            </w:r>
          </w:p>
        </w:tc>
        <w:tc>
          <w:tcPr>
            <w:tcW w:w="1695" w:type="dxa"/>
          </w:tcPr>
          <w:p w:rsidR="000B0F4B" w:rsidRPr="00C039E7" w:rsidRDefault="007965C4" w:rsidP="005F4417">
            <w:pPr>
              <w:widowControl/>
              <w:rPr>
                <w:lang w:val="en-US"/>
              </w:rPr>
            </w:pPr>
            <w:r w:rsidRPr="00C039E7">
              <w:t>отчет и прилагаемые документы</w:t>
            </w:r>
            <w:r w:rsidRPr="00C039E7">
              <w:rPr>
                <w:lang w:val="en-US"/>
              </w:rPr>
              <w:t>:</w:t>
            </w:r>
          </w:p>
          <w:p w:rsidR="00AB1C8C" w:rsidRPr="00C039E7" w:rsidRDefault="00AB1C8C" w:rsidP="003602F6">
            <w:pPr>
              <w:pStyle w:val="affd"/>
              <w:widowControl/>
              <w:numPr>
                <w:ilvl w:val="0"/>
                <w:numId w:val="58"/>
              </w:numPr>
              <w:tabs>
                <w:tab w:val="left" w:pos="175"/>
              </w:tabs>
              <w:ind w:left="34" w:hanging="34"/>
            </w:pPr>
            <w:r w:rsidRPr="00C039E7">
              <w:t xml:space="preserve">на бумажном носителе </w:t>
            </w:r>
          </w:p>
          <w:p w:rsidR="003A5ACE" w:rsidRPr="00C039E7" w:rsidRDefault="00AB1C8C" w:rsidP="003602F6">
            <w:pPr>
              <w:pStyle w:val="affd"/>
              <w:widowControl/>
              <w:numPr>
                <w:ilvl w:val="0"/>
                <w:numId w:val="58"/>
              </w:numPr>
              <w:tabs>
                <w:tab w:val="left" w:pos="175"/>
              </w:tabs>
              <w:ind w:left="34" w:hanging="34"/>
            </w:pPr>
            <w:r w:rsidRPr="00C039E7">
              <w:t>в электронном виде</w:t>
            </w:r>
          </w:p>
        </w:tc>
      </w:tr>
      <w:tr w:rsidR="00C247E5" w:rsidRPr="00C039E7" w:rsidTr="00010C97">
        <w:trPr>
          <w:cantSplit/>
          <w:jc w:val="center"/>
        </w:trPr>
        <w:tc>
          <w:tcPr>
            <w:tcW w:w="505" w:type="dxa"/>
          </w:tcPr>
          <w:p w:rsidR="003A5ACE" w:rsidRPr="00C039E7" w:rsidRDefault="000D7A76" w:rsidP="000D7A76">
            <w:pPr>
              <w:widowControl/>
              <w:jc w:val="center"/>
              <w:rPr>
                <w:sz w:val="22"/>
                <w:szCs w:val="22"/>
              </w:rPr>
            </w:pPr>
            <w:r w:rsidRPr="00C039E7">
              <w:rPr>
                <w:sz w:val="22"/>
                <w:szCs w:val="22"/>
              </w:rPr>
              <w:t>11.</w:t>
            </w:r>
          </w:p>
        </w:tc>
        <w:tc>
          <w:tcPr>
            <w:tcW w:w="4531" w:type="dxa"/>
          </w:tcPr>
          <w:p w:rsidR="003A5ACE" w:rsidRPr="00C039E7" w:rsidRDefault="003A5ACE" w:rsidP="005F7866">
            <w:pPr>
              <w:widowControl/>
              <w:jc w:val="both"/>
              <w:rPr>
                <w:sz w:val="22"/>
                <w:szCs w:val="22"/>
              </w:rPr>
            </w:pPr>
            <w:r w:rsidRPr="00C039E7">
              <w:rPr>
                <w:sz w:val="22"/>
                <w:szCs w:val="22"/>
              </w:rPr>
              <w:t xml:space="preserve">Договор на оказание </w:t>
            </w:r>
            <w:r w:rsidR="00655AF9" w:rsidRPr="00C039E7">
              <w:rPr>
                <w:sz w:val="22"/>
                <w:szCs w:val="22"/>
              </w:rPr>
              <w:t xml:space="preserve">соответствующих </w:t>
            </w:r>
            <w:r w:rsidRPr="00C039E7">
              <w:rPr>
                <w:sz w:val="22"/>
                <w:szCs w:val="22"/>
              </w:rPr>
              <w:t>услуг листинга</w:t>
            </w:r>
            <w:r w:rsidR="004474A5" w:rsidRPr="00C039E7">
              <w:rPr>
                <w:sz w:val="22"/>
                <w:szCs w:val="22"/>
              </w:rPr>
              <w:t>, предусмотренных Правилами</w:t>
            </w:r>
            <w:r w:rsidRPr="00C039E7">
              <w:rPr>
                <w:sz w:val="22"/>
                <w:szCs w:val="22"/>
              </w:rPr>
              <w:t xml:space="preserve"> (2 экземпляра)</w:t>
            </w:r>
          </w:p>
        </w:tc>
        <w:tc>
          <w:tcPr>
            <w:tcW w:w="1275" w:type="dxa"/>
          </w:tcPr>
          <w:p w:rsidR="003A5ACE" w:rsidRPr="00C039E7" w:rsidRDefault="00961F68" w:rsidP="00363759">
            <w:pPr>
              <w:widowControl/>
              <w:jc w:val="both"/>
            </w:pPr>
            <w:r w:rsidRPr="00C039E7">
              <w:t>р</w:t>
            </w:r>
            <w:r w:rsidR="003A5ACE" w:rsidRPr="00C039E7">
              <w:t xml:space="preserve">азмещение и обращение </w:t>
            </w:r>
          </w:p>
        </w:tc>
        <w:tc>
          <w:tcPr>
            <w:tcW w:w="998" w:type="dxa"/>
          </w:tcPr>
          <w:p w:rsidR="003A5ACE" w:rsidRPr="00C039E7" w:rsidRDefault="00961F68" w:rsidP="00363759">
            <w:pPr>
              <w:widowControl/>
              <w:jc w:val="both"/>
            </w:pPr>
            <w:r w:rsidRPr="00C039E7">
              <w:t>в</w:t>
            </w:r>
            <w:r w:rsidR="003A5ACE" w:rsidRPr="00C039E7">
              <w:t xml:space="preserve">се виды ценных бумаг </w:t>
            </w:r>
          </w:p>
        </w:tc>
        <w:tc>
          <w:tcPr>
            <w:tcW w:w="993" w:type="dxa"/>
          </w:tcPr>
          <w:p w:rsidR="003A5ACE" w:rsidRPr="00C039E7" w:rsidRDefault="00961F68" w:rsidP="009C1387">
            <w:pPr>
              <w:widowControl/>
            </w:pPr>
            <w:r w:rsidRPr="00C039E7">
              <w:t>все уровни</w:t>
            </w:r>
          </w:p>
        </w:tc>
        <w:tc>
          <w:tcPr>
            <w:tcW w:w="1695" w:type="dxa"/>
          </w:tcPr>
          <w:p w:rsidR="003A5ACE" w:rsidRPr="00C039E7" w:rsidRDefault="00961F68" w:rsidP="009C1387">
            <w:pPr>
              <w:widowControl/>
            </w:pPr>
            <w:r w:rsidRPr="00C039E7">
              <w:t>на бумажном носителе</w:t>
            </w:r>
          </w:p>
        </w:tc>
      </w:tr>
      <w:tr w:rsidR="00C247E5" w:rsidRPr="00C039E7" w:rsidTr="00010C97">
        <w:trPr>
          <w:cantSplit/>
          <w:jc w:val="center"/>
        </w:trPr>
        <w:tc>
          <w:tcPr>
            <w:tcW w:w="505" w:type="dxa"/>
          </w:tcPr>
          <w:p w:rsidR="00547FDB" w:rsidRPr="00C039E7" w:rsidRDefault="00547FDB" w:rsidP="000D7A76">
            <w:pPr>
              <w:widowControl/>
              <w:jc w:val="center"/>
              <w:rPr>
                <w:sz w:val="22"/>
                <w:szCs w:val="22"/>
              </w:rPr>
            </w:pPr>
            <w:r w:rsidRPr="00C039E7">
              <w:rPr>
                <w:sz w:val="22"/>
                <w:szCs w:val="22"/>
              </w:rPr>
              <w:t>12.</w:t>
            </w:r>
          </w:p>
        </w:tc>
        <w:tc>
          <w:tcPr>
            <w:tcW w:w="4531" w:type="dxa"/>
          </w:tcPr>
          <w:p w:rsidR="00547FDB" w:rsidRPr="00C039E7" w:rsidRDefault="00547FDB" w:rsidP="00547FDB">
            <w:pPr>
              <w:widowControl/>
              <w:jc w:val="both"/>
              <w:rPr>
                <w:sz w:val="22"/>
                <w:szCs w:val="22"/>
              </w:rPr>
            </w:pPr>
            <w:r w:rsidRPr="00C039E7">
              <w:rPr>
                <w:sz w:val="22"/>
                <w:szCs w:val="22"/>
              </w:rPr>
              <w:t>Письмо-обязательство о принятии ипотечным агентом обязанности по раскрытию (опубликованию) МСФО</w:t>
            </w:r>
          </w:p>
        </w:tc>
        <w:tc>
          <w:tcPr>
            <w:tcW w:w="1275" w:type="dxa"/>
          </w:tcPr>
          <w:p w:rsidR="00547FDB" w:rsidRPr="00C039E7" w:rsidRDefault="00547FDB" w:rsidP="00363759">
            <w:pPr>
              <w:widowControl/>
              <w:jc w:val="both"/>
            </w:pPr>
            <w:r w:rsidRPr="00C039E7">
              <w:t>размещение и обращение</w:t>
            </w:r>
          </w:p>
        </w:tc>
        <w:tc>
          <w:tcPr>
            <w:tcW w:w="998" w:type="dxa"/>
          </w:tcPr>
          <w:p w:rsidR="00547FDB" w:rsidRPr="00C039E7" w:rsidRDefault="00547FDB" w:rsidP="00547FDB">
            <w:pPr>
              <w:widowControl/>
              <w:jc w:val="both"/>
            </w:pPr>
            <w:r w:rsidRPr="00C039E7">
              <w:t xml:space="preserve">облигации с ипотечным покрытием </w:t>
            </w:r>
          </w:p>
        </w:tc>
        <w:tc>
          <w:tcPr>
            <w:tcW w:w="993" w:type="dxa"/>
          </w:tcPr>
          <w:p w:rsidR="00547FDB" w:rsidRPr="00C039E7" w:rsidRDefault="00547FDB" w:rsidP="00547FDB">
            <w:pPr>
              <w:widowControl/>
            </w:pPr>
            <w:r w:rsidRPr="00C039E7">
              <w:t>Первый и Второй уровень</w:t>
            </w:r>
          </w:p>
          <w:p w:rsidR="00547FDB" w:rsidRPr="00C039E7" w:rsidRDefault="00547FDB" w:rsidP="009C1387">
            <w:pPr>
              <w:widowControl/>
            </w:pPr>
          </w:p>
        </w:tc>
        <w:tc>
          <w:tcPr>
            <w:tcW w:w="1695" w:type="dxa"/>
          </w:tcPr>
          <w:p w:rsidR="00547FDB" w:rsidRPr="00C039E7" w:rsidRDefault="00547FDB" w:rsidP="009C1387">
            <w:pPr>
              <w:widowControl/>
            </w:pPr>
            <w:r w:rsidRPr="00C039E7">
              <w:t>на бумажном носителе</w:t>
            </w:r>
          </w:p>
        </w:tc>
      </w:tr>
      <w:tr w:rsidR="00C247E5" w:rsidRPr="00C039E7" w:rsidTr="00010C97">
        <w:trPr>
          <w:cantSplit/>
          <w:jc w:val="center"/>
        </w:trPr>
        <w:tc>
          <w:tcPr>
            <w:tcW w:w="505" w:type="dxa"/>
          </w:tcPr>
          <w:p w:rsidR="0088270E" w:rsidRPr="00C039E7" w:rsidRDefault="009A310C" w:rsidP="00F44E89">
            <w:pPr>
              <w:widowControl/>
              <w:jc w:val="center"/>
              <w:rPr>
                <w:sz w:val="22"/>
                <w:szCs w:val="22"/>
              </w:rPr>
            </w:pPr>
            <w:r w:rsidRPr="00C039E7">
              <w:rPr>
                <w:sz w:val="22"/>
                <w:szCs w:val="22"/>
              </w:rPr>
              <w:t>13</w:t>
            </w:r>
            <w:r w:rsidR="001264BA" w:rsidRPr="00C039E7">
              <w:rPr>
                <w:sz w:val="22"/>
                <w:szCs w:val="22"/>
              </w:rPr>
              <w:t>.</w:t>
            </w:r>
          </w:p>
        </w:tc>
        <w:tc>
          <w:tcPr>
            <w:tcW w:w="4531" w:type="dxa"/>
          </w:tcPr>
          <w:p w:rsidR="0088270E" w:rsidRPr="00C039E7" w:rsidRDefault="001264BA" w:rsidP="009A310C">
            <w:pPr>
              <w:keepNext/>
              <w:widowControl/>
              <w:tabs>
                <w:tab w:val="left" w:pos="1021"/>
              </w:tabs>
              <w:outlineLvl w:val="1"/>
              <w:rPr>
                <w:sz w:val="22"/>
                <w:szCs w:val="22"/>
              </w:rPr>
            </w:pPr>
            <w:r w:rsidRPr="00C039E7">
              <w:rPr>
                <w:sz w:val="22"/>
                <w:szCs w:val="22"/>
              </w:rPr>
              <w:t>Уведомление о планируемой дате продажи акций (по типовой форме)</w:t>
            </w:r>
          </w:p>
        </w:tc>
        <w:tc>
          <w:tcPr>
            <w:tcW w:w="1275" w:type="dxa"/>
          </w:tcPr>
          <w:p w:rsidR="0088270E" w:rsidRPr="00C039E7" w:rsidRDefault="00E96ACF" w:rsidP="002A1EA6">
            <w:pPr>
              <w:keepNext/>
              <w:widowControl/>
              <w:tabs>
                <w:tab w:val="left" w:pos="1021"/>
              </w:tabs>
              <w:jc w:val="both"/>
              <w:outlineLvl w:val="1"/>
            </w:pPr>
            <w:r w:rsidRPr="00C039E7">
              <w:t>р</w:t>
            </w:r>
            <w:r w:rsidR="001264BA" w:rsidRPr="00C039E7">
              <w:t>азмещение</w:t>
            </w:r>
            <w:r w:rsidRPr="00C039E7">
              <w:t xml:space="preserve"> и обращение</w:t>
            </w:r>
          </w:p>
        </w:tc>
        <w:tc>
          <w:tcPr>
            <w:tcW w:w="998" w:type="dxa"/>
          </w:tcPr>
          <w:p w:rsidR="0088270E" w:rsidRPr="00C039E7" w:rsidRDefault="001264BA" w:rsidP="002A1EA6">
            <w:pPr>
              <w:keepNext/>
              <w:widowControl/>
              <w:tabs>
                <w:tab w:val="left" w:pos="1021"/>
              </w:tabs>
              <w:jc w:val="both"/>
              <w:outlineLvl w:val="1"/>
            </w:pPr>
            <w:r w:rsidRPr="00C039E7">
              <w:t>Акции</w:t>
            </w:r>
          </w:p>
        </w:tc>
        <w:tc>
          <w:tcPr>
            <w:tcW w:w="993" w:type="dxa"/>
          </w:tcPr>
          <w:p w:rsidR="0088270E" w:rsidRPr="00C039E7" w:rsidRDefault="00B40280" w:rsidP="00B40280">
            <w:pPr>
              <w:keepNext/>
              <w:widowControl/>
              <w:tabs>
                <w:tab w:val="left" w:pos="1021"/>
              </w:tabs>
              <w:jc w:val="both"/>
              <w:outlineLvl w:val="1"/>
            </w:pPr>
            <w:r w:rsidRPr="00C039E7">
              <w:t>Первый уровень</w:t>
            </w:r>
          </w:p>
        </w:tc>
        <w:tc>
          <w:tcPr>
            <w:tcW w:w="1695" w:type="dxa"/>
          </w:tcPr>
          <w:p w:rsidR="00246CD2" w:rsidRPr="00C039E7" w:rsidRDefault="001264BA" w:rsidP="003602F6">
            <w:pPr>
              <w:pStyle w:val="affd"/>
              <w:keepNext/>
              <w:widowControl/>
              <w:numPr>
                <w:ilvl w:val="0"/>
                <w:numId w:val="114"/>
              </w:numPr>
              <w:tabs>
                <w:tab w:val="left" w:pos="204"/>
                <w:tab w:val="left" w:pos="1021"/>
              </w:tabs>
              <w:ind w:left="0" w:firstLine="0"/>
              <w:jc w:val="both"/>
              <w:outlineLvl w:val="1"/>
            </w:pPr>
            <w:r w:rsidRPr="00C039E7">
              <w:t>на бумажном носителе</w:t>
            </w:r>
          </w:p>
          <w:p w:rsidR="0088270E" w:rsidRPr="00C039E7" w:rsidRDefault="001264BA" w:rsidP="003602F6">
            <w:pPr>
              <w:pStyle w:val="affd"/>
              <w:keepNext/>
              <w:widowControl/>
              <w:numPr>
                <w:ilvl w:val="0"/>
                <w:numId w:val="114"/>
              </w:numPr>
              <w:tabs>
                <w:tab w:val="left" w:pos="204"/>
                <w:tab w:val="left" w:pos="1021"/>
              </w:tabs>
              <w:ind w:left="0" w:firstLine="0"/>
              <w:jc w:val="both"/>
              <w:outlineLvl w:val="1"/>
            </w:pPr>
            <w:r w:rsidRPr="00C039E7">
              <w:t xml:space="preserve">в электронном виде  в формате </w:t>
            </w:r>
            <w:r w:rsidRPr="00C039E7">
              <w:rPr>
                <w:sz w:val="22"/>
                <w:szCs w:val="22"/>
                <w:lang w:val="en-US"/>
              </w:rPr>
              <w:t>pdf</w:t>
            </w:r>
            <w:r w:rsidRPr="00C039E7">
              <w:t xml:space="preserve">  </w:t>
            </w:r>
          </w:p>
        </w:tc>
      </w:tr>
      <w:tr w:rsidR="00C247E5" w:rsidRPr="00C039E7" w:rsidTr="00010C97">
        <w:trPr>
          <w:cantSplit/>
          <w:jc w:val="center"/>
        </w:trPr>
        <w:tc>
          <w:tcPr>
            <w:tcW w:w="505" w:type="dxa"/>
          </w:tcPr>
          <w:p w:rsidR="00A03C21" w:rsidRPr="00C039E7" w:rsidRDefault="0088270E" w:rsidP="000D7A76">
            <w:pPr>
              <w:widowControl/>
              <w:jc w:val="center"/>
              <w:rPr>
                <w:sz w:val="22"/>
                <w:szCs w:val="22"/>
              </w:rPr>
            </w:pPr>
            <w:r w:rsidRPr="00C039E7">
              <w:rPr>
                <w:sz w:val="22"/>
                <w:szCs w:val="22"/>
              </w:rPr>
              <w:t>1</w:t>
            </w:r>
            <w:r w:rsidR="009A310C" w:rsidRPr="00C039E7">
              <w:rPr>
                <w:sz w:val="22"/>
                <w:szCs w:val="22"/>
              </w:rPr>
              <w:t>4</w:t>
            </w:r>
            <w:r w:rsidR="00A03C21" w:rsidRPr="00C039E7">
              <w:rPr>
                <w:sz w:val="22"/>
                <w:szCs w:val="22"/>
              </w:rPr>
              <w:t>.</w:t>
            </w:r>
          </w:p>
        </w:tc>
        <w:tc>
          <w:tcPr>
            <w:tcW w:w="4531" w:type="dxa"/>
          </w:tcPr>
          <w:p w:rsidR="00A03C21" w:rsidRPr="00C039E7" w:rsidRDefault="001264BA" w:rsidP="009A310C">
            <w:pPr>
              <w:keepNext/>
              <w:widowControl/>
              <w:tabs>
                <w:tab w:val="left" w:pos="1021"/>
              </w:tabs>
              <w:outlineLvl w:val="1"/>
              <w:rPr>
                <w:sz w:val="22"/>
                <w:szCs w:val="22"/>
              </w:rPr>
            </w:pPr>
            <w:r w:rsidRPr="00C039E7">
              <w:rPr>
                <w:sz w:val="22"/>
                <w:szCs w:val="22"/>
              </w:rPr>
              <w:t>Уведомление о завершении продажи акций (по типовой форме)</w:t>
            </w:r>
          </w:p>
        </w:tc>
        <w:tc>
          <w:tcPr>
            <w:tcW w:w="1275" w:type="dxa"/>
          </w:tcPr>
          <w:p w:rsidR="00A03C21" w:rsidRPr="00C039E7" w:rsidRDefault="00A03C21" w:rsidP="009A310C">
            <w:pPr>
              <w:widowControl/>
              <w:tabs>
                <w:tab w:val="left" w:pos="1021"/>
              </w:tabs>
              <w:jc w:val="both"/>
            </w:pPr>
            <w:r w:rsidRPr="00C039E7">
              <w:t>обращение</w:t>
            </w:r>
          </w:p>
        </w:tc>
        <w:tc>
          <w:tcPr>
            <w:tcW w:w="998" w:type="dxa"/>
          </w:tcPr>
          <w:p w:rsidR="00A03C21" w:rsidRPr="00C039E7" w:rsidRDefault="00A03C21" w:rsidP="009A310C">
            <w:pPr>
              <w:widowControl/>
              <w:tabs>
                <w:tab w:val="left" w:pos="1021"/>
              </w:tabs>
              <w:jc w:val="both"/>
            </w:pPr>
            <w:r w:rsidRPr="00C039E7">
              <w:t>Акции</w:t>
            </w:r>
          </w:p>
        </w:tc>
        <w:tc>
          <w:tcPr>
            <w:tcW w:w="993" w:type="dxa"/>
          </w:tcPr>
          <w:p w:rsidR="00A03C21" w:rsidRPr="00C039E7" w:rsidRDefault="00B40280" w:rsidP="00B40280">
            <w:pPr>
              <w:widowControl/>
              <w:tabs>
                <w:tab w:val="left" w:pos="1021"/>
              </w:tabs>
            </w:pPr>
            <w:r w:rsidRPr="00C039E7">
              <w:t>Первый уровень</w:t>
            </w:r>
          </w:p>
        </w:tc>
        <w:tc>
          <w:tcPr>
            <w:tcW w:w="1695" w:type="dxa"/>
          </w:tcPr>
          <w:p w:rsidR="00A03C21" w:rsidRPr="00C039E7" w:rsidRDefault="00A03C21" w:rsidP="003602F6">
            <w:pPr>
              <w:pStyle w:val="affd"/>
              <w:widowControl/>
              <w:numPr>
                <w:ilvl w:val="0"/>
                <w:numId w:val="114"/>
              </w:numPr>
              <w:tabs>
                <w:tab w:val="left" w:pos="204"/>
              </w:tabs>
              <w:ind w:left="0" w:firstLine="0"/>
            </w:pPr>
            <w:r w:rsidRPr="00C039E7">
              <w:t>на бумажном носителе</w:t>
            </w:r>
          </w:p>
          <w:p w:rsidR="00A03C21" w:rsidRPr="00C039E7" w:rsidRDefault="00A03C21"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r>
      <w:tr w:rsidR="00EE0C04" w:rsidRPr="00C039E7" w:rsidTr="00010C97">
        <w:trPr>
          <w:cantSplit/>
          <w:jc w:val="center"/>
        </w:trPr>
        <w:tc>
          <w:tcPr>
            <w:tcW w:w="505" w:type="dxa"/>
          </w:tcPr>
          <w:p w:rsidR="00EE0C04" w:rsidRPr="00C039E7" w:rsidRDefault="00EE0C04" w:rsidP="000D7A76">
            <w:pPr>
              <w:widowControl/>
              <w:jc w:val="center"/>
              <w:rPr>
                <w:sz w:val="22"/>
                <w:szCs w:val="22"/>
              </w:rPr>
            </w:pPr>
            <w:r w:rsidRPr="00C039E7">
              <w:rPr>
                <w:sz w:val="22"/>
                <w:szCs w:val="22"/>
              </w:rPr>
              <w:t>15.</w:t>
            </w:r>
          </w:p>
        </w:tc>
        <w:tc>
          <w:tcPr>
            <w:tcW w:w="4531" w:type="dxa"/>
          </w:tcPr>
          <w:p w:rsidR="00EE0C04" w:rsidRPr="00C039E7" w:rsidRDefault="00EE0C04" w:rsidP="00EE0C04">
            <w:pPr>
              <w:widowControl/>
              <w:overflowPunct/>
              <w:jc w:val="both"/>
              <w:textAlignment w:val="auto"/>
              <w:rPr>
                <w:sz w:val="22"/>
                <w:szCs w:val="22"/>
                <w:lang w:eastAsia="ru-RU"/>
              </w:rPr>
            </w:pPr>
            <w:r w:rsidRPr="00C039E7">
              <w:rPr>
                <w:sz w:val="22"/>
                <w:szCs w:val="22"/>
                <w:lang w:eastAsia="ru-RU"/>
              </w:rPr>
              <w:t xml:space="preserve">Справка эмитента о соответствии представителя владельцев облигаций требованиям </w:t>
            </w:r>
            <w:hyperlink r:id="rId63" w:history="1">
              <w:r w:rsidRPr="00C039E7">
                <w:rPr>
                  <w:sz w:val="22"/>
                  <w:szCs w:val="22"/>
                  <w:lang w:eastAsia="ru-RU"/>
                </w:rPr>
                <w:t>статьи 29.2</w:t>
              </w:r>
            </w:hyperlink>
            <w:r w:rsidRPr="00C039E7">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rsidR="00EE0C04" w:rsidRPr="00C039E7" w:rsidRDefault="00EE0C04" w:rsidP="00AC6456">
            <w:pPr>
              <w:keepNext/>
              <w:widowControl/>
              <w:tabs>
                <w:tab w:val="left" w:pos="1021"/>
              </w:tabs>
              <w:jc w:val="both"/>
              <w:outlineLvl w:val="1"/>
              <w:rPr>
                <w:sz w:val="22"/>
                <w:szCs w:val="22"/>
              </w:rPr>
            </w:pPr>
            <w:r w:rsidRPr="00C039E7">
              <w:rPr>
                <w:i/>
                <w:sz w:val="22"/>
                <w:szCs w:val="22"/>
                <w:lang w:eastAsia="ru-RU"/>
              </w:rPr>
              <w:t xml:space="preserve">Указанный документ </w:t>
            </w:r>
            <w:proofErr w:type="gramStart"/>
            <w:r w:rsidRPr="00C039E7">
              <w:rPr>
                <w:i/>
                <w:sz w:val="22"/>
                <w:szCs w:val="22"/>
                <w:lang w:eastAsia="ru-RU"/>
              </w:rPr>
              <w:t>представляется</w:t>
            </w:r>
            <w:proofErr w:type="gramEnd"/>
            <w:r w:rsidRPr="00C039E7">
              <w:rPr>
                <w:i/>
                <w:sz w:val="22"/>
                <w:szCs w:val="22"/>
                <w:lang w:eastAsia="ru-RU"/>
              </w:rPr>
              <w:t xml:space="preserve"> в случае если сведения о представителе владельцев облигаций указываются в решении о выпуске ценных бумаг</w:t>
            </w:r>
          </w:p>
        </w:tc>
        <w:tc>
          <w:tcPr>
            <w:tcW w:w="1275" w:type="dxa"/>
          </w:tcPr>
          <w:p w:rsidR="00EE0C04" w:rsidRPr="00C039E7" w:rsidRDefault="00EE0C04" w:rsidP="009A310C">
            <w:pPr>
              <w:widowControl/>
              <w:tabs>
                <w:tab w:val="left" w:pos="1021"/>
              </w:tabs>
              <w:jc w:val="both"/>
            </w:pPr>
            <w:r w:rsidRPr="00C039E7">
              <w:t>размещение и обращение</w:t>
            </w:r>
          </w:p>
        </w:tc>
        <w:tc>
          <w:tcPr>
            <w:tcW w:w="998" w:type="dxa"/>
          </w:tcPr>
          <w:p w:rsidR="00EE0C04" w:rsidRPr="00C039E7" w:rsidRDefault="00EE0C04" w:rsidP="009A310C">
            <w:pPr>
              <w:widowControl/>
              <w:tabs>
                <w:tab w:val="left" w:pos="1021"/>
              </w:tabs>
              <w:jc w:val="both"/>
            </w:pPr>
            <w:r w:rsidRPr="00C039E7">
              <w:t>Облигации</w:t>
            </w:r>
          </w:p>
        </w:tc>
        <w:tc>
          <w:tcPr>
            <w:tcW w:w="993" w:type="dxa"/>
          </w:tcPr>
          <w:p w:rsidR="00EE0C04" w:rsidRPr="00C039E7" w:rsidRDefault="00EE0C04" w:rsidP="00B40280">
            <w:pPr>
              <w:widowControl/>
              <w:tabs>
                <w:tab w:val="left" w:pos="1021"/>
              </w:tabs>
            </w:pPr>
            <w:r w:rsidRPr="00C039E7">
              <w:t>все уровни</w:t>
            </w:r>
          </w:p>
        </w:tc>
        <w:tc>
          <w:tcPr>
            <w:tcW w:w="1695" w:type="dxa"/>
          </w:tcPr>
          <w:p w:rsidR="00EE0C04" w:rsidRPr="00C039E7" w:rsidRDefault="00EE0C04" w:rsidP="00EE0C04">
            <w:pPr>
              <w:pStyle w:val="affd"/>
              <w:widowControl/>
              <w:numPr>
                <w:ilvl w:val="0"/>
                <w:numId w:val="114"/>
              </w:numPr>
              <w:tabs>
                <w:tab w:val="left" w:pos="204"/>
              </w:tabs>
              <w:ind w:left="0" w:firstLine="0"/>
            </w:pPr>
            <w:r w:rsidRPr="00C039E7">
              <w:t>на бумажном носителе</w:t>
            </w:r>
          </w:p>
        </w:tc>
      </w:tr>
      <w:tr w:rsidR="00C247E5" w:rsidRPr="00C039E7" w:rsidTr="00010C97">
        <w:trPr>
          <w:cantSplit/>
          <w:jc w:val="center"/>
        </w:trPr>
        <w:tc>
          <w:tcPr>
            <w:tcW w:w="505" w:type="dxa"/>
          </w:tcPr>
          <w:p w:rsidR="00E00956" w:rsidRPr="00C039E7" w:rsidRDefault="000D7A76" w:rsidP="000D7A76">
            <w:pPr>
              <w:widowControl/>
              <w:jc w:val="center"/>
              <w:rPr>
                <w:sz w:val="22"/>
                <w:szCs w:val="22"/>
              </w:rPr>
            </w:pPr>
            <w:r w:rsidRPr="00C039E7">
              <w:rPr>
                <w:sz w:val="22"/>
                <w:szCs w:val="22"/>
              </w:rPr>
              <w:t>1</w:t>
            </w:r>
            <w:r w:rsidR="00EE0C04" w:rsidRPr="00C039E7">
              <w:rPr>
                <w:sz w:val="22"/>
                <w:szCs w:val="22"/>
              </w:rPr>
              <w:t>6</w:t>
            </w:r>
            <w:r w:rsidRPr="00C039E7">
              <w:rPr>
                <w:sz w:val="22"/>
                <w:szCs w:val="22"/>
              </w:rPr>
              <w:t>.</w:t>
            </w:r>
          </w:p>
        </w:tc>
        <w:tc>
          <w:tcPr>
            <w:tcW w:w="4531" w:type="dxa"/>
          </w:tcPr>
          <w:p w:rsidR="00E00956" w:rsidRPr="00C039E7" w:rsidRDefault="00E00956" w:rsidP="009A310C">
            <w:pPr>
              <w:widowControl/>
              <w:rPr>
                <w:sz w:val="22"/>
                <w:szCs w:val="22"/>
              </w:rPr>
            </w:pPr>
            <w:r w:rsidRPr="00C039E7">
              <w:rPr>
                <w:sz w:val="22"/>
                <w:szCs w:val="22"/>
              </w:rPr>
              <w:t>Иные документы</w:t>
            </w:r>
            <w:r w:rsidR="0015044C" w:rsidRPr="00C039E7">
              <w:rPr>
                <w:sz w:val="22"/>
                <w:szCs w:val="22"/>
              </w:rPr>
              <w:t xml:space="preserve"> (информацию)</w:t>
            </w:r>
            <w:r w:rsidRPr="00C039E7">
              <w:rPr>
                <w:sz w:val="22"/>
                <w:szCs w:val="22"/>
              </w:rPr>
              <w:t>, необходимые для осуществления листинга ценных бумаг (по запросу Биржи)</w:t>
            </w:r>
          </w:p>
        </w:tc>
        <w:tc>
          <w:tcPr>
            <w:tcW w:w="1275" w:type="dxa"/>
          </w:tcPr>
          <w:p w:rsidR="00E00956" w:rsidRPr="00C039E7" w:rsidRDefault="00E00956" w:rsidP="00711635">
            <w:pPr>
              <w:widowControl/>
              <w:jc w:val="both"/>
            </w:pPr>
            <w:r w:rsidRPr="00C039E7">
              <w:t xml:space="preserve">размещение и обращение </w:t>
            </w:r>
          </w:p>
        </w:tc>
        <w:tc>
          <w:tcPr>
            <w:tcW w:w="998" w:type="dxa"/>
          </w:tcPr>
          <w:p w:rsidR="00E00956" w:rsidRPr="00C039E7" w:rsidRDefault="00E00956" w:rsidP="00711635">
            <w:pPr>
              <w:widowControl/>
              <w:jc w:val="both"/>
            </w:pPr>
            <w:r w:rsidRPr="00C039E7">
              <w:t xml:space="preserve">все виды ценных бумаг </w:t>
            </w:r>
          </w:p>
        </w:tc>
        <w:tc>
          <w:tcPr>
            <w:tcW w:w="993" w:type="dxa"/>
          </w:tcPr>
          <w:p w:rsidR="00E00956" w:rsidRPr="00C039E7" w:rsidRDefault="00E00956" w:rsidP="00711635">
            <w:pPr>
              <w:widowControl/>
            </w:pPr>
            <w:r w:rsidRPr="00C039E7">
              <w:t>все уровни</w:t>
            </w:r>
          </w:p>
        </w:tc>
        <w:tc>
          <w:tcPr>
            <w:tcW w:w="1695" w:type="dxa"/>
          </w:tcPr>
          <w:p w:rsidR="0015044C" w:rsidRPr="00C039E7" w:rsidRDefault="007965C4" w:rsidP="00711635">
            <w:pPr>
              <w:widowControl/>
              <w:rPr>
                <w:lang w:val="en-US"/>
              </w:rPr>
            </w:pPr>
            <w:r w:rsidRPr="00C039E7">
              <w:t>по запросу</w:t>
            </w:r>
            <w:r w:rsidRPr="00C039E7">
              <w:rPr>
                <w:lang w:val="en-US"/>
              </w:rPr>
              <w:t>:</w:t>
            </w:r>
          </w:p>
          <w:p w:rsidR="00E00956" w:rsidRPr="00C039E7" w:rsidRDefault="00E00956" w:rsidP="003602F6">
            <w:pPr>
              <w:pStyle w:val="affd"/>
              <w:widowControl/>
              <w:numPr>
                <w:ilvl w:val="0"/>
                <w:numId w:val="60"/>
              </w:numPr>
              <w:ind w:left="175" w:hanging="175"/>
            </w:pPr>
            <w:r w:rsidRPr="00C039E7">
              <w:t>на бумажном носителе</w:t>
            </w:r>
            <w:r w:rsidR="007965C4" w:rsidRPr="00C039E7">
              <w:t xml:space="preserve"> и/или</w:t>
            </w:r>
          </w:p>
          <w:p w:rsidR="0015044C" w:rsidRPr="00C039E7" w:rsidRDefault="0015044C" w:rsidP="003602F6">
            <w:pPr>
              <w:pStyle w:val="affd"/>
              <w:widowControl/>
              <w:numPr>
                <w:ilvl w:val="0"/>
                <w:numId w:val="60"/>
              </w:numPr>
              <w:ind w:left="175" w:hanging="175"/>
            </w:pPr>
            <w:r w:rsidRPr="00C039E7">
              <w:t>в электронном виде</w:t>
            </w:r>
          </w:p>
        </w:tc>
      </w:tr>
    </w:tbl>
    <w:p w:rsidR="003162E3" w:rsidRPr="00C039E7" w:rsidRDefault="003162E3" w:rsidP="00C85C8E">
      <w:pPr>
        <w:widowControl/>
        <w:tabs>
          <w:tab w:val="left" w:pos="705"/>
        </w:tabs>
        <w:jc w:val="both"/>
        <w:rPr>
          <w:sz w:val="22"/>
          <w:szCs w:val="22"/>
          <w:u w:val="single"/>
        </w:rPr>
      </w:pPr>
    </w:p>
    <w:p w:rsidR="005C6120" w:rsidRPr="00C039E7" w:rsidRDefault="005C6120" w:rsidP="005C6120">
      <w:pPr>
        <w:widowControl/>
        <w:tabs>
          <w:tab w:val="left" w:pos="705"/>
        </w:tabs>
        <w:jc w:val="center"/>
        <w:rPr>
          <w:b/>
          <w:sz w:val="22"/>
          <w:szCs w:val="22"/>
        </w:rPr>
      </w:pPr>
      <w:r w:rsidRPr="00C039E7">
        <w:rPr>
          <w:b/>
          <w:sz w:val="22"/>
          <w:szCs w:val="22"/>
        </w:rPr>
        <w:t>При определении даты начала торгов ценной бумагой</w:t>
      </w:r>
    </w:p>
    <w:p w:rsidR="0035011B" w:rsidRPr="00C039E7" w:rsidRDefault="0035011B" w:rsidP="005C6120">
      <w:pPr>
        <w:widowControl/>
        <w:tabs>
          <w:tab w:val="left" w:pos="705"/>
        </w:tabs>
        <w:jc w:val="center"/>
        <w:rPr>
          <w:b/>
          <w:sz w:val="22"/>
          <w:szCs w:val="22"/>
        </w:rPr>
      </w:pPr>
    </w:p>
    <w:p w:rsidR="005C6120" w:rsidRPr="00C039E7" w:rsidRDefault="0035011B" w:rsidP="0015205A">
      <w:pPr>
        <w:widowControl/>
        <w:tabs>
          <w:tab w:val="left" w:pos="705"/>
        </w:tabs>
        <w:ind w:firstLine="142"/>
        <w:jc w:val="right"/>
        <w:rPr>
          <w:b/>
          <w:sz w:val="22"/>
          <w:szCs w:val="22"/>
          <w:u w:val="single"/>
        </w:rPr>
      </w:pPr>
      <w:r w:rsidRPr="00C039E7">
        <w:rPr>
          <w:b/>
          <w:sz w:val="22"/>
          <w:szCs w:val="22"/>
          <w:u w:val="single"/>
        </w:rPr>
        <w:t>Таблица 2</w:t>
      </w:r>
    </w:p>
    <w:p w:rsidR="0035011B" w:rsidRPr="00C039E7" w:rsidRDefault="0035011B" w:rsidP="0015205A">
      <w:pPr>
        <w:widowControl/>
        <w:tabs>
          <w:tab w:val="left" w:pos="705"/>
        </w:tabs>
        <w:ind w:firstLine="142"/>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C039E7" w:rsidTr="000C5000">
        <w:trPr>
          <w:cantSplit/>
          <w:trHeight w:val="464"/>
          <w:jc w:val="center"/>
        </w:trPr>
        <w:tc>
          <w:tcPr>
            <w:tcW w:w="505" w:type="dxa"/>
          </w:tcPr>
          <w:p w:rsidR="005C6120" w:rsidRPr="00C039E7" w:rsidRDefault="005C6120" w:rsidP="000C5000">
            <w:pPr>
              <w:pStyle w:val="50"/>
              <w:keepNext w:val="0"/>
              <w:widowControl/>
              <w:spacing w:after="240"/>
              <w:rPr>
                <w:sz w:val="22"/>
                <w:szCs w:val="22"/>
              </w:rPr>
            </w:pPr>
            <w:r w:rsidRPr="00C039E7">
              <w:rPr>
                <w:sz w:val="22"/>
                <w:szCs w:val="22"/>
              </w:rPr>
              <w:t>№</w:t>
            </w:r>
          </w:p>
        </w:tc>
        <w:tc>
          <w:tcPr>
            <w:tcW w:w="4531" w:type="dxa"/>
          </w:tcPr>
          <w:p w:rsidR="005C6120" w:rsidRPr="00C039E7" w:rsidRDefault="005C6120" w:rsidP="000C5000">
            <w:pPr>
              <w:widowControl/>
              <w:jc w:val="center"/>
              <w:rPr>
                <w:b/>
                <w:sz w:val="22"/>
                <w:szCs w:val="22"/>
              </w:rPr>
            </w:pPr>
            <w:r w:rsidRPr="00C039E7">
              <w:rPr>
                <w:b/>
                <w:sz w:val="22"/>
                <w:szCs w:val="22"/>
              </w:rPr>
              <w:t>Наименование документа</w:t>
            </w:r>
          </w:p>
        </w:tc>
        <w:tc>
          <w:tcPr>
            <w:tcW w:w="1275" w:type="dxa"/>
          </w:tcPr>
          <w:p w:rsidR="005C6120" w:rsidRPr="00C039E7" w:rsidRDefault="005C6120" w:rsidP="000C5000">
            <w:pPr>
              <w:widowControl/>
              <w:jc w:val="center"/>
              <w:rPr>
                <w:b/>
                <w:sz w:val="22"/>
                <w:szCs w:val="22"/>
              </w:rPr>
            </w:pPr>
            <w:r w:rsidRPr="00C039E7">
              <w:rPr>
                <w:b/>
                <w:sz w:val="22"/>
                <w:szCs w:val="22"/>
              </w:rPr>
              <w:t>Размещение/Обращение</w:t>
            </w:r>
          </w:p>
        </w:tc>
        <w:tc>
          <w:tcPr>
            <w:tcW w:w="998" w:type="dxa"/>
          </w:tcPr>
          <w:p w:rsidR="005C6120" w:rsidRPr="00C039E7" w:rsidRDefault="005C6120" w:rsidP="000C5000">
            <w:pPr>
              <w:widowControl/>
              <w:jc w:val="center"/>
              <w:rPr>
                <w:b/>
                <w:sz w:val="22"/>
                <w:szCs w:val="22"/>
              </w:rPr>
            </w:pPr>
            <w:r w:rsidRPr="00C039E7">
              <w:rPr>
                <w:b/>
                <w:sz w:val="22"/>
                <w:szCs w:val="22"/>
              </w:rPr>
              <w:t>Вид ценной бумаги</w:t>
            </w:r>
          </w:p>
        </w:tc>
        <w:tc>
          <w:tcPr>
            <w:tcW w:w="993" w:type="dxa"/>
          </w:tcPr>
          <w:p w:rsidR="005C6120" w:rsidRPr="00C039E7" w:rsidRDefault="005C6120" w:rsidP="000C5000">
            <w:pPr>
              <w:widowControl/>
              <w:jc w:val="center"/>
              <w:rPr>
                <w:b/>
                <w:sz w:val="22"/>
                <w:szCs w:val="22"/>
              </w:rPr>
            </w:pPr>
            <w:r w:rsidRPr="00C039E7">
              <w:rPr>
                <w:b/>
                <w:sz w:val="22"/>
                <w:szCs w:val="22"/>
              </w:rPr>
              <w:t>Уровень листинга</w:t>
            </w:r>
          </w:p>
        </w:tc>
        <w:tc>
          <w:tcPr>
            <w:tcW w:w="1695" w:type="dxa"/>
          </w:tcPr>
          <w:p w:rsidR="005C6120" w:rsidRPr="00C039E7" w:rsidRDefault="005C6120" w:rsidP="000C5000">
            <w:pPr>
              <w:widowControl/>
              <w:jc w:val="center"/>
              <w:rPr>
                <w:b/>
                <w:sz w:val="22"/>
                <w:szCs w:val="22"/>
              </w:rPr>
            </w:pPr>
            <w:r w:rsidRPr="00C039E7">
              <w:rPr>
                <w:b/>
                <w:sz w:val="22"/>
                <w:szCs w:val="22"/>
              </w:rPr>
              <w:t>Формат представляемых документов</w:t>
            </w:r>
          </w:p>
        </w:tc>
      </w:tr>
      <w:tr w:rsidR="00C247E5" w:rsidRPr="00C039E7" w:rsidTr="000C5000">
        <w:trPr>
          <w:cantSplit/>
          <w:jc w:val="center"/>
        </w:trPr>
        <w:tc>
          <w:tcPr>
            <w:tcW w:w="505" w:type="dxa"/>
          </w:tcPr>
          <w:p w:rsidR="005C6120" w:rsidRPr="00C039E7" w:rsidRDefault="000E5E7E" w:rsidP="000C5000">
            <w:pPr>
              <w:widowControl/>
              <w:jc w:val="center"/>
              <w:rPr>
                <w:sz w:val="22"/>
                <w:szCs w:val="22"/>
              </w:rPr>
            </w:pPr>
            <w:r w:rsidRPr="00C039E7">
              <w:rPr>
                <w:sz w:val="22"/>
                <w:szCs w:val="22"/>
              </w:rPr>
              <w:t>1</w:t>
            </w:r>
            <w:r w:rsidR="005C6120" w:rsidRPr="00C039E7">
              <w:rPr>
                <w:sz w:val="22"/>
                <w:szCs w:val="22"/>
              </w:rPr>
              <w:t>.</w:t>
            </w:r>
          </w:p>
        </w:tc>
        <w:tc>
          <w:tcPr>
            <w:tcW w:w="4531" w:type="dxa"/>
          </w:tcPr>
          <w:p w:rsidR="005C6120" w:rsidRPr="00C039E7" w:rsidRDefault="005C6120" w:rsidP="000C5000">
            <w:pPr>
              <w:widowControl/>
              <w:jc w:val="both"/>
              <w:rPr>
                <w:sz w:val="22"/>
                <w:szCs w:val="22"/>
              </w:rPr>
            </w:pPr>
            <w:r w:rsidRPr="00C039E7">
              <w:rPr>
                <w:sz w:val="22"/>
                <w:szCs w:val="22"/>
              </w:rPr>
              <w:t>Анкета ценной бумаги (по типовой форме)</w:t>
            </w:r>
          </w:p>
        </w:tc>
        <w:tc>
          <w:tcPr>
            <w:tcW w:w="1275" w:type="dxa"/>
          </w:tcPr>
          <w:p w:rsidR="005C6120" w:rsidRPr="00C039E7" w:rsidRDefault="00D042B0" w:rsidP="00D042B0">
            <w:pPr>
              <w:widowControl/>
              <w:jc w:val="both"/>
            </w:pPr>
            <w:r w:rsidRPr="00C039E7">
              <w:t>р</w:t>
            </w:r>
            <w:r w:rsidR="000E5E7E" w:rsidRPr="00C039E7">
              <w:t xml:space="preserve">азмещение </w:t>
            </w:r>
          </w:p>
        </w:tc>
        <w:tc>
          <w:tcPr>
            <w:tcW w:w="998" w:type="dxa"/>
          </w:tcPr>
          <w:p w:rsidR="005C6120" w:rsidRPr="00C039E7" w:rsidRDefault="005C6120" w:rsidP="000C5000">
            <w:pPr>
              <w:widowControl/>
              <w:jc w:val="both"/>
            </w:pPr>
            <w:r w:rsidRPr="00C039E7">
              <w:t>все виды ценных бумаг</w:t>
            </w:r>
          </w:p>
        </w:tc>
        <w:tc>
          <w:tcPr>
            <w:tcW w:w="993" w:type="dxa"/>
          </w:tcPr>
          <w:p w:rsidR="005C6120" w:rsidRPr="00C039E7" w:rsidRDefault="005C6120" w:rsidP="000C5000">
            <w:r w:rsidRPr="00C039E7">
              <w:t>все уровни</w:t>
            </w:r>
          </w:p>
        </w:tc>
        <w:tc>
          <w:tcPr>
            <w:tcW w:w="1695" w:type="dxa"/>
          </w:tcPr>
          <w:p w:rsidR="005C6120" w:rsidRPr="00C039E7" w:rsidRDefault="005C6120" w:rsidP="003602F6">
            <w:pPr>
              <w:pStyle w:val="affd"/>
              <w:widowControl/>
              <w:numPr>
                <w:ilvl w:val="0"/>
                <w:numId w:val="55"/>
              </w:numPr>
              <w:ind w:left="34" w:hanging="142"/>
            </w:pPr>
            <w:r w:rsidRPr="00C039E7">
              <w:t xml:space="preserve">на бумажном носителе </w:t>
            </w:r>
          </w:p>
          <w:p w:rsidR="005C6120" w:rsidRPr="00C039E7" w:rsidRDefault="005C6120" w:rsidP="003602F6">
            <w:pPr>
              <w:pStyle w:val="affd"/>
              <w:widowControl/>
              <w:numPr>
                <w:ilvl w:val="0"/>
                <w:numId w:val="55"/>
              </w:numPr>
              <w:ind w:left="34" w:hanging="142"/>
            </w:pPr>
            <w:r w:rsidRPr="00C039E7">
              <w:t>в электронном виде</w:t>
            </w:r>
          </w:p>
        </w:tc>
      </w:tr>
      <w:tr w:rsidR="00C247E5" w:rsidRPr="00C039E7" w:rsidTr="000C5000">
        <w:trPr>
          <w:cantSplit/>
          <w:jc w:val="center"/>
        </w:trPr>
        <w:tc>
          <w:tcPr>
            <w:tcW w:w="505" w:type="dxa"/>
          </w:tcPr>
          <w:p w:rsidR="005C6120" w:rsidRPr="00C039E7" w:rsidRDefault="000E5E7E" w:rsidP="000E5E7E">
            <w:pPr>
              <w:widowControl/>
              <w:jc w:val="center"/>
              <w:rPr>
                <w:sz w:val="22"/>
                <w:szCs w:val="22"/>
              </w:rPr>
            </w:pPr>
            <w:r w:rsidRPr="00C039E7">
              <w:rPr>
                <w:sz w:val="22"/>
                <w:szCs w:val="22"/>
              </w:rPr>
              <w:t>2</w:t>
            </w:r>
            <w:r w:rsidR="005C6120" w:rsidRPr="00C039E7">
              <w:rPr>
                <w:sz w:val="22"/>
                <w:szCs w:val="22"/>
              </w:rPr>
              <w:t>.</w:t>
            </w:r>
          </w:p>
        </w:tc>
        <w:tc>
          <w:tcPr>
            <w:tcW w:w="4531" w:type="dxa"/>
          </w:tcPr>
          <w:p w:rsidR="005C6120" w:rsidRPr="00C039E7" w:rsidRDefault="005C6120" w:rsidP="000C5000">
            <w:pPr>
              <w:widowControl/>
              <w:jc w:val="both"/>
              <w:rPr>
                <w:sz w:val="22"/>
                <w:szCs w:val="22"/>
              </w:rPr>
            </w:pPr>
            <w:r w:rsidRPr="00C039E7">
              <w:rPr>
                <w:sz w:val="22"/>
                <w:szCs w:val="22"/>
              </w:rPr>
              <w:t>Уведомление о начале размещения/продажи ценных бумаг</w:t>
            </w:r>
            <w:r w:rsidR="00D042B0" w:rsidRPr="00C039E7">
              <w:rPr>
                <w:sz w:val="22"/>
                <w:szCs w:val="22"/>
              </w:rPr>
              <w:t>, дате начала торгов</w:t>
            </w:r>
            <w:r w:rsidRPr="00C039E7">
              <w:rPr>
                <w:sz w:val="22"/>
                <w:szCs w:val="22"/>
              </w:rPr>
              <w:t xml:space="preserve"> (по типовой форме)</w:t>
            </w:r>
          </w:p>
        </w:tc>
        <w:tc>
          <w:tcPr>
            <w:tcW w:w="1275" w:type="dxa"/>
          </w:tcPr>
          <w:p w:rsidR="005C6120" w:rsidRPr="00C039E7" w:rsidRDefault="005C6120" w:rsidP="000C5000">
            <w:pPr>
              <w:widowControl/>
              <w:jc w:val="both"/>
            </w:pPr>
            <w:r w:rsidRPr="00C039E7">
              <w:t>размещение</w:t>
            </w:r>
          </w:p>
        </w:tc>
        <w:tc>
          <w:tcPr>
            <w:tcW w:w="998" w:type="dxa"/>
          </w:tcPr>
          <w:p w:rsidR="005C6120" w:rsidRPr="00C039E7" w:rsidRDefault="005C6120" w:rsidP="000C5000">
            <w:pPr>
              <w:widowControl/>
              <w:jc w:val="both"/>
            </w:pPr>
            <w:r w:rsidRPr="00C039E7">
              <w:t>Акции, Облигации</w:t>
            </w:r>
          </w:p>
        </w:tc>
        <w:tc>
          <w:tcPr>
            <w:tcW w:w="993" w:type="dxa"/>
          </w:tcPr>
          <w:p w:rsidR="005C6120" w:rsidRPr="00C039E7" w:rsidRDefault="005C6120" w:rsidP="000C5000">
            <w:pPr>
              <w:widowControl/>
            </w:pPr>
            <w:r w:rsidRPr="00C039E7">
              <w:t>все уровни</w:t>
            </w:r>
          </w:p>
        </w:tc>
        <w:tc>
          <w:tcPr>
            <w:tcW w:w="1695" w:type="dxa"/>
          </w:tcPr>
          <w:p w:rsidR="005C6120" w:rsidRPr="00C039E7" w:rsidRDefault="005C6120" w:rsidP="003602F6">
            <w:pPr>
              <w:pStyle w:val="affd"/>
              <w:widowControl/>
              <w:numPr>
                <w:ilvl w:val="0"/>
                <w:numId w:val="114"/>
              </w:numPr>
              <w:tabs>
                <w:tab w:val="left" w:pos="204"/>
              </w:tabs>
              <w:ind w:left="0" w:firstLine="0"/>
            </w:pPr>
            <w:r w:rsidRPr="00C039E7">
              <w:t>на бумажном носителе</w:t>
            </w:r>
          </w:p>
          <w:p w:rsidR="005C6120" w:rsidRPr="00C039E7" w:rsidRDefault="005C6120"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r>
      <w:tr w:rsidR="00C247E5" w:rsidRPr="00C039E7" w:rsidTr="000C5000">
        <w:trPr>
          <w:cantSplit/>
          <w:jc w:val="center"/>
        </w:trPr>
        <w:tc>
          <w:tcPr>
            <w:tcW w:w="505" w:type="dxa"/>
          </w:tcPr>
          <w:p w:rsidR="005C6120" w:rsidRPr="00C039E7" w:rsidRDefault="0088270E" w:rsidP="000C5000">
            <w:pPr>
              <w:widowControl/>
              <w:jc w:val="center"/>
              <w:rPr>
                <w:sz w:val="22"/>
                <w:szCs w:val="22"/>
              </w:rPr>
            </w:pPr>
            <w:r w:rsidRPr="00C039E7">
              <w:rPr>
                <w:sz w:val="22"/>
                <w:szCs w:val="22"/>
              </w:rPr>
              <w:t>3</w:t>
            </w:r>
            <w:r w:rsidR="005C6120" w:rsidRPr="00C039E7">
              <w:rPr>
                <w:sz w:val="22"/>
                <w:szCs w:val="22"/>
              </w:rPr>
              <w:t>.</w:t>
            </w:r>
          </w:p>
        </w:tc>
        <w:tc>
          <w:tcPr>
            <w:tcW w:w="4531" w:type="dxa"/>
          </w:tcPr>
          <w:p w:rsidR="005C6120" w:rsidRPr="00C039E7" w:rsidRDefault="005C6120" w:rsidP="000C5000">
            <w:pPr>
              <w:widowControl/>
              <w:jc w:val="both"/>
              <w:rPr>
                <w:sz w:val="22"/>
                <w:szCs w:val="22"/>
              </w:rPr>
            </w:pPr>
            <w:r w:rsidRPr="00C039E7">
              <w:rPr>
                <w:sz w:val="22"/>
                <w:szCs w:val="22"/>
              </w:rPr>
              <w:t>Уведомление об определении ставки купона (по типовой форме)</w:t>
            </w:r>
          </w:p>
        </w:tc>
        <w:tc>
          <w:tcPr>
            <w:tcW w:w="1275" w:type="dxa"/>
          </w:tcPr>
          <w:p w:rsidR="005C6120" w:rsidRPr="00C039E7" w:rsidRDefault="005C6120" w:rsidP="000C5000">
            <w:pPr>
              <w:widowControl/>
              <w:jc w:val="both"/>
            </w:pPr>
            <w:r w:rsidRPr="00C039E7">
              <w:t>размещение</w:t>
            </w:r>
          </w:p>
        </w:tc>
        <w:tc>
          <w:tcPr>
            <w:tcW w:w="998" w:type="dxa"/>
          </w:tcPr>
          <w:p w:rsidR="005C6120" w:rsidRPr="00C039E7" w:rsidRDefault="005C6120" w:rsidP="000C5000">
            <w:pPr>
              <w:widowControl/>
              <w:jc w:val="both"/>
            </w:pPr>
            <w:r w:rsidRPr="00C039E7">
              <w:t>Облигации</w:t>
            </w:r>
          </w:p>
        </w:tc>
        <w:tc>
          <w:tcPr>
            <w:tcW w:w="993" w:type="dxa"/>
          </w:tcPr>
          <w:p w:rsidR="005C6120" w:rsidRPr="00C039E7" w:rsidRDefault="005C6120" w:rsidP="000C5000">
            <w:pPr>
              <w:widowControl/>
            </w:pPr>
            <w:r w:rsidRPr="00C039E7">
              <w:t>все уровни</w:t>
            </w:r>
          </w:p>
        </w:tc>
        <w:tc>
          <w:tcPr>
            <w:tcW w:w="1695" w:type="dxa"/>
          </w:tcPr>
          <w:p w:rsidR="005C6120" w:rsidRPr="00C039E7" w:rsidRDefault="005C6120" w:rsidP="003602F6">
            <w:pPr>
              <w:pStyle w:val="affd"/>
              <w:widowControl/>
              <w:numPr>
                <w:ilvl w:val="0"/>
                <w:numId w:val="114"/>
              </w:numPr>
              <w:tabs>
                <w:tab w:val="left" w:pos="204"/>
              </w:tabs>
              <w:ind w:left="0" w:firstLine="0"/>
            </w:pPr>
            <w:r w:rsidRPr="00C039E7">
              <w:t>на бумажном носителе</w:t>
            </w:r>
          </w:p>
          <w:p w:rsidR="005C6120" w:rsidRPr="00C039E7" w:rsidRDefault="005C6120"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r>
      <w:tr w:rsidR="00C247E5" w:rsidRPr="00C039E7" w:rsidTr="000C5000">
        <w:trPr>
          <w:cantSplit/>
          <w:jc w:val="center"/>
        </w:trPr>
        <w:tc>
          <w:tcPr>
            <w:tcW w:w="505" w:type="dxa"/>
          </w:tcPr>
          <w:p w:rsidR="005C6120" w:rsidRPr="00C039E7" w:rsidRDefault="0088270E" w:rsidP="000E5E7E">
            <w:pPr>
              <w:widowControl/>
              <w:jc w:val="center"/>
              <w:rPr>
                <w:sz w:val="22"/>
                <w:szCs w:val="22"/>
              </w:rPr>
            </w:pPr>
            <w:r w:rsidRPr="00C039E7">
              <w:rPr>
                <w:sz w:val="22"/>
                <w:szCs w:val="22"/>
              </w:rPr>
              <w:t>4</w:t>
            </w:r>
            <w:r w:rsidR="005C6120" w:rsidRPr="00C039E7">
              <w:rPr>
                <w:sz w:val="22"/>
                <w:szCs w:val="22"/>
              </w:rPr>
              <w:t>.</w:t>
            </w:r>
          </w:p>
        </w:tc>
        <w:tc>
          <w:tcPr>
            <w:tcW w:w="4531" w:type="dxa"/>
          </w:tcPr>
          <w:p w:rsidR="005C6120" w:rsidRPr="00C039E7" w:rsidRDefault="005C6120" w:rsidP="000C5000">
            <w:pPr>
              <w:widowControl/>
              <w:jc w:val="both"/>
              <w:rPr>
                <w:sz w:val="22"/>
                <w:szCs w:val="22"/>
              </w:rPr>
            </w:pPr>
            <w:r w:rsidRPr="00C039E7">
              <w:rPr>
                <w:sz w:val="22"/>
                <w:szCs w:val="22"/>
              </w:rPr>
              <w:t>Уведомление о завершении размещения облигаций (по типовой форме)</w:t>
            </w:r>
          </w:p>
        </w:tc>
        <w:tc>
          <w:tcPr>
            <w:tcW w:w="1275" w:type="dxa"/>
          </w:tcPr>
          <w:p w:rsidR="005C6120" w:rsidRPr="00C039E7" w:rsidRDefault="005C6120" w:rsidP="000C5000">
            <w:pPr>
              <w:widowControl/>
              <w:jc w:val="both"/>
            </w:pPr>
            <w:r w:rsidRPr="00C039E7">
              <w:t>размещение</w:t>
            </w:r>
          </w:p>
        </w:tc>
        <w:tc>
          <w:tcPr>
            <w:tcW w:w="998" w:type="dxa"/>
          </w:tcPr>
          <w:p w:rsidR="005C6120" w:rsidRPr="00C039E7" w:rsidRDefault="005C6120" w:rsidP="000C5000">
            <w:pPr>
              <w:widowControl/>
              <w:jc w:val="both"/>
            </w:pPr>
            <w:r w:rsidRPr="00C039E7">
              <w:t>Облигации</w:t>
            </w:r>
          </w:p>
        </w:tc>
        <w:tc>
          <w:tcPr>
            <w:tcW w:w="993" w:type="dxa"/>
          </w:tcPr>
          <w:p w:rsidR="005C6120" w:rsidRPr="00C039E7" w:rsidRDefault="005C6120" w:rsidP="000C5000">
            <w:pPr>
              <w:widowControl/>
            </w:pPr>
            <w:r w:rsidRPr="00C039E7">
              <w:t>все уровни</w:t>
            </w:r>
          </w:p>
        </w:tc>
        <w:tc>
          <w:tcPr>
            <w:tcW w:w="1695" w:type="dxa"/>
          </w:tcPr>
          <w:p w:rsidR="005C6120" w:rsidRPr="00C039E7" w:rsidRDefault="005C6120" w:rsidP="003602F6">
            <w:pPr>
              <w:pStyle w:val="affd"/>
              <w:widowControl/>
              <w:numPr>
                <w:ilvl w:val="0"/>
                <w:numId w:val="114"/>
              </w:numPr>
              <w:tabs>
                <w:tab w:val="left" w:pos="204"/>
              </w:tabs>
              <w:ind w:left="0" w:firstLine="0"/>
            </w:pPr>
            <w:r w:rsidRPr="00C039E7">
              <w:t>на бумажном носителе</w:t>
            </w:r>
          </w:p>
          <w:p w:rsidR="005C6120" w:rsidRPr="00C039E7" w:rsidRDefault="005C6120"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r>
      <w:tr w:rsidR="00C247E5" w:rsidRPr="00C039E7" w:rsidTr="000C5000">
        <w:trPr>
          <w:cantSplit/>
          <w:jc w:val="center"/>
        </w:trPr>
        <w:tc>
          <w:tcPr>
            <w:tcW w:w="505" w:type="dxa"/>
          </w:tcPr>
          <w:p w:rsidR="000E5E7E" w:rsidRPr="00C039E7" w:rsidRDefault="0088270E" w:rsidP="000C5000">
            <w:pPr>
              <w:widowControl/>
              <w:jc w:val="center"/>
              <w:rPr>
                <w:sz w:val="22"/>
                <w:szCs w:val="22"/>
              </w:rPr>
            </w:pPr>
            <w:r w:rsidRPr="00C039E7">
              <w:rPr>
                <w:sz w:val="22"/>
                <w:szCs w:val="22"/>
              </w:rPr>
              <w:t>5</w:t>
            </w:r>
            <w:r w:rsidR="000E5E7E" w:rsidRPr="00C039E7">
              <w:rPr>
                <w:sz w:val="22"/>
                <w:szCs w:val="22"/>
              </w:rPr>
              <w:t>.</w:t>
            </w:r>
          </w:p>
        </w:tc>
        <w:tc>
          <w:tcPr>
            <w:tcW w:w="4531" w:type="dxa"/>
          </w:tcPr>
          <w:p w:rsidR="000E5E7E" w:rsidRPr="00C039E7" w:rsidRDefault="000E5E7E" w:rsidP="000C5000">
            <w:pPr>
              <w:pStyle w:val="affd"/>
              <w:widowControl/>
              <w:tabs>
                <w:tab w:val="left" w:pos="-2376"/>
              </w:tabs>
              <w:ind w:left="34"/>
              <w:jc w:val="both"/>
              <w:rPr>
                <w:sz w:val="22"/>
                <w:szCs w:val="22"/>
              </w:rPr>
            </w:pPr>
            <w:r w:rsidRPr="00C039E7">
              <w:rPr>
                <w:b/>
                <w:sz w:val="22"/>
                <w:szCs w:val="22"/>
              </w:rPr>
              <w:t>1.</w:t>
            </w:r>
            <w:r w:rsidRPr="00C039E7">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0E5E7E" w:rsidRPr="00C039E7" w:rsidRDefault="000E5E7E" w:rsidP="000C5000">
            <w:pPr>
              <w:pStyle w:val="affd"/>
              <w:widowControl/>
              <w:tabs>
                <w:tab w:val="left" w:pos="176"/>
              </w:tabs>
              <w:ind w:left="34"/>
              <w:jc w:val="both"/>
              <w:rPr>
                <w:sz w:val="22"/>
                <w:szCs w:val="22"/>
              </w:rPr>
            </w:pPr>
          </w:p>
          <w:p w:rsidR="000E5E7E" w:rsidRPr="00C039E7" w:rsidRDefault="000E5E7E" w:rsidP="000C5000">
            <w:pPr>
              <w:widowControl/>
              <w:jc w:val="both"/>
              <w:rPr>
                <w:sz w:val="22"/>
                <w:szCs w:val="22"/>
              </w:rPr>
            </w:pPr>
            <w:r w:rsidRPr="00C039E7">
              <w:rPr>
                <w:b/>
                <w:sz w:val="22"/>
                <w:szCs w:val="22"/>
              </w:rPr>
              <w:t xml:space="preserve">2. </w:t>
            </w:r>
            <w:r w:rsidRPr="00C039E7">
              <w:rPr>
                <w:sz w:val="22"/>
                <w:szCs w:val="22"/>
              </w:rPr>
              <w:t>Полный текст данного документа</w:t>
            </w:r>
          </w:p>
        </w:tc>
        <w:tc>
          <w:tcPr>
            <w:tcW w:w="1275" w:type="dxa"/>
          </w:tcPr>
          <w:p w:rsidR="000E5E7E" w:rsidRPr="00C039E7" w:rsidRDefault="000E5E7E" w:rsidP="000C5000">
            <w:pPr>
              <w:widowControl/>
              <w:jc w:val="both"/>
            </w:pPr>
            <w:r w:rsidRPr="00C039E7">
              <w:t>обращение</w:t>
            </w:r>
          </w:p>
        </w:tc>
        <w:tc>
          <w:tcPr>
            <w:tcW w:w="998" w:type="dxa"/>
          </w:tcPr>
          <w:p w:rsidR="000E5E7E" w:rsidRPr="00C039E7" w:rsidRDefault="000E5E7E" w:rsidP="000C5000">
            <w:pPr>
              <w:widowControl/>
              <w:jc w:val="both"/>
            </w:pPr>
            <w:r w:rsidRPr="00C039E7">
              <w:t xml:space="preserve">все виды ценных бумаг </w:t>
            </w:r>
          </w:p>
        </w:tc>
        <w:tc>
          <w:tcPr>
            <w:tcW w:w="993" w:type="dxa"/>
          </w:tcPr>
          <w:p w:rsidR="000E5E7E" w:rsidRPr="00C039E7" w:rsidRDefault="000E5E7E" w:rsidP="000C5000">
            <w:pPr>
              <w:widowControl/>
            </w:pPr>
            <w:r w:rsidRPr="00C039E7">
              <w:t>все уровни</w:t>
            </w:r>
          </w:p>
        </w:tc>
        <w:tc>
          <w:tcPr>
            <w:tcW w:w="1695" w:type="dxa"/>
          </w:tcPr>
          <w:p w:rsidR="00246CD2" w:rsidRPr="00C039E7" w:rsidRDefault="000E5E7E" w:rsidP="00246CD2">
            <w:pPr>
              <w:widowControl/>
              <w:tabs>
                <w:tab w:val="left" w:pos="62"/>
              </w:tabs>
            </w:pPr>
            <w:r w:rsidRPr="00C039E7">
              <w:t>1. копия титульного листа – на бумажном носителе</w:t>
            </w:r>
          </w:p>
          <w:p w:rsidR="000E5E7E" w:rsidRPr="00C039E7" w:rsidRDefault="000E5E7E" w:rsidP="00246CD2">
            <w:pPr>
              <w:widowControl/>
              <w:tabs>
                <w:tab w:val="left" w:pos="62"/>
              </w:tabs>
            </w:pPr>
            <w:r w:rsidRPr="00C039E7">
              <w:t>2. текст документа – в электронном виде</w:t>
            </w:r>
          </w:p>
        </w:tc>
      </w:tr>
      <w:tr w:rsidR="00C247E5" w:rsidRPr="00C039E7" w:rsidTr="000C5000">
        <w:trPr>
          <w:cantSplit/>
          <w:jc w:val="center"/>
        </w:trPr>
        <w:tc>
          <w:tcPr>
            <w:tcW w:w="505" w:type="dxa"/>
          </w:tcPr>
          <w:p w:rsidR="000E5E7E" w:rsidRPr="00C039E7" w:rsidRDefault="0088270E" w:rsidP="000C5000">
            <w:pPr>
              <w:widowControl/>
              <w:jc w:val="center"/>
              <w:rPr>
                <w:sz w:val="22"/>
                <w:szCs w:val="22"/>
              </w:rPr>
            </w:pPr>
            <w:r w:rsidRPr="00C039E7">
              <w:rPr>
                <w:sz w:val="22"/>
                <w:szCs w:val="22"/>
              </w:rPr>
              <w:t>6</w:t>
            </w:r>
            <w:r w:rsidR="000E5E7E" w:rsidRPr="00C039E7">
              <w:rPr>
                <w:sz w:val="22"/>
                <w:szCs w:val="22"/>
              </w:rPr>
              <w:t>.</w:t>
            </w:r>
          </w:p>
        </w:tc>
        <w:tc>
          <w:tcPr>
            <w:tcW w:w="4531" w:type="dxa"/>
          </w:tcPr>
          <w:p w:rsidR="000E5E7E" w:rsidRPr="00C039E7" w:rsidRDefault="000E5E7E" w:rsidP="008F7028">
            <w:pPr>
              <w:pStyle w:val="affd"/>
              <w:widowControl/>
              <w:tabs>
                <w:tab w:val="left" w:pos="-2376"/>
              </w:tabs>
              <w:ind w:left="34"/>
              <w:jc w:val="both"/>
              <w:rPr>
                <w:b/>
                <w:sz w:val="22"/>
                <w:szCs w:val="22"/>
              </w:rPr>
            </w:pPr>
            <w:r w:rsidRPr="00C039E7">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A6AA5" w:rsidRPr="00C039E7">
              <w:rPr>
                <w:sz w:val="22"/>
                <w:szCs w:val="22"/>
              </w:rPr>
              <w:t xml:space="preserve"> </w:t>
            </w:r>
            <w:r w:rsidR="001264BA" w:rsidRPr="00C039E7">
              <w:rPr>
                <w:sz w:val="22"/>
                <w:szCs w:val="22"/>
              </w:rPr>
              <w:t>(информация представляется на дату предшествующую дате</w:t>
            </w:r>
            <w:r w:rsidR="00D042B0" w:rsidRPr="00C039E7">
              <w:rPr>
                <w:sz w:val="22"/>
                <w:szCs w:val="22"/>
              </w:rPr>
              <w:t xml:space="preserve"> </w:t>
            </w:r>
            <w:r w:rsidR="00592676" w:rsidRPr="00C039E7">
              <w:rPr>
                <w:sz w:val="22"/>
                <w:szCs w:val="22"/>
              </w:rPr>
              <w:t>начал</w:t>
            </w:r>
            <w:r w:rsidR="008F7028" w:rsidRPr="00C039E7">
              <w:rPr>
                <w:sz w:val="22"/>
                <w:szCs w:val="22"/>
              </w:rPr>
              <w:t>а</w:t>
            </w:r>
            <w:r w:rsidR="00592676" w:rsidRPr="00C039E7">
              <w:rPr>
                <w:sz w:val="22"/>
                <w:szCs w:val="22"/>
              </w:rPr>
              <w:t xml:space="preserve"> размещения ценных бумаг</w:t>
            </w:r>
            <w:r w:rsidR="001264BA" w:rsidRPr="00C039E7">
              <w:rPr>
                <w:sz w:val="22"/>
                <w:szCs w:val="22"/>
              </w:rPr>
              <w:t>)</w:t>
            </w:r>
          </w:p>
        </w:tc>
        <w:tc>
          <w:tcPr>
            <w:tcW w:w="1275" w:type="dxa"/>
          </w:tcPr>
          <w:p w:rsidR="000E5E7E" w:rsidRPr="00C039E7" w:rsidRDefault="000E5E7E" w:rsidP="00E86022">
            <w:pPr>
              <w:widowControl/>
              <w:jc w:val="both"/>
            </w:pPr>
            <w:r w:rsidRPr="00C039E7">
              <w:t xml:space="preserve">размещение </w:t>
            </w:r>
          </w:p>
        </w:tc>
        <w:tc>
          <w:tcPr>
            <w:tcW w:w="998" w:type="dxa"/>
          </w:tcPr>
          <w:p w:rsidR="000E5E7E" w:rsidRPr="00C039E7" w:rsidRDefault="000E5E7E" w:rsidP="000C5000">
            <w:pPr>
              <w:widowControl/>
              <w:jc w:val="both"/>
            </w:pPr>
            <w:r w:rsidRPr="00C039E7">
              <w:t xml:space="preserve">облигации </w:t>
            </w:r>
          </w:p>
        </w:tc>
        <w:tc>
          <w:tcPr>
            <w:tcW w:w="993" w:type="dxa"/>
          </w:tcPr>
          <w:p w:rsidR="000E5E7E" w:rsidRPr="00C039E7" w:rsidRDefault="000E5E7E" w:rsidP="000C5000">
            <w:pPr>
              <w:widowControl/>
            </w:pPr>
            <w:r w:rsidRPr="00C039E7">
              <w:t>все уровни</w:t>
            </w:r>
          </w:p>
        </w:tc>
        <w:tc>
          <w:tcPr>
            <w:tcW w:w="1695" w:type="dxa"/>
          </w:tcPr>
          <w:p w:rsidR="000E5E7E" w:rsidRPr="00C039E7" w:rsidRDefault="000E5E7E" w:rsidP="000C5000">
            <w:pPr>
              <w:widowControl/>
              <w:tabs>
                <w:tab w:val="left" w:pos="175"/>
              </w:tabs>
              <w:ind w:left="62"/>
            </w:pPr>
            <w:r w:rsidRPr="00C039E7">
              <w:t>на бумажном носителе</w:t>
            </w:r>
          </w:p>
        </w:tc>
      </w:tr>
    </w:tbl>
    <w:p w:rsidR="005C6120" w:rsidRPr="00C039E7" w:rsidRDefault="005C6120" w:rsidP="00C85C8E">
      <w:pPr>
        <w:widowControl/>
        <w:tabs>
          <w:tab w:val="left" w:pos="705"/>
        </w:tabs>
        <w:jc w:val="both"/>
        <w:rPr>
          <w:sz w:val="22"/>
          <w:szCs w:val="22"/>
          <w:u w:val="single"/>
        </w:rPr>
      </w:pPr>
    </w:p>
    <w:p w:rsidR="00C85C8E" w:rsidRPr="00C039E7" w:rsidRDefault="00C85C8E" w:rsidP="005856EE">
      <w:pPr>
        <w:widowControl/>
        <w:tabs>
          <w:tab w:val="left" w:pos="705"/>
        </w:tabs>
        <w:ind w:right="142"/>
        <w:jc w:val="both"/>
        <w:rPr>
          <w:b/>
          <w:sz w:val="22"/>
          <w:szCs w:val="22"/>
        </w:rPr>
      </w:pPr>
      <w:r w:rsidRPr="00C039E7">
        <w:rPr>
          <w:b/>
          <w:sz w:val="22"/>
          <w:szCs w:val="22"/>
          <w:u w:val="single"/>
        </w:rPr>
        <w:t>Примечание</w:t>
      </w:r>
      <w:r w:rsidRPr="00C039E7">
        <w:rPr>
          <w:b/>
          <w:sz w:val="22"/>
          <w:szCs w:val="22"/>
        </w:rPr>
        <w:t>:</w:t>
      </w:r>
    </w:p>
    <w:p w:rsidR="002C7826" w:rsidRPr="00C039E7" w:rsidRDefault="002C7826" w:rsidP="005856EE">
      <w:pPr>
        <w:widowControl/>
        <w:tabs>
          <w:tab w:val="left" w:pos="705"/>
        </w:tabs>
        <w:ind w:right="142"/>
        <w:jc w:val="both"/>
        <w:rPr>
          <w:b/>
          <w:sz w:val="22"/>
          <w:szCs w:val="22"/>
        </w:rPr>
      </w:pPr>
    </w:p>
    <w:p w:rsidR="00C85C8E" w:rsidRPr="00C039E7"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 xml:space="preserve">Анкета ценной бумаги, Уведомление о начале размещения ценных бумаг представляются не позднее </w:t>
      </w:r>
      <w:r w:rsidR="00592676" w:rsidRPr="00C039E7">
        <w:rPr>
          <w:sz w:val="22"/>
          <w:szCs w:val="22"/>
        </w:rPr>
        <w:t xml:space="preserve">10.00 (по московскому времени) </w:t>
      </w:r>
      <w:r w:rsidR="00877532" w:rsidRPr="00C039E7">
        <w:rPr>
          <w:sz w:val="22"/>
          <w:szCs w:val="22"/>
        </w:rPr>
        <w:t xml:space="preserve">2-го рабочего дня </w:t>
      </w:r>
      <w:r w:rsidRPr="00C039E7">
        <w:rPr>
          <w:sz w:val="22"/>
          <w:szCs w:val="22"/>
        </w:rPr>
        <w:t xml:space="preserve"> до даты начала размещения</w:t>
      </w:r>
      <w:r w:rsidR="00D37016" w:rsidRPr="00C039E7">
        <w:rPr>
          <w:sz w:val="22"/>
          <w:szCs w:val="22"/>
        </w:rPr>
        <w:t>. По предварительному согласованию с Биржей указанные документы могут быть представлены в иной срок, но не позднее 10.00 (по московскому времени) 1 рабочего дня до даты начала размещения</w:t>
      </w:r>
      <w:r w:rsidRPr="00C039E7">
        <w:rPr>
          <w:sz w:val="22"/>
          <w:szCs w:val="22"/>
        </w:rPr>
        <w:t>.</w:t>
      </w:r>
      <w:r w:rsidR="00D37016" w:rsidRPr="00C039E7">
        <w:rPr>
          <w:sz w:val="22"/>
          <w:szCs w:val="22"/>
        </w:rPr>
        <w:t xml:space="preserve"> </w:t>
      </w:r>
    </w:p>
    <w:p w:rsidR="00AC14B8" w:rsidRPr="00C039E7" w:rsidRDefault="00AC14B8" w:rsidP="00EE0C04">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Уведомление об определении ставки купона</w:t>
      </w:r>
      <w:r w:rsidR="00EE0C04" w:rsidRPr="00C039E7">
        <w:rPr>
          <w:sz w:val="22"/>
          <w:szCs w:val="22"/>
        </w:rPr>
        <w:t xml:space="preserve"> 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w:t>
      </w:r>
      <w:r w:rsidRPr="00C039E7">
        <w:rPr>
          <w:sz w:val="22"/>
          <w:szCs w:val="22"/>
        </w:rPr>
        <w:t xml:space="preserve"> представля</w:t>
      </w:r>
      <w:r w:rsidR="00666D08" w:rsidRPr="00C039E7">
        <w:rPr>
          <w:sz w:val="22"/>
          <w:szCs w:val="22"/>
        </w:rPr>
        <w:t>е</w:t>
      </w:r>
      <w:r w:rsidRPr="00C039E7">
        <w:rPr>
          <w:sz w:val="22"/>
          <w:szCs w:val="22"/>
        </w:rPr>
        <w:t>тся не позднее 10.00 (по московскому времени) 1 рабочего дня до даты начала размещения.</w:t>
      </w:r>
    </w:p>
    <w:p w:rsidR="00935A5C" w:rsidRPr="00C039E7"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Уведомление о завершении размещения/продажи ценных бумаг представляется не позднее дня завершения размещения/продажи.</w:t>
      </w:r>
    </w:p>
    <w:p w:rsidR="00C85C8E" w:rsidRPr="00C039E7"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 xml:space="preserve">В случае изменения сведений, содержащихся в Анкете ценной бумаги, </w:t>
      </w:r>
      <w:r w:rsidR="000552EA" w:rsidRPr="00C039E7">
        <w:rPr>
          <w:sz w:val="22"/>
          <w:szCs w:val="22"/>
        </w:rPr>
        <w:t>Организации</w:t>
      </w:r>
      <w:r w:rsidRPr="00C039E7">
        <w:rPr>
          <w:sz w:val="22"/>
          <w:szCs w:val="22"/>
        </w:rPr>
        <w:t xml:space="preserve"> необходимо в письменном виде проинформировать Биржу о произошедших изменениях, а также представить </w:t>
      </w:r>
      <w:r w:rsidRPr="00C039E7">
        <w:rPr>
          <w:sz w:val="22"/>
          <w:szCs w:val="22"/>
        </w:rPr>
        <w:lastRenderedPageBreak/>
        <w:t xml:space="preserve">обновленную Анкету </w:t>
      </w:r>
      <w:r w:rsidRPr="00C039E7">
        <w:rPr>
          <w:sz w:val="22"/>
          <w:szCs w:val="22"/>
          <w:u w:val="single"/>
        </w:rPr>
        <w:t>в электронном виде</w:t>
      </w:r>
      <w:r w:rsidRPr="00C039E7">
        <w:rPr>
          <w:sz w:val="22"/>
          <w:szCs w:val="22"/>
        </w:rPr>
        <w:t xml:space="preserve"> в течение 10 рабочий дней </w:t>
      </w:r>
      <w:proofErr w:type="gramStart"/>
      <w:r w:rsidRPr="00C039E7">
        <w:rPr>
          <w:sz w:val="22"/>
          <w:szCs w:val="22"/>
        </w:rPr>
        <w:t>с даты вступления</w:t>
      </w:r>
      <w:proofErr w:type="gramEnd"/>
      <w:r w:rsidRPr="00C039E7">
        <w:rPr>
          <w:sz w:val="22"/>
          <w:szCs w:val="22"/>
        </w:rPr>
        <w:t xml:space="preserve"> в силу таких изменений.</w:t>
      </w:r>
      <w:r w:rsidR="002A783E" w:rsidRPr="00C039E7">
        <w:rPr>
          <w:sz w:val="22"/>
          <w:szCs w:val="22"/>
        </w:rPr>
        <w:t xml:space="preserve"> </w:t>
      </w:r>
      <w:r w:rsidR="00F169A2" w:rsidRPr="00C039E7">
        <w:rPr>
          <w:sz w:val="22"/>
          <w:szCs w:val="22"/>
        </w:rPr>
        <w:t>Анкета не представляется в случаях изменения информации об установленном размере купона после размещения облигаций.</w:t>
      </w:r>
    </w:p>
    <w:p w:rsidR="00431E95" w:rsidRPr="00C039E7" w:rsidRDefault="00431E95" w:rsidP="00431E95">
      <w:pPr>
        <w:widowControl/>
        <w:tabs>
          <w:tab w:val="left" w:pos="426"/>
          <w:tab w:val="left" w:pos="3300"/>
        </w:tabs>
        <w:ind w:left="426" w:right="142"/>
        <w:jc w:val="both"/>
        <w:rPr>
          <w:sz w:val="22"/>
          <w:szCs w:val="22"/>
        </w:rPr>
      </w:pPr>
      <w:r w:rsidRPr="00C039E7">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rsidR="00431E95" w:rsidRPr="00C039E7" w:rsidRDefault="00431E95" w:rsidP="00431E95">
      <w:pPr>
        <w:widowControl/>
        <w:tabs>
          <w:tab w:val="left" w:pos="426"/>
          <w:tab w:val="left" w:pos="3300"/>
        </w:tabs>
        <w:ind w:left="426" w:right="142"/>
        <w:jc w:val="both"/>
        <w:rPr>
          <w:sz w:val="22"/>
          <w:szCs w:val="22"/>
        </w:rPr>
      </w:pPr>
      <w:r w:rsidRPr="00C039E7">
        <w:rPr>
          <w:sz w:val="22"/>
          <w:szCs w:val="22"/>
        </w:rPr>
        <w:t>- на бумажном носителе;</w:t>
      </w:r>
    </w:p>
    <w:p w:rsidR="00431E95" w:rsidRPr="00C039E7" w:rsidRDefault="00431E95" w:rsidP="00431E95">
      <w:pPr>
        <w:widowControl/>
        <w:tabs>
          <w:tab w:val="left" w:pos="426"/>
          <w:tab w:val="left" w:pos="3300"/>
        </w:tabs>
        <w:ind w:left="426" w:right="142"/>
        <w:jc w:val="both"/>
        <w:rPr>
          <w:sz w:val="22"/>
          <w:szCs w:val="22"/>
        </w:rPr>
      </w:pPr>
      <w:r w:rsidRPr="00C039E7">
        <w:rPr>
          <w:sz w:val="22"/>
          <w:szCs w:val="22"/>
        </w:rPr>
        <w:t>- отсканированную копию указанной Анкеты</w:t>
      </w:r>
      <w:r w:rsidR="00547C67" w:rsidRPr="00C039E7">
        <w:rPr>
          <w:sz w:val="22"/>
          <w:szCs w:val="22"/>
        </w:rPr>
        <w:t xml:space="preserve"> в формате </w:t>
      </w:r>
      <w:r w:rsidR="00547C67" w:rsidRPr="00C039E7">
        <w:rPr>
          <w:sz w:val="22"/>
          <w:szCs w:val="22"/>
          <w:lang w:val="en-US"/>
        </w:rPr>
        <w:t>pdf</w:t>
      </w:r>
      <w:r w:rsidR="00547C67" w:rsidRPr="00C039E7">
        <w:rPr>
          <w:sz w:val="22"/>
          <w:szCs w:val="22"/>
        </w:rPr>
        <w:t xml:space="preserve"> по адресу электронной почты </w:t>
      </w:r>
      <w:hyperlink r:id="rId64" w:history="1">
        <w:r w:rsidR="00547C67" w:rsidRPr="00C039E7">
          <w:rPr>
            <w:sz w:val="22"/>
            <w:szCs w:val="22"/>
          </w:rPr>
          <w:t>listing@moex.com</w:t>
        </w:r>
      </w:hyperlink>
      <w:r w:rsidRPr="00C039E7">
        <w:rPr>
          <w:sz w:val="22"/>
          <w:szCs w:val="22"/>
        </w:rPr>
        <w:t>;</w:t>
      </w:r>
    </w:p>
    <w:p w:rsidR="00431E95" w:rsidRPr="00C039E7" w:rsidRDefault="00431E95" w:rsidP="00431E95">
      <w:pPr>
        <w:widowControl/>
        <w:tabs>
          <w:tab w:val="left" w:pos="426"/>
          <w:tab w:val="left" w:pos="3300"/>
        </w:tabs>
        <w:ind w:left="426" w:right="142"/>
        <w:jc w:val="both"/>
        <w:rPr>
          <w:sz w:val="22"/>
          <w:szCs w:val="22"/>
        </w:rPr>
      </w:pPr>
      <w:r w:rsidRPr="00C039E7">
        <w:rPr>
          <w:sz w:val="22"/>
          <w:szCs w:val="22"/>
        </w:rPr>
        <w:t xml:space="preserve">- </w:t>
      </w:r>
      <w:r w:rsidRPr="00C039E7">
        <w:rPr>
          <w:sz w:val="22"/>
          <w:szCs w:val="22"/>
          <w:u w:val="single"/>
        </w:rPr>
        <w:t>в электронном виде</w:t>
      </w:r>
      <w:r w:rsidRPr="00C039E7">
        <w:rPr>
          <w:sz w:val="22"/>
          <w:szCs w:val="22"/>
        </w:rPr>
        <w:t xml:space="preserve"> </w:t>
      </w:r>
      <w:r w:rsidR="0015205A" w:rsidRPr="00C039E7">
        <w:rPr>
          <w:sz w:val="22"/>
          <w:szCs w:val="22"/>
        </w:rPr>
        <w:t>с использованием раздела «Личный кабинет</w:t>
      </w:r>
      <w:r w:rsidR="00687F61" w:rsidRPr="00C039E7">
        <w:rPr>
          <w:sz w:val="22"/>
          <w:szCs w:val="22"/>
        </w:rPr>
        <w:t xml:space="preserve"> эмитента</w:t>
      </w:r>
      <w:r w:rsidR="0015205A" w:rsidRPr="00C039E7">
        <w:rPr>
          <w:sz w:val="22"/>
          <w:szCs w:val="22"/>
        </w:rPr>
        <w:t xml:space="preserve">» или в отдельных случаях по согласованию с Биржей </w:t>
      </w:r>
      <w:r w:rsidRPr="00C039E7">
        <w:rPr>
          <w:sz w:val="22"/>
          <w:szCs w:val="22"/>
        </w:rPr>
        <w:t xml:space="preserve">по адресу электронной почты </w:t>
      </w:r>
      <w:hyperlink r:id="rId65" w:history="1">
        <w:r w:rsidR="001264BA" w:rsidRPr="00C039E7">
          <w:rPr>
            <w:sz w:val="22"/>
            <w:szCs w:val="22"/>
          </w:rPr>
          <w:t>listing@moex.com</w:t>
        </w:r>
      </w:hyperlink>
      <w:r w:rsidR="001264BA" w:rsidRPr="00C039E7">
        <w:rPr>
          <w:sz w:val="22"/>
          <w:szCs w:val="22"/>
        </w:rPr>
        <w:t>.</w:t>
      </w:r>
    </w:p>
    <w:p w:rsidR="00C85C8E" w:rsidRPr="00C039E7" w:rsidRDefault="00C85C8E" w:rsidP="003602F6">
      <w:pPr>
        <w:pStyle w:val="affd"/>
        <w:widowControl/>
        <w:numPr>
          <w:ilvl w:val="1"/>
          <w:numId w:val="16"/>
        </w:numPr>
        <w:tabs>
          <w:tab w:val="left" w:pos="468"/>
        </w:tabs>
        <w:ind w:left="426" w:right="142" w:hanging="426"/>
        <w:contextualSpacing w:val="0"/>
        <w:jc w:val="both"/>
        <w:rPr>
          <w:sz w:val="22"/>
          <w:szCs w:val="22"/>
        </w:rPr>
      </w:pPr>
      <w:proofErr w:type="gramStart"/>
      <w:r w:rsidRPr="00C039E7">
        <w:rPr>
          <w:sz w:val="22"/>
          <w:szCs w:val="22"/>
        </w:rPr>
        <w:t xml:space="preserve">При включении ценных бумаг </w:t>
      </w:r>
      <w:r w:rsidR="00F62E9A" w:rsidRPr="00C039E7">
        <w:rPr>
          <w:sz w:val="22"/>
          <w:szCs w:val="22"/>
        </w:rPr>
        <w:t xml:space="preserve">в Список </w:t>
      </w:r>
      <w:r w:rsidRPr="00C039E7">
        <w:rPr>
          <w:sz w:val="22"/>
          <w:szCs w:val="22"/>
        </w:rPr>
        <w:t xml:space="preserve">в процессе их размещения, копия </w:t>
      </w:r>
      <w:r w:rsidR="00C668B8" w:rsidRPr="00C039E7">
        <w:rPr>
          <w:sz w:val="22"/>
          <w:szCs w:val="22"/>
        </w:rPr>
        <w:t xml:space="preserve">отчета об итогах выпуска (дополнительного выпуска) ценных бумаг либо </w:t>
      </w:r>
      <w:r w:rsidRPr="00C039E7">
        <w:rPr>
          <w:sz w:val="22"/>
          <w:szCs w:val="22"/>
        </w:rPr>
        <w:t xml:space="preserve">уведомления об итогах выпуска (дополнительного выпуска) этих ценных бумаг предоставляется не позднее </w:t>
      </w:r>
      <w:r w:rsidR="00F62E9A" w:rsidRPr="00C039E7">
        <w:rPr>
          <w:sz w:val="22"/>
          <w:szCs w:val="22"/>
        </w:rPr>
        <w:t>3 рабочих дней</w:t>
      </w:r>
      <w:r w:rsidRPr="00C039E7">
        <w:rPr>
          <w:sz w:val="22"/>
          <w:szCs w:val="22"/>
        </w:rPr>
        <w:t xml:space="preserve"> с момента </w:t>
      </w:r>
      <w:r w:rsidR="0035011B" w:rsidRPr="00C039E7">
        <w:rPr>
          <w:sz w:val="22"/>
          <w:szCs w:val="22"/>
        </w:rPr>
        <w:t xml:space="preserve">государственной регистрации отчета об итогах выпуска (дополнительного выпуска) ценных бумаг или </w:t>
      </w:r>
      <w:r w:rsidRPr="00C039E7">
        <w:rPr>
          <w:sz w:val="22"/>
          <w:szCs w:val="22"/>
        </w:rPr>
        <w:t xml:space="preserve">представления уведомления </w:t>
      </w:r>
      <w:r w:rsidR="0035011B" w:rsidRPr="00C039E7">
        <w:rPr>
          <w:sz w:val="22"/>
          <w:szCs w:val="22"/>
        </w:rPr>
        <w:t xml:space="preserve">об итогах выпуска (дополнительного выпуска) ценных бумаг </w:t>
      </w:r>
      <w:r w:rsidRPr="00C039E7">
        <w:rPr>
          <w:sz w:val="22"/>
          <w:szCs w:val="22"/>
        </w:rPr>
        <w:t xml:space="preserve">в </w:t>
      </w:r>
      <w:r w:rsidR="004D62B2" w:rsidRPr="00C039E7">
        <w:rPr>
          <w:sz w:val="22"/>
          <w:szCs w:val="22"/>
        </w:rPr>
        <w:t>Банк Рос</w:t>
      </w:r>
      <w:r w:rsidR="00B43017" w:rsidRPr="00C039E7">
        <w:rPr>
          <w:sz w:val="22"/>
          <w:szCs w:val="22"/>
        </w:rPr>
        <w:t>с</w:t>
      </w:r>
      <w:r w:rsidR="004D62B2" w:rsidRPr="00C039E7">
        <w:rPr>
          <w:sz w:val="22"/>
          <w:szCs w:val="22"/>
        </w:rPr>
        <w:t>ии</w:t>
      </w:r>
      <w:r w:rsidRPr="00C039E7">
        <w:rPr>
          <w:sz w:val="22"/>
          <w:szCs w:val="22"/>
        </w:rPr>
        <w:t>.</w:t>
      </w:r>
      <w:proofErr w:type="gramEnd"/>
    </w:p>
    <w:p w:rsidR="00C85C8E" w:rsidRPr="00C039E7"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 xml:space="preserve">При </w:t>
      </w:r>
      <w:r w:rsidR="00F46B1A" w:rsidRPr="00C039E7">
        <w:rPr>
          <w:sz w:val="22"/>
          <w:szCs w:val="22"/>
        </w:rPr>
        <w:t xml:space="preserve">включении в Список </w:t>
      </w:r>
      <w:r w:rsidRPr="00C039E7">
        <w:rPr>
          <w:sz w:val="22"/>
          <w:szCs w:val="22"/>
        </w:rPr>
        <w:t xml:space="preserve">объединенного выпуска эмиссионных ценных бумаг, документы, указанные в </w:t>
      </w:r>
      <w:proofErr w:type="spellStart"/>
      <w:r w:rsidRPr="00C039E7">
        <w:rPr>
          <w:sz w:val="22"/>
          <w:szCs w:val="22"/>
        </w:rPr>
        <w:t>п.п</w:t>
      </w:r>
      <w:proofErr w:type="spellEnd"/>
      <w:r w:rsidRPr="00C039E7">
        <w:rPr>
          <w:sz w:val="22"/>
          <w:szCs w:val="22"/>
        </w:rPr>
        <w:t xml:space="preserve">. </w:t>
      </w:r>
      <w:r w:rsidR="0035011B" w:rsidRPr="00C039E7">
        <w:rPr>
          <w:sz w:val="22"/>
          <w:szCs w:val="22"/>
        </w:rPr>
        <w:t xml:space="preserve">4 - </w:t>
      </w:r>
      <w:r w:rsidRPr="00C039E7">
        <w:rPr>
          <w:sz w:val="22"/>
          <w:szCs w:val="22"/>
        </w:rPr>
        <w:t xml:space="preserve"> </w:t>
      </w:r>
      <w:r w:rsidR="000C22D4" w:rsidRPr="00C039E7">
        <w:rPr>
          <w:sz w:val="22"/>
          <w:szCs w:val="22"/>
        </w:rPr>
        <w:t>7</w:t>
      </w:r>
      <w:r w:rsidRPr="00C039E7">
        <w:rPr>
          <w:sz w:val="22"/>
          <w:szCs w:val="22"/>
        </w:rPr>
        <w:t xml:space="preserve"> </w:t>
      </w:r>
      <w:r w:rsidR="0035011B" w:rsidRPr="00C039E7">
        <w:rPr>
          <w:sz w:val="22"/>
          <w:szCs w:val="22"/>
        </w:rPr>
        <w:t>Т</w:t>
      </w:r>
      <w:r w:rsidR="000765B3" w:rsidRPr="00C039E7">
        <w:rPr>
          <w:sz w:val="22"/>
          <w:szCs w:val="22"/>
        </w:rPr>
        <w:t>аблицы</w:t>
      </w:r>
      <w:r w:rsidR="0035011B" w:rsidRPr="00C039E7">
        <w:rPr>
          <w:sz w:val="22"/>
          <w:szCs w:val="22"/>
        </w:rPr>
        <w:t xml:space="preserve"> 1</w:t>
      </w:r>
      <w:r w:rsidRPr="00C039E7">
        <w:rPr>
          <w:sz w:val="22"/>
          <w:szCs w:val="22"/>
        </w:rPr>
        <w:t>, предоставляются по всем выпускам ценных бумаг, которые являются к нему дополнительными.</w:t>
      </w:r>
    </w:p>
    <w:p w:rsidR="00C85C8E" w:rsidRPr="00C039E7"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 xml:space="preserve">При подаче </w:t>
      </w:r>
      <w:r w:rsidR="00AF45F7" w:rsidRPr="00C039E7">
        <w:rPr>
          <w:sz w:val="22"/>
          <w:szCs w:val="22"/>
        </w:rPr>
        <w:t xml:space="preserve">Организацией </w:t>
      </w:r>
      <w:r w:rsidRPr="00C039E7">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C85C8E" w:rsidRPr="00C039E7"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По выпускам ценных бумаг, зарегистрированным до вступления в силу Закона</w:t>
      </w:r>
      <w:r w:rsidR="00DE2451" w:rsidRPr="00C039E7">
        <w:rPr>
          <w:sz w:val="22"/>
          <w:szCs w:val="22"/>
        </w:rPr>
        <w:t xml:space="preserve"> о рынке ценных бумаг</w:t>
      </w:r>
      <w:r w:rsidRPr="00C039E7">
        <w:rPr>
          <w:sz w:val="22"/>
          <w:szCs w:val="22"/>
        </w:rPr>
        <w:t>, по которым не была осуществлена регистрация отчета об итогах выпуска предоставление документа, указанного в п.</w:t>
      </w:r>
      <w:r w:rsidR="00187E17" w:rsidRPr="00C039E7">
        <w:rPr>
          <w:sz w:val="22"/>
          <w:szCs w:val="22"/>
        </w:rPr>
        <w:t>6</w:t>
      </w:r>
      <w:r w:rsidR="004474A5" w:rsidRPr="00C039E7">
        <w:rPr>
          <w:sz w:val="22"/>
          <w:szCs w:val="22"/>
        </w:rPr>
        <w:t xml:space="preserve"> </w:t>
      </w:r>
      <w:r w:rsidR="0035011B" w:rsidRPr="00C039E7">
        <w:rPr>
          <w:sz w:val="22"/>
          <w:szCs w:val="22"/>
        </w:rPr>
        <w:t>Т</w:t>
      </w:r>
      <w:r w:rsidR="004474A5" w:rsidRPr="00C039E7">
        <w:rPr>
          <w:sz w:val="22"/>
          <w:szCs w:val="22"/>
        </w:rPr>
        <w:t>аблицы</w:t>
      </w:r>
      <w:r w:rsidR="00A976F5" w:rsidRPr="00C039E7">
        <w:rPr>
          <w:sz w:val="22"/>
          <w:szCs w:val="22"/>
        </w:rPr>
        <w:t xml:space="preserve"> 1</w:t>
      </w:r>
      <w:r w:rsidRPr="00C039E7">
        <w:rPr>
          <w:sz w:val="22"/>
          <w:szCs w:val="22"/>
        </w:rPr>
        <w:t xml:space="preserve"> не требуется.</w:t>
      </w:r>
    </w:p>
    <w:p w:rsidR="00E0075A" w:rsidRPr="00C039E7" w:rsidRDefault="00322E24" w:rsidP="003602F6">
      <w:pPr>
        <w:pStyle w:val="affd"/>
        <w:widowControl/>
        <w:numPr>
          <w:ilvl w:val="1"/>
          <w:numId w:val="16"/>
        </w:numPr>
        <w:tabs>
          <w:tab w:val="left" w:pos="705"/>
          <w:tab w:val="left" w:pos="3300"/>
        </w:tabs>
        <w:ind w:left="426" w:right="142" w:hanging="426"/>
        <w:contextualSpacing w:val="0"/>
        <w:jc w:val="both"/>
        <w:rPr>
          <w:sz w:val="22"/>
          <w:szCs w:val="22"/>
        </w:rPr>
      </w:pPr>
      <w:r w:rsidRPr="00C039E7">
        <w:rPr>
          <w:sz w:val="22"/>
          <w:szCs w:val="22"/>
        </w:rPr>
        <w:t>Договор на оказание соответствующих услуг листинга, предусмотренных Правилами</w:t>
      </w:r>
      <w:r w:rsidR="00E5106A" w:rsidRPr="00C039E7">
        <w:rPr>
          <w:sz w:val="22"/>
          <w:szCs w:val="22"/>
        </w:rPr>
        <w:t>,</w:t>
      </w:r>
      <w:r w:rsidRPr="00C039E7">
        <w:rPr>
          <w:sz w:val="22"/>
          <w:szCs w:val="22"/>
        </w:rPr>
        <w:t xml:space="preserve"> не представляется в случае наличия </w:t>
      </w:r>
      <w:r w:rsidR="00C65E8E" w:rsidRPr="00C039E7">
        <w:rPr>
          <w:sz w:val="22"/>
          <w:szCs w:val="22"/>
        </w:rPr>
        <w:t xml:space="preserve">ранее заключенного договора на </w:t>
      </w:r>
      <w:r w:rsidR="00477CBE" w:rsidRPr="00C039E7">
        <w:rPr>
          <w:sz w:val="22"/>
          <w:szCs w:val="22"/>
        </w:rPr>
        <w:t xml:space="preserve">оказание </w:t>
      </w:r>
      <w:r w:rsidR="00C65E8E" w:rsidRPr="00C039E7">
        <w:rPr>
          <w:sz w:val="22"/>
          <w:szCs w:val="22"/>
        </w:rPr>
        <w:t>данны</w:t>
      </w:r>
      <w:r w:rsidR="00CB4149" w:rsidRPr="00C039E7">
        <w:rPr>
          <w:sz w:val="22"/>
          <w:szCs w:val="22"/>
        </w:rPr>
        <w:t>х</w:t>
      </w:r>
      <w:r w:rsidR="00C65E8E" w:rsidRPr="00C039E7">
        <w:rPr>
          <w:sz w:val="22"/>
          <w:szCs w:val="22"/>
        </w:rPr>
        <w:t xml:space="preserve"> услуг.</w:t>
      </w:r>
    </w:p>
    <w:p w:rsidR="00C85C8E" w:rsidRPr="00C039E7" w:rsidRDefault="005E3ECE" w:rsidP="003602F6">
      <w:pPr>
        <w:pStyle w:val="affd"/>
        <w:widowControl/>
        <w:numPr>
          <w:ilvl w:val="1"/>
          <w:numId w:val="16"/>
        </w:numPr>
        <w:tabs>
          <w:tab w:val="left" w:pos="705"/>
          <w:tab w:val="left" w:pos="3300"/>
        </w:tabs>
        <w:spacing w:before="120" w:after="240"/>
        <w:ind w:left="426" w:hanging="426"/>
        <w:contextualSpacing w:val="0"/>
        <w:jc w:val="both"/>
        <w:rPr>
          <w:sz w:val="22"/>
          <w:szCs w:val="22"/>
        </w:rPr>
      </w:pPr>
      <w:r w:rsidRPr="00C039E7">
        <w:rPr>
          <w:sz w:val="22"/>
          <w:szCs w:val="22"/>
        </w:rPr>
        <w:br w:type="page"/>
      </w:r>
    </w:p>
    <w:p w:rsidR="00A56ADB" w:rsidRPr="00C039E7" w:rsidRDefault="000716CD" w:rsidP="000E5E7E">
      <w:pPr>
        <w:pStyle w:val="50"/>
        <w:spacing w:after="240"/>
        <w:ind w:left="284" w:hanging="284"/>
        <w:jc w:val="both"/>
        <w:rPr>
          <w:sz w:val="22"/>
          <w:szCs w:val="22"/>
        </w:rPr>
      </w:pPr>
      <w:r w:rsidRPr="00C039E7">
        <w:rPr>
          <w:sz w:val="22"/>
          <w:szCs w:val="22"/>
        </w:rPr>
        <w:lastRenderedPageBreak/>
        <w:t>1.1.1.</w:t>
      </w:r>
      <w:r w:rsidRPr="00C039E7">
        <w:rPr>
          <w:sz w:val="22"/>
          <w:szCs w:val="22"/>
        </w:rPr>
        <w:tab/>
      </w:r>
      <w:r w:rsidR="00C85C8E" w:rsidRPr="00C039E7">
        <w:rPr>
          <w:sz w:val="22"/>
          <w:szCs w:val="22"/>
        </w:rPr>
        <w:t xml:space="preserve">Для </w:t>
      </w:r>
      <w:r w:rsidR="000D2B93" w:rsidRPr="00C039E7">
        <w:rPr>
          <w:sz w:val="22"/>
          <w:szCs w:val="22"/>
        </w:rPr>
        <w:t>биржевых облигаций</w:t>
      </w:r>
      <w:r w:rsidR="00D22C0C" w:rsidRPr="00C039E7">
        <w:rPr>
          <w:sz w:val="22"/>
          <w:szCs w:val="22"/>
        </w:rPr>
        <w:t>:</w:t>
      </w:r>
      <w:r w:rsidR="00E84661" w:rsidRPr="00C039E7">
        <w:rPr>
          <w:sz w:val="22"/>
          <w:szCs w:val="22"/>
        </w:rPr>
        <w:t xml:space="preserve"> </w:t>
      </w:r>
    </w:p>
    <w:p w:rsidR="00311E9D" w:rsidRPr="00C039E7" w:rsidRDefault="00311E9D" w:rsidP="00311E9D">
      <w:pPr>
        <w:jc w:val="center"/>
        <w:rPr>
          <w:b/>
          <w:sz w:val="22"/>
          <w:szCs w:val="22"/>
        </w:rPr>
      </w:pPr>
      <w:r w:rsidRPr="00C039E7">
        <w:rPr>
          <w:b/>
          <w:sz w:val="22"/>
          <w:szCs w:val="22"/>
        </w:rPr>
        <w:t>При включении в Список (за исключением повторного включения в Список) и присвоении идентификационного номера выпуску биржевых облигаций (в том числе в рамках программы биржевых облигаций)</w:t>
      </w:r>
    </w:p>
    <w:p w:rsidR="00311E9D" w:rsidRPr="00C039E7" w:rsidRDefault="00311E9D" w:rsidP="00311E9D">
      <w:pPr>
        <w:jc w:val="center"/>
        <w:rPr>
          <w:b/>
        </w:rPr>
      </w:pPr>
    </w:p>
    <w:p w:rsidR="00311E9D" w:rsidRPr="00C039E7" w:rsidRDefault="00311E9D" w:rsidP="00311E9D">
      <w:pPr>
        <w:jc w:val="right"/>
        <w:rPr>
          <w:b/>
          <w:sz w:val="22"/>
          <w:u w:val="single"/>
        </w:rPr>
      </w:pPr>
      <w:r w:rsidRPr="00C039E7">
        <w:rPr>
          <w:b/>
          <w:sz w:val="22"/>
          <w:u w:val="single"/>
        </w:rPr>
        <w:t xml:space="preserve">Таблица 1.1 </w:t>
      </w:r>
    </w:p>
    <w:p w:rsidR="00311E9D" w:rsidRPr="00C039E7" w:rsidRDefault="00311E9D" w:rsidP="00311E9D"/>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6178"/>
        <w:gridCol w:w="1530"/>
        <w:gridCol w:w="1449"/>
      </w:tblGrid>
      <w:tr w:rsidR="00311E9D" w:rsidRPr="00C039E7" w:rsidTr="00D03FE1">
        <w:trPr>
          <w:cantSplit/>
          <w:trHeight w:val="601"/>
          <w:jc w:val="center"/>
        </w:trPr>
        <w:tc>
          <w:tcPr>
            <w:tcW w:w="513" w:type="dxa"/>
            <w:vAlign w:val="center"/>
          </w:tcPr>
          <w:p w:rsidR="00311E9D" w:rsidRPr="00C039E7" w:rsidRDefault="00311E9D" w:rsidP="00652147">
            <w:pPr>
              <w:spacing w:after="240"/>
              <w:jc w:val="center"/>
              <w:rPr>
                <w:sz w:val="22"/>
                <w:szCs w:val="22"/>
              </w:rPr>
            </w:pPr>
            <w:r w:rsidRPr="00C039E7">
              <w:rPr>
                <w:sz w:val="22"/>
                <w:szCs w:val="22"/>
              </w:rPr>
              <w:t>№</w:t>
            </w:r>
          </w:p>
        </w:tc>
        <w:tc>
          <w:tcPr>
            <w:tcW w:w="6178" w:type="dxa"/>
            <w:vAlign w:val="center"/>
          </w:tcPr>
          <w:p w:rsidR="00311E9D" w:rsidRPr="00C039E7" w:rsidRDefault="00311E9D" w:rsidP="00652147">
            <w:pPr>
              <w:jc w:val="center"/>
              <w:rPr>
                <w:b/>
                <w:sz w:val="22"/>
                <w:szCs w:val="22"/>
              </w:rPr>
            </w:pPr>
            <w:r w:rsidRPr="00C039E7">
              <w:rPr>
                <w:b/>
                <w:sz w:val="22"/>
                <w:szCs w:val="22"/>
              </w:rPr>
              <w:t>Наименование документа</w:t>
            </w:r>
          </w:p>
        </w:tc>
        <w:tc>
          <w:tcPr>
            <w:tcW w:w="2979" w:type="dxa"/>
            <w:gridSpan w:val="2"/>
            <w:vAlign w:val="center"/>
          </w:tcPr>
          <w:p w:rsidR="00311E9D" w:rsidRPr="00C039E7" w:rsidRDefault="00311E9D" w:rsidP="00652147">
            <w:pPr>
              <w:jc w:val="center"/>
              <w:rPr>
                <w:b/>
                <w:sz w:val="22"/>
                <w:szCs w:val="22"/>
              </w:rPr>
            </w:pPr>
            <w:r w:rsidRPr="00C039E7">
              <w:rPr>
                <w:b/>
                <w:sz w:val="22"/>
                <w:szCs w:val="22"/>
              </w:rPr>
              <w:t>Формат представляемых документов</w:t>
            </w:r>
          </w:p>
        </w:tc>
      </w:tr>
      <w:tr w:rsidR="00311E9D" w:rsidRPr="00C039E7" w:rsidTr="00D03FE1">
        <w:trPr>
          <w:cantSplit/>
          <w:jc w:val="center"/>
        </w:trPr>
        <w:tc>
          <w:tcPr>
            <w:tcW w:w="513" w:type="dxa"/>
          </w:tcPr>
          <w:p w:rsidR="00311E9D" w:rsidRPr="00C039E7" w:rsidRDefault="00311E9D" w:rsidP="00652147">
            <w:pPr>
              <w:widowControl/>
              <w:tabs>
                <w:tab w:val="left" w:pos="0"/>
              </w:tabs>
              <w:jc w:val="both"/>
              <w:rPr>
                <w:sz w:val="22"/>
                <w:szCs w:val="22"/>
              </w:rPr>
            </w:pPr>
            <w:r w:rsidRPr="00C039E7">
              <w:rPr>
                <w:sz w:val="22"/>
                <w:szCs w:val="22"/>
              </w:rPr>
              <w:t>1.</w:t>
            </w:r>
          </w:p>
        </w:tc>
        <w:tc>
          <w:tcPr>
            <w:tcW w:w="6178" w:type="dxa"/>
          </w:tcPr>
          <w:p w:rsidR="00311E9D" w:rsidRPr="00C039E7" w:rsidRDefault="00311E9D" w:rsidP="00652147">
            <w:pPr>
              <w:jc w:val="both"/>
              <w:rPr>
                <w:sz w:val="22"/>
                <w:shd w:val="clear" w:color="auto" w:fill="FFFFFF"/>
              </w:rPr>
            </w:pPr>
            <w:r w:rsidRPr="00C039E7">
              <w:rPr>
                <w:b/>
                <w:sz w:val="22"/>
                <w:szCs w:val="22"/>
              </w:rPr>
              <w:t>Заявление</w:t>
            </w:r>
            <w:r w:rsidRPr="00C039E7">
              <w:rPr>
                <w:sz w:val="22"/>
                <w:szCs w:val="22"/>
              </w:rPr>
              <w:t xml:space="preserve"> о включении биржевых облигаций в Список и присвоении им идентификационного номера (по типовой форме)</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2.</w:t>
            </w:r>
          </w:p>
        </w:tc>
        <w:tc>
          <w:tcPr>
            <w:tcW w:w="6178" w:type="dxa"/>
          </w:tcPr>
          <w:p w:rsidR="00311E9D" w:rsidRPr="00C039E7" w:rsidRDefault="00311E9D" w:rsidP="00652147">
            <w:pPr>
              <w:jc w:val="both"/>
              <w:rPr>
                <w:sz w:val="22"/>
                <w:szCs w:val="22"/>
              </w:rPr>
            </w:pPr>
            <w:r w:rsidRPr="00C039E7">
              <w:rPr>
                <w:b/>
                <w:sz w:val="22"/>
                <w:szCs w:val="22"/>
              </w:rPr>
              <w:t xml:space="preserve">Анкета </w:t>
            </w:r>
            <w:r w:rsidRPr="00C039E7">
              <w:rPr>
                <w:sz w:val="22"/>
                <w:szCs w:val="22"/>
              </w:rPr>
              <w:t>биржевых облигаций (по типовой форме)</w:t>
            </w:r>
          </w:p>
        </w:tc>
        <w:tc>
          <w:tcPr>
            <w:tcW w:w="1530" w:type="dxa"/>
          </w:tcPr>
          <w:p w:rsidR="00311E9D" w:rsidRPr="00C039E7" w:rsidRDefault="00311E9D" w:rsidP="00652147">
            <w:pPr>
              <w:widowControl/>
              <w:tabs>
                <w:tab w:val="left" w:pos="139"/>
                <w:tab w:val="left" w:pos="175"/>
              </w:tabs>
            </w:pPr>
            <w:r w:rsidRPr="00C039E7">
              <w:t xml:space="preserve">на бумажном носителе </w:t>
            </w:r>
          </w:p>
          <w:p w:rsidR="00311E9D" w:rsidRPr="00C039E7" w:rsidRDefault="00311E9D" w:rsidP="00652147">
            <w:pPr>
              <w:widowControl/>
              <w:tabs>
                <w:tab w:val="left" w:pos="139"/>
                <w:tab w:val="left" w:pos="175"/>
              </w:tabs>
            </w:pPr>
          </w:p>
        </w:tc>
        <w:tc>
          <w:tcPr>
            <w:tcW w:w="1449" w:type="dxa"/>
          </w:tcPr>
          <w:p w:rsidR="00311E9D" w:rsidRPr="00C039E7" w:rsidRDefault="00311E9D" w:rsidP="00652147">
            <w:pPr>
              <w:pStyle w:val="affd"/>
              <w:widowControl/>
              <w:tabs>
                <w:tab w:val="left" w:pos="139"/>
                <w:tab w:val="left" w:pos="175"/>
              </w:tabs>
              <w:ind w:left="0"/>
            </w:pPr>
            <w:r w:rsidRPr="00C039E7">
              <w:t>в электронном виде</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3.</w:t>
            </w:r>
          </w:p>
        </w:tc>
        <w:tc>
          <w:tcPr>
            <w:tcW w:w="6178" w:type="dxa"/>
          </w:tcPr>
          <w:p w:rsidR="00311E9D" w:rsidRPr="00C039E7" w:rsidRDefault="00311E9D" w:rsidP="00652147">
            <w:pPr>
              <w:jc w:val="both"/>
              <w:rPr>
                <w:sz w:val="22"/>
                <w:szCs w:val="22"/>
              </w:rPr>
            </w:pPr>
            <w:r w:rsidRPr="00C039E7">
              <w:rPr>
                <w:sz w:val="22"/>
                <w:szCs w:val="22"/>
              </w:rPr>
              <w:t xml:space="preserve">Документы, подтверждающие </w:t>
            </w:r>
            <w:r w:rsidRPr="00C039E7">
              <w:rPr>
                <w:b/>
                <w:sz w:val="22"/>
                <w:szCs w:val="22"/>
              </w:rPr>
              <w:t>полномочия лица</w:t>
            </w:r>
            <w:r w:rsidRPr="00C039E7">
              <w:rPr>
                <w:sz w:val="22"/>
                <w:szCs w:val="22"/>
              </w:rPr>
              <w:t>,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w:t>
            </w:r>
          </w:p>
        </w:tc>
        <w:tc>
          <w:tcPr>
            <w:tcW w:w="1530" w:type="dxa"/>
          </w:tcPr>
          <w:p w:rsidR="00311E9D" w:rsidRPr="00C039E7" w:rsidRDefault="00311E9D" w:rsidP="00652147">
            <w:pPr>
              <w:widowControl/>
              <w:tabs>
                <w:tab w:val="left" w:pos="139"/>
                <w:tab w:val="left" w:pos="175"/>
              </w:tabs>
            </w:pPr>
            <w:r w:rsidRPr="00C039E7">
              <w:t xml:space="preserve">на бумажном носителе </w:t>
            </w:r>
          </w:p>
          <w:p w:rsidR="00311E9D" w:rsidRPr="00C039E7" w:rsidRDefault="00311E9D" w:rsidP="00652147">
            <w:pPr>
              <w:tabs>
                <w:tab w:val="left" w:pos="139"/>
              </w:tabs>
            </w:pPr>
          </w:p>
        </w:tc>
        <w:tc>
          <w:tcPr>
            <w:tcW w:w="1449" w:type="dxa"/>
          </w:tcPr>
          <w:p w:rsidR="00311E9D" w:rsidRPr="00C039E7" w:rsidRDefault="00311E9D" w:rsidP="00652147">
            <w:pPr>
              <w:pStyle w:val="affd"/>
              <w:widowControl/>
              <w:tabs>
                <w:tab w:val="left" w:pos="139"/>
                <w:tab w:val="left" w:pos="175"/>
              </w:tabs>
              <w:ind w:left="0"/>
            </w:pPr>
            <w:r w:rsidRPr="00C039E7">
              <w:t>в электронном виде</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4.</w:t>
            </w:r>
          </w:p>
        </w:tc>
        <w:tc>
          <w:tcPr>
            <w:tcW w:w="6178" w:type="dxa"/>
          </w:tcPr>
          <w:p w:rsidR="00311E9D" w:rsidRPr="00C039E7" w:rsidRDefault="00311E9D" w:rsidP="00652147">
            <w:pPr>
              <w:jc w:val="both"/>
              <w:rPr>
                <w:sz w:val="22"/>
                <w:szCs w:val="22"/>
              </w:rPr>
            </w:pPr>
            <w:r w:rsidRPr="00C039E7">
              <w:rPr>
                <w:b/>
                <w:sz w:val="22"/>
                <w:szCs w:val="22"/>
              </w:rPr>
              <w:t>Отчет эмитента об устранении всех несоответствий</w:t>
            </w:r>
            <w:r w:rsidRPr="00C039E7">
              <w:rPr>
                <w:sz w:val="22"/>
                <w:szCs w:val="22"/>
              </w:rPr>
              <w:t xml:space="preserve"> требованиям законодательства Российской Федерации, выявленных </w:t>
            </w:r>
            <w:proofErr w:type="gramStart"/>
            <w:r w:rsidRPr="00C039E7">
              <w:rPr>
                <w:sz w:val="22"/>
                <w:szCs w:val="22"/>
              </w:rPr>
              <w:t>Биржей</w:t>
            </w:r>
            <w:proofErr w:type="gramEnd"/>
            <w:r w:rsidRPr="00C039E7">
              <w:rPr>
                <w:sz w:val="22"/>
                <w:szCs w:val="22"/>
              </w:rPr>
              <w:t xml:space="preserve">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rsidR="00311E9D" w:rsidRPr="00C039E7" w:rsidRDefault="00311E9D" w:rsidP="00652147">
            <w:pPr>
              <w:jc w:val="both"/>
              <w:rPr>
                <w:i/>
                <w:sz w:val="22"/>
                <w:szCs w:val="22"/>
              </w:rPr>
            </w:pPr>
            <w:r w:rsidRPr="00C039E7">
              <w:rPr>
                <w:i/>
                <w:sz w:val="22"/>
                <w:szCs w:val="22"/>
              </w:rPr>
              <w:t xml:space="preserve">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w:t>
            </w:r>
            <w:proofErr w:type="gramStart"/>
            <w:r w:rsidRPr="00C039E7">
              <w:rPr>
                <w:i/>
                <w:sz w:val="22"/>
                <w:szCs w:val="22"/>
              </w:rPr>
              <w:t>с даты направления</w:t>
            </w:r>
            <w:proofErr w:type="gramEnd"/>
            <w:r w:rsidRPr="00C039E7">
              <w:rPr>
                <w:i/>
                <w:sz w:val="22"/>
                <w:szCs w:val="22"/>
              </w:rPr>
              <w:t xml:space="preserve"> Уведомления.</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Del="00DF5136" w:rsidRDefault="00311E9D" w:rsidP="00652147">
            <w:pPr>
              <w:rPr>
                <w:sz w:val="22"/>
                <w:szCs w:val="22"/>
              </w:rPr>
            </w:pPr>
            <w:r w:rsidRPr="00C039E7">
              <w:rPr>
                <w:sz w:val="22"/>
                <w:szCs w:val="22"/>
              </w:rPr>
              <w:t>5.</w:t>
            </w:r>
          </w:p>
        </w:tc>
        <w:tc>
          <w:tcPr>
            <w:tcW w:w="6178" w:type="dxa"/>
          </w:tcPr>
          <w:p w:rsidR="00311E9D" w:rsidRPr="00C039E7" w:rsidRDefault="00311E9D" w:rsidP="00652147">
            <w:pPr>
              <w:jc w:val="both"/>
              <w:rPr>
                <w:sz w:val="22"/>
                <w:szCs w:val="22"/>
              </w:rPr>
            </w:pPr>
            <w:r w:rsidRPr="00C039E7">
              <w:rPr>
                <w:sz w:val="22"/>
                <w:szCs w:val="22"/>
              </w:rPr>
              <w:t>Документ, подтверждающий, что стоимость чистых активов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w:t>
            </w:r>
          </w:p>
          <w:p w:rsidR="00311E9D" w:rsidRPr="00C039E7" w:rsidRDefault="00311E9D" w:rsidP="00652147">
            <w:pPr>
              <w:jc w:val="both"/>
              <w:rPr>
                <w:i/>
                <w:sz w:val="22"/>
                <w:szCs w:val="22"/>
              </w:rPr>
            </w:pPr>
            <w:r w:rsidRPr="00C039E7">
              <w:rPr>
                <w:i/>
                <w:sz w:val="22"/>
                <w:szCs w:val="22"/>
              </w:rPr>
              <w:t xml:space="preserve">Указанный документ представляется в случае включения в Список биржевых облигаций, обеспеченных поручительством </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6.</w:t>
            </w:r>
          </w:p>
        </w:tc>
        <w:tc>
          <w:tcPr>
            <w:tcW w:w="6178" w:type="dxa"/>
          </w:tcPr>
          <w:p w:rsidR="00311E9D" w:rsidRPr="00C039E7" w:rsidRDefault="00311E9D" w:rsidP="00652147">
            <w:pPr>
              <w:jc w:val="both"/>
              <w:rPr>
                <w:sz w:val="22"/>
                <w:szCs w:val="22"/>
              </w:rPr>
            </w:pPr>
            <w:r w:rsidRPr="00C039E7">
              <w:rPr>
                <w:b/>
                <w:sz w:val="22"/>
                <w:szCs w:val="22"/>
              </w:rPr>
              <w:t>Решение о выпуске биржевых облигаций</w:t>
            </w:r>
            <w:r w:rsidRPr="00C039E7">
              <w:rPr>
                <w:sz w:val="22"/>
                <w:szCs w:val="22"/>
              </w:rPr>
              <w:t xml:space="preserve">, составленное по форме, установленной нормативным актом </w:t>
            </w:r>
            <w:r w:rsidR="009C51C5" w:rsidRPr="00C039E7">
              <w:rPr>
                <w:sz w:val="22"/>
                <w:szCs w:val="22"/>
              </w:rPr>
              <w:t>Банка России</w:t>
            </w:r>
            <w:r w:rsidRPr="00C039E7">
              <w:rPr>
                <w:sz w:val="22"/>
                <w:szCs w:val="22"/>
              </w:rPr>
              <w:t xml:space="preserve"> (3 экземпляра) </w:t>
            </w:r>
          </w:p>
          <w:p w:rsidR="00311E9D" w:rsidRPr="00C039E7" w:rsidRDefault="00311E9D" w:rsidP="00652147">
            <w:pPr>
              <w:jc w:val="both"/>
              <w:rPr>
                <w:sz w:val="22"/>
                <w:szCs w:val="22"/>
              </w:rPr>
            </w:pPr>
            <w:r w:rsidRPr="00C039E7">
              <w:rPr>
                <w:sz w:val="22"/>
                <w:szCs w:val="22"/>
              </w:rPr>
              <w:t xml:space="preserve">или </w:t>
            </w:r>
          </w:p>
          <w:p w:rsidR="00311E9D" w:rsidRPr="00C039E7" w:rsidRDefault="00311E9D" w:rsidP="009C51C5">
            <w:pPr>
              <w:jc w:val="both"/>
              <w:rPr>
                <w:sz w:val="22"/>
                <w:szCs w:val="22"/>
              </w:rPr>
            </w:pPr>
            <w:r w:rsidRPr="00C039E7">
              <w:rPr>
                <w:b/>
                <w:sz w:val="22"/>
                <w:szCs w:val="22"/>
              </w:rPr>
              <w:t>Условия выпуска  биржевых облигаций</w:t>
            </w:r>
            <w:r w:rsidRPr="00C039E7">
              <w:rPr>
                <w:sz w:val="22"/>
                <w:szCs w:val="22"/>
              </w:rPr>
              <w:t xml:space="preserve"> в рамках программы биржевых облигаций, составленные по форме, установленной нормативным актом </w:t>
            </w:r>
            <w:r w:rsidR="009C51C5" w:rsidRPr="00C039E7">
              <w:rPr>
                <w:sz w:val="22"/>
                <w:szCs w:val="22"/>
              </w:rPr>
              <w:t>Банка России</w:t>
            </w:r>
            <w:r w:rsidRPr="00C039E7">
              <w:rPr>
                <w:sz w:val="22"/>
                <w:szCs w:val="22"/>
              </w:rPr>
              <w:t xml:space="preserve"> (3 экземпляра)</w:t>
            </w:r>
          </w:p>
        </w:tc>
        <w:tc>
          <w:tcPr>
            <w:tcW w:w="1530" w:type="dxa"/>
          </w:tcPr>
          <w:p w:rsidR="00311E9D" w:rsidRPr="00C039E7" w:rsidRDefault="00311E9D" w:rsidP="00652147">
            <w:pPr>
              <w:widowControl/>
              <w:tabs>
                <w:tab w:val="left" w:pos="139"/>
                <w:tab w:val="left" w:pos="175"/>
              </w:tabs>
            </w:pPr>
            <w:r w:rsidRPr="00C039E7">
              <w:t xml:space="preserve">на бумажном носителе </w:t>
            </w:r>
          </w:p>
          <w:p w:rsidR="00311E9D" w:rsidRPr="00C039E7" w:rsidRDefault="00311E9D" w:rsidP="00652147">
            <w:pPr>
              <w:tabs>
                <w:tab w:val="left" w:pos="139"/>
              </w:tabs>
            </w:pPr>
          </w:p>
        </w:tc>
        <w:tc>
          <w:tcPr>
            <w:tcW w:w="1449" w:type="dxa"/>
          </w:tcPr>
          <w:p w:rsidR="00311E9D" w:rsidRPr="00C039E7" w:rsidRDefault="00311E9D" w:rsidP="00652147">
            <w:pPr>
              <w:pStyle w:val="affd"/>
              <w:widowControl/>
              <w:tabs>
                <w:tab w:val="left" w:pos="139"/>
                <w:tab w:val="left" w:pos="175"/>
              </w:tabs>
              <w:ind w:left="0"/>
            </w:pPr>
            <w:r w:rsidRPr="00C039E7">
              <w:t>в электронном виде</w:t>
            </w:r>
          </w:p>
        </w:tc>
      </w:tr>
      <w:tr w:rsidR="00311E9D" w:rsidRPr="00C039E7" w:rsidTr="00D03FE1">
        <w:trPr>
          <w:cantSplit/>
          <w:jc w:val="center"/>
        </w:trPr>
        <w:tc>
          <w:tcPr>
            <w:tcW w:w="513" w:type="dxa"/>
          </w:tcPr>
          <w:p w:rsidR="00311E9D" w:rsidRPr="00C039E7" w:rsidDel="00DF5136" w:rsidRDefault="00311E9D" w:rsidP="00652147">
            <w:pPr>
              <w:rPr>
                <w:sz w:val="22"/>
                <w:szCs w:val="22"/>
              </w:rPr>
            </w:pPr>
            <w:r w:rsidRPr="00C039E7">
              <w:rPr>
                <w:sz w:val="22"/>
                <w:szCs w:val="22"/>
              </w:rPr>
              <w:lastRenderedPageBreak/>
              <w:t>7.</w:t>
            </w:r>
          </w:p>
        </w:tc>
        <w:tc>
          <w:tcPr>
            <w:tcW w:w="6178" w:type="dxa"/>
          </w:tcPr>
          <w:p w:rsidR="00311E9D" w:rsidRPr="00C039E7" w:rsidRDefault="00311E9D" w:rsidP="00652147">
            <w:pPr>
              <w:jc w:val="both"/>
              <w:rPr>
                <w:sz w:val="22"/>
                <w:szCs w:val="22"/>
              </w:rPr>
            </w:pPr>
            <w:r w:rsidRPr="00C039E7">
              <w:rPr>
                <w:b/>
                <w:sz w:val="22"/>
                <w:szCs w:val="22"/>
              </w:rPr>
              <w:t>Проспект биржевых облигаций</w:t>
            </w:r>
            <w:r w:rsidRPr="00C039E7">
              <w:rPr>
                <w:sz w:val="22"/>
                <w:szCs w:val="22"/>
              </w:rPr>
              <w:t xml:space="preserve">, составленный по форме, установленной нормативным актом </w:t>
            </w:r>
            <w:r w:rsidR="00981685" w:rsidRPr="00C039E7">
              <w:rPr>
                <w:sz w:val="22"/>
                <w:szCs w:val="22"/>
              </w:rPr>
              <w:t>Банка России</w:t>
            </w:r>
            <w:r w:rsidRPr="00C039E7">
              <w:rPr>
                <w:sz w:val="22"/>
                <w:szCs w:val="22"/>
              </w:rPr>
              <w:t>, в случае, если в соответствии с законодательством Российской Федерации для публичного обращения биржевых облигаций требуется такое представление (3 экземпляра).</w:t>
            </w:r>
          </w:p>
          <w:p w:rsidR="00311E9D" w:rsidRPr="00C039E7" w:rsidRDefault="00311E9D" w:rsidP="00652147">
            <w:pPr>
              <w:jc w:val="both"/>
              <w:rPr>
                <w:sz w:val="22"/>
                <w:szCs w:val="22"/>
              </w:rPr>
            </w:pPr>
          </w:p>
          <w:p w:rsidR="00311E9D" w:rsidRPr="00C039E7" w:rsidRDefault="00311E9D" w:rsidP="00652147">
            <w:pPr>
              <w:jc w:val="both"/>
              <w:rPr>
                <w:sz w:val="22"/>
                <w:szCs w:val="22"/>
              </w:rPr>
            </w:pPr>
            <w:r w:rsidRPr="00C039E7">
              <w:rPr>
                <w:sz w:val="22"/>
                <w:szCs w:val="22"/>
              </w:rPr>
              <w:t>или</w:t>
            </w:r>
          </w:p>
          <w:p w:rsidR="00311E9D" w:rsidRPr="00C039E7" w:rsidRDefault="00311E9D" w:rsidP="00652147">
            <w:pPr>
              <w:jc w:val="both"/>
              <w:rPr>
                <w:sz w:val="22"/>
                <w:szCs w:val="22"/>
              </w:rPr>
            </w:pPr>
          </w:p>
          <w:p w:rsidR="00311E9D" w:rsidRPr="00C039E7" w:rsidRDefault="00311E9D" w:rsidP="00652147">
            <w:pPr>
              <w:jc w:val="both"/>
              <w:rPr>
                <w:sz w:val="22"/>
                <w:szCs w:val="22"/>
              </w:rPr>
            </w:pPr>
            <w:r w:rsidRPr="00C039E7">
              <w:rPr>
                <w:b/>
                <w:sz w:val="22"/>
                <w:szCs w:val="22"/>
              </w:rPr>
              <w:t>Справка эмитента о представлении проспекта</w:t>
            </w:r>
            <w:r w:rsidRPr="00C039E7">
              <w:rPr>
                <w:sz w:val="22"/>
                <w:szCs w:val="22"/>
              </w:rPr>
              <w:t xml:space="preserve"> </w:t>
            </w:r>
            <w:r w:rsidRPr="00C039E7">
              <w:rPr>
                <w:b/>
                <w:sz w:val="22"/>
                <w:szCs w:val="22"/>
              </w:rPr>
              <w:t>биржевых облигаций</w:t>
            </w:r>
            <w:r w:rsidRPr="00C039E7">
              <w:rPr>
                <w:sz w:val="22"/>
                <w:szCs w:val="22"/>
              </w:rPr>
              <w:t>, размещаемых в рамках программы биржевых облигаций, при присвоении идентификационного номера программе биржевых облигаций.</w:t>
            </w:r>
          </w:p>
        </w:tc>
        <w:tc>
          <w:tcPr>
            <w:tcW w:w="1530" w:type="dxa"/>
          </w:tcPr>
          <w:p w:rsidR="00311E9D" w:rsidRPr="00C039E7" w:rsidRDefault="00311E9D" w:rsidP="00652147">
            <w:pPr>
              <w:widowControl/>
              <w:tabs>
                <w:tab w:val="left" w:pos="139"/>
                <w:tab w:val="left" w:pos="175"/>
              </w:tabs>
            </w:pPr>
            <w:r w:rsidRPr="00C039E7">
              <w:t xml:space="preserve">на бумажном носителе </w:t>
            </w:r>
          </w:p>
          <w:p w:rsidR="00311E9D" w:rsidRPr="00C039E7" w:rsidRDefault="00311E9D" w:rsidP="00652147">
            <w:pPr>
              <w:tabs>
                <w:tab w:val="left" w:pos="139"/>
              </w:tabs>
            </w:pPr>
          </w:p>
        </w:tc>
        <w:tc>
          <w:tcPr>
            <w:tcW w:w="1449" w:type="dxa"/>
          </w:tcPr>
          <w:p w:rsidR="00311E9D" w:rsidRPr="00C039E7" w:rsidRDefault="00311E9D" w:rsidP="00652147">
            <w:pPr>
              <w:pStyle w:val="affd"/>
              <w:widowControl/>
              <w:tabs>
                <w:tab w:val="left" w:pos="139"/>
                <w:tab w:val="left" w:pos="175"/>
              </w:tabs>
              <w:ind w:left="0"/>
            </w:pPr>
            <w:r w:rsidRPr="00C039E7">
              <w:t>в электронном виде</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8.</w:t>
            </w:r>
          </w:p>
        </w:tc>
        <w:tc>
          <w:tcPr>
            <w:tcW w:w="6178" w:type="dxa"/>
          </w:tcPr>
          <w:p w:rsidR="00311E9D" w:rsidRPr="00C039E7" w:rsidDel="0048396F" w:rsidRDefault="00311E9D" w:rsidP="00652147">
            <w:pPr>
              <w:jc w:val="both"/>
              <w:rPr>
                <w:sz w:val="22"/>
                <w:szCs w:val="22"/>
              </w:rPr>
            </w:pPr>
            <w:r w:rsidRPr="00C039E7">
              <w:rPr>
                <w:sz w:val="22"/>
                <w:szCs w:val="22"/>
              </w:rPr>
              <w:t xml:space="preserve">Копия </w:t>
            </w:r>
            <w:r w:rsidRPr="00C039E7">
              <w:rPr>
                <w:b/>
                <w:sz w:val="22"/>
                <w:szCs w:val="22"/>
              </w:rPr>
              <w:t>устава</w:t>
            </w:r>
            <w:r w:rsidRPr="00C039E7">
              <w:rPr>
                <w:sz w:val="22"/>
                <w:szCs w:val="22"/>
              </w:rPr>
              <w:t xml:space="preserve"> в действующей редакции со всеми внесенными в него изменениями и/или дополнениями</w:t>
            </w:r>
          </w:p>
        </w:tc>
        <w:tc>
          <w:tcPr>
            <w:tcW w:w="1530" w:type="dxa"/>
          </w:tcPr>
          <w:p w:rsidR="00311E9D" w:rsidRPr="00C039E7" w:rsidRDefault="00311E9D" w:rsidP="00652147">
            <w:pPr>
              <w:widowControl/>
              <w:tabs>
                <w:tab w:val="left" w:pos="139"/>
                <w:tab w:val="left" w:pos="175"/>
              </w:tabs>
            </w:pPr>
            <w:r w:rsidRPr="00C039E7">
              <w:t xml:space="preserve">на бумажном носителе </w:t>
            </w:r>
          </w:p>
          <w:p w:rsidR="00311E9D" w:rsidRPr="00C039E7" w:rsidRDefault="00311E9D" w:rsidP="00652147">
            <w:pPr>
              <w:tabs>
                <w:tab w:val="left" w:pos="139"/>
              </w:tabs>
            </w:pPr>
          </w:p>
        </w:tc>
        <w:tc>
          <w:tcPr>
            <w:tcW w:w="1449" w:type="dxa"/>
          </w:tcPr>
          <w:p w:rsidR="00311E9D" w:rsidRPr="00C039E7" w:rsidRDefault="00311E9D" w:rsidP="00652147">
            <w:pPr>
              <w:pStyle w:val="affd"/>
              <w:widowControl/>
              <w:tabs>
                <w:tab w:val="left" w:pos="139"/>
                <w:tab w:val="left" w:pos="175"/>
              </w:tabs>
              <w:ind w:left="0"/>
            </w:pPr>
            <w:r w:rsidRPr="00C039E7">
              <w:t>в электронном виде</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9.</w:t>
            </w:r>
          </w:p>
        </w:tc>
        <w:tc>
          <w:tcPr>
            <w:tcW w:w="6178" w:type="dxa"/>
          </w:tcPr>
          <w:p w:rsidR="00311E9D" w:rsidRPr="00C039E7" w:rsidRDefault="00311E9D" w:rsidP="00652147">
            <w:pPr>
              <w:jc w:val="both"/>
              <w:rPr>
                <w:sz w:val="22"/>
                <w:szCs w:val="22"/>
              </w:rPr>
            </w:pPr>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C039E7">
              <w:rPr>
                <w:b/>
                <w:sz w:val="22"/>
                <w:szCs w:val="22"/>
              </w:rPr>
              <w:t>решение о размещении биржевых облигаций</w:t>
            </w:r>
            <w:r w:rsidRPr="00C039E7">
              <w:rPr>
                <w:sz w:val="22"/>
                <w:szCs w:val="22"/>
              </w:rPr>
              <w:t xml:space="preserve">, с указанием, в случае, если данное решение принято коллегиальным органом управления, кворума и результатов голосования за его принятие </w:t>
            </w:r>
          </w:p>
          <w:p w:rsidR="00311E9D" w:rsidRPr="00C039E7" w:rsidRDefault="00311E9D" w:rsidP="00652147">
            <w:pPr>
              <w:jc w:val="both"/>
              <w:rPr>
                <w:i/>
                <w:sz w:val="22"/>
                <w:szCs w:val="22"/>
              </w:rPr>
            </w:pPr>
            <w:r w:rsidRPr="00C039E7">
              <w:rPr>
                <w:i/>
                <w:sz w:val="22"/>
                <w:szCs w:val="22"/>
              </w:rPr>
              <w:t>Указанный документ представляется в случае включения в Список биржевых облигаций, размещаемых не в рамках программы биржевых облигаций.</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10.</w:t>
            </w:r>
          </w:p>
        </w:tc>
        <w:tc>
          <w:tcPr>
            <w:tcW w:w="6178" w:type="dxa"/>
          </w:tcPr>
          <w:p w:rsidR="00311E9D" w:rsidRPr="00C039E7" w:rsidRDefault="00311E9D" w:rsidP="00652147">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C039E7">
              <w:rPr>
                <w:b/>
                <w:sz w:val="22"/>
                <w:szCs w:val="22"/>
              </w:rPr>
              <w:t>утверждено решение о выпуске</w:t>
            </w:r>
            <w:r w:rsidRPr="00C039E7">
              <w:rPr>
                <w:sz w:val="22"/>
                <w:szCs w:val="22"/>
              </w:rPr>
              <w:t xml:space="preserve"> </w:t>
            </w:r>
            <w:r w:rsidRPr="00C039E7">
              <w:rPr>
                <w:b/>
                <w:sz w:val="22"/>
                <w:szCs w:val="22"/>
              </w:rPr>
              <w:t xml:space="preserve">биржевых облигаций </w:t>
            </w:r>
            <w:r w:rsidRPr="00C039E7">
              <w:rPr>
                <w:sz w:val="22"/>
                <w:szCs w:val="22"/>
              </w:rPr>
              <w:t>или</w:t>
            </w:r>
            <w:r w:rsidRPr="00C039E7">
              <w:rPr>
                <w:b/>
                <w:sz w:val="22"/>
                <w:szCs w:val="22"/>
              </w:rPr>
              <w:t xml:space="preserve"> условия выпуска биржевых облигаций в рамках программы биржевых облигаций</w:t>
            </w:r>
            <w:r w:rsidRPr="00C039E7">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roofErr w:type="gramEnd"/>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311E9D" w:rsidP="00652147">
            <w:pPr>
              <w:rPr>
                <w:sz w:val="22"/>
                <w:szCs w:val="22"/>
              </w:rPr>
            </w:pPr>
            <w:r w:rsidRPr="00C039E7">
              <w:rPr>
                <w:sz w:val="22"/>
                <w:szCs w:val="22"/>
              </w:rPr>
              <w:t>11.</w:t>
            </w:r>
          </w:p>
        </w:tc>
        <w:tc>
          <w:tcPr>
            <w:tcW w:w="6178" w:type="dxa"/>
          </w:tcPr>
          <w:p w:rsidR="00311E9D" w:rsidRPr="00C039E7" w:rsidRDefault="00311E9D" w:rsidP="00652147">
            <w:pPr>
              <w:jc w:val="both"/>
              <w:rPr>
                <w:sz w:val="22"/>
                <w:szCs w:val="22"/>
              </w:rPr>
            </w:pPr>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C039E7">
              <w:rPr>
                <w:b/>
                <w:sz w:val="22"/>
                <w:szCs w:val="22"/>
              </w:rPr>
              <w:t>утвержден проспект биржевых облигаций</w:t>
            </w:r>
            <w:r w:rsidRPr="00C039E7">
              <w:rPr>
                <w:sz w:val="22"/>
                <w:szCs w:val="22"/>
              </w:rPr>
              <w:t>, с указанием в случае, если проспект биржевых облигаций утвержден коллегиальным органом управления, кворума и результатов голосования за его утверждение (</w:t>
            </w:r>
            <w:r w:rsidRPr="00C039E7">
              <w:rPr>
                <w:i/>
                <w:sz w:val="22"/>
                <w:szCs w:val="22"/>
              </w:rPr>
              <w:t>в случае представления проспекта ценных бумаг</w:t>
            </w:r>
            <w:r w:rsidRPr="00C039E7">
              <w:rPr>
                <w:sz w:val="22"/>
                <w:szCs w:val="22"/>
              </w:rPr>
              <w:t>)</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311E9D" w:rsidP="00EE0C04">
            <w:pPr>
              <w:rPr>
                <w:sz w:val="22"/>
                <w:szCs w:val="22"/>
              </w:rPr>
            </w:pPr>
            <w:r w:rsidRPr="00C039E7">
              <w:rPr>
                <w:sz w:val="22"/>
                <w:szCs w:val="22"/>
              </w:rPr>
              <w:t>1</w:t>
            </w:r>
            <w:r w:rsidR="00EE0C04" w:rsidRPr="00C039E7">
              <w:rPr>
                <w:sz w:val="22"/>
                <w:szCs w:val="22"/>
              </w:rPr>
              <w:t>2</w:t>
            </w:r>
            <w:r w:rsidRPr="00C039E7">
              <w:rPr>
                <w:sz w:val="22"/>
                <w:szCs w:val="22"/>
              </w:rPr>
              <w:t>.</w:t>
            </w:r>
          </w:p>
        </w:tc>
        <w:tc>
          <w:tcPr>
            <w:tcW w:w="6178" w:type="dxa"/>
          </w:tcPr>
          <w:p w:rsidR="00311E9D" w:rsidRPr="00C039E7" w:rsidRDefault="00311E9D" w:rsidP="00652147">
            <w:pPr>
              <w:jc w:val="both"/>
              <w:rPr>
                <w:sz w:val="22"/>
                <w:szCs w:val="22"/>
              </w:rPr>
            </w:pPr>
            <w:r w:rsidRPr="00C039E7">
              <w:rPr>
                <w:sz w:val="22"/>
                <w:szCs w:val="22"/>
              </w:rPr>
              <w:t xml:space="preserve">Копия договора, заключенного </w:t>
            </w:r>
            <w:r w:rsidRPr="00C039E7">
              <w:rPr>
                <w:b/>
                <w:sz w:val="22"/>
                <w:szCs w:val="22"/>
              </w:rPr>
              <w:t>между эмитентом биржевых облигаций и депозитарием</w:t>
            </w:r>
            <w:r w:rsidRPr="00C039E7">
              <w:rPr>
                <w:sz w:val="22"/>
                <w:szCs w:val="22"/>
              </w:rPr>
              <w:t>, принимающим на себя обязательство по обязательному централизованному хранению биржевых облигаций</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EE0C04" w:rsidP="00652147">
            <w:pPr>
              <w:rPr>
                <w:sz w:val="22"/>
                <w:szCs w:val="22"/>
              </w:rPr>
            </w:pPr>
            <w:r w:rsidRPr="00C039E7">
              <w:rPr>
                <w:sz w:val="22"/>
                <w:szCs w:val="22"/>
              </w:rPr>
              <w:t>13</w:t>
            </w:r>
            <w:r w:rsidR="00311E9D" w:rsidRPr="00C039E7">
              <w:rPr>
                <w:sz w:val="22"/>
                <w:szCs w:val="22"/>
              </w:rPr>
              <w:t>.</w:t>
            </w:r>
          </w:p>
        </w:tc>
        <w:tc>
          <w:tcPr>
            <w:tcW w:w="6178" w:type="dxa"/>
          </w:tcPr>
          <w:p w:rsidR="00311E9D" w:rsidRPr="00C039E7" w:rsidRDefault="00311E9D" w:rsidP="00652147">
            <w:pPr>
              <w:jc w:val="both"/>
            </w:pPr>
            <w:r w:rsidRPr="00C039E7">
              <w:rPr>
                <w:b/>
                <w:sz w:val="22"/>
                <w:szCs w:val="22"/>
              </w:rPr>
              <w:t>Отчет</w:t>
            </w:r>
            <w:r w:rsidRPr="00C039E7">
              <w:rPr>
                <w:sz w:val="22"/>
                <w:szCs w:val="22"/>
              </w:rPr>
              <w:t xml:space="preserve">,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w:t>
            </w:r>
            <w:r w:rsidRPr="00C039E7">
              <w:rPr>
                <w:b/>
                <w:sz w:val="22"/>
                <w:szCs w:val="22"/>
              </w:rPr>
              <w:t>с приложением документов</w:t>
            </w:r>
            <w:r w:rsidRPr="00C039E7">
              <w:rPr>
                <w:sz w:val="22"/>
                <w:szCs w:val="22"/>
              </w:rPr>
              <w:t xml:space="preserve"> эмитента, подтверждающих их соблюдение</w:t>
            </w:r>
            <w:r w:rsidRPr="00C039E7">
              <w:t xml:space="preserve"> </w:t>
            </w:r>
          </w:p>
          <w:p w:rsidR="00311E9D" w:rsidRPr="00C039E7" w:rsidRDefault="00311E9D" w:rsidP="00652147">
            <w:pPr>
              <w:jc w:val="both"/>
              <w:rPr>
                <w:sz w:val="22"/>
                <w:szCs w:val="22"/>
              </w:rPr>
            </w:pPr>
            <w:r w:rsidRPr="00C039E7">
              <w:rPr>
                <w:i/>
                <w:sz w:val="22"/>
              </w:rPr>
              <w:t>Указанный документ предста</w:t>
            </w:r>
            <w:r w:rsidRPr="00C039E7">
              <w:rPr>
                <w:i/>
                <w:sz w:val="22"/>
                <w:szCs w:val="22"/>
              </w:rPr>
              <w:t>вляется в случае, когда для включения биржевых облигаций в Список предъявляются требования к корпоративному управлению эмитента</w:t>
            </w:r>
          </w:p>
        </w:tc>
        <w:tc>
          <w:tcPr>
            <w:tcW w:w="1530" w:type="dxa"/>
          </w:tcPr>
          <w:p w:rsidR="00311E9D" w:rsidRPr="00C039E7" w:rsidRDefault="00311E9D" w:rsidP="00652147">
            <w:pPr>
              <w:widowControl/>
              <w:tabs>
                <w:tab w:val="left" w:pos="139"/>
                <w:tab w:val="left" w:pos="175"/>
              </w:tabs>
            </w:pPr>
            <w:r w:rsidRPr="00C039E7">
              <w:t xml:space="preserve">на бумажном носителе </w:t>
            </w:r>
          </w:p>
          <w:p w:rsidR="00311E9D" w:rsidRPr="00C039E7" w:rsidRDefault="00311E9D" w:rsidP="00652147">
            <w:pPr>
              <w:tabs>
                <w:tab w:val="left" w:pos="139"/>
              </w:tabs>
            </w:pPr>
          </w:p>
        </w:tc>
        <w:tc>
          <w:tcPr>
            <w:tcW w:w="1449" w:type="dxa"/>
          </w:tcPr>
          <w:p w:rsidR="00311E9D" w:rsidRPr="00C039E7" w:rsidRDefault="00311E9D" w:rsidP="00652147">
            <w:pPr>
              <w:widowControl/>
              <w:tabs>
                <w:tab w:val="left" w:pos="139"/>
                <w:tab w:val="left" w:pos="175"/>
              </w:tabs>
            </w:pPr>
            <w:r w:rsidRPr="00C039E7">
              <w:t>в электронном виде</w:t>
            </w:r>
          </w:p>
        </w:tc>
      </w:tr>
      <w:tr w:rsidR="00311E9D" w:rsidRPr="00C039E7" w:rsidTr="00D03FE1">
        <w:trPr>
          <w:cantSplit/>
          <w:jc w:val="center"/>
        </w:trPr>
        <w:tc>
          <w:tcPr>
            <w:tcW w:w="513" w:type="dxa"/>
          </w:tcPr>
          <w:p w:rsidR="00311E9D" w:rsidRPr="00C039E7" w:rsidRDefault="00EE0C04" w:rsidP="00652147">
            <w:pPr>
              <w:rPr>
                <w:sz w:val="22"/>
                <w:szCs w:val="22"/>
              </w:rPr>
            </w:pPr>
            <w:r w:rsidRPr="00C039E7">
              <w:rPr>
                <w:sz w:val="22"/>
                <w:szCs w:val="22"/>
              </w:rPr>
              <w:t>14</w:t>
            </w:r>
            <w:r w:rsidR="00311E9D" w:rsidRPr="00C039E7">
              <w:rPr>
                <w:sz w:val="22"/>
                <w:szCs w:val="22"/>
              </w:rPr>
              <w:t>.</w:t>
            </w:r>
          </w:p>
        </w:tc>
        <w:tc>
          <w:tcPr>
            <w:tcW w:w="6178" w:type="dxa"/>
          </w:tcPr>
          <w:p w:rsidR="00311E9D" w:rsidRPr="00C039E7" w:rsidRDefault="00311E9D" w:rsidP="00652147">
            <w:pPr>
              <w:widowControl/>
              <w:jc w:val="both"/>
              <w:rPr>
                <w:sz w:val="22"/>
                <w:szCs w:val="22"/>
              </w:rPr>
            </w:pPr>
            <w:r w:rsidRPr="00C039E7">
              <w:rPr>
                <w:b/>
                <w:sz w:val="22"/>
                <w:szCs w:val="22"/>
              </w:rPr>
              <w:t>Договор на оказание соответствующих услуг листинга</w:t>
            </w:r>
            <w:r w:rsidRPr="00C039E7">
              <w:rPr>
                <w:sz w:val="22"/>
                <w:szCs w:val="22"/>
              </w:rPr>
              <w:t>, предусмотренных Правилами (2 экземпляра)</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311E9D" w:rsidP="00EE0C04">
            <w:pPr>
              <w:rPr>
                <w:sz w:val="22"/>
                <w:szCs w:val="22"/>
              </w:rPr>
            </w:pPr>
            <w:r w:rsidRPr="00C039E7">
              <w:rPr>
                <w:sz w:val="22"/>
                <w:szCs w:val="22"/>
              </w:rPr>
              <w:lastRenderedPageBreak/>
              <w:t>1</w:t>
            </w:r>
            <w:r w:rsidR="00EE0C04" w:rsidRPr="00C039E7">
              <w:rPr>
                <w:sz w:val="22"/>
                <w:szCs w:val="22"/>
              </w:rPr>
              <w:t>5</w:t>
            </w:r>
            <w:r w:rsidRPr="00C039E7">
              <w:rPr>
                <w:sz w:val="22"/>
                <w:szCs w:val="22"/>
              </w:rPr>
              <w:t>.</w:t>
            </w:r>
          </w:p>
        </w:tc>
        <w:tc>
          <w:tcPr>
            <w:tcW w:w="6178" w:type="dxa"/>
          </w:tcPr>
          <w:p w:rsidR="00311E9D" w:rsidRPr="00C039E7" w:rsidRDefault="00311E9D" w:rsidP="00652147">
            <w:pPr>
              <w:widowControl/>
              <w:overflowPunct/>
              <w:jc w:val="both"/>
              <w:textAlignment w:val="auto"/>
              <w:rPr>
                <w:sz w:val="22"/>
                <w:szCs w:val="22"/>
                <w:lang w:eastAsia="ru-RU"/>
              </w:rPr>
            </w:pPr>
            <w:r w:rsidRPr="00C039E7">
              <w:rPr>
                <w:sz w:val="22"/>
                <w:szCs w:val="22"/>
                <w:lang w:eastAsia="ru-RU"/>
              </w:rPr>
              <w:t xml:space="preserve">Справка эмитента </w:t>
            </w:r>
            <w:r w:rsidRPr="00C039E7">
              <w:rPr>
                <w:b/>
                <w:sz w:val="22"/>
                <w:szCs w:val="22"/>
                <w:lang w:eastAsia="ru-RU"/>
              </w:rPr>
              <w:t>о соответствии представителя владельцев облигаций</w:t>
            </w:r>
            <w:r w:rsidRPr="00C039E7">
              <w:rPr>
                <w:sz w:val="22"/>
                <w:szCs w:val="22"/>
                <w:lang w:eastAsia="ru-RU"/>
              </w:rPr>
              <w:t xml:space="preserve"> требованиям </w:t>
            </w:r>
            <w:hyperlink r:id="rId66" w:history="1">
              <w:r w:rsidRPr="00C039E7">
                <w:rPr>
                  <w:sz w:val="22"/>
                  <w:szCs w:val="22"/>
                  <w:lang w:eastAsia="ru-RU"/>
                </w:rPr>
                <w:t>статьи 29.2</w:t>
              </w:r>
            </w:hyperlink>
            <w:r w:rsidRPr="00C039E7">
              <w:rPr>
                <w:sz w:val="22"/>
                <w:szCs w:val="22"/>
                <w:lang w:eastAsia="ru-RU"/>
              </w:rPr>
              <w:t xml:space="preserve"> Федерального закона «О рынке ценных бумаг»</w:t>
            </w:r>
            <w:r w:rsidR="00EE0C04" w:rsidRPr="00C039E7">
              <w:rPr>
                <w:sz w:val="22"/>
                <w:szCs w:val="22"/>
                <w:lang w:eastAsia="ru-RU"/>
              </w:rPr>
              <w:t>.</w:t>
            </w:r>
            <w:r w:rsidRPr="00C039E7">
              <w:rPr>
                <w:sz w:val="22"/>
                <w:szCs w:val="22"/>
                <w:lang w:eastAsia="ru-RU"/>
              </w:rPr>
              <w:t xml:space="preserve"> Указанная справка должна быть подписана лицом, занимающим должность (осуществляющим функции) единоличного исполнительного органа эмитента.</w:t>
            </w:r>
          </w:p>
          <w:p w:rsidR="00311E9D" w:rsidRPr="00C039E7" w:rsidRDefault="00311E9D" w:rsidP="00652147">
            <w:pPr>
              <w:widowControl/>
              <w:overflowPunct/>
              <w:jc w:val="both"/>
              <w:textAlignment w:val="auto"/>
              <w:rPr>
                <w:bCs/>
                <w:i/>
                <w:sz w:val="22"/>
                <w:szCs w:val="22"/>
              </w:rPr>
            </w:pPr>
            <w:r w:rsidRPr="00C039E7">
              <w:rPr>
                <w:i/>
                <w:sz w:val="22"/>
                <w:szCs w:val="22"/>
                <w:lang w:eastAsia="ru-RU"/>
              </w:rPr>
              <w:t xml:space="preserve">Указанный документ </w:t>
            </w:r>
            <w:proofErr w:type="gramStart"/>
            <w:r w:rsidRPr="00C039E7">
              <w:rPr>
                <w:i/>
                <w:sz w:val="22"/>
                <w:szCs w:val="22"/>
                <w:lang w:eastAsia="ru-RU"/>
              </w:rPr>
              <w:t>представляется</w:t>
            </w:r>
            <w:proofErr w:type="gramEnd"/>
            <w:r w:rsidRPr="00C039E7">
              <w:rPr>
                <w:i/>
                <w:sz w:val="22"/>
                <w:szCs w:val="22"/>
                <w:lang w:eastAsia="ru-RU"/>
              </w:rPr>
              <w:t xml:space="preserve"> в случае если сведения о представителе владельцев биржевых облигаций указываются в решении о выпуске биржевых облигаций, условиях выпуска биржевых облигаций в рамках программы биржевых облигаций.</w:t>
            </w:r>
          </w:p>
        </w:tc>
        <w:tc>
          <w:tcPr>
            <w:tcW w:w="1530" w:type="dxa"/>
          </w:tcPr>
          <w:p w:rsidR="00311E9D" w:rsidRPr="00C039E7" w:rsidRDefault="00311E9D" w:rsidP="00652147">
            <w:pPr>
              <w:tabs>
                <w:tab w:val="left" w:pos="139"/>
              </w:tabs>
            </w:pPr>
            <w:r w:rsidRPr="00C039E7">
              <w:t>на бумажном носителе</w:t>
            </w:r>
          </w:p>
        </w:tc>
        <w:tc>
          <w:tcPr>
            <w:tcW w:w="1449" w:type="dxa"/>
          </w:tcPr>
          <w:p w:rsidR="00311E9D" w:rsidRPr="00C039E7" w:rsidRDefault="00311E9D" w:rsidP="00652147">
            <w:pPr>
              <w:tabs>
                <w:tab w:val="left" w:pos="139"/>
              </w:tabs>
            </w:pPr>
            <w:r w:rsidRPr="00C039E7">
              <w:t>-</w:t>
            </w:r>
          </w:p>
        </w:tc>
      </w:tr>
      <w:tr w:rsidR="00311E9D" w:rsidRPr="00C039E7" w:rsidTr="00D03FE1">
        <w:trPr>
          <w:cantSplit/>
          <w:jc w:val="center"/>
        </w:trPr>
        <w:tc>
          <w:tcPr>
            <w:tcW w:w="513" w:type="dxa"/>
          </w:tcPr>
          <w:p w:rsidR="00311E9D" w:rsidRPr="00C039E7" w:rsidRDefault="001808F1" w:rsidP="00EE0C04">
            <w:pPr>
              <w:rPr>
                <w:sz w:val="22"/>
                <w:szCs w:val="22"/>
              </w:rPr>
            </w:pPr>
            <w:r w:rsidRPr="00C039E7">
              <w:rPr>
                <w:sz w:val="22"/>
                <w:szCs w:val="22"/>
              </w:rPr>
              <w:t>16</w:t>
            </w:r>
            <w:r w:rsidR="00311E9D" w:rsidRPr="00C039E7">
              <w:rPr>
                <w:sz w:val="22"/>
                <w:szCs w:val="22"/>
              </w:rPr>
              <w:t>.</w:t>
            </w:r>
          </w:p>
        </w:tc>
        <w:tc>
          <w:tcPr>
            <w:tcW w:w="6178" w:type="dxa"/>
          </w:tcPr>
          <w:p w:rsidR="00311E9D" w:rsidRPr="00C039E7" w:rsidRDefault="00311E9D" w:rsidP="00652147">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2979" w:type="dxa"/>
            <w:gridSpan w:val="2"/>
          </w:tcPr>
          <w:p w:rsidR="00311E9D" w:rsidRPr="00C039E7" w:rsidRDefault="00311E9D" w:rsidP="00652147">
            <w:pPr>
              <w:widowControl/>
              <w:tabs>
                <w:tab w:val="left" w:pos="139"/>
                <w:tab w:val="left" w:pos="175"/>
              </w:tabs>
              <w:contextualSpacing/>
            </w:pPr>
            <w:r w:rsidRPr="00C039E7">
              <w:t>(по запросу Биржи)</w:t>
            </w:r>
          </w:p>
          <w:p w:rsidR="00311E9D" w:rsidRPr="00C039E7" w:rsidRDefault="00311E9D" w:rsidP="00652147">
            <w:pPr>
              <w:widowControl/>
              <w:tabs>
                <w:tab w:val="left" w:pos="139"/>
                <w:tab w:val="left" w:pos="175"/>
              </w:tabs>
            </w:pPr>
          </w:p>
        </w:tc>
      </w:tr>
    </w:tbl>
    <w:p w:rsidR="00311E9D" w:rsidRPr="00C039E7" w:rsidRDefault="00311E9D" w:rsidP="00311E9D">
      <w:pPr>
        <w:widowControl/>
        <w:tabs>
          <w:tab w:val="left" w:pos="705"/>
        </w:tabs>
        <w:jc w:val="center"/>
        <w:rPr>
          <w:b/>
          <w:sz w:val="22"/>
          <w:szCs w:val="22"/>
        </w:rPr>
      </w:pPr>
    </w:p>
    <w:p w:rsidR="00311E9D" w:rsidRPr="00C039E7" w:rsidRDefault="00311E9D" w:rsidP="00311E9D">
      <w:pPr>
        <w:jc w:val="center"/>
        <w:rPr>
          <w:b/>
          <w:sz w:val="22"/>
          <w:szCs w:val="22"/>
        </w:rPr>
      </w:pPr>
      <w:r w:rsidRPr="00C039E7">
        <w:rPr>
          <w:b/>
          <w:sz w:val="22"/>
          <w:szCs w:val="22"/>
        </w:rPr>
        <w:t xml:space="preserve">При присвоении идентификационного номера </w:t>
      </w:r>
    </w:p>
    <w:p w:rsidR="00311E9D" w:rsidRPr="00C039E7" w:rsidRDefault="00311E9D" w:rsidP="00311E9D">
      <w:pPr>
        <w:jc w:val="center"/>
        <w:rPr>
          <w:b/>
          <w:sz w:val="22"/>
          <w:szCs w:val="22"/>
        </w:rPr>
      </w:pPr>
      <w:r w:rsidRPr="00C039E7">
        <w:rPr>
          <w:b/>
          <w:sz w:val="22"/>
          <w:szCs w:val="22"/>
        </w:rPr>
        <w:t>дополнительному выпуску биржевых облигаций</w:t>
      </w:r>
    </w:p>
    <w:p w:rsidR="00311E9D" w:rsidRPr="00C039E7" w:rsidRDefault="00311E9D" w:rsidP="00311E9D">
      <w:pPr>
        <w:widowControl/>
        <w:tabs>
          <w:tab w:val="left" w:pos="705"/>
        </w:tabs>
        <w:jc w:val="center"/>
        <w:rPr>
          <w:b/>
          <w:sz w:val="22"/>
          <w:szCs w:val="22"/>
        </w:rPr>
      </w:pPr>
    </w:p>
    <w:p w:rsidR="00311E9D" w:rsidRPr="00C039E7" w:rsidRDefault="00311E9D" w:rsidP="00311E9D">
      <w:pPr>
        <w:widowControl/>
        <w:tabs>
          <w:tab w:val="left" w:pos="705"/>
        </w:tabs>
        <w:jc w:val="right"/>
        <w:rPr>
          <w:b/>
          <w:sz w:val="22"/>
          <w:szCs w:val="22"/>
          <w:u w:val="single"/>
        </w:rPr>
      </w:pPr>
      <w:r w:rsidRPr="00C039E7">
        <w:rPr>
          <w:b/>
          <w:sz w:val="22"/>
          <w:szCs w:val="22"/>
          <w:u w:val="single"/>
        </w:rPr>
        <w:t>Таблица 1.2</w:t>
      </w:r>
    </w:p>
    <w:p w:rsidR="00311E9D" w:rsidRPr="00C039E7" w:rsidRDefault="00311E9D" w:rsidP="00311E9D">
      <w:pPr>
        <w:widowControl/>
        <w:tabs>
          <w:tab w:val="left" w:pos="705"/>
        </w:tabs>
        <w:jc w:val="center"/>
        <w:rPr>
          <w:b/>
          <w:sz w:val="22"/>
          <w:szCs w:val="22"/>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6219"/>
        <w:gridCol w:w="1493"/>
        <w:gridCol w:w="1559"/>
      </w:tblGrid>
      <w:tr w:rsidR="00311E9D" w:rsidRPr="00C039E7" w:rsidTr="00652147">
        <w:trPr>
          <w:cantSplit/>
          <w:trHeight w:val="601"/>
          <w:jc w:val="center"/>
        </w:trPr>
        <w:tc>
          <w:tcPr>
            <w:tcW w:w="519" w:type="dxa"/>
            <w:shd w:val="clear" w:color="auto" w:fill="auto"/>
            <w:vAlign w:val="center"/>
          </w:tcPr>
          <w:p w:rsidR="00311E9D" w:rsidRPr="00C039E7" w:rsidRDefault="00311E9D" w:rsidP="00652147">
            <w:pPr>
              <w:spacing w:after="240"/>
              <w:jc w:val="center"/>
              <w:rPr>
                <w:sz w:val="22"/>
                <w:szCs w:val="22"/>
              </w:rPr>
            </w:pPr>
            <w:r w:rsidRPr="00C039E7">
              <w:rPr>
                <w:sz w:val="22"/>
                <w:szCs w:val="22"/>
              </w:rPr>
              <w:t>№</w:t>
            </w:r>
          </w:p>
        </w:tc>
        <w:tc>
          <w:tcPr>
            <w:tcW w:w="6219" w:type="dxa"/>
            <w:shd w:val="clear" w:color="auto" w:fill="auto"/>
            <w:vAlign w:val="center"/>
          </w:tcPr>
          <w:p w:rsidR="00311E9D" w:rsidRPr="00C039E7" w:rsidRDefault="00311E9D" w:rsidP="00652147">
            <w:pPr>
              <w:jc w:val="center"/>
              <w:rPr>
                <w:b/>
                <w:sz w:val="22"/>
                <w:szCs w:val="22"/>
              </w:rPr>
            </w:pPr>
            <w:r w:rsidRPr="00C039E7">
              <w:rPr>
                <w:b/>
                <w:sz w:val="22"/>
                <w:szCs w:val="22"/>
              </w:rPr>
              <w:t>Наименование документа</w:t>
            </w:r>
          </w:p>
        </w:tc>
        <w:tc>
          <w:tcPr>
            <w:tcW w:w="3052" w:type="dxa"/>
            <w:gridSpan w:val="2"/>
            <w:shd w:val="clear" w:color="auto" w:fill="auto"/>
            <w:vAlign w:val="center"/>
          </w:tcPr>
          <w:p w:rsidR="00311E9D" w:rsidRPr="00C039E7" w:rsidRDefault="00311E9D" w:rsidP="00652147">
            <w:pPr>
              <w:jc w:val="center"/>
              <w:rPr>
                <w:b/>
                <w:sz w:val="22"/>
                <w:szCs w:val="22"/>
              </w:rPr>
            </w:pPr>
            <w:r w:rsidRPr="00C039E7">
              <w:rPr>
                <w:b/>
                <w:sz w:val="22"/>
                <w:szCs w:val="22"/>
              </w:rPr>
              <w:t>Формат представляемых документов</w:t>
            </w:r>
          </w:p>
        </w:tc>
      </w:tr>
      <w:tr w:rsidR="00311E9D" w:rsidRPr="00C039E7" w:rsidTr="00652147">
        <w:trPr>
          <w:cantSplit/>
          <w:jc w:val="center"/>
        </w:trPr>
        <w:tc>
          <w:tcPr>
            <w:tcW w:w="519" w:type="dxa"/>
            <w:shd w:val="clear" w:color="auto" w:fill="auto"/>
          </w:tcPr>
          <w:p w:rsidR="00311E9D" w:rsidRPr="00C039E7" w:rsidRDefault="00311E9D" w:rsidP="00652147">
            <w:pPr>
              <w:widowControl/>
              <w:tabs>
                <w:tab w:val="left" w:pos="0"/>
              </w:tabs>
              <w:jc w:val="both"/>
              <w:rPr>
                <w:sz w:val="22"/>
                <w:szCs w:val="22"/>
              </w:rPr>
            </w:pPr>
            <w:r w:rsidRPr="00C039E7">
              <w:rPr>
                <w:sz w:val="22"/>
                <w:szCs w:val="22"/>
              </w:rPr>
              <w:t>1.</w:t>
            </w:r>
          </w:p>
        </w:tc>
        <w:tc>
          <w:tcPr>
            <w:tcW w:w="6219" w:type="dxa"/>
            <w:shd w:val="clear" w:color="auto" w:fill="auto"/>
          </w:tcPr>
          <w:p w:rsidR="00311E9D" w:rsidRPr="00C039E7" w:rsidRDefault="00311E9D" w:rsidP="00652147">
            <w:pPr>
              <w:jc w:val="both"/>
              <w:rPr>
                <w:sz w:val="22"/>
                <w:shd w:val="clear" w:color="auto" w:fill="FFFFFF"/>
              </w:rPr>
            </w:pPr>
            <w:r w:rsidRPr="00C039E7">
              <w:rPr>
                <w:sz w:val="22"/>
                <w:szCs w:val="22"/>
              </w:rPr>
              <w:t xml:space="preserve">Заявление о присвоении </w:t>
            </w:r>
            <w:r w:rsidRPr="00C039E7">
              <w:rPr>
                <w:sz w:val="22"/>
                <w:shd w:val="clear" w:color="auto" w:fill="FFFFFF"/>
              </w:rPr>
              <w:t xml:space="preserve">идентификационного номера </w:t>
            </w:r>
            <w:r w:rsidRPr="00C039E7">
              <w:rPr>
                <w:b/>
                <w:sz w:val="22"/>
                <w:shd w:val="clear" w:color="auto" w:fill="FFFFFF"/>
              </w:rPr>
              <w:t>дополнительному выпуску</w:t>
            </w:r>
            <w:r w:rsidRPr="00C039E7">
              <w:rPr>
                <w:sz w:val="22"/>
                <w:shd w:val="clear" w:color="auto" w:fill="FFFFFF"/>
              </w:rPr>
              <w:t xml:space="preserve"> биржевых облигаций </w:t>
            </w:r>
            <w:r w:rsidRPr="00C039E7">
              <w:rPr>
                <w:sz w:val="22"/>
                <w:szCs w:val="22"/>
              </w:rPr>
              <w:t>(по типовой форме)</w:t>
            </w:r>
          </w:p>
        </w:tc>
        <w:tc>
          <w:tcPr>
            <w:tcW w:w="1493" w:type="dxa"/>
            <w:shd w:val="clear" w:color="auto" w:fill="auto"/>
          </w:tcPr>
          <w:p w:rsidR="00311E9D" w:rsidRPr="00C039E7" w:rsidRDefault="00311E9D" w:rsidP="00652147">
            <w:pPr>
              <w:tabs>
                <w:tab w:val="left" w:pos="139"/>
              </w:tabs>
            </w:pPr>
            <w:r w:rsidRPr="00C039E7">
              <w:t>на бумажном носителе</w:t>
            </w:r>
          </w:p>
        </w:tc>
        <w:tc>
          <w:tcPr>
            <w:tcW w:w="1559" w:type="dxa"/>
          </w:tcPr>
          <w:p w:rsidR="00311E9D" w:rsidRPr="00C039E7" w:rsidRDefault="00311E9D" w:rsidP="00652147">
            <w:pPr>
              <w:tabs>
                <w:tab w:val="left" w:pos="139"/>
              </w:tabs>
              <w:jc w:val="center"/>
            </w:pPr>
            <w:r w:rsidRPr="00C039E7">
              <w:t>-</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2.</w:t>
            </w:r>
          </w:p>
        </w:tc>
        <w:tc>
          <w:tcPr>
            <w:tcW w:w="6219" w:type="dxa"/>
            <w:shd w:val="clear" w:color="auto" w:fill="auto"/>
          </w:tcPr>
          <w:p w:rsidR="00311E9D" w:rsidRPr="00C039E7" w:rsidRDefault="00311E9D" w:rsidP="00652147">
            <w:pPr>
              <w:jc w:val="both"/>
              <w:rPr>
                <w:sz w:val="22"/>
                <w:szCs w:val="22"/>
              </w:rPr>
            </w:pPr>
            <w:r w:rsidRPr="00C039E7">
              <w:rPr>
                <w:b/>
                <w:sz w:val="22"/>
                <w:szCs w:val="22"/>
              </w:rPr>
              <w:t>Анкета</w:t>
            </w:r>
            <w:r w:rsidRPr="00C039E7">
              <w:rPr>
                <w:sz w:val="22"/>
                <w:szCs w:val="22"/>
              </w:rPr>
              <w:t xml:space="preserve"> биржевых облигаций (по типовой форме)</w:t>
            </w:r>
          </w:p>
        </w:tc>
        <w:tc>
          <w:tcPr>
            <w:tcW w:w="1493" w:type="dxa"/>
            <w:shd w:val="clear" w:color="auto" w:fill="auto"/>
          </w:tcPr>
          <w:p w:rsidR="00311E9D" w:rsidRPr="00C039E7" w:rsidRDefault="00311E9D" w:rsidP="00652147">
            <w:pPr>
              <w:tabs>
                <w:tab w:val="left" w:pos="0"/>
              </w:tabs>
            </w:pPr>
            <w:r w:rsidRPr="00C039E7">
              <w:t xml:space="preserve">на бумажном носителе </w:t>
            </w:r>
          </w:p>
          <w:p w:rsidR="00311E9D" w:rsidRPr="00C039E7" w:rsidRDefault="00311E9D" w:rsidP="00652147">
            <w:pPr>
              <w:tabs>
                <w:tab w:val="left" w:pos="139"/>
              </w:tabs>
            </w:pPr>
          </w:p>
        </w:tc>
        <w:tc>
          <w:tcPr>
            <w:tcW w:w="1559" w:type="dxa"/>
          </w:tcPr>
          <w:p w:rsidR="00311E9D" w:rsidRPr="00C039E7" w:rsidRDefault="00311E9D" w:rsidP="00652147">
            <w:pPr>
              <w:tabs>
                <w:tab w:val="left" w:pos="0"/>
              </w:tabs>
            </w:pPr>
            <w:r w:rsidRPr="00C039E7">
              <w:t>в электронном виде</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3.</w:t>
            </w:r>
          </w:p>
        </w:tc>
        <w:tc>
          <w:tcPr>
            <w:tcW w:w="6219" w:type="dxa"/>
            <w:shd w:val="clear" w:color="auto" w:fill="auto"/>
          </w:tcPr>
          <w:p w:rsidR="00311E9D" w:rsidRPr="00C039E7" w:rsidRDefault="00311E9D" w:rsidP="00652147">
            <w:pPr>
              <w:jc w:val="both"/>
              <w:rPr>
                <w:sz w:val="22"/>
                <w:szCs w:val="22"/>
              </w:rPr>
            </w:pPr>
            <w:r w:rsidRPr="00C039E7">
              <w:rPr>
                <w:sz w:val="22"/>
                <w:szCs w:val="22"/>
              </w:rPr>
              <w:t xml:space="preserve">Документы, подтверждающие </w:t>
            </w:r>
            <w:r w:rsidRPr="00C039E7">
              <w:rPr>
                <w:b/>
                <w:sz w:val="22"/>
                <w:szCs w:val="22"/>
              </w:rPr>
              <w:t>полномочия</w:t>
            </w:r>
            <w:r w:rsidRPr="00C039E7">
              <w:rPr>
                <w:sz w:val="22"/>
                <w:szCs w:val="22"/>
              </w:rPr>
              <w:t xml:space="preserve">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w:t>
            </w:r>
          </w:p>
        </w:tc>
        <w:tc>
          <w:tcPr>
            <w:tcW w:w="1493" w:type="dxa"/>
            <w:shd w:val="clear" w:color="auto" w:fill="auto"/>
          </w:tcPr>
          <w:p w:rsidR="00311E9D" w:rsidRPr="00C039E7" w:rsidRDefault="00311E9D" w:rsidP="00652147">
            <w:pPr>
              <w:tabs>
                <w:tab w:val="left" w:pos="139"/>
              </w:tabs>
              <w:rPr>
                <w:b/>
                <w:sz w:val="24"/>
              </w:rPr>
            </w:pPr>
            <w:r w:rsidRPr="00C039E7">
              <w:t xml:space="preserve">на бумажном носителе </w:t>
            </w:r>
          </w:p>
          <w:p w:rsidR="00311E9D" w:rsidRPr="00C039E7" w:rsidRDefault="00311E9D" w:rsidP="00652147">
            <w:pPr>
              <w:tabs>
                <w:tab w:val="left" w:pos="139"/>
              </w:tabs>
            </w:pPr>
          </w:p>
        </w:tc>
        <w:tc>
          <w:tcPr>
            <w:tcW w:w="1559" w:type="dxa"/>
          </w:tcPr>
          <w:p w:rsidR="00311E9D" w:rsidRPr="00C039E7" w:rsidRDefault="00311E9D" w:rsidP="00652147">
            <w:pPr>
              <w:tabs>
                <w:tab w:val="left" w:pos="0"/>
              </w:tabs>
            </w:pPr>
            <w:r w:rsidRPr="00C039E7">
              <w:t>в электронном виде</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4.</w:t>
            </w:r>
          </w:p>
        </w:tc>
        <w:tc>
          <w:tcPr>
            <w:tcW w:w="6219" w:type="dxa"/>
            <w:shd w:val="clear" w:color="auto" w:fill="auto"/>
          </w:tcPr>
          <w:p w:rsidR="00311E9D" w:rsidRPr="00C039E7" w:rsidRDefault="00311E9D" w:rsidP="00652147">
            <w:pPr>
              <w:jc w:val="both"/>
              <w:rPr>
                <w:sz w:val="22"/>
                <w:szCs w:val="22"/>
              </w:rPr>
            </w:pPr>
            <w:r w:rsidRPr="00C039E7">
              <w:rPr>
                <w:b/>
                <w:sz w:val="22"/>
                <w:szCs w:val="22"/>
              </w:rPr>
              <w:t>Отчет эмитента об устранении всех несоответствий</w:t>
            </w:r>
            <w:r w:rsidRPr="00C039E7">
              <w:rPr>
                <w:sz w:val="22"/>
                <w:szCs w:val="22"/>
              </w:rPr>
              <w:t xml:space="preserve"> требованиям законодательства Российской Федерации, выявленных </w:t>
            </w:r>
            <w:proofErr w:type="gramStart"/>
            <w:r w:rsidRPr="00C039E7">
              <w:rPr>
                <w:sz w:val="22"/>
                <w:szCs w:val="22"/>
              </w:rPr>
              <w:t>Биржей</w:t>
            </w:r>
            <w:proofErr w:type="gramEnd"/>
            <w:r w:rsidRPr="00C039E7">
              <w:rPr>
                <w:sz w:val="22"/>
                <w:szCs w:val="22"/>
              </w:rPr>
              <w:t xml:space="preserve">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 </w:t>
            </w:r>
          </w:p>
          <w:p w:rsidR="00311E9D" w:rsidRPr="00C039E7" w:rsidRDefault="00311E9D" w:rsidP="00652147">
            <w:pPr>
              <w:jc w:val="both"/>
              <w:rPr>
                <w:i/>
                <w:sz w:val="22"/>
                <w:szCs w:val="22"/>
              </w:rPr>
            </w:pPr>
            <w:r w:rsidRPr="00C039E7">
              <w:rPr>
                <w:i/>
                <w:sz w:val="22"/>
                <w:szCs w:val="22"/>
              </w:rPr>
              <w:t xml:space="preserve">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w:t>
            </w:r>
            <w:proofErr w:type="gramStart"/>
            <w:r w:rsidRPr="00C039E7">
              <w:rPr>
                <w:i/>
                <w:sz w:val="22"/>
                <w:szCs w:val="22"/>
              </w:rPr>
              <w:t>с даты направления</w:t>
            </w:r>
            <w:proofErr w:type="gramEnd"/>
            <w:r w:rsidRPr="00C039E7">
              <w:rPr>
                <w:i/>
                <w:sz w:val="22"/>
                <w:szCs w:val="22"/>
              </w:rPr>
              <w:t xml:space="preserve"> Уведомления.</w:t>
            </w:r>
          </w:p>
        </w:tc>
        <w:tc>
          <w:tcPr>
            <w:tcW w:w="1493" w:type="dxa"/>
            <w:shd w:val="clear" w:color="auto" w:fill="auto"/>
          </w:tcPr>
          <w:p w:rsidR="00311E9D" w:rsidRPr="00C039E7" w:rsidRDefault="00311E9D" w:rsidP="00652147">
            <w:pPr>
              <w:tabs>
                <w:tab w:val="left" w:pos="139"/>
              </w:tabs>
            </w:pPr>
            <w:r w:rsidRPr="00C039E7">
              <w:t>на бумажном носителе</w:t>
            </w:r>
          </w:p>
        </w:tc>
        <w:tc>
          <w:tcPr>
            <w:tcW w:w="1559" w:type="dxa"/>
          </w:tcPr>
          <w:p w:rsidR="00311E9D" w:rsidRPr="00C039E7" w:rsidRDefault="00311E9D" w:rsidP="00652147">
            <w:pPr>
              <w:tabs>
                <w:tab w:val="left" w:pos="139"/>
              </w:tabs>
              <w:jc w:val="center"/>
            </w:pPr>
            <w:r w:rsidRPr="00C039E7">
              <w:t>-</w:t>
            </w:r>
          </w:p>
        </w:tc>
      </w:tr>
      <w:tr w:rsidR="00311E9D" w:rsidRPr="00C039E7" w:rsidTr="00652147">
        <w:trPr>
          <w:cantSplit/>
          <w:jc w:val="center"/>
        </w:trPr>
        <w:tc>
          <w:tcPr>
            <w:tcW w:w="519" w:type="dxa"/>
            <w:shd w:val="clear" w:color="auto" w:fill="auto"/>
          </w:tcPr>
          <w:p w:rsidR="00311E9D" w:rsidRPr="00C039E7" w:rsidDel="00DF5136" w:rsidRDefault="00311E9D" w:rsidP="00652147">
            <w:pPr>
              <w:rPr>
                <w:sz w:val="22"/>
                <w:szCs w:val="22"/>
              </w:rPr>
            </w:pPr>
            <w:r w:rsidRPr="00C039E7">
              <w:rPr>
                <w:sz w:val="22"/>
                <w:szCs w:val="22"/>
              </w:rPr>
              <w:t>5.</w:t>
            </w:r>
          </w:p>
        </w:tc>
        <w:tc>
          <w:tcPr>
            <w:tcW w:w="6219" w:type="dxa"/>
            <w:shd w:val="clear" w:color="auto" w:fill="auto"/>
          </w:tcPr>
          <w:p w:rsidR="00311E9D" w:rsidRPr="00C039E7" w:rsidRDefault="00311E9D" w:rsidP="00652147">
            <w:pPr>
              <w:jc w:val="both"/>
              <w:rPr>
                <w:sz w:val="22"/>
                <w:szCs w:val="22"/>
              </w:rPr>
            </w:pPr>
            <w:r w:rsidRPr="00C039E7">
              <w:rPr>
                <w:sz w:val="22"/>
                <w:szCs w:val="22"/>
              </w:rPr>
              <w:t xml:space="preserve">Документ, подтверждающий, что </w:t>
            </w:r>
            <w:r w:rsidRPr="00C039E7">
              <w:rPr>
                <w:b/>
                <w:sz w:val="22"/>
                <w:szCs w:val="22"/>
              </w:rPr>
              <w:t>стоимость чистых активов</w:t>
            </w:r>
            <w:r w:rsidRPr="00C039E7">
              <w:rPr>
                <w:sz w:val="22"/>
                <w:szCs w:val="22"/>
              </w:rPr>
              <w:t xml:space="preserve">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w:t>
            </w:r>
          </w:p>
          <w:p w:rsidR="00311E9D" w:rsidRPr="00C039E7" w:rsidRDefault="00311E9D" w:rsidP="00652147">
            <w:pPr>
              <w:jc w:val="both"/>
              <w:rPr>
                <w:i/>
                <w:sz w:val="22"/>
                <w:szCs w:val="22"/>
              </w:rPr>
            </w:pPr>
            <w:r w:rsidRPr="00C039E7">
              <w:rPr>
                <w:bCs/>
                <w:i/>
                <w:sz w:val="22"/>
                <w:szCs w:val="22"/>
              </w:rPr>
              <w:t xml:space="preserve">Указанный документ представляется в случае </w:t>
            </w:r>
            <w:r w:rsidRPr="00C039E7">
              <w:rPr>
                <w:i/>
                <w:sz w:val="22"/>
                <w:szCs w:val="22"/>
              </w:rPr>
              <w:t xml:space="preserve">присвоения идентификационного номера дополнительному выпуску биржевых облигаций, обеспеченных поручительством </w:t>
            </w:r>
          </w:p>
        </w:tc>
        <w:tc>
          <w:tcPr>
            <w:tcW w:w="1493" w:type="dxa"/>
            <w:shd w:val="clear" w:color="auto" w:fill="auto"/>
          </w:tcPr>
          <w:p w:rsidR="00311E9D" w:rsidRPr="00C039E7" w:rsidRDefault="00311E9D" w:rsidP="00652147">
            <w:pPr>
              <w:tabs>
                <w:tab w:val="left" w:pos="139"/>
              </w:tabs>
            </w:pPr>
            <w:r w:rsidRPr="00C039E7">
              <w:t>на бумажном носителе</w:t>
            </w:r>
          </w:p>
        </w:tc>
        <w:tc>
          <w:tcPr>
            <w:tcW w:w="1559" w:type="dxa"/>
          </w:tcPr>
          <w:p w:rsidR="00311E9D" w:rsidRPr="00C039E7" w:rsidRDefault="00311E9D" w:rsidP="00652147">
            <w:pPr>
              <w:tabs>
                <w:tab w:val="left" w:pos="139"/>
              </w:tabs>
              <w:jc w:val="center"/>
            </w:pPr>
            <w:r w:rsidRPr="00C039E7">
              <w:t>-</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lastRenderedPageBreak/>
              <w:t>6.</w:t>
            </w:r>
          </w:p>
        </w:tc>
        <w:tc>
          <w:tcPr>
            <w:tcW w:w="6219" w:type="dxa"/>
            <w:shd w:val="clear" w:color="auto" w:fill="auto"/>
          </w:tcPr>
          <w:p w:rsidR="00311E9D" w:rsidRPr="00C039E7" w:rsidRDefault="00311E9D" w:rsidP="00652147">
            <w:pPr>
              <w:jc w:val="both"/>
              <w:rPr>
                <w:sz w:val="22"/>
                <w:szCs w:val="22"/>
              </w:rPr>
            </w:pPr>
            <w:r w:rsidRPr="00C039E7">
              <w:rPr>
                <w:b/>
                <w:sz w:val="22"/>
                <w:szCs w:val="22"/>
              </w:rPr>
              <w:t>Решение о дополнительном выпуске</w:t>
            </w:r>
            <w:r w:rsidRPr="00C039E7">
              <w:rPr>
                <w:sz w:val="22"/>
                <w:szCs w:val="22"/>
              </w:rPr>
              <w:t xml:space="preserve"> биржевых облигаций, составленное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 </w:t>
            </w:r>
          </w:p>
          <w:p w:rsidR="00311E9D" w:rsidRPr="00C039E7" w:rsidRDefault="00311E9D" w:rsidP="00652147">
            <w:pPr>
              <w:jc w:val="both"/>
              <w:rPr>
                <w:sz w:val="22"/>
                <w:szCs w:val="22"/>
              </w:rPr>
            </w:pPr>
            <w:r w:rsidRPr="00C039E7">
              <w:rPr>
                <w:sz w:val="22"/>
                <w:szCs w:val="22"/>
              </w:rPr>
              <w:t xml:space="preserve">или </w:t>
            </w:r>
          </w:p>
          <w:p w:rsidR="00311E9D" w:rsidRPr="00C039E7" w:rsidRDefault="00311E9D" w:rsidP="009A3595">
            <w:pPr>
              <w:jc w:val="both"/>
              <w:rPr>
                <w:sz w:val="22"/>
                <w:szCs w:val="22"/>
              </w:rPr>
            </w:pPr>
            <w:r w:rsidRPr="00C039E7">
              <w:rPr>
                <w:b/>
                <w:sz w:val="22"/>
                <w:szCs w:val="22"/>
              </w:rPr>
              <w:t>Условия дополнительного выпуска</w:t>
            </w:r>
            <w:r w:rsidRPr="00C039E7">
              <w:rPr>
                <w:sz w:val="22"/>
                <w:szCs w:val="22"/>
              </w:rPr>
              <w:t xml:space="preserve"> биржевых облигаций в рамках программы биржевых облигаций, составленные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w:t>
            </w:r>
          </w:p>
        </w:tc>
        <w:tc>
          <w:tcPr>
            <w:tcW w:w="1493" w:type="dxa"/>
            <w:shd w:val="clear" w:color="auto" w:fill="auto"/>
          </w:tcPr>
          <w:p w:rsidR="00311E9D" w:rsidRPr="00C039E7" w:rsidRDefault="00311E9D" w:rsidP="00652147">
            <w:pPr>
              <w:tabs>
                <w:tab w:val="left" w:pos="139"/>
              </w:tabs>
            </w:pPr>
            <w:r w:rsidRPr="00C039E7">
              <w:t xml:space="preserve">на бумажном носителе </w:t>
            </w:r>
          </w:p>
          <w:p w:rsidR="00311E9D" w:rsidRPr="00C039E7" w:rsidRDefault="00311E9D" w:rsidP="00652147">
            <w:pPr>
              <w:tabs>
                <w:tab w:val="left" w:pos="139"/>
              </w:tabs>
            </w:pPr>
          </w:p>
        </w:tc>
        <w:tc>
          <w:tcPr>
            <w:tcW w:w="1559" w:type="dxa"/>
          </w:tcPr>
          <w:p w:rsidR="00311E9D" w:rsidRPr="00C039E7" w:rsidRDefault="00311E9D" w:rsidP="00652147">
            <w:pPr>
              <w:tabs>
                <w:tab w:val="left" w:pos="0"/>
              </w:tabs>
            </w:pPr>
            <w:r w:rsidRPr="00C039E7">
              <w:t>в электронном виде</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7.</w:t>
            </w:r>
          </w:p>
        </w:tc>
        <w:tc>
          <w:tcPr>
            <w:tcW w:w="6219" w:type="dxa"/>
            <w:shd w:val="clear" w:color="auto" w:fill="auto"/>
          </w:tcPr>
          <w:p w:rsidR="00311E9D" w:rsidRPr="00C039E7" w:rsidDel="0048396F" w:rsidRDefault="00311E9D" w:rsidP="00652147">
            <w:pPr>
              <w:jc w:val="both"/>
              <w:rPr>
                <w:sz w:val="22"/>
                <w:szCs w:val="22"/>
              </w:rPr>
            </w:pPr>
            <w:r w:rsidRPr="00C039E7">
              <w:rPr>
                <w:sz w:val="22"/>
                <w:szCs w:val="22"/>
              </w:rPr>
              <w:t xml:space="preserve">Копия </w:t>
            </w:r>
            <w:r w:rsidRPr="00C039E7">
              <w:rPr>
                <w:b/>
                <w:sz w:val="22"/>
                <w:szCs w:val="22"/>
              </w:rPr>
              <w:t>устава</w:t>
            </w:r>
            <w:r w:rsidRPr="00C039E7">
              <w:rPr>
                <w:sz w:val="22"/>
                <w:szCs w:val="22"/>
              </w:rPr>
              <w:t xml:space="preserve"> в действующей редакции со всеми внесенными в него изменениями и/или дополнениями</w:t>
            </w:r>
          </w:p>
        </w:tc>
        <w:tc>
          <w:tcPr>
            <w:tcW w:w="1493" w:type="dxa"/>
            <w:shd w:val="clear" w:color="auto" w:fill="auto"/>
          </w:tcPr>
          <w:p w:rsidR="00311E9D" w:rsidRPr="00C039E7" w:rsidRDefault="00311E9D" w:rsidP="00652147">
            <w:pPr>
              <w:tabs>
                <w:tab w:val="left" w:pos="139"/>
              </w:tabs>
            </w:pPr>
            <w:r w:rsidRPr="00C039E7">
              <w:t xml:space="preserve">на бумажном носителе </w:t>
            </w:r>
          </w:p>
          <w:p w:rsidR="00311E9D" w:rsidRPr="00C039E7" w:rsidRDefault="00311E9D" w:rsidP="00652147">
            <w:pPr>
              <w:tabs>
                <w:tab w:val="left" w:pos="139"/>
              </w:tabs>
            </w:pPr>
          </w:p>
        </w:tc>
        <w:tc>
          <w:tcPr>
            <w:tcW w:w="1559" w:type="dxa"/>
          </w:tcPr>
          <w:p w:rsidR="00311E9D" w:rsidRPr="00C039E7" w:rsidRDefault="00311E9D" w:rsidP="00652147">
            <w:pPr>
              <w:tabs>
                <w:tab w:val="left" w:pos="0"/>
              </w:tabs>
            </w:pPr>
            <w:r w:rsidRPr="00C039E7">
              <w:t>в электронном виде</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8.</w:t>
            </w:r>
          </w:p>
        </w:tc>
        <w:tc>
          <w:tcPr>
            <w:tcW w:w="6219" w:type="dxa"/>
            <w:shd w:val="clear" w:color="auto" w:fill="auto"/>
          </w:tcPr>
          <w:p w:rsidR="00311E9D" w:rsidRPr="00C039E7" w:rsidRDefault="00311E9D" w:rsidP="00652147">
            <w:pPr>
              <w:jc w:val="both"/>
              <w:rPr>
                <w:sz w:val="22"/>
                <w:szCs w:val="22"/>
              </w:rPr>
            </w:pPr>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C039E7">
              <w:rPr>
                <w:b/>
                <w:sz w:val="22"/>
                <w:szCs w:val="22"/>
              </w:rPr>
              <w:t>решение о размещении биржевых облигаций дополнительного выпуска</w:t>
            </w:r>
            <w:r w:rsidRPr="00C039E7">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p w:rsidR="00311E9D" w:rsidRPr="00C039E7" w:rsidRDefault="00311E9D" w:rsidP="00652147">
            <w:pPr>
              <w:jc w:val="both"/>
              <w:rPr>
                <w:i/>
                <w:sz w:val="22"/>
                <w:szCs w:val="22"/>
              </w:rPr>
            </w:pPr>
            <w:r w:rsidRPr="00C039E7">
              <w:rPr>
                <w:i/>
                <w:sz w:val="22"/>
                <w:szCs w:val="22"/>
              </w:rPr>
              <w:t>Указанный документ представляется в случае размещения биржевых облигаций не в рамках программы биржевых облигаций.</w:t>
            </w:r>
          </w:p>
        </w:tc>
        <w:tc>
          <w:tcPr>
            <w:tcW w:w="1493" w:type="dxa"/>
            <w:shd w:val="clear" w:color="auto" w:fill="auto"/>
          </w:tcPr>
          <w:p w:rsidR="00311E9D" w:rsidRPr="00C039E7" w:rsidRDefault="00311E9D" w:rsidP="00652147">
            <w:pPr>
              <w:tabs>
                <w:tab w:val="left" w:pos="139"/>
              </w:tabs>
            </w:pPr>
            <w:r w:rsidRPr="00C039E7">
              <w:t>на бумажном носителе</w:t>
            </w:r>
          </w:p>
        </w:tc>
        <w:tc>
          <w:tcPr>
            <w:tcW w:w="1559" w:type="dxa"/>
          </w:tcPr>
          <w:p w:rsidR="00311E9D" w:rsidRPr="00C039E7" w:rsidRDefault="00311E9D" w:rsidP="00652147">
            <w:pPr>
              <w:tabs>
                <w:tab w:val="left" w:pos="139"/>
              </w:tabs>
              <w:jc w:val="center"/>
            </w:pPr>
            <w:r w:rsidRPr="00C039E7">
              <w:t>-</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9.</w:t>
            </w:r>
          </w:p>
        </w:tc>
        <w:tc>
          <w:tcPr>
            <w:tcW w:w="6219" w:type="dxa"/>
            <w:shd w:val="clear" w:color="auto" w:fill="auto"/>
          </w:tcPr>
          <w:p w:rsidR="00311E9D" w:rsidRPr="00C039E7" w:rsidRDefault="00311E9D" w:rsidP="00652147">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C039E7">
              <w:rPr>
                <w:b/>
                <w:sz w:val="22"/>
                <w:szCs w:val="22"/>
              </w:rPr>
              <w:t xml:space="preserve">утверждено решение о дополнительном выпуске биржевых облигаций </w:t>
            </w:r>
            <w:r w:rsidRPr="00C039E7">
              <w:rPr>
                <w:sz w:val="22"/>
                <w:szCs w:val="22"/>
              </w:rPr>
              <w:t>или</w:t>
            </w:r>
            <w:r w:rsidRPr="00C039E7">
              <w:rPr>
                <w:b/>
                <w:sz w:val="22"/>
                <w:szCs w:val="22"/>
              </w:rPr>
              <w:t xml:space="preserve"> условия дополнительного выпуска биржевых облигаций в рамках программы биржевых облигаций</w:t>
            </w:r>
            <w:r w:rsidRPr="00C039E7">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roofErr w:type="gramEnd"/>
          </w:p>
        </w:tc>
        <w:tc>
          <w:tcPr>
            <w:tcW w:w="1493" w:type="dxa"/>
            <w:shd w:val="clear" w:color="auto" w:fill="auto"/>
          </w:tcPr>
          <w:p w:rsidR="00311E9D" w:rsidRPr="00C039E7" w:rsidRDefault="00311E9D" w:rsidP="00652147">
            <w:pPr>
              <w:tabs>
                <w:tab w:val="left" w:pos="139"/>
              </w:tabs>
            </w:pPr>
            <w:r w:rsidRPr="00C039E7">
              <w:t>на бумажном носителе</w:t>
            </w:r>
          </w:p>
        </w:tc>
        <w:tc>
          <w:tcPr>
            <w:tcW w:w="1559" w:type="dxa"/>
          </w:tcPr>
          <w:p w:rsidR="00311E9D" w:rsidRPr="00C039E7" w:rsidRDefault="00311E9D" w:rsidP="00652147">
            <w:pPr>
              <w:tabs>
                <w:tab w:val="left" w:pos="139"/>
              </w:tabs>
              <w:jc w:val="center"/>
            </w:pPr>
            <w:r w:rsidRPr="00C039E7">
              <w:t>-</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10.</w:t>
            </w:r>
          </w:p>
        </w:tc>
        <w:tc>
          <w:tcPr>
            <w:tcW w:w="6219" w:type="dxa"/>
            <w:shd w:val="clear" w:color="auto" w:fill="auto"/>
          </w:tcPr>
          <w:p w:rsidR="00311E9D" w:rsidRPr="00C039E7" w:rsidRDefault="00311E9D" w:rsidP="00652147">
            <w:pPr>
              <w:widowControl/>
              <w:jc w:val="both"/>
              <w:rPr>
                <w:sz w:val="22"/>
                <w:szCs w:val="22"/>
              </w:rPr>
            </w:pPr>
            <w:r w:rsidRPr="00C039E7">
              <w:rPr>
                <w:sz w:val="22"/>
                <w:szCs w:val="22"/>
              </w:rPr>
              <w:t xml:space="preserve">Договор </w:t>
            </w:r>
            <w:r w:rsidRPr="00C039E7">
              <w:rPr>
                <w:b/>
                <w:sz w:val="22"/>
                <w:szCs w:val="22"/>
              </w:rPr>
              <w:t>на оказание соответствующих услуг листинга</w:t>
            </w:r>
            <w:r w:rsidRPr="00C039E7">
              <w:rPr>
                <w:sz w:val="22"/>
                <w:szCs w:val="22"/>
              </w:rPr>
              <w:t>, предусмотренных Правилами (2 экземпляра)</w:t>
            </w:r>
          </w:p>
        </w:tc>
        <w:tc>
          <w:tcPr>
            <w:tcW w:w="1493" w:type="dxa"/>
            <w:shd w:val="clear" w:color="auto" w:fill="auto"/>
          </w:tcPr>
          <w:p w:rsidR="00311E9D" w:rsidRPr="00C039E7" w:rsidRDefault="00311E9D" w:rsidP="00652147">
            <w:pPr>
              <w:tabs>
                <w:tab w:val="left" w:pos="139"/>
              </w:tabs>
            </w:pPr>
            <w:r w:rsidRPr="00C039E7">
              <w:t>на бумажном носителе</w:t>
            </w:r>
          </w:p>
        </w:tc>
        <w:tc>
          <w:tcPr>
            <w:tcW w:w="1559" w:type="dxa"/>
          </w:tcPr>
          <w:p w:rsidR="00311E9D" w:rsidRPr="00C039E7" w:rsidRDefault="00311E9D" w:rsidP="00652147">
            <w:pPr>
              <w:tabs>
                <w:tab w:val="left" w:pos="139"/>
              </w:tabs>
              <w:jc w:val="center"/>
            </w:pPr>
            <w:r w:rsidRPr="00C039E7">
              <w:t>-</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11.</w:t>
            </w:r>
          </w:p>
        </w:tc>
        <w:tc>
          <w:tcPr>
            <w:tcW w:w="6219" w:type="dxa"/>
            <w:shd w:val="clear" w:color="auto" w:fill="auto"/>
          </w:tcPr>
          <w:p w:rsidR="00311E9D" w:rsidRPr="00C039E7" w:rsidRDefault="00311E9D" w:rsidP="00652147">
            <w:pPr>
              <w:widowControl/>
              <w:overflowPunct/>
              <w:jc w:val="both"/>
              <w:textAlignment w:val="auto"/>
              <w:rPr>
                <w:sz w:val="22"/>
                <w:szCs w:val="22"/>
                <w:lang w:eastAsia="ru-RU"/>
              </w:rPr>
            </w:pPr>
            <w:r w:rsidRPr="00C039E7">
              <w:rPr>
                <w:sz w:val="22"/>
                <w:szCs w:val="22"/>
                <w:lang w:eastAsia="ru-RU"/>
              </w:rPr>
              <w:t xml:space="preserve">Справка эмитента </w:t>
            </w:r>
            <w:r w:rsidRPr="00C039E7">
              <w:rPr>
                <w:b/>
                <w:sz w:val="22"/>
                <w:szCs w:val="22"/>
                <w:lang w:eastAsia="ru-RU"/>
              </w:rPr>
              <w:t xml:space="preserve">о соответствии представителя владельцев облигаций </w:t>
            </w:r>
            <w:r w:rsidRPr="00C039E7">
              <w:rPr>
                <w:sz w:val="22"/>
                <w:szCs w:val="22"/>
                <w:lang w:eastAsia="ru-RU"/>
              </w:rPr>
              <w:t xml:space="preserve">требованиям </w:t>
            </w:r>
            <w:hyperlink r:id="rId67" w:history="1">
              <w:r w:rsidRPr="00C039E7">
                <w:rPr>
                  <w:sz w:val="22"/>
                  <w:szCs w:val="22"/>
                  <w:lang w:eastAsia="ru-RU"/>
                </w:rPr>
                <w:t>статьи 29.2</w:t>
              </w:r>
            </w:hyperlink>
            <w:r w:rsidRPr="00C039E7">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rsidR="00311E9D" w:rsidRPr="00C039E7" w:rsidRDefault="00311E9D" w:rsidP="00652147">
            <w:pPr>
              <w:widowControl/>
              <w:overflowPunct/>
              <w:jc w:val="both"/>
              <w:textAlignment w:val="auto"/>
              <w:rPr>
                <w:bCs/>
                <w:i/>
                <w:sz w:val="22"/>
                <w:szCs w:val="22"/>
              </w:rPr>
            </w:pPr>
            <w:r w:rsidRPr="00C039E7">
              <w:rPr>
                <w:bCs/>
                <w:i/>
                <w:sz w:val="22"/>
                <w:szCs w:val="22"/>
              </w:rPr>
              <w:t xml:space="preserve">Указанный документ </w:t>
            </w:r>
            <w:proofErr w:type="gramStart"/>
            <w:r w:rsidRPr="00C039E7">
              <w:rPr>
                <w:bCs/>
                <w:i/>
                <w:sz w:val="22"/>
                <w:szCs w:val="22"/>
              </w:rPr>
              <w:t>представляется</w:t>
            </w:r>
            <w:proofErr w:type="gramEnd"/>
            <w:r w:rsidRPr="00C039E7">
              <w:rPr>
                <w:bCs/>
                <w:i/>
                <w:sz w:val="22"/>
                <w:szCs w:val="22"/>
              </w:rPr>
              <w:t xml:space="preserve"> в случае если сведения о представителе владельцев биржевых облигаций указываются в решении о дополнительном выпуске биржевых облигаций или в условиях дополнительного выпуска биржевых облигаций в рамках программы биржевых облигаций.</w:t>
            </w:r>
          </w:p>
        </w:tc>
        <w:tc>
          <w:tcPr>
            <w:tcW w:w="1493" w:type="dxa"/>
            <w:shd w:val="clear" w:color="auto" w:fill="auto"/>
          </w:tcPr>
          <w:p w:rsidR="00311E9D" w:rsidRPr="00C039E7" w:rsidRDefault="00311E9D" w:rsidP="00652147">
            <w:pPr>
              <w:tabs>
                <w:tab w:val="left" w:pos="139"/>
              </w:tabs>
            </w:pPr>
            <w:r w:rsidRPr="00C039E7">
              <w:t>на бумажном носителе</w:t>
            </w:r>
          </w:p>
        </w:tc>
        <w:tc>
          <w:tcPr>
            <w:tcW w:w="1559" w:type="dxa"/>
          </w:tcPr>
          <w:p w:rsidR="00311E9D" w:rsidRPr="00C039E7" w:rsidRDefault="00311E9D" w:rsidP="00652147">
            <w:pPr>
              <w:tabs>
                <w:tab w:val="left" w:pos="139"/>
              </w:tabs>
              <w:jc w:val="center"/>
            </w:pPr>
            <w:r w:rsidRPr="00C039E7">
              <w:t>-</w:t>
            </w:r>
          </w:p>
        </w:tc>
      </w:tr>
      <w:tr w:rsidR="00311E9D" w:rsidRPr="00C039E7" w:rsidTr="00652147">
        <w:trPr>
          <w:cantSplit/>
          <w:jc w:val="center"/>
        </w:trPr>
        <w:tc>
          <w:tcPr>
            <w:tcW w:w="519" w:type="dxa"/>
            <w:shd w:val="clear" w:color="auto" w:fill="auto"/>
          </w:tcPr>
          <w:p w:rsidR="00311E9D" w:rsidRPr="00C039E7" w:rsidRDefault="00311E9D" w:rsidP="00652147">
            <w:pPr>
              <w:rPr>
                <w:sz w:val="22"/>
                <w:szCs w:val="22"/>
              </w:rPr>
            </w:pPr>
            <w:r w:rsidRPr="00C039E7">
              <w:rPr>
                <w:sz w:val="22"/>
                <w:szCs w:val="22"/>
              </w:rPr>
              <w:t>12.</w:t>
            </w:r>
          </w:p>
        </w:tc>
        <w:tc>
          <w:tcPr>
            <w:tcW w:w="6219" w:type="dxa"/>
            <w:shd w:val="clear" w:color="auto" w:fill="auto"/>
          </w:tcPr>
          <w:p w:rsidR="00311E9D" w:rsidRPr="00C039E7" w:rsidRDefault="00311E9D" w:rsidP="00652147">
            <w:pPr>
              <w:widowControl/>
              <w:jc w:val="both"/>
              <w:rPr>
                <w:sz w:val="22"/>
                <w:szCs w:val="22"/>
              </w:rPr>
            </w:pPr>
            <w:r w:rsidRPr="00C039E7">
              <w:rPr>
                <w:b/>
                <w:sz w:val="22"/>
                <w:szCs w:val="22"/>
              </w:rPr>
              <w:t>Иные документы</w:t>
            </w:r>
            <w:r w:rsidRPr="00C039E7">
              <w:rPr>
                <w:sz w:val="22"/>
                <w:szCs w:val="22"/>
              </w:rPr>
              <w:t xml:space="preserve"> (информацию), необходимые для </w:t>
            </w:r>
            <w:r w:rsidRPr="00C039E7">
              <w:t xml:space="preserve">идентификационного номера </w:t>
            </w:r>
            <w:r w:rsidRPr="00C039E7">
              <w:rPr>
                <w:sz w:val="22"/>
                <w:szCs w:val="22"/>
                <w:lang w:eastAsia="ru-RU"/>
              </w:rPr>
              <w:t>дополнительному выпуску биржевых облигаций</w:t>
            </w:r>
            <w:r w:rsidRPr="00C039E7">
              <w:t xml:space="preserve"> </w:t>
            </w:r>
            <w:r w:rsidRPr="00C039E7">
              <w:rPr>
                <w:sz w:val="22"/>
                <w:szCs w:val="22"/>
              </w:rPr>
              <w:t>(по запросу Биржи)</w:t>
            </w:r>
          </w:p>
        </w:tc>
        <w:tc>
          <w:tcPr>
            <w:tcW w:w="3052" w:type="dxa"/>
            <w:gridSpan w:val="2"/>
            <w:shd w:val="clear" w:color="auto" w:fill="auto"/>
          </w:tcPr>
          <w:p w:rsidR="00311E9D" w:rsidRPr="00C039E7" w:rsidRDefault="00311E9D" w:rsidP="00652147">
            <w:pPr>
              <w:widowControl/>
              <w:tabs>
                <w:tab w:val="left" w:pos="139"/>
                <w:tab w:val="left" w:pos="175"/>
              </w:tabs>
              <w:contextualSpacing/>
            </w:pPr>
            <w:r w:rsidRPr="00C039E7">
              <w:t>(по запросу Биржи)</w:t>
            </w:r>
          </w:p>
          <w:p w:rsidR="00311E9D" w:rsidRPr="00C039E7" w:rsidRDefault="00311E9D" w:rsidP="00652147">
            <w:pPr>
              <w:widowControl/>
              <w:tabs>
                <w:tab w:val="left" w:pos="139"/>
                <w:tab w:val="left" w:pos="175"/>
              </w:tabs>
              <w:jc w:val="center"/>
            </w:pPr>
          </w:p>
        </w:tc>
      </w:tr>
    </w:tbl>
    <w:p w:rsidR="00311E9D" w:rsidRPr="00C039E7" w:rsidRDefault="00311E9D" w:rsidP="00311E9D">
      <w:pPr>
        <w:widowControl/>
        <w:tabs>
          <w:tab w:val="left" w:pos="705"/>
        </w:tabs>
        <w:jc w:val="center"/>
        <w:rPr>
          <w:b/>
          <w:sz w:val="22"/>
          <w:szCs w:val="22"/>
        </w:rPr>
      </w:pPr>
    </w:p>
    <w:p w:rsidR="00311E9D" w:rsidRPr="00C039E7" w:rsidRDefault="00311E9D" w:rsidP="00311E9D">
      <w:pPr>
        <w:widowControl/>
        <w:tabs>
          <w:tab w:val="left" w:pos="705"/>
        </w:tabs>
        <w:jc w:val="center"/>
        <w:rPr>
          <w:b/>
          <w:sz w:val="22"/>
          <w:szCs w:val="22"/>
        </w:rPr>
      </w:pPr>
    </w:p>
    <w:p w:rsidR="00FC4EDF" w:rsidRPr="00C039E7" w:rsidRDefault="00FC4EDF" w:rsidP="000E5E7E">
      <w:pPr>
        <w:widowControl/>
        <w:tabs>
          <w:tab w:val="left" w:pos="705"/>
        </w:tabs>
        <w:jc w:val="center"/>
        <w:rPr>
          <w:b/>
          <w:sz w:val="22"/>
          <w:szCs w:val="22"/>
        </w:rPr>
      </w:pPr>
    </w:p>
    <w:p w:rsidR="000E5E7E" w:rsidRPr="00C039E7" w:rsidRDefault="000E5E7E" w:rsidP="000E5E7E">
      <w:pPr>
        <w:widowControl/>
        <w:tabs>
          <w:tab w:val="left" w:pos="705"/>
        </w:tabs>
        <w:jc w:val="center"/>
        <w:rPr>
          <w:b/>
          <w:sz w:val="22"/>
          <w:szCs w:val="22"/>
        </w:rPr>
      </w:pPr>
      <w:r w:rsidRPr="00C039E7">
        <w:rPr>
          <w:b/>
          <w:sz w:val="22"/>
          <w:szCs w:val="22"/>
        </w:rPr>
        <w:t xml:space="preserve">При определении даты начала торгов </w:t>
      </w:r>
      <w:r w:rsidR="00BA6AA5" w:rsidRPr="00C039E7">
        <w:rPr>
          <w:b/>
          <w:sz w:val="22"/>
          <w:szCs w:val="22"/>
        </w:rPr>
        <w:t>биржевыми облигациями</w:t>
      </w:r>
    </w:p>
    <w:p w:rsidR="00A976F5" w:rsidRPr="00C039E7" w:rsidRDefault="00A976F5" w:rsidP="00174C7D">
      <w:pPr>
        <w:widowControl/>
        <w:tabs>
          <w:tab w:val="left" w:pos="705"/>
        </w:tabs>
        <w:jc w:val="right"/>
        <w:rPr>
          <w:b/>
          <w:sz w:val="22"/>
          <w:szCs w:val="22"/>
          <w:u w:val="single"/>
        </w:rPr>
      </w:pPr>
      <w:r w:rsidRPr="00C039E7">
        <w:rPr>
          <w:b/>
          <w:sz w:val="22"/>
          <w:szCs w:val="22"/>
          <w:u w:val="single"/>
        </w:rPr>
        <w:t>Таблица 2</w:t>
      </w:r>
    </w:p>
    <w:p w:rsidR="00A976F5" w:rsidRPr="00C039E7" w:rsidRDefault="00A976F5" w:rsidP="00174C7D">
      <w:pPr>
        <w:widowControl/>
        <w:tabs>
          <w:tab w:val="left" w:pos="705"/>
        </w:tabs>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4864"/>
        <w:gridCol w:w="2268"/>
        <w:gridCol w:w="2410"/>
      </w:tblGrid>
      <w:tr w:rsidR="00C247E5" w:rsidRPr="00C039E7" w:rsidTr="00023DE0">
        <w:trPr>
          <w:cantSplit/>
          <w:trHeight w:val="464"/>
          <w:jc w:val="center"/>
        </w:trPr>
        <w:tc>
          <w:tcPr>
            <w:tcW w:w="635" w:type="dxa"/>
          </w:tcPr>
          <w:p w:rsidR="000E5E7E" w:rsidRPr="00C039E7" w:rsidRDefault="000E5E7E" w:rsidP="000C5000">
            <w:pPr>
              <w:pStyle w:val="50"/>
              <w:keepNext w:val="0"/>
              <w:widowControl/>
              <w:spacing w:after="240"/>
              <w:rPr>
                <w:sz w:val="22"/>
                <w:szCs w:val="22"/>
              </w:rPr>
            </w:pPr>
            <w:r w:rsidRPr="00C039E7">
              <w:rPr>
                <w:sz w:val="22"/>
                <w:szCs w:val="22"/>
              </w:rPr>
              <w:t>№</w:t>
            </w:r>
          </w:p>
        </w:tc>
        <w:tc>
          <w:tcPr>
            <w:tcW w:w="4864" w:type="dxa"/>
          </w:tcPr>
          <w:p w:rsidR="000E5E7E" w:rsidRPr="00C039E7" w:rsidRDefault="000E5E7E" w:rsidP="000C5000">
            <w:pPr>
              <w:widowControl/>
              <w:jc w:val="center"/>
              <w:rPr>
                <w:b/>
                <w:sz w:val="22"/>
                <w:szCs w:val="22"/>
              </w:rPr>
            </w:pPr>
            <w:r w:rsidRPr="00C039E7">
              <w:rPr>
                <w:b/>
                <w:sz w:val="22"/>
                <w:szCs w:val="22"/>
              </w:rPr>
              <w:t>Наименование документа</w:t>
            </w:r>
          </w:p>
        </w:tc>
        <w:tc>
          <w:tcPr>
            <w:tcW w:w="2268" w:type="dxa"/>
          </w:tcPr>
          <w:p w:rsidR="000E5E7E" w:rsidRPr="00C039E7" w:rsidRDefault="000E5E7E" w:rsidP="000C5000">
            <w:pPr>
              <w:widowControl/>
              <w:jc w:val="center"/>
              <w:rPr>
                <w:b/>
                <w:sz w:val="22"/>
                <w:szCs w:val="22"/>
              </w:rPr>
            </w:pPr>
            <w:r w:rsidRPr="00C039E7">
              <w:rPr>
                <w:b/>
                <w:sz w:val="22"/>
                <w:szCs w:val="22"/>
              </w:rPr>
              <w:t>Размещение/Обращение</w:t>
            </w:r>
          </w:p>
        </w:tc>
        <w:tc>
          <w:tcPr>
            <w:tcW w:w="2410" w:type="dxa"/>
          </w:tcPr>
          <w:p w:rsidR="000E5E7E" w:rsidRPr="00C039E7" w:rsidRDefault="000E5E7E" w:rsidP="000C5000">
            <w:pPr>
              <w:widowControl/>
              <w:jc w:val="center"/>
              <w:rPr>
                <w:b/>
                <w:sz w:val="22"/>
                <w:szCs w:val="22"/>
              </w:rPr>
            </w:pPr>
            <w:r w:rsidRPr="00C039E7">
              <w:rPr>
                <w:b/>
                <w:sz w:val="22"/>
                <w:szCs w:val="22"/>
              </w:rPr>
              <w:t>Формат представляемых документов</w:t>
            </w:r>
          </w:p>
        </w:tc>
      </w:tr>
      <w:tr w:rsidR="00C247E5" w:rsidRPr="00C039E7" w:rsidTr="00023DE0">
        <w:trPr>
          <w:cantSplit/>
          <w:jc w:val="center"/>
        </w:trPr>
        <w:tc>
          <w:tcPr>
            <w:tcW w:w="635" w:type="dxa"/>
          </w:tcPr>
          <w:p w:rsidR="000E5E7E" w:rsidRPr="00C039E7" w:rsidRDefault="000E5E7E" w:rsidP="000C5000">
            <w:pPr>
              <w:widowControl/>
              <w:jc w:val="center"/>
              <w:rPr>
                <w:sz w:val="22"/>
                <w:szCs w:val="22"/>
              </w:rPr>
            </w:pPr>
            <w:r w:rsidRPr="00C039E7">
              <w:rPr>
                <w:sz w:val="22"/>
                <w:szCs w:val="22"/>
              </w:rPr>
              <w:t>1.</w:t>
            </w:r>
          </w:p>
        </w:tc>
        <w:tc>
          <w:tcPr>
            <w:tcW w:w="4864" w:type="dxa"/>
          </w:tcPr>
          <w:p w:rsidR="000E5E7E" w:rsidRPr="00C039E7" w:rsidRDefault="000E5E7E" w:rsidP="000C5000">
            <w:pPr>
              <w:widowControl/>
              <w:jc w:val="both"/>
              <w:rPr>
                <w:sz w:val="22"/>
                <w:szCs w:val="22"/>
              </w:rPr>
            </w:pPr>
            <w:r w:rsidRPr="00C039E7">
              <w:rPr>
                <w:sz w:val="22"/>
                <w:szCs w:val="22"/>
              </w:rPr>
              <w:t>Анкета ценной бумаги (по типовой форме)</w:t>
            </w:r>
          </w:p>
        </w:tc>
        <w:tc>
          <w:tcPr>
            <w:tcW w:w="2268" w:type="dxa"/>
          </w:tcPr>
          <w:p w:rsidR="000E5E7E" w:rsidRPr="00C039E7" w:rsidRDefault="000E5E7E" w:rsidP="000C5000">
            <w:pPr>
              <w:widowControl/>
              <w:jc w:val="both"/>
            </w:pPr>
            <w:r w:rsidRPr="00C039E7">
              <w:t>размещение и обращение</w:t>
            </w:r>
          </w:p>
        </w:tc>
        <w:tc>
          <w:tcPr>
            <w:tcW w:w="2410" w:type="dxa"/>
          </w:tcPr>
          <w:p w:rsidR="000E5E7E" w:rsidRPr="00C039E7" w:rsidRDefault="000E5E7E" w:rsidP="003602F6">
            <w:pPr>
              <w:pStyle w:val="affd"/>
              <w:widowControl/>
              <w:numPr>
                <w:ilvl w:val="0"/>
                <w:numId w:val="55"/>
              </w:numPr>
              <w:ind w:left="34" w:hanging="142"/>
            </w:pPr>
            <w:r w:rsidRPr="00C039E7">
              <w:t xml:space="preserve">на бумажном носителе </w:t>
            </w:r>
          </w:p>
          <w:p w:rsidR="000E5E7E" w:rsidRPr="00C039E7" w:rsidRDefault="000E5E7E" w:rsidP="003602F6">
            <w:pPr>
              <w:pStyle w:val="affd"/>
              <w:widowControl/>
              <w:numPr>
                <w:ilvl w:val="0"/>
                <w:numId w:val="55"/>
              </w:numPr>
              <w:ind w:left="34" w:hanging="142"/>
            </w:pPr>
            <w:r w:rsidRPr="00C039E7">
              <w:t>в электронном виде</w:t>
            </w:r>
          </w:p>
        </w:tc>
      </w:tr>
      <w:tr w:rsidR="00C247E5" w:rsidRPr="00C039E7" w:rsidTr="00023DE0">
        <w:trPr>
          <w:cantSplit/>
          <w:jc w:val="center"/>
        </w:trPr>
        <w:tc>
          <w:tcPr>
            <w:tcW w:w="635" w:type="dxa"/>
          </w:tcPr>
          <w:p w:rsidR="000E5E7E" w:rsidRPr="00C039E7" w:rsidRDefault="000E5E7E" w:rsidP="000C5000">
            <w:pPr>
              <w:widowControl/>
              <w:jc w:val="center"/>
              <w:rPr>
                <w:sz w:val="22"/>
                <w:szCs w:val="22"/>
              </w:rPr>
            </w:pPr>
            <w:r w:rsidRPr="00C039E7">
              <w:rPr>
                <w:sz w:val="22"/>
                <w:szCs w:val="22"/>
              </w:rPr>
              <w:lastRenderedPageBreak/>
              <w:t>2.</w:t>
            </w:r>
          </w:p>
        </w:tc>
        <w:tc>
          <w:tcPr>
            <w:tcW w:w="4864" w:type="dxa"/>
          </w:tcPr>
          <w:p w:rsidR="000E5E7E" w:rsidRPr="00C039E7" w:rsidRDefault="000E5E7E" w:rsidP="00656291">
            <w:pPr>
              <w:widowControl/>
              <w:jc w:val="both"/>
              <w:rPr>
                <w:sz w:val="22"/>
                <w:szCs w:val="22"/>
              </w:rPr>
            </w:pPr>
            <w:r w:rsidRPr="00C039E7">
              <w:rPr>
                <w:sz w:val="22"/>
                <w:szCs w:val="22"/>
              </w:rPr>
              <w:t>Уведомление о начале размещения</w:t>
            </w:r>
            <w:r w:rsidR="00656291" w:rsidRPr="00C039E7">
              <w:rPr>
                <w:sz w:val="22"/>
                <w:szCs w:val="22"/>
              </w:rPr>
              <w:t xml:space="preserve"> биржевых облигаций </w:t>
            </w:r>
            <w:r w:rsidRPr="00C039E7">
              <w:rPr>
                <w:sz w:val="22"/>
                <w:szCs w:val="22"/>
              </w:rPr>
              <w:t>(по типовой форме)</w:t>
            </w:r>
          </w:p>
        </w:tc>
        <w:tc>
          <w:tcPr>
            <w:tcW w:w="2268" w:type="dxa"/>
          </w:tcPr>
          <w:p w:rsidR="000E5E7E" w:rsidRPr="00C039E7" w:rsidRDefault="000E5E7E" w:rsidP="000C5000">
            <w:pPr>
              <w:widowControl/>
              <w:jc w:val="both"/>
            </w:pPr>
            <w:r w:rsidRPr="00C039E7">
              <w:t>размещение</w:t>
            </w:r>
          </w:p>
        </w:tc>
        <w:tc>
          <w:tcPr>
            <w:tcW w:w="2410" w:type="dxa"/>
          </w:tcPr>
          <w:p w:rsidR="000E5E7E" w:rsidRPr="00C039E7" w:rsidRDefault="000E5E7E" w:rsidP="003602F6">
            <w:pPr>
              <w:pStyle w:val="affd"/>
              <w:widowControl/>
              <w:numPr>
                <w:ilvl w:val="0"/>
                <w:numId w:val="114"/>
              </w:numPr>
              <w:tabs>
                <w:tab w:val="left" w:pos="204"/>
              </w:tabs>
              <w:ind w:left="0" w:firstLine="0"/>
            </w:pPr>
            <w:r w:rsidRPr="00C039E7">
              <w:t>на бумажном носителе</w:t>
            </w:r>
          </w:p>
          <w:p w:rsidR="000E5E7E" w:rsidRPr="00C039E7" w:rsidRDefault="000E5E7E"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r>
      <w:tr w:rsidR="00C247E5" w:rsidRPr="00C039E7" w:rsidTr="00023DE0">
        <w:trPr>
          <w:cantSplit/>
          <w:jc w:val="center"/>
        </w:trPr>
        <w:tc>
          <w:tcPr>
            <w:tcW w:w="635" w:type="dxa"/>
          </w:tcPr>
          <w:p w:rsidR="000E5E7E" w:rsidRPr="00C039E7" w:rsidRDefault="000E5E7E" w:rsidP="000C5000">
            <w:pPr>
              <w:widowControl/>
              <w:jc w:val="center"/>
              <w:rPr>
                <w:sz w:val="22"/>
                <w:szCs w:val="22"/>
              </w:rPr>
            </w:pPr>
            <w:r w:rsidRPr="00C039E7">
              <w:rPr>
                <w:sz w:val="22"/>
                <w:szCs w:val="22"/>
              </w:rPr>
              <w:t>3.</w:t>
            </w:r>
          </w:p>
        </w:tc>
        <w:tc>
          <w:tcPr>
            <w:tcW w:w="4864" w:type="dxa"/>
          </w:tcPr>
          <w:p w:rsidR="000E5E7E" w:rsidRPr="00C039E7" w:rsidRDefault="000E5E7E" w:rsidP="000C5000">
            <w:pPr>
              <w:widowControl/>
              <w:jc w:val="both"/>
              <w:rPr>
                <w:sz w:val="22"/>
                <w:szCs w:val="22"/>
              </w:rPr>
            </w:pPr>
            <w:r w:rsidRPr="00C039E7">
              <w:rPr>
                <w:sz w:val="22"/>
                <w:szCs w:val="22"/>
              </w:rPr>
              <w:t>Уведомление об определении ставки купона (по типовой форме)</w:t>
            </w:r>
          </w:p>
        </w:tc>
        <w:tc>
          <w:tcPr>
            <w:tcW w:w="2268" w:type="dxa"/>
          </w:tcPr>
          <w:p w:rsidR="000E5E7E" w:rsidRPr="00C039E7" w:rsidRDefault="000E5E7E" w:rsidP="000C5000">
            <w:pPr>
              <w:widowControl/>
              <w:jc w:val="both"/>
            </w:pPr>
            <w:r w:rsidRPr="00C039E7">
              <w:t>размещение</w:t>
            </w:r>
          </w:p>
        </w:tc>
        <w:tc>
          <w:tcPr>
            <w:tcW w:w="2410" w:type="dxa"/>
          </w:tcPr>
          <w:p w:rsidR="000E5E7E" w:rsidRPr="00C039E7" w:rsidRDefault="000E5E7E" w:rsidP="003602F6">
            <w:pPr>
              <w:pStyle w:val="affd"/>
              <w:widowControl/>
              <w:numPr>
                <w:ilvl w:val="0"/>
                <w:numId w:val="114"/>
              </w:numPr>
              <w:tabs>
                <w:tab w:val="left" w:pos="204"/>
              </w:tabs>
              <w:ind w:left="0" w:firstLine="0"/>
            </w:pPr>
            <w:r w:rsidRPr="00C039E7">
              <w:t>на бумажном носителе</w:t>
            </w:r>
          </w:p>
          <w:p w:rsidR="000E5E7E" w:rsidRPr="00C039E7" w:rsidRDefault="000E5E7E"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r>
      <w:tr w:rsidR="00C247E5" w:rsidRPr="00C039E7" w:rsidTr="00023DE0">
        <w:trPr>
          <w:cantSplit/>
          <w:jc w:val="center"/>
        </w:trPr>
        <w:tc>
          <w:tcPr>
            <w:tcW w:w="635" w:type="dxa"/>
          </w:tcPr>
          <w:p w:rsidR="000E5E7E" w:rsidRPr="00C039E7" w:rsidRDefault="000E5E7E" w:rsidP="000C5000">
            <w:pPr>
              <w:widowControl/>
              <w:jc w:val="center"/>
              <w:rPr>
                <w:sz w:val="22"/>
                <w:szCs w:val="22"/>
              </w:rPr>
            </w:pPr>
            <w:r w:rsidRPr="00C039E7">
              <w:rPr>
                <w:sz w:val="22"/>
                <w:szCs w:val="22"/>
              </w:rPr>
              <w:t>4.</w:t>
            </w:r>
          </w:p>
        </w:tc>
        <w:tc>
          <w:tcPr>
            <w:tcW w:w="4864" w:type="dxa"/>
          </w:tcPr>
          <w:p w:rsidR="000E5E7E" w:rsidRPr="00C039E7" w:rsidRDefault="000E5E7E" w:rsidP="000C5000">
            <w:pPr>
              <w:widowControl/>
              <w:jc w:val="both"/>
              <w:rPr>
                <w:sz w:val="22"/>
                <w:szCs w:val="22"/>
              </w:rPr>
            </w:pPr>
            <w:r w:rsidRPr="00C039E7">
              <w:rPr>
                <w:sz w:val="22"/>
                <w:szCs w:val="22"/>
              </w:rPr>
              <w:t xml:space="preserve">Уведомление о завершении размещения </w:t>
            </w:r>
            <w:r w:rsidR="00656291" w:rsidRPr="00C039E7">
              <w:rPr>
                <w:sz w:val="22"/>
                <w:szCs w:val="22"/>
              </w:rPr>
              <w:t xml:space="preserve">биржевых </w:t>
            </w:r>
            <w:r w:rsidRPr="00C039E7">
              <w:rPr>
                <w:sz w:val="22"/>
                <w:szCs w:val="22"/>
              </w:rPr>
              <w:t>облигаций (по типовой форме)</w:t>
            </w:r>
          </w:p>
        </w:tc>
        <w:tc>
          <w:tcPr>
            <w:tcW w:w="2268" w:type="dxa"/>
          </w:tcPr>
          <w:p w:rsidR="000E5E7E" w:rsidRPr="00C039E7" w:rsidRDefault="000E5E7E" w:rsidP="000C5000">
            <w:pPr>
              <w:widowControl/>
              <w:jc w:val="both"/>
            </w:pPr>
            <w:r w:rsidRPr="00C039E7">
              <w:t>размещение</w:t>
            </w:r>
          </w:p>
        </w:tc>
        <w:tc>
          <w:tcPr>
            <w:tcW w:w="2410" w:type="dxa"/>
          </w:tcPr>
          <w:p w:rsidR="000E5E7E" w:rsidRPr="00C039E7" w:rsidRDefault="000E5E7E" w:rsidP="003602F6">
            <w:pPr>
              <w:pStyle w:val="affd"/>
              <w:widowControl/>
              <w:numPr>
                <w:ilvl w:val="0"/>
                <w:numId w:val="114"/>
              </w:numPr>
              <w:tabs>
                <w:tab w:val="left" w:pos="204"/>
              </w:tabs>
              <w:ind w:left="0" w:firstLine="0"/>
            </w:pPr>
            <w:r w:rsidRPr="00C039E7">
              <w:t>на бумажном носителе</w:t>
            </w:r>
          </w:p>
          <w:p w:rsidR="000E5E7E" w:rsidRPr="00C039E7" w:rsidRDefault="000E5E7E"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r>
      <w:tr w:rsidR="00C247E5" w:rsidRPr="00C039E7" w:rsidTr="00023DE0">
        <w:trPr>
          <w:cantSplit/>
          <w:jc w:val="center"/>
        </w:trPr>
        <w:tc>
          <w:tcPr>
            <w:tcW w:w="635" w:type="dxa"/>
          </w:tcPr>
          <w:p w:rsidR="00656291" w:rsidRPr="00C039E7" w:rsidRDefault="00656291" w:rsidP="000C5000">
            <w:pPr>
              <w:widowControl/>
              <w:jc w:val="center"/>
              <w:rPr>
                <w:sz w:val="22"/>
                <w:szCs w:val="22"/>
              </w:rPr>
            </w:pPr>
            <w:r w:rsidRPr="00C039E7">
              <w:rPr>
                <w:sz w:val="22"/>
                <w:szCs w:val="22"/>
              </w:rPr>
              <w:t>5.</w:t>
            </w:r>
          </w:p>
        </w:tc>
        <w:tc>
          <w:tcPr>
            <w:tcW w:w="4864" w:type="dxa"/>
          </w:tcPr>
          <w:p w:rsidR="00656291" w:rsidRPr="00C039E7" w:rsidRDefault="00656291" w:rsidP="008F7028">
            <w:pPr>
              <w:widowControl/>
              <w:jc w:val="both"/>
              <w:rPr>
                <w:sz w:val="22"/>
                <w:szCs w:val="22"/>
              </w:rPr>
            </w:pPr>
            <w:r w:rsidRPr="00C039E7">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1264BA" w:rsidRPr="00C039E7">
              <w:rPr>
                <w:sz w:val="22"/>
                <w:szCs w:val="22"/>
              </w:rPr>
              <w:t xml:space="preserve"> (информация представляется на дату предшествующую дате </w:t>
            </w:r>
            <w:r w:rsidR="00592676" w:rsidRPr="00C039E7">
              <w:rPr>
                <w:sz w:val="22"/>
                <w:szCs w:val="22"/>
              </w:rPr>
              <w:t>начал</w:t>
            </w:r>
            <w:r w:rsidR="008F7028" w:rsidRPr="00C039E7">
              <w:rPr>
                <w:sz w:val="22"/>
                <w:szCs w:val="22"/>
              </w:rPr>
              <w:t>а</w:t>
            </w:r>
            <w:r w:rsidR="00592676" w:rsidRPr="00C039E7">
              <w:rPr>
                <w:sz w:val="22"/>
                <w:szCs w:val="22"/>
              </w:rPr>
              <w:t xml:space="preserve"> размещения биржевых облигаций</w:t>
            </w:r>
            <w:r w:rsidR="001264BA" w:rsidRPr="00C039E7">
              <w:rPr>
                <w:sz w:val="22"/>
                <w:szCs w:val="22"/>
              </w:rPr>
              <w:t>)</w:t>
            </w:r>
          </w:p>
        </w:tc>
        <w:tc>
          <w:tcPr>
            <w:tcW w:w="2268" w:type="dxa"/>
          </w:tcPr>
          <w:p w:rsidR="00656291" w:rsidRPr="00C039E7" w:rsidRDefault="00656291" w:rsidP="00877532">
            <w:pPr>
              <w:widowControl/>
              <w:jc w:val="both"/>
            </w:pPr>
            <w:r w:rsidRPr="00C039E7">
              <w:t xml:space="preserve">размещение </w:t>
            </w:r>
          </w:p>
        </w:tc>
        <w:tc>
          <w:tcPr>
            <w:tcW w:w="2410" w:type="dxa"/>
          </w:tcPr>
          <w:p w:rsidR="00656291" w:rsidRPr="00C039E7" w:rsidRDefault="00656291" w:rsidP="003602F6">
            <w:pPr>
              <w:pStyle w:val="affd"/>
              <w:widowControl/>
              <w:numPr>
                <w:ilvl w:val="0"/>
                <w:numId w:val="114"/>
              </w:numPr>
              <w:tabs>
                <w:tab w:val="left" w:pos="204"/>
              </w:tabs>
              <w:ind w:left="0" w:firstLine="0"/>
            </w:pPr>
            <w:r w:rsidRPr="00C039E7">
              <w:t>на бумажном носителе</w:t>
            </w:r>
          </w:p>
        </w:tc>
      </w:tr>
    </w:tbl>
    <w:p w:rsidR="000E5E7E" w:rsidRPr="00C039E7" w:rsidRDefault="000E5E7E" w:rsidP="005856EE">
      <w:pPr>
        <w:widowControl/>
        <w:tabs>
          <w:tab w:val="left" w:pos="705"/>
        </w:tabs>
        <w:jc w:val="both"/>
        <w:rPr>
          <w:b/>
          <w:sz w:val="22"/>
          <w:szCs w:val="22"/>
          <w:u w:val="single"/>
        </w:rPr>
      </w:pPr>
    </w:p>
    <w:p w:rsidR="00286C8C" w:rsidRPr="00C039E7" w:rsidRDefault="00D94306">
      <w:pPr>
        <w:widowControl/>
        <w:tabs>
          <w:tab w:val="left" w:pos="705"/>
        </w:tabs>
        <w:jc w:val="center"/>
        <w:rPr>
          <w:b/>
          <w:sz w:val="22"/>
          <w:szCs w:val="22"/>
          <w:u w:val="single"/>
        </w:rPr>
      </w:pPr>
      <w:r w:rsidRPr="00C039E7">
        <w:rPr>
          <w:b/>
          <w:sz w:val="22"/>
          <w:szCs w:val="22"/>
          <w:u w:val="single"/>
        </w:rPr>
        <w:t>При включении в Список биржевых облигаций,</w:t>
      </w:r>
      <w:r w:rsidRPr="00C039E7">
        <w:t xml:space="preserve"> </w:t>
      </w:r>
      <w:r w:rsidRPr="00C039E7">
        <w:rPr>
          <w:b/>
          <w:sz w:val="22"/>
          <w:szCs w:val="22"/>
          <w:u w:val="single"/>
        </w:rPr>
        <w:t>не размещавшихся в ЗАО «ФБ ММВБ»</w:t>
      </w:r>
    </w:p>
    <w:p w:rsidR="00286C8C" w:rsidRPr="00C039E7" w:rsidRDefault="00286C8C">
      <w:pPr>
        <w:widowControl/>
        <w:tabs>
          <w:tab w:val="left" w:pos="705"/>
        </w:tabs>
        <w:jc w:val="center"/>
        <w:rPr>
          <w:b/>
          <w:sz w:val="22"/>
          <w:szCs w:val="22"/>
          <w:u w:val="single"/>
        </w:rPr>
      </w:pPr>
    </w:p>
    <w:p w:rsidR="00D94306" w:rsidRPr="00C039E7" w:rsidRDefault="00D94306" w:rsidP="00D94306">
      <w:pPr>
        <w:widowControl/>
        <w:tabs>
          <w:tab w:val="left" w:pos="705"/>
        </w:tabs>
        <w:jc w:val="right"/>
        <w:rPr>
          <w:b/>
          <w:sz w:val="22"/>
          <w:szCs w:val="22"/>
          <w:u w:val="single"/>
        </w:rPr>
      </w:pPr>
      <w:r w:rsidRPr="00C039E7">
        <w:rPr>
          <w:b/>
          <w:sz w:val="22"/>
          <w:szCs w:val="22"/>
          <w:u w:val="single"/>
        </w:rPr>
        <w:t>Таблица 3</w:t>
      </w:r>
    </w:p>
    <w:p w:rsidR="00D94306" w:rsidRPr="00C039E7" w:rsidRDefault="00D94306" w:rsidP="00D94306">
      <w:pPr>
        <w:widowControl/>
        <w:tabs>
          <w:tab w:val="left" w:pos="705"/>
        </w:tabs>
        <w:rPr>
          <w:b/>
          <w:sz w:val="22"/>
          <w:szCs w:val="22"/>
          <w:u w:val="single"/>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7"/>
        <w:gridCol w:w="5704"/>
        <w:gridCol w:w="1652"/>
        <w:gridCol w:w="1559"/>
      </w:tblGrid>
      <w:tr w:rsidR="00C22926" w:rsidRPr="00C039E7" w:rsidTr="00652147">
        <w:trPr>
          <w:cantSplit/>
          <w:trHeight w:val="601"/>
          <w:jc w:val="center"/>
        </w:trPr>
        <w:tc>
          <w:tcPr>
            <w:tcW w:w="587" w:type="dxa"/>
            <w:vAlign w:val="center"/>
          </w:tcPr>
          <w:p w:rsidR="00C22926" w:rsidRPr="00C039E7" w:rsidRDefault="00C22926" w:rsidP="00652147">
            <w:pPr>
              <w:spacing w:after="240"/>
              <w:jc w:val="center"/>
              <w:rPr>
                <w:sz w:val="22"/>
                <w:szCs w:val="22"/>
              </w:rPr>
            </w:pPr>
            <w:r w:rsidRPr="00C039E7">
              <w:rPr>
                <w:sz w:val="22"/>
                <w:szCs w:val="22"/>
              </w:rPr>
              <w:t>№</w:t>
            </w:r>
          </w:p>
        </w:tc>
        <w:tc>
          <w:tcPr>
            <w:tcW w:w="5711" w:type="dxa"/>
            <w:gridSpan w:val="2"/>
            <w:vAlign w:val="center"/>
          </w:tcPr>
          <w:p w:rsidR="00C22926" w:rsidRPr="00C039E7" w:rsidRDefault="00C22926" w:rsidP="00652147">
            <w:pPr>
              <w:jc w:val="center"/>
              <w:rPr>
                <w:b/>
                <w:sz w:val="22"/>
                <w:szCs w:val="22"/>
              </w:rPr>
            </w:pPr>
            <w:r w:rsidRPr="00C039E7">
              <w:rPr>
                <w:b/>
                <w:sz w:val="22"/>
                <w:szCs w:val="22"/>
              </w:rPr>
              <w:t>Наименование документа</w:t>
            </w:r>
          </w:p>
        </w:tc>
        <w:tc>
          <w:tcPr>
            <w:tcW w:w="3211" w:type="dxa"/>
            <w:gridSpan w:val="2"/>
            <w:vAlign w:val="center"/>
          </w:tcPr>
          <w:p w:rsidR="00C22926" w:rsidRPr="00C039E7" w:rsidRDefault="00C22926" w:rsidP="00652147">
            <w:pPr>
              <w:jc w:val="center"/>
              <w:rPr>
                <w:b/>
                <w:sz w:val="22"/>
                <w:szCs w:val="22"/>
              </w:rPr>
            </w:pPr>
            <w:r w:rsidRPr="00C039E7">
              <w:rPr>
                <w:b/>
                <w:sz w:val="22"/>
                <w:szCs w:val="22"/>
              </w:rPr>
              <w:t>Формат представляемых документов</w:t>
            </w:r>
          </w:p>
        </w:tc>
      </w:tr>
      <w:tr w:rsidR="00C22926" w:rsidRPr="00C039E7" w:rsidTr="00652147">
        <w:trPr>
          <w:cantSplit/>
          <w:jc w:val="center"/>
        </w:trPr>
        <w:tc>
          <w:tcPr>
            <w:tcW w:w="594" w:type="dxa"/>
            <w:gridSpan w:val="2"/>
          </w:tcPr>
          <w:p w:rsidR="00C22926" w:rsidRPr="00C039E7" w:rsidRDefault="00C22926" w:rsidP="00652147">
            <w:pPr>
              <w:widowControl/>
              <w:tabs>
                <w:tab w:val="left" w:pos="0"/>
              </w:tabs>
              <w:jc w:val="both"/>
              <w:rPr>
                <w:sz w:val="22"/>
                <w:szCs w:val="22"/>
              </w:rPr>
            </w:pPr>
            <w:r w:rsidRPr="00C039E7">
              <w:rPr>
                <w:sz w:val="22"/>
                <w:szCs w:val="22"/>
              </w:rPr>
              <w:t>1.</w:t>
            </w:r>
          </w:p>
        </w:tc>
        <w:tc>
          <w:tcPr>
            <w:tcW w:w="5704" w:type="dxa"/>
          </w:tcPr>
          <w:p w:rsidR="00C22926" w:rsidRPr="00C039E7" w:rsidRDefault="00C22926" w:rsidP="00652147">
            <w:pPr>
              <w:jc w:val="both"/>
              <w:rPr>
                <w:sz w:val="22"/>
                <w:shd w:val="clear" w:color="auto" w:fill="FFFFFF"/>
              </w:rPr>
            </w:pPr>
            <w:r w:rsidRPr="00C039E7">
              <w:rPr>
                <w:sz w:val="22"/>
                <w:szCs w:val="22"/>
              </w:rPr>
              <w:t>Заявление о включении ценных бумаг в Список (по типовой форме)</w:t>
            </w:r>
          </w:p>
        </w:tc>
        <w:tc>
          <w:tcPr>
            <w:tcW w:w="1652" w:type="dxa"/>
          </w:tcPr>
          <w:p w:rsidR="00C22926" w:rsidRPr="00C039E7" w:rsidRDefault="00C22926" w:rsidP="00652147">
            <w:pPr>
              <w:tabs>
                <w:tab w:val="left" w:pos="139"/>
              </w:tabs>
              <w:jc w:val="both"/>
            </w:pPr>
            <w:r w:rsidRPr="00C039E7">
              <w:t>на бумажном носителе</w:t>
            </w:r>
          </w:p>
        </w:tc>
        <w:tc>
          <w:tcPr>
            <w:tcW w:w="1559" w:type="dxa"/>
          </w:tcPr>
          <w:p w:rsidR="00C22926" w:rsidRPr="00C039E7" w:rsidRDefault="00C22926" w:rsidP="00652147">
            <w:pPr>
              <w:tabs>
                <w:tab w:val="left" w:pos="139"/>
              </w:tabs>
              <w:jc w:val="both"/>
            </w:pPr>
            <w:r w:rsidRPr="00C039E7">
              <w:t>-</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2.</w:t>
            </w:r>
          </w:p>
        </w:tc>
        <w:tc>
          <w:tcPr>
            <w:tcW w:w="5704" w:type="dxa"/>
          </w:tcPr>
          <w:p w:rsidR="00C22926" w:rsidRPr="00C039E7" w:rsidRDefault="00C22926" w:rsidP="00652147">
            <w:pPr>
              <w:jc w:val="both"/>
              <w:rPr>
                <w:sz w:val="22"/>
                <w:szCs w:val="22"/>
              </w:rPr>
            </w:pPr>
            <w:r w:rsidRPr="00C039E7">
              <w:rPr>
                <w:sz w:val="22"/>
                <w:szCs w:val="22"/>
              </w:rPr>
              <w:t>Анкета ценной бумаги (по типовой форме)</w:t>
            </w:r>
          </w:p>
        </w:tc>
        <w:tc>
          <w:tcPr>
            <w:tcW w:w="1652" w:type="dxa"/>
          </w:tcPr>
          <w:p w:rsidR="00C22926" w:rsidRPr="00C039E7" w:rsidRDefault="00C22926" w:rsidP="00652147">
            <w:pPr>
              <w:pStyle w:val="affd"/>
              <w:widowControl/>
              <w:tabs>
                <w:tab w:val="left" w:pos="139"/>
                <w:tab w:val="left" w:pos="175"/>
              </w:tabs>
              <w:ind w:left="0"/>
              <w:jc w:val="both"/>
            </w:pPr>
            <w:r w:rsidRPr="00C039E7">
              <w:t>на бумажном носителе</w:t>
            </w:r>
          </w:p>
          <w:p w:rsidR="00C22926" w:rsidRPr="00C039E7" w:rsidRDefault="00C22926" w:rsidP="00652147">
            <w:pPr>
              <w:pStyle w:val="affd"/>
              <w:widowControl/>
              <w:tabs>
                <w:tab w:val="left" w:pos="139"/>
                <w:tab w:val="left" w:pos="175"/>
              </w:tabs>
              <w:ind w:left="0"/>
              <w:jc w:val="both"/>
            </w:pPr>
          </w:p>
        </w:tc>
        <w:tc>
          <w:tcPr>
            <w:tcW w:w="1559" w:type="dxa"/>
          </w:tcPr>
          <w:p w:rsidR="00C22926" w:rsidRPr="00C039E7" w:rsidRDefault="00C22926" w:rsidP="00652147">
            <w:pPr>
              <w:pStyle w:val="affd"/>
              <w:widowControl/>
              <w:tabs>
                <w:tab w:val="left" w:pos="139"/>
                <w:tab w:val="left" w:pos="175"/>
              </w:tabs>
              <w:ind w:left="0"/>
              <w:jc w:val="both"/>
            </w:pPr>
            <w:r w:rsidRPr="00C039E7">
              <w:t>в электронном виде</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3.</w:t>
            </w:r>
          </w:p>
        </w:tc>
        <w:tc>
          <w:tcPr>
            <w:tcW w:w="5704" w:type="dxa"/>
          </w:tcPr>
          <w:p w:rsidR="00C22926" w:rsidRPr="00C039E7" w:rsidRDefault="00C22926" w:rsidP="00652147">
            <w:pPr>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w:t>
            </w:r>
          </w:p>
        </w:tc>
        <w:tc>
          <w:tcPr>
            <w:tcW w:w="1652" w:type="dxa"/>
          </w:tcPr>
          <w:p w:rsidR="00C22926" w:rsidRPr="00C039E7" w:rsidRDefault="00C22926" w:rsidP="00652147">
            <w:pPr>
              <w:pStyle w:val="affd"/>
              <w:widowControl/>
              <w:tabs>
                <w:tab w:val="left" w:pos="139"/>
                <w:tab w:val="left" w:pos="175"/>
              </w:tabs>
              <w:ind w:left="0"/>
              <w:jc w:val="both"/>
            </w:pPr>
            <w:r w:rsidRPr="00C039E7">
              <w:t>на бумажном носителе</w:t>
            </w:r>
          </w:p>
          <w:p w:rsidR="00C22926" w:rsidRPr="00C039E7" w:rsidRDefault="00C22926" w:rsidP="00652147">
            <w:pPr>
              <w:pStyle w:val="affd"/>
              <w:tabs>
                <w:tab w:val="left" w:pos="139"/>
              </w:tabs>
              <w:ind w:left="0"/>
              <w:jc w:val="both"/>
            </w:pPr>
          </w:p>
        </w:tc>
        <w:tc>
          <w:tcPr>
            <w:tcW w:w="1559" w:type="dxa"/>
          </w:tcPr>
          <w:p w:rsidR="00C22926" w:rsidRPr="00C039E7" w:rsidRDefault="00C22926" w:rsidP="00652147">
            <w:pPr>
              <w:pStyle w:val="affd"/>
              <w:widowControl/>
              <w:tabs>
                <w:tab w:val="left" w:pos="139"/>
                <w:tab w:val="left" w:pos="175"/>
              </w:tabs>
              <w:ind w:left="0"/>
              <w:jc w:val="both"/>
            </w:pPr>
            <w:r w:rsidRPr="00C039E7">
              <w:t>в электронном виде</w:t>
            </w:r>
          </w:p>
        </w:tc>
      </w:tr>
      <w:tr w:rsidR="00C22926" w:rsidRPr="00C039E7" w:rsidTr="00652147">
        <w:trPr>
          <w:cantSplit/>
          <w:jc w:val="center"/>
        </w:trPr>
        <w:tc>
          <w:tcPr>
            <w:tcW w:w="594" w:type="dxa"/>
            <w:gridSpan w:val="2"/>
          </w:tcPr>
          <w:p w:rsidR="00C22926" w:rsidRPr="00C039E7" w:rsidDel="00DF5136" w:rsidRDefault="00C22926" w:rsidP="00652147">
            <w:pPr>
              <w:rPr>
                <w:sz w:val="22"/>
                <w:szCs w:val="22"/>
              </w:rPr>
            </w:pPr>
            <w:r w:rsidRPr="00C039E7">
              <w:rPr>
                <w:sz w:val="22"/>
                <w:szCs w:val="22"/>
              </w:rPr>
              <w:t>4.</w:t>
            </w:r>
          </w:p>
        </w:tc>
        <w:tc>
          <w:tcPr>
            <w:tcW w:w="5704" w:type="dxa"/>
          </w:tcPr>
          <w:p w:rsidR="00C22926" w:rsidRPr="00C039E7" w:rsidRDefault="00C22926" w:rsidP="00652147">
            <w:pPr>
              <w:jc w:val="both"/>
              <w:rPr>
                <w:sz w:val="22"/>
                <w:szCs w:val="22"/>
              </w:rPr>
            </w:pPr>
            <w:proofErr w:type="gramStart"/>
            <w:r w:rsidRPr="00C039E7">
              <w:rPr>
                <w:sz w:val="22"/>
                <w:szCs w:val="22"/>
              </w:rPr>
              <w:t>Документ, подтверждающий, что стоимость чистых активов коммерческой организации, предоставившей поручительство по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(в случае включения в Список биржевых облигаций, обеспеченных поручительством).</w:t>
            </w:r>
            <w:proofErr w:type="gramEnd"/>
          </w:p>
        </w:tc>
        <w:tc>
          <w:tcPr>
            <w:tcW w:w="1652" w:type="dxa"/>
          </w:tcPr>
          <w:p w:rsidR="00C22926" w:rsidRPr="00C039E7" w:rsidRDefault="00C22926" w:rsidP="00652147">
            <w:pPr>
              <w:tabs>
                <w:tab w:val="left" w:pos="139"/>
              </w:tabs>
              <w:jc w:val="both"/>
            </w:pPr>
            <w:r w:rsidRPr="00C039E7">
              <w:t>на бумажном носителе</w:t>
            </w:r>
          </w:p>
        </w:tc>
        <w:tc>
          <w:tcPr>
            <w:tcW w:w="1559" w:type="dxa"/>
          </w:tcPr>
          <w:p w:rsidR="00C22926" w:rsidRPr="00C039E7" w:rsidRDefault="00C22926" w:rsidP="00652147">
            <w:pPr>
              <w:tabs>
                <w:tab w:val="left" w:pos="139"/>
              </w:tabs>
              <w:jc w:val="both"/>
            </w:pPr>
            <w:r w:rsidRPr="00C039E7">
              <w:t>-</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5.</w:t>
            </w:r>
          </w:p>
        </w:tc>
        <w:tc>
          <w:tcPr>
            <w:tcW w:w="5704" w:type="dxa"/>
          </w:tcPr>
          <w:p w:rsidR="00C22926" w:rsidRPr="00C039E7" w:rsidRDefault="00C22926" w:rsidP="00652147">
            <w:pPr>
              <w:jc w:val="both"/>
              <w:rPr>
                <w:sz w:val="22"/>
                <w:szCs w:val="22"/>
              </w:rPr>
            </w:pPr>
            <w:r w:rsidRPr="00C039E7">
              <w:rPr>
                <w:sz w:val="22"/>
                <w:szCs w:val="22"/>
              </w:rPr>
              <w:t>Копия решения о выпуске (дополнительном выпуске)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w:t>
            </w:r>
          </w:p>
        </w:tc>
        <w:tc>
          <w:tcPr>
            <w:tcW w:w="1652" w:type="dxa"/>
          </w:tcPr>
          <w:p w:rsidR="00C22926" w:rsidRPr="00C039E7" w:rsidRDefault="00C22926" w:rsidP="00652147">
            <w:pPr>
              <w:pStyle w:val="affd"/>
              <w:widowControl/>
              <w:tabs>
                <w:tab w:val="left" w:pos="139"/>
                <w:tab w:val="left" w:pos="175"/>
              </w:tabs>
              <w:ind w:left="0"/>
              <w:jc w:val="both"/>
            </w:pPr>
            <w:r w:rsidRPr="00C039E7">
              <w:t>на бумажном носителе</w:t>
            </w:r>
          </w:p>
          <w:p w:rsidR="00C22926" w:rsidRPr="00C039E7" w:rsidRDefault="00C22926" w:rsidP="00652147">
            <w:pPr>
              <w:pStyle w:val="affd"/>
              <w:widowControl/>
              <w:tabs>
                <w:tab w:val="left" w:pos="139"/>
                <w:tab w:val="left" w:pos="175"/>
              </w:tabs>
              <w:ind w:left="0"/>
              <w:jc w:val="both"/>
            </w:pPr>
          </w:p>
        </w:tc>
        <w:tc>
          <w:tcPr>
            <w:tcW w:w="1559" w:type="dxa"/>
          </w:tcPr>
          <w:p w:rsidR="00C22926" w:rsidRPr="00C039E7" w:rsidRDefault="00C22926" w:rsidP="00652147">
            <w:pPr>
              <w:pStyle w:val="affd"/>
              <w:widowControl/>
              <w:tabs>
                <w:tab w:val="left" w:pos="139"/>
                <w:tab w:val="left" w:pos="175"/>
              </w:tabs>
              <w:ind w:left="0"/>
              <w:jc w:val="both"/>
            </w:pPr>
            <w:r w:rsidRPr="00C039E7">
              <w:t>в электронном виде</w:t>
            </w:r>
          </w:p>
        </w:tc>
      </w:tr>
      <w:tr w:rsidR="00C22926" w:rsidRPr="00C039E7" w:rsidTr="00652147">
        <w:trPr>
          <w:cantSplit/>
          <w:jc w:val="center"/>
        </w:trPr>
        <w:tc>
          <w:tcPr>
            <w:tcW w:w="594" w:type="dxa"/>
            <w:gridSpan w:val="2"/>
          </w:tcPr>
          <w:p w:rsidR="00C22926" w:rsidRPr="00C039E7" w:rsidDel="00DF5136" w:rsidRDefault="00C22926" w:rsidP="00652147">
            <w:pPr>
              <w:rPr>
                <w:sz w:val="22"/>
                <w:szCs w:val="22"/>
              </w:rPr>
            </w:pPr>
            <w:r w:rsidRPr="00C039E7">
              <w:rPr>
                <w:sz w:val="22"/>
                <w:szCs w:val="22"/>
              </w:rPr>
              <w:t>6.</w:t>
            </w:r>
          </w:p>
        </w:tc>
        <w:tc>
          <w:tcPr>
            <w:tcW w:w="5704" w:type="dxa"/>
          </w:tcPr>
          <w:p w:rsidR="00C22926" w:rsidRPr="00C039E7" w:rsidRDefault="00C22926" w:rsidP="00652147">
            <w:pPr>
              <w:jc w:val="both"/>
              <w:rPr>
                <w:sz w:val="22"/>
                <w:szCs w:val="22"/>
              </w:rPr>
            </w:pPr>
            <w:r w:rsidRPr="00C039E7">
              <w:rPr>
                <w:sz w:val="22"/>
                <w:szCs w:val="22"/>
              </w:rPr>
              <w:t xml:space="preserve">Копия проспекта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 </w:t>
            </w:r>
          </w:p>
        </w:tc>
        <w:tc>
          <w:tcPr>
            <w:tcW w:w="1652" w:type="dxa"/>
          </w:tcPr>
          <w:p w:rsidR="00C22926" w:rsidRPr="00C039E7" w:rsidRDefault="00C22926" w:rsidP="00652147">
            <w:pPr>
              <w:pStyle w:val="affd"/>
              <w:widowControl/>
              <w:tabs>
                <w:tab w:val="left" w:pos="139"/>
                <w:tab w:val="left" w:pos="175"/>
              </w:tabs>
              <w:ind w:left="0"/>
              <w:jc w:val="both"/>
              <w:rPr>
                <w:rFonts w:ascii="Tahoma" w:hAnsi="Tahoma" w:cs="Tahoma"/>
                <w:sz w:val="16"/>
                <w:szCs w:val="16"/>
              </w:rPr>
            </w:pPr>
            <w:r w:rsidRPr="00C039E7">
              <w:t>на бумажном носителе</w:t>
            </w:r>
          </w:p>
          <w:p w:rsidR="00C22926" w:rsidRPr="00C039E7" w:rsidRDefault="00C22926" w:rsidP="00652147">
            <w:pPr>
              <w:pStyle w:val="affd"/>
              <w:tabs>
                <w:tab w:val="left" w:pos="139"/>
              </w:tabs>
              <w:ind w:left="0"/>
              <w:jc w:val="both"/>
            </w:pPr>
          </w:p>
        </w:tc>
        <w:tc>
          <w:tcPr>
            <w:tcW w:w="1559" w:type="dxa"/>
          </w:tcPr>
          <w:p w:rsidR="00C22926" w:rsidRPr="00C039E7" w:rsidRDefault="00C22926" w:rsidP="00652147">
            <w:pPr>
              <w:pStyle w:val="affd"/>
              <w:widowControl/>
              <w:tabs>
                <w:tab w:val="left" w:pos="139"/>
                <w:tab w:val="left" w:pos="175"/>
              </w:tabs>
              <w:ind w:left="0"/>
              <w:jc w:val="both"/>
            </w:pPr>
            <w:r w:rsidRPr="00C039E7">
              <w:t>в электронном виде</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lastRenderedPageBreak/>
              <w:t>7.</w:t>
            </w:r>
          </w:p>
        </w:tc>
        <w:tc>
          <w:tcPr>
            <w:tcW w:w="5704" w:type="dxa"/>
          </w:tcPr>
          <w:p w:rsidR="00C22926" w:rsidRPr="00C039E7" w:rsidRDefault="00C22926" w:rsidP="00652147">
            <w:pPr>
              <w:jc w:val="both"/>
              <w:rPr>
                <w:sz w:val="22"/>
                <w:szCs w:val="22"/>
              </w:rPr>
            </w:pPr>
            <w:r w:rsidRPr="00C039E7">
              <w:rPr>
                <w:sz w:val="22"/>
                <w:szCs w:val="22"/>
              </w:rPr>
              <w:t>Копия договора, заключенного между эмитентом биржевых облигаций и депозитарием, принимающим на себя обязательство по обязательному централизованному хранению биржевых облигаций</w:t>
            </w:r>
          </w:p>
        </w:tc>
        <w:tc>
          <w:tcPr>
            <w:tcW w:w="1652" w:type="dxa"/>
          </w:tcPr>
          <w:p w:rsidR="00C22926" w:rsidRPr="00C039E7" w:rsidRDefault="00C22926" w:rsidP="00652147">
            <w:pPr>
              <w:tabs>
                <w:tab w:val="left" w:pos="139"/>
              </w:tabs>
              <w:jc w:val="both"/>
            </w:pPr>
            <w:r w:rsidRPr="00C039E7">
              <w:t>на бумажном носителе</w:t>
            </w:r>
          </w:p>
        </w:tc>
        <w:tc>
          <w:tcPr>
            <w:tcW w:w="1559" w:type="dxa"/>
          </w:tcPr>
          <w:p w:rsidR="00C22926" w:rsidRPr="00C039E7" w:rsidRDefault="00C22926" w:rsidP="00652147">
            <w:pPr>
              <w:tabs>
                <w:tab w:val="left" w:pos="139"/>
              </w:tabs>
              <w:jc w:val="both"/>
            </w:pPr>
            <w:r w:rsidRPr="00C039E7">
              <w:t>-</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8.</w:t>
            </w:r>
          </w:p>
        </w:tc>
        <w:tc>
          <w:tcPr>
            <w:tcW w:w="5704" w:type="dxa"/>
          </w:tcPr>
          <w:p w:rsidR="00C22926" w:rsidRPr="00C039E7" w:rsidRDefault="00C22926" w:rsidP="00652147">
            <w:pPr>
              <w:jc w:val="both"/>
              <w:rPr>
                <w:sz w:val="22"/>
                <w:szCs w:val="22"/>
              </w:rPr>
            </w:pPr>
            <w:r w:rsidRPr="00C039E7">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с приложением документов эмитента, подтверждающих их соблюдение (при включении  в Первый уровень) </w:t>
            </w:r>
          </w:p>
        </w:tc>
        <w:tc>
          <w:tcPr>
            <w:tcW w:w="1652" w:type="dxa"/>
          </w:tcPr>
          <w:p w:rsidR="00C22926" w:rsidRPr="00C039E7" w:rsidRDefault="00C22926" w:rsidP="00652147">
            <w:pPr>
              <w:pStyle w:val="affd"/>
              <w:widowControl/>
              <w:tabs>
                <w:tab w:val="left" w:pos="139"/>
                <w:tab w:val="left" w:pos="175"/>
              </w:tabs>
              <w:ind w:left="0"/>
              <w:jc w:val="both"/>
            </w:pPr>
            <w:r w:rsidRPr="00C039E7">
              <w:t>на бумажном носителе</w:t>
            </w:r>
          </w:p>
        </w:tc>
        <w:tc>
          <w:tcPr>
            <w:tcW w:w="1559" w:type="dxa"/>
          </w:tcPr>
          <w:p w:rsidR="00C22926" w:rsidRPr="00C039E7" w:rsidRDefault="00C22926" w:rsidP="00652147">
            <w:pPr>
              <w:widowControl/>
              <w:tabs>
                <w:tab w:val="left" w:pos="139"/>
                <w:tab w:val="left" w:pos="175"/>
              </w:tabs>
              <w:jc w:val="both"/>
            </w:pPr>
            <w:r w:rsidRPr="00C039E7">
              <w:t>в электронном виде</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9.</w:t>
            </w:r>
          </w:p>
        </w:tc>
        <w:tc>
          <w:tcPr>
            <w:tcW w:w="5704" w:type="dxa"/>
          </w:tcPr>
          <w:p w:rsidR="00C22926" w:rsidRPr="00C039E7" w:rsidRDefault="00C22926" w:rsidP="00652147">
            <w:pPr>
              <w:widowControl/>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1652" w:type="dxa"/>
          </w:tcPr>
          <w:p w:rsidR="00C22926" w:rsidRPr="00C039E7" w:rsidRDefault="00C22926" w:rsidP="00652147">
            <w:pPr>
              <w:tabs>
                <w:tab w:val="left" w:pos="139"/>
              </w:tabs>
              <w:jc w:val="both"/>
            </w:pPr>
            <w:r w:rsidRPr="00C039E7">
              <w:t>на бумажном носителе</w:t>
            </w:r>
          </w:p>
        </w:tc>
        <w:tc>
          <w:tcPr>
            <w:tcW w:w="1559" w:type="dxa"/>
          </w:tcPr>
          <w:p w:rsidR="00C22926" w:rsidRPr="00C039E7" w:rsidRDefault="00C22926" w:rsidP="00652147">
            <w:pPr>
              <w:tabs>
                <w:tab w:val="left" w:pos="139"/>
              </w:tabs>
              <w:jc w:val="both"/>
            </w:pP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10.</w:t>
            </w:r>
          </w:p>
        </w:tc>
        <w:tc>
          <w:tcPr>
            <w:tcW w:w="5704" w:type="dxa"/>
          </w:tcPr>
          <w:p w:rsidR="00C22926" w:rsidRPr="00C039E7" w:rsidRDefault="00C22926" w:rsidP="00652147">
            <w:pPr>
              <w:jc w:val="both"/>
              <w:rPr>
                <w:sz w:val="22"/>
                <w:szCs w:val="22"/>
              </w:rPr>
            </w:pPr>
            <w:r w:rsidRPr="00C039E7">
              <w:rPr>
                <w:bCs/>
                <w:sz w:val="22"/>
                <w:szCs w:val="22"/>
              </w:rPr>
              <w:t>Копия уведомления биржи, подтверждающего допуск биржевых облигаций к торгам в процессе размещения и присвоение индивидуального номера на бирже, осуществившей их размещение</w:t>
            </w:r>
          </w:p>
        </w:tc>
        <w:tc>
          <w:tcPr>
            <w:tcW w:w="1652" w:type="dxa"/>
          </w:tcPr>
          <w:p w:rsidR="00C22926" w:rsidRPr="00C039E7" w:rsidRDefault="00C22926" w:rsidP="00652147">
            <w:pPr>
              <w:tabs>
                <w:tab w:val="left" w:pos="139"/>
              </w:tabs>
              <w:jc w:val="both"/>
            </w:pPr>
            <w:r w:rsidRPr="00C039E7">
              <w:t>на бумажном носителе</w:t>
            </w:r>
          </w:p>
        </w:tc>
        <w:tc>
          <w:tcPr>
            <w:tcW w:w="1559" w:type="dxa"/>
          </w:tcPr>
          <w:p w:rsidR="00C22926" w:rsidRPr="00C039E7" w:rsidRDefault="00C22926" w:rsidP="00652147">
            <w:pPr>
              <w:tabs>
                <w:tab w:val="left" w:pos="139"/>
              </w:tabs>
              <w:jc w:val="both"/>
            </w:pPr>
            <w:r w:rsidRPr="00C039E7">
              <w:t>-</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11.</w:t>
            </w:r>
          </w:p>
        </w:tc>
        <w:tc>
          <w:tcPr>
            <w:tcW w:w="5704" w:type="dxa"/>
          </w:tcPr>
          <w:p w:rsidR="00C22926" w:rsidRPr="00C039E7" w:rsidRDefault="00C22926" w:rsidP="00652147">
            <w:pPr>
              <w:jc w:val="both"/>
              <w:rPr>
                <w:sz w:val="22"/>
                <w:szCs w:val="22"/>
              </w:rPr>
            </w:pPr>
            <w:r w:rsidRPr="00C039E7">
              <w:rPr>
                <w:bCs/>
                <w:sz w:val="22"/>
                <w:szCs w:val="22"/>
              </w:rPr>
              <w:t>Распечатка страницы в сети Интернет биржи, допустившей биржевые облигации к торгам в процессе размещения, подтверждающей раскрытие информации об итогах выпуска (дополнительного выпуска) биржевых облигаций бумаг</w:t>
            </w:r>
          </w:p>
        </w:tc>
        <w:tc>
          <w:tcPr>
            <w:tcW w:w="1652" w:type="dxa"/>
          </w:tcPr>
          <w:p w:rsidR="00C22926" w:rsidRPr="00C039E7" w:rsidRDefault="00C22926" w:rsidP="00652147">
            <w:pPr>
              <w:tabs>
                <w:tab w:val="left" w:pos="139"/>
              </w:tabs>
              <w:jc w:val="both"/>
            </w:pPr>
            <w:r w:rsidRPr="00C039E7">
              <w:t>на бумажном носителе</w:t>
            </w:r>
          </w:p>
        </w:tc>
        <w:tc>
          <w:tcPr>
            <w:tcW w:w="1559" w:type="dxa"/>
          </w:tcPr>
          <w:p w:rsidR="00C22926" w:rsidRPr="00C039E7" w:rsidRDefault="00C22926" w:rsidP="00652147">
            <w:pPr>
              <w:tabs>
                <w:tab w:val="left" w:pos="139"/>
              </w:tabs>
              <w:jc w:val="both"/>
            </w:pPr>
            <w:r w:rsidRPr="00C039E7">
              <w:t>-</w:t>
            </w:r>
          </w:p>
        </w:tc>
      </w:tr>
      <w:tr w:rsidR="00C22926" w:rsidRPr="00C039E7" w:rsidTr="00652147">
        <w:trPr>
          <w:cantSplit/>
          <w:jc w:val="center"/>
        </w:trPr>
        <w:tc>
          <w:tcPr>
            <w:tcW w:w="594" w:type="dxa"/>
            <w:gridSpan w:val="2"/>
          </w:tcPr>
          <w:p w:rsidR="00C22926" w:rsidRPr="00C039E7" w:rsidRDefault="00C22926" w:rsidP="00652147">
            <w:pPr>
              <w:rPr>
                <w:sz w:val="22"/>
                <w:szCs w:val="22"/>
              </w:rPr>
            </w:pPr>
            <w:r w:rsidRPr="00C039E7">
              <w:rPr>
                <w:sz w:val="22"/>
                <w:szCs w:val="22"/>
              </w:rPr>
              <w:t>12.</w:t>
            </w:r>
          </w:p>
        </w:tc>
        <w:tc>
          <w:tcPr>
            <w:tcW w:w="5704" w:type="dxa"/>
          </w:tcPr>
          <w:p w:rsidR="00C22926" w:rsidRPr="00C039E7" w:rsidRDefault="00C22926" w:rsidP="00652147">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3211" w:type="dxa"/>
            <w:gridSpan w:val="2"/>
          </w:tcPr>
          <w:p w:rsidR="00C22926" w:rsidRPr="00C039E7" w:rsidRDefault="00C22926" w:rsidP="00652147">
            <w:pPr>
              <w:widowControl/>
              <w:tabs>
                <w:tab w:val="left" w:pos="139"/>
                <w:tab w:val="left" w:pos="175"/>
              </w:tabs>
              <w:jc w:val="center"/>
            </w:pPr>
            <w:r w:rsidRPr="00C039E7">
              <w:t>по запросу Биржи</w:t>
            </w:r>
          </w:p>
          <w:p w:rsidR="00C22926" w:rsidRPr="00C039E7" w:rsidRDefault="00C22926" w:rsidP="00652147">
            <w:pPr>
              <w:widowControl/>
              <w:tabs>
                <w:tab w:val="left" w:pos="139"/>
                <w:tab w:val="left" w:pos="175"/>
              </w:tabs>
              <w:jc w:val="center"/>
            </w:pPr>
          </w:p>
        </w:tc>
      </w:tr>
    </w:tbl>
    <w:p w:rsidR="00D94306" w:rsidRPr="00C039E7" w:rsidRDefault="00D94306" w:rsidP="005856EE">
      <w:pPr>
        <w:widowControl/>
        <w:tabs>
          <w:tab w:val="left" w:pos="705"/>
        </w:tabs>
        <w:ind w:right="142"/>
        <w:jc w:val="both"/>
        <w:rPr>
          <w:b/>
          <w:sz w:val="22"/>
          <w:szCs w:val="22"/>
          <w:u w:val="single"/>
        </w:rPr>
      </w:pPr>
    </w:p>
    <w:p w:rsidR="00D94306" w:rsidRPr="00C039E7" w:rsidRDefault="00D94306" w:rsidP="005856EE">
      <w:pPr>
        <w:widowControl/>
        <w:tabs>
          <w:tab w:val="left" w:pos="705"/>
        </w:tabs>
        <w:ind w:right="142"/>
        <w:jc w:val="both"/>
        <w:rPr>
          <w:b/>
          <w:sz w:val="22"/>
          <w:szCs w:val="22"/>
          <w:u w:val="single"/>
        </w:rPr>
      </w:pPr>
    </w:p>
    <w:p w:rsidR="00D94306" w:rsidRPr="00C039E7" w:rsidRDefault="00D94306" w:rsidP="005856EE">
      <w:pPr>
        <w:widowControl/>
        <w:tabs>
          <w:tab w:val="left" w:pos="705"/>
        </w:tabs>
        <w:ind w:right="142"/>
        <w:jc w:val="both"/>
        <w:rPr>
          <w:b/>
          <w:sz w:val="22"/>
          <w:szCs w:val="22"/>
          <w:u w:val="single"/>
        </w:rPr>
      </w:pPr>
    </w:p>
    <w:p w:rsidR="00744B22" w:rsidRPr="00C039E7" w:rsidRDefault="00744B22" w:rsidP="005856EE">
      <w:pPr>
        <w:widowControl/>
        <w:tabs>
          <w:tab w:val="left" w:pos="705"/>
        </w:tabs>
        <w:ind w:right="142"/>
        <w:jc w:val="both"/>
        <w:rPr>
          <w:b/>
          <w:sz w:val="22"/>
          <w:szCs w:val="22"/>
        </w:rPr>
      </w:pPr>
      <w:r w:rsidRPr="00C039E7">
        <w:rPr>
          <w:b/>
          <w:sz w:val="22"/>
          <w:szCs w:val="22"/>
          <w:u w:val="single"/>
        </w:rPr>
        <w:t>Примечание</w:t>
      </w:r>
      <w:r w:rsidRPr="00C039E7">
        <w:rPr>
          <w:b/>
          <w:sz w:val="22"/>
          <w:szCs w:val="22"/>
        </w:rPr>
        <w:t>:</w:t>
      </w:r>
    </w:p>
    <w:p w:rsidR="005856EE" w:rsidRPr="00C039E7" w:rsidRDefault="005856EE" w:rsidP="005856EE">
      <w:pPr>
        <w:widowControl/>
        <w:tabs>
          <w:tab w:val="left" w:pos="705"/>
        </w:tabs>
        <w:ind w:right="142"/>
        <w:jc w:val="both"/>
        <w:rPr>
          <w:b/>
          <w:sz w:val="22"/>
          <w:szCs w:val="22"/>
        </w:rPr>
      </w:pPr>
    </w:p>
    <w:p w:rsidR="00744B22" w:rsidRPr="00C039E7" w:rsidRDefault="00744B22" w:rsidP="003602F6">
      <w:pPr>
        <w:pStyle w:val="affd"/>
        <w:widowControl/>
        <w:numPr>
          <w:ilvl w:val="0"/>
          <w:numId w:val="65"/>
        </w:numPr>
        <w:tabs>
          <w:tab w:val="left" w:pos="3300"/>
        </w:tabs>
        <w:ind w:left="284" w:right="142" w:hanging="284"/>
        <w:contextualSpacing w:val="0"/>
        <w:jc w:val="both"/>
        <w:rPr>
          <w:sz w:val="22"/>
          <w:szCs w:val="22"/>
        </w:rPr>
      </w:pPr>
      <w:r w:rsidRPr="00C039E7">
        <w:rPr>
          <w:sz w:val="22"/>
          <w:szCs w:val="22"/>
        </w:rPr>
        <w:t>Анкета ценной бумаги</w:t>
      </w:r>
      <w:r w:rsidR="00F66746" w:rsidRPr="00C039E7">
        <w:rPr>
          <w:sz w:val="22"/>
          <w:szCs w:val="22"/>
        </w:rPr>
        <w:t>,</w:t>
      </w:r>
      <w:r w:rsidRPr="00C039E7">
        <w:rPr>
          <w:sz w:val="22"/>
          <w:szCs w:val="22"/>
        </w:rPr>
        <w:t xml:space="preserve"> </w:t>
      </w:r>
      <w:r w:rsidR="00F66746" w:rsidRPr="00C039E7">
        <w:rPr>
          <w:sz w:val="22"/>
          <w:szCs w:val="22"/>
        </w:rPr>
        <w:t xml:space="preserve">представляемая </w:t>
      </w:r>
      <w:r w:rsidR="00F66746" w:rsidRPr="00C039E7">
        <w:rPr>
          <w:sz w:val="22"/>
          <w:szCs w:val="22"/>
          <w:u w:val="single"/>
        </w:rPr>
        <w:t>на бумажном носителе,</w:t>
      </w:r>
      <w:r w:rsidR="00F66746" w:rsidRPr="00C039E7">
        <w:rPr>
          <w:sz w:val="22"/>
          <w:szCs w:val="22"/>
        </w:rPr>
        <w:t xml:space="preserve"> </w:t>
      </w:r>
      <w:r w:rsidR="001264BA" w:rsidRPr="00C039E7">
        <w:rPr>
          <w:sz w:val="22"/>
          <w:szCs w:val="22"/>
        </w:rPr>
        <w:t xml:space="preserve">Уведомление о начале размещения биржевых облигаций </w:t>
      </w:r>
      <w:r w:rsidR="00F66746" w:rsidRPr="00C039E7">
        <w:rPr>
          <w:sz w:val="22"/>
          <w:szCs w:val="22"/>
        </w:rPr>
        <w:t xml:space="preserve">в случае </w:t>
      </w:r>
      <w:r w:rsidRPr="00C039E7">
        <w:rPr>
          <w:sz w:val="22"/>
          <w:szCs w:val="22"/>
        </w:rPr>
        <w:t>осуществлени</w:t>
      </w:r>
      <w:r w:rsidR="00F66746" w:rsidRPr="00C039E7">
        <w:rPr>
          <w:sz w:val="22"/>
          <w:szCs w:val="22"/>
        </w:rPr>
        <w:t>я</w:t>
      </w:r>
      <w:r w:rsidRPr="00C039E7">
        <w:rPr>
          <w:sz w:val="22"/>
          <w:szCs w:val="22"/>
        </w:rPr>
        <w:t xml:space="preserve"> размещения ценной бумаги мо</w:t>
      </w:r>
      <w:r w:rsidR="00170C2B" w:rsidRPr="00C039E7">
        <w:rPr>
          <w:sz w:val="22"/>
          <w:szCs w:val="22"/>
        </w:rPr>
        <w:t>гут</w:t>
      </w:r>
      <w:r w:rsidRPr="00C039E7">
        <w:rPr>
          <w:sz w:val="22"/>
          <w:szCs w:val="22"/>
        </w:rPr>
        <w:t xml:space="preserve"> быть представлен</w:t>
      </w:r>
      <w:r w:rsidR="00170C2B" w:rsidRPr="00C039E7">
        <w:rPr>
          <w:sz w:val="22"/>
          <w:szCs w:val="22"/>
        </w:rPr>
        <w:t>ы</w:t>
      </w:r>
      <w:r w:rsidRPr="00C039E7">
        <w:rPr>
          <w:sz w:val="22"/>
          <w:szCs w:val="22"/>
        </w:rPr>
        <w:t xml:space="preserve"> отдельно от основного комплекта документов, </w:t>
      </w:r>
      <w:r w:rsidR="00B118D1" w:rsidRPr="00C039E7">
        <w:rPr>
          <w:sz w:val="22"/>
          <w:szCs w:val="22"/>
        </w:rPr>
        <w:t xml:space="preserve">не позднее </w:t>
      </w:r>
      <w:r w:rsidR="00126CF5" w:rsidRPr="00C039E7">
        <w:rPr>
          <w:sz w:val="22"/>
          <w:szCs w:val="22"/>
        </w:rPr>
        <w:t xml:space="preserve">10.00 (по московскому времени) </w:t>
      </w:r>
      <w:r w:rsidR="00877532" w:rsidRPr="00C039E7">
        <w:rPr>
          <w:sz w:val="22"/>
          <w:szCs w:val="22"/>
        </w:rPr>
        <w:t>2-го рабочего дня</w:t>
      </w:r>
      <w:r w:rsidR="00126CF5" w:rsidRPr="00C039E7">
        <w:rPr>
          <w:sz w:val="22"/>
          <w:szCs w:val="22"/>
        </w:rPr>
        <w:t xml:space="preserve"> до даты начала размещения. По предварительному согласованию с Биржей указанные документы могут быть представлены в иной срок, </w:t>
      </w:r>
      <w:r w:rsidRPr="00C039E7">
        <w:rPr>
          <w:sz w:val="22"/>
          <w:szCs w:val="22"/>
        </w:rPr>
        <w:t>но не позднее</w:t>
      </w:r>
      <w:r w:rsidR="00023DE0" w:rsidRPr="00C039E7">
        <w:rPr>
          <w:sz w:val="22"/>
          <w:szCs w:val="22"/>
        </w:rPr>
        <w:t xml:space="preserve"> 10.00 (по московскому времени)</w:t>
      </w:r>
      <w:r w:rsidRPr="00C039E7">
        <w:rPr>
          <w:sz w:val="22"/>
          <w:szCs w:val="22"/>
        </w:rPr>
        <w:t xml:space="preserve"> </w:t>
      </w:r>
      <w:r w:rsidR="001264BA" w:rsidRPr="00C039E7">
        <w:rPr>
          <w:sz w:val="22"/>
          <w:szCs w:val="22"/>
        </w:rPr>
        <w:t xml:space="preserve">1 рабочего дня </w:t>
      </w:r>
      <w:r w:rsidR="00640245" w:rsidRPr="00C039E7">
        <w:rPr>
          <w:sz w:val="22"/>
          <w:szCs w:val="22"/>
        </w:rPr>
        <w:t xml:space="preserve"> до даты начала размещения.</w:t>
      </w:r>
    </w:p>
    <w:p w:rsidR="00B118D1" w:rsidRPr="00C039E7" w:rsidRDefault="00B118D1" w:rsidP="003602F6">
      <w:pPr>
        <w:pStyle w:val="affd"/>
        <w:widowControl/>
        <w:numPr>
          <w:ilvl w:val="0"/>
          <w:numId w:val="65"/>
        </w:numPr>
        <w:tabs>
          <w:tab w:val="left" w:pos="-1843"/>
          <w:tab w:val="left" w:pos="-1701"/>
          <w:tab w:val="left" w:pos="284"/>
          <w:tab w:val="left" w:pos="3300"/>
        </w:tabs>
        <w:ind w:left="284" w:right="142" w:hanging="284"/>
        <w:jc w:val="both"/>
        <w:rPr>
          <w:sz w:val="22"/>
          <w:szCs w:val="22"/>
        </w:rPr>
      </w:pPr>
      <w:r w:rsidRPr="00C039E7">
        <w:rPr>
          <w:sz w:val="22"/>
          <w:szCs w:val="22"/>
        </w:rPr>
        <w:t xml:space="preserve">Уведомление об определении ставки купона </w:t>
      </w:r>
      <w:r w:rsidR="00421171" w:rsidRPr="00C039E7">
        <w:rPr>
          <w:sz w:val="22"/>
          <w:szCs w:val="22"/>
        </w:rPr>
        <w:t xml:space="preserve">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w:t>
      </w:r>
      <w:r w:rsidRPr="00C039E7">
        <w:rPr>
          <w:sz w:val="22"/>
          <w:szCs w:val="22"/>
        </w:rPr>
        <w:t>представля</w:t>
      </w:r>
      <w:r w:rsidR="00666D08" w:rsidRPr="00C039E7">
        <w:rPr>
          <w:sz w:val="22"/>
          <w:szCs w:val="22"/>
        </w:rPr>
        <w:t>е</w:t>
      </w:r>
      <w:r w:rsidRPr="00C039E7">
        <w:rPr>
          <w:sz w:val="22"/>
          <w:szCs w:val="22"/>
        </w:rPr>
        <w:t>тся не позднее 10.00 (по московскому времени) 1 рабочего дня до даты начала размещения.</w:t>
      </w:r>
    </w:p>
    <w:p w:rsidR="00170C2B" w:rsidRPr="00C039E7" w:rsidRDefault="001264BA" w:rsidP="003602F6">
      <w:pPr>
        <w:pStyle w:val="affd"/>
        <w:widowControl/>
        <w:numPr>
          <w:ilvl w:val="0"/>
          <w:numId w:val="65"/>
        </w:numPr>
        <w:tabs>
          <w:tab w:val="left" w:pos="567"/>
        </w:tabs>
        <w:ind w:left="284" w:right="142" w:hanging="284"/>
        <w:contextualSpacing w:val="0"/>
        <w:jc w:val="both"/>
        <w:rPr>
          <w:sz w:val="22"/>
          <w:szCs w:val="22"/>
        </w:rPr>
      </w:pPr>
      <w:r w:rsidRPr="00C039E7">
        <w:rPr>
          <w:sz w:val="22"/>
          <w:szCs w:val="22"/>
        </w:rPr>
        <w:t>Уведомление о завершении размещения биржевых облигаций представляется не позднее дня завершения размещения.</w:t>
      </w:r>
    </w:p>
    <w:p w:rsidR="00744B22" w:rsidRPr="00C039E7" w:rsidRDefault="00744B22" w:rsidP="003602F6">
      <w:pPr>
        <w:pStyle w:val="affd"/>
        <w:widowControl/>
        <w:numPr>
          <w:ilvl w:val="0"/>
          <w:numId w:val="65"/>
        </w:numPr>
        <w:tabs>
          <w:tab w:val="left" w:pos="567"/>
        </w:tabs>
        <w:ind w:left="284" w:right="142" w:hanging="284"/>
        <w:contextualSpacing w:val="0"/>
        <w:jc w:val="both"/>
        <w:rPr>
          <w:sz w:val="22"/>
          <w:szCs w:val="22"/>
        </w:rPr>
      </w:pPr>
      <w:r w:rsidRPr="00C039E7">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C039E7">
        <w:rPr>
          <w:sz w:val="22"/>
          <w:szCs w:val="22"/>
          <w:u w:val="single"/>
        </w:rPr>
        <w:t>в электронном виде</w:t>
      </w:r>
      <w:r w:rsidRPr="00C039E7">
        <w:rPr>
          <w:sz w:val="22"/>
          <w:szCs w:val="22"/>
        </w:rPr>
        <w:t xml:space="preserve"> в течение 10 рабочий дней </w:t>
      </w:r>
      <w:proofErr w:type="gramStart"/>
      <w:r w:rsidRPr="00C039E7">
        <w:rPr>
          <w:sz w:val="22"/>
          <w:szCs w:val="22"/>
        </w:rPr>
        <w:t>с даты вступления</w:t>
      </w:r>
      <w:proofErr w:type="gramEnd"/>
      <w:r w:rsidRPr="00C039E7">
        <w:rPr>
          <w:sz w:val="22"/>
          <w:szCs w:val="22"/>
        </w:rPr>
        <w:t xml:space="preserve"> в силу таких изменений.</w:t>
      </w:r>
      <w:r w:rsidR="00F169A2" w:rsidRPr="00C039E7">
        <w:rPr>
          <w:sz w:val="22"/>
          <w:szCs w:val="22"/>
        </w:rPr>
        <w:t xml:space="preserve"> Анкета не представляется в случаях изменения информации об установленном размере купона после размещения облигаций.</w:t>
      </w:r>
    </w:p>
    <w:p w:rsidR="00744B22" w:rsidRPr="00C039E7" w:rsidRDefault="00AA34B7" w:rsidP="003602F6">
      <w:pPr>
        <w:pStyle w:val="affd"/>
        <w:widowControl/>
        <w:numPr>
          <w:ilvl w:val="0"/>
          <w:numId w:val="65"/>
        </w:numPr>
        <w:tabs>
          <w:tab w:val="left" w:pos="567"/>
        </w:tabs>
        <w:ind w:left="284" w:right="142" w:hanging="284"/>
        <w:contextualSpacing w:val="0"/>
        <w:jc w:val="both"/>
        <w:rPr>
          <w:sz w:val="22"/>
          <w:szCs w:val="22"/>
        </w:rPr>
      </w:pPr>
      <w:r w:rsidRPr="00C039E7">
        <w:rPr>
          <w:sz w:val="22"/>
          <w:szCs w:val="22"/>
        </w:rPr>
        <w:t xml:space="preserve">При подаче эмитентом Заявления о включении </w:t>
      </w:r>
      <w:r w:rsidR="00BA6AA5" w:rsidRPr="00C039E7">
        <w:rPr>
          <w:sz w:val="22"/>
          <w:szCs w:val="22"/>
        </w:rPr>
        <w:t>биржевых облигаций</w:t>
      </w:r>
      <w:r w:rsidRPr="00C039E7">
        <w:rPr>
          <w:sz w:val="22"/>
          <w:szCs w:val="22"/>
        </w:rPr>
        <w:t xml:space="preserve"> в Список  или о присвоении идентификационного номера дополнительному выпуску биржевых облигаций, ранее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r w:rsidR="0013014C" w:rsidRPr="00C039E7">
        <w:rPr>
          <w:sz w:val="22"/>
          <w:szCs w:val="22"/>
        </w:rPr>
        <w:t xml:space="preserve"> В этом случае Заявление должно содержать сведения о том, что такие документы были предоставлены Бирже ранее.</w:t>
      </w:r>
    </w:p>
    <w:p w:rsidR="00553F11" w:rsidRPr="00C039E7" w:rsidRDefault="00744B22" w:rsidP="003602F6">
      <w:pPr>
        <w:pStyle w:val="affd"/>
        <w:widowControl/>
        <w:numPr>
          <w:ilvl w:val="0"/>
          <w:numId w:val="65"/>
        </w:numPr>
        <w:tabs>
          <w:tab w:val="left" w:pos="567"/>
        </w:tabs>
        <w:overflowPunct/>
        <w:autoSpaceDE/>
        <w:autoSpaceDN/>
        <w:adjustRightInd/>
        <w:ind w:left="284" w:right="142" w:hanging="284"/>
        <w:contextualSpacing w:val="0"/>
        <w:jc w:val="both"/>
        <w:textAlignment w:val="auto"/>
        <w:rPr>
          <w:sz w:val="24"/>
          <w:szCs w:val="24"/>
          <w:u w:val="single"/>
        </w:rPr>
      </w:pPr>
      <w:r w:rsidRPr="00C039E7">
        <w:rPr>
          <w:sz w:val="22"/>
          <w:szCs w:val="22"/>
        </w:rPr>
        <w:t>Договор на оказание соответствующих услуг листинга, предусмотренных Правилами</w:t>
      </w:r>
      <w:r w:rsidR="00E5106A" w:rsidRPr="00C039E7">
        <w:rPr>
          <w:sz w:val="22"/>
          <w:szCs w:val="22"/>
        </w:rPr>
        <w:t>,</w:t>
      </w:r>
      <w:r w:rsidRPr="00C039E7">
        <w:rPr>
          <w:sz w:val="22"/>
          <w:szCs w:val="22"/>
        </w:rPr>
        <w:t xml:space="preserve"> не представляется в случае наличия ранее заключенного договора на </w:t>
      </w:r>
      <w:r w:rsidR="00CB4149" w:rsidRPr="00C039E7">
        <w:rPr>
          <w:sz w:val="22"/>
          <w:szCs w:val="22"/>
        </w:rPr>
        <w:t xml:space="preserve">оказание </w:t>
      </w:r>
      <w:r w:rsidRPr="00C039E7">
        <w:rPr>
          <w:sz w:val="22"/>
          <w:szCs w:val="22"/>
        </w:rPr>
        <w:t>данны</w:t>
      </w:r>
      <w:r w:rsidR="00CB4149" w:rsidRPr="00C039E7">
        <w:rPr>
          <w:sz w:val="22"/>
          <w:szCs w:val="22"/>
        </w:rPr>
        <w:t>х</w:t>
      </w:r>
      <w:r w:rsidRPr="00C039E7">
        <w:rPr>
          <w:sz w:val="22"/>
          <w:szCs w:val="22"/>
        </w:rPr>
        <w:t xml:space="preserve"> услуг.</w:t>
      </w:r>
      <w:r w:rsidR="00553F11" w:rsidRPr="00C039E7">
        <w:rPr>
          <w:sz w:val="24"/>
          <w:szCs w:val="24"/>
          <w:u w:val="single"/>
        </w:rPr>
        <w:br w:type="page"/>
      </w:r>
    </w:p>
    <w:p w:rsidR="00C22926" w:rsidRPr="00C039E7" w:rsidRDefault="00C22926" w:rsidP="00C22926">
      <w:pPr>
        <w:pStyle w:val="50"/>
        <w:numPr>
          <w:ilvl w:val="2"/>
          <w:numId w:val="101"/>
        </w:numPr>
        <w:spacing w:after="240"/>
        <w:jc w:val="both"/>
        <w:rPr>
          <w:sz w:val="22"/>
          <w:szCs w:val="22"/>
        </w:rPr>
      </w:pPr>
      <w:proofErr w:type="gramStart"/>
      <w:r w:rsidRPr="00C039E7">
        <w:rPr>
          <w:sz w:val="22"/>
          <w:szCs w:val="22"/>
        </w:rPr>
        <w:lastRenderedPageBreak/>
        <w:t>При</w:t>
      </w:r>
      <w:proofErr w:type="gramEnd"/>
      <w:r w:rsidRPr="00C039E7">
        <w:rPr>
          <w:sz w:val="22"/>
          <w:szCs w:val="22"/>
        </w:rPr>
        <w:t xml:space="preserve"> </w:t>
      </w:r>
      <w:proofErr w:type="gramStart"/>
      <w:r w:rsidRPr="00C039E7">
        <w:rPr>
          <w:sz w:val="22"/>
          <w:szCs w:val="22"/>
        </w:rPr>
        <w:t>присвоения</w:t>
      </w:r>
      <w:proofErr w:type="gramEnd"/>
      <w:r w:rsidRPr="00C039E7">
        <w:rPr>
          <w:sz w:val="22"/>
          <w:szCs w:val="22"/>
        </w:rPr>
        <w:t xml:space="preserve"> идентификационного номера Программе биржевых облигаций: </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786"/>
        <w:gridCol w:w="1908"/>
        <w:gridCol w:w="1560"/>
      </w:tblGrid>
      <w:tr w:rsidR="00C22926" w:rsidRPr="00C039E7" w:rsidTr="00652147">
        <w:trPr>
          <w:cantSplit/>
          <w:jc w:val="center"/>
        </w:trPr>
        <w:tc>
          <w:tcPr>
            <w:tcW w:w="519" w:type="dxa"/>
            <w:tcBorders>
              <w:top w:val="single" w:sz="4" w:space="0" w:color="auto"/>
              <w:left w:val="single" w:sz="4" w:space="0" w:color="auto"/>
              <w:bottom w:val="single" w:sz="4" w:space="0" w:color="auto"/>
              <w:right w:val="single" w:sz="4" w:space="0" w:color="auto"/>
            </w:tcBorders>
          </w:tcPr>
          <w:p w:rsidR="00C22926" w:rsidRPr="00C039E7" w:rsidRDefault="00C22926" w:rsidP="00652147">
            <w:pPr>
              <w:widowControl/>
              <w:tabs>
                <w:tab w:val="left" w:pos="0"/>
              </w:tabs>
              <w:jc w:val="both"/>
              <w:rPr>
                <w:sz w:val="22"/>
                <w:szCs w:val="22"/>
              </w:rPr>
            </w:pPr>
            <w:r w:rsidRPr="00C039E7">
              <w:rPr>
                <w:sz w:val="22"/>
                <w:szCs w:val="22"/>
              </w:rPr>
              <w:t>№</w:t>
            </w:r>
          </w:p>
        </w:tc>
        <w:tc>
          <w:tcPr>
            <w:tcW w:w="5786" w:type="dxa"/>
            <w:tcBorders>
              <w:top w:val="single" w:sz="4" w:space="0" w:color="auto"/>
              <w:left w:val="single" w:sz="4" w:space="0" w:color="auto"/>
              <w:bottom w:val="single" w:sz="4" w:space="0" w:color="auto"/>
              <w:right w:val="single" w:sz="4" w:space="0" w:color="auto"/>
            </w:tcBorders>
          </w:tcPr>
          <w:p w:rsidR="00C22926" w:rsidRPr="00C039E7" w:rsidRDefault="00C22926" w:rsidP="00652147">
            <w:pPr>
              <w:jc w:val="both"/>
              <w:rPr>
                <w:b/>
                <w:sz w:val="22"/>
                <w:szCs w:val="22"/>
              </w:rPr>
            </w:pPr>
            <w:r w:rsidRPr="00C039E7">
              <w:rPr>
                <w:b/>
                <w:sz w:val="22"/>
                <w:szCs w:val="22"/>
              </w:rPr>
              <w:t>Наименование документа</w:t>
            </w:r>
          </w:p>
        </w:tc>
        <w:tc>
          <w:tcPr>
            <w:tcW w:w="3468" w:type="dxa"/>
            <w:gridSpan w:val="2"/>
            <w:tcBorders>
              <w:top w:val="single" w:sz="4" w:space="0" w:color="auto"/>
              <w:left w:val="single" w:sz="4" w:space="0" w:color="auto"/>
              <w:bottom w:val="single" w:sz="4" w:space="0" w:color="auto"/>
              <w:right w:val="single" w:sz="4" w:space="0" w:color="auto"/>
            </w:tcBorders>
          </w:tcPr>
          <w:p w:rsidR="00C22926" w:rsidRPr="00C039E7" w:rsidRDefault="00C22926" w:rsidP="00652147">
            <w:pPr>
              <w:tabs>
                <w:tab w:val="left" w:pos="139"/>
              </w:tabs>
              <w:jc w:val="center"/>
              <w:rPr>
                <w:b/>
              </w:rPr>
            </w:pPr>
            <w:r w:rsidRPr="00C039E7">
              <w:rPr>
                <w:b/>
              </w:rPr>
              <w:t>Формат представляемых документов</w:t>
            </w:r>
          </w:p>
        </w:tc>
      </w:tr>
      <w:tr w:rsidR="00C22926" w:rsidRPr="00C039E7" w:rsidTr="00652147">
        <w:trPr>
          <w:cantSplit/>
          <w:jc w:val="center"/>
        </w:trPr>
        <w:tc>
          <w:tcPr>
            <w:tcW w:w="519" w:type="dxa"/>
          </w:tcPr>
          <w:p w:rsidR="00C22926" w:rsidRPr="00C039E7" w:rsidRDefault="00C22926" w:rsidP="00652147">
            <w:pPr>
              <w:widowControl/>
              <w:tabs>
                <w:tab w:val="left" w:pos="0"/>
              </w:tabs>
              <w:jc w:val="both"/>
              <w:rPr>
                <w:sz w:val="22"/>
                <w:szCs w:val="22"/>
              </w:rPr>
            </w:pPr>
            <w:r w:rsidRPr="00C039E7">
              <w:rPr>
                <w:sz w:val="22"/>
                <w:szCs w:val="22"/>
              </w:rPr>
              <w:t>1.</w:t>
            </w:r>
          </w:p>
        </w:tc>
        <w:tc>
          <w:tcPr>
            <w:tcW w:w="5786" w:type="dxa"/>
          </w:tcPr>
          <w:p w:rsidR="00C22926" w:rsidRPr="00C039E7" w:rsidRDefault="00C22926" w:rsidP="00652147">
            <w:pPr>
              <w:jc w:val="both"/>
              <w:rPr>
                <w:sz w:val="22"/>
                <w:shd w:val="clear" w:color="auto" w:fill="FFFFFF"/>
              </w:rPr>
            </w:pPr>
            <w:r w:rsidRPr="00C039E7">
              <w:rPr>
                <w:b/>
                <w:sz w:val="22"/>
                <w:szCs w:val="22"/>
              </w:rPr>
              <w:t>Заявление</w:t>
            </w:r>
            <w:r w:rsidRPr="00C039E7">
              <w:rPr>
                <w:sz w:val="22"/>
                <w:szCs w:val="22"/>
              </w:rPr>
              <w:t xml:space="preserve"> о </w:t>
            </w:r>
            <w:r w:rsidRPr="00C039E7">
              <w:rPr>
                <w:sz w:val="22"/>
                <w:shd w:val="clear" w:color="auto" w:fill="FFFFFF"/>
              </w:rPr>
              <w:t xml:space="preserve">присвоении идентификационного номера Программе биржевых облигаций </w:t>
            </w:r>
            <w:r w:rsidRPr="00C039E7">
              <w:rPr>
                <w:sz w:val="22"/>
                <w:szCs w:val="22"/>
              </w:rPr>
              <w:t>(</w:t>
            </w:r>
            <w:r w:rsidRPr="00C039E7">
              <w:rPr>
                <w:i/>
                <w:sz w:val="22"/>
                <w:szCs w:val="22"/>
              </w:rPr>
              <w:t>по типовой форме</w:t>
            </w:r>
            <w:r w:rsidRPr="00C039E7">
              <w:rPr>
                <w:sz w:val="22"/>
                <w:szCs w:val="22"/>
              </w:rPr>
              <w:t>)</w:t>
            </w:r>
          </w:p>
        </w:tc>
        <w:tc>
          <w:tcPr>
            <w:tcW w:w="1908" w:type="dxa"/>
          </w:tcPr>
          <w:p w:rsidR="00C22926" w:rsidRPr="00C039E7" w:rsidRDefault="00C22926" w:rsidP="00652147">
            <w:pPr>
              <w:tabs>
                <w:tab w:val="left" w:pos="139"/>
              </w:tabs>
            </w:pPr>
            <w:r w:rsidRPr="00C039E7">
              <w:t>на бумажном носителе</w:t>
            </w:r>
          </w:p>
        </w:tc>
        <w:tc>
          <w:tcPr>
            <w:tcW w:w="1560" w:type="dxa"/>
          </w:tcPr>
          <w:p w:rsidR="00C22926" w:rsidRPr="00C039E7" w:rsidRDefault="00C22926" w:rsidP="00652147">
            <w:pPr>
              <w:tabs>
                <w:tab w:val="left" w:pos="139"/>
              </w:tabs>
            </w:pPr>
            <w:r w:rsidRPr="00C039E7">
              <w:t>-</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2.</w:t>
            </w:r>
          </w:p>
        </w:tc>
        <w:tc>
          <w:tcPr>
            <w:tcW w:w="5786" w:type="dxa"/>
          </w:tcPr>
          <w:p w:rsidR="00C22926" w:rsidRPr="00C039E7" w:rsidRDefault="00C22926" w:rsidP="00652147">
            <w:pPr>
              <w:jc w:val="both"/>
              <w:rPr>
                <w:sz w:val="22"/>
                <w:szCs w:val="22"/>
              </w:rPr>
            </w:pPr>
            <w:r w:rsidRPr="00C039E7">
              <w:rPr>
                <w:b/>
                <w:sz w:val="22"/>
                <w:szCs w:val="22"/>
              </w:rPr>
              <w:t>Анкета Программы</w:t>
            </w:r>
            <w:r w:rsidRPr="00C039E7">
              <w:rPr>
                <w:sz w:val="22"/>
                <w:szCs w:val="22"/>
              </w:rPr>
              <w:t xml:space="preserve"> биржевых облигаций (</w:t>
            </w:r>
            <w:r w:rsidRPr="00C039E7">
              <w:rPr>
                <w:i/>
                <w:sz w:val="22"/>
                <w:szCs w:val="22"/>
              </w:rPr>
              <w:t>по типовой форме</w:t>
            </w:r>
            <w:r w:rsidRPr="00C039E7">
              <w:rPr>
                <w:sz w:val="22"/>
                <w:szCs w:val="22"/>
              </w:rPr>
              <w:t>)</w:t>
            </w:r>
          </w:p>
        </w:tc>
        <w:tc>
          <w:tcPr>
            <w:tcW w:w="1908" w:type="dxa"/>
          </w:tcPr>
          <w:p w:rsidR="00C22926" w:rsidRPr="00C039E7" w:rsidRDefault="00C22926" w:rsidP="00652147">
            <w:pPr>
              <w:widowControl/>
              <w:tabs>
                <w:tab w:val="left" w:pos="139"/>
                <w:tab w:val="left" w:pos="175"/>
              </w:tabs>
              <w:ind w:left="252"/>
            </w:pPr>
            <w:r w:rsidRPr="00C039E7">
              <w:t xml:space="preserve">на бумажном носителе </w:t>
            </w:r>
          </w:p>
          <w:p w:rsidR="00C22926" w:rsidRPr="00C039E7" w:rsidRDefault="00C22926" w:rsidP="00652147">
            <w:pPr>
              <w:widowControl/>
              <w:tabs>
                <w:tab w:val="left" w:pos="139"/>
                <w:tab w:val="left" w:pos="175"/>
              </w:tabs>
            </w:pPr>
          </w:p>
        </w:tc>
        <w:tc>
          <w:tcPr>
            <w:tcW w:w="1560" w:type="dxa"/>
          </w:tcPr>
          <w:p w:rsidR="00C22926" w:rsidRPr="00C039E7" w:rsidRDefault="00C22926" w:rsidP="00652147">
            <w:pPr>
              <w:pStyle w:val="affd"/>
              <w:widowControl/>
              <w:tabs>
                <w:tab w:val="left" w:pos="139"/>
                <w:tab w:val="left" w:pos="175"/>
              </w:tabs>
              <w:ind w:left="0"/>
            </w:pPr>
            <w:r w:rsidRPr="00C039E7">
              <w:t>в электронном виде</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3.</w:t>
            </w:r>
          </w:p>
        </w:tc>
        <w:tc>
          <w:tcPr>
            <w:tcW w:w="5786" w:type="dxa"/>
          </w:tcPr>
          <w:p w:rsidR="00C22926" w:rsidRPr="00C039E7" w:rsidRDefault="00C22926" w:rsidP="00652147">
            <w:pPr>
              <w:jc w:val="both"/>
              <w:rPr>
                <w:sz w:val="22"/>
                <w:szCs w:val="22"/>
              </w:rPr>
            </w:pPr>
            <w:r w:rsidRPr="00C039E7">
              <w:rPr>
                <w:b/>
                <w:sz w:val="22"/>
                <w:szCs w:val="22"/>
              </w:rPr>
              <w:t>Документы, подтверждающие полномочия</w:t>
            </w:r>
            <w:r w:rsidRPr="00C039E7">
              <w:rPr>
                <w:sz w:val="22"/>
                <w:szCs w:val="22"/>
              </w:rPr>
              <w:t xml:space="preserve">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w:t>
            </w:r>
          </w:p>
        </w:tc>
        <w:tc>
          <w:tcPr>
            <w:tcW w:w="1908" w:type="dxa"/>
          </w:tcPr>
          <w:p w:rsidR="00C22926" w:rsidRPr="00C039E7" w:rsidRDefault="00C22926" w:rsidP="00652147">
            <w:pPr>
              <w:pStyle w:val="affd"/>
              <w:widowControl/>
              <w:tabs>
                <w:tab w:val="left" w:pos="139"/>
                <w:tab w:val="left" w:pos="175"/>
              </w:tabs>
              <w:ind w:left="0"/>
            </w:pPr>
            <w:r w:rsidRPr="00C039E7">
              <w:t xml:space="preserve">на бумажном носителе </w:t>
            </w:r>
          </w:p>
          <w:p w:rsidR="00C22926" w:rsidRPr="00C039E7" w:rsidRDefault="00C22926" w:rsidP="00652147">
            <w:pPr>
              <w:pStyle w:val="affd"/>
              <w:tabs>
                <w:tab w:val="left" w:pos="139"/>
              </w:tabs>
              <w:ind w:left="0"/>
            </w:pPr>
          </w:p>
        </w:tc>
        <w:tc>
          <w:tcPr>
            <w:tcW w:w="1560" w:type="dxa"/>
          </w:tcPr>
          <w:p w:rsidR="00C22926" w:rsidRPr="00C039E7" w:rsidRDefault="00C22926" w:rsidP="00652147">
            <w:pPr>
              <w:pStyle w:val="affd"/>
              <w:widowControl/>
              <w:tabs>
                <w:tab w:val="left" w:pos="139"/>
                <w:tab w:val="left" w:pos="175"/>
              </w:tabs>
              <w:ind w:left="0"/>
            </w:pPr>
            <w:r w:rsidRPr="00C039E7">
              <w:t>в электронном виде</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4.</w:t>
            </w:r>
          </w:p>
        </w:tc>
        <w:tc>
          <w:tcPr>
            <w:tcW w:w="5786" w:type="dxa"/>
          </w:tcPr>
          <w:p w:rsidR="00C22926" w:rsidRPr="00C039E7" w:rsidRDefault="00C22926" w:rsidP="00652147">
            <w:pPr>
              <w:jc w:val="both"/>
              <w:rPr>
                <w:sz w:val="22"/>
                <w:szCs w:val="22"/>
              </w:rPr>
            </w:pPr>
            <w:r w:rsidRPr="00C039E7">
              <w:rPr>
                <w:b/>
                <w:sz w:val="22"/>
                <w:szCs w:val="22"/>
              </w:rPr>
              <w:t>Отчет эмитента об устранении всех несоответствий</w:t>
            </w:r>
            <w:r w:rsidRPr="00C039E7">
              <w:rPr>
                <w:sz w:val="22"/>
                <w:szCs w:val="22"/>
              </w:rPr>
              <w:t xml:space="preserve"> требованиям законодательства Российской Федерации, выявленных </w:t>
            </w:r>
            <w:proofErr w:type="gramStart"/>
            <w:r w:rsidRPr="00C039E7">
              <w:rPr>
                <w:sz w:val="22"/>
                <w:szCs w:val="22"/>
              </w:rPr>
              <w:t>Биржей</w:t>
            </w:r>
            <w:proofErr w:type="gramEnd"/>
            <w:r w:rsidRPr="00C039E7">
              <w:rPr>
                <w:sz w:val="22"/>
                <w:szCs w:val="22"/>
              </w:rPr>
              <w:t xml:space="preserve">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rsidR="00C22926" w:rsidRPr="00C039E7" w:rsidRDefault="00C22926" w:rsidP="00652147">
            <w:pPr>
              <w:jc w:val="both"/>
              <w:rPr>
                <w:sz w:val="22"/>
                <w:szCs w:val="22"/>
              </w:rPr>
            </w:pPr>
            <w:r w:rsidRPr="00C039E7">
              <w:rPr>
                <w:i/>
                <w:sz w:val="22"/>
                <w:szCs w:val="22"/>
              </w:rPr>
              <w:t xml:space="preserve">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w:t>
            </w:r>
            <w:proofErr w:type="gramStart"/>
            <w:r w:rsidRPr="00C039E7">
              <w:rPr>
                <w:i/>
                <w:sz w:val="22"/>
                <w:szCs w:val="22"/>
              </w:rPr>
              <w:t>с даты направления</w:t>
            </w:r>
            <w:proofErr w:type="gramEnd"/>
            <w:r w:rsidRPr="00C039E7">
              <w:rPr>
                <w:i/>
                <w:sz w:val="22"/>
                <w:szCs w:val="22"/>
              </w:rPr>
              <w:t xml:space="preserve"> Уведомления.</w:t>
            </w:r>
            <w:r w:rsidRPr="00C039E7">
              <w:rPr>
                <w:sz w:val="22"/>
                <w:szCs w:val="22"/>
              </w:rPr>
              <w:t xml:space="preserve"> </w:t>
            </w:r>
          </w:p>
        </w:tc>
        <w:tc>
          <w:tcPr>
            <w:tcW w:w="1908" w:type="dxa"/>
          </w:tcPr>
          <w:p w:rsidR="00C22926" w:rsidRPr="00C039E7" w:rsidRDefault="00C22926" w:rsidP="00652147">
            <w:pPr>
              <w:tabs>
                <w:tab w:val="left" w:pos="139"/>
              </w:tabs>
            </w:pPr>
            <w:r w:rsidRPr="00C039E7">
              <w:t>на бумажном носителе</w:t>
            </w:r>
          </w:p>
        </w:tc>
        <w:tc>
          <w:tcPr>
            <w:tcW w:w="1560" w:type="dxa"/>
          </w:tcPr>
          <w:p w:rsidR="00C22926" w:rsidRPr="00C039E7" w:rsidRDefault="00C22926" w:rsidP="00652147">
            <w:pPr>
              <w:tabs>
                <w:tab w:val="left" w:pos="139"/>
              </w:tabs>
            </w:pPr>
            <w:r w:rsidRPr="00C039E7">
              <w:t>-</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5.</w:t>
            </w:r>
          </w:p>
        </w:tc>
        <w:tc>
          <w:tcPr>
            <w:tcW w:w="5786" w:type="dxa"/>
          </w:tcPr>
          <w:p w:rsidR="00C22926" w:rsidRPr="00C039E7" w:rsidRDefault="00C22926" w:rsidP="00981685">
            <w:pPr>
              <w:jc w:val="both"/>
              <w:rPr>
                <w:sz w:val="22"/>
                <w:szCs w:val="22"/>
              </w:rPr>
            </w:pPr>
            <w:r w:rsidRPr="00C039E7">
              <w:rPr>
                <w:b/>
                <w:sz w:val="22"/>
                <w:szCs w:val="22"/>
              </w:rPr>
              <w:t>Программа биржевых облигаций</w:t>
            </w:r>
            <w:r w:rsidRPr="00C039E7">
              <w:rPr>
                <w:sz w:val="22"/>
                <w:szCs w:val="22"/>
              </w:rPr>
              <w:t xml:space="preserve">, составленная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w:t>
            </w:r>
          </w:p>
        </w:tc>
        <w:tc>
          <w:tcPr>
            <w:tcW w:w="1908" w:type="dxa"/>
          </w:tcPr>
          <w:p w:rsidR="00C22926" w:rsidRPr="00C039E7" w:rsidRDefault="00C22926" w:rsidP="00652147">
            <w:pPr>
              <w:pStyle w:val="affd"/>
              <w:widowControl/>
              <w:tabs>
                <w:tab w:val="left" w:pos="139"/>
                <w:tab w:val="left" w:pos="175"/>
              </w:tabs>
              <w:ind w:left="0"/>
            </w:pPr>
            <w:r w:rsidRPr="00C039E7">
              <w:t xml:space="preserve">на бумажном носителе </w:t>
            </w:r>
          </w:p>
          <w:p w:rsidR="00C22926" w:rsidRPr="00C039E7" w:rsidRDefault="00C22926" w:rsidP="00652147">
            <w:pPr>
              <w:pStyle w:val="affd"/>
              <w:tabs>
                <w:tab w:val="left" w:pos="139"/>
              </w:tabs>
              <w:ind w:left="0"/>
            </w:pPr>
          </w:p>
        </w:tc>
        <w:tc>
          <w:tcPr>
            <w:tcW w:w="1560" w:type="dxa"/>
          </w:tcPr>
          <w:p w:rsidR="00C22926" w:rsidRPr="00C039E7" w:rsidRDefault="00C22926" w:rsidP="00652147">
            <w:pPr>
              <w:pStyle w:val="affd"/>
              <w:widowControl/>
              <w:tabs>
                <w:tab w:val="left" w:pos="139"/>
                <w:tab w:val="left" w:pos="175"/>
              </w:tabs>
              <w:ind w:left="0"/>
            </w:pPr>
            <w:r w:rsidRPr="00C039E7">
              <w:t>в электронном виде</w:t>
            </w:r>
          </w:p>
        </w:tc>
      </w:tr>
      <w:tr w:rsidR="00C22926" w:rsidRPr="00C039E7" w:rsidTr="00652147">
        <w:trPr>
          <w:cantSplit/>
          <w:jc w:val="center"/>
        </w:trPr>
        <w:tc>
          <w:tcPr>
            <w:tcW w:w="519" w:type="dxa"/>
          </w:tcPr>
          <w:p w:rsidR="00C22926" w:rsidRPr="00C039E7" w:rsidDel="00DF5136" w:rsidRDefault="00C22926" w:rsidP="00652147">
            <w:pPr>
              <w:rPr>
                <w:sz w:val="22"/>
                <w:szCs w:val="22"/>
              </w:rPr>
            </w:pPr>
            <w:r w:rsidRPr="00C039E7">
              <w:rPr>
                <w:sz w:val="22"/>
                <w:szCs w:val="22"/>
              </w:rPr>
              <w:t>6.</w:t>
            </w:r>
          </w:p>
        </w:tc>
        <w:tc>
          <w:tcPr>
            <w:tcW w:w="5786" w:type="dxa"/>
          </w:tcPr>
          <w:p w:rsidR="00C22926" w:rsidRPr="00C039E7" w:rsidRDefault="00C22926" w:rsidP="00981685">
            <w:pPr>
              <w:jc w:val="both"/>
              <w:rPr>
                <w:sz w:val="22"/>
                <w:szCs w:val="22"/>
              </w:rPr>
            </w:pPr>
            <w:r w:rsidRPr="00C039E7">
              <w:rPr>
                <w:b/>
                <w:sz w:val="22"/>
                <w:szCs w:val="22"/>
              </w:rPr>
              <w:t>Проспект биржевых облигаций,</w:t>
            </w:r>
            <w:r w:rsidRPr="00C039E7">
              <w:rPr>
                <w:sz w:val="22"/>
                <w:szCs w:val="22"/>
              </w:rPr>
              <w:t xml:space="preserve"> размещаемых в рамках программы биржевых облигаций </w:t>
            </w:r>
            <w:r w:rsidRPr="00C039E7">
              <w:rPr>
                <w:i/>
                <w:sz w:val="22"/>
                <w:szCs w:val="22"/>
              </w:rPr>
              <w:t>(в случае его представления</w:t>
            </w:r>
            <w:r w:rsidRPr="00C039E7">
              <w:rPr>
                <w:sz w:val="22"/>
                <w:szCs w:val="22"/>
              </w:rPr>
              <w:t xml:space="preserve">), составленный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 </w:t>
            </w:r>
          </w:p>
        </w:tc>
        <w:tc>
          <w:tcPr>
            <w:tcW w:w="1908" w:type="dxa"/>
          </w:tcPr>
          <w:p w:rsidR="00C22926" w:rsidRPr="00C039E7" w:rsidRDefault="00C22926" w:rsidP="00652147">
            <w:pPr>
              <w:pStyle w:val="affd"/>
              <w:widowControl/>
              <w:numPr>
                <w:ilvl w:val="0"/>
                <w:numId w:val="58"/>
              </w:numPr>
              <w:tabs>
                <w:tab w:val="left" w:pos="139"/>
                <w:tab w:val="left" w:pos="175"/>
              </w:tabs>
              <w:ind w:left="0" w:firstLine="0"/>
            </w:pPr>
            <w:r w:rsidRPr="00C039E7">
              <w:t xml:space="preserve">на бумажном носителе </w:t>
            </w:r>
          </w:p>
          <w:p w:rsidR="00C22926" w:rsidRPr="00C039E7" w:rsidRDefault="00C22926" w:rsidP="00652147">
            <w:pPr>
              <w:pStyle w:val="affd"/>
              <w:tabs>
                <w:tab w:val="left" w:pos="139"/>
              </w:tabs>
              <w:ind w:left="0"/>
            </w:pPr>
          </w:p>
        </w:tc>
        <w:tc>
          <w:tcPr>
            <w:tcW w:w="1560" w:type="dxa"/>
          </w:tcPr>
          <w:p w:rsidR="00C22926" w:rsidRPr="00C039E7" w:rsidRDefault="00C22926" w:rsidP="00652147">
            <w:pPr>
              <w:pStyle w:val="affd"/>
              <w:widowControl/>
              <w:tabs>
                <w:tab w:val="left" w:pos="139"/>
                <w:tab w:val="left" w:pos="175"/>
              </w:tabs>
              <w:ind w:left="0"/>
            </w:pPr>
            <w:r w:rsidRPr="00C039E7">
              <w:t>в электронном виде</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7.</w:t>
            </w:r>
          </w:p>
        </w:tc>
        <w:tc>
          <w:tcPr>
            <w:tcW w:w="5786" w:type="dxa"/>
          </w:tcPr>
          <w:p w:rsidR="00C22926" w:rsidRPr="00C039E7" w:rsidDel="0048396F" w:rsidRDefault="00C22926" w:rsidP="00652147">
            <w:pPr>
              <w:jc w:val="both"/>
              <w:rPr>
                <w:sz w:val="22"/>
                <w:szCs w:val="22"/>
              </w:rPr>
            </w:pPr>
            <w:r w:rsidRPr="00C039E7">
              <w:rPr>
                <w:sz w:val="22"/>
                <w:szCs w:val="22"/>
              </w:rPr>
              <w:t xml:space="preserve">Копия </w:t>
            </w:r>
            <w:r w:rsidRPr="00C039E7">
              <w:rPr>
                <w:b/>
                <w:sz w:val="22"/>
                <w:szCs w:val="22"/>
              </w:rPr>
              <w:t>устава</w:t>
            </w:r>
            <w:r w:rsidRPr="00C039E7">
              <w:rPr>
                <w:sz w:val="22"/>
                <w:szCs w:val="22"/>
              </w:rPr>
              <w:t xml:space="preserve"> в действующей редакции со всеми внесенными в него изменениями и/или дополнениями</w:t>
            </w:r>
          </w:p>
        </w:tc>
        <w:tc>
          <w:tcPr>
            <w:tcW w:w="1908" w:type="dxa"/>
          </w:tcPr>
          <w:p w:rsidR="00C22926" w:rsidRPr="00C039E7" w:rsidRDefault="00C22926" w:rsidP="00652147">
            <w:pPr>
              <w:pStyle w:val="affd"/>
              <w:widowControl/>
              <w:numPr>
                <w:ilvl w:val="0"/>
                <w:numId w:val="58"/>
              </w:numPr>
              <w:tabs>
                <w:tab w:val="left" w:pos="139"/>
                <w:tab w:val="left" w:pos="175"/>
              </w:tabs>
              <w:ind w:left="0" w:firstLine="0"/>
            </w:pPr>
            <w:r w:rsidRPr="00C039E7">
              <w:t xml:space="preserve">на бумажном носителе </w:t>
            </w:r>
          </w:p>
          <w:p w:rsidR="00C22926" w:rsidRPr="00C039E7" w:rsidRDefault="00C22926" w:rsidP="00652147">
            <w:pPr>
              <w:pStyle w:val="affd"/>
              <w:tabs>
                <w:tab w:val="left" w:pos="139"/>
              </w:tabs>
              <w:ind w:left="0"/>
            </w:pPr>
          </w:p>
        </w:tc>
        <w:tc>
          <w:tcPr>
            <w:tcW w:w="1560" w:type="dxa"/>
          </w:tcPr>
          <w:p w:rsidR="00C22926" w:rsidRPr="00C039E7" w:rsidRDefault="00C22926" w:rsidP="00652147">
            <w:pPr>
              <w:pStyle w:val="affd"/>
              <w:widowControl/>
              <w:tabs>
                <w:tab w:val="left" w:pos="139"/>
                <w:tab w:val="left" w:pos="175"/>
              </w:tabs>
              <w:ind w:left="0"/>
            </w:pPr>
            <w:r w:rsidRPr="00C039E7">
              <w:t>в электронном виде</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8.</w:t>
            </w:r>
          </w:p>
        </w:tc>
        <w:tc>
          <w:tcPr>
            <w:tcW w:w="5786" w:type="dxa"/>
          </w:tcPr>
          <w:p w:rsidR="00C22926" w:rsidRPr="00C039E7" w:rsidRDefault="00C22926" w:rsidP="00652147">
            <w:pPr>
              <w:jc w:val="both"/>
              <w:rPr>
                <w:sz w:val="22"/>
                <w:szCs w:val="22"/>
              </w:rPr>
            </w:pPr>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C039E7">
              <w:rPr>
                <w:b/>
                <w:sz w:val="22"/>
                <w:szCs w:val="22"/>
              </w:rPr>
              <w:t>принято решение об утверждении Программы биржевых облигаций</w:t>
            </w:r>
            <w:r w:rsidRPr="00C039E7">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1908" w:type="dxa"/>
          </w:tcPr>
          <w:p w:rsidR="00C22926" w:rsidRPr="00C039E7" w:rsidRDefault="00C22926" w:rsidP="00652147">
            <w:pPr>
              <w:tabs>
                <w:tab w:val="left" w:pos="139"/>
              </w:tabs>
            </w:pPr>
            <w:r w:rsidRPr="00C039E7">
              <w:t>на бумажном носителе</w:t>
            </w:r>
          </w:p>
        </w:tc>
        <w:tc>
          <w:tcPr>
            <w:tcW w:w="1560" w:type="dxa"/>
          </w:tcPr>
          <w:p w:rsidR="00C22926" w:rsidRPr="00C039E7" w:rsidRDefault="00C22926" w:rsidP="00652147">
            <w:pPr>
              <w:tabs>
                <w:tab w:val="left" w:pos="139"/>
              </w:tabs>
            </w:pPr>
            <w:r w:rsidRPr="00C039E7">
              <w:t>-</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9.</w:t>
            </w:r>
          </w:p>
        </w:tc>
        <w:tc>
          <w:tcPr>
            <w:tcW w:w="5786" w:type="dxa"/>
          </w:tcPr>
          <w:p w:rsidR="00C22926" w:rsidRPr="00C039E7" w:rsidRDefault="00C22926" w:rsidP="00652147">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C039E7">
              <w:rPr>
                <w:b/>
                <w:sz w:val="22"/>
                <w:szCs w:val="22"/>
              </w:rPr>
              <w:t>утвержден Проспект биржевых облигаций</w:t>
            </w:r>
            <w:r w:rsidRPr="00C039E7">
              <w:rPr>
                <w:sz w:val="22"/>
                <w:szCs w:val="22"/>
              </w:rPr>
              <w:t xml:space="preserve">, размещаемых в рамках программы биржевых облигаций, с указанием в случае, если проспект таких облигаций утвержден коллегиальным органом управления, кворума и результатов голосования за его утверждение </w:t>
            </w:r>
            <w:r w:rsidRPr="00C039E7">
              <w:rPr>
                <w:i/>
                <w:sz w:val="22"/>
                <w:szCs w:val="22"/>
              </w:rPr>
              <w:t>(в случае представления проспекта ценных бумаг)</w:t>
            </w:r>
            <w:proofErr w:type="gramEnd"/>
          </w:p>
        </w:tc>
        <w:tc>
          <w:tcPr>
            <w:tcW w:w="1908" w:type="dxa"/>
          </w:tcPr>
          <w:p w:rsidR="00C22926" w:rsidRPr="00C039E7" w:rsidRDefault="00C22926" w:rsidP="00652147">
            <w:pPr>
              <w:tabs>
                <w:tab w:val="left" w:pos="139"/>
              </w:tabs>
            </w:pPr>
            <w:r w:rsidRPr="00C039E7">
              <w:t>на бумажном носителе</w:t>
            </w:r>
          </w:p>
        </w:tc>
        <w:tc>
          <w:tcPr>
            <w:tcW w:w="1560" w:type="dxa"/>
          </w:tcPr>
          <w:p w:rsidR="00C22926" w:rsidRPr="00C039E7" w:rsidRDefault="00C22926" w:rsidP="00652147">
            <w:pPr>
              <w:tabs>
                <w:tab w:val="left" w:pos="139"/>
              </w:tabs>
            </w:pPr>
            <w:r w:rsidRPr="00C039E7">
              <w:t>-</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10.</w:t>
            </w:r>
          </w:p>
        </w:tc>
        <w:tc>
          <w:tcPr>
            <w:tcW w:w="5786" w:type="dxa"/>
          </w:tcPr>
          <w:p w:rsidR="00C22926" w:rsidRPr="00C039E7" w:rsidRDefault="00C22926" w:rsidP="00652147">
            <w:pPr>
              <w:widowControl/>
              <w:jc w:val="both"/>
              <w:rPr>
                <w:sz w:val="22"/>
                <w:szCs w:val="22"/>
              </w:rPr>
            </w:pPr>
            <w:r w:rsidRPr="00C039E7">
              <w:rPr>
                <w:b/>
                <w:sz w:val="22"/>
                <w:szCs w:val="22"/>
              </w:rPr>
              <w:t>Договор</w:t>
            </w:r>
            <w:r w:rsidRPr="00C039E7">
              <w:rPr>
                <w:sz w:val="22"/>
                <w:szCs w:val="22"/>
              </w:rPr>
              <w:t xml:space="preserve"> на оказание соответствующих услуг листинга, предусмотренных Правилами (2 экземпляра)</w:t>
            </w:r>
          </w:p>
        </w:tc>
        <w:tc>
          <w:tcPr>
            <w:tcW w:w="1908" w:type="dxa"/>
          </w:tcPr>
          <w:p w:rsidR="00C22926" w:rsidRPr="00C039E7" w:rsidRDefault="00C22926" w:rsidP="00652147">
            <w:pPr>
              <w:tabs>
                <w:tab w:val="left" w:pos="139"/>
              </w:tabs>
            </w:pPr>
            <w:r w:rsidRPr="00C039E7">
              <w:t>на бумажном носителе</w:t>
            </w:r>
          </w:p>
        </w:tc>
        <w:tc>
          <w:tcPr>
            <w:tcW w:w="1560" w:type="dxa"/>
          </w:tcPr>
          <w:p w:rsidR="00C22926" w:rsidRPr="00C039E7" w:rsidRDefault="00C22926" w:rsidP="00652147">
            <w:pPr>
              <w:tabs>
                <w:tab w:val="left" w:pos="139"/>
              </w:tabs>
            </w:pPr>
            <w:r w:rsidRPr="00C039E7">
              <w:t>-</w:t>
            </w:r>
          </w:p>
        </w:tc>
      </w:tr>
      <w:tr w:rsidR="00C22926" w:rsidRPr="00C039E7" w:rsidTr="00652147">
        <w:trPr>
          <w:cantSplit/>
          <w:jc w:val="center"/>
        </w:trPr>
        <w:tc>
          <w:tcPr>
            <w:tcW w:w="519" w:type="dxa"/>
          </w:tcPr>
          <w:p w:rsidR="00C22926" w:rsidRPr="00C039E7" w:rsidRDefault="00C22926" w:rsidP="00652147">
            <w:pPr>
              <w:rPr>
                <w:sz w:val="22"/>
                <w:szCs w:val="22"/>
              </w:rPr>
            </w:pPr>
            <w:r w:rsidRPr="00C039E7">
              <w:rPr>
                <w:sz w:val="22"/>
                <w:szCs w:val="22"/>
              </w:rPr>
              <w:t>11.</w:t>
            </w:r>
          </w:p>
        </w:tc>
        <w:tc>
          <w:tcPr>
            <w:tcW w:w="5786" w:type="dxa"/>
          </w:tcPr>
          <w:p w:rsidR="00C22926" w:rsidRPr="00C039E7" w:rsidRDefault="00C22926" w:rsidP="00652147">
            <w:pPr>
              <w:widowControl/>
              <w:jc w:val="both"/>
              <w:rPr>
                <w:sz w:val="22"/>
                <w:szCs w:val="22"/>
              </w:rPr>
            </w:pPr>
            <w:r w:rsidRPr="00C039E7">
              <w:rPr>
                <w:b/>
                <w:sz w:val="22"/>
                <w:szCs w:val="22"/>
              </w:rPr>
              <w:t>Иные документы</w:t>
            </w:r>
            <w:r w:rsidRPr="00C039E7">
              <w:rPr>
                <w:sz w:val="22"/>
                <w:szCs w:val="22"/>
              </w:rPr>
              <w:t xml:space="preserve"> (информацию), необходимые для осуществления листинга ценных бумаг (по запросу Биржи)</w:t>
            </w:r>
          </w:p>
        </w:tc>
        <w:tc>
          <w:tcPr>
            <w:tcW w:w="3468" w:type="dxa"/>
            <w:gridSpan w:val="2"/>
          </w:tcPr>
          <w:p w:rsidR="00C22926" w:rsidRPr="00C039E7" w:rsidRDefault="00C22926" w:rsidP="00652147">
            <w:pPr>
              <w:widowControl/>
              <w:tabs>
                <w:tab w:val="left" w:pos="139"/>
                <w:tab w:val="left" w:pos="175"/>
              </w:tabs>
              <w:rPr>
                <w:lang w:val="en-US"/>
              </w:rPr>
            </w:pPr>
            <w:r w:rsidRPr="00C039E7">
              <w:t>по запросу Биржи</w:t>
            </w:r>
            <w:r w:rsidRPr="00C039E7">
              <w:rPr>
                <w:lang w:val="en-US"/>
              </w:rPr>
              <w:t>:</w:t>
            </w:r>
          </w:p>
          <w:p w:rsidR="00C22926" w:rsidRPr="00C039E7" w:rsidRDefault="00C22926" w:rsidP="00652147">
            <w:pPr>
              <w:widowControl/>
              <w:tabs>
                <w:tab w:val="left" w:pos="139"/>
                <w:tab w:val="left" w:pos="175"/>
              </w:tabs>
            </w:pPr>
          </w:p>
        </w:tc>
      </w:tr>
    </w:tbl>
    <w:p w:rsidR="00C22926" w:rsidRPr="00C039E7" w:rsidRDefault="00C22926" w:rsidP="00C22926">
      <w:pPr>
        <w:tabs>
          <w:tab w:val="left" w:pos="567"/>
          <w:tab w:val="left" w:pos="705"/>
        </w:tabs>
        <w:spacing w:before="120" w:after="240"/>
        <w:rPr>
          <w:b/>
        </w:rPr>
      </w:pPr>
      <w:r w:rsidRPr="00C039E7">
        <w:rPr>
          <w:b/>
          <w:u w:val="single"/>
        </w:rPr>
        <w:t>Примечание</w:t>
      </w:r>
      <w:r w:rsidRPr="00C039E7">
        <w:rPr>
          <w:b/>
        </w:rPr>
        <w:t>:</w:t>
      </w:r>
    </w:p>
    <w:p w:rsidR="00C22926" w:rsidRPr="00C039E7" w:rsidRDefault="00C22926" w:rsidP="00C22926">
      <w:pPr>
        <w:tabs>
          <w:tab w:val="left" w:pos="0"/>
          <w:tab w:val="left" w:pos="705"/>
        </w:tabs>
        <w:spacing w:before="120" w:after="240"/>
        <w:rPr>
          <w:b/>
        </w:rPr>
      </w:pPr>
      <w:r w:rsidRPr="00C039E7">
        <w:lastRenderedPageBreak/>
        <w:t>1.</w:t>
      </w:r>
      <w:r w:rsidRPr="00C039E7">
        <w:rPr>
          <w:b/>
        </w:rPr>
        <w:t xml:space="preserve"> </w:t>
      </w:r>
      <w:r w:rsidRPr="00C039E7">
        <w:t>При подаче эмитентом Заявления о присвоении идентификационного номера Программе биржевых облигаций, ранее представленные документы могут не представляться повторно, за исключением копии устава и случаев, когда в данные документы были внесены изменения и/или дополнения.</w:t>
      </w:r>
    </w:p>
    <w:p w:rsidR="00C22926" w:rsidRPr="00C039E7" w:rsidRDefault="00C22926" w:rsidP="00C22926">
      <w:pPr>
        <w:tabs>
          <w:tab w:val="left" w:pos="-1701"/>
          <w:tab w:val="left" w:pos="0"/>
        </w:tabs>
        <w:spacing w:after="240"/>
        <w:jc w:val="both"/>
      </w:pPr>
      <w:r w:rsidRPr="00C039E7">
        <w:t>2. 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C22926" w:rsidRPr="00C039E7" w:rsidRDefault="00C22926" w:rsidP="00C22926">
      <w:pPr>
        <w:tabs>
          <w:tab w:val="left" w:pos="-1701"/>
          <w:tab w:val="left" w:pos="0"/>
        </w:tabs>
        <w:spacing w:after="240"/>
        <w:jc w:val="both"/>
        <w:rPr>
          <w:sz w:val="24"/>
          <w:szCs w:val="24"/>
          <w:u w:val="single"/>
        </w:rPr>
      </w:pPr>
    </w:p>
    <w:p w:rsidR="00C22926" w:rsidRPr="00C039E7" w:rsidRDefault="00C22926" w:rsidP="00C22926">
      <w:pPr>
        <w:pStyle w:val="50"/>
        <w:numPr>
          <w:ilvl w:val="2"/>
          <w:numId w:val="101"/>
        </w:numPr>
        <w:tabs>
          <w:tab w:val="left" w:pos="0"/>
          <w:tab w:val="left" w:pos="426"/>
          <w:tab w:val="left" w:pos="709"/>
          <w:tab w:val="left" w:pos="1276"/>
          <w:tab w:val="left" w:pos="1701"/>
        </w:tabs>
        <w:spacing w:after="240"/>
        <w:ind w:left="0" w:firstLine="0"/>
        <w:jc w:val="both"/>
        <w:rPr>
          <w:sz w:val="22"/>
          <w:szCs w:val="22"/>
        </w:rPr>
      </w:pPr>
      <w:r w:rsidRPr="00C039E7">
        <w:rPr>
          <w:sz w:val="22"/>
          <w:szCs w:val="22"/>
        </w:rPr>
        <w:t>При утверждении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p w:rsidR="00C22926" w:rsidRPr="00C039E7" w:rsidRDefault="00C22926" w:rsidP="00C22926"/>
    <w:p w:rsidR="00C22926" w:rsidRPr="00C039E7" w:rsidRDefault="00C22926" w:rsidP="00C22926">
      <w:pPr>
        <w:jc w:val="right"/>
        <w:rPr>
          <w:sz w:val="22"/>
          <w:szCs w:val="22"/>
        </w:rPr>
      </w:pPr>
      <w:r w:rsidRPr="00C039E7">
        <w:rPr>
          <w:b/>
          <w:sz w:val="22"/>
          <w:szCs w:val="22"/>
        </w:rPr>
        <w:t>Таблица 1</w:t>
      </w:r>
    </w:p>
    <w:p w:rsidR="00C22926" w:rsidRPr="00C039E7" w:rsidRDefault="00C22926" w:rsidP="00C22926">
      <w:pPr>
        <w:jc w:val="right"/>
        <w:rPr>
          <w:sz w:val="22"/>
          <w:szCs w:val="22"/>
        </w:rPr>
      </w:pPr>
    </w:p>
    <w:p w:rsidR="00C22926" w:rsidRPr="00C039E7" w:rsidRDefault="00C22926" w:rsidP="00C22926">
      <w:pPr>
        <w:jc w:val="center"/>
        <w:rPr>
          <w:b/>
          <w:sz w:val="22"/>
          <w:szCs w:val="22"/>
        </w:rPr>
      </w:pPr>
      <w:r w:rsidRPr="00C039E7">
        <w:rPr>
          <w:b/>
          <w:sz w:val="22"/>
          <w:szCs w:val="22"/>
        </w:rPr>
        <w:t>Для утверждения изменений в решение о выпуске (дополнительном выпуске) биржевых облигаций и (или) проспект биржевых облигаций</w:t>
      </w:r>
    </w:p>
    <w:p w:rsidR="00C22926" w:rsidRPr="00C039E7" w:rsidRDefault="00C22926" w:rsidP="00C22926">
      <w:pPr>
        <w:jc w:val="center"/>
        <w:rPr>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C039E7" w:rsidTr="00652147">
        <w:trPr>
          <w:cantSplit/>
          <w:trHeight w:val="601"/>
          <w:jc w:val="center"/>
        </w:trPr>
        <w:tc>
          <w:tcPr>
            <w:tcW w:w="591" w:type="dxa"/>
            <w:vAlign w:val="center"/>
          </w:tcPr>
          <w:p w:rsidR="00C22926" w:rsidRPr="00C039E7" w:rsidRDefault="00C22926" w:rsidP="00652147">
            <w:pPr>
              <w:spacing w:after="240"/>
              <w:jc w:val="center"/>
              <w:rPr>
                <w:sz w:val="22"/>
                <w:szCs w:val="22"/>
              </w:rPr>
            </w:pPr>
            <w:r w:rsidRPr="00C039E7">
              <w:rPr>
                <w:sz w:val="22"/>
                <w:szCs w:val="22"/>
              </w:rPr>
              <w:t>№</w:t>
            </w:r>
          </w:p>
        </w:tc>
        <w:tc>
          <w:tcPr>
            <w:tcW w:w="6149" w:type="dxa"/>
            <w:vAlign w:val="center"/>
          </w:tcPr>
          <w:p w:rsidR="00C22926" w:rsidRPr="00C039E7" w:rsidRDefault="00C22926" w:rsidP="00652147">
            <w:pPr>
              <w:jc w:val="center"/>
              <w:rPr>
                <w:b/>
                <w:sz w:val="22"/>
                <w:szCs w:val="22"/>
              </w:rPr>
            </w:pPr>
            <w:r w:rsidRPr="00C039E7">
              <w:rPr>
                <w:b/>
                <w:sz w:val="22"/>
                <w:szCs w:val="22"/>
              </w:rPr>
              <w:t>Наименование документа</w:t>
            </w:r>
          </w:p>
        </w:tc>
        <w:tc>
          <w:tcPr>
            <w:tcW w:w="3041" w:type="dxa"/>
            <w:gridSpan w:val="2"/>
            <w:vAlign w:val="center"/>
          </w:tcPr>
          <w:p w:rsidR="00C22926" w:rsidRPr="00C039E7" w:rsidRDefault="00C22926" w:rsidP="00652147">
            <w:pPr>
              <w:jc w:val="center"/>
              <w:rPr>
                <w:b/>
                <w:sz w:val="22"/>
                <w:szCs w:val="22"/>
              </w:rPr>
            </w:pPr>
            <w:r w:rsidRPr="00C039E7">
              <w:rPr>
                <w:b/>
                <w:sz w:val="22"/>
                <w:szCs w:val="22"/>
              </w:rPr>
              <w:t>Формат представляемых документов</w:t>
            </w:r>
          </w:p>
        </w:tc>
      </w:tr>
      <w:tr w:rsidR="00C22926" w:rsidRPr="00C039E7" w:rsidTr="00652147">
        <w:trPr>
          <w:cantSplit/>
          <w:trHeight w:val="53"/>
          <w:jc w:val="center"/>
        </w:trPr>
        <w:tc>
          <w:tcPr>
            <w:tcW w:w="591" w:type="dxa"/>
          </w:tcPr>
          <w:p w:rsidR="00C22926" w:rsidRPr="00C039E7" w:rsidRDefault="00C22926" w:rsidP="00652147">
            <w:pPr>
              <w:rPr>
                <w:sz w:val="22"/>
                <w:szCs w:val="22"/>
              </w:rPr>
            </w:pPr>
            <w:r w:rsidRPr="00C039E7">
              <w:rPr>
                <w:sz w:val="22"/>
                <w:szCs w:val="22"/>
              </w:rPr>
              <w:t>1.</w:t>
            </w:r>
          </w:p>
        </w:tc>
        <w:tc>
          <w:tcPr>
            <w:tcW w:w="6149" w:type="dxa"/>
          </w:tcPr>
          <w:p w:rsidR="00C22926" w:rsidRPr="00C039E7" w:rsidRDefault="00C22926" w:rsidP="00652147">
            <w:pPr>
              <w:jc w:val="both"/>
              <w:rPr>
                <w:sz w:val="22"/>
                <w:shd w:val="clear" w:color="auto" w:fill="FFFFFF"/>
              </w:rPr>
            </w:pPr>
            <w:r w:rsidRPr="00C039E7">
              <w:rPr>
                <w:b/>
                <w:sz w:val="22"/>
                <w:szCs w:val="22"/>
              </w:rPr>
              <w:t>Заявление</w:t>
            </w:r>
            <w:r w:rsidRPr="00C039E7">
              <w:rPr>
                <w:sz w:val="22"/>
                <w:szCs w:val="22"/>
              </w:rPr>
              <w:t xml:space="preserve"> об утверждении изменений в решение о выпуске (дополнительном выпуске) биржевых облигаций и (или) проспект биржевых облигаций  (по типовой форме)</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2.</w:t>
            </w:r>
          </w:p>
        </w:tc>
        <w:tc>
          <w:tcPr>
            <w:tcW w:w="6149" w:type="dxa"/>
          </w:tcPr>
          <w:p w:rsidR="00C22926" w:rsidRPr="00C039E7" w:rsidRDefault="00C22926" w:rsidP="00652147">
            <w:pPr>
              <w:jc w:val="both"/>
              <w:rPr>
                <w:sz w:val="22"/>
                <w:szCs w:val="22"/>
              </w:rPr>
            </w:pPr>
            <w:r w:rsidRPr="00C039E7">
              <w:rPr>
                <w:sz w:val="22"/>
                <w:szCs w:val="22"/>
              </w:rPr>
              <w:t xml:space="preserve">Анкета </w:t>
            </w:r>
            <w:r w:rsidRPr="00C039E7">
              <w:rPr>
                <w:b/>
                <w:sz w:val="22"/>
                <w:szCs w:val="22"/>
              </w:rPr>
              <w:t>ценной бумаги</w:t>
            </w:r>
            <w:r w:rsidRPr="00C039E7">
              <w:rPr>
                <w:sz w:val="22"/>
                <w:szCs w:val="22"/>
              </w:rPr>
              <w:t xml:space="preserve">  (по типовой форме)</w:t>
            </w:r>
          </w:p>
        </w:tc>
        <w:tc>
          <w:tcPr>
            <w:tcW w:w="1609" w:type="dxa"/>
          </w:tcPr>
          <w:p w:rsidR="00C22926" w:rsidRPr="00C039E7" w:rsidRDefault="00C22926" w:rsidP="00652147">
            <w:pPr>
              <w:pStyle w:val="affd"/>
              <w:tabs>
                <w:tab w:val="left" w:pos="163"/>
              </w:tabs>
              <w:ind w:left="0"/>
            </w:pPr>
            <w:r w:rsidRPr="00C039E7">
              <w:t>на бумажном носителе</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3.</w:t>
            </w:r>
          </w:p>
        </w:tc>
        <w:tc>
          <w:tcPr>
            <w:tcW w:w="6149" w:type="dxa"/>
          </w:tcPr>
          <w:p w:rsidR="00C22926" w:rsidRPr="00C039E7" w:rsidRDefault="00C22926" w:rsidP="00652147">
            <w:pPr>
              <w:jc w:val="both"/>
              <w:rPr>
                <w:sz w:val="22"/>
                <w:szCs w:val="22"/>
              </w:rPr>
            </w:pPr>
            <w:r w:rsidRPr="00C039E7">
              <w:rPr>
                <w:sz w:val="22"/>
                <w:szCs w:val="22"/>
              </w:rPr>
              <w:t xml:space="preserve">Документы, </w:t>
            </w:r>
            <w:r w:rsidRPr="00C039E7">
              <w:rPr>
                <w:b/>
                <w:sz w:val="22"/>
                <w:szCs w:val="22"/>
              </w:rPr>
              <w:t>подтверждающие полномочия</w:t>
            </w:r>
            <w:r w:rsidRPr="00C039E7">
              <w:rPr>
                <w:sz w:val="22"/>
                <w:szCs w:val="22"/>
              </w:rPr>
              <w:t xml:space="preserve">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w:t>
            </w:r>
          </w:p>
        </w:tc>
        <w:tc>
          <w:tcPr>
            <w:tcW w:w="1609" w:type="dxa"/>
          </w:tcPr>
          <w:p w:rsidR="00C22926" w:rsidRPr="00C039E7" w:rsidRDefault="00C22926" w:rsidP="00652147">
            <w:pPr>
              <w:tabs>
                <w:tab w:val="left" w:pos="163"/>
              </w:tabs>
            </w:pPr>
            <w:r w:rsidRPr="00C039E7">
              <w:t xml:space="preserve">на бумажном носителе </w:t>
            </w:r>
          </w:p>
        </w:tc>
        <w:tc>
          <w:tcPr>
            <w:tcW w:w="1432" w:type="dxa"/>
          </w:tcPr>
          <w:p w:rsidR="00C22926" w:rsidRPr="00C039E7" w:rsidRDefault="00C22926" w:rsidP="00652147">
            <w:pPr>
              <w:tabs>
                <w:tab w:val="left" w:pos="163"/>
              </w:tabs>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4.</w:t>
            </w:r>
          </w:p>
        </w:tc>
        <w:tc>
          <w:tcPr>
            <w:tcW w:w="6149" w:type="dxa"/>
          </w:tcPr>
          <w:p w:rsidR="00C22926" w:rsidRPr="00C039E7" w:rsidRDefault="00C22926" w:rsidP="00652147">
            <w:pPr>
              <w:jc w:val="both"/>
              <w:rPr>
                <w:sz w:val="22"/>
                <w:szCs w:val="22"/>
              </w:rPr>
            </w:pPr>
            <w:r w:rsidRPr="00C039E7">
              <w:rPr>
                <w:sz w:val="22"/>
                <w:szCs w:val="22"/>
              </w:rPr>
              <w:t xml:space="preserve">Изменения </w:t>
            </w:r>
            <w:r w:rsidRPr="00C039E7">
              <w:rPr>
                <w:b/>
                <w:sz w:val="22"/>
                <w:szCs w:val="22"/>
              </w:rPr>
              <w:t>в решение о выпуске</w:t>
            </w:r>
            <w:r w:rsidRPr="00C039E7">
              <w:rPr>
                <w:sz w:val="22"/>
                <w:szCs w:val="22"/>
              </w:rPr>
              <w:t xml:space="preserve"> (дополнительном выпуске) биржевых облигаций, составленное по форме, установленной нормативным актом </w:t>
            </w:r>
            <w:r w:rsidR="00981685" w:rsidRPr="00C039E7">
              <w:rPr>
                <w:sz w:val="22"/>
                <w:szCs w:val="22"/>
              </w:rPr>
              <w:t>Банка России</w:t>
            </w:r>
            <w:r w:rsidRPr="00C039E7">
              <w:rPr>
                <w:sz w:val="22"/>
                <w:szCs w:val="22"/>
              </w:rPr>
              <w:t xml:space="preserve"> </w:t>
            </w:r>
          </w:p>
          <w:p w:rsidR="00C22926" w:rsidRPr="00C039E7" w:rsidRDefault="00C22926" w:rsidP="00652147">
            <w:pPr>
              <w:jc w:val="both"/>
              <w:rPr>
                <w:sz w:val="22"/>
                <w:szCs w:val="22"/>
              </w:rPr>
            </w:pPr>
            <w:r w:rsidRPr="00C039E7">
              <w:rPr>
                <w:sz w:val="22"/>
                <w:szCs w:val="22"/>
              </w:rPr>
              <w:t>(3 экземпляра)</w:t>
            </w:r>
          </w:p>
        </w:tc>
        <w:tc>
          <w:tcPr>
            <w:tcW w:w="1609"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5.</w:t>
            </w:r>
          </w:p>
        </w:tc>
        <w:tc>
          <w:tcPr>
            <w:tcW w:w="6149" w:type="dxa"/>
          </w:tcPr>
          <w:p w:rsidR="00C22926" w:rsidRPr="00C039E7" w:rsidRDefault="00C22926" w:rsidP="00981685">
            <w:pPr>
              <w:jc w:val="both"/>
              <w:rPr>
                <w:sz w:val="22"/>
                <w:szCs w:val="22"/>
              </w:rPr>
            </w:pPr>
            <w:r w:rsidRPr="00C039E7">
              <w:rPr>
                <w:sz w:val="22"/>
                <w:szCs w:val="22"/>
              </w:rPr>
              <w:t xml:space="preserve">Изменения </w:t>
            </w:r>
            <w:r w:rsidRPr="00C039E7">
              <w:rPr>
                <w:b/>
                <w:sz w:val="22"/>
                <w:szCs w:val="22"/>
              </w:rPr>
              <w:t>в проспект</w:t>
            </w:r>
            <w:r w:rsidRPr="00C039E7">
              <w:rPr>
                <w:sz w:val="22"/>
                <w:szCs w:val="22"/>
              </w:rPr>
              <w:t xml:space="preserve"> биржевых облигаций, составленный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w:t>
            </w:r>
          </w:p>
        </w:tc>
        <w:tc>
          <w:tcPr>
            <w:tcW w:w="1609"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Del="00DF5136" w:rsidRDefault="00C22926" w:rsidP="00652147">
            <w:pPr>
              <w:rPr>
                <w:sz w:val="22"/>
                <w:szCs w:val="22"/>
              </w:rPr>
            </w:pPr>
            <w:r w:rsidRPr="00C039E7">
              <w:rPr>
                <w:sz w:val="22"/>
                <w:szCs w:val="22"/>
              </w:rPr>
              <w:t>6.</w:t>
            </w:r>
          </w:p>
        </w:tc>
        <w:tc>
          <w:tcPr>
            <w:tcW w:w="6149" w:type="dxa"/>
          </w:tcPr>
          <w:p w:rsidR="00C22926" w:rsidRPr="00C039E7" w:rsidRDefault="00C22926" w:rsidP="00652147">
            <w:pPr>
              <w:jc w:val="both"/>
              <w:rPr>
                <w:sz w:val="22"/>
                <w:szCs w:val="22"/>
              </w:rPr>
            </w:pPr>
            <w:r w:rsidRPr="00C039E7">
              <w:rPr>
                <w:sz w:val="22"/>
                <w:szCs w:val="22"/>
              </w:rPr>
              <w:t xml:space="preserve">Копия </w:t>
            </w:r>
            <w:r w:rsidRPr="00C039E7">
              <w:rPr>
                <w:b/>
                <w:sz w:val="22"/>
                <w:szCs w:val="22"/>
              </w:rPr>
              <w:t>устава</w:t>
            </w:r>
            <w:r w:rsidRPr="00C039E7">
              <w:rPr>
                <w:sz w:val="22"/>
                <w:szCs w:val="22"/>
              </w:rPr>
              <w:t xml:space="preserve"> в действующей редакции со всеми внесенными в него изменениями и/или дополнениями</w:t>
            </w:r>
          </w:p>
        </w:tc>
        <w:tc>
          <w:tcPr>
            <w:tcW w:w="1609"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7.</w:t>
            </w:r>
          </w:p>
        </w:tc>
        <w:tc>
          <w:tcPr>
            <w:tcW w:w="6149" w:type="dxa"/>
          </w:tcPr>
          <w:p w:rsidR="00C22926" w:rsidRPr="00C039E7" w:rsidRDefault="00C22926" w:rsidP="00652147">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C039E7">
              <w:rPr>
                <w:b/>
                <w:sz w:val="22"/>
                <w:szCs w:val="22"/>
              </w:rPr>
              <w:t>решение о внесении (об утверждении) изменений в решение о выпуске</w:t>
            </w:r>
            <w:r w:rsidRPr="00C039E7">
              <w:rPr>
                <w:sz w:val="22"/>
                <w:szCs w:val="22"/>
              </w:rPr>
              <w:t xml:space="preserve"> </w:t>
            </w:r>
            <w:r w:rsidRPr="00C039E7">
              <w:rPr>
                <w:b/>
                <w:sz w:val="22"/>
                <w:szCs w:val="22"/>
              </w:rPr>
              <w:t>(дополнительном выпуске) биржевых облигаций и (или) в проспект биржевых облигаций</w:t>
            </w:r>
            <w:r w:rsidRPr="00C039E7">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roofErr w:type="gramEnd"/>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lastRenderedPageBreak/>
              <w:t>8.</w:t>
            </w:r>
          </w:p>
        </w:tc>
        <w:tc>
          <w:tcPr>
            <w:tcW w:w="6149" w:type="dxa"/>
          </w:tcPr>
          <w:p w:rsidR="00C22926" w:rsidRPr="00C039E7" w:rsidRDefault="00C22926" w:rsidP="00652147">
            <w:pPr>
              <w:jc w:val="both"/>
              <w:rPr>
                <w:sz w:val="22"/>
                <w:szCs w:val="22"/>
              </w:rPr>
            </w:pPr>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C039E7">
              <w:rPr>
                <w:b/>
                <w:sz w:val="22"/>
                <w:szCs w:val="22"/>
              </w:rPr>
              <w:t>решение об изменении условий размещения биржевых облигаций</w:t>
            </w:r>
            <w:r w:rsidRPr="00C039E7">
              <w:rPr>
                <w:sz w:val="22"/>
                <w:szCs w:val="22"/>
              </w:rPr>
              <w:t xml:space="preserve">, определенных решением о размещении биржевых облигаций, с указанием в случае, если данное решение принято коллегиальным органом управления, кворума и результатов голосования за его принятие </w:t>
            </w:r>
          </w:p>
          <w:p w:rsidR="00C22926" w:rsidRPr="00C039E7" w:rsidRDefault="00C22926" w:rsidP="00652147">
            <w:pPr>
              <w:jc w:val="both"/>
              <w:rPr>
                <w:i/>
                <w:sz w:val="22"/>
                <w:szCs w:val="22"/>
              </w:rPr>
            </w:pPr>
            <w:r w:rsidRPr="00C039E7">
              <w:rPr>
                <w:i/>
                <w:sz w:val="22"/>
                <w:szCs w:val="22"/>
              </w:rPr>
              <w:t>Указанный документ представляется в случае, если вносимые изменения в решение о выпуске (дополнительном выпуске) биржевых облигаций и (или) в проспект биржевых облигаций затрагивают условия, определенные решением о размещении биржевых облигаций.</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9.</w:t>
            </w:r>
          </w:p>
        </w:tc>
        <w:tc>
          <w:tcPr>
            <w:tcW w:w="6149" w:type="dxa"/>
          </w:tcPr>
          <w:p w:rsidR="00C22926" w:rsidRPr="00C039E7" w:rsidRDefault="00C22926" w:rsidP="00652147">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C039E7">
              <w:rPr>
                <w:b/>
                <w:sz w:val="22"/>
                <w:szCs w:val="22"/>
              </w:rPr>
              <w:t>решение о реорганизации</w:t>
            </w:r>
            <w:r w:rsidRPr="00C039E7">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w:t>
            </w:r>
            <w:proofErr w:type="gramEnd"/>
            <w:r w:rsidRPr="00C039E7">
              <w:rPr>
                <w:sz w:val="22"/>
                <w:szCs w:val="22"/>
              </w:rPr>
              <w:t xml:space="preserve">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w:t>
            </w:r>
          </w:p>
          <w:p w:rsidR="00C22926" w:rsidRPr="00C039E7" w:rsidRDefault="00C22926" w:rsidP="00652147">
            <w:pPr>
              <w:jc w:val="both"/>
              <w:rPr>
                <w:sz w:val="22"/>
                <w:szCs w:val="22"/>
              </w:rPr>
            </w:pPr>
            <w:r w:rsidRPr="00C039E7">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10.</w:t>
            </w:r>
          </w:p>
        </w:tc>
        <w:tc>
          <w:tcPr>
            <w:tcW w:w="6149" w:type="dxa"/>
          </w:tcPr>
          <w:p w:rsidR="00C22926" w:rsidRPr="00C039E7" w:rsidRDefault="00C22926" w:rsidP="00652147">
            <w:pPr>
              <w:jc w:val="both"/>
              <w:rPr>
                <w:sz w:val="22"/>
                <w:szCs w:val="22"/>
              </w:rPr>
            </w:pPr>
            <w:r w:rsidRPr="00C039E7">
              <w:rPr>
                <w:sz w:val="22"/>
                <w:szCs w:val="22"/>
              </w:rPr>
              <w:t xml:space="preserve">Документ, подтверждающий получение в порядке, установленном федеральным законом, </w:t>
            </w:r>
            <w:r w:rsidRPr="00C039E7">
              <w:rPr>
                <w:b/>
                <w:sz w:val="22"/>
                <w:szCs w:val="22"/>
              </w:rPr>
              <w:t>согласия владельцев биржевых облигаций</w:t>
            </w:r>
            <w:r w:rsidRPr="00C039E7">
              <w:rPr>
                <w:sz w:val="22"/>
                <w:szCs w:val="22"/>
              </w:rPr>
              <w:t xml:space="preserve"> на внесение изменений в решение о выпуске (дополнительном выпуске) биржевых облигаций </w:t>
            </w:r>
          </w:p>
          <w:p w:rsidR="00C22926" w:rsidRPr="00C039E7" w:rsidRDefault="00C22926" w:rsidP="00652147">
            <w:pPr>
              <w:jc w:val="both"/>
              <w:rPr>
                <w:i/>
                <w:sz w:val="22"/>
                <w:szCs w:val="22"/>
              </w:rPr>
            </w:pPr>
            <w:r w:rsidRPr="00C039E7">
              <w:rPr>
                <w:i/>
                <w:sz w:val="22"/>
                <w:szCs w:val="22"/>
              </w:rPr>
              <w:t>Указанный документ представляется в случае, если такие изменения вносятся после размещения биржевых облигаций и не являются изменениями, связанными с заменой эмитента биржевых облигаций при его реорганизации</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11.</w:t>
            </w:r>
          </w:p>
        </w:tc>
        <w:tc>
          <w:tcPr>
            <w:tcW w:w="6149" w:type="dxa"/>
          </w:tcPr>
          <w:p w:rsidR="00C22926" w:rsidRPr="00C039E7" w:rsidRDefault="00C22926" w:rsidP="00652147">
            <w:pPr>
              <w:jc w:val="both"/>
              <w:rPr>
                <w:sz w:val="22"/>
                <w:szCs w:val="22"/>
              </w:rPr>
            </w:pPr>
            <w:r w:rsidRPr="00C039E7">
              <w:rPr>
                <w:b/>
                <w:sz w:val="22"/>
                <w:szCs w:val="22"/>
              </w:rPr>
              <w:t>Договор на оказание соответствующих услуг листинга</w:t>
            </w:r>
            <w:r w:rsidRPr="00C039E7">
              <w:rPr>
                <w:sz w:val="22"/>
                <w:szCs w:val="22"/>
              </w:rPr>
              <w:t>, предусмотренных Правилами (2 экземпляра)</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12.</w:t>
            </w:r>
          </w:p>
        </w:tc>
        <w:tc>
          <w:tcPr>
            <w:tcW w:w="6149" w:type="dxa"/>
          </w:tcPr>
          <w:p w:rsidR="00C22926" w:rsidRPr="00C039E7" w:rsidRDefault="00C22926" w:rsidP="00652147">
            <w:pPr>
              <w:jc w:val="both"/>
              <w:rPr>
                <w:b/>
                <w:sz w:val="22"/>
                <w:szCs w:val="22"/>
              </w:rPr>
            </w:pPr>
            <w:r w:rsidRPr="00C039E7">
              <w:rPr>
                <w:b/>
                <w:sz w:val="22"/>
                <w:szCs w:val="22"/>
              </w:rPr>
              <w:t>Иные документы</w:t>
            </w:r>
            <w:r w:rsidRPr="00C039E7">
              <w:rPr>
                <w:sz w:val="22"/>
                <w:szCs w:val="22"/>
              </w:rPr>
              <w:t xml:space="preserve"> (информацию), необходимые для утверждения изменений (по запросу Биржи)</w:t>
            </w:r>
          </w:p>
        </w:tc>
        <w:tc>
          <w:tcPr>
            <w:tcW w:w="3041" w:type="dxa"/>
            <w:gridSpan w:val="2"/>
          </w:tcPr>
          <w:p w:rsidR="00C22926" w:rsidRPr="00C039E7" w:rsidRDefault="00C22926" w:rsidP="00652147">
            <w:pPr>
              <w:tabs>
                <w:tab w:val="left" w:pos="139"/>
              </w:tabs>
            </w:pPr>
            <w:r w:rsidRPr="00C039E7">
              <w:t>по запросу Биржи</w:t>
            </w:r>
          </w:p>
          <w:p w:rsidR="00C22926" w:rsidRPr="00C039E7" w:rsidRDefault="00C22926" w:rsidP="00652147">
            <w:pPr>
              <w:tabs>
                <w:tab w:val="left" w:pos="163"/>
              </w:tabs>
            </w:pPr>
          </w:p>
        </w:tc>
      </w:tr>
    </w:tbl>
    <w:p w:rsidR="00C22926" w:rsidRPr="00C039E7" w:rsidRDefault="00C22926" w:rsidP="00C22926">
      <w:pPr>
        <w:jc w:val="right"/>
        <w:rPr>
          <w:b/>
          <w:sz w:val="22"/>
          <w:szCs w:val="22"/>
        </w:rPr>
      </w:pPr>
    </w:p>
    <w:p w:rsidR="00C22926" w:rsidRPr="00C039E7" w:rsidRDefault="00C22926" w:rsidP="00C22926">
      <w:pPr>
        <w:jc w:val="right"/>
      </w:pPr>
      <w:r w:rsidRPr="00C039E7">
        <w:rPr>
          <w:b/>
          <w:sz w:val="22"/>
          <w:szCs w:val="22"/>
        </w:rPr>
        <w:t>Таблица 2</w:t>
      </w:r>
    </w:p>
    <w:p w:rsidR="00C22926" w:rsidRPr="00C039E7" w:rsidRDefault="00C22926" w:rsidP="00C22926">
      <w:pPr>
        <w:widowControl/>
        <w:tabs>
          <w:tab w:val="left" w:pos="284"/>
        </w:tabs>
        <w:spacing w:after="240"/>
        <w:jc w:val="center"/>
        <w:rPr>
          <w:b/>
          <w:sz w:val="22"/>
          <w:szCs w:val="22"/>
        </w:rPr>
      </w:pPr>
    </w:p>
    <w:p w:rsidR="00C22926" w:rsidRPr="00C039E7" w:rsidRDefault="00C22926" w:rsidP="00C22926">
      <w:pPr>
        <w:widowControl/>
        <w:tabs>
          <w:tab w:val="left" w:pos="284"/>
        </w:tabs>
        <w:spacing w:after="240"/>
        <w:jc w:val="center"/>
        <w:rPr>
          <w:b/>
          <w:sz w:val="22"/>
          <w:szCs w:val="22"/>
        </w:rPr>
      </w:pPr>
      <w:r w:rsidRPr="00C039E7">
        <w:rPr>
          <w:b/>
          <w:sz w:val="22"/>
          <w:szCs w:val="22"/>
        </w:rPr>
        <w:t>Для утверждения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C039E7" w:rsidTr="00652147">
        <w:trPr>
          <w:cantSplit/>
          <w:trHeight w:val="601"/>
          <w:jc w:val="center"/>
        </w:trPr>
        <w:tc>
          <w:tcPr>
            <w:tcW w:w="591" w:type="dxa"/>
            <w:vAlign w:val="center"/>
          </w:tcPr>
          <w:p w:rsidR="00C22926" w:rsidRPr="00C039E7" w:rsidRDefault="00C22926" w:rsidP="00652147">
            <w:pPr>
              <w:spacing w:after="240"/>
              <w:jc w:val="center"/>
              <w:rPr>
                <w:sz w:val="22"/>
                <w:szCs w:val="22"/>
              </w:rPr>
            </w:pPr>
            <w:r w:rsidRPr="00C039E7">
              <w:rPr>
                <w:sz w:val="22"/>
                <w:szCs w:val="22"/>
              </w:rPr>
              <w:t>№</w:t>
            </w:r>
          </w:p>
        </w:tc>
        <w:tc>
          <w:tcPr>
            <w:tcW w:w="6149" w:type="dxa"/>
            <w:vAlign w:val="center"/>
          </w:tcPr>
          <w:p w:rsidR="00C22926" w:rsidRPr="00C039E7" w:rsidRDefault="00C22926" w:rsidP="00652147">
            <w:pPr>
              <w:jc w:val="center"/>
              <w:rPr>
                <w:b/>
                <w:sz w:val="22"/>
                <w:szCs w:val="22"/>
              </w:rPr>
            </w:pPr>
            <w:r w:rsidRPr="00C039E7">
              <w:rPr>
                <w:b/>
                <w:sz w:val="22"/>
                <w:szCs w:val="22"/>
              </w:rPr>
              <w:t>Наименование документа</w:t>
            </w:r>
          </w:p>
        </w:tc>
        <w:tc>
          <w:tcPr>
            <w:tcW w:w="3041" w:type="dxa"/>
            <w:gridSpan w:val="2"/>
            <w:vAlign w:val="center"/>
          </w:tcPr>
          <w:p w:rsidR="00C22926" w:rsidRPr="00C039E7" w:rsidRDefault="00C22926" w:rsidP="00652147">
            <w:pPr>
              <w:jc w:val="center"/>
              <w:rPr>
                <w:b/>
                <w:sz w:val="22"/>
                <w:szCs w:val="22"/>
              </w:rPr>
            </w:pPr>
            <w:r w:rsidRPr="00C039E7">
              <w:rPr>
                <w:b/>
                <w:sz w:val="22"/>
                <w:szCs w:val="22"/>
              </w:rPr>
              <w:t>Формат представляемых документов</w:t>
            </w:r>
          </w:p>
        </w:tc>
      </w:tr>
      <w:tr w:rsidR="00C22926" w:rsidRPr="00C039E7" w:rsidTr="00652147">
        <w:trPr>
          <w:cantSplit/>
          <w:trHeight w:val="53"/>
          <w:jc w:val="center"/>
        </w:trPr>
        <w:tc>
          <w:tcPr>
            <w:tcW w:w="591" w:type="dxa"/>
          </w:tcPr>
          <w:p w:rsidR="00C22926" w:rsidRPr="00C039E7" w:rsidRDefault="00C22926" w:rsidP="00652147">
            <w:pPr>
              <w:rPr>
                <w:sz w:val="22"/>
                <w:szCs w:val="22"/>
              </w:rPr>
            </w:pPr>
            <w:r w:rsidRPr="00C039E7">
              <w:rPr>
                <w:sz w:val="22"/>
                <w:szCs w:val="22"/>
              </w:rPr>
              <w:lastRenderedPageBreak/>
              <w:t>1.</w:t>
            </w:r>
          </w:p>
        </w:tc>
        <w:tc>
          <w:tcPr>
            <w:tcW w:w="6149" w:type="dxa"/>
          </w:tcPr>
          <w:p w:rsidR="00C22926" w:rsidRPr="00C039E7" w:rsidRDefault="00C22926" w:rsidP="00652147">
            <w:pPr>
              <w:jc w:val="both"/>
              <w:rPr>
                <w:sz w:val="22"/>
                <w:shd w:val="clear" w:color="auto" w:fill="FFFFFF"/>
              </w:rPr>
            </w:pPr>
            <w:r w:rsidRPr="00C039E7">
              <w:rPr>
                <w:b/>
                <w:sz w:val="22"/>
                <w:szCs w:val="22"/>
              </w:rPr>
              <w:t>Заявление</w:t>
            </w:r>
            <w:r w:rsidRPr="00C039E7">
              <w:rPr>
                <w:sz w:val="22"/>
                <w:szCs w:val="22"/>
              </w:rPr>
              <w:t xml:space="preserve"> об утверждении изменений в программу биржевых облигаций, в условия выпуска (дополнительного выпуска) биржевых облигаций в рамках программы биржевых облигаций и (или) проспект биржевых облигаций, размещаемых в рамках программы биржевых облигаций (</w:t>
            </w:r>
            <w:r w:rsidRPr="00C039E7">
              <w:rPr>
                <w:i/>
                <w:sz w:val="22"/>
                <w:szCs w:val="22"/>
              </w:rPr>
              <w:t>по типовой форме</w:t>
            </w:r>
            <w:r w:rsidRPr="00C039E7">
              <w:rPr>
                <w:sz w:val="22"/>
                <w:szCs w:val="22"/>
              </w:rPr>
              <w:t>)</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2.</w:t>
            </w:r>
          </w:p>
        </w:tc>
        <w:tc>
          <w:tcPr>
            <w:tcW w:w="6149" w:type="dxa"/>
          </w:tcPr>
          <w:p w:rsidR="00C22926" w:rsidRPr="00C039E7" w:rsidRDefault="00C22926" w:rsidP="00652147">
            <w:pPr>
              <w:jc w:val="both"/>
              <w:rPr>
                <w:sz w:val="22"/>
                <w:szCs w:val="22"/>
              </w:rPr>
            </w:pPr>
            <w:r w:rsidRPr="00C039E7">
              <w:rPr>
                <w:sz w:val="22"/>
                <w:szCs w:val="22"/>
              </w:rPr>
              <w:t xml:space="preserve">Анкета </w:t>
            </w:r>
            <w:r w:rsidRPr="00C039E7">
              <w:rPr>
                <w:b/>
                <w:sz w:val="22"/>
                <w:szCs w:val="22"/>
              </w:rPr>
              <w:t>ценной бумаги</w:t>
            </w:r>
            <w:r w:rsidRPr="00C039E7">
              <w:rPr>
                <w:sz w:val="22"/>
                <w:szCs w:val="22"/>
              </w:rPr>
              <w:t xml:space="preserve">  (</w:t>
            </w:r>
            <w:r w:rsidRPr="00C039E7">
              <w:rPr>
                <w:i/>
                <w:sz w:val="22"/>
                <w:szCs w:val="22"/>
              </w:rPr>
              <w:t>по типовой форме</w:t>
            </w:r>
            <w:r w:rsidRPr="00C039E7">
              <w:rPr>
                <w:sz w:val="22"/>
                <w:szCs w:val="22"/>
              </w:rPr>
              <w:t>)</w:t>
            </w:r>
          </w:p>
        </w:tc>
        <w:tc>
          <w:tcPr>
            <w:tcW w:w="1609" w:type="dxa"/>
          </w:tcPr>
          <w:p w:rsidR="00C22926" w:rsidRPr="00C039E7" w:rsidRDefault="00C22926" w:rsidP="00652147">
            <w:pPr>
              <w:pStyle w:val="affd"/>
              <w:tabs>
                <w:tab w:val="left" w:pos="163"/>
              </w:tabs>
              <w:ind w:left="0"/>
            </w:pPr>
            <w:r w:rsidRPr="00C039E7">
              <w:t>на бумажном носителе</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3.</w:t>
            </w:r>
          </w:p>
        </w:tc>
        <w:tc>
          <w:tcPr>
            <w:tcW w:w="6149" w:type="dxa"/>
          </w:tcPr>
          <w:p w:rsidR="00C22926" w:rsidRPr="00C039E7" w:rsidRDefault="00C22926" w:rsidP="00652147">
            <w:pPr>
              <w:jc w:val="both"/>
              <w:rPr>
                <w:sz w:val="22"/>
                <w:szCs w:val="22"/>
              </w:rPr>
            </w:pPr>
            <w:r w:rsidRPr="00C039E7">
              <w:rPr>
                <w:sz w:val="22"/>
                <w:szCs w:val="22"/>
              </w:rPr>
              <w:t xml:space="preserve">Документы, </w:t>
            </w:r>
            <w:r w:rsidRPr="00C039E7">
              <w:rPr>
                <w:b/>
                <w:sz w:val="22"/>
                <w:szCs w:val="22"/>
              </w:rPr>
              <w:t>подтверждающие полномочия</w:t>
            </w:r>
            <w:r w:rsidRPr="00C039E7">
              <w:rPr>
                <w:sz w:val="22"/>
                <w:szCs w:val="22"/>
              </w:rPr>
              <w:t xml:space="preserve">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w:t>
            </w:r>
          </w:p>
        </w:tc>
        <w:tc>
          <w:tcPr>
            <w:tcW w:w="1609" w:type="dxa"/>
          </w:tcPr>
          <w:p w:rsidR="00C22926" w:rsidRPr="00C039E7" w:rsidRDefault="00C22926" w:rsidP="00652147">
            <w:pPr>
              <w:tabs>
                <w:tab w:val="left" w:pos="163"/>
              </w:tabs>
            </w:pPr>
            <w:r w:rsidRPr="00C039E7">
              <w:t xml:space="preserve">на бумажном носителе </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4.</w:t>
            </w:r>
          </w:p>
        </w:tc>
        <w:tc>
          <w:tcPr>
            <w:tcW w:w="6149" w:type="dxa"/>
          </w:tcPr>
          <w:p w:rsidR="00C22926" w:rsidRPr="00C039E7" w:rsidRDefault="00C22926" w:rsidP="00652147">
            <w:pPr>
              <w:jc w:val="both"/>
              <w:rPr>
                <w:sz w:val="22"/>
                <w:szCs w:val="22"/>
              </w:rPr>
            </w:pPr>
            <w:r w:rsidRPr="00C039E7">
              <w:rPr>
                <w:b/>
                <w:sz w:val="22"/>
                <w:szCs w:val="22"/>
              </w:rPr>
              <w:t>Изменения в программу биржевых облигаций</w:t>
            </w:r>
            <w:r w:rsidRPr="00C039E7">
              <w:rPr>
                <w:sz w:val="22"/>
                <w:szCs w:val="22"/>
              </w:rPr>
              <w:t xml:space="preserve">, составленные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 </w:t>
            </w:r>
          </w:p>
          <w:p w:rsidR="00C22926" w:rsidRPr="00C039E7" w:rsidRDefault="00C22926" w:rsidP="00652147">
            <w:pPr>
              <w:jc w:val="both"/>
              <w:rPr>
                <w:sz w:val="22"/>
                <w:szCs w:val="22"/>
              </w:rPr>
            </w:pPr>
            <w:r w:rsidRPr="00C039E7">
              <w:rPr>
                <w:i/>
                <w:sz w:val="22"/>
                <w:szCs w:val="22"/>
              </w:rPr>
              <w:t>Указанный документ представляется в случае, если изменения вносятся в программу биржевых облигаций или если изменения, вносимые в условия выпуска (дополнительного выпуска) биржевых облигаций в рамках программы биржевых облигаций, затрагивают условия, определенные в программе биржевых облигаций</w:t>
            </w:r>
            <w:r w:rsidRPr="00C039E7">
              <w:rPr>
                <w:sz w:val="22"/>
                <w:szCs w:val="22"/>
              </w:rPr>
              <w:t>.</w:t>
            </w:r>
          </w:p>
        </w:tc>
        <w:tc>
          <w:tcPr>
            <w:tcW w:w="1609"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5.</w:t>
            </w:r>
          </w:p>
        </w:tc>
        <w:tc>
          <w:tcPr>
            <w:tcW w:w="6149" w:type="dxa"/>
          </w:tcPr>
          <w:p w:rsidR="00C22926" w:rsidRPr="00C039E7" w:rsidRDefault="00C22926" w:rsidP="00652147">
            <w:pPr>
              <w:jc w:val="both"/>
              <w:rPr>
                <w:sz w:val="22"/>
                <w:szCs w:val="22"/>
              </w:rPr>
            </w:pPr>
            <w:r w:rsidRPr="00C039E7">
              <w:rPr>
                <w:b/>
                <w:sz w:val="22"/>
                <w:szCs w:val="22"/>
              </w:rPr>
              <w:t>Изменения в условия выпуска</w:t>
            </w:r>
            <w:r w:rsidRPr="00C039E7">
              <w:rPr>
                <w:sz w:val="22"/>
                <w:szCs w:val="22"/>
              </w:rPr>
              <w:t xml:space="preserve"> (дополнительного выпуска) биржевых облигаций в рамках программы биржевых облигаций,</w:t>
            </w:r>
            <w:r w:rsidRPr="00C039E7">
              <w:t xml:space="preserve"> </w:t>
            </w:r>
            <w:r w:rsidRPr="00C039E7">
              <w:rPr>
                <w:sz w:val="22"/>
                <w:szCs w:val="22"/>
              </w:rPr>
              <w:t xml:space="preserve">составленные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w:t>
            </w:r>
          </w:p>
          <w:p w:rsidR="00C22926" w:rsidRPr="00C039E7" w:rsidRDefault="00C22926" w:rsidP="00652147">
            <w:pPr>
              <w:jc w:val="both"/>
              <w:rPr>
                <w:sz w:val="22"/>
                <w:szCs w:val="22"/>
              </w:rPr>
            </w:pPr>
            <w:proofErr w:type="gramStart"/>
            <w:r w:rsidRPr="00C039E7">
              <w:rPr>
                <w:i/>
                <w:sz w:val="22"/>
                <w:szCs w:val="22"/>
              </w:rPr>
              <w:t>Указанный документ представляется в случае, если изменения вносятся в условия выпуска (дополнительного выпуска) биржевых облигаций в рамках программы биржевых облигаций, или если изменения, вносимые в программу биржевых облигаций, затрагивают объем и (или) порядок осуществления прав по биржевым облигациям, в том числе порядок и условия выплаты доходов и (или) погашения биржевых облигаций, выпуску (дополнительному выпуску) которых биржей присвоен идентификационный номер</w:t>
            </w:r>
            <w:proofErr w:type="gramEnd"/>
          </w:p>
        </w:tc>
        <w:tc>
          <w:tcPr>
            <w:tcW w:w="1609"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6.</w:t>
            </w:r>
          </w:p>
        </w:tc>
        <w:tc>
          <w:tcPr>
            <w:tcW w:w="6149" w:type="dxa"/>
          </w:tcPr>
          <w:p w:rsidR="00C22926" w:rsidRPr="00C039E7" w:rsidRDefault="00C22926" w:rsidP="00652147">
            <w:pPr>
              <w:jc w:val="both"/>
              <w:rPr>
                <w:sz w:val="22"/>
                <w:szCs w:val="22"/>
              </w:rPr>
            </w:pPr>
            <w:r w:rsidRPr="00C039E7">
              <w:rPr>
                <w:b/>
                <w:sz w:val="22"/>
                <w:szCs w:val="22"/>
              </w:rPr>
              <w:t>Изменения в проспект</w:t>
            </w:r>
            <w:r w:rsidRPr="00C039E7">
              <w:rPr>
                <w:sz w:val="22"/>
                <w:szCs w:val="22"/>
              </w:rPr>
              <w:t xml:space="preserve"> биржевых облигаций, размещаемых в рамках программы биржевых облигаций, составленные по форме, установленной нормативным актом </w:t>
            </w:r>
            <w:r w:rsidR="00981685" w:rsidRPr="00C039E7">
              <w:rPr>
                <w:sz w:val="22"/>
                <w:szCs w:val="22"/>
              </w:rPr>
              <w:t>Банка России</w:t>
            </w:r>
            <w:r w:rsidRPr="00C039E7">
              <w:rPr>
                <w:sz w:val="22"/>
                <w:szCs w:val="22"/>
              </w:rPr>
              <w:t xml:space="preserve"> (3 экземпляра)</w:t>
            </w:r>
          </w:p>
          <w:p w:rsidR="00C22926" w:rsidRPr="00C039E7" w:rsidRDefault="00C22926" w:rsidP="00652147">
            <w:pPr>
              <w:jc w:val="both"/>
              <w:rPr>
                <w:sz w:val="22"/>
                <w:szCs w:val="22"/>
              </w:rPr>
            </w:pPr>
            <w:proofErr w:type="gramStart"/>
            <w:r w:rsidRPr="00C039E7">
              <w:rPr>
                <w:i/>
                <w:sz w:val="22"/>
                <w:szCs w:val="22"/>
              </w:rPr>
              <w:t>Указанный документ представляется в случае, если изменения вносятся в программу биржевых облигаций, для присвоения идентификационного номера которой бирже представлялся проспект биржевых облигаций, размещаемых в рамках программы биржевых облигаций</w:t>
            </w:r>
            <w:r w:rsidRPr="00C039E7">
              <w:rPr>
                <w:sz w:val="22"/>
                <w:szCs w:val="22"/>
              </w:rPr>
              <w:t>)</w:t>
            </w:r>
            <w:proofErr w:type="gramEnd"/>
          </w:p>
        </w:tc>
        <w:tc>
          <w:tcPr>
            <w:tcW w:w="1609"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Del="00DF5136" w:rsidRDefault="00C22926" w:rsidP="00652147">
            <w:pPr>
              <w:rPr>
                <w:sz w:val="22"/>
                <w:szCs w:val="22"/>
              </w:rPr>
            </w:pPr>
            <w:r w:rsidRPr="00C039E7">
              <w:rPr>
                <w:sz w:val="22"/>
                <w:szCs w:val="22"/>
              </w:rPr>
              <w:t>7.</w:t>
            </w:r>
          </w:p>
        </w:tc>
        <w:tc>
          <w:tcPr>
            <w:tcW w:w="6149" w:type="dxa"/>
          </w:tcPr>
          <w:p w:rsidR="00C22926" w:rsidRPr="00C039E7" w:rsidRDefault="00C22926" w:rsidP="00652147">
            <w:pPr>
              <w:jc w:val="both"/>
              <w:rPr>
                <w:sz w:val="22"/>
                <w:szCs w:val="22"/>
              </w:rPr>
            </w:pPr>
            <w:r w:rsidRPr="00C039E7">
              <w:rPr>
                <w:sz w:val="22"/>
                <w:szCs w:val="22"/>
              </w:rPr>
              <w:t xml:space="preserve">Копия </w:t>
            </w:r>
            <w:r w:rsidRPr="00C039E7">
              <w:rPr>
                <w:b/>
                <w:sz w:val="22"/>
                <w:szCs w:val="22"/>
              </w:rPr>
              <w:t>устава</w:t>
            </w:r>
            <w:r w:rsidRPr="00C039E7">
              <w:rPr>
                <w:sz w:val="22"/>
                <w:szCs w:val="22"/>
              </w:rPr>
              <w:t xml:space="preserve"> в действующей редакции со всеми внесенными в него изменениями и/или дополнениями</w:t>
            </w:r>
          </w:p>
        </w:tc>
        <w:tc>
          <w:tcPr>
            <w:tcW w:w="1609"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432"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8.</w:t>
            </w:r>
          </w:p>
        </w:tc>
        <w:tc>
          <w:tcPr>
            <w:tcW w:w="6149" w:type="dxa"/>
          </w:tcPr>
          <w:p w:rsidR="00C22926" w:rsidRPr="00C039E7" w:rsidRDefault="00C22926" w:rsidP="00652147">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w:t>
            </w:r>
            <w:r w:rsidRPr="00C039E7">
              <w:rPr>
                <w:b/>
                <w:sz w:val="22"/>
                <w:szCs w:val="22"/>
              </w:rPr>
              <w:t>изменений в программу биржевых облигаций</w:t>
            </w:r>
            <w:r w:rsidRPr="00C039E7">
              <w:rPr>
                <w:sz w:val="22"/>
                <w:szCs w:val="22"/>
              </w:rPr>
              <w:t xml:space="preserve">, </w:t>
            </w:r>
            <w:r w:rsidRPr="00C039E7">
              <w:rPr>
                <w:b/>
                <w:sz w:val="22"/>
                <w:szCs w:val="22"/>
              </w:rPr>
              <w:t>в условия выпуска (дополнительного выпуска) биржевых облигаций в рамках программы биржевых облигаций</w:t>
            </w:r>
            <w:r w:rsidRPr="00C039E7">
              <w:rPr>
                <w:sz w:val="22"/>
                <w:szCs w:val="22"/>
              </w:rPr>
              <w:t xml:space="preserve"> и (или) </w:t>
            </w:r>
            <w:r w:rsidRPr="00C039E7">
              <w:rPr>
                <w:b/>
                <w:sz w:val="22"/>
                <w:szCs w:val="22"/>
              </w:rPr>
              <w:t>в проспект биржевых облигаций</w:t>
            </w:r>
            <w:r w:rsidRPr="00C039E7">
              <w:rPr>
                <w:sz w:val="22"/>
                <w:szCs w:val="22"/>
              </w:rPr>
              <w:t>, размещаемых в рамках программы биржевых облигаций, с указанием, в случае если данное решение</w:t>
            </w:r>
            <w:proofErr w:type="gramEnd"/>
            <w:r w:rsidRPr="00C039E7">
              <w:rPr>
                <w:sz w:val="22"/>
                <w:szCs w:val="22"/>
              </w:rPr>
              <w:t xml:space="preserve"> принято коллегиальным органом управления, кворума и результатов голосования за его принятие;</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lastRenderedPageBreak/>
              <w:t>9.</w:t>
            </w:r>
          </w:p>
        </w:tc>
        <w:tc>
          <w:tcPr>
            <w:tcW w:w="6149" w:type="dxa"/>
          </w:tcPr>
          <w:p w:rsidR="00C22926" w:rsidRPr="00C039E7" w:rsidRDefault="00C22926" w:rsidP="00652147">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C039E7">
              <w:rPr>
                <w:b/>
                <w:sz w:val="22"/>
                <w:szCs w:val="22"/>
              </w:rPr>
              <w:t>решение о реорганизации</w:t>
            </w:r>
            <w:r w:rsidRPr="00C039E7">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w:t>
            </w:r>
            <w:proofErr w:type="gramEnd"/>
            <w:r w:rsidRPr="00C039E7">
              <w:rPr>
                <w:sz w:val="22"/>
                <w:szCs w:val="22"/>
              </w:rPr>
              <w:t xml:space="preserve">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 </w:t>
            </w:r>
          </w:p>
          <w:p w:rsidR="00C22926" w:rsidRPr="00C039E7" w:rsidRDefault="00C22926" w:rsidP="00652147">
            <w:pPr>
              <w:jc w:val="both"/>
              <w:rPr>
                <w:sz w:val="22"/>
                <w:szCs w:val="22"/>
              </w:rPr>
            </w:pPr>
            <w:r w:rsidRPr="00C039E7">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10.</w:t>
            </w:r>
          </w:p>
        </w:tc>
        <w:tc>
          <w:tcPr>
            <w:tcW w:w="6149" w:type="dxa"/>
          </w:tcPr>
          <w:p w:rsidR="00C22926" w:rsidRPr="00C039E7" w:rsidRDefault="00C22926" w:rsidP="00652147">
            <w:pPr>
              <w:jc w:val="both"/>
              <w:rPr>
                <w:sz w:val="22"/>
                <w:szCs w:val="22"/>
              </w:rPr>
            </w:pPr>
            <w:proofErr w:type="gramStart"/>
            <w:r w:rsidRPr="00C039E7">
              <w:rPr>
                <w:sz w:val="22"/>
                <w:szCs w:val="22"/>
              </w:rPr>
              <w:t xml:space="preserve">Документ, подтверждающий получение в порядке, установленном федеральным законом, </w:t>
            </w:r>
            <w:r w:rsidRPr="00C039E7">
              <w:rPr>
                <w:b/>
                <w:sz w:val="22"/>
                <w:szCs w:val="22"/>
              </w:rPr>
              <w:t>согласия владельцев биржевых облигаций</w:t>
            </w:r>
            <w:r w:rsidRPr="00C039E7">
              <w:rPr>
                <w:sz w:val="22"/>
                <w:szCs w:val="22"/>
              </w:rPr>
              <w:t xml:space="preserve"> на внесение изменений в программу биржевых облигаций, связанных с объемом и (или) порядком осуществления прав по биржевым облигациям, в том числе с порядком и условиями выплаты доходов и (или) погашения биржевых облигаций, и (или) на внесение изменений в условия выпуска (дополнительного выпуска) биржевых облигаций в рамках программы биржевых</w:t>
            </w:r>
            <w:proofErr w:type="gramEnd"/>
            <w:r w:rsidRPr="00C039E7">
              <w:rPr>
                <w:sz w:val="22"/>
                <w:szCs w:val="22"/>
              </w:rPr>
              <w:t xml:space="preserve"> облигаций </w:t>
            </w:r>
          </w:p>
          <w:p w:rsidR="00C22926" w:rsidRPr="00C039E7" w:rsidRDefault="00C22926" w:rsidP="00652147">
            <w:pPr>
              <w:jc w:val="both"/>
              <w:rPr>
                <w:sz w:val="22"/>
                <w:szCs w:val="22"/>
              </w:rPr>
            </w:pPr>
            <w:r w:rsidRPr="00C039E7">
              <w:rPr>
                <w:i/>
                <w:sz w:val="22"/>
                <w:szCs w:val="22"/>
              </w:rPr>
              <w:t>Указанный документ представляется в случае, если указанные изменения вносятся после размещения биржевых облигаций в рамках программы биржевых облигаций и не являются изменениями, связанными с заменой эмитента биржевых облигаций при его реорганизации</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r w:rsidRPr="00C039E7">
              <w:t>-</w:t>
            </w: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11.</w:t>
            </w:r>
          </w:p>
        </w:tc>
        <w:tc>
          <w:tcPr>
            <w:tcW w:w="6149" w:type="dxa"/>
          </w:tcPr>
          <w:p w:rsidR="00C22926" w:rsidRPr="00C039E7" w:rsidRDefault="00C22926" w:rsidP="00652147">
            <w:pPr>
              <w:jc w:val="both"/>
              <w:rPr>
                <w:sz w:val="22"/>
                <w:szCs w:val="22"/>
              </w:rPr>
            </w:pPr>
            <w:r w:rsidRPr="00C039E7">
              <w:rPr>
                <w:b/>
                <w:sz w:val="22"/>
                <w:szCs w:val="22"/>
              </w:rPr>
              <w:t>Договор на оказание соответствующих услуг листинга</w:t>
            </w:r>
            <w:r w:rsidRPr="00C039E7">
              <w:rPr>
                <w:sz w:val="22"/>
                <w:szCs w:val="22"/>
              </w:rPr>
              <w:t>, предусмотренных Правилами (2 экземпляра)</w:t>
            </w:r>
          </w:p>
        </w:tc>
        <w:tc>
          <w:tcPr>
            <w:tcW w:w="1609" w:type="dxa"/>
          </w:tcPr>
          <w:p w:rsidR="00C22926" w:rsidRPr="00C039E7" w:rsidRDefault="00C22926" w:rsidP="00652147">
            <w:pPr>
              <w:tabs>
                <w:tab w:val="left" w:pos="163"/>
              </w:tabs>
            </w:pPr>
            <w:r w:rsidRPr="00C039E7">
              <w:t>на бумажном носителе</w:t>
            </w:r>
          </w:p>
        </w:tc>
        <w:tc>
          <w:tcPr>
            <w:tcW w:w="1432" w:type="dxa"/>
          </w:tcPr>
          <w:p w:rsidR="00C22926" w:rsidRPr="00C039E7" w:rsidRDefault="00C22926" w:rsidP="00652147">
            <w:pPr>
              <w:tabs>
                <w:tab w:val="left" w:pos="163"/>
              </w:tabs>
            </w:pPr>
          </w:p>
        </w:tc>
      </w:tr>
      <w:tr w:rsidR="00C22926" w:rsidRPr="00C039E7" w:rsidTr="00652147">
        <w:trPr>
          <w:cantSplit/>
          <w:jc w:val="center"/>
        </w:trPr>
        <w:tc>
          <w:tcPr>
            <w:tcW w:w="591" w:type="dxa"/>
          </w:tcPr>
          <w:p w:rsidR="00C22926" w:rsidRPr="00C039E7" w:rsidRDefault="00C22926" w:rsidP="00652147">
            <w:pPr>
              <w:rPr>
                <w:sz w:val="22"/>
                <w:szCs w:val="22"/>
              </w:rPr>
            </w:pPr>
            <w:r w:rsidRPr="00C039E7">
              <w:rPr>
                <w:sz w:val="22"/>
                <w:szCs w:val="22"/>
              </w:rPr>
              <w:t>12.</w:t>
            </w:r>
          </w:p>
        </w:tc>
        <w:tc>
          <w:tcPr>
            <w:tcW w:w="6149" w:type="dxa"/>
          </w:tcPr>
          <w:p w:rsidR="00C22926" w:rsidRPr="00C039E7" w:rsidRDefault="00C22926" w:rsidP="00652147">
            <w:pPr>
              <w:jc w:val="both"/>
              <w:rPr>
                <w:b/>
                <w:sz w:val="22"/>
                <w:szCs w:val="22"/>
              </w:rPr>
            </w:pPr>
            <w:r w:rsidRPr="00C039E7">
              <w:rPr>
                <w:b/>
                <w:sz w:val="22"/>
                <w:szCs w:val="22"/>
              </w:rPr>
              <w:t>Иные документы</w:t>
            </w:r>
            <w:r w:rsidRPr="00C039E7">
              <w:rPr>
                <w:sz w:val="22"/>
                <w:szCs w:val="22"/>
              </w:rPr>
              <w:t xml:space="preserve"> (информацию), необходимые для утверждения изменений (по запросу Биржи)</w:t>
            </w:r>
          </w:p>
        </w:tc>
        <w:tc>
          <w:tcPr>
            <w:tcW w:w="3041" w:type="dxa"/>
            <w:gridSpan w:val="2"/>
          </w:tcPr>
          <w:p w:rsidR="00C22926" w:rsidRPr="00C039E7" w:rsidRDefault="00C22926" w:rsidP="00652147">
            <w:pPr>
              <w:tabs>
                <w:tab w:val="left" w:pos="139"/>
              </w:tabs>
            </w:pPr>
            <w:r w:rsidRPr="00C039E7">
              <w:t>по запросу Биржи</w:t>
            </w:r>
          </w:p>
          <w:p w:rsidR="00C22926" w:rsidRPr="00C039E7" w:rsidRDefault="00C22926" w:rsidP="00652147">
            <w:pPr>
              <w:tabs>
                <w:tab w:val="left" w:pos="163"/>
              </w:tabs>
            </w:pPr>
          </w:p>
        </w:tc>
      </w:tr>
    </w:tbl>
    <w:p w:rsidR="00C22926" w:rsidRPr="00C039E7" w:rsidRDefault="00C22926" w:rsidP="00C22926">
      <w:pPr>
        <w:widowControl/>
        <w:tabs>
          <w:tab w:val="left" w:pos="284"/>
        </w:tabs>
        <w:spacing w:after="240"/>
        <w:jc w:val="both"/>
        <w:rPr>
          <w:sz w:val="22"/>
          <w:szCs w:val="22"/>
        </w:rPr>
      </w:pPr>
    </w:p>
    <w:p w:rsidR="00C22926" w:rsidRPr="00C039E7" w:rsidRDefault="00C22926" w:rsidP="00C22926">
      <w:pPr>
        <w:widowControl/>
        <w:tabs>
          <w:tab w:val="left" w:pos="284"/>
        </w:tabs>
        <w:spacing w:after="240"/>
        <w:jc w:val="both"/>
        <w:rPr>
          <w:b/>
          <w:sz w:val="22"/>
          <w:szCs w:val="22"/>
        </w:rPr>
      </w:pPr>
      <w:r w:rsidRPr="00C039E7">
        <w:rPr>
          <w:b/>
          <w:sz w:val="22"/>
          <w:szCs w:val="22"/>
        </w:rPr>
        <w:t>Примечание:</w:t>
      </w:r>
    </w:p>
    <w:p w:rsidR="00C22926" w:rsidRPr="00C039E7" w:rsidRDefault="00C22926" w:rsidP="00C22926">
      <w:pPr>
        <w:pStyle w:val="affd"/>
        <w:widowControl/>
        <w:numPr>
          <w:ilvl w:val="1"/>
          <w:numId w:val="75"/>
        </w:numPr>
        <w:tabs>
          <w:tab w:val="left" w:pos="284"/>
        </w:tabs>
        <w:spacing w:after="240"/>
        <w:ind w:left="284" w:hanging="284"/>
        <w:contextualSpacing w:val="0"/>
        <w:jc w:val="both"/>
        <w:rPr>
          <w:sz w:val="22"/>
          <w:szCs w:val="22"/>
        </w:rPr>
      </w:pPr>
      <w:r w:rsidRPr="00C039E7">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C22926" w:rsidRPr="00C039E7" w:rsidRDefault="00C22926" w:rsidP="00C22926">
      <w:pPr>
        <w:pStyle w:val="50"/>
        <w:numPr>
          <w:ilvl w:val="2"/>
          <w:numId w:val="101"/>
        </w:numPr>
        <w:spacing w:after="240"/>
        <w:jc w:val="both"/>
        <w:rPr>
          <w:sz w:val="22"/>
          <w:szCs w:val="22"/>
        </w:rPr>
      </w:pPr>
      <w:r w:rsidRPr="00C039E7">
        <w:rPr>
          <w:sz w:val="22"/>
          <w:szCs w:val="22"/>
        </w:rPr>
        <w:t>Для утверждения изменений, вносимых в решение о выпуске биржевых облигаций посредством направления уведомления:</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6360"/>
        <w:gridCol w:w="1701"/>
        <w:gridCol w:w="1559"/>
      </w:tblGrid>
      <w:tr w:rsidR="00C22926" w:rsidRPr="00C039E7" w:rsidTr="00652147">
        <w:trPr>
          <w:cantSplit/>
          <w:trHeight w:val="601"/>
          <w:jc w:val="center"/>
        </w:trPr>
        <w:tc>
          <w:tcPr>
            <w:tcW w:w="470" w:type="dxa"/>
            <w:vAlign w:val="center"/>
          </w:tcPr>
          <w:p w:rsidR="00C22926" w:rsidRPr="00C039E7" w:rsidRDefault="00C22926" w:rsidP="00652147">
            <w:pPr>
              <w:spacing w:after="240"/>
              <w:jc w:val="center"/>
              <w:rPr>
                <w:sz w:val="22"/>
                <w:szCs w:val="22"/>
              </w:rPr>
            </w:pPr>
            <w:r w:rsidRPr="00C039E7">
              <w:rPr>
                <w:sz w:val="22"/>
                <w:szCs w:val="22"/>
              </w:rPr>
              <w:t>№</w:t>
            </w:r>
          </w:p>
        </w:tc>
        <w:tc>
          <w:tcPr>
            <w:tcW w:w="6360" w:type="dxa"/>
            <w:vAlign w:val="center"/>
          </w:tcPr>
          <w:p w:rsidR="00C22926" w:rsidRPr="00C039E7" w:rsidRDefault="00C22926" w:rsidP="00652147">
            <w:pPr>
              <w:jc w:val="center"/>
              <w:rPr>
                <w:b/>
                <w:sz w:val="22"/>
                <w:szCs w:val="22"/>
              </w:rPr>
            </w:pPr>
            <w:r w:rsidRPr="00C039E7">
              <w:rPr>
                <w:b/>
                <w:sz w:val="22"/>
                <w:szCs w:val="22"/>
              </w:rPr>
              <w:t>Наименование документа</w:t>
            </w:r>
          </w:p>
        </w:tc>
        <w:tc>
          <w:tcPr>
            <w:tcW w:w="3260" w:type="dxa"/>
            <w:gridSpan w:val="2"/>
            <w:vAlign w:val="center"/>
          </w:tcPr>
          <w:p w:rsidR="00C22926" w:rsidRPr="00C039E7" w:rsidRDefault="00C22926" w:rsidP="00652147">
            <w:pPr>
              <w:jc w:val="center"/>
              <w:rPr>
                <w:b/>
                <w:sz w:val="22"/>
                <w:szCs w:val="22"/>
              </w:rPr>
            </w:pPr>
            <w:r w:rsidRPr="00C039E7">
              <w:rPr>
                <w:b/>
                <w:sz w:val="22"/>
                <w:szCs w:val="22"/>
              </w:rPr>
              <w:t>Формат представляемых документов</w:t>
            </w:r>
          </w:p>
        </w:tc>
      </w:tr>
      <w:tr w:rsidR="00C22926" w:rsidRPr="00C039E7" w:rsidTr="00652147">
        <w:trPr>
          <w:cantSplit/>
          <w:jc w:val="center"/>
        </w:trPr>
        <w:tc>
          <w:tcPr>
            <w:tcW w:w="470" w:type="dxa"/>
          </w:tcPr>
          <w:p w:rsidR="00C22926" w:rsidRPr="00C039E7" w:rsidRDefault="00C22926" w:rsidP="00652147">
            <w:pPr>
              <w:rPr>
                <w:sz w:val="22"/>
                <w:szCs w:val="22"/>
              </w:rPr>
            </w:pPr>
            <w:r w:rsidRPr="00C039E7">
              <w:rPr>
                <w:sz w:val="22"/>
                <w:szCs w:val="22"/>
              </w:rPr>
              <w:t>1.</w:t>
            </w:r>
          </w:p>
        </w:tc>
        <w:tc>
          <w:tcPr>
            <w:tcW w:w="6360" w:type="dxa"/>
          </w:tcPr>
          <w:p w:rsidR="00C22926" w:rsidRPr="00C039E7" w:rsidRDefault="00C22926" w:rsidP="00652147">
            <w:pPr>
              <w:rPr>
                <w:sz w:val="22"/>
                <w:szCs w:val="22"/>
              </w:rPr>
            </w:pPr>
            <w:r w:rsidRPr="00C039E7">
              <w:rPr>
                <w:b/>
                <w:sz w:val="22"/>
                <w:szCs w:val="22"/>
              </w:rPr>
              <w:t>Заявление</w:t>
            </w:r>
            <w:r w:rsidRPr="00C039E7">
              <w:rPr>
                <w:sz w:val="22"/>
                <w:szCs w:val="22"/>
              </w:rPr>
              <w:t xml:space="preserve"> </w:t>
            </w:r>
            <w:proofErr w:type="gramStart"/>
            <w:r w:rsidRPr="00C039E7">
              <w:rPr>
                <w:sz w:val="22"/>
                <w:szCs w:val="22"/>
              </w:rPr>
              <w:t>об утверждении изменений в решение о выпуске биржевых облигаций в части сведений о представителе</w:t>
            </w:r>
            <w:proofErr w:type="gramEnd"/>
            <w:r w:rsidRPr="00C039E7">
              <w:rPr>
                <w:sz w:val="22"/>
                <w:szCs w:val="22"/>
              </w:rPr>
              <w:t xml:space="preserve"> владельцев биржевых облигаций (по типовой форме)</w:t>
            </w:r>
          </w:p>
        </w:tc>
        <w:tc>
          <w:tcPr>
            <w:tcW w:w="1701" w:type="dxa"/>
          </w:tcPr>
          <w:p w:rsidR="00C22926" w:rsidRPr="00C039E7" w:rsidRDefault="00C22926" w:rsidP="00652147">
            <w:pPr>
              <w:pStyle w:val="affd"/>
              <w:tabs>
                <w:tab w:val="left" w:pos="163"/>
              </w:tabs>
              <w:ind w:left="0"/>
            </w:pPr>
            <w:r w:rsidRPr="00C039E7">
              <w:t xml:space="preserve">на бумажном носителе </w:t>
            </w:r>
          </w:p>
        </w:tc>
        <w:tc>
          <w:tcPr>
            <w:tcW w:w="1559" w:type="dxa"/>
          </w:tcPr>
          <w:p w:rsidR="00C22926" w:rsidRPr="00C039E7" w:rsidRDefault="00C22926" w:rsidP="00652147">
            <w:pPr>
              <w:pStyle w:val="affd"/>
              <w:tabs>
                <w:tab w:val="left" w:pos="163"/>
              </w:tabs>
              <w:ind w:left="0"/>
            </w:pPr>
            <w:r w:rsidRPr="00C039E7">
              <w:t>-</w:t>
            </w:r>
          </w:p>
        </w:tc>
      </w:tr>
      <w:tr w:rsidR="00C22926" w:rsidRPr="00C039E7" w:rsidTr="00652147">
        <w:trPr>
          <w:cantSplit/>
          <w:jc w:val="center"/>
        </w:trPr>
        <w:tc>
          <w:tcPr>
            <w:tcW w:w="470" w:type="dxa"/>
          </w:tcPr>
          <w:p w:rsidR="00C22926" w:rsidRPr="00C039E7" w:rsidRDefault="00C22926" w:rsidP="00652147">
            <w:pPr>
              <w:rPr>
                <w:sz w:val="22"/>
                <w:szCs w:val="22"/>
              </w:rPr>
            </w:pPr>
            <w:r w:rsidRPr="00C039E7">
              <w:rPr>
                <w:sz w:val="22"/>
                <w:szCs w:val="22"/>
              </w:rPr>
              <w:t>2.</w:t>
            </w:r>
          </w:p>
        </w:tc>
        <w:tc>
          <w:tcPr>
            <w:tcW w:w="6360" w:type="dxa"/>
          </w:tcPr>
          <w:p w:rsidR="00C22926" w:rsidRPr="00C039E7" w:rsidRDefault="00C22926" w:rsidP="00652147">
            <w:pPr>
              <w:rPr>
                <w:sz w:val="22"/>
                <w:szCs w:val="22"/>
              </w:rPr>
            </w:pPr>
            <w:r w:rsidRPr="00C039E7">
              <w:rPr>
                <w:sz w:val="22"/>
                <w:szCs w:val="22"/>
              </w:rPr>
              <w:t xml:space="preserve">Анкета </w:t>
            </w:r>
            <w:r w:rsidRPr="00C039E7">
              <w:rPr>
                <w:b/>
                <w:sz w:val="22"/>
                <w:szCs w:val="22"/>
              </w:rPr>
              <w:t>ценной бумаги</w:t>
            </w:r>
            <w:r w:rsidRPr="00C039E7">
              <w:rPr>
                <w:sz w:val="22"/>
                <w:szCs w:val="22"/>
              </w:rPr>
              <w:t xml:space="preserve"> (по типовой форме)</w:t>
            </w:r>
          </w:p>
        </w:tc>
        <w:tc>
          <w:tcPr>
            <w:tcW w:w="1701" w:type="dxa"/>
          </w:tcPr>
          <w:p w:rsidR="00C22926" w:rsidRPr="00C039E7" w:rsidRDefault="00C22926" w:rsidP="00652147">
            <w:pPr>
              <w:pStyle w:val="affd"/>
              <w:tabs>
                <w:tab w:val="left" w:pos="163"/>
              </w:tabs>
              <w:ind w:left="0"/>
            </w:pPr>
            <w:r w:rsidRPr="00C039E7">
              <w:t>на бумажном носителе</w:t>
            </w:r>
          </w:p>
          <w:p w:rsidR="00C22926" w:rsidRPr="00C039E7" w:rsidRDefault="00C22926" w:rsidP="00652147">
            <w:pPr>
              <w:pStyle w:val="affd"/>
              <w:tabs>
                <w:tab w:val="left" w:pos="163"/>
              </w:tabs>
              <w:ind w:left="0"/>
            </w:pPr>
          </w:p>
        </w:tc>
        <w:tc>
          <w:tcPr>
            <w:tcW w:w="1559"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470" w:type="dxa"/>
          </w:tcPr>
          <w:p w:rsidR="00C22926" w:rsidRPr="00C039E7" w:rsidRDefault="00C22926" w:rsidP="00652147">
            <w:pPr>
              <w:rPr>
                <w:sz w:val="22"/>
                <w:szCs w:val="22"/>
              </w:rPr>
            </w:pPr>
            <w:r w:rsidRPr="00C039E7">
              <w:rPr>
                <w:sz w:val="22"/>
                <w:szCs w:val="22"/>
              </w:rPr>
              <w:lastRenderedPageBreak/>
              <w:t>3.</w:t>
            </w:r>
          </w:p>
        </w:tc>
        <w:tc>
          <w:tcPr>
            <w:tcW w:w="6360" w:type="dxa"/>
          </w:tcPr>
          <w:p w:rsidR="00C22926" w:rsidRPr="00C039E7" w:rsidRDefault="00C22926" w:rsidP="00652147">
            <w:pPr>
              <w:jc w:val="both"/>
              <w:rPr>
                <w:sz w:val="22"/>
                <w:szCs w:val="22"/>
              </w:rPr>
            </w:pPr>
            <w:r w:rsidRPr="00C039E7">
              <w:rPr>
                <w:b/>
                <w:sz w:val="22"/>
                <w:szCs w:val="22"/>
              </w:rPr>
              <w:t>Уведомление, содержащее сведения о представителе</w:t>
            </w:r>
            <w:r w:rsidRPr="00C039E7">
              <w:rPr>
                <w:sz w:val="22"/>
                <w:szCs w:val="22"/>
              </w:rPr>
              <w:t xml:space="preserve"> владельцев биржевых облигаций, и составленное по форме, установленной нормативным актом </w:t>
            </w:r>
            <w:r w:rsidR="00981685" w:rsidRPr="00C039E7">
              <w:rPr>
                <w:sz w:val="22"/>
                <w:szCs w:val="22"/>
              </w:rPr>
              <w:t>Банка России</w:t>
            </w:r>
          </w:p>
          <w:p w:rsidR="00C22926" w:rsidRPr="00C039E7" w:rsidRDefault="00C22926" w:rsidP="00652147">
            <w:pPr>
              <w:jc w:val="both"/>
              <w:rPr>
                <w:sz w:val="22"/>
                <w:szCs w:val="22"/>
              </w:rPr>
            </w:pPr>
            <w:r w:rsidRPr="00C039E7">
              <w:rPr>
                <w:i/>
                <w:sz w:val="22"/>
                <w:szCs w:val="22"/>
              </w:rPr>
              <w:t>Указанный документ представляется в 3-х экземпляра</w:t>
            </w:r>
            <w:r w:rsidRPr="00C039E7">
              <w:rPr>
                <w:i/>
              </w:rPr>
              <w:t xml:space="preserve"> в случае его представления эмитентом </w:t>
            </w:r>
            <w:r w:rsidRPr="00C039E7">
              <w:rPr>
                <w:i/>
                <w:sz w:val="22"/>
                <w:szCs w:val="22"/>
              </w:rPr>
              <w:t>биржевых облигаций</w:t>
            </w:r>
            <w:r w:rsidRPr="00C039E7">
              <w:rPr>
                <w:i/>
              </w:rPr>
              <w:t xml:space="preserve"> и в 4 экземплярах в случае его представления </w:t>
            </w:r>
            <w:r w:rsidRPr="00C039E7">
              <w:rPr>
                <w:i/>
                <w:sz w:val="22"/>
                <w:szCs w:val="22"/>
              </w:rPr>
              <w:t>новым представителем владельцев биржевых облигаций.</w:t>
            </w:r>
          </w:p>
        </w:tc>
        <w:tc>
          <w:tcPr>
            <w:tcW w:w="1701"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559" w:type="dxa"/>
          </w:tcPr>
          <w:p w:rsidR="00C22926" w:rsidRPr="00C039E7" w:rsidRDefault="00C22926" w:rsidP="00652147">
            <w:pPr>
              <w:pStyle w:val="affd"/>
              <w:tabs>
                <w:tab w:val="left" w:pos="163"/>
              </w:tabs>
              <w:ind w:left="0"/>
            </w:pPr>
            <w:r w:rsidRPr="00C039E7">
              <w:t>в электронном виде</w:t>
            </w:r>
          </w:p>
        </w:tc>
      </w:tr>
      <w:tr w:rsidR="00C22926" w:rsidRPr="00C039E7" w:rsidTr="00652147">
        <w:trPr>
          <w:cantSplit/>
          <w:jc w:val="center"/>
        </w:trPr>
        <w:tc>
          <w:tcPr>
            <w:tcW w:w="470" w:type="dxa"/>
          </w:tcPr>
          <w:p w:rsidR="00C22926" w:rsidRPr="00C039E7" w:rsidDel="00DF5136" w:rsidRDefault="00C22926" w:rsidP="00652147">
            <w:pPr>
              <w:rPr>
                <w:sz w:val="22"/>
                <w:szCs w:val="22"/>
              </w:rPr>
            </w:pPr>
            <w:r w:rsidRPr="00C039E7">
              <w:rPr>
                <w:sz w:val="22"/>
                <w:szCs w:val="22"/>
              </w:rPr>
              <w:t>4.</w:t>
            </w:r>
          </w:p>
        </w:tc>
        <w:tc>
          <w:tcPr>
            <w:tcW w:w="6360" w:type="dxa"/>
          </w:tcPr>
          <w:p w:rsidR="00C22926" w:rsidRPr="00C039E7" w:rsidRDefault="00C22926" w:rsidP="00652147">
            <w:pPr>
              <w:jc w:val="both"/>
              <w:rPr>
                <w:b/>
                <w:sz w:val="22"/>
                <w:szCs w:val="22"/>
              </w:rPr>
            </w:pPr>
            <w:r w:rsidRPr="00C039E7">
              <w:rPr>
                <w:sz w:val="22"/>
                <w:szCs w:val="22"/>
              </w:rPr>
              <w:t xml:space="preserve">Копия (выписка из) протокола собрания (заседания) уполномоченного органа управления эмитента биржевых облигаций (приказа, распоряжения или иного документа уполномоченного лица), которым принято </w:t>
            </w:r>
            <w:r w:rsidRPr="00C039E7">
              <w:rPr>
                <w:b/>
                <w:sz w:val="22"/>
                <w:szCs w:val="22"/>
              </w:rPr>
              <w:t>решение об определении представителя владельцев биржевых облигаций эмитентом биржевых облигаций.</w:t>
            </w:r>
          </w:p>
          <w:p w:rsidR="00C22926" w:rsidRPr="00C039E7" w:rsidDel="0048396F" w:rsidRDefault="00C22926" w:rsidP="00652147">
            <w:pPr>
              <w:jc w:val="both"/>
              <w:rPr>
                <w:i/>
                <w:sz w:val="22"/>
                <w:szCs w:val="22"/>
              </w:rPr>
            </w:pPr>
            <w:r w:rsidRPr="00C039E7">
              <w:rPr>
                <w:i/>
                <w:sz w:val="22"/>
                <w:szCs w:val="22"/>
              </w:rPr>
              <w:t>Указанный документ</w:t>
            </w:r>
            <w:r w:rsidRPr="00C039E7">
              <w:rPr>
                <w:b/>
                <w:i/>
                <w:sz w:val="22"/>
                <w:szCs w:val="22"/>
              </w:rPr>
              <w:t xml:space="preserve"> </w:t>
            </w:r>
            <w:r w:rsidRPr="00C039E7">
              <w:rPr>
                <w:i/>
                <w:sz w:val="22"/>
                <w:szCs w:val="22"/>
              </w:rPr>
              <w:t>представляется представителем владельцев биржевых облигаций в случае</w:t>
            </w:r>
            <w:r w:rsidRPr="00C039E7">
              <w:t xml:space="preserve"> </w:t>
            </w:r>
            <w:r w:rsidRPr="00C039E7">
              <w:rPr>
                <w:i/>
                <w:sz w:val="22"/>
                <w:szCs w:val="22"/>
              </w:rPr>
              <w:t xml:space="preserve">определения представителя владельцев биржевых облигаций эмитентом биржевых облигаций (в случае подачи Заявления представителем владельцев биржевых облигаций) </w:t>
            </w:r>
          </w:p>
        </w:tc>
        <w:tc>
          <w:tcPr>
            <w:tcW w:w="1701" w:type="dxa"/>
          </w:tcPr>
          <w:p w:rsidR="00C22926" w:rsidRPr="00C039E7" w:rsidRDefault="00C22926" w:rsidP="00652147">
            <w:pPr>
              <w:pStyle w:val="affd"/>
              <w:tabs>
                <w:tab w:val="left" w:pos="163"/>
              </w:tabs>
              <w:ind w:left="0"/>
            </w:pPr>
            <w:r w:rsidRPr="00C039E7">
              <w:t xml:space="preserve">на бумажном носителе </w:t>
            </w:r>
          </w:p>
          <w:p w:rsidR="00C22926" w:rsidRPr="00C039E7" w:rsidRDefault="00C22926" w:rsidP="00652147">
            <w:pPr>
              <w:pStyle w:val="affd"/>
              <w:tabs>
                <w:tab w:val="left" w:pos="163"/>
              </w:tabs>
              <w:ind w:left="0"/>
            </w:pPr>
          </w:p>
        </w:tc>
        <w:tc>
          <w:tcPr>
            <w:tcW w:w="1559" w:type="dxa"/>
          </w:tcPr>
          <w:p w:rsidR="00C22926" w:rsidRPr="00C039E7" w:rsidRDefault="00C22926" w:rsidP="00652147">
            <w:pPr>
              <w:pStyle w:val="affd"/>
              <w:tabs>
                <w:tab w:val="left" w:pos="163"/>
              </w:tabs>
              <w:ind w:left="0"/>
            </w:pPr>
            <w:r w:rsidRPr="00C039E7">
              <w:t>-</w:t>
            </w:r>
          </w:p>
        </w:tc>
      </w:tr>
      <w:tr w:rsidR="00C22926" w:rsidRPr="00C039E7" w:rsidTr="00652147">
        <w:trPr>
          <w:cantSplit/>
          <w:jc w:val="center"/>
        </w:trPr>
        <w:tc>
          <w:tcPr>
            <w:tcW w:w="470" w:type="dxa"/>
          </w:tcPr>
          <w:p w:rsidR="00C22926" w:rsidRPr="00C039E7" w:rsidRDefault="00C22926" w:rsidP="00652147">
            <w:pPr>
              <w:rPr>
                <w:sz w:val="22"/>
                <w:szCs w:val="22"/>
              </w:rPr>
            </w:pPr>
            <w:r w:rsidRPr="00C039E7">
              <w:rPr>
                <w:sz w:val="22"/>
                <w:szCs w:val="22"/>
              </w:rPr>
              <w:t>5.</w:t>
            </w:r>
          </w:p>
        </w:tc>
        <w:tc>
          <w:tcPr>
            <w:tcW w:w="6360" w:type="dxa"/>
          </w:tcPr>
          <w:p w:rsidR="00C22926" w:rsidRPr="00C039E7" w:rsidRDefault="00C22926" w:rsidP="00652147">
            <w:pPr>
              <w:jc w:val="both"/>
              <w:rPr>
                <w:sz w:val="22"/>
                <w:szCs w:val="22"/>
              </w:rPr>
            </w:pPr>
            <w:r w:rsidRPr="00C039E7">
              <w:rPr>
                <w:sz w:val="22"/>
                <w:szCs w:val="22"/>
              </w:rPr>
              <w:t xml:space="preserve">Копия (выписка из) протокола общего собрания владельцев биржевых облигаций, которым принято решение </w:t>
            </w:r>
            <w:r w:rsidRPr="00C039E7">
              <w:rPr>
                <w:b/>
                <w:sz w:val="22"/>
                <w:szCs w:val="22"/>
              </w:rPr>
              <w:t>об избрании (одобрении) представителя владельцев биржевых облигаций.</w:t>
            </w:r>
            <w:r w:rsidRPr="00C039E7">
              <w:rPr>
                <w:sz w:val="22"/>
                <w:szCs w:val="22"/>
              </w:rPr>
              <w:t xml:space="preserve"> </w:t>
            </w:r>
          </w:p>
          <w:p w:rsidR="00C22926" w:rsidRPr="00C039E7" w:rsidRDefault="00C22926" w:rsidP="00652147">
            <w:pPr>
              <w:jc w:val="both"/>
              <w:rPr>
                <w:i/>
                <w:sz w:val="22"/>
                <w:szCs w:val="22"/>
              </w:rPr>
            </w:pPr>
            <w:r w:rsidRPr="00C039E7">
              <w:rPr>
                <w:i/>
                <w:sz w:val="22"/>
                <w:szCs w:val="22"/>
              </w:rPr>
              <w:t>Указанный документ</w:t>
            </w:r>
            <w:r w:rsidRPr="00C039E7">
              <w:rPr>
                <w:b/>
                <w:i/>
                <w:sz w:val="22"/>
                <w:szCs w:val="22"/>
              </w:rPr>
              <w:t xml:space="preserve"> </w:t>
            </w:r>
            <w:r w:rsidRPr="00C039E7">
              <w:rPr>
                <w:i/>
                <w:sz w:val="22"/>
                <w:szCs w:val="22"/>
              </w:rPr>
              <w:t>представляется новым представителем владельцев биржевых облигаций в случае избрания (одобрения) нового представителя владельцев биржевых облигаций общим собранием владельцев биржевых облигаций (в случае подачи Заявления представителем владельцев биржевых облигаций)</w:t>
            </w:r>
          </w:p>
        </w:tc>
        <w:tc>
          <w:tcPr>
            <w:tcW w:w="1701" w:type="dxa"/>
          </w:tcPr>
          <w:p w:rsidR="00C22926" w:rsidRPr="00C039E7" w:rsidRDefault="00C22926" w:rsidP="00652147">
            <w:pPr>
              <w:tabs>
                <w:tab w:val="left" w:pos="163"/>
              </w:tabs>
            </w:pPr>
            <w:r w:rsidRPr="00C039E7">
              <w:t>на бумажном носителе</w:t>
            </w:r>
          </w:p>
        </w:tc>
        <w:tc>
          <w:tcPr>
            <w:tcW w:w="1559" w:type="dxa"/>
          </w:tcPr>
          <w:p w:rsidR="00C22926" w:rsidRPr="00C039E7" w:rsidRDefault="00C22926" w:rsidP="00652147">
            <w:pPr>
              <w:tabs>
                <w:tab w:val="left" w:pos="163"/>
              </w:tabs>
            </w:pPr>
            <w:r w:rsidRPr="00C039E7">
              <w:t>-</w:t>
            </w:r>
          </w:p>
        </w:tc>
      </w:tr>
      <w:tr w:rsidR="00C22926" w:rsidRPr="00C039E7" w:rsidTr="00652147">
        <w:trPr>
          <w:cantSplit/>
          <w:jc w:val="center"/>
        </w:trPr>
        <w:tc>
          <w:tcPr>
            <w:tcW w:w="470" w:type="dxa"/>
          </w:tcPr>
          <w:p w:rsidR="00C22926" w:rsidRPr="00C039E7" w:rsidRDefault="00C22926" w:rsidP="00652147">
            <w:pPr>
              <w:rPr>
                <w:sz w:val="22"/>
                <w:szCs w:val="22"/>
              </w:rPr>
            </w:pPr>
            <w:r w:rsidRPr="00C039E7">
              <w:rPr>
                <w:sz w:val="22"/>
                <w:szCs w:val="22"/>
              </w:rPr>
              <w:t>6.</w:t>
            </w:r>
          </w:p>
        </w:tc>
        <w:tc>
          <w:tcPr>
            <w:tcW w:w="6360" w:type="dxa"/>
          </w:tcPr>
          <w:p w:rsidR="00C22926" w:rsidRPr="00C039E7" w:rsidRDefault="00C22926" w:rsidP="00652147">
            <w:pPr>
              <w:jc w:val="both"/>
              <w:rPr>
                <w:sz w:val="22"/>
                <w:szCs w:val="22"/>
              </w:rPr>
            </w:pPr>
            <w:r w:rsidRPr="00C039E7">
              <w:rPr>
                <w:b/>
                <w:sz w:val="22"/>
                <w:szCs w:val="22"/>
              </w:rPr>
              <w:t>Договор на оказание соответствующих услуг листинга</w:t>
            </w:r>
            <w:r w:rsidRPr="00C039E7">
              <w:rPr>
                <w:sz w:val="22"/>
                <w:szCs w:val="22"/>
              </w:rPr>
              <w:t>, предусмотренных Правилами (2 экземпляра)</w:t>
            </w:r>
          </w:p>
        </w:tc>
        <w:tc>
          <w:tcPr>
            <w:tcW w:w="1701" w:type="dxa"/>
          </w:tcPr>
          <w:p w:rsidR="00C22926" w:rsidRPr="00C039E7" w:rsidRDefault="00C22926" w:rsidP="00652147">
            <w:pPr>
              <w:tabs>
                <w:tab w:val="left" w:pos="163"/>
              </w:tabs>
            </w:pPr>
            <w:r w:rsidRPr="00C039E7">
              <w:t>на бумажном носителе</w:t>
            </w:r>
          </w:p>
        </w:tc>
        <w:tc>
          <w:tcPr>
            <w:tcW w:w="1559" w:type="dxa"/>
          </w:tcPr>
          <w:p w:rsidR="00C22926" w:rsidRPr="00C039E7" w:rsidRDefault="00C22926" w:rsidP="00652147">
            <w:pPr>
              <w:tabs>
                <w:tab w:val="left" w:pos="163"/>
              </w:tabs>
            </w:pPr>
            <w:r w:rsidRPr="00C039E7">
              <w:t>-</w:t>
            </w:r>
          </w:p>
        </w:tc>
      </w:tr>
      <w:tr w:rsidR="00C22926" w:rsidRPr="00C039E7" w:rsidTr="00652147">
        <w:trPr>
          <w:cantSplit/>
          <w:jc w:val="center"/>
        </w:trPr>
        <w:tc>
          <w:tcPr>
            <w:tcW w:w="470" w:type="dxa"/>
          </w:tcPr>
          <w:p w:rsidR="00C22926" w:rsidRPr="00C039E7" w:rsidRDefault="00C22926" w:rsidP="00652147">
            <w:pPr>
              <w:rPr>
                <w:sz w:val="22"/>
                <w:szCs w:val="22"/>
              </w:rPr>
            </w:pPr>
            <w:r w:rsidRPr="00C039E7">
              <w:rPr>
                <w:sz w:val="22"/>
                <w:szCs w:val="22"/>
              </w:rPr>
              <w:t>7.</w:t>
            </w:r>
          </w:p>
        </w:tc>
        <w:tc>
          <w:tcPr>
            <w:tcW w:w="6360" w:type="dxa"/>
          </w:tcPr>
          <w:p w:rsidR="00C22926" w:rsidRPr="00C039E7" w:rsidRDefault="00C22926" w:rsidP="00652147">
            <w:pPr>
              <w:jc w:val="both"/>
              <w:rPr>
                <w:sz w:val="22"/>
                <w:szCs w:val="22"/>
                <w:lang w:eastAsia="ru-RU"/>
              </w:rPr>
            </w:pPr>
            <w:r w:rsidRPr="00C039E7">
              <w:rPr>
                <w:sz w:val="22"/>
                <w:szCs w:val="22"/>
                <w:lang w:eastAsia="ru-RU"/>
              </w:rPr>
              <w:t xml:space="preserve">Справка эмитента </w:t>
            </w:r>
            <w:r w:rsidRPr="00C039E7">
              <w:rPr>
                <w:b/>
                <w:sz w:val="22"/>
                <w:szCs w:val="22"/>
                <w:lang w:eastAsia="ru-RU"/>
              </w:rPr>
              <w:t>о соответствии представителя</w:t>
            </w:r>
            <w:r w:rsidRPr="00C039E7">
              <w:rPr>
                <w:sz w:val="22"/>
                <w:szCs w:val="22"/>
                <w:lang w:eastAsia="ru-RU"/>
              </w:rPr>
              <w:t xml:space="preserve"> владельцев облигаций требованиям </w:t>
            </w:r>
            <w:hyperlink r:id="rId68" w:history="1">
              <w:r w:rsidRPr="00C039E7">
                <w:rPr>
                  <w:sz w:val="22"/>
                  <w:szCs w:val="22"/>
                  <w:lang w:eastAsia="ru-RU"/>
                </w:rPr>
                <w:t>статьи 29.2</w:t>
              </w:r>
            </w:hyperlink>
            <w:r w:rsidRPr="00C039E7">
              <w:rPr>
                <w:sz w:val="22"/>
                <w:szCs w:val="22"/>
                <w:lang w:eastAsia="ru-RU"/>
              </w:rPr>
              <w:t xml:space="preserve"> Федерального закона «О рынке ценных бумаг». </w:t>
            </w:r>
          </w:p>
          <w:p w:rsidR="00C22926" w:rsidRPr="00C039E7" w:rsidRDefault="00C22926" w:rsidP="00652147">
            <w:pPr>
              <w:jc w:val="both"/>
              <w:rPr>
                <w:i/>
                <w:sz w:val="22"/>
                <w:szCs w:val="22"/>
              </w:rPr>
            </w:pPr>
            <w:r w:rsidRPr="00C039E7">
              <w:rPr>
                <w:i/>
                <w:sz w:val="22"/>
                <w:szCs w:val="22"/>
                <w:lang w:eastAsia="ru-RU"/>
              </w:rPr>
              <w:t>Указанная справка должна быть подписана лицом, занимающим должность (осуществляющим функции) единоличного исполнительного органа эмитента.</w:t>
            </w:r>
          </w:p>
        </w:tc>
        <w:tc>
          <w:tcPr>
            <w:tcW w:w="1701" w:type="dxa"/>
          </w:tcPr>
          <w:p w:rsidR="00C22926" w:rsidRPr="00C039E7" w:rsidRDefault="00C22926" w:rsidP="00652147">
            <w:pPr>
              <w:tabs>
                <w:tab w:val="left" w:pos="163"/>
              </w:tabs>
            </w:pPr>
            <w:r w:rsidRPr="00C039E7">
              <w:t>на бумажном носителе</w:t>
            </w:r>
          </w:p>
        </w:tc>
        <w:tc>
          <w:tcPr>
            <w:tcW w:w="1559" w:type="dxa"/>
          </w:tcPr>
          <w:p w:rsidR="00C22926" w:rsidRPr="00C039E7" w:rsidRDefault="00C22926" w:rsidP="00652147">
            <w:pPr>
              <w:tabs>
                <w:tab w:val="left" w:pos="163"/>
              </w:tabs>
            </w:pPr>
            <w:r w:rsidRPr="00C039E7">
              <w:t>-</w:t>
            </w:r>
          </w:p>
        </w:tc>
      </w:tr>
      <w:tr w:rsidR="00C22926" w:rsidRPr="00C039E7" w:rsidTr="00652147">
        <w:trPr>
          <w:cantSplit/>
          <w:trHeight w:val="427"/>
          <w:jc w:val="center"/>
        </w:trPr>
        <w:tc>
          <w:tcPr>
            <w:tcW w:w="470" w:type="dxa"/>
          </w:tcPr>
          <w:p w:rsidR="00C22926" w:rsidRPr="00C039E7" w:rsidRDefault="00C22926" w:rsidP="00652147">
            <w:pPr>
              <w:rPr>
                <w:sz w:val="22"/>
                <w:szCs w:val="22"/>
              </w:rPr>
            </w:pPr>
            <w:r w:rsidRPr="00C039E7">
              <w:rPr>
                <w:sz w:val="22"/>
                <w:szCs w:val="22"/>
              </w:rPr>
              <w:t>8.</w:t>
            </w:r>
          </w:p>
        </w:tc>
        <w:tc>
          <w:tcPr>
            <w:tcW w:w="6360" w:type="dxa"/>
          </w:tcPr>
          <w:p w:rsidR="00C22926" w:rsidRPr="00C039E7" w:rsidRDefault="00C22926" w:rsidP="00652147">
            <w:pPr>
              <w:jc w:val="both"/>
              <w:rPr>
                <w:sz w:val="22"/>
                <w:szCs w:val="22"/>
              </w:rPr>
            </w:pPr>
            <w:r w:rsidRPr="00C039E7">
              <w:rPr>
                <w:b/>
                <w:sz w:val="22"/>
                <w:szCs w:val="22"/>
              </w:rPr>
              <w:t>Иные документы</w:t>
            </w:r>
            <w:r w:rsidRPr="00C039E7">
              <w:rPr>
                <w:sz w:val="22"/>
                <w:szCs w:val="22"/>
              </w:rPr>
              <w:t xml:space="preserve"> (информацию), необходимые для утверждения изменений (по запросу Биржи)</w:t>
            </w:r>
          </w:p>
        </w:tc>
        <w:tc>
          <w:tcPr>
            <w:tcW w:w="3260" w:type="dxa"/>
            <w:gridSpan w:val="2"/>
          </w:tcPr>
          <w:p w:rsidR="00C22926" w:rsidRPr="00C039E7" w:rsidRDefault="00C22926" w:rsidP="00652147">
            <w:pPr>
              <w:tabs>
                <w:tab w:val="left" w:pos="139"/>
              </w:tabs>
            </w:pPr>
            <w:r w:rsidRPr="00C039E7">
              <w:t>по запросу Биржи</w:t>
            </w:r>
          </w:p>
          <w:p w:rsidR="00C22926" w:rsidRPr="00C039E7" w:rsidRDefault="00C22926" w:rsidP="00652147">
            <w:pPr>
              <w:tabs>
                <w:tab w:val="left" w:pos="163"/>
              </w:tabs>
            </w:pPr>
          </w:p>
        </w:tc>
      </w:tr>
    </w:tbl>
    <w:p w:rsidR="00C22926" w:rsidRPr="00C039E7" w:rsidRDefault="00C22926" w:rsidP="00C22926">
      <w:pPr>
        <w:widowControl/>
        <w:tabs>
          <w:tab w:val="left" w:pos="705"/>
        </w:tabs>
        <w:spacing w:before="120" w:after="240"/>
        <w:jc w:val="both"/>
        <w:rPr>
          <w:b/>
          <w:sz w:val="22"/>
          <w:szCs w:val="22"/>
        </w:rPr>
      </w:pPr>
      <w:r w:rsidRPr="00C039E7">
        <w:rPr>
          <w:b/>
          <w:sz w:val="22"/>
          <w:szCs w:val="22"/>
          <w:u w:val="single"/>
        </w:rPr>
        <w:t>Примечание</w:t>
      </w:r>
      <w:r w:rsidRPr="00C039E7">
        <w:rPr>
          <w:b/>
          <w:sz w:val="22"/>
          <w:szCs w:val="22"/>
        </w:rPr>
        <w:t>:</w:t>
      </w:r>
    </w:p>
    <w:p w:rsidR="00C22926" w:rsidRPr="00C039E7" w:rsidRDefault="00C22926" w:rsidP="00C22926">
      <w:pPr>
        <w:pStyle w:val="affd"/>
        <w:widowControl/>
        <w:numPr>
          <w:ilvl w:val="0"/>
          <w:numId w:val="115"/>
        </w:numPr>
        <w:tabs>
          <w:tab w:val="left" w:pos="426"/>
        </w:tabs>
        <w:ind w:left="426"/>
        <w:contextualSpacing w:val="0"/>
        <w:jc w:val="both"/>
        <w:rPr>
          <w:sz w:val="22"/>
          <w:szCs w:val="22"/>
        </w:rPr>
      </w:pPr>
      <w:r w:rsidRPr="00C039E7">
        <w:rPr>
          <w:sz w:val="22"/>
          <w:szCs w:val="22"/>
        </w:rPr>
        <w:t>Документы в электронном виде, представляются на электронном носителе или с использование раздела «Личный кабинет эмитента» через представительство ЗАО «ФБ ММВБ» в сети Интернет.</w:t>
      </w:r>
    </w:p>
    <w:p w:rsidR="00C22926" w:rsidRPr="00C039E7" w:rsidRDefault="00C22926" w:rsidP="00C22926">
      <w:pPr>
        <w:pStyle w:val="affd"/>
        <w:widowControl/>
        <w:numPr>
          <w:ilvl w:val="0"/>
          <w:numId w:val="115"/>
        </w:numPr>
        <w:tabs>
          <w:tab w:val="left" w:pos="426"/>
        </w:tabs>
        <w:ind w:left="426"/>
        <w:contextualSpacing w:val="0"/>
        <w:jc w:val="both"/>
        <w:rPr>
          <w:b/>
          <w:sz w:val="24"/>
          <w:szCs w:val="24"/>
          <w:u w:val="single"/>
        </w:rPr>
      </w:pPr>
      <w:r w:rsidRPr="00C039E7">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C22926" w:rsidRPr="00C039E7" w:rsidRDefault="00C22926" w:rsidP="00C22926">
      <w:pPr>
        <w:rPr>
          <w:b/>
          <w:sz w:val="24"/>
          <w:szCs w:val="24"/>
          <w:u w:val="single"/>
        </w:rPr>
      </w:pPr>
    </w:p>
    <w:p w:rsidR="00C22926" w:rsidRPr="00C039E7" w:rsidRDefault="00C22926" w:rsidP="00C22926">
      <w:pPr>
        <w:pStyle w:val="50"/>
        <w:numPr>
          <w:ilvl w:val="2"/>
          <w:numId w:val="101"/>
        </w:numPr>
        <w:spacing w:after="240"/>
        <w:jc w:val="both"/>
        <w:rPr>
          <w:sz w:val="22"/>
          <w:szCs w:val="22"/>
        </w:rPr>
      </w:pPr>
      <w:r w:rsidRPr="00C039E7">
        <w:rPr>
          <w:sz w:val="22"/>
          <w:szCs w:val="22"/>
        </w:rPr>
        <w:t>Для предварительного рассмотрения документов по биржевым облигациям:</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5944"/>
        <w:gridCol w:w="1418"/>
        <w:gridCol w:w="1560"/>
      </w:tblGrid>
      <w:tr w:rsidR="00C22926" w:rsidRPr="00C039E7" w:rsidTr="00421171">
        <w:trPr>
          <w:cantSplit/>
          <w:trHeight w:val="601"/>
          <w:jc w:val="center"/>
        </w:trPr>
        <w:tc>
          <w:tcPr>
            <w:tcW w:w="442" w:type="dxa"/>
            <w:vAlign w:val="center"/>
          </w:tcPr>
          <w:p w:rsidR="00C22926" w:rsidRPr="00C039E7" w:rsidRDefault="00C22926" w:rsidP="00652147">
            <w:pPr>
              <w:spacing w:after="240"/>
              <w:jc w:val="center"/>
              <w:rPr>
                <w:sz w:val="22"/>
                <w:szCs w:val="22"/>
              </w:rPr>
            </w:pPr>
            <w:r w:rsidRPr="00C039E7">
              <w:rPr>
                <w:sz w:val="22"/>
                <w:szCs w:val="22"/>
              </w:rPr>
              <w:t>№</w:t>
            </w:r>
          </w:p>
        </w:tc>
        <w:tc>
          <w:tcPr>
            <w:tcW w:w="5944" w:type="dxa"/>
            <w:vAlign w:val="center"/>
          </w:tcPr>
          <w:p w:rsidR="00C22926" w:rsidRPr="00C039E7" w:rsidRDefault="00C22926" w:rsidP="00652147">
            <w:pPr>
              <w:jc w:val="center"/>
              <w:rPr>
                <w:b/>
                <w:sz w:val="22"/>
                <w:szCs w:val="22"/>
              </w:rPr>
            </w:pPr>
            <w:r w:rsidRPr="00C039E7">
              <w:rPr>
                <w:b/>
                <w:sz w:val="22"/>
                <w:szCs w:val="22"/>
              </w:rPr>
              <w:t>Наименование документа</w:t>
            </w:r>
          </w:p>
        </w:tc>
        <w:tc>
          <w:tcPr>
            <w:tcW w:w="2978" w:type="dxa"/>
            <w:gridSpan w:val="2"/>
          </w:tcPr>
          <w:p w:rsidR="00C22926" w:rsidRPr="00C039E7" w:rsidRDefault="00C22926" w:rsidP="00652147">
            <w:pPr>
              <w:jc w:val="center"/>
              <w:rPr>
                <w:b/>
                <w:sz w:val="22"/>
                <w:szCs w:val="22"/>
              </w:rPr>
            </w:pPr>
            <w:r w:rsidRPr="00C039E7">
              <w:rPr>
                <w:b/>
                <w:sz w:val="22"/>
                <w:szCs w:val="22"/>
              </w:rPr>
              <w:t>Формат представляемых документов</w:t>
            </w:r>
          </w:p>
        </w:tc>
      </w:tr>
      <w:tr w:rsidR="00C22926" w:rsidRPr="00C039E7" w:rsidTr="00421171">
        <w:trPr>
          <w:cantSplit/>
          <w:trHeight w:val="601"/>
          <w:jc w:val="center"/>
        </w:trPr>
        <w:tc>
          <w:tcPr>
            <w:tcW w:w="442" w:type="dxa"/>
            <w:vAlign w:val="center"/>
          </w:tcPr>
          <w:p w:rsidR="00C22926" w:rsidRPr="00C039E7" w:rsidRDefault="00C22926" w:rsidP="00652147">
            <w:pPr>
              <w:ind w:left="34"/>
              <w:jc w:val="center"/>
              <w:rPr>
                <w:sz w:val="22"/>
                <w:szCs w:val="22"/>
              </w:rPr>
            </w:pPr>
            <w:r w:rsidRPr="00C039E7">
              <w:rPr>
                <w:sz w:val="22"/>
                <w:szCs w:val="22"/>
              </w:rPr>
              <w:t>1.</w:t>
            </w:r>
          </w:p>
        </w:tc>
        <w:tc>
          <w:tcPr>
            <w:tcW w:w="5944" w:type="dxa"/>
            <w:vAlign w:val="center"/>
          </w:tcPr>
          <w:p w:rsidR="00C22926" w:rsidRPr="00C039E7" w:rsidRDefault="00C22926" w:rsidP="00652147">
            <w:pPr>
              <w:jc w:val="both"/>
              <w:rPr>
                <w:sz w:val="22"/>
                <w:szCs w:val="22"/>
              </w:rPr>
            </w:pPr>
            <w:r w:rsidRPr="00C039E7">
              <w:rPr>
                <w:b/>
                <w:sz w:val="22"/>
                <w:szCs w:val="22"/>
              </w:rPr>
              <w:t>Заявление</w:t>
            </w:r>
            <w:r w:rsidRPr="00C039E7">
              <w:rPr>
                <w:sz w:val="22"/>
                <w:szCs w:val="22"/>
              </w:rPr>
              <w:t xml:space="preserve"> о предварительном рассмотрении документов по биржевым облигациям (по типовой форме)</w:t>
            </w:r>
          </w:p>
        </w:tc>
        <w:tc>
          <w:tcPr>
            <w:tcW w:w="1418" w:type="dxa"/>
          </w:tcPr>
          <w:p w:rsidR="00C22926" w:rsidRPr="00C039E7" w:rsidRDefault="00C22926" w:rsidP="00652147">
            <w:r w:rsidRPr="00C039E7">
              <w:t>на бумажном носителе</w:t>
            </w:r>
          </w:p>
        </w:tc>
        <w:tc>
          <w:tcPr>
            <w:tcW w:w="1560" w:type="dxa"/>
          </w:tcPr>
          <w:p w:rsidR="00C22926" w:rsidRPr="00C039E7" w:rsidRDefault="00C22926" w:rsidP="00652147">
            <w:r w:rsidRPr="00C039E7">
              <w:t>-</w:t>
            </w:r>
          </w:p>
        </w:tc>
      </w:tr>
      <w:tr w:rsidR="00C22926" w:rsidRPr="00C039E7" w:rsidTr="00421171">
        <w:trPr>
          <w:cantSplit/>
          <w:trHeight w:val="601"/>
          <w:jc w:val="center"/>
        </w:trPr>
        <w:tc>
          <w:tcPr>
            <w:tcW w:w="442" w:type="dxa"/>
            <w:vAlign w:val="center"/>
          </w:tcPr>
          <w:p w:rsidR="00C22926" w:rsidRPr="00C039E7" w:rsidRDefault="00C22926" w:rsidP="00652147">
            <w:pPr>
              <w:jc w:val="center"/>
              <w:rPr>
                <w:sz w:val="22"/>
                <w:szCs w:val="22"/>
              </w:rPr>
            </w:pPr>
            <w:r w:rsidRPr="00C039E7">
              <w:rPr>
                <w:sz w:val="22"/>
                <w:szCs w:val="22"/>
              </w:rPr>
              <w:t>2.</w:t>
            </w:r>
          </w:p>
        </w:tc>
        <w:tc>
          <w:tcPr>
            <w:tcW w:w="5944" w:type="dxa"/>
            <w:vAlign w:val="center"/>
          </w:tcPr>
          <w:p w:rsidR="00C22926" w:rsidRPr="00C039E7" w:rsidRDefault="00C22926" w:rsidP="00652147">
            <w:pPr>
              <w:jc w:val="both"/>
              <w:rPr>
                <w:sz w:val="22"/>
                <w:szCs w:val="22"/>
              </w:rPr>
            </w:pPr>
            <w:r w:rsidRPr="00C039E7">
              <w:rPr>
                <w:b/>
                <w:sz w:val="22"/>
                <w:szCs w:val="22"/>
              </w:rPr>
              <w:t>Анкета</w:t>
            </w:r>
            <w:r w:rsidRPr="00C039E7">
              <w:rPr>
                <w:sz w:val="22"/>
                <w:szCs w:val="22"/>
              </w:rPr>
              <w:t xml:space="preserve"> </w:t>
            </w:r>
            <w:r w:rsidRPr="00C039E7">
              <w:rPr>
                <w:b/>
                <w:sz w:val="22"/>
                <w:szCs w:val="22"/>
              </w:rPr>
              <w:t>биржевой облигации</w:t>
            </w:r>
            <w:r w:rsidRPr="00C039E7">
              <w:rPr>
                <w:sz w:val="22"/>
                <w:szCs w:val="22"/>
              </w:rPr>
              <w:t xml:space="preserve"> или </w:t>
            </w:r>
            <w:r w:rsidRPr="00C039E7">
              <w:rPr>
                <w:b/>
                <w:sz w:val="22"/>
                <w:szCs w:val="22"/>
              </w:rPr>
              <w:t>Анкета Программы биржевых облигаций</w:t>
            </w:r>
            <w:r w:rsidRPr="00C039E7">
              <w:rPr>
                <w:sz w:val="22"/>
                <w:szCs w:val="22"/>
              </w:rPr>
              <w:t xml:space="preserve"> (по типовой форме)</w:t>
            </w:r>
          </w:p>
        </w:tc>
        <w:tc>
          <w:tcPr>
            <w:tcW w:w="1418" w:type="dxa"/>
          </w:tcPr>
          <w:p w:rsidR="00C22926" w:rsidRPr="00C039E7" w:rsidRDefault="00C22926" w:rsidP="00652147">
            <w:r w:rsidRPr="00C039E7">
              <w:t>-</w:t>
            </w:r>
          </w:p>
        </w:tc>
        <w:tc>
          <w:tcPr>
            <w:tcW w:w="1560" w:type="dxa"/>
          </w:tcPr>
          <w:p w:rsidR="00C22926" w:rsidRPr="00C039E7" w:rsidRDefault="00C22926" w:rsidP="00652147">
            <w:r w:rsidRPr="00C039E7">
              <w:t>в электронном виде</w:t>
            </w:r>
          </w:p>
        </w:tc>
      </w:tr>
      <w:tr w:rsidR="00C22926" w:rsidRPr="00C039E7" w:rsidTr="00421171">
        <w:trPr>
          <w:cantSplit/>
          <w:trHeight w:val="601"/>
          <w:jc w:val="center"/>
        </w:trPr>
        <w:tc>
          <w:tcPr>
            <w:tcW w:w="442" w:type="dxa"/>
            <w:vAlign w:val="center"/>
          </w:tcPr>
          <w:p w:rsidR="00C22926" w:rsidRPr="00C039E7" w:rsidRDefault="00C22926" w:rsidP="00652147">
            <w:pPr>
              <w:jc w:val="center"/>
              <w:rPr>
                <w:sz w:val="22"/>
                <w:szCs w:val="22"/>
              </w:rPr>
            </w:pPr>
            <w:r w:rsidRPr="00C039E7">
              <w:rPr>
                <w:sz w:val="22"/>
                <w:szCs w:val="22"/>
              </w:rPr>
              <w:t>3.</w:t>
            </w:r>
          </w:p>
        </w:tc>
        <w:tc>
          <w:tcPr>
            <w:tcW w:w="5944" w:type="dxa"/>
            <w:vAlign w:val="center"/>
          </w:tcPr>
          <w:p w:rsidR="00C22926" w:rsidRPr="00C039E7" w:rsidRDefault="00C22926" w:rsidP="00652147">
            <w:pPr>
              <w:jc w:val="both"/>
              <w:rPr>
                <w:sz w:val="22"/>
                <w:szCs w:val="22"/>
              </w:rPr>
            </w:pPr>
            <w:r w:rsidRPr="00C039E7">
              <w:rPr>
                <w:b/>
                <w:sz w:val="22"/>
                <w:szCs w:val="22"/>
              </w:rPr>
              <w:t>Документы, подтверждающие полномочия</w:t>
            </w:r>
            <w:r w:rsidRPr="00C039E7">
              <w:rPr>
                <w:sz w:val="22"/>
                <w:szCs w:val="22"/>
              </w:rPr>
              <w:t xml:space="preserve">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w:t>
            </w:r>
          </w:p>
        </w:tc>
        <w:tc>
          <w:tcPr>
            <w:tcW w:w="1418" w:type="dxa"/>
          </w:tcPr>
          <w:p w:rsidR="00C22926" w:rsidRPr="00C039E7" w:rsidRDefault="00C22926" w:rsidP="00652147">
            <w:r w:rsidRPr="00C039E7">
              <w:t>на бумажном носителе</w:t>
            </w:r>
          </w:p>
        </w:tc>
        <w:tc>
          <w:tcPr>
            <w:tcW w:w="1560" w:type="dxa"/>
          </w:tcPr>
          <w:p w:rsidR="00C22926" w:rsidRPr="00C039E7" w:rsidRDefault="00C22926" w:rsidP="00652147">
            <w:r w:rsidRPr="00C039E7">
              <w:t>в электронном виде</w:t>
            </w:r>
          </w:p>
        </w:tc>
      </w:tr>
      <w:tr w:rsidR="00C22926" w:rsidRPr="00C039E7" w:rsidTr="00421171">
        <w:trPr>
          <w:cantSplit/>
          <w:jc w:val="center"/>
        </w:trPr>
        <w:tc>
          <w:tcPr>
            <w:tcW w:w="442" w:type="dxa"/>
          </w:tcPr>
          <w:p w:rsidR="00C22926" w:rsidRPr="00C039E7" w:rsidRDefault="00C22926" w:rsidP="00652147">
            <w:pPr>
              <w:jc w:val="center"/>
              <w:rPr>
                <w:sz w:val="22"/>
                <w:szCs w:val="22"/>
              </w:rPr>
            </w:pPr>
            <w:r w:rsidRPr="00C039E7">
              <w:rPr>
                <w:sz w:val="22"/>
                <w:szCs w:val="22"/>
              </w:rPr>
              <w:lastRenderedPageBreak/>
              <w:t>4.</w:t>
            </w:r>
          </w:p>
        </w:tc>
        <w:tc>
          <w:tcPr>
            <w:tcW w:w="5944" w:type="dxa"/>
          </w:tcPr>
          <w:p w:rsidR="00C22926" w:rsidRPr="00C039E7" w:rsidRDefault="00C22926" w:rsidP="00652147">
            <w:pPr>
              <w:jc w:val="both"/>
              <w:rPr>
                <w:sz w:val="22"/>
                <w:szCs w:val="22"/>
              </w:rPr>
            </w:pPr>
            <w:r w:rsidRPr="00C039E7">
              <w:rPr>
                <w:b/>
                <w:sz w:val="22"/>
                <w:shd w:val="clear" w:color="auto" w:fill="FFFFFF"/>
              </w:rPr>
              <w:t>Решение о выпуске (дополнительном выпуске) биржевых облигаций</w:t>
            </w:r>
            <w:r w:rsidRPr="00C039E7">
              <w:rPr>
                <w:sz w:val="22"/>
                <w:shd w:val="clear" w:color="auto" w:fill="FFFFFF"/>
              </w:rPr>
              <w:t xml:space="preserve">, составленное по форме, установленной </w:t>
            </w:r>
            <w:r w:rsidRPr="00C039E7">
              <w:rPr>
                <w:sz w:val="22"/>
                <w:szCs w:val="22"/>
              </w:rPr>
              <w:t xml:space="preserve">нормативным актом </w:t>
            </w:r>
            <w:r w:rsidR="00981685" w:rsidRPr="00C039E7">
              <w:rPr>
                <w:sz w:val="22"/>
                <w:szCs w:val="22"/>
              </w:rPr>
              <w:t>Банка России</w:t>
            </w:r>
          </w:p>
          <w:p w:rsidR="00C22926" w:rsidRPr="00C039E7" w:rsidRDefault="00C22926" w:rsidP="00652147">
            <w:pPr>
              <w:jc w:val="both"/>
              <w:rPr>
                <w:sz w:val="22"/>
                <w:szCs w:val="22"/>
              </w:rPr>
            </w:pPr>
            <w:r w:rsidRPr="00C039E7">
              <w:rPr>
                <w:sz w:val="22"/>
                <w:szCs w:val="22"/>
              </w:rPr>
              <w:t>или</w:t>
            </w:r>
          </w:p>
          <w:p w:rsidR="00C22926" w:rsidRPr="00C039E7" w:rsidRDefault="00C22926" w:rsidP="005A7551">
            <w:pPr>
              <w:jc w:val="both"/>
              <w:rPr>
                <w:sz w:val="22"/>
                <w:shd w:val="clear" w:color="auto" w:fill="FFFFFF"/>
              </w:rPr>
            </w:pPr>
            <w:r w:rsidRPr="00C039E7">
              <w:rPr>
                <w:b/>
                <w:sz w:val="22"/>
                <w:szCs w:val="22"/>
              </w:rPr>
              <w:t>Программа биржевых облигаций</w:t>
            </w:r>
            <w:r w:rsidRPr="00C039E7">
              <w:rPr>
                <w:sz w:val="22"/>
                <w:szCs w:val="22"/>
              </w:rPr>
              <w:t xml:space="preserve">, </w:t>
            </w:r>
            <w:r w:rsidRPr="00C039E7">
              <w:rPr>
                <w:sz w:val="22"/>
                <w:shd w:val="clear" w:color="auto" w:fill="FFFFFF"/>
              </w:rPr>
              <w:t xml:space="preserve">составленная по форме, установленной </w:t>
            </w:r>
            <w:r w:rsidRPr="00C039E7">
              <w:rPr>
                <w:sz w:val="22"/>
                <w:szCs w:val="22"/>
              </w:rPr>
              <w:t xml:space="preserve">нормативным актом </w:t>
            </w:r>
            <w:r w:rsidR="005A7551" w:rsidRPr="00C039E7">
              <w:rPr>
                <w:sz w:val="22"/>
                <w:szCs w:val="22"/>
              </w:rPr>
              <w:t>Банка России</w:t>
            </w:r>
          </w:p>
        </w:tc>
        <w:tc>
          <w:tcPr>
            <w:tcW w:w="1418" w:type="dxa"/>
          </w:tcPr>
          <w:p w:rsidR="00C22926" w:rsidRPr="00C039E7" w:rsidRDefault="00C22926" w:rsidP="00652147">
            <w:r w:rsidRPr="00C039E7">
              <w:t>-</w:t>
            </w:r>
          </w:p>
        </w:tc>
        <w:tc>
          <w:tcPr>
            <w:tcW w:w="1560" w:type="dxa"/>
          </w:tcPr>
          <w:p w:rsidR="00C22926" w:rsidRPr="00C039E7" w:rsidRDefault="00C22926" w:rsidP="00652147">
            <w:r w:rsidRPr="00C039E7">
              <w:t>в электронном виде</w:t>
            </w:r>
          </w:p>
        </w:tc>
      </w:tr>
      <w:tr w:rsidR="00C22926" w:rsidRPr="00C039E7" w:rsidTr="00421171">
        <w:trPr>
          <w:cantSplit/>
          <w:jc w:val="center"/>
        </w:trPr>
        <w:tc>
          <w:tcPr>
            <w:tcW w:w="442" w:type="dxa"/>
          </w:tcPr>
          <w:p w:rsidR="00C22926" w:rsidRPr="00C039E7" w:rsidRDefault="00C22926" w:rsidP="00652147">
            <w:pPr>
              <w:jc w:val="center"/>
              <w:rPr>
                <w:sz w:val="22"/>
                <w:szCs w:val="22"/>
              </w:rPr>
            </w:pPr>
            <w:r w:rsidRPr="00C039E7">
              <w:rPr>
                <w:sz w:val="22"/>
                <w:szCs w:val="22"/>
              </w:rPr>
              <w:t>5.</w:t>
            </w:r>
          </w:p>
        </w:tc>
        <w:tc>
          <w:tcPr>
            <w:tcW w:w="5944" w:type="dxa"/>
          </w:tcPr>
          <w:p w:rsidR="00C22926" w:rsidRPr="00C039E7" w:rsidRDefault="00C22926" w:rsidP="00652147">
            <w:pPr>
              <w:jc w:val="both"/>
              <w:rPr>
                <w:sz w:val="22"/>
                <w:szCs w:val="22"/>
              </w:rPr>
            </w:pPr>
            <w:r w:rsidRPr="00C039E7">
              <w:rPr>
                <w:b/>
                <w:sz w:val="22"/>
                <w:shd w:val="clear" w:color="auto" w:fill="FFFFFF"/>
              </w:rPr>
              <w:t>Проспект биржевых облигаций</w:t>
            </w:r>
            <w:r w:rsidRPr="00C039E7">
              <w:rPr>
                <w:sz w:val="22"/>
                <w:shd w:val="clear" w:color="auto" w:fill="FFFFFF"/>
              </w:rPr>
              <w:t xml:space="preserve">, составленный по форме, установленной </w:t>
            </w:r>
            <w:r w:rsidRPr="00C039E7">
              <w:rPr>
                <w:sz w:val="22"/>
                <w:szCs w:val="22"/>
              </w:rPr>
              <w:t>нормативным актом в сфере финансовых рынков (в случае его представления)</w:t>
            </w:r>
          </w:p>
        </w:tc>
        <w:tc>
          <w:tcPr>
            <w:tcW w:w="1418" w:type="dxa"/>
          </w:tcPr>
          <w:p w:rsidR="00C22926" w:rsidRPr="00C039E7" w:rsidRDefault="00C22926" w:rsidP="00652147">
            <w:r w:rsidRPr="00C039E7">
              <w:t>-</w:t>
            </w:r>
          </w:p>
        </w:tc>
        <w:tc>
          <w:tcPr>
            <w:tcW w:w="1560" w:type="dxa"/>
          </w:tcPr>
          <w:p w:rsidR="00C22926" w:rsidRPr="00C039E7" w:rsidRDefault="00C22926" w:rsidP="00652147">
            <w:r w:rsidRPr="00C039E7">
              <w:t>в электронном виде</w:t>
            </w:r>
          </w:p>
        </w:tc>
      </w:tr>
      <w:tr w:rsidR="00C22926" w:rsidRPr="00C039E7" w:rsidTr="00421171">
        <w:trPr>
          <w:cantSplit/>
          <w:jc w:val="center"/>
        </w:trPr>
        <w:tc>
          <w:tcPr>
            <w:tcW w:w="442" w:type="dxa"/>
          </w:tcPr>
          <w:p w:rsidR="00C22926" w:rsidRPr="00C039E7" w:rsidRDefault="00C22926" w:rsidP="00652147">
            <w:pPr>
              <w:jc w:val="center"/>
              <w:rPr>
                <w:sz w:val="22"/>
                <w:szCs w:val="22"/>
              </w:rPr>
            </w:pPr>
            <w:r w:rsidRPr="00C039E7">
              <w:rPr>
                <w:sz w:val="22"/>
                <w:szCs w:val="22"/>
              </w:rPr>
              <w:t>6</w:t>
            </w:r>
          </w:p>
        </w:tc>
        <w:tc>
          <w:tcPr>
            <w:tcW w:w="5944" w:type="dxa"/>
          </w:tcPr>
          <w:p w:rsidR="00C22926" w:rsidRPr="00C039E7" w:rsidRDefault="00C22926" w:rsidP="00652147">
            <w:pPr>
              <w:jc w:val="both"/>
              <w:rPr>
                <w:sz w:val="22"/>
                <w:szCs w:val="22"/>
              </w:rPr>
            </w:pPr>
            <w:r w:rsidRPr="00C039E7">
              <w:rPr>
                <w:b/>
                <w:sz w:val="22"/>
                <w:szCs w:val="22"/>
              </w:rPr>
              <w:t>Проект решения о размещении биржевых облигаций</w:t>
            </w:r>
            <w:r w:rsidRPr="00C039E7">
              <w:rPr>
                <w:sz w:val="22"/>
                <w:szCs w:val="22"/>
              </w:rPr>
              <w:t xml:space="preserve">, принимаемого уполномоченным органом управления эмитента в случае, если соответствующее решение еще не принято </w:t>
            </w:r>
          </w:p>
          <w:p w:rsidR="00C22926" w:rsidRPr="00C039E7" w:rsidRDefault="00C22926" w:rsidP="00652147">
            <w:pPr>
              <w:jc w:val="both"/>
              <w:rPr>
                <w:i/>
                <w:sz w:val="22"/>
                <w:szCs w:val="22"/>
              </w:rPr>
            </w:pPr>
            <w:r w:rsidRPr="00C039E7">
              <w:rPr>
                <w:i/>
                <w:sz w:val="22"/>
                <w:szCs w:val="22"/>
              </w:rPr>
              <w:t>Указанный документ представляется в случае представления документов по биржевым облигациям, размещаемым не в рамках программы биржевых облигаций</w:t>
            </w:r>
          </w:p>
        </w:tc>
        <w:tc>
          <w:tcPr>
            <w:tcW w:w="1418" w:type="dxa"/>
          </w:tcPr>
          <w:p w:rsidR="00C22926" w:rsidRPr="00C039E7" w:rsidRDefault="00C22926" w:rsidP="00652147">
            <w:r w:rsidRPr="00C039E7">
              <w:t>-</w:t>
            </w:r>
          </w:p>
        </w:tc>
        <w:tc>
          <w:tcPr>
            <w:tcW w:w="1560" w:type="dxa"/>
          </w:tcPr>
          <w:p w:rsidR="00C22926" w:rsidRPr="00C039E7" w:rsidRDefault="00C22926" w:rsidP="00652147">
            <w:r w:rsidRPr="00C039E7">
              <w:t>в электронном виде</w:t>
            </w:r>
          </w:p>
        </w:tc>
      </w:tr>
      <w:tr w:rsidR="00C22926" w:rsidRPr="00C039E7" w:rsidTr="00421171">
        <w:trPr>
          <w:cantSplit/>
          <w:jc w:val="center"/>
        </w:trPr>
        <w:tc>
          <w:tcPr>
            <w:tcW w:w="442" w:type="dxa"/>
          </w:tcPr>
          <w:p w:rsidR="00C22926" w:rsidRPr="00C039E7" w:rsidRDefault="00C22926" w:rsidP="00652147">
            <w:pPr>
              <w:jc w:val="center"/>
              <w:rPr>
                <w:sz w:val="22"/>
                <w:szCs w:val="22"/>
              </w:rPr>
            </w:pPr>
            <w:r w:rsidRPr="00C039E7">
              <w:rPr>
                <w:sz w:val="22"/>
                <w:szCs w:val="22"/>
              </w:rPr>
              <w:t>7.</w:t>
            </w:r>
          </w:p>
        </w:tc>
        <w:tc>
          <w:tcPr>
            <w:tcW w:w="5944" w:type="dxa"/>
          </w:tcPr>
          <w:p w:rsidR="00C22926" w:rsidRPr="00C039E7" w:rsidRDefault="00C22926" w:rsidP="00652147">
            <w:pPr>
              <w:jc w:val="both"/>
              <w:rPr>
                <w:sz w:val="22"/>
                <w:szCs w:val="22"/>
              </w:rPr>
            </w:pPr>
            <w:r w:rsidRPr="00C039E7">
              <w:rPr>
                <w:b/>
                <w:sz w:val="22"/>
                <w:szCs w:val="22"/>
              </w:rPr>
              <w:t>Договор на оказание соответствующих услуг листинга</w:t>
            </w:r>
            <w:r w:rsidRPr="00C039E7">
              <w:rPr>
                <w:sz w:val="22"/>
                <w:szCs w:val="22"/>
              </w:rPr>
              <w:t>, предусмотренных Правилами (2 экземпляра)</w:t>
            </w:r>
          </w:p>
        </w:tc>
        <w:tc>
          <w:tcPr>
            <w:tcW w:w="1418" w:type="dxa"/>
          </w:tcPr>
          <w:p w:rsidR="00C22926" w:rsidRPr="00C039E7" w:rsidRDefault="00C22926" w:rsidP="00652147">
            <w:r w:rsidRPr="00C039E7">
              <w:t>на бумажном носителе</w:t>
            </w:r>
          </w:p>
        </w:tc>
        <w:tc>
          <w:tcPr>
            <w:tcW w:w="1560" w:type="dxa"/>
          </w:tcPr>
          <w:p w:rsidR="00C22926" w:rsidRPr="00C039E7" w:rsidRDefault="00C22926" w:rsidP="00652147">
            <w:r w:rsidRPr="00C039E7">
              <w:t>-</w:t>
            </w:r>
          </w:p>
        </w:tc>
      </w:tr>
    </w:tbl>
    <w:p w:rsidR="00C22926" w:rsidRPr="00C039E7" w:rsidRDefault="00C22926" w:rsidP="00C22926">
      <w:pPr>
        <w:rPr>
          <w:b/>
          <w:sz w:val="24"/>
          <w:szCs w:val="24"/>
          <w:u w:val="single"/>
        </w:rPr>
      </w:pPr>
    </w:p>
    <w:p w:rsidR="00C22926" w:rsidRPr="00C039E7" w:rsidRDefault="00C22926" w:rsidP="00C22926">
      <w:pPr>
        <w:widowControl/>
        <w:tabs>
          <w:tab w:val="left" w:pos="705"/>
        </w:tabs>
        <w:spacing w:before="120" w:after="240"/>
        <w:jc w:val="both"/>
        <w:rPr>
          <w:b/>
          <w:sz w:val="22"/>
          <w:szCs w:val="22"/>
        </w:rPr>
      </w:pPr>
      <w:r w:rsidRPr="00C039E7">
        <w:rPr>
          <w:b/>
          <w:sz w:val="22"/>
          <w:szCs w:val="22"/>
          <w:u w:val="single"/>
        </w:rPr>
        <w:t>Примечание</w:t>
      </w:r>
      <w:r w:rsidRPr="00C039E7">
        <w:rPr>
          <w:b/>
          <w:sz w:val="22"/>
          <w:szCs w:val="22"/>
        </w:rPr>
        <w:t>:</w:t>
      </w:r>
    </w:p>
    <w:p w:rsidR="00C22926" w:rsidRPr="00C039E7"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C039E7">
        <w:rPr>
          <w:sz w:val="22"/>
          <w:szCs w:val="22"/>
        </w:rPr>
        <w:t>При подаче эмитентом Заявления о предварительном рассмотрении документов по биржевым облигациям, ранее представленные документы могут не представляться повторно.</w:t>
      </w:r>
    </w:p>
    <w:p w:rsidR="00C22926" w:rsidRPr="00C039E7"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C039E7">
        <w:rPr>
          <w:sz w:val="22"/>
          <w:szCs w:val="22"/>
        </w:rPr>
        <w:t>Документы в электронном виде, представляются на электронном носителе или с использование раздела «Личный кабинет эмитента» через представительство ЗАО «ФБ ММВБ» в сети Интернет.</w:t>
      </w:r>
    </w:p>
    <w:p w:rsidR="00C22926" w:rsidRPr="00C039E7"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C039E7">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553F11" w:rsidRPr="00C039E7" w:rsidRDefault="00553F11" w:rsidP="006F25E2">
      <w:pPr>
        <w:rPr>
          <w:b/>
          <w:sz w:val="24"/>
          <w:szCs w:val="24"/>
          <w:u w:val="single"/>
        </w:rPr>
      </w:pPr>
      <w:r w:rsidRPr="00C039E7">
        <w:rPr>
          <w:b/>
          <w:sz w:val="24"/>
          <w:szCs w:val="24"/>
          <w:u w:val="single"/>
        </w:rPr>
        <w:br w:type="page"/>
      </w:r>
    </w:p>
    <w:p w:rsidR="00A13E1A" w:rsidRPr="00C039E7" w:rsidRDefault="00A13E1A" w:rsidP="003602F6">
      <w:pPr>
        <w:pStyle w:val="50"/>
        <w:numPr>
          <w:ilvl w:val="1"/>
          <w:numId w:val="40"/>
        </w:numPr>
        <w:spacing w:after="240"/>
        <w:ind w:left="-142" w:firstLine="142"/>
        <w:jc w:val="both"/>
        <w:rPr>
          <w:sz w:val="22"/>
          <w:szCs w:val="22"/>
        </w:rPr>
      </w:pPr>
      <w:bookmarkStart w:id="206" w:name="_Toc246234188"/>
      <w:bookmarkStart w:id="207" w:name="_Toc246913325"/>
      <w:r w:rsidRPr="00C039E7">
        <w:rPr>
          <w:sz w:val="22"/>
          <w:szCs w:val="22"/>
        </w:rPr>
        <w:lastRenderedPageBreak/>
        <w:t xml:space="preserve">Для ценных бумаг корпоративных эмитентов (для поддержания ценных бумаг в Списке): </w:t>
      </w:r>
    </w:p>
    <w:p w:rsidR="00A13E1A" w:rsidRPr="00C039E7" w:rsidRDefault="00A13E1A" w:rsidP="00A13E1A">
      <w:pPr>
        <w:rPr>
          <w:sz w:val="22"/>
          <w:szCs w:val="22"/>
        </w:rPr>
      </w:pP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72"/>
        <w:gridCol w:w="2933"/>
        <w:gridCol w:w="3324"/>
        <w:gridCol w:w="1875"/>
        <w:gridCol w:w="1385"/>
      </w:tblGrid>
      <w:tr w:rsidR="00C247E5" w:rsidRPr="00C039E7" w:rsidTr="003B0B38">
        <w:trPr>
          <w:cantSplit/>
        </w:trPr>
        <w:tc>
          <w:tcPr>
            <w:tcW w:w="223" w:type="pct"/>
          </w:tcPr>
          <w:p w:rsidR="00A13E1A" w:rsidRPr="00C039E7" w:rsidRDefault="00A13E1A" w:rsidP="000D74A4">
            <w:pPr>
              <w:widowControl/>
              <w:jc w:val="center"/>
              <w:rPr>
                <w:b/>
                <w:sz w:val="22"/>
                <w:szCs w:val="22"/>
              </w:rPr>
            </w:pPr>
            <w:r w:rsidRPr="00C039E7">
              <w:rPr>
                <w:b/>
                <w:sz w:val="22"/>
                <w:szCs w:val="22"/>
              </w:rPr>
              <w:t>№</w:t>
            </w:r>
          </w:p>
        </w:tc>
        <w:tc>
          <w:tcPr>
            <w:tcW w:w="1497" w:type="pct"/>
            <w:gridSpan w:val="2"/>
          </w:tcPr>
          <w:p w:rsidR="00A13E1A" w:rsidRPr="00C039E7" w:rsidRDefault="00A13E1A" w:rsidP="000D74A4">
            <w:pPr>
              <w:widowControl/>
              <w:jc w:val="center"/>
              <w:rPr>
                <w:b/>
                <w:sz w:val="22"/>
                <w:szCs w:val="22"/>
              </w:rPr>
            </w:pPr>
            <w:r w:rsidRPr="00C039E7">
              <w:rPr>
                <w:b/>
                <w:sz w:val="22"/>
                <w:szCs w:val="22"/>
              </w:rPr>
              <w:t>Наименование документа</w:t>
            </w:r>
          </w:p>
        </w:tc>
        <w:tc>
          <w:tcPr>
            <w:tcW w:w="1656" w:type="pct"/>
          </w:tcPr>
          <w:p w:rsidR="00A13E1A" w:rsidRPr="00C039E7" w:rsidRDefault="00A13E1A" w:rsidP="000D74A4">
            <w:pPr>
              <w:widowControl/>
              <w:numPr>
                <w:ilvl w:val="12"/>
                <w:numId w:val="0"/>
              </w:numPr>
              <w:jc w:val="center"/>
              <w:rPr>
                <w:b/>
                <w:sz w:val="22"/>
                <w:szCs w:val="22"/>
              </w:rPr>
            </w:pPr>
            <w:r w:rsidRPr="00C039E7">
              <w:rPr>
                <w:b/>
                <w:sz w:val="22"/>
                <w:szCs w:val="22"/>
              </w:rPr>
              <w:t>Периодичность и сроки представления документов/информации</w:t>
            </w:r>
          </w:p>
        </w:tc>
        <w:tc>
          <w:tcPr>
            <w:tcW w:w="934" w:type="pct"/>
          </w:tcPr>
          <w:p w:rsidR="00A13E1A" w:rsidRPr="00C039E7" w:rsidRDefault="00A13E1A" w:rsidP="000D74A4">
            <w:pPr>
              <w:widowControl/>
              <w:numPr>
                <w:ilvl w:val="12"/>
                <w:numId w:val="0"/>
              </w:numPr>
              <w:jc w:val="center"/>
              <w:rPr>
                <w:b/>
                <w:sz w:val="22"/>
                <w:szCs w:val="22"/>
              </w:rPr>
            </w:pPr>
            <w:r w:rsidRPr="00C039E7">
              <w:rPr>
                <w:b/>
                <w:sz w:val="22"/>
                <w:szCs w:val="22"/>
              </w:rPr>
              <w:t>Формат представляемых документов</w:t>
            </w:r>
          </w:p>
        </w:tc>
        <w:tc>
          <w:tcPr>
            <w:tcW w:w="690" w:type="pct"/>
          </w:tcPr>
          <w:p w:rsidR="00A13E1A" w:rsidRPr="00C039E7" w:rsidRDefault="00A13E1A" w:rsidP="000D74A4">
            <w:pPr>
              <w:widowControl/>
              <w:numPr>
                <w:ilvl w:val="12"/>
                <w:numId w:val="0"/>
              </w:numPr>
              <w:jc w:val="center"/>
              <w:rPr>
                <w:b/>
                <w:sz w:val="22"/>
                <w:szCs w:val="22"/>
              </w:rPr>
            </w:pPr>
            <w:r w:rsidRPr="00C039E7">
              <w:rPr>
                <w:b/>
                <w:sz w:val="22"/>
                <w:szCs w:val="22"/>
              </w:rPr>
              <w:t>Уровень листинга</w:t>
            </w:r>
          </w:p>
        </w:tc>
      </w:tr>
      <w:tr w:rsidR="00C247E5" w:rsidRPr="00C039E7" w:rsidTr="005856EE">
        <w:trPr>
          <w:cantSplit/>
        </w:trPr>
        <w:tc>
          <w:tcPr>
            <w:tcW w:w="5000" w:type="pct"/>
            <w:gridSpan w:val="6"/>
          </w:tcPr>
          <w:p w:rsidR="00A13E1A" w:rsidRPr="00C039E7" w:rsidRDefault="00A13E1A" w:rsidP="000D74A4">
            <w:pPr>
              <w:widowControl/>
              <w:numPr>
                <w:ilvl w:val="12"/>
                <w:numId w:val="0"/>
              </w:numPr>
              <w:jc w:val="center"/>
              <w:rPr>
                <w:b/>
                <w:sz w:val="22"/>
                <w:szCs w:val="22"/>
              </w:rPr>
            </w:pPr>
            <w:r w:rsidRPr="00C039E7">
              <w:rPr>
                <w:b/>
                <w:sz w:val="22"/>
                <w:szCs w:val="22"/>
              </w:rPr>
              <w:t>Регулярно представляемые документы/информация</w:t>
            </w:r>
          </w:p>
        </w:tc>
      </w:tr>
      <w:tr w:rsidR="00C247E5" w:rsidRPr="00C039E7" w:rsidTr="003B0B38">
        <w:trPr>
          <w:cantSplit/>
        </w:trPr>
        <w:tc>
          <w:tcPr>
            <w:tcW w:w="223" w:type="pct"/>
          </w:tcPr>
          <w:p w:rsidR="00A13E1A" w:rsidRPr="00C039E7" w:rsidRDefault="00A13E1A" w:rsidP="000D74A4">
            <w:pPr>
              <w:widowControl/>
              <w:numPr>
                <w:ilvl w:val="12"/>
                <w:numId w:val="0"/>
              </w:numPr>
              <w:ind w:left="234" w:hanging="234"/>
              <w:jc w:val="both"/>
              <w:rPr>
                <w:sz w:val="22"/>
                <w:szCs w:val="22"/>
              </w:rPr>
            </w:pPr>
            <w:r w:rsidRPr="00C039E7">
              <w:rPr>
                <w:sz w:val="22"/>
                <w:szCs w:val="22"/>
              </w:rPr>
              <w:t>1.</w:t>
            </w:r>
          </w:p>
        </w:tc>
        <w:tc>
          <w:tcPr>
            <w:tcW w:w="1497" w:type="pct"/>
            <w:gridSpan w:val="2"/>
          </w:tcPr>
          <w:p w:rsidR="00A13E1A" w:rsidRPr="00C039E7" w:rsidRDefault="00A13E1A" w:rsidP="000D74A4">
            <w:pPr>
              <w:widowControl/>
              <w:numPr>
                <w:ilvl w:val="12"/>
                <w:numId w:val="0"/>
              </w:numPr>
              <w:jc w:val="both"/>
              <w:rPr>
                <w:sz w:val="22"/>
                <w:szCs w:val="22"/>
              </w:rPr>
            </w:pPr>
            <w:r w:rsidRPr="00C039E7">
              <w:rPr>
                <w:sz w:val="22"/>
                <w:szCs w:val="22"/>
              </w:rPr>
              <w:t xml:space="preserve">Анкета эмитента (по типовой форме) </w:t>
            </w:r>
          </w:p>
        </w:tc>
        <w:tc>
          <w:tcPr>
            <w:tcW w:w="1656" w:type="pct"/>
          </w:tcPr>
          <w:p w:rsidR="00A13E1A" w:rsidRPr="00C039E7" w:rsidRDefault="00A13E1A" w:rsidP="005F3D4D">
            <w:pPr>
              <w:widowControl/>
              <w:numPr>
                <w:ilvl w:val="12"/>
                <w:numId w:val="0"/>
              </w:numPr>
              <w:ind w:left="34" w:hanging="34"/>
              <w:jc w:val="both"/>
            </w:pPr>
            <w:r w:rsidRPr="00C039E7">
              <w:rPr>
                <w:b/>
              </w:rPr>
              <w:t xml:space="preserve">ежеквартально </w:t>
            </w:r>
            <w:r w:rsidR="00E021E2" w:rsidRPr="00C039E7">
              <w:rPr>
                <w:b/>
              </w:rPr>
              <w:t>–</w:t>
            </w:r>
            <w:r w:rsidRPr="00C039E7">
              <w:rPr>
                <w:b/>
              </w:rPr>
              <w:t xml:space="preserve"> </w:t>
            </w:r>
            <w:r w:rsidRPr="00C039E7">
              <w:t xml:space="preserve">не позднее </w:t>
            </w:r>
            <w:r w:rsidRPr="00C039E7">
              <w:rPr>
                <w:b/>
              </w:rPr>
              <w:t xml:space="preserve">5 </w:t>
            </w:r>
            <w:r w:rsidR="005F3D4D" w:rsidRPr="00C039E7">
              <w:rPr>
                <w:b/>
              </w:rPr>
              <w:t xml:space="preserve">рабочих </w:t>
            </w:r>
            <w:r w:rsidRPr="00C039E7">
              <w:t xml:space="preserve">дней </w:t>
            </w:r>
            <w:proofErr w:type="gramStart"/>
            <w:r w:rsidRPr="00C039E7">
              <w:t>с даты окончания</w:t>
            </w:r>
            <w:proofErr w:type="gramEnd"/>
            <w:r w:rsidRPr="00C039E7">
              <w:t xml:space="preserve"> квартала</w:t>
            </w:r>
          </w:p>
        </w:tc>
        <w:tc>
          <w:tcPr>
            <w:tcW w:w="934" w:type="pct"/>
          </w:tcPr>
          <w:p w:rsidR="00A13E1A" w:rsidRPr="00C039E7" w:rsidRDefault="00A13E1A" w:rsidP="003602F6">
            <w:pPr>
              <w:pStyle w:val="affd"/>
              <w:widowControl/>
              <w:numPr>
                <w:ilvl w:val="0"/>
                <w:numId w:val="55"/>
              </w:numPr>
              <w:tabs>
                <w:tab w:val="left" w:pos="176"/>
              </w:tabs>
              <w:ind w:left="34" w:firstLine="0"/>
              <w:jc w:val="both"/>
            </w:pPr>
            <w:r w:rsidRPr="00C039E7">
              <w:t xml:space="preserve">на бумажном носителе </w:t>
            </w:r>
          </w:p>
          <w:p w:rsidR="00A13E1A" w:rsidRPr="00C039E7" w:rsidRDefault="00A13E1A" w:rsidP="003602F6">
            <w:pPr>
              <w:pStyle w:val="affd"/>
              <w:widowControl/>
              <w:numPr>
                <w:ilvl w:val="0"/>
                <w:numId w:val="55"/>
              </w:numPr>
              <w:tabs>
                <w:tab w:val="left" w:pos="176"/>
              </w:tabs>
              <w:ind w:left="34" w:firstLine="0"/>
              <w:jc w:val="both"/>
            </w:pPr>
            <w:r w:rsidRPr="00C039E7">
              <w:t>в электронном виде</w:t>
            </w:r>
          </w:p>
        </w:tc>
        <w:tc>
          <w:tcPr>
            <w:tcW w:w="690" w:type="pct"/>
          </w:tcPr>
          <w:p w:rsidR="00A13E1A" w:rsidRPr="00C039E7" w:rsidRDefault="005626C6" w:rsidP="00222E7A">
            <w:pPr>
              <w:widowControl/>
            </w:pPr>
            <w:r w:rsidRPr="00C039E7">
              <w:t>Первый и</w:t>
            </w:r>
            <w:r w:rsidR="00A13E1A" w:rsidRPr="00C039E7">
              <w:t xml:space="preserve"> </w:t>
            </w:r>
            <w:r w:rsidRPr="00C039E7">
              <w:t>В</w:t>
            </w:r>
            <w:r w:rsidR="00A13E1A" w:rsidRPr="00C039E7">
              <w:t>торой уровень</w:t>
            </w:r>
          </w:p>
        </w:tc>
      </w:tr>
      <w:tr w:rsidR="00C247E5" w:rsidRPr="00C039E7" w:rsidTr="003B0B38">
        <w:trPr>
          <w:cantSplit/>
        </w:trPr>
        <w:tc>
          <w:tcPr>
            <w:tcW w:w="223" w:type="pct"/>
          </w:tcPr>
          <w:p w:rsidR="00A13E1A" w:rsidRPr="00C039E7" w:rsidRDefault="00A13E1A" w:rsidP="000D74A4">
            <w:pPr>
              <w:widowControl/>
              <w:numPr>
                <w:ilvl w:val="12"/>
                <w:numId w:val="0"/>
              </w:numPr>
              <w:ind w:left="234" w:hanging="234"/>
              <w:jc w:val="both"/>
              <w:rPr>
                <w:sz w:val="22"/>
                <w:szCs w:val="22"/>
              </w:rPr>
            </w:pPr>
            <w:r w:rsidRPr="00C039E7">
              <w:rPr>
                <w:sz w:val="22"/>
                <w:szCs w:val="22"/>
              </w:rPr>
              <w:t>2.</w:t>
            </w:r>
          </w:p>
        </w:tc>
        <w:tc>
          <w:tcPr>
            <w:tcW w:w="1497" w:type="pct"/>
            <w:gridSpan w:val="2"/>
          </w:tcPr>
          <w:p w:rsidR="00A13E1A" w:rsidRPr="00C039E7" w:rsidRDefault="00A13E1A" w:rsidP="000A5FA5">
            <w:pPr>
              <w:widowControl/>
              <w:numPr>
                <w:ilvl w:val="12"/>
                <w:numId w:val="0"/>
              </w:numPr>
              <w:tabs>
                <w:tab w:val="left" w:pos="390"/>
              </w:tabs>
              <w:jc w:val="both"/>
              <w:rPr>
                <w:sz w:val="22"/>
                <w:szCs w:val="22"/>
              </w:rPr>
            </w:pPr>
            <w:r w:rsidRPr="00C039E7">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5626C6" w:rsidRPr="00C039E7">
              <w:rPr>
                <w:sz w:val="22"/>
                <w:szCs w:val="22"/>
              </w:rPr>
              <w:t>8</w:t>
            </w:r>
            <w:r w:rsidRPr="00C039E7">
              <w:rPr>
                <w:sz w:val="22"/>
                <w:szCs w:val="22"/>
              </w:rPr>
              <w:t xml:space="preserve"> – 2.2</w:t>
            </w:r>
            <w:r w:rsidR="005626C6" w:rsidRPr="00C039E7">
              <w:rPr>
                <w:sz w:val="22"/>
                <w:szCs w:val="22"/>
              </w:rPr>
              <w:t>0</w:t>
            </w:r>
            <w:r w:rsidRPr="00C039E7">
              <w:rPr>
                <w:sz w:val="22"/>
                <w:szCs w:val="22"/>
              </w:rPr>
              <w:t xml:space="preserve"> Приложения 2 к Правилам, с приложением документов эмитента, подтверждающих их соблюдение </w:t>
            </w:r>
          </w:p>
        </w:tc>
        <w:tc>
          <w:tcPr>
            <w:tcW w:w="1656" w:type="pct"/>
          </w:tcPr>
          <w:p w:rsidR="00A13E1A" w:rsidRPr="00C039E7" w:rsidRDefault="00A13E1A" w:rsidP="005F3D4D">
            <w:pPr>
              <w:widowControl/>
              <w:numPr>
                <w:ilvl w:val="12"/>
                <w:numId w:val="0"/>
              </w:numPr>
              <w:jc w:val="both"/>
            </w:pPr>
            <w:r w:rsidRPr="00C039E7">
              <w:rPr>
                <w:b/>
              </w:rPr>
              <w:t>ежеквартально</w:t>
            </w:r>
            <w:r w:rsidRPr="00C039E7">
              <w:t xml:space="preserve"> </w:t>
            </w:r>
            <w:r w:rsidR="00E021E2" w:rsidRPr="00C039E7">
              <w:t>–</w:t>
            </w:r>
            <w:r w:rsidRPr="00C039E7">
              <w:t xml:space="preserve"> не позднее </w:t>
            </w:r>
            <w:r w:rsidRPr="00C039E7">
              <w:rPr>
                <w:b/>
              </w:rPr>
              <w:t xml:space="preserve">5 </w:t>
            </w:r>
            <w:r w:rsidR="005F3D4D" w:rsidRPr="00C039E7">
              <w:rPr>
                <w:b/>
              </w:rPr>
              <w:t xml:space="preserve">рабочих </w:t>
            </w:r>
            <w:r w:rsidRPr="00C039E7">
              <w:t xml:space="preserve">дней </w:t>
            </w:r>
            <w:proofErr w:type="gramStart"/>
            <w:r w:rsidRPr="00C039E7">
              <w:t>с даты окончания</w:t>
            </w:r>
            <w:proofErr w:type="gramEnd"/>
            <w:r w:rsidRPr="00C039E7">
              <w:t xml:space="preserve"> квартала</w:t>
            </w:r>
          </w:p>
        </w:tc>
        <w:tc>
          <w:tcPr>
            <w:tcW w:w="934" w:type="pct"/>
          </w:tcPr>
          <w:p w:rsidR="00A13E1A" w:rsidRPr="00C039E7" w:rsidRDefault="00A13E1A" w:rsidP="000D74A4">
            <w:pPr>
              <w:widowControl/>
              <w:ind w:left="-108"/>
              <w:jc w:val="both"/>
              <w:rPr>
                <w:lang w:val="en-US"/>
              </w:rPr>
            </w:pPr>
            <w:r w:rsidRPr="00C039E7">
              <w:t>отчет и прилагаемые документы</w:t>
            </w:r>
            <w:r w:rsidRPr="00C039E7">
              <w:rPr>
                <w:lang w:val="en-US"/>
              </w:rPr>
              <w:t>:</w:t>
            </w:r>
          </w:p>
          <w:p w:rsidR="00A13E1A" w:rsidRPr="00C039E7" w:rsidRDefault="00A13E1A" w:rsidP="003602F6">
            <w:pPr>
              <w:pStyle w:val="affd"/>
              <w:widowControl/>
              <w:numPr>
                <w:ilvl w:val="0"/>
                <w:numId w:val="58"/>
              </w:numPr>
              <w:tabs>
                <w:tab w:val="left" w:pos="-10456"/>
                <w:tab w:val="left" w:pos="318"/>
              </w:tabs>
              <w:ind w:left="34" w:firstLine="0"/>
              <w:jc w:val="both"/>
            </w:pPr>
            <w:r w:rsidRPr="00C039E7">
              <w:t xml:space="preserve">на бумажном носителе </w:t>
            </w:r>
          </w:p>
          <w:p w:rsidR="00A13E1A" w:rsidRPr="00C039E7" w:rsidRDefault="00A13E1A" w:rsidP="003602F6">
            <w:pPr>
              <w:pStyle w:val="affd"/>
              <w:widowControl/>
              <w:numPr>
                <w:ilvl w:val="0"/>
                <w:numId w:val="58"/>
              </w:numPr>
              <w:tabs>
                <w:tab w:val="left" w:pos="-10456"/>
                <w:tab w:val="left" w:pos="318"/>
              </w:tabs>
              <w:ind w:left="34" w:firstLine="0"/>
              <w:jc w:val="both"/>
            </w:pPr>
            <w:r w:rsidRPr="00C039E7">
              <w:t>в электронном виде</w:t>
            </w:r>
          </w:p>
        </w:tc>
        <w:tc>
          <w:tcPr>
            <w:tcW w:w="690" w:type="pct"/>
          </w:tcPr>
          <w:p w:rsidR="00A13E1A" w:rsidRPr="00C039E7" w:rsidRDefault="005626C6" w:rsidP="00222E7A">
            <w:pPr>
              <w:widowControl/>
            </w:pPr>
            <w:r w:rsidRPr="00C039E7">
              <w:t>Первый и</w:t>
            </w:r>
            <w:r w:rsidR="00A13E1A" w:rsidRPr="00C039E7">
              <w:t xml:space="preserve"> </w:t>
            </w:r>
            <w:r w:rsidRPr="00C039E7">
              <w:t>В</w:t>
            </w:r>
            <w:r w:rsidR="00A13E1A" w:rsidRPr="00C039E7">
              <w:t>торой уровень</w:t>
            </w:r>
          </w:p>
        </w:tc>
      </w:tr>
      <w:tr w:rsidR="00C247E5" w:rsidRPr="00C039E7" w:rsidTr="005856EE">
        <w:trPr>
          <w:cantSplit/>
        </w:trPr>
        <w:tc>
          <w:tcPr>
            <w:tcW w:w="5000" w:type="pct"/>
            <w:gridSpan w:val="6"/>
          </w:tcPr>
          <w:p w:rsidR="00A13E1A" w:rsidRPr="00C039E7" w:rsidRDefault="00A13E1A" w:rsidP="000D74A4">
            <w:pPr>
              <w:widowControl/>
              <w:ind w:left="-108"/>
              <w:jc w:val="center"/>
              <w:rPr>
                <w:b/>
                <w:sz w:val="22"/>
                <w:szCs w:val="22"/>
              </w:rPr>
            </w:pPr>
            <w:r w:rsidRPr="00C039E7">
              <w:rPr>
                <w:b/>
                <w:sz w:val="22"/>
                <w:szCs w:val="22"/>
              </w:rPr>
              <w:t>Документы/информация, представляемые по факту произошедшего события</w:t>
            </w:r>
          </w:p>
        </w:tc>
      </w:tr>
      <w:tr w:rsidR="00C247E5" w:rsidRPr="00C039E7" w:rsidTr="003B0B38">
        <w:trPr>
          <w:cantSplit/>
        </w:trPr>
        <w:tc>
          <w:tcPr>
            <w:tcW w:w="259" w:type="pct"/>
            <w:gridSpan w:val="2"/>
          </w:tcPr>
          <w:p w:rsidR="00A13E1A" w:rsidRPr="00C039E7" w:rsidRDefault="00A13E1A" w:rsidP="000D74A4">
            <w:pPr>
              <w:widowControl/>
              <w:numPr>
                <w:ilvl w:val="12"/>
                <w:numId w:val="0"/>
              </w:numPr>
              <w:ind w:left="234" w:hanging="234"/>
              <w:jc w:val="both"/>
              <w:rPr>
                <w:sz w:val="22"/>
                <w:szCs w:val="22"/>
              </w:rPr>
            </w:pPr>
            <w:r w:rsidRPr="00C039E7">
              <w:rPr>
                <w:sz w:val="22"/>
                <w:szCs w:val="22"/>
              </w:rPr>
              <w:t>3.</w:t>
            </w:r>
          </w:p>
        </w:tc>
        <w:tc>
          <w:tcPr>
            <w:tcW w:w="1461" w:type="pct"/>
          </w:tcPr>
          <w:p w:rsidR="00A13E1A" w:rsidRPr="00C039E7" w:rsidRDefault="00A13E1A" w:rsidP="00421171">
            <w:pPr>
              <w:widowControl/>
              <w:numPr>
                <w:ilvl w:val="12"/>
                <w:numId w:val="0"/>
              </w:numPr>
              <w:tabs>
                <w:tab w:val="left" w:pos="284"/>
              </w:tabs>
              <w:jc w:val="both"/>
              <w:rPr>
                <w:sz w:val="22"/>
                <w:szCs w:val="22"/>
              </w:rPr>
            </w:pPr>
            <w:r w:rsidRPr="00C039E7">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421171" w:rsidRPr="00C039E7">
              <w:rPr>
                <w:sz w:val="22"/>
                <w:szCs w:val="22"/>
              </w:rPr>
              <w:t>Банка России</w:t>
            </w:r>
          </w:p>
        </w:tc>
        <w:tc>
          <w:tcPr>
            <w:tcW w:w="1656" w:type="pct"/>
          </w:tcPr>
          <w:p w:rsidR="00A13E1A" w:rsidRPr="00C039E7" w:rsidRDefault="00A13E1A" w:rsidP="005E46B2">
            <w:pPr>
              <w:widowControl/>
              <w:numPr>
                <w:ilvl w:val="12"/>
                <w:numId w:val="0"/>
              </w:numPr>
              <w:jc w:val="both"/>
            </w:pPr>
            <w:r w:rsidRPr="00C039E7">
              <w:rPr>
                <w:b/>
              </w:rPr>
              <w:t>в сроки, установленные нормативными актами</w:t>
            </w:r>
            <w:r w:rsidRPr="00C039E7">
              <w:t xml:space="preserve"> </w:t>
            </w:r>
            <w:r w:rsidR="005E46B2" w:rsidRPr="00C039E7">
              <w:t>Банка России</w:t>
            </w:r>
            <w:r w:rsidRPr="00C039E7">
              <w:t xml:space="preserve"> для раскрытия информации в ленте новостей.</w:t>
            </w:r>
          </w:p>
        </w:tc>
        <w:tc>
          <w:tcPr>
            <w:tcW w:w="934" w:type="pct"/>
          </w:tcPr>
          <w:p w:rsidR="00A13E1A" w:rsidRPr="00C039E7" w:rsidRDefault="00E021E2" w:rsidP="000D74A4">
            <w:pPr>
              <w:widowControl/>
              <w:numPr>
                <w:ilvl w:val="12"/>
                <w:numId w:val="0"/>
              </w:numPr>
              <w:jc w:val="both"/>
            </w:pPr>
            <w:r w:rsidRPr="00C039E7">
              <w:t>В</w:t>
            </w:r>
            <w:r w:rsidR="00A13E1A" w:rsidRPr="00C039E7">
              <w:t xml:space="preserve"> электронном виде, в порядке</w:t>
            </w:r>
            <w:r w:rsidR="00816A01" w:rsidRPr="00C039E7">
              <w:t>,</w:t>
            </w:r>
            <w:r w:rsidR="00A13E1A" w:rsidRPr="00C039E7">
              <w:t xml:space="preserve"> предусмотренном Приложением</w:t>
            </w:r>
            <w:proofErr w:type="gramStart"/>
            <w:r w:rsidR="00A13E1A" w:rsidRPr="00C039E7">
              <w:t xml:space="preserve"> А</w:t>
            </w:r>
            <w:proofErr w:type="gramEnd"/>
            <w:r w:rsidR="00A13E1A" w:rsidRPr="00C039E7">
              <w:t xml:space="preserve"> к Правилам</w:t>
            </w:r>
          </w:p>
        </w:tc>
        <w:tc>
          <w:tcPr>
            <w:tcW w:w="690" w:type="pct"/>
          </w:tcPr>
          <w:p w:rsidR="00A13E1A" w:rsidRPr="00C039E7" w:rsidRDefault="005A724E" w:rsidP="005626C6">
            <w:pPr>
              <w:widowControl/>
              <w:numPr>
                <w:ilvl w:val="12"/>
                <w:numId w:val="0"/>
              </w:numPr>
              <w:jc w:val="both"/>
            </w:pPr>
            <w:r w:rsidRPr="00C039E7">
              <w:t>все уровни</w:t>
            </w:r>
          </w:p>
        </w:tc>
      </w:tr>
      <w:tr w:rsidR="00C247E5" w:rsidRPr="00C039E7" w:rsidTr="003B0B38">
        <w:trPr>
          <w:cantSplit/>
        </w:trPr>
        <w:tc>
          <w:tcPr>
            <w:tcW w:w="259" w:type="pct"/>
            <w:gridSpan w:val="2"/>
          </w:tcPr>
          <w:p w:rsidR="00A13E1A" w:rsidRPr="00C039E7" w:rsidRDefault="00A13E1A" w:rsidP="000D74A4">
            <w:pPr>
              <w:widowControl/>
              <w:numPr>
                <w:ilvl w:val="12"/>
                <w:numId w:val="0"/>
              </w:numPr>
              <w:ind w:left="234" w:hanging="234"/>
              <w:jc w:val="both"/>
              <w:rPr>
                <w:sz w:val="22"/>
                <w:szCs w:val="22"/>
              </w:rPr>
            </w:pPr>
            <w:r w:rsidRPr="00C039E7">
              <w:rPr>
                <w:sz w:val="22"/>
                <w:szCs w:val="22"/>
              </w:rPr>
              <w:t>4.</w:t>
            </w:r>
          </w:p>
        </w:tc>
        <w:tc>
          <w:tcPr>
            <w:tcW w:w="1461" w:type="pct"/>
          </w:tcPr>
          <w:p w:rsidR="00A13E1A" w:rsidRPr="00C039E7" w:rsidRDefault="00A13E1A" w:rsidP="000D74A4">
            <w:pPr>
              <w:widowControl/>
              <w:numPr>
                <w:ilvl w:val="12"/>
                <w:numId w:val="0"/>
              </w:numPr>
              <w:tabs>
                <w:tab w:val="left" w:pos="284"/>
              </w:tabs>
              <w:jc w:val="both"/>
              <w:rPr>
                <w:sz w:val="22"/>
                <w:szCs w:val="22"/>
              </w:rPr>
            </w:pPr>
            <w:r w:rsidRPr="00C039E7">
              <w:rPr>
                <w:sz w:val="22"/>
                <w:szCs w:val="22"/>
              </w:rPr>
              <w:t>Информация, указанная в статье 17 Правил листинга</w:t>
            </w:r>
          </w:p>
        </w:tc>
        <w:tc>
          <w:tcPr>
            <w:tcW w:w="1656" w:type="pct"/>
          </w:tcPr>
          <w:p w:rsidR="00A13E1A" w:rsidRPr="00C039E7" w:rsidRDefault="00A13E1A" w:rsidP="000D74A4">
            <w:pPr>
              <w:widowControl/>
              <w:numPr>
                <w:ilvl w:val="12"/>
                <w:numId w:val="0"/>
              </w:numPr>
              <w:jc w:val="both"/>
              <w:rPr>
                <w:b/>
              </w:rPr>
            </w:pPr>
            <w:r w:rsidRPr="00C039E7">
              <w:rPr>
                <w:b/>
              </w:rPr>
              <w:t xml:space="preserve">в сроки, </w:t>
            </w:r>
            <w:r w:rsidRPr="00C039E7">
              <w:t>установленные статьей 17 Правил листинга</w:t>
            </w:r>
          </w:p>
        </w:tc>
        <w:tc>
          <w:tcPr>
            <w:tcW w:w="934" w:type="pct"/>
          </w:tcPr>
          <w:p w:rsidR="00A13E1A" w:rsidRPr="00C039E7" w:rsidRDefault="005626C6" w:rsidP="000D74A4">
            <w:pPr>
              <w:widowControl/>
              <w:numPr>
                <w:ilvl w:val="12"/>
                <w:numId w:val="0"/>
              </w:numPr>
              <w:jc w:val="both"/>
            </w:pPr>
            <w:r w:rsidRPr="00C039E7">
              <w:rPr>
                <w:b/>
              </w:rPr>
              <w:t>н</w:t>
            </w:r>
            <w:r w:rsidR="00A13E1A" w:rsidRPr="00C039E7">
              <w:rPr>
                <w:b/>
              </w:rPr>
              <w:t xml:space="preserve">а бумажном носителе в порядке, </w:t>
            </w:r>
            <w:r w:rsidR="00A13E1A" w:rsidRPr="00C039E7">
              <w:t>установленном статьей 17 Правил листинга</w:t>
            </w:r>
          </w:p>
        </w:tc>
        <w:tc>
          <w:tcPr>
            <w:tcW w:w="690" w:type="pct"/>
          </w:tcPr>
          <w:p w:rsidR="00A13E1A" w:rsidRPr="00C039E7" w:rsidRDefault="005A724E" w:rsidP="000D74A4">
            <w:pPr>
              <w:widowControl/>
              <w:numPr>
                <w:ilvl w:val="12"/>
                <w:numId w:val="0"/>
              </w:numPr>
              <w:jc w:val="both"/>
            </w:pPr>
            <w:r w:rsidRPr="00C039E7">
              <w:t>все уровни</w:t>
            </w:r>
          </w:p>
        </w:tc>
      </w:tr>
      <w:tr w:rsidR="00C247E5" w:rsidRPr="00C039E7" w:rsidTr="003B0B38">
        <w:trPr>
          <w:cantSplit/>
        </w:trPr>
        <w:tc>
          <w:tcPr>
            <w:tcW w:w="259" w:type="pct"/>
            <w:gridSpan w:val="2"/>
          </w:tcPr>
          <w:p w:rsidR="00A13E1A" w:rsidRPr="00C039E7" w:rsidRDefault="00A13E1A" w:rsidP="000D74A4">
            <w:pPr>
              <w:widowControl/>
              <w:numPr>
                <w:ilvl w:val="12"/>
                <w:numId w:val="0"/>
              </w:numPr>
              <w:ind w:left="234" w:hanging="234"/>
              <w:jc w:val="both"/>
              <w:rPr>
                <w:sz w:val="22"/>
                <w:szCs w:val="22"/>
              </w:rPr>
            </w:pPr>
            <w:r w:rsidRPr="00C039E7">
              <w:rPr>
                <w:sz w:val="22"/>
                <w:szCs w:val="22"/>
              </w:rPr>
              <w:t>5.</w:t>
            </w:r>
          </w:p>
        </w:tc>
        <w:tc>
          <w:tcPr>
            <w:tcW w:w="1461" w:type="pct"/>
          </w:tcPr>
          <w:p w:rsidR="00A13E1A" w:rsidRPr="00C039E7" w:rsidRDefault="00A13E1A" w:rsidP="000D74A4">
            <w:pPr>
              <w:widowControl/>
              <w:numPr>
                <w:ilvl w:val="12"/>
                <w:numId w:val="0"/>
              </w:numPr>
              <w:jc w:val="both"/>
              <w:rPr>
                <w:sz w:val="22"/>
                <w:szCs w:val="22"/>
              </w:rPr>
            </w:pPr>
            <w:r w:rsidRPr="00C039E7">
              <w:rPr>
                <w:sz w:val="22"/>
                <w:szCs w:val="22"/>
              </w:rPr>
              <w:t xml:space="preserve">Анкета ценной бумаги (по типовой форме) </w:t>
            </w:r>
          </w:p>
        </w:tc>
        <w:tc>
          <w:tcPr>
            <w:tcW w:w="1656" w:type="pct"/>
          </w:tcPr>
          <w:p w:rsidR="00A13E1A" w:rsidRPr="00C039E7" w:rsidRDefault="00A13E1A" w:rsidP="000D74A4">
            <w:pPr>
              <w:widowControl/>
              <w:numPr>
                <w:ilvl w:val="12"/>
                <w:numId w:val="0"/>
              </w:numPr>
              <w:ind w:left="34" w:hanging="34"/>
              <w:jc w:val="both"/>
            </w:pPr>
            <w:r w:rsidRPr="00C039E7">
              <w:t xml:space="preserve">в течение </w:t>
            </w:r>
            <w:r w:rsidRPr="00C039E7">
              <w:rPr>
                <w:b/>
              </w:rPr>
              <w:t>10 рабочих дней</w:t>
            </w:r>
            <w:r w:rsidRPr="00C039E7">
              <w:t xml:space="preserve"> </w:t>
            </w:r>
            <w:proofErr w:type="gramStart"/>
            <w:r w:rsidRPr="00C039E7">
              <w:t>с даты вступления</w:t>
            </w:r>
            <w:proofErr w:type="gramEnd"/>
            <w:r w:rsidRPr="00C039E7">
              <w:t xml:space="preserve"> в силу изменений</w:t>
            </w:r>
          </w:p>
        </w:tc>
        <w:tc>
          <w:tcPr>
            <w:tcW w:w="934" w:type="pct"/>
          </w:tcPr>
          <w:p w:rsidR="00A13E1A" w:rsidRPr="00C039E7" w:rsidRDefault="00A13E1A" w:rsidP="000D74A4">
            <w:pPr>
              <w:widowControl/>
              <w:tabs>
                <w:tab w:val="left" w:pos="176"/>
              </w:tabs>
              <w:jc w:val="both"/>
            </w:pPr>
            <w:r w:rsidRPr="00C039E7">
              <w:t>в электронном виде</w:t>
            </w:r>
          </w:p>
        </w:tc>
        <w:tc>
          <w:tcPr>
            <w:tcW w:w="690" w:type="pct"/>
          </w:tcPr>
          <w:p w:rsidR="00A13E1A" w:rsidRPr="00C039E7" w:rsidRDefault="005A724E" w:rsidP="000D74A4">
            <w:pPr>
              <w:widowControl/>
            </w:pPr>
            <w:r w:rsidRPr="00C039E7">
              <w:t>все уровни</w:t>
            </w:r>
          </w:p>
        </w:tc>
      </w:tr>
      <w:tr w:rsidR="00C247E5" w:rsidRPr="00C039E7" w:rsidTr="003B0B38">
        <w:trPr>
          <w:cantSplit/>
        </w:trPr>
        <w:tc>
          <w:tcPr>
            <w:tcW w:w="259" w:type="pct"/>
            <w:gridSpan w:val="2"/>
          </w:tcPr>
          <w:p w:rsidR="00A13E1A" w:rsidRPr="00C039E7" w:rsidRDefault="00A13E1A" w:rsidP="000D74A4">
            <w:pPr>
              <w:widowControl/>
              <w:numPr>
                <w:ilvl w:val="12"/>
                <w:numId w:val="0"/>
              </w:numPr>
              <w:ind w:left="234" w:hanging="234"/>
              <w:jc w:val="both"/>
              <w:rPr>
                <w:sz w:val="22"/>
                <w:szCs w:val="22"/>
              </w:rPr>
            </w:pPr>
            <w:r w:rsidRPr="00C039E7">
              <w:rPr>
                <w:sz w:val="22"/>
                <w:szCs w:val="22"/>
              </w:rPr>
              <w:t>6.</w:t>
            </w:r>
          </w:p>
        </w:tc>
        <w:tc>
          <w:tcPr>
            <w:tcW w:w="1461" w:type="pct"/>
          </w:tcPr>
          <w:p w:rsidR="00A13E1A" w:rsidRPr="00C039E7" w:rsidRDefault="00A13E1A" w:rsidP="000D74A4">
            <w:pPr>
              <w:widowControl/>
              <w:rPr>
                <w:sz w:val="22"/>
                <w:szCs w:val="22"/>
              </w:rPr>
            </w:pPr>
            <w:r w:rsidRPr="00C039E7">
              <w:rPr>
                <w:b/>
                <w:sz w:val="22"/>
                <w:szCs w:val="22"/>
              </w:rPr>
              <w:t>1.</w:t>
            </w:r>
            <w:r w:rsidRPr="00C039E7">
              <w:rPr>
                <w:sz w:val="22"/>
                <w:szCs w:val="22"/>
              </w:rPr>
              <w:t xml:space="preserve"> Копия титульного листа изменений к проспекту ценных бумаг</w:t>
            </w:r>
          </w:p>
          <w:p w:rsidR="00A13E1A" w:rsidRPr="00C039E7" w:rsidRDefault="00A13E1A" w:rsidP="000D74A4">
            <w:pPr>
              <w:widowControl/>
              <w:tabs>
                <w:tab w:val="left" w:pos="318"/>
              </w:tabs>
              <w:ind w:left="34"/>
              <w:jc w:val="both"/>
              <w:rPr>
                <w:sz w:val="22"/>
                <w:szCs w:val="22"/>
              </w:rPr>
            </w:pPr>
          </w:p>
          <w:p w:rsidR="00A13E1A" w:rsidRPr="00C039E7" w:rsidRDefault="00A13E1A" w:rsidP="000D74A4">
            <w:pPr>
              <w:widowControl/>
              <w:numPr>
                <w:ilvl w:val="12"/>
                <w:numId w:val="0"/>
              </w:numPr>
              <w:jc w:val="both"/>
              <w:rPr>
                <w:sz w:val="22"/>
                <w:szCs w:val="22"/>
              </w:rPr>
            </w:pPr>
            <w:r w:rsidRPr="00C039E7">
              <w:rPr>
                <w:b/>
                <w:sz w:val="22"/>
                <w:szCs w:val="22"/>
              </w:rPr>
              <w:t>2.</w:t>
            </w:r>
            <w:r w:rsidRPr="00C039E7">
              <w:rPr>
                <w:sz w:val="22"/>
                <w:szCs w:val="22"/>
              </w:rPr>
              <w:t xml:space="preserve"> Полный текст изменений  </w:t>
            </w:r>
          </w:p>
        </w:tc>
        <w:tc>
          <w:tcPr>
            <w:tcW w:w="1656" w:type="pct"/>
          </w:tcPr>
          <w:p w:rsidR="00A13E1A" w:rsidRPr="00C039E7" w:rsidRDefault="00A13E1A" w:rsidP="000D74A4">
            <w:pPr>
              <w:widowControl/>
              <w:numPr>
                <w:ilvl w:val="12"/>
                <w:numId w:val="0"/>
              </w:numPr>
              <w:ind w:left="34" w:hanging="34"/>
              <w:jc w:val="both"/>
            </w:pPr>
            <w:r w:rsidRPr="00C039E7">
              <w:t xml:space="preserve">в течение </w:t>
            </w:r>
            <w:r w:rsidRPr="00C039E7">
              <w:rPr>
                <w:b/>
              </w:rPr>
              <w:t>10 рабочих дней</w:t>
            </w:r>
            <w:r w:rsidRPr="00C039E7">
              <w:t xml:space="preserve"> </w:t>
            </w:r>
            <w:proofErr w:type="gramStart"/>
            <w:r w:rsidRPr="00C039E7">
              <w:t>с даты регистрации</w:t>
            </w:r>
            <w:proofErr w:type="gramEnd"/>
            <w:r w:rsidR="0015681D" w:rsidRPr="00C039E7">
              <w:t>/внесения</w:t>
            </w:r>
            <w:r w:rsidRPr="00C039E7">
              <w:t xml:space="preserve"> изменений </w:t>
            </w:r>
          </w:p>
        </w:tc>
        <w:tc>
          <w:tcPr>
            <w:tcW w:w="934" w:type="pct"/>
          </w:tcPr>
          <w:p w:rsidR="00A13E1A" w:rsidRPr="00C039E7" w:rsidRDefault="00A13E1A" w:rsidP="000D74A4">
            <w:pPr>
              <w:widowControl/>
              <w:tabs>
                <w:tab w:val="left" w:pos="175"/>
              </w:tabs>
            </w:pPr>
            <w:r w:rsidRPr="00C039E7">
              <w:t>1. копия титульного листа – на бумажном носителе</w:t>
            </w:r>
          </w:p>
          <w:p w:rsidR="00A13E1A" w:rsidRPr="00C039E7" w:rsidRDefault="00A13E1A" w:rsidP="000D74A4">
            <w:pPr>
              <w:widowControl/>
              <w:numPr>
                <w:ilvl w:val="12"/>
                <w:numId w:val="0"/>
              </w:numPr>
              <w:ind w:left="34" w:hanging="34"/>
              <w:jc w:val="both"/>
            </w:pPr>
            <w:r w:rsidRPr="00C039E7">
              <w:t>2. текст изменений – в электронном виде</w:t>
            </w:r>
          </w:p>
        </w:tc>
        <w:tc>
          <w:tcPr>
            <w:tcW w:w="690" w:type="pct"/>
          </w:tcPr>
          <w:p w:rsidR="00A13E1A" w:rsidRPr="00C039E7" w:rsidRDefault="005A724E" w:rsidP="000D74A4">
            <w:pPr>
              <w:widowControl/>
              <w:tabs>
                <w:tab w:val="left" w:pos="175"/>
              </w:tabs>
            </w:pPr>
            <w:r w:rsidRPr="00C039E7">
              <w:t>все уровни</w:t>
            </w:r>
          </w:p>
        </w:tc>
      </w:tr>
      <w:tr w:rsidR="00C247E5" w:rsidRPr="00C039E7" w:rsidTr="003B0B38">
        <w:trPr>
          <w:cantSplit/>
        </w:trPr>
        <w:tc>
          <w:tcPr>
            <w:tcW w:w="259" w:type="pct"/>
            <w:gridSpan w:val="2"/>
          </w:tcPr>
          <w:p w:rsidR="00A13E1A" w:rsidRPr="00C039E7" w:rsidRDefault="00A13E1A" w:rsidP="000D74A4">
            <w:pPr>
              <w:widowControl/>
              <w:numPr>
                <w:ilvl w:val="12"/>
                <w:numId w:val="0"/>
              </w:numPr>
              <w:tabs>
                <w:tab w:val="left" w:pos="284"/>
              </w:tabs>
              <w:ind w:left="234" w:hanging="234"/>
              <w:jc w:val="both"/>
              <w:rPr>
                <w:sz w:val="22"/>
                <w:szCs w:val="22"/>
              </w:rPr>
            </w:pPr>
            <w:r w:rsidRPr="00C039E7">
              <w:rPr>
                <w:sz w:val="22"/>
                <w:szCs w:val="22"/>
              </w:rPr>
              <w:lastRenderedPageBreak/>
              <w:t>7.</w:t>
            </w:r>
          </w:p>
        </w:tc>
        <w:tc>
          <w:tcPr>
            <w:tcW w:w="1461" w:type="pct"/>
          </w:tcPr>
          <w:p w:rsidR="00A13E1A" w:rsidRPr="00C039E7" w:rsidRDefault="00A13E1A" w:rsidP="000D74A4">
            <w:pPr>
              <w:pStyle w:val="affd"/>
              <w:widowControl/>
              <w:tabs>
                <w:tab w:val="left" w:pos="-2376"/>
              </w:tabs>
              <w:ind w:left="34"/>
              <w:jc w:val="both"/>
              <w:rPr>
                <w:sz w:val="22"/>
                <w:szCs w:val="22"/>
              </w:rPr>
            </w:pPr>
            <w:r w:rsidRPr="00C039E7">
              <w:rPr>
                <w:b/>
                <w:sz w:val="22"/>
                <w:szCs w:val="22"/>
              </w:rPr>
              <w:t>1.</w:t>
            </w:r>
            <w:r w:rsidRPr="00C039E7">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A13E1A" w:rsidRPr="00C039E7" w:rsidRDefault="00A13E1A" w:rsidP="000D74A4">
            <w:pPr>
              <w:pStyle w:val="affd"/>
              <w:widowControl/>
              <w:tabs>
                <w:tab w:val="left" w:pos="176"/>
              </w:tabs>
              <w:ind w:left="34"/>
              <w:jc w:val="both"/>
              <w:rPr>
                <w:sz w:val="22"/>
                <w:szCs w:val="22"/>
              </w:rPr>
            </w:pPr>
          </w:p>
          <w:p w:rsidR="00A13E1A" w:rsidRPr="00C039E7" w:rsidRDefault="00A13E1A" w:rsidP="000D74A4">
            <w:pPr>
              <w:widowControl/>
              <w:numPr>
                <w:ilvl w:val="12"/>
                <w:numId w:val="0"/>
              </w:numPr>
              <w:jc w:val="both"/>
              <w:rPr>
                <w:sz w:val="22"/>
                <w:szCs w:val="22"/>
              </w:rPr>
            </w:pPr>
            <w:r w:rsidRPr="00C039E7">
              <w:rPr>
                <w:b/>
                <w:sz w:val="22"/>
                <w:szCs w:val="22"/>
              </w:rPr>
              <w:t>2.</w:t>
            </w:r>
            <w:r w:rsidRPr="00C039E7">
              <w:rPr>
                <w:sz w:val="22"/>
                <w:szCs w:val="22"/>
              </w:rPr>
              <w:t xml:space="preserve"> Полный текст данного документа </w:t>
            </w:r>
          </w:p>
        </w:tc>
        <w:tc>
          <w:tcPr>
            <w:tcW w:w="1656" w:type="pct"/>
          </w:tcPr>
          <w:p w:rsidR="00A13E1A" w:rsidRPr="00C039E7" w:rsidRDefault="00A13E1A" w:rsidP="004D62B2">
            <w:pPr>
              <w:widowControl/>
              <w:numPr>
                <w:ilvl w:val="12"/>
                <w:numId w:val="0"/>
              </w:numPr>
              <w:jc w:val="both"/>
            </w:pPr>
            <w:r w:rsidRPr="00C039E7">
              <w:t xml:space="preserve">не позднее </w:t>
            </w:r>
            <w:r w:rsidRPr="00C039E7">
              <w:rPr>
                <w:b/>
              </w:rPr>
              <w:t>3 рабочих дней</w:t>
            </w:r>
            <w:r w:rsidRPr="00C039E7">
              <w:t xml:space="preserve"> </w:t>
            </w:r>
            <w:proofErr w:type="gramStart"/>
            <w:r w:rsidRPr="00C039E7">
              <w:t>с даты регистрации</w:t>
            </w:r>
            <w:proofErr w:type="gramEnd"/>
            <w:r w:rsidRPr="00C039E7">
              <w:t xml:space="preserve"> такого отчета </w:t>
            </w:r>
            <w:r w:rsidR="004D62B2" w:rsidRPr="00C039E7">
              <w:t>Банком России</w:t>
            </w:r>
            <w:r w:rsidRPr="00C039E7">
              <w:t xml:space="preserve"> или с момента предоставления такого уведомления в </w:t>
            </w:r>
            <w:r w:rsidR="004D62B2" w:rsidRPr="00C039E7">
              <w:t>Банк России</w:t>
            </w:r>
            <w:r w:rsidRPr="00C039E7">
              <w:t xml:space="preserve"> </w:t>
            </w:r>
          </w:p>
        </w:tc>
        <w:tc>
          <w:tcPr>
            <w:tcW w:w="934" w:type="pct"/>
          </w:tcPr>
          <w:p w:rsidR="00A13E1A" w:rsidRPr="00C039E7" w:rsidRDefault="00E83106" w:rsidP="00E83106">
            <w:pPr>
              <w:pStyle w:val="affd"/>
              <w:widowControl/>
              <w:tabs>
                <w:tab w:val="left" w:pos="175"/>
              </w:tabs>
              <w:ind w:left="0"/>
            </w:pPr>
            <w:r w:rsidRPr="00C039E7">
              <w:t>1.</w:t>
            </w:r>
            <w:r w:rsidR="00A13E1A" w:rsidRPr="00C039E7">
              <w:t>копия титульного листа – на бумажном носителе</w:t>
            </w:r>
          </w:p>
          <w:p w:rsidR="00A13E1A" w:rsidRPr="00C039E7" w:rsidRDefault="00A13E1A" w:rsidP="000D74A4">
            <w:pPr>
              <w:widowControl/>
              <w:tabs>
                <w:tab w:val="left" w:pos="175"/>
              </w:tabs>
            </w:pPr>
          </w:p>
          <w:p w:rsidR="00A13E1A" w:rsidRPr="00C039E7" w:rsidRDefault="00A13E1A" w:rsidP="000D74A4">
            <w:pPr>
              <w:widowControl/>
              <w:tabs>
                <w:tab w:val="left" w:pos="175"/>
              </w:tabs>
            </w:pPr>
          </w:p>
          <w:p w:rsidR="00A13E1A" w:rsidRPr="00C039E7" w:rsidRDefault="00A13E1A" w:rsidP="000D74A4">
            <w:pPr>
              <w:widowControl/>
              <w:tabs>
                <w:tab w:val="left" w:pos="175"/>
              </w:tabs>
            </w:pPr>
          </w:p>
          <w:p w:rsidR="00A13E1A" w:rsidRPr="00C039E7" w:rsidRDefault="00A13E1A" w:rsidP="000D74A4">
            <w:pPr>
              <w:widowControl/>
              <w:tabs>
                <w:tab w:val="left" w:pos="175"/>
              </w:tabs>
            </w:pPr>
          </w:p>
          <w:p w:rsidR="00A13E1A" w:rsidRPr="00C039E7" w:rsidRDefault="00A13E1A" w:rsidP="000D74A4">
            <w:pPr>
              <w:widowControl/>
              <w:numPr>
                <w:ilvl w:val="12"/>
                <w:numId w:val="0"/>
              </w:numPr>
              <w:jc w:val="both"/>
            </w:pPr>
            <w:r w:rsidRPr="00C039E7">
              <w:t>2. текст документа – в электронном виде</w:t>
            </w:r>
          </w:p>
        </w:tc>
        <w:tc>
          <w:tcPr>
            <w:tcW w:w="690" w:type="pct"/>
          </w:tcPr>
          <w:p w:rsidR="00A13E1A" w:rsidRPr="00C039E7" w:rsidRDefault="005A724E" w:rsidP="000D74A4">
            <w:pPr>
              <w:widowControl/>
              <w:tabs>
                <w:tab w:val="left" w:pos="175"/>
              </w:tabs>
            </w:pPr>
            <w:r w:rsidRPr="00C039E7">
              <w:t>все уровни</w:t>
            </w:r>
          </w:p>
        </w:tc>
      </w:tr>
      <w:tr w:rsidR="00C247E5" w:rsidRPr="00C039E7" w:rsidTr="003B0B38">
        <w:trPr>
          <w:cantSplit/>
        </w:trPr>
        <w:tc>
          <w:tcPr>
            <w:tcW w:w="259" w:type="pct"/>
            <w:gridSpan w:val="2"/>
          </w:tcPr>
          <w:p w:rsidR="00A13E1A" w:rsidRPr="00C039E7" w:rsidRDefault="00A13E1A" w:rsidP="000D74A4">
            <w:pPr>
              <w:widowControl/>
              <w:numPr>
                <w:ilvl w:val="12"/>
                <w:numId w:val="0"/>
              </w:numPr>
              <w:tabs>
                <w:tab w:val="left" w:pos="390"/>
              </w:tabs>
              <w:ind w:left="234" w:hanging="234"/>
              <w:jc w:val="both"/>
              <w:rPr>
                <w:sz w:val="22"/>
                <w:szCs w:val="22"/>
              </w:rPr>
            </w:pPr>
            <w:r w:rsidRPr="00C039E7">
              <w:rPr>
                <w:sz w:val="22"/>
                <w:szCs w:val="22"/>
              </w:rPr>
              <w:t>8.</w:t>
            </w:r>
          </w:p>
        </w:tc>
        <w:tc>
          <w:tcPr>
            <w:tcW w:w="1461" w:type="pct"/>
          </w:tcPr>
          <w:p w:rsidR="00A13E1A" w:rsidRPr="00C039E7" w:rsidRDefault="00A13E1A" w:rsidP="000D74A4">
            <w:pPr>
              <w:widowControl/>
              <w:numPr>
                <w:ilvl w:val="12"/>
                <w:numId w:val="0"/>
              </w:numPr>
              <w:jc w:val="both"/>
              <w:rPr>
                <w:sz w:val="22"/>
                <w:szCs w:val="22"/>
              </w:rPr>
            </w:pPr>
            <w:r w:rsidRPr="00C039E7">
              <w:rPr>
                <w:sz w:val="22"/>
                <w:szCs w:val="22"/>
              </w:rPr>
              <w:t>Копии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656" w:type="pct"/>
          </w:tcPr>
          <w:p w:rsidR="00A13E1A" w:rsidRPr="00C039E7" w:rsidRDefault="00A13E1A" w:rsidP="000D74A4">
            <w:pPr>
              <w:widowControl/>
              <w:numPr>
                <w:ilvl w:val="12"/>
                <w:numId w:val="0"/>
              </w:numPr>
              <w:jc w:val="both"/>
            </w:pPr>
            <w:r w:rsidRPr="00C039E7">
              <w:t xml:space="preserve">в течение </w:t>
            </w:r>
            <w:r w:rsidRPr="00C039E7">
              <w:rPr>
                <w:b/>
              </w:rPr>
              <w:t>3 рабочих дней</w:t>
            </w:r>
            <w:r w:rsidRPr="00C039E7">
              <w:t xml:space="preserve"> </w:t>
            </w:r>
            <w:proofErr w:type="gramStart"/>
            <w:r w:rsidRPr="00C039E7">
              <w:t>с даты получения</w:t>
            </w:r>
            <w:proofErr w:type="gramEnd"/>
            <w:r w:rsidRPr="00C039E7">
              <w:t xml:space="preserve"> эмитентом соответствующего письма-уведомления. </w:t>
            </w:r>
          </w:p>
        </w:tc>
        <w:tc>
          <w:tcPr>
            <w:tcW w:w="934" w:type="pct"/>
          </w:tcPr>
          <w:p w:rsidR="00A13E1A" w:rsidRPr="00C039E7" w:rsidRDefault="00E021E2" w:rsidP="000D74A4">
            <w:pPr>
              <w:widowControl/>
              <w:numPr>
                <w:ilvl w:val="12"/>
                <w:numId w:val="0"/>
              </w:numPr>
              <w:jc w:val="both"/>
            </w:pPr>
            <w:r w:rsidRPr="00C039E7">
              <w:t>Н</w:t>
            </w:r>
            <w:r w:rsidR="00A13E1A" w:rsidRPr="00C039E7">
              <w:t>а бумажном носителе</w:t>
            </w:r>
          </w:p>
        </w:tc>
        <w:tc>
          <w:tcPr>
            <w:tcW w:w="690" w:type="pct"/>
          </w:tcPr>
          <w:p w:rsidR="00A13E1A" w:rsidRPr="00C039E7" w:rsidRDefault="005A724E" w:rsidP="000D74A4">
            <w:pPr>
              <w:widowControl/>
              <w:numPr>
                <w:ilvl w:val="12"/>
                <w:numId w:val="0"/>
              </w:numPr>
              <w:jc w:val="both"/>
            </w:pPr>
            <w:r w:rsidRPr="00C039E7">
              <w:t>все уровни</w:t>
            </w:r>
          </w:p>
        </w:tc>
      </w:tr>
      <w:tr w:rsidR="00C247E5" w:rsidRPr="00C039E7" w:rsidTr="003B0B38">
        <w:trPr>
          <w:cantSplit/>
        </w:trPr>
        <w:tc>
          <w:tcPr>
            <w:tcW w:w="259" w:type="pct"/>
            <w:gridSpan w:val="2"/>
          </w:tcPr>
          <w:p w:rsidR="00CC754A" w:rsidRPr="00C039E7" w:rsidRDefault="00CC754A" w:rsidP="000D74A4">
            <w:pPr>
              <w:widowControl/>
              <w:numPr>
                <w:ilvl w:val="12"/>
                <w:numId w:val="0"/>
              </w:numPr>
              <w:tabs>
                <w:tab w:val="left" w:pos="390"/>
              </w:tabs>
              <w:ind w:left="234" w:hanging="234"/>
              <w:jc w:val="both"/>
              <w:rPr>
                <w:sz w:val="22"/>
                <w:szCs w:val="22"/>
              </w:rPr>
            </w:pPr>
            <w:r w:rsidRPr="00C039E7">
              <w:rPr>
                <w:sz w:val="22"/>
                <w:szCs w:val="22"/>
              </w:rPr>
              <w:t>9.</w:t>
            </w:r>
          </w:p>
        </w:tc>
        <w:tc>
          <w:tcPr>
            <w:tcW w:w="1461" w:type="pct"/>
          </w:tcPr>
          <w:p w:rsidR="00CC754A" w:rsidRPr="00C039E7" w:rsidRDefault="00CC754A" w:rsidP="000D74A4">
            <w:pPr>
              <w:widowControl/>
              <w:numPr>
                <w:ilvl w:val="12"/>
                <w:numId w:val="0"/>
              </w:numPr>
              <w:jc w:val="both"/>
              <w:rPr>
                <w:sz w:val="22"/>
                <w:szCs w:val="22"/>
              </w:rPr>
            </w:pPr>
            <w:r w:rsidRPr="00C039E7">
              <w:rPr>
                <w:sz w:val="22"/>
                <w:szCs w:val="22"/>
              </w:rPr>
              <w:t>Уведомление о размере ставки купона (по типовой форме)</w:t>
            </w:r>
          </w:p>
        </w:tc>
        <w:tc>
          <w:tcPr>
            <w:tcW w:w="1656" w:type="pct"/>
          </w:tcPr>
          <w:p w:rsidR="00CC754A" w:rsidRPr="00C039E7" w:rsidRDefault="00CC754A" w:rsidP="00CC754A">
            <w:pPr>
              <w:widowControl/>
              <w:numPr>
                <w:ilvl w:val="12"/>
                <w:numId w:val="0"/>
              </w:numPr>
              <w:jc w:val="both"/>
            </w:pPr>
            <w:r w:rsidRPr="00C039E7">
              <w:t xml:space="preserve">не позднее  </w:t>
            </w:r>
            <w:r w:rsidRPr="00C039E7">
              <w:rPr>
                <w:b/>
              </w:rPr>
              <w:t>1 рабочего дня</w:t>
            </w:r>
            <w:r w:rsidRPr="00C039E7">
              <w:t xml:space="preserve"> до даты начала купонного </w:t>
            </w:r>
            <w:proofErr w:type="gramStart"/>
            <w:r w:rsidRPr="00C039E7">
              <w:t>периода</w:t>
            </w:r>
            <w:proofErr w:type="gramEnd"/>
            <w:r w:rsidRPr="00C039E7">
              <w:t xml:space="preserve"> по которому была определена эта ставка</w:t>
            </w:r>
          </w:p>
        </w:tc>
        <w:tc>
          <w:tcPr>
            <w:tcW w:w="934" w:type="pct"/>
          </w:tcPr>
          <w:p w:rsidR="00CC754A" w:rsidRPr="00C039E7" w:rsidRDefault="00CC754A" w:rsidP="003602F6">
            <w:pPr>
              <w:pStyle w:val="affd"/>
              <w:widowControl/>
              <w:numPr>
                <w:ilvl w:val="0"/>
                <w:numId w:val="114"/>
              </w:numPr>
              <w:tabs>
                <w:tab w:val="left" w:pos="204"/>
              </w:tabs>
              <w:ind w:left="0" w:firstLine="0"/>
            </w:pPr>
            <w:r w:rsidRPr="00C039E7">
              <w:t>на бумажном носителе</w:t>
            </w:r>
          </w:p>
          <w:p w:rsidR="00CC754A" w:rsidRPr="00C039E7" w:rsidRDefault="00CC754A" w:rsidP="003602F6">
            <w:pPr>
              <w:pStyle w:val="affd"/>
              <w:widowControl/>
              <w:numPr>
                <w:ilvl w:val="0"/>
                <w:numId w:val="114"/>
              </w:numPr>
              <w:tabs>
                <w:tab w:val="left" w:pos="204"/>
              </w:tabs>
              <w:ind w:left="0" w:firstLine="0"/>
            </w:pPr>
            <w:r w:rsidRPr="00C039E7">
              <w:t xml:space="preserve">в электронном виде  в формате </w:t>
            </w:r>
            <w:r w:rsidRPr="00C039E7">
              <w:rPr>
                <w:sz w:val="22"/>
                <w:szCs w:val="22"/>
                <w:lang w:val="en-US"/>
              </w:rPr>
              <w:t>pdf</w:t>
            </w:r>
            <w:r w:rsidRPr="00C039E7">
              <w:t xml:space="preserve">  </w:t>
            </w:r>
          </w:p>
        </w:tc>
        <w:tc>
          <w:tcPr>
            <w:tcW w:w="690" w:type="pct"/>
          </w:tcPr>
          <w:p w:rsidR="00CC754A" w:rsidRPr="00C039E7" w:rsidRDefault="00CC754A" w:rsidP="000D74A4">
            <w:pPr>
              <w:widowControl/>
              <w:numPr>
                <w:ilvl w:val="12"/>
                <w:numId w:val="0"/>
              </w:numPr>
              <w:jc w:val="both"/>
            </w:pPr>
            <w:r w:rsidRPr="00C039E7">
              <w:t>все уровни</w:t>
            </w:r>
          </w:p>
        </w:tc>
      </w:tr>
      <w:tr w:rsidR="005856EE" w:rsidRPr="00C039E7" w:rsidTr="003B0B38">
        <w:trPr>
          <w:cantSplit/>
        </w:trPr>
        <w:tc>
          <w:tcPr>
            <w:tcW w:w="259" w:type="pct"/>
            <w:gridSpan w:val="2"/>
          </w:tcPr>
          <w:p w:rsidR="00A13E1A" w:rsidRPr="00C039E7" w:rsidRDefault="00E16E2C" w:rsidP="003B0B38">
            <w:pPr>
              <w:widowControl/>
              <w:numPr>
                <w:ilvl w:val="12"/>
                <w:numId w:val="0"/>
              </w:numPr>
              <w:ind w:left="234" w:hanging="234"/>
              <w:jc w:val="both"/>
              <w:rPr>
                <w:sz w:val="22"/>
                <w:szCs w:val="22"/>
              </w:rPr>
            </w:pPr>
            <w:r w:rsidRPr="00C039E7">
              <w:rPr>
                <w:sz w:val="22"/>
                <w:szCs w:val="22"/>
              </w:rPr>
              <w:t>10</w:t>
            </w:r>
            <w:r w:rsidR="00E8004C" w:rsidRPr="00C039E7">
              <w:rPr>
                <w:sz w:val="22"/>
                <w:szCs w:val="22"/>
              </w:rPr>
              <w:t>.</w:t>
            </w:r>
          </w:p>
        </w:tc>
        <w:tc>
          <w:tcPr>
            <w:tcW w:w="1461" w:type="pct"/>
          </w:tcPr>
          <w:p w:rsidR="00A13E1A" w:rsidRPr="00C039E7" w:rsidRDefault="00A13E1A" w:rsidP="000D74A4">
            <w:pPr>
              <w:widowControl/>
              <w:numPr>
                <w:ilvl w:val="12"/>
                <w:numId w:val="0"/>
              </w:numPr>
              <w:tabs>
                <w:tab w:val="left" w:pos="390"/>
              </w:tabs>
              <w:jc w:val="both"/>
              <w:rPr>
                <w:sz w:val="22"/>
                <w:szCs w:val="22"/>
              </w:rPr>
            </w:pPr>
            <w:r w:rsidRPr="00C039E7">
              <w:rPr>
                <w:sz w:val="22"/>
                <w:szCs w:val="22"/>
              </w:rPr>
              <w:t xml:space="preserve">Иные документы (информацию), необходимые для осуществления листинга ценных бумаг </w:t>
            </w:r>
          </w:p>
        </w:tc>
        <w:tc>
          <w:tcPr>
            <w:tcW w:w="1656" w:type="pct"/>
          </w:tcPr>
          <w:p w:rsidR="00A13E1A" w:rsidRPr="00C039E7" w:rsidRDefault="00A13E1A" w:rsidP="000D74A4">
            <w:pPr>
              <w:widowControl/>
              <w:numPr>
                <w:ilvl w:val="12"/>
                <w:numId w:val="0"/>
              </w:numPr>
              <w:jc w:val="both"/>
            </w:pPr>
            <w:r w:rsidRPr="00C039E7">
              <w:t xml:space="preserve">по запросу </w:t>
            </w:r>
          </w:p>
        </w:tc>
        <w:tc>
          <w:tcPr>
            <w:tcW w:w="934" w:type="pct"/>
          </w:tcPr>
          <w:p w:rsidR="00A13E1A" w:rsidRPr="00C039E7" w:rsidRDefault="00A13E1A" w:rsidP="000D74A4">
            <w:pPr>
              <w:widowControl/>
              <w:rPr>
                <w:lang w:val="en-US"/>
              </w:rPr>
            </w:pPr>
            <w:r w:rsidRPr="00C039E7">
              <w:t>по запросу</w:t>
            </w:r>
            <w:r w:rsidRPr="00C039E7">
              <w:rPr>
                <w:lang w:val="en-US"/>
              </w:rPr>
              <w:t>:</w:t>
            </w:r>
          </w:p>
          <w:p w:rsidR="00A13E1A" w:rsidRPr="00C039E7" w:rsidRDefault="00A13E1A" w:rsidP="003602F6">
            <w:pPr>
              <w:pStyle w:val="affd"/>
              <w:widowControl/>
              <w:numPr>
                <w:ilvl w:val="0"/>
                <w:numId w:val="60"/>
              </w:numPr>
              <w:tabs>
                <w:tab w:val="left" w:pos="176"/>
              </w:tabs>
              <w:ind w:left="0" w:firstLine="0"/>
            </w:pPr>
            <w:r w:rsidRPr="00C039E7">
              <w:t>на бумажном носителе и/или</w:t>
            </w:r>
          </w:p>
          <w:p w:rsidR="00A13E1A" w:rsidRPr="00C039E7" w:rsidRDefault="00A13E1A" w:rsidP="003602F6">
            <w:pPr>
              <w:pStyle w:val="affd"/>
              <w:widowControl/>
              <w:numPr>
                <w:ilvl w:val="0"/>
                <w:numId w:val="60"/>
              </w:numPr>
              <w:tabs>
                <w:tab w:val="left" w:pos="176"/>
              </w:tabs>
              <w:ind w:left="0" w:firstLine="0"/>
              <w:jc w:val="both"/>
            </w:pPr>
            <w:r w:rsidRPr="00C039E7">
              <w:t>в электронном виде</w:t>
            </w:r>
          </w:p>
        </w:tc>
        <w:tc>
          <w:tcPr>
            <w:tcW w:w="690" w:type="pct"/>
          </w:tcPr>
          <w:p w:rsidR="00A13E1A" w:rsidRPr="00C039E7" w:rsidRDefault="005A724E" w:rsidP="000D74A4">
            <w:pPr>
              <w:widowControl/>
            </w:pPr>
            <w:r w:rsidRPr="00C039E7">
              <w:t>все уровни</w:t>
            </w:r>
          </w:p>
        </w:tc>
      </w:tr>
    </w:tbl>
    <w:p w:rsidR="00A13E1A" w:rsidRPr="00C039E7" w:rsidRDefault="00A13E1A" w:rsidP="00A13E1A">
      <w:pPr>
        <w:pStyle w:val="Default"/>
        <w:rPr>
          <w:rFonts w:ascii="Times New Roman" w:hAnsi="Times New Roman" w:cs="Times New Roman"/>
          <w:color w:val="auto"/>
          <w:sz w:val="22"/>
          <w:szCs w:val="22"/>
        </w:rPr>
      </w:pPr>
    </w:p>
    <w:p w:rsidR="005626C6" w:rsidRPr="00C039E7" w:rsidRDefault="005626C6" w:rsidP="005626C6">
      <w:pPr>
        <w:widowControl/>
        <w:tabs>
          <w:tab w:val="left" w:pos="705"/>
        </w:tabs>
        <w:spacing w:before="120" w:after="240"/>
        <w:jc w:val="both"/>
        <w:rPr>
          <w:b/>
          <w:sz w:val="22"/>
          <w:szCs w:val="22"/>
        </w:rPr>
      </w:pPr>
      <w:r w:rsidRPr="00C039E7">
        <w:rPr>
          <w:b/>
          <w:sz w:val="22"/>
          <w:szCs w:val="22"/>
          <w:u w:val="single"/>
        </w:rPr>
        <w:t>Примечание</w:t>
      </w:r>
      <w:r w:rsidRPr="00C039E7">
        <w:rPr>
          <w:b/>
          <w:sz w:val="22"/>
          <w:szCs w:val="22"/>
        </w:rPr>
        <w:t>:</w:t>
      </w:r>
    </w:p>
    <w:p w:rsidR="00C86C2C" w:rsidRPr="00C039E7" w:rsidRDefault="00547C67" w:rsidP="00B118D1">
      <w:pPr>
        <w:pStyle w:val="Default"/>
        <w:tabs>
          <w:tab w:val="left" w:pos="142"/>
          <w:tab w:val="left" w:pos="426"/>
        </w:tabs>
        <w:spacing w:after="240"/>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1.</w:t>
      </w:r>
      <w:r w:rsidRPr="00C039E7">
        <w:rPr>
          <w:rFonts w:ascii="Times New Roman" w:hAnsi="Times New Roman" w:cs="Times New Roman"/>
          <w:color w:val="auto"/>
          <w:sz w:val="22"/>
          <w:szCs w:val="22"/>
        </w:rPr>
        <w:tab/>
      </w:r>
      <w:r w:rsidR="00C86C2C" w:rsidRPr="00C039E7">
        <w:rPr>
          <w:rFonts w:ascii="Times New Roman" w:hAnsi="Times New Roman" w:cs="Times New Roman"/>
          <w:color w:val="auto"/>
          <w:sz w:val="22"/>
          <w:szCs w:val="22"/>
        </w:rPr>
        <w:t xml:space="preserve">Документы, указанные в </w:t>
      </w:r>
      <w:proofErr w:type="spellStart"/>
      <w:r w:rsidR="00C86C2C" w:rsidRPr="00C039E7">
        <w:rPr>
          <w:rFonts w:ascii="Times New Roman" w:hAnsi="Times New Roman" w:cs="Times New Roman"/>
          <w:color w:val="auto"/>
          <w:sz w:val="22"/>
          <w:szCs w:val="22"/>
        </w:rPr>
        <w:t>пп</w:t>
      </w:r>
      <w:proofErr w:type="spellEnd"/>
      <w:r w:rsidR="00C86C2C" w:rsidRPr="00C039E7">
        <w:rPr>
          <w:rFonts w:ascii="Times New Roman" w:hAnsi="Times New Roman" w:cs="Times New Roman"/>
          <w:color w:val="auto"/>
          <w:sz w:val="22"/>
          <w:szCs w:val="22"/>
        </w:rPr>
        <w:t xml:space="preserve">. 2 таблицы, предоставляются для поддержания эмитентами, акции и/или облигации которых включены в Первый уровень, либо акции которых включены во Второй уровень. </w:t>
      </w:r>
    </w:p>
    <w:p w:rsidR="00C86C2C" w:rsidRPr="00C039E7" w:rsidRDefault="00C86C2C" w:rsidP="00B118D1">
      <w:pPr>
        <w:pStyle w:val="Default"/>
        <w:tabs>
          <w:tab w:val="left" w:pos="709"/>
        </w:tabs>
        <w:spacing w:after="240"/>
        <w:ind w:firstLine="426"/>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 xml:space="preserve">При этом если акции эмитента включены в Первый уровень и/или Второй уровень и/или облигации этого же эмитента включены в Первый уровень, то для поддержания таких ценных бумаг необходимо представлять документы, указанные в п. 2 таблицы, только в отношении </w:t>
      </w:r>
      <w:r w:rsidRPr="00C039E7">
        <w:rPr>
          <w:rFonts w:ascii="Times New Roman" w:hAnsi="Times New Roman" w:cs="Times New Roman"/>
          <w:b/>
          <w:color w:val="auto"/>
          <w:sz w:val="22"/>
          <w:szCs w:val="22"/>
        </w:rPr>
        <w:t>ценных бумаг, для которых установлены максимальные требования по корпоративному управлению</w:t>
      </w:r>
      <w:r w:rsidRPr="00C039E7">
        <w:rPr>
          <w:rFonts w:ascii="Times New Roman" w:hAnsi="Times New Roman" w:cs="Times New Roman"/>
          <w:color w:val="auto"/>
          <w:sz w:val="22"/>
          <w:szCs w:val="22"/>
        </w:rPr>
        <w:t>.</w:t>
      </w:r>
    </w:p>
    <w:p w:rsidR="00C86C2C" w:rsidRPr="00C039E7" w:rsidRDefault="002B4AE0" w:rsidP="00F169A2">
      <w:pPr>
        <w:pStyle w:val="Default"/>
        <w:tabs>
          <w:tab w:val="left" w:pos="426"/>
        </w:tabs>
        <w:spacing w:after="240"/>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2.</w:t>
      </w:r>
      <w:r w:rsidRPr="00C039E7">
        <w:rPr>
          <w:rFonts w:ascii="Times New Roman" w:hAnsi="Times New Roman" w:cs="Times New Roman"/>
          <w:color w:val="auto"/>
          <w:sz w:val="22"/>
          <w:szCs w:val="22"/>
        </w:rPr>
        <w:tab/>
      </w:r>
      <w:r w:rsidR="00C86C2C" w:rsidRPr="00C039E7">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C039E7">
        <w:rPr>
          <w:rFonts w:ascii="Times New Roman" w:hAnsi="Times New Roman" w:cs="Times New Roman"/>
          <w:color w:val="auto"/>
          <w:sz w:val="22"/>
          <w:szCs w:val="22"/>
        </w:rPr>
        <w:t xml:space="preserve">указанной в </w:t>
      </w:r>
      <w:proofErr w:type="spellStart"/>
      <w:r w:rsidR="00882935" w:rsidRPr="00C039E7">
        <w:rPr>
          <w:rFonts w:ascii="Times New Roman" w:hAnsi="Times New Roman" w:cs="Times New Roman"/>
          <w:color w:val="auto"/>
          <w:sz w:val="22"/>
          <w:szCs w:val="22"/>
        </w:rPr>
        <w:t>пп</w:t>
      </w:r>
      <w:proofErr w:type="spellEnd"/>
      <w:r w:rsidR="00882935" w:rsidRPr="00C039E7">
        <w:rPr>
          <w:rFonts w:ascii="Times New Roman" w:hAnsi="Times New Roman" w:cs="Times New Roman"/>
          <w:color w:val="auto"/>
          <w:sz w:val="22"/>
          <w:szCs w:val="22"/>
        </w:rPr>
        <w:t xml:space="preserve">. 5 таблицы, </w:t>
      </w:r>
      <w:r w:rsidR="00C86C2C" w:rsidRPr="00C039E7">
        <w:rPr>
          <w:rFonts w:ascii="Times New Roman" w:hAnsi="Times New Roman" w:cs="Times New Roman"/>
          <w:color w:val="auto"/>
          <w:sz w:val="22"/>
          <w:szCs w:val="22"/>
        </w:rPr>
        <w:t>эмитенту необходимо представить обновленную Анкету в следующих случаях:</w:t>
      </w:r>
    </w:p>
    <w:p w:rsidR="00C86C2C" w:rsidRPr="00C039E7"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C86C2C" w:rsidRPr="00C039E7"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173765" w:rsidRPr="00C039E7" w:rsidRDefault="00173765" w:rsidP="00547C67">
      <w:pPr>
        <w:widowControl/>
        <w:tabs>
          <w:tab w:val="left" w:pos="426"/>
          <w:tab w:val="left" w:pos="851"/>
        </w:tabs>
        <w:ind w:right="142" w:firstLine="709"/>
        <w:jc w:val="both"/>
        <w:rPr>
          <w:sz w:val="22"/>
          <w:szCs w:val="22"/>
        </w:rPr>
      </w:pPr>
      <w:r w:rsidRPr="00C039E7">
        <w:rPr>
          <w:sz w:val="22"/>
          <w:szCs w:val="22"/>
        </w:rPr>
        <w:t>Анкета не представляется в случаях изменения информации о</w:t>
      </w:r>
      <w:r w:rsidR="00F169A2" w:rsidRPr="00C039E7">
        <w:rPr>
          <w:sz w:val="22"/>
          <w:szCs w:val="22"/>
        </w:rPr>
        <w:t xml:space="preserve">б установленном размере </w:t>
      </w:r>
      <w:r w:rsidRPr="00C039E7">
        <w:rPr>
          <w:sz w:val="22"/>
          <w:szCs w:val="22"/>
        </w:rPr>
        <w:t>купона после размещения облигаций.</w:t>
      </w:r>
    </w:p>
    <w:p w:rsidR="00547C67" w:rsidRPr="00C039E7" w:rsidRDefault="00547C67" w:rsidP="00547C67">
      <w:pPr>
        <w:widowControl/>
        <w:tabs>
          <w:tab w:val="left" w:pos="426"/>
          <w:tab w:val="left" w:pos="851"/>
        </w:tabs>
        <w:ind w:right="142" w:firstLine="709"/>
        <w:jc w:val="both"/>
        <w:rPr>
          <w:sz w:val="22"/>
          <w:szCs w:val="22"/>
        </w:rPr>
      </w:pPr>
      <w:r w:rsidRPr="00C039E7">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rsidR="00547C67" w:rsidRPr="00C039E7" w:rsidRDefault="00547C67" w:rsidP="00547C67">
      <w:pPr>
        <w:widowControl/>
        <w:tabs>
          <w:tab w:val="left" w:pos="426"/>
          <w:tab w:val="left" w:pos="851"/>
        </w:tabs>
        <w:ind w:right="142" w:firstLine="709"/>
        <w:jc w:val="both"/>
        <w:rPr>
          <w:sz w:val="22"/>
          <w:szCs w:val="22"/>
        </w:rPr>
      </w:pPr>
      <w:r w:rsidRPr="00C039E7">
        <w:rPr>
          <w:sz w:val="22"/>
          <w:szCs w:val="22"/>
        </w:rPr>
        <w:t>- на бумажном носителе;</w:t>
      </w:r>
    </w:p>
    <w:p w:rsidR="00547C67" w:rsidRPr="00C039E7" w:rsidRDefault="00547C67" w:rsidP="00547C67">
      <w:pPr>
        <w:widowControl/>
        <w:tabs>
          <w:tab w:val="left" w:pos="426"/>
          <w:tab w:val="left" w:pos="851"/>
        </w:tabs>
        <w:ind w:right="142" w:firstLine="709"/>
        <w:jc w:val="both"/>
        <w:rPr>
          <w:sz w:val="22"/>
          <w:szCs w:val="22"/>
        </w:rPr>
      </w:pPr>
      <w:r w:rsidRPr="00C039E7">
        <w:rPr>
          <w:sz w:val="22"/>
          <w:szCs w:val="22"/>
        </w:rPr>
        <w:t xml:space="preserve">- отсканированную копию указанной Анкеты в формате </w:t>
      </w:r>
      <w:r w:rsidRPr="00C039E7">
        <w:rPr>
          <w:sz w:val="22"/>
          <w:szCs w:val="22"/>
          <w:lang w:val="en-US"/>
        </w:rPr>
        <w:t>pdf</w:t>
      </w:r>
      <w:r w:rsidRPr="00C039E7">
        <w:rPr>
          <w:sz w:val="22"/>
          <w:szCs w:val="22"/>
        </w:rPr>
        <w:t xml:space="preserve"> по адресу электронной почты </w:t>
      </w:r>
      <w:hyperlink r:id="rId69" w:history="1">
        <w:r w:rsidR="001264BA" w:rsidRPr="00C039E7">
          <w:rPr>
            <w:sz w:val="22"/>
            <w:szCs w:val="22"/>
          </w:rPr>
          <w:t>listing@moex.com</w:t>
        </w:r>
      </w:hyperlink>
      <w:r w:rsidR="001264BA" w:rsidRPr="00C039E7">
        <w:rPr>
          <w:sz w:val="22"/>
          <w:szCs w:val="22"/>
        </w:rPr>
        <w:t>;</w:t>
      </w:r>
    </w:p>
    <w:p w:rsidR="00547C67" w:rsidRPr="00C039E7" w:rsidRDefault="001264BA" w:rsidP="00F647C0">
      <w:pPr>
        <w:widowControl/>
        <w:tabs>
          <w:tab w:val="left" w:pos="426"/>
          <w:tab w:val="left" w:pos="851"/>
        </w:tabs>
        <w:spacing w:after="240"/>
        <w:ind w:right="142" w:firstLine="709"/>
        <w:jc w:val="both"/>
        <w:rPr>
          <w:sz w:val="22"/>
          <w:szCs w:val="22"/>
        </w:rPr>
      </w:pPr>
      <w:r w:rsidRPr="00C039E7">
        <w:rPr>
          <w:sz w:val="22"/>
          <w:szCs w:val="22"/>
        </w:rPr>
        <w:lastRenderedPageBreak/>
        <w:t xml:space="preserve">- </w:t>
      </w:r>
      <w:r w:rsidRPr="00C039E7">
        <w:rPr>
          <w:sz w:val="22"/>
          <w:szCs w:val="22"/>
          <w:u w:val="single"/>
        </w:rPr>
        <w:t>в электронном виде</w:t>
      </w:r>
      <w:r w:rsidRPr="00C039E7">
        <w:rPr>
          <w:sz w:val="22"/>
          <w:szCs w:val="22"/>
        </w:rPr>
        <w:t xml:space="preserve"> </w:t>
      </w:r>
      <w:r w:rsidR="00A956F9" w:rsidRPr="00C039E7">
        <w:rPr>
          <w:sz w:val="22"/>
          <w:szCs w:val="22"/>
        </w:rPr>
        <w:t xml:space="preserve">с использованием раздела «Личный кабинет эмитента» или в отдельных случаях по согласованию с Биржей </w:t>
      </w:r>
      <w:r w:rsidRPr="00C039E7">
        <w:rPr>
          <w:sz w:val="22"/>
          <w:szCs w:val="22"/>
        </w:rPr>
        <w:t xml:space="preserve">по адресу электронной почты </w:t>
      </w:r>
      <w:hyperlink r:id="rId70" w:history="1">
        <w:r w:rsidRPr="00C039E7">
          <w:rPr>
            <w:sz w:val="22"/>
            <w:szCs w:val="22"/>
          </w:rPr>
          <w:t>listing@moex.com</w:t>
        </w:r>
      </w:hyperlink>
      <w:r w:rsidRPr="00C039E7">
        <w:rPr>
          <w:sz w:val="22"/>
          <w:szCs w:val="22"/>
        </w:rPr>
        <w:t>.</w:t>
      </w:r>
    </w:p>
    <w:p w:rsidR="00A13E1A" w:rsidRPr="00C039E7" w:rsidRDefault="002B4AE0" w:rsidP="009A3595">
      <w:pPr>
        <w:pStyle w:val="Default"/>
        <w:tabs>
          <w:tab w:val="left" w:pos="709"/>
        </w:tabs>
        <w:spacing w:after="240"/>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3.</w:t>
      </w:r>
      <w:r w:rsidRPr="00C039E7">
        <w:rPr>
          <w:rFonts w:ascii="Times New Roman" w:hAnsi="Times New Roman" w:cs="Times New Roman"/>
          <w:color w:val="auto"/>
          <w:sz w:val="22"/>
          <w:szCs w:val="22"/>
        </w:rPr>
        <w:tab/>
      </w:r>
      <w:r w:rsidR="00C3531A" w:rsidRPr="00C039E7">
        <w:rPr>
          <w:rFonts w:ascii="Times New Roman" w:hAnsi="Times New Roman" w:cs="Times New Roman"/>
          <w:color w:val="auto"/>
          <w:sz w:val="22"/>
          <w:szCs w:val="22"/>
        </w:rPr>
        <w:t>Отчет об итогах выпуска (дополнительного выпуска) ценных бумаг</w:t>
      </w:r>
      <w:r w:rsidR="00A13E1A" w:rsidRPr="00C039E7">
        <w:rPr>
          <w:rFonts w:ascii="Times New Roman" w:hAnsi="Times New Roman" w:cs="Times New Roman"/>
          <w:color w:val="auto"/>
          <w:sz w:val="22"/>
          <w:szCs w:val="22"/>
        </w:rPr>
        <w:t xml:space="preserve">, указанный в </w:t>
      </w:r>
      <w:proofErr w:type="spellStart"/>
      <w:r w:rsidR="00A13E1A" w:rsidRPr="00C039E7">
        <w:rPr>
          <w:rFonts w:ascii="Times New Roman" w:hAnsi="Times New Roman" w:cs="Times New Roman"/>
          <w:color w:val="auto"/>
          <w:sz w:val="22"/>
          <w:szCs w:val="22"/>
        </w:rPr>
        <w:t>пп</w:t>
      </w:r>
      <w:proofErr w:type="spellEnd"/>
      <w:r w:rsidR="00A13E1A" w:rsidRPr="00C039E7">
        <w:rPr>
          <w:rFonts w:ascii="Times New Roman" w:hAnsi="Times New Roman" w:cs="Times New Roman"/>
          <w:color w:val="auto"/>
          <w:sz w:val="22"/>
          <w:szCs w:val="22"/>
        </w:rPr>
        <w:t xml:space="preserve">. 7 </w:t>
      </w:r>
      <w:r w:rsidR="00C86C2C" w:rsidRPr="00C039E7">
        <w:rPr>
          <w:rFonts w:ascii="Times New Roman" w:hAnsi="Times New Roman" w:cs="Times New Roman"/>
          <w:color w:val="auto"/>
          <w:sz w:val="22"/>
          <w:szCs w:val="22"/>
        </w:rPr>
        <w:t>таблицы,</w:t>
      </w:r>
      <w:r w:rsidR="00A13E1A" w:rsidRPr="00C039E7">
        <w:rPr>
          <w:rFonts w:ascii="Times New Roman" w:hAnsi="Times New Roman" w:cs="Times New Roman"/>
          <w:color w:val="auto"/>
          <w:sz w:val="22"/>
          <w:szCs w:val="22"/>
        </w:rPr>
        <w:t xml:space="preserve"> представляется эмитентом по итогам размещения ценных бумаг, включенных в Список, для определения даты начала торгов в процессе обращения.</w:t>
      </w:r>
    </w:p>
    <w:p w:rsidR="000A5FA5" w:rsidRPr="00C039E7" w:rsidRDefault="002B4AE0" w:rsidP="009A3595">
      <w:pPr>
        <w:pStyle w:val="Default"/>
        <w:tabs>
          <w:tab w:val="left" w:pos="709"/>
        </w:tabs>
        <w:spacing w:after="240"/>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4.</w:t>
      </w:r>
      <w:r w:rsidRPr="00C039E7">
        <w:rPr>
          <w:rFonts w:ascii="Times New Roman" w:hAnsi="Times New Roman" w:cs="Times New Roman"/>
          <w:color w:val="auto"/>
          <w:sz w:val="22"/>
          <w:szCs w:val="22"/>
        </w:rPr>
        <w:tab/>
      </w:r>
      <w:r w:rsidR="000A5FA5" w:rsidRPr="00C039E7">
        <w:rPr>
          <w:rFonts w:ascii="Times New Roman" w:hAnsi="Times New Roman" w:cs="Times New Roman"/>
          <w:color w:val="auto"/>
          <w:sz w:val="22"/>
          <w:szCs w:val="22"/>
        </w:rPr>
        <w:t>Документы, указанные в п. 2 таблицы</w:t>
      </w:r>
      <w:r w:rsidR="00501DE5" w:rsidRPr="00C039E7">
        <w:rPr>
          <w:rFonts w:ascii="Times New Roman" w:hAnsi="Times New Roman" w:cs="Times New Roman"/>
          <w:color w:val="auto"/>
          <w:sz w:val="22"/>
          <w:szCs w:val="22"/>
        </w:rPr>
        <w:t>,</w:t>
      </w:r>
      <w:r w:rsidR="000A5FA5" w:rsidRPr="00C039E7">
        <w:rPr>
          <w:rFonts w:ascii="Times New Roman" w:hAnsi="Times New Roman" w:cs="Times New Roman"/>
          <w:color w:val="auto"/>
          <w:sz w:val="22"/>
          <w:szCs w:val="22"/>
        </w:rPr>
        <w:t xml:space="preserve"> не представляются эмитентами облигаций, включенными в Первый уровень при его формировании, в случае если такими эмитентами не было представлено на Биржу заявление о применении к эмитенту и его ценным бумагам требований, установленных Правилами листинга</w:t>
      </w:r>
      <w:r w:rsidR="00051127" w:rsidRPr="00C039E7">
        <w:rPr>
          <w:rFonts w:ascii="Times New Roman" w:hAnsi="Times New Roman" w:cs="Times New Roman"/>
          <w:color w:val="auto"/>
          <w:sz w:val="22"/>
          <w:szCs w:val="22"/>
        </w:rPr>
        <w:t xml:space="preserve">, </w:t>
      </w:r>
      <w:r w:rsidR="00051127" w:rsidRPr="00C039E7">
        <w:rPr>
          <w:rFonts w:ascii="Times New Roman" w:hAnsi="Times New Roman"/>
          <w:color w:val="auto"/>
          <w:sz w:val="22"/>
          <w:szCs w:val="22"/>
        </w:rPr>
        <w:t xml:space="preserve">а также </w:t>
      </w:r>
      <w:proofErr w:type="gramStart"/>
      <w:r w:rsidR="00051127" w:rsidRPr="00C039E7">
        <w:rPr>
          <w:rFonts w:ascii="Times New Roman" w:hAnsi="Times New Roman"/>
          <w:color w:val="auto"/>
          <w:sz w:val="22"/>
          <w:szCs w:val="22"/>
        </w:rPr>
        <w:t>эмитентами-ипотечными</w:t>
      </w:r>
      <w:proofErr w:type="gramEnd"/>
      <w:r w:rsidR="00051127" w:rsidRPr="00C039E7">
        <w:rPr>
          <w:rFonts w:ascii="Times New Roman" w:hAnsi="Times New Roman"/>
          <w:color w:val="auto"/>
          <w:sz w:val="22"/>
          <w:szCs w:val="22"/>
        </w:rPr>
        <w:t xml:space="preserve"> агентами, облигации которых включены в Первый уровень</w:t>
      </w:r>
      <w:r w:rsidR="000A5FA5" w:rsidRPr="00C039E7">
        <w:rPr>
          <w:rFonts w:ascii="Times New Roman" w:hAnsi="Times New Roman" w:cs="Times New Roman"/>
          <w:color w:val="auto"/>
          <w:sz w:val="22"/>
          <w:szCs w:val="22"/>
        </w:rPr>
        <w:t>.</w:t>
      </w:r>
    </w:p>
    <w:p w:rsidR="00553F11" w:rsidRPr="00C039E7" w:rsidRDefault="00553F11" w:rsidP="00C86C2C">
      <w:pPr>
        <w:pStyle w:val="Default"/>
        <w:tabs>
          <w:tab w:val="left" w:pos="851"/>
        </w:tabs>
        <w:ind w:left="567"/>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br w:type="page"/>
      </w:r>
    </w:p>
    <w:bookmarkEnd w:id="206"/>
    <w:bookmarkEnd w:id="207"/>
    <w:p w:rsidR="008B014A" w:rsidRPr="00C039E7" w:rsidRDefault="008B014A" w:rsidP="003602F6">
      <w:pPr>
        <w:pStyle w:val="50"/>
        <w:numPr>
          <w:ilvl w:val="1"/>
          <w:numId w:val="40"/>
        </w:numPr>
        <w:spacing w:after="240"/>
        <w:ind w:left="-142" w:firstLine="142"/>
        <w:jc w:val="both"/>
        <w:rPr>
          <w:sz w:val="22"/>
          <w:szCs w:val="22"/>
        </w:rPr>
      </w:pPr>
      <w:r w:rsidRPr="00C039E7">
        <w:rPr>
          <w:sz w:val="22"/>
          <w:szCs w:val="22"/>
        </w:rPr>
        <w:lastRenderedPageBreak/>
        <w:t xml:space="preserve">Для </w:t>
      </w:r>
      <w:r w:rsidR="00FE068C" w:rsidRPr="00C039E7">
        <w:rPr>
          <w:sz w:val="22"/>
          <w:szCs w:val="22"/>
        </w:rPr>
        <w:t xml:space="preserve">российских депозитарных расписок </w:t>
      </w:r>
      <w:r w:rsidRPr="00C039E7">
        <w:rPr>
          <w:sz w:val="22"/>
          <w:szCs w:val="22"/>
        </w:rPr>
        <w:t>(при включении в Список (изменении уровня листинга) и определение даты начала торгов ценной бумагой):</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4820"/>
        <w:gridCol w:w="1630"/>
        <w:gridCol w:w="1276"/>
        <w:gridCol w:w="1913"/>
      </w:tblGrid>
      <w:tr w:rsidR="00C247E5" w:rsidRPr="00C039E7" w:rsidTr="005856EE">
        <w:trPr>
          <w:cantSplit/>
          <w:trHeight w:val="464"/>
          <w:jc w:val="center"/>
        </w:trPr>
        <w:tc>
          <w:tcPr>
            <w:tcW w:w="548" w:type="dxa"/>
          </w:tcPr>
          <w:p w:rsidR="00E127D5" w:rsidRPr="00C039E7" w:rsidRDefault="00E127D5" w:rsidP="001D54DD">
            <w:pPr>
              <w:pStyle w:val="50"/>
              <w:keepNext w:val="0"/>
              <w:widowControl/>
              <w:spacing w:after="240"/>
              <w:rPr>
                <w:sz w:val="22"/>
                <w:szCs w:val="22"/>
              </w:rPr>
            </w:pPr>
            <w:r w:rsidRPr="00C039E7">
              <w:rPr>
                <w:sz w:val="22"/>
                <w:szCs w:val="22"/>
              </w:rPr>
              <w:t>№</w:t>
            </w:r>
          </w:p>
        </w:tc>
        <w:tc>
          <w:tcPr>
            <w:tcW w:w="4820" w:type="dxa"/>
          </w:tcPr>
          <w:p w:rsidR="00E127D5" w:rsidRPr="00C039E7" w:rsidRDefault="00E127D5" w:rsidP="000F763F">
            <w:pPr>
              <w:widowControl/>
              <w:jc w:val="center"/>
              <w:rPr>
                <w:b/>
                <w:sz w:val="22"/>
                <w:szCs w:val="22"/>
              </w:rPr>
            </w:pPr>
            <w:r w:rsidRPr="00C039E7">
              <w:rPr>
                <w:b/>
                <w:sz w:val="22"/>
                <w:szCs w:val="22"/>
              </w:rPr>
              <w:t>Наименование документа</w:t>
            </w:r>
          </w:p>
        </w:tc>
        <w:tc>
          <w:tcPr>
            <w:tcW w:w="1630" w:type="dxa"/>
          </w:tcPr>
          <w:p w:rsidR="00E127D5" w:rsidRPr="00C039E7" w:rsidRDefault="00E127D5" w:rsidP="000F763F">
            <w:pPr>
              <w:widowControl/>
              <w:jc w:val="center"/>
              <w:rPr>
                <w:b/>
                <w:sz w:val="22"/>
                <w:szCs w:val="22"/>
              </w:rPr>
            </w:pPr>
            <w:r w:rsidRPr="00C039E7">
              <w:rPr>
                <w:b/>
                <w:sz w:val="22"/>
                <w:szCs w:val="22"/>
              </w:rPr>
              <w:t>Размещение/Обращение</w:t>
            </w:r>
          </w:p>
        </w:tc>
        <w:tc>
          <w:tcPr>
            <w:tcW w:w="1276" w:type="dxa"/>
          </w:tcPr>
          <w:p w:rsidR="00E127D5" w:rsidRPr="00C039E7" w:rsidRDefault="00E127D5" w:rsidP="000F763F">
            <w:pPr>
              <w:widowControl/>
              <w:jc w:val="center"/>
              <w:rPr>
                <w:b/>
                <w:sz w:val="22"/>
                <w:szCs w:val="22"/>
              </w:rPr>
            </w:pPr>
            <w:r w:rsidRPr="00C039E7">
              <w:rPr>
                <w:b/>
                <w:sz w:val="22"/>
                <w:szCs w:val="22"/>
              </w:rPr>
              <w:t>Уровень листинга</w:t>
            </w:r>
          </w:p>
        </w:tc>
        <w:tc>
          <w:tcPr>
            <w:tcW w:w="1913" w:type="dxa"/>
          </w:tcPr>
          <w:p w:rsidR="00E127D5" w:rsidRPr="00C039E7" w:rsidRDefault="00E127D5" w:rsidP="000F763F">
            <w:pPr>
              <w:widowControl/>
              <w:jc w:val="center"/>
              <w:rPr>
                <w:b/>
                <w:sz w:val="22"/>
                <w:szCs w:val="22"/>
              </w:rPr>
            </w:pPr>
            <w:r w:rsidRPr="00C039E7">
              <w:rPr>
                <w:b/>
                <w:sz w:val="22"/>
                <w:szCs w:val="22"/>
              </w:rPr>
              <w:t>Формат представляемых документов</w:t>
            </w:r>
          </w:p>
        </w:tc>
      </w:tr>
      <w:tr w:rsidR="00C247E5" w:rsidRPr="00C039E7" w:rsidTr="005856EE">
        <w:trPr>
          <w:cantSplit/>
          <w:jc w:val="center"/>
        </w:trPr>
        <w:tc>
          <w:tcPr>
            <w:tcW w:w="548" w:type="dxa"/>
          </w:tcPr>
          <w:p w:rsidR="00E127D5" w:rsidRPr="00C039E7" w:rsidRDefault="00E127D5" w:rsidP="00B46FA9">
            <w:pPr>
              <w:widowControl/>
              <w:jc w:val="center"/>
              <w:rPr>
                <w:sz w:val="22"/>
                <w:szCs w:val="22"/>
              </w:rPr>
            </w:pPr>
            <w:r w:rsidRPr="00C039E7">
              <w:rPr>
                <w:sz w:val="22"/>
                <w:szCs w:val="22"/>
              </w:rPr>
              <w:t>1.</w:t>
            </w:r>
          </w:p>
        </w:tc>
        <w:tc>
          <w:tcPr>
            <w:tcW w:w="4820" w:type="dxa"/>
          </w:tcPr>
          <w:p w:rsidR="00E127D5" w:rsidRPr="00C039E7" w:rsidRDefault="00E127D5" w:rsidP="000F763F">
            <w:pPr>
              <w:widowControl/>
              <w:jc w:val="both"/>
              <w:rPr>
                <w:sz w:val="22"/>
                <w:szCs w:val="22"/>
              </w:rPr>
            </w:pPr>
            <w:r w:rsidRPr="00C039E7">
              <w:rPr>
                <w:sz w:val="22"/>
                <w:szCs w:val="22"/>
              </w:rPr>
              <w:t>Заявление о включении ценных бумаг в Список или об изменении уровня листинга</w:t>
            </w:r>
            <w:r w:rsidR="002D5A0B" w:rsidRPr="00C039E7">
              <w:rPr>
                <w:sz w:val="22"/>
                <w:szCs w:val="22"/>
              </w:rPr>
              <w:t xml:space="preserve"> (по типовой форме)</w:t>
            </w:r>
          </w:p>
        </w:tc>
        <w:tc>
          <w:tcPr>
            <w:tcW w:w="1630" w:type="dxa"/>
          </w:tcPr>
          <w:p w:rsidR="00E127D5" w:rsidRPr="00C039E7" w:rsidRDefault="00E127D5" w:rsidP="000F763F">
            <w:pPr>
              <w:widowControl/>
              <w:jc w:val="both"/>
            </w:pPr>
            <w:r w:rsidRPr="00C039E7">
              <w:t>размещение и обращение</w:t>
            </w:r>
          </w:p>
        </w:tc>
        <w:tc>
          <w:tcPr>
            <w:tcW w:w="1276" w:type="dxa"/>
          </w:tcPr>
          <w:p w:rsidR="00E127D5" w:rsidRPr="00C039E7" w:rsidRDefault="00E127D5" w:rsidP="000F763F">
            <w:pPr>
              <w:widowControl/>
            </w:pPr>
            <w:r w:rsidRPr="00C039E7">
              <w:t>все уровни</w:t>
            </w:r>
          </w:p>
        </w:tc>
        <w:tc>
          <w:tcPr>
            <w:tcW w:w="1913" w:type="dxa"/>
          </w:tcPr>
          <w:p w:rsidR="00E127D5" w:rsidRPr="00C039E7" w:rsidRDefault="00E127D5" w:rsidP="000F763F">
            <w:pPr>
              <w:widowControl/>
            </w:pPr>
            <w:r w:rsidRPr="00C039E7">
              <w:t>на бумажном носителе</w:t>
            </w:r>
          </w:p>
        </w:tc>
      </w:tr>
      <w:tr w:rsidR="00C247E5" w:rsidRPr="00C039E7" w:rsidTr="005856EE">
        <w:trPr>
          <w:cantSplit/>
          <w:jc w:val="center"/>
        </w:trPr>
        <w:tc>
          <w:tcPr>
            <w:tcW w:w="548" w:type="dxa"/>
          </w:tcPr>
          <w:p w:rsidR="00E127D5" w:rsidRPr="00C039E7" w:rsidRDefault="00E127D5" w:rsidP="00B46FA9">
            <w:pPr>
              <w:widowControl/>
              <w:jc w:val="center"/>
              <w:rPr>
                <w:sz w:val="22"/>
                <w:szCs w:val="22"/>
              </w:rPr>
            </w:pPr>
            <w:r w:rsidRPr="00C039E7">
              <w:rPr>
                <w:sz w:val="22"/>
                <w:szCs w:val="22"/>
              </w:rPr>
              <w:t>2.</w:t>
            </w:r>
          </w:p>
        </w:tc>
        <w:tc>
          <w:tcPr>
            <w:tcW w:w="4820" w:type="dxa"/>
          </w:tcPr>
          <w:p w:rsidR="00E127D5" w:rsidRPr="00C039E7" w:rsidRDefault="00E127D5" w:rsidP="000F763F">
            <w:pPr>
              <w:widowControl/>
              <w:jc w:val="both"/>
              <w:rPr>
                <w:sz w:val="22"/>
                <w:szCs w:val="22"/>
              </w:rPr>
            </w:pPr>
            <w:r w:rsidRPr="00C039E7">
              <w:rPr>
                <w:sz w:val="22"/>
                <w:szCs w:val="22"/>
              </w:rPr>
              <w:t>Анкета ценной бумаги (по типовой форме)</w:t>
            </w:r>
          </w:p>
        </w:tc>
        <w:tc>
          <w:tcPr>
            <w:tcW w:w="1630" w:type="dxa"/>
          </w:tcPr>
          <w:p w:rsidR="00E127D5" w:rsidRPr="00C039E7" w:rsidRDefault="00E127D5" w:rsidP="000F763F">
            <w:pPr>
              <w:widowControl/>
              <w:jc w:val="both"/>
            </w:pPr>
            <w:r w:rsidRPr="00C039E7">
              <w:t>размещение и обращение</w:t>
            </w:r>
          </w:p>
        </w:tc>
        <w:tc>
          <w:tcPr>
            <w:tcW w:w="1276" w:type="dxa"/>
          </w:tcPr>
          <w:p w:rsidR="00E127D5" w:rsidRPr="00C039E7" w:rsidRDefault="00E127D5" w:rsidP="000F763F">
            <w:r w:rsidRPr="00C039E7">
              <w:t>все уровни</w:t>
            </w:r>
          </w:p>
        </w:tc>
        <w:tc>
          <w:tcPr>
            <w:tcW w:w="1913" w:type="dxa"/>
          </w:tcPr>
          <w:p w:rsidR="00E127D5" w:rsidRPr="00C039E7" w:rsidRDefault="00E127D5" w:rsidP="003602F6">
            <w:pPr>
              <w:pStyle w:val="affd"/>
              <w:widowControl/>
              <w:numPr>
                <w:ilvl w:val="0"/>
                <w:numId w:val="55"/>
              </w:numPr>
              <w:ind w:left="34" w:hanging="142"/>
            </w:pPr>
            <w:r w:rsidRPr="00C039E7">
              <w:t xml:space="preserve">на бумажном носителе </w:t>
            </w:r>
          </w:p>
          <w:p w:rsidR="00E127D5" w:rsidRPr="00C039E7" w:rsidRDefault="00E127D5" w:rsidP="003602F6">
            <w:pPr>
              <w:pStyle w:val="affd"/>
              <w:widowControl/>
              <w:numPr>
                <w:ilvl w:val="0"/>
                <w:numId w:val="55"/>
              </w:numPr>
              <w:ind w:left="34" w:hanging="142"/>
            </w:pPr>
            <w:r w:rsidRPr="00C039E7">
              <w:t>в электронном виде</w:t>
            </w:r>
          </w:p>
        </w:tc>
      </w:tr>
      <w:tr w:rsidR="00C247E5" w:rsidRPr="00C039E7" w:rsidTr="005856EE">
        <w:trPr>
          <w:cantSplit/>
          <w:jc w:val="center"/>
        </w:trPr>
        <w:tc>
          <w:tcPr>
            <w:tcW w:w="548" w:type="dxa"/>
          </w:tcPr>
          <w:p w:rsidR="00E127D5" w:rsidRPr="00C039E7" w:rsidRDefault="00E127D5" w:rsidP="00B46FA9">
            <w:pPr>
              <w:widowControl/>
              <w:jc w:val="center"/>
              <w:rPr>
                <w:sz w:val="22"/>
                <w:szCs w:val="22"/>
              </w:rPr>
            </w:pPr>
            <w:r w:rsidRPr="00C039E7">
              <w:rPr>
                <w:sz w:val="22"/>
                <w:szCs w:val="22"/>
              </w:rPr>
              <w:t>3.</w:t>
            </w:r>
          </w:p>
        </w:tc>
        <w:tc>
          <w:tcPr>
            <w:tcW w:w="4820" w:type="dxa"/>
          </w:tcPr>
          <w:p w:rsidR="00E127D5" w:rsidRPr="00C039E7" w:rsidRDefault="00E127D5" w:rsidP="000F763F">
            <w:pPr>
              <w:widowControl/>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(в случае, если такие документы ранее не предоставлялись)</w:t>
            </w:r>
          </w:p>
        </w:tc>
        <w:tc>
          <w:tcPr>
            <w:tcW w:w="1630" w:type="dxa"/>
          </w:tcPr>
          <w:p w:rsidR="00E127D5" w:rsidRPr="00C039E7" w:rsidRDefault="00E127D5" w:rsidP="000F763F">
            <w:pPr>
              <w:widowControl/>
              <w:jc w:val="both"/>
            </w:pPr>
            <w:r w:rsidRPr="00C039E7">
              <w:t>размещение и обращение</w:t>
            </w:r>
          </w:p>
        </w:tc>
        <w:tc>
          <w:tcPr>
            <w:tcW w:w="1276" w:type="dxa"/>
          </w:tcPr>
          <w:p w:rsidR="00E127D5" w:rsidRPr="00C039E7" w:rsidRDefault="00E127D5" w:rsidP="000F763F">
            <w:r w:rsidRPr="00C039E7">
              <w:t>все уровни</w:t>
            </w:r>
          </w:p>
        </w:tc>
        <w:tc>
          <w:tcPr>
            <w:tcW w:w="1913" w:type="dxa"/>
          </w:tcPr>
          <w:p w:rsidR="00E127D5" w:rsidRPr="00C039E7" w:rsidRDefault="00E127D5" w:rsidP="003602F6">
            <w:pPr>
              <w:pStyle w:val="affd"/>
              <w:widowControl/>
              <w:numPr>
                <w:ilvl w:val="0"/>
                <w:numId w:val="55"/>
              </w:numPr>
              <w:ind w:left="34" w:hanging="142"/>
            </w:pPr>
            <w:r w:rsidRPr="00C039E7">
              <w:t xml:space="preserve">на бумажном носителе </w:t>
            </w:r>
          </w:p>
          <w:p w:rsidR="00E127D5" w:rsidRPr="00C039E7" w:rsidRDefault="00E127D5" w:rsidP="003602F6">
            <w:pPr>
              <w:pStyle w:val="affd"/>
              <w:widowControl/>
              <w:numPr>
                <w:ilvl w:val="0"/>
                <w:numId w:val="55"/>
              </w:numPr>
              <w:ind w:left="34" w:hanging="142"/>
            </w:pPr>
            <w:r w:rsidRPr="00C039E7">
              <w:t>в электронном виде</w:t>
            </w:r>
          </w:p>
        </w:tc>
      </w:tr>
      <w:tr w:rsidR="00C247E5" w:rsidRPr="00C039E7" w:rsidTr="005856EE">
        <w:trPr>
          <w:cantSplit/>
          <w:jc w:val="center"/>
        </w:trPr>
        <w:tc>
          <w:tcPr>
            <w:tcW w:w="548" w:type="dxa"/>
          </w:tcPr>
          <w:p w:rsidR="00E127D5" w:rsidRPr="00C039E7" w:rsidRDefault="00E127D5" w:rsidP="00B46FA9">
            <w:pPr>
              <w:widowControl/>
              <w:jc w:val="center"/>
              <w:rPr>
                <w:sz w:val="22"/>
                <w:szCs w:val="22"/>
              </w:rPr>
            </w:pPr>
            <w:r w:rsidRPr="00C039E7">
              <w:rPr>
                <w:sz w:val="22"/>
                <w:szCs w:val="22"/>
              </w:rPr>
              <w:t>4.</w:t>
            </w:r>
          </w:p>
        </w:tc>
        <w:tc>
          <w:tcPr>
            <w:tcW w:w="4820" w:type="dxa"/>
          </w:tcPr>
          <w:p w:rsidR="00E127D5" w:rsidRPr="00C039E7" w:rsidRDefault="00E127D5" w:rsidP="00B46FA9">
            <w:pPr>
              <w:widowControl/>
              <w:overflowPunct/>
              <w:jc w:val="both"/>
              <w:textAlignment w:val="auto"/>
              <w:rPr>
                <w:sz w:val="22"/>
                <w:szCs w:val="22"/>
                <w:lang w:eastAsia="ru-RU"/>
              </w:rPr>
            </w:pPr>
            <w:r w:rsidRPr="00C039E7">
              <w:rPr>
                <w:sz w:val="22"/>
                <w:szCs w:val="22"/>
              </w:rPr>
              <w:t xml:space="preserve">Текст утвержденного </w:t>
            </w:r>
            <w:r w:rsidRPr="00C039E7">
              <w:rPr>
                <w:sz w:val="22"/>
                <w:szCs w:val="22"/>
                <w:lang w:eastAsia="ru-RU"/>
              </w:rPr>
              <w:t xml:space="preserve">решения о выпуске российских депозитарных расписок </w:t>
            </w:r>
          </w:p>
          <w:p w:rsidR="00E127D5" w:rsidRPr="00C039E7" w:rsidRDefault="00E127D5" w:rsidP="000F763F">
            <w:pPr>
              <w:widowControl/>
              <w:jc w:val="both"/>
              <w:rPr>
                <w:sz w:val="22"/>
                <w:szCs w:val="22"/>
              </w:rPr>
            </w:pPr>
            <w:r w:rsidRPr="00C039E7">
              <w:rPr>
                <w:sz w:val="22"/>
                <w:szCs w:val="22"/>
              </w:rPr>
              <w:t>зарегистрированного решения о выпуске (дополнительном выпуске) ценных бумаг</w:t>
            </w:r>
          </w:p>
        </w:tc>
        <w:tc>
          <w:tcPr>
            <w:tcW w:w="1630" w:type="dxa"/>
          </w:tcPr>
          <w:p w:rsidR="00E127D5" w:rsidRPr="00C039E7" w:rsidRDefault="00E127D5" w:rsidP="000F763F">
            <w:r w:rsidRPr="00C039E7">
              <w:t>размещение и обращение</w:t>
            </w:r>
          </w:p>
        </w:tc>
        <w:tc>
          <w:tcPr>
            <w:tcW w:w="1276" w:type="dxa"/>
          </w:tcPr>
          <w:p w:rsidR="00E127D5" w:rsidRPr="00C039E7" w:rsidRDefault="00E127D5" w:rsidP="000F763F">
            <w:r w:rsidRPr="00C039E7">
              <w:t>все уровни</w:t>
            </w:r>
          </w:p>
        </w:tc>
        <w:tc>
          <w:tcPr>
            <w:tcW w:w="1913" w:type="dxa"/>
          </w:tcPr>
          <w:p w:rsidR="00E127D5" w:rsidRPr="00C039E7" w:rsidRDefault="00E127D5" w:rsidP="000F763F">
            <w:pPr>
              <w:widowControl/>
            </w:pPr>
            <w:r w:rsidRPr="00C039E7">
              <w:t>в электронном виде</w:t>
            </w:r>
          </w:p>
        </w:tc>
      </w:tr>
      <w:tr w:rsidR="00C247E5" w:rsidRPr="00C039E7" w:rsidTr="005856EE">
        <w:trPr>
          <w:cantSplit/>
          <w:jc w:val="center"/>
        </w:trPr>
        <w:tc>
          <w:tcPr>
            <w:tcW w:w="548" w:type="dxa"/>
          </w:tcPr>
          <w:p w:rsidR="00E127D5" w:rsidRPr="00C039E7" w:rsidRDefault="00E127D5" w:rsidP="00B46FA9">
            <w:pPr>
              <w:widowControl/>
              <w:jc w:val="center"/>
              <w:rPr>
                <w:sz w:val="22"/>
                <w:szCs w:val="22"/>
              </w:rPr>
            </w:pPr>
            <w:r w:rsidRPr="00C039E7">
              <w:rPr>
                <w:sz w:val="22"/>
                <w:szCs w:val="22"/>
              </w:rPr>
              <w:t>5.</w:t>
            </w:r>
          </w:p>
        </w:tc>
        <w:tc>
          <w:tcPr>
            <w:tcW w:w="4820" w:type="dxa"/>
          </w:tcPr>
          <w:p w:rsidR="00E127D5" w:rsidRPr="00C039E7" w:rsidRDefault="00E127D5" w:rsidP="000F763F">
            <w:pPr>
              <w:widowControl/>
              <w:rPr>
                <w:sz w:val="22"/>
                <w:szCs w:val="22"/>
              </w:rPr>
            </w:pPr>
            <w:r w:rsidRPr="00C039E7">
              <w:rPr>
                <w:b/>
                <w:sz w:val="22"/>
                <w:szCs w:val="22"/>
              </w:rPr>
              <w:t>1.</w:t>
            </w:r>
            <w:r w:rsidRPr="00C039E7">
              <w:rPr>
                <w:sz w:val="22"/>
                <w:szCs w:val="22"/>
              </w:rPr>
              <w:t xml:space="preserve"> Копия титульного листа зарегистрированного проспекта ценных бумаг </w:t>
            </w:r>
          </w:p>
          <w:p w:rsidR="00E127D5" w:rsidRPr="00C039E7" w:rsidRDefault="00E127D5" w:rsidP="000F763F">
            <w:pPr>
              <w:widowControl/>
              <w:tabs>
                <w:tab w:val="left" w:pos="318"/>
              </w:tabs>
              <w:ind w:left="34"/>
              <w:jc w:val="both"/>
              <w:rPr>
                <w:sz w:val="22"/>
                <w:szCs w:val="22"/>
              </w:rPr>
            </w:pPr>
          </w:p>
          <w:p w:rsidR="00E127D5" w:rsidRPr="00C039E7" w:rsidRDefault="00E127D5" w:rsidP="000F763F">
            <w:pPr>
              <w:widowControl/>
              <w:ind w:left="360" w:hanging="360"/>
              <w:jc w:val="both"/>
              <w:rPr>
                <w:sz w:val="22"/>
                <w:szCs w:val="22"/>
              </w:rPr>
            </w:pPr>
            <w:r w:rsidRPr="00C039E7">
              <w:rPr>
                <w:b/>
                <w:sz w:val="22"/>
                <w:szCs w:val="22"/>
              </w:rPr>
              <w:t>2.</w:t>
            </w:r>
            <w:r w:rsidRPr="00C039E7">
              <w:rPr>
                <w:sz w:val="22"/>
                <w:szCs w:val="22"/>
              </w:rPr>
              <w:t xml:space="preserve"> Полный текст данного документа </w:t>
            </w:r>
          </w:p>
        </w:tc>
        <w:tc>
          <w:tcPr>
            <w:tcW w:w="1630" w:type="dxa"/>
          </w:tcPr>
          <w:p w:rsidR="00E127D5" w:rsidRPr="00C039E7" w:rsidRDefault="00E127D5" w:rsidP="000F763F">
            <w:r w:rsidRPr="00C039E7">
              <w:t>размещение и обращение</w:t>
            </w:r>
          </w:p>
        </w:tc>
        <w:tc>
          <w:tcPr>
            <w:tcW w:w="1276" w:type="dxa"/>
          </w:tcPr>
          <w:p w:rsidR="00E127D5" w:rsidRPr="00C039E7" w:rsidRDefault="00E127D5" w:rsidP="000F763F">
            <w:r w:rsidRPr="00C039E7">
              <w:t>все уровни</w:t>
            </w:r>
          </w:p>
        </w:tc>
        <w:tc>
          <w:tcPr>
            <w:tcW w:w="1913" w:type="dxa"/>
          </w:tcPr>
          <w:p w:rsidR="00E127D5" w:rsidRPr="00C039E7" w:rsidRDefault="00E127D5" w:rsidP="000F763F">
            <w:pPr>
              <w:widowControl/>
              <w:tabs>
                <w:tab w:val="left" w:pos="175"/>
              </w:tabs>
            </w:pPr>
            <w:r w:rsidRPr="00C039E7">
              <w:t>1. копия титульного листа – на бумажном носителе</w:t>
            </w:r>
          </w:p>
          <w:p w:rsidR="00E127D5" w:rsidRPr="00C039E7" w:rsidRDefault="00E127D5" w:rsidP="000F763F">
            <w:pPr>
              <w:widowControl/>
              <w:tabs>
                <w:tab w:val="left" w:pos="-108"/>
              </w:tabs>
              <w:ind w:left="34"/>
            </w:pPr>
            <w:r w:rsidRPr="00C039E7">
              <w:t>2. текст документа – в электронном виде</w:t>
            </w:r>
          </w:p>
        </w:tc>
      </w:tr>
      <w:tr w:rsidR="00C247E5" w:rsidRPr="00C039E7" w:rsidTr="005856EE">
        <w:trPr>
          <w:cantSplit/>
          <w:jc w:val="center"/>
        </w:trPr>
        <w:tc>
          <w:tcPr>
            <w:tcW w:w="548" w:type="dxa"/>
          </w:tcPr>
          <w:p w:rsidR="00480AA0" w:rsidRPr="00C039E7" w:rsidRDefault="00480AA0" w:rsidP="00B46FA9">
            <w:pPr>
              <w:widowControl/>
              <w:jc w:val="center"/>
              <w:rPr>
                <w:sz w:val="22"/>
                <w:szCs w:val="22"/>
              </w:rPr>
            </w:pPr>
            <w:r w:rsidRPr="00C039E7">
              <w:rPr>
                <w:sz w:val="22"/>
                <w:szCs w:val="22"/>
              </w:rPr>
              <w:t>6.</w:t>
            </w:r>
          </w:p>
        </w:tc>
        <w:tc>
          <w:tcPr>
            <w:tcW w:w="4820" w:type="dxa"/>
          </w:tcPr>
          <w:p w:rsidR="00480AA0" w:rsidRPr="00C039E7" w:rsidRDefault="00480AA0" w:rsidP="000F763F">
            <w:pPr>
              <w:widowControl/>
              <w:rPr>
                <w:b/>
                <w:sz w:val="22"/>
                <w:szCs w:val="22"/>
              </w:rPr>
            </w:pPr>
            <w:r w:rsidRPr="00C039E7">
              <w:rPr>
                <w:sz w:val="22"/>
                <w:szCs w:val="22"/>
              </w:rPr>
              <w:t>Справка эмитента о соблюдении одного из условий, предусмотренных п. 1 ст. 22 Федерального закона «О рынке ценных бумаг» (в случае</w:t>
            </w:r>
            <w:r w:rsidR="00A77092" w:rsidRPr="00C039E7">
              <w:rPr>
                <w:sz w:val="22"/>
                <w:szCs w:val="22"/>
              </w:rPr>
              <w:t>,</w:t>
            </w:r>
            <w:r w:rsidRPr="00C039E7">
              <w:rPr>
                <w:sz w:val="22"/>
                <w:szCs w:val="22"/>
              </w:rPr>
              <w:t xml:space="preserve"> если эмитент вправе не представлять проспект российских депозитарных расписок)</w:t>
            </w:r>
          </w:p>
        </w:tc>
        <w:tc>
          <w:tcPr>
            <w:tcW w:w="1630" w:type="dxa"/>
          </w:tcPr>
          <w:p w:rsidR="00480AA0" w:rsidRPr="00C039E7" w:rsidRDefault="007126F0" w:rsidP="007126F0">
            <w:r w:rsidRPr="00C039E7">
              <w:t>размещение</w:t>
            </w:r>
            <w:r w:rsidR="00480AA0" w:rsidRPr="00C039E7">
              <w:t xml:space="preserve"> и обращение</w:t>
            </w:r>
          </w:p>
        </w:tc>
        <w:tc>
          <w:tcPr>
            <w:tcW w:w="1276" w:type="dxa"/>
          </w:tcPr>
          <w:p w:rsidR="00480AA0" w:rsidRPr="00C039E7" w:rsidRDefault="00480AA0" w:rsidP="000F763F">
            <w:r w:rsidRPr="00C039E7">
              <w:t>Третий уровень</w:t>
            </w:r>
          </w:p>
        </w:tc>
        <w:tc>
          <w:tcPr>
            <w:tcW w:w="1913" w:type="dxa"/>
          </w:tcPr>
          <w:p w:rsidR="00480AA0" w:rsidRPr="00C039E7" w:rsidRDefault="00480AA0" w:rsidP="000F763F">
            <w:pPr>
              <w:widowControl/>
              <w:tabs>
                <w:tab w:val="left" w:pos="175"/>
              </w:tabs>
            </w:pPr>
            <w:r w:rsidRPr="00C039E7">
              <w:t>на бумажном носителе</w:t>
            </w:r>
          </w:p>
        </w:tc>
      </w:tr>
      <w:tr w:rsidR="00C247E5" w:rsidRPr="00C039E7" w:rsidTr="005856EE">
        <w:trPr>
          <w:cantSplit/>
          <w:jc w:val="center"/>
        </w:trPr>
        <w:tc>
          <w:tcPr>
            <w:tcW w:w="548" w:type="dxa"/>
          </w:tcPr>
          <w:p w:rsidR="00E127D5" w:rsidRPr="00C039E7" w:rsidRDefault="00480AA0" w:rsidP="00B46FA9">
            <w:pPr>
              <w:widowControl/>
              <w:jc w:val="center"/>
              <w:rPr>
                <w:sz w:val="22"/>
                <w:szCs w:val="22"/>
              </w:rPr>
            </w:pPr>
            <w:r w:rsidRPr="00C039E7">
              <w:rPr>
                <w:sz w:val="22"/>
                <w:szCs w:val="22"/>
              </w:rPr>
              <w:t>7</w:t>
            </w:r>
            <w:r w:rsidR="00E127D5" w:rsidRPr="00C039E7">
              <w:rPr>
                <w:sz w:val="22"/>
                <w:szCs w:val="22"/>
              </w:rPr>
              <w:t>.</w:t>
            </w:r>
          </w:p>
        </w:tc>
        <w:tc>
          <w:tcPr>
            <w:tcW w:w="4820" w:type="dxa"/>
          </w:tcPr>
          <w:p w:rsidR="00E127D5" w:rsidRPr="00C039E7" w:rsidRDefault="00E127D5" w:rsidP="002344B8">
            <w:pPr>
              <w:widowControl/>
              <w:tabs>
                <w:tab w:val="left" w:pos="468"/>
              </w:tabs>
              <w:jc w:val="both"/>
              <w:rPr>
                <w:sz w:val="22"/>
                <w:szCs w:val="22"/>
              </w:rPr>
            </w:pPr>
            <w:r w:rsidRPr="00C039E7">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эмитента.</w:t>
            </w:r>
          </w:p>
        </w:tc>
        <w:tc>
          <w:tcPr>
            <w:tcW w:w="1630" w:type="dxa"/>
          </w:tcPr>
          <w:p w:rsidR="00E127D5" w:rsidRPr="00C039E7" w:rsidRDefault="00E021E2" w:rsidP="000F763F">
            <w:pPr>
              <w:widowControl/>
              <w:jc w:val="both"/>
            </w:pPr>
            <w:r w:rsidRPr="00C039E7">
              <w:t>О</w:t>
            </w:r>
            <w:r w:rsidR="00E127D5" w:rsidRPr="00C039E7">
              <w:t>бращение</w:t>
            </w:r>
          </w:p>
        </w:tc>
        <w:tc>
          <w:tcPr>
            <w:tcW w:w="1276" w:type="dxa"/>
          </w:tcPr>
          <w:p w:rsidR="00E127D5" w:rsidRPr="00C039E7" w:rsidRDefault="00E127D5" w:rsidP="000F763F">
            <w:r w:rsidRPr="00C039E7">
              <w:t>все уровни</w:t>
            </w:r>
          </w:p>
        </w:tc>
        <w:tc>
          <w:tcPr>
            <w:tcW w:w="1913" w:type="dxa"/>
          </w:tcPr>
          <w:p w:rsidR="00E127D5" w:rsidRPr="00C039E7" w:rsidRDefault="00E127D5" w:rsidP="000F763F">
            <w:pPr>
              <w:widowControl/>
              <w:tabs>
                <w:tab w:val="left" w:pos="175"/>
              </w:tabs>
            </w:pPr>
            <w:r w:rsidRPr="00C039E7">
              <w:t>на бумажном носителе</w:t>
            </w:r>
          </w:p>
          <w:p w:rsidR="00E127D5" w:rsidRPr="00C039E7" w:rsidRDefault="00E127D5" w:rsidP="000F763F">
            <w:pPr>
              <w:widowControl/>
              <w:ind w:left="34"/>
            </w:pPr>
          </w:p>
        </w:tc>
      </w:tr>
      <w:tr w:rsidR="00C247E5" w:rsidRPr="00C039E7" w:rsidTr="005856EE">
        <w:trPr>
          <w:cantSplit/>
          <w:jc w:val="center"/>
        </w:trPr>
        <w:tc>
          <w:tcPr>
            <w:tcW w:w="548" w:type="dxa"/>
          </w:tcPr>
          <w:p w:rsidR="00E127D5" w:rsidRPr="00C039E7" w:rsidRDefault="00480AA0" w:rsidP="00B46FA9">
            <w:pPr>
              <w:widowControl/>
              <w:jc w:val="center"/>
              <w:rPr>
                <w:sz w:val="22"/>
                <w:szCs w:val="22"/>
              </w:rPr>
            </w:pPr>
            <w:r w:rsidRPr="00C039E7">
              <w:rPr>
                <w:sz w:val="22"/>
                <w:szCs w:val="22"/>
              </w:rPr>
              <w:t>8</w:t>
            </w:r>
            <w:r w:rsidR="00E127D5" w:rsidRPr="00C039E7">
              <w:rPr>
                <w:sz w:val="22"/>
                <w:szCs w:val="22"/>
              </w:rPr>
              <w:t>.</w:t>
            </w:r>
          </w:p>
        </w:tc>
        <w:tc>
          <w:tcPr>
            <w:tcW w:w="4820" w:type="dxa"/>
          </w:tcPr>
          <w:p w:rsidR="00E127D5" w:rsidRPr="00C039E7" w:rsidRDefault="00E127D5" w:rsidP="000F763F">
            <w:pPr>
              <w:widowControl/>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1630" w:type="dxa"/>
          </w:tcPr>
          <w:p w:rsidR="00E127D5" w:rsidRPr="00C039E7" w:rsidRDefault="00E127D5" w:rsidP="000F763F">
            <w:pPr>
              <w:widowControl/>
              <w:jc w:val="both"/>
            </w:pPr>
            <w:r w:rsidRPr="00C039E7">
              <w:t xml:space="preserve">размещение и обращение </w:t>
            </w:r>
          </w:p>
        </w:tc>
        <w:tc>
          <w:tcPr>
            <w:tcW w:w="1276" w:type="dxa"/>
          </w:tcPr>
          <w:p w:rsidR="00E127D5" w:rsidRPr="00C039E7" w:rsidRDefault="00E127D5" w:rsidP="000F763F">
            <w:pPr>
              <w:widowControl/>
            </w:pPr>
            <w:r w:rsidRPr="00C039E7">
              <w:t>все уровни</w:t>
            </w:r>
          </w:p>
        </w:tc>
        <w:tc>
          <w:tcPr>
            <w:tcW w:w="1913" w:type="dxa"/>
          </w:tcPr>
          <w:p w:rsidR="00E127D5" w:rsidRPr="00C039E7" w:rsidRDefault="00E127D5" w:rsidP="000F763F">
            <w:pPr>
              <w:widowControl/>
            </w:pPr>
            <w:r w:rsidRPr="00C039E7">
              <w:t>на бумажном носителе</w:t>
            </w:r>
          </w:p>
        </w:tc>
      </w:tr>
      <w:tr w:rsidR="00C247E5" w:rsidRPr="00C039E7" w:rsidTr="005856EE">
        <w:trPr>
          <w:cantSplit/>
          <w:jc w:val="center"/>
        </w:trPr>
        <w:tc>
          <w:tcPr>
            <w:tcW w:w="548" w:type="dxa"/>
          </w:tcPr>
          <w:p w:rsidR="00E127D5" w:rsidRPr="00C039E7" w:rsidRDefault="00480AA0" w:rsidP="00B46FA9">
            <w:pPr>
              <w:widowControl/>
              <w:jc w:val="center"/>
              <w:rPr>
                <w:sz w:val="22"/>
                <w:szCs w:val="22"/>
              </w:rPr>
            </w:pPr>
            <w:r w:rsidRPr="00C039E7">
              <w:rPr>
                <w:sz w:val="22"/>
                <w:szCs w:val="22"/>
              </w:rPr>
              <w:t>9</w:t>
            </w:r>
            <w:r w:rsidR="00E127D5" w:rsidRPr="00C039E7">
              <w:rPr>
                <w:sz w:val="22"/>
                <w:szCs w:val="22"/>
              </w:rPr>
              <w:t>.</w:t>
            </w:r>
          </w:p>
        </w:tc>
        <w:tc>
          <w:tcPr>
            <w:tcW w:w="4820" w:type="dxa"/>
          </w:tcPr>
          <w:p w:rsidR="00E127D5" w:rsidRPr="00C039E7" w:rsidRDefault="00E127D5" w:rsidP="000F763F">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1630" w:type="dxa"/>
          </w:tcPr>
          <w:p w:rsidR="00E127D5" w:rsidRPr="00C039E7" w:rsidRDefault="00E127D5" w:rsidP="000F763F">
            <w:pPr>
              <w:widowControl/>
              <w:jc w:val="both"/>
            </w:pPr>
            <w:r w:rsidRPr="00C039E7">
              <w:t xml:space="preserve">размещение и обращение </w:t>
            </w:r>
          </w:p>
        </w:tc>
        <w:tc>
          <w:tcPr>
            <w:tcW w:w="1276" w:type="dxa"/>
          </w:tcPr>
          <w:p w:rsidR="00E127D5" w:rsidRPr="00C039E7" w:rsidRDefault="00E127D5" w:rsidP="000F763F">
            <w:pPr>
              <w:widowControl/>
            </w:pPr>
            <w:r w:rsidRPr="00C039E7">
              <w:t>все уровни</w:t>
            </w:r>
          </w:p>
        </w:tc>
        <w:tc>
          <w:tcPr>
            <w:tcW w:w="1913" w:type="dxa"/>
          </w:tcPr>
          <w:p w:rsidR="00E127D5" w:rsidRPr="00C039E7" w:rsidRDefault="00E127D5" w:rsidP="000F763F">
            <w:pPr>
              <w:widowControl/>
              <w:rPr>
                <w:lang w:val="en-US"/>
              </w:rPr>
            </w:pPr>
            <w:r w:rsidRPr="00C039E7">
              <w:t>по запросу</w:t>
            </w:r>
            <w:r w:rsidRPr="00C039E7">
              <w:rPr>
                <w:lang w:val="en-US"/>
              </w:rPr>
              <w:t>:</w:t>
            </w:r>
          </w:p>
          <w:p w:rsidR="00E127D5" w:rsidRPr="00C039E7" w:rsidRDefault="00E127D5" w:rsidP="003602F6">
            <w:pPr>
              <w:pStyle w:val="affd"/>
              <w:widowControl/>
              <w:numPr>
                <w:ilvl w:val="0"/>
                <w:numId w:val="60"/>
              </w:numPr>
              <w:ind w:left="175" w:hanging="175"/>
            </w:pPr>
            <w:r w:rsidRPr="00C039E7">
              <w:t>на бумажном носителе и/или</w:t>
            </w:r>
          </w:p>
          <w:p w:rsidR="00E127D5" w:rsidRPr="00C039E7" w:rsidRDefault="00E127D5" w:rsidP="003602F6">
            <w:pPr>
              <w:pStyle w:val="affd"/>
              <w:widowControl/>
              <w:numPr>
                <w:ilvl w:val="0"/>
                <w:numId w:val="60"/>
              </w:numPr>
              <w:ind w:left="175" w:hanging="175"/>
            </w:pPr>
            <w:r w:rsidRPr="00C039E7">
              <w:t>в электронном виде</w:t>
            </w:r>
          </w:p>
        </w:tc>
      </w:tr>
    </w:tbl>
    <w:p w:rsidR="00FE068C" w:rsidRPr="00C039E7" w:rsidRDefault="00FE068C" w:rsidP="00FE068C"/>
    <w:p w:rsidR="00E127D5" w:rsidRPr="00C039E7" w:rsidRDefault="00E127D5" w:rsidP="005856EE">
      <w:pPr>
        <w:widowControl/>
        <w:tabs>
          <w:tab w:val="left" w:pos="426"/>
        </w:tabs>
        <w:ind w:right="283"/>
        <w:jc w:val="both"/>
        <w:rPr>
          <w:b/>
          <w:sz w:val="22"/>
          <w:szCs w:val="22"/>
        </w:rPr>
      </w:pPr>
      <w:r w:rsidRPr="00C039E7">
        <w:rPr>
          <w:b/>
          <w:sz w:val="22"/>
          <w:szCs w:val="22"/>
          <w:u w:val="single"/>
        </w:rPr>
        <w:t>Примечание</w:t>
      </w:r>
      <w:r w:rsidRPr="00C039E7">
        <w:rPr>
          <w:b/>
          <w:sz w:val="22"/>
          <w:szCs w:val="22"/>
        </w:rPr>
        <w:t>:</w:t>
      </w:r>
    </w:p>
    <w:p w:rsidR="005856EE" w:rsidRPr="00C039E7" w:rsidRDefault="005856EE" w:rsidP="005856EE">
      <w:pPr>
        <w:widowControl/>
        <w:tabs>
          <w:tab w:val="left" w:pos="426"/>
        </w:tabs>
        <w:ind w:right="283"/>
        <w:jc w:val="both"/>
        <w:rPr>
          <w:b/>
          <w:sz w:val="22"/>
          <w:szCs w:val="22"/>
        </w:rPr>
      </w:pPr>
    </w:p>
    <w:p w:rsidR="00E127D5" w:rsidRPr="00C039E7"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C039E7">
        <w:rPr>
          <w:sz w:val="22"/>
          <w:szCs w:val="22"/>
        </w:rPr>
        <w:t xml:space="preserve">В случае изменения сведений, содержащихся в Анкете ценной бумаги, </w:t>
      </w:r>
      <w:r w:rsidR="00045745" w:rsidRPr="00C039E7">
        <w:rPr>
          <w:sz w:val="22"/>
          <w:szCs w:val="22"/>
        </w:rPr>
        <w:t>Организации</w:t>
      </w:r>
      <w:r w:rsidRPr="00C039E7">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w:t>
      </w:r>
      <w:proofErr w:type="gramStart"/>
      <w:r w:rsidRPr="00C039E7">
        <w:rPr>
          <w:sz w:val="22"/>
          <w:szCs w:val="22"/>
        </w:rPr>
        <w:t>с даты вступления</w:t>
      </w:r>
      <w:proofErr w:type="gramEnd"/>
      <w:r w:rsidRPr="00C039E7">
        <w:rPr>
          <w:sz w:val="22"/>
          <w:szCs w:val="22"/>
        </w:rPr>
        <w:t xml:space="preserve"> в силу таких изменений. Если российские депозитарные расписки </w:t>
      </w:r>
      <w:proofErr w:type="gramStart"/>
      <w:r w:rsidRPr="00C039E7">
        <w:rPr>
          <w:sz w:val="22"/>
          <w:szCs w:val="22"/>
        </w:rPr>
        <w:t>представляют права</w:t>
      </w:r>
      <w:proofErr w:type="gramEnd"/>
      <w:r w:rsidRPr="00C039E7">
        <w:rPr>
          <w:sz w:val="22"/>
          <w:szCs w:val="22"/>
        </w:rPr>
        <w:t xml:space="preserve"> по облигациям  иностранного эмитента при изменении сведений по купонам </w:t>
      </w:r>
      <w:r w:rsidR="00712960" w:rsidRPr="00C039E7">
        <w:rPr>
          <w:sz w:val="22"/>
          <w:szCs w:val="22"/>
        </w:rPr>
        <w:t>Организация</w:t>
      </w:r>
      <w:r w:rsidRPr="00C039E7">
        <w:rPr>
          <w:sz w:val="22"/>
          <w:szCs w:val="22"/>
        </w:rPr>
        <w:t xml:space="preserve"> информирует Биржу в срок не мене чем за 14 рабочих дней до предполагаемой даты изменения объема и (или) порядка осуществления прав, закрепленных представляемыми ценными бумагами.</w:t>
      </w:r>
    </w:p>
    <w:p w:rsidR="00E127D5" w:rsidRPr="00C039E7"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C039E7">
        <w:rPr>
          <w:sz w:val="22"/>
          <w:szCs w:val="22"/>
        </w:rPr>
        <w:t xml:space="preserve">В случае внесения изменений в документ, указанный в </w:t>
      </w:r>
      <w:proofErr w:type="spellStart"/>
      <w:r w:rsidRPr="00C039E7">
        <w:rPr>
          <w:sz w:val="22"/>
          <w:szCs w:val="22"/>
        </w:rPr>
        <w:t>пп</w:t>
      </w:r>
      <w:proofErr w:type="spellEnd"/>
      <w:r w:rsidRPr="00C039E7">
        <w:rPr>
          <w:sz w:val="22"/>
          <w:szCs w:val="22"/>
        </w:rPr>
        <w:t xml:space="preserve">. </w:t>
      </w:r>
      <w:r w:rsidR="000F528F" w:rsidRPr="00C039E7">
        <w:rPr>
          <w:sz w:val="22"/>
          <w:szCs w:val="22"/>
        </w:rPr>
        <w:t>5</w:t>
      </w:r>
      <w:r w:rsidRPr="00C039E7">
        <w:rPr>
          <w:sz w:val="22"/>
          <w:szCs w:val="22"/>
        </w:rPr>
        <w:t xml:space="preserve"> </w:t>
      </w:r>
      <w:r w:rsidR="000F528F" w:rsidRPr="00C039E7">
        <w:rPr>
          <w:sz w:val="22"/>
          <w:szCs w:val="22"/>
        </w:rPr>
        <w:t>таблицы</w:t>
      </w:r>
      <w:r w:rsidRPr="00C039E7">
        <w:rPr>
          <w:sz w:val="22"/>
          <w:szCs w:val="22"/>
        </w:rPr>
        <w:t xml:space="preserve"> эмитенту необходимо представить копию титульного листа изм</w:t>
      </w:r>
      <w:r w:rsidR="000F528F" w:rsidRPr="00C039E7">
        <w:rPr>
          <w:sz w:val="22"/>
          <w:szCs w:val="22"/>
        </w:rPr>
        <w:t xml:space="preserve">енений в проспект ценных бумаг </w:t>
      </w:r>
      <w:r w:rsidRPr="00C039E7">
        <w:rPr>
          <w:sz w:val="22"/>
          <w:szCs w:val="22"/>
        </w:rPr>
        <w:t xml:space="preserve">в течение 10 рабочий дней </w:t>
      </w:r>
      <w:proofErr w:type="gramStart"/>
      <w:r w:rsidRPr="00C039E7">
        <w:rPr>
          <w:sz w:val="22"/>
          <w:szCs w:val="22"/>
        </w:rPr>
        <w:t>с даты регистрации</w:t>
      </w:r>
      <w:proofErr w:type="gramEnd"/>
      <w:r w:rsidRPr="00C039E7">
        <w:rPr>
          <w:sz w:val="22"/>
          <w:szCs w:val="22"/>
        </w:rPr>
        <w:t xml:space="preserve"> таких изменений.</w:t>
      </w:r>
    </w:p>
    <w:p w:rsidR="00E127D5" w:rsidRPr="00C039E7"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C039E7">
        <w:rPr>
          <w:sz w:val="22"/>
          <w:szCs w:val="22"/>
        </w:rPr>
        <w:lastRenderedPageBreak/>
        <w:t>При подаче эмитентом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C039E7" w:rsidRDefault="00E127D5" w:rsidP="003602F6">
      <w:pPr>
        <w:pStyle w:val="affd"/>
        <w:widowControl/>
        <w:numPr>
          <w:ilvl w:val="3"/>
          <w:numId w:val="75"/>
        </w:numPr>
        <w:tabs>
          <w:tab w:val="left" w:pos="426"/>
          <w:tab w:val="left" w:pos="705"/>
          <w:tab w:val="left" w:pos="3300"/>
        </w:tabs>
        <w:spacing w:after="240"/>
        <w:ind w:left="0" w:right="283" w:firstLine="0"/>
        <w:contextualSpacing w:val="0"/>
        <w:jc w:val="both"/>
        <w:rPr>
          <w:sz w:val="22"/>
          <w:szCs w:val="22"/>
        </w:rPr>
      </w:pPr>
      <w:r w:rsidRPr="00C039E7">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C039E7">
        <w:rPr>
          <w:sz w:val="22"/>
          <w:szCs w:val="22"/>
        </w:rPr>
        <w:t xml:space="preserve">оказание </w:t>
      </w:r>
      <w:r w:rsidRPr="00C039E7">
        <w:rPr>
          <w:sz w:val="22"/>
          <w:szCs w:val="22"/>
        </w:rPr>
        <w:t>данны</w:t>
      </w:r>
      <w:r w:rsidR="00CB4149" w:rsidRPr="00C039E7">
        <w:rPr>
          <w:sz w:val="22"/>
          <w:szCs w:val="22"/>
        </w:rPr>
        <w:t>х</w:t>
      </w:r>
      <w:r w:rsidRPr="00C039E7">
        <w:rPr>
          <w:sz w:val="22"/>
          <w:szCs w:val="22"/>
        </w:rPr>
        <w:t xml:space="preserve"> услуг.</w:t>
      </w:r>
      <w:r w:rsidR="00553F11" w:rsidRPr="00C039E7">
        <w:rPr>
          <w:sz w:val="22"/>
          <w:szCs w:val="22"/>
        </w:rPr>
        <w:br w:type="page"/>
      </w:r>
    </w:p>
    <w:p w:rsidR="000D74A4" w:rsidRPr="00C039E7" w:rsidRDefault="00960939" w:rsidP="003602F6">
      <w:pPr>
        <w:pStyle w:val="50"/>
        <w:numPr>
          <w:ilvl w:val="1"/>
          <w:numId w:val="40"/>
        </w:numPr>
        <w:spacing w:after="240"/>
        <w:ind w:left="426" w:hanging="426"/>
        <w:jc w:val="both"/>
        <w:rPr>
          <w:sz w:val="22"/>
          <w:szCs w:val="22"/>
        </w:rPr>
      </w:pPr>
      <w:r w:rsidRPr="00C039E7">
        <w:rPr>
          <w:sz w:val="22"/>
          <w:szCs w:val="22"/>
        </w:rPr>
        <w:lastRenderedPageBreak/>
        <w:t xml:space="preserve">Для </w:t>
      </w:r>
      <w:r w:rsidR="00ED3BD8" w:rsidRPr="00C039E7">
        <w:rPr>
          <w:sz w:val="22"/>
          <w:szCs w:val="22"/>
        </w:rPr>
        <w:t>российских депозитарных расписок</w:t>
      </w:r>
      <w:r w:rsidR="0023348C" w:rsidRPr="00C039E7">
        <w:rPr>
          <w:sz w:val="22"/>
          <w:szCs w:val="22"/>
        </w:rPr>
        <w:t>, в том числе биржевых РДР</w:t>
      </w:r>
      <w:r w:rsidR="00ED3BD8" w:rsidRPr="00C039E7">
        <w:rPr>
          <w:sz w:val="22"/>
          <w:szCs w:val="22"/>
        </w:rPr>
        <w:t xml:space="preserve"> </w:t>
      </w:r>
      <w:r w:rsidRPr="00C039E7">
        <w:rPr>
          <w:sz w:val="22"/>
          <w:szCs w:val="22"/>
        </w:rPr>
        <w:t xml:space="preserve">(для поддержания ценных бумаг в </w:t>
      </w:r>
      <w:r w:rsidR="007C5535" w:rsidRPr="00C039E7">
        <w:rPr>
          <w:sz w:val="22"/>
          <w:szCs w:val="22"/>
        </w:rPr>
        <w:t>Списке</w:t>
      </w:r>
      <w:r w:rsidRPr="00C039E7">
        <w:rPr>
          <w:sz w:val="22"/>
          <w:szCs w:val="22"/>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977"/>
        <w:gridCol w:w="3260"/>
        <w:gridCol w:w="2551"/>
        <w:gridCol w:w="1310"/>
      </w:tblGrid>
      <w:tr w:rsidR="00C247E5" w:rsidRPr="00C039E7" w:rsidTr="00622D4B">
        <w:trPr>
          <w:cantSplit/>
        </w:trPr>
        <w:tc>
          <w:tcPr>
            <w:tcW w:w="392" w:type="dxa"/>
          </w:tcPr>
          <w:p w:rsidR="005546E1" w:rsidRPr="00C039E7" w:rsidRDefault="005546E1" w:rsidP="002344B8">
            <w:pPr>
              <w:widowControl/>
              <w:jc w:val="center"/>
              <w:rPr>
                <w:b/>
                <w:sz w:val="22"/>
                <w:szCs w:val="22"/>
              </w:rPr>
            </w:pPr>
            <w:r w:rsidRPr="00C039E7">
              <w:rPr>
                <w:b/>
                <w:sz w:val="22"/>
                <w:szCs w:val="22"/>
              </w:rPr>
              <w:t>№</w:t>
            </w:r>
          </w:p>
        </w:tc>
        <w:tc>
          <w:tcPr>
            <w:tcW w:w="2977" w:type="dxa"/>
          </w:tcPr>
          <w:p w:rsidR="005546E1" w:rsidRPr="00C039E7" w:rsidRDefault="005546E1" w:rsidP="002344B8">
            <w:pPr>
              <w:widowControl/>
              <w:jc w:val="center"/>
              <w:rPr>
                <w:b/>
                <w:sz w:val="22"/>
                <w:szCs w:val="22"/>
              </w:rPr>
            </w:pPr>
            <w:r w:rsidRPr="00C039E7">
              <w:rPr>
                <w:b/>
                <w:sz w:val="22"/>
                <w:szCs w:val="22"/>
              </w:rPr>
              <w:t>Наименование документа</w:t>
            </w:r>
          </w:p>
        </w:tc>
        <w:tc>
          <w:tcPr>
            <w:tcW w:w="3260" w:type="dxa"/>
          </w:tcPr>
          <w:p w:rsidR="005546E1" w:rsidRPr="00C039E7" w:rsidRDefault="005546E1" w:rsidP="002344B8">
            <w:pPr>
              <w:widowControl/>
              <w:numPr>
                <w:ilvl w:val="12"/>
                <w:numId w:val="0"/>
              </w:numPr>
              <w:jc w:val="center"/>
              <w:rPr>
                <w:b/>
                <w:sz w:val="22"/>
                <w:szCs w:val="22"/>
              </w:rPr>
            </w:pPr>
            <w:r w:rsidRPr="00C039E7">
              <w:rPr>
                <w:b/>
                <w:sz w:val="22"/>
                <w:szCs w:val="22"/>
              </w:rPr>
              <w:t>Периодичность и сроки представления документов/информации</w:t>
            </w:r>
          </w:p>
        </w:tc>
        <w:tc>
          <w:tcPr>
            <w:tcW w:w="2551" w:type="dxa"/>
          </w:tcPr>
          <w:p w:rsidR="005546E1" w:rsidRPr="00C039E7" w:rsidRDefault="005546E1" w:rsidP="002344B8">
            <w:pPr>
              <w:widowControl/>
              <w:numPr>
                <w:ilvl w:val="12"/>
                <w:numId w:val="0"/>
              </w:numPr>
              <w:jc w:val="center"/>
              <w:rPr>
                <w:b/>
                <w:sz w:val="22"/>
                <w:szCs w:val="22"/>
              </w:rPr>
            </w:pPr>
            <w:r w:rsidRPr="00C039E7">
              <w:rPr>
                <w:b/>
                <w:sz w:val="22"/>
                <w:szCs w:val="22"/>
              </w:rPr>
              <w:t>Формат представляемых документов</w:t>
            </w:r>
          </w:p>
        </w:tc>
        <w:tc>
          <w:tcPr>
            <w:tcW w:w="1310" w:type="dxa"/>
          </w:tcPr>
          <w:p w:rsidR="005546E1" w:rsidRPr="00C039E7" w:rsidRDefault="005546E1" w:rsidP="002344B8">
            <w:pPr>
              <w:widowControl/>
              <w:numPr>
                <w:ilvl w:val="12"/>
                <w:numId w:val="0"/>
              </w:numPr>
              <w:jc w:val="center"/>
              <w:rPr>
                <w:b/>
                <w:sz w:val="22"/>
                <w:szCs w:val="22"/>
              </w:rPr>
            </w:pPr>
            <w:r w:rsidRPr="00C039E7">
              <w:rPr>
                <w:b/>
                <w:sz w:val="22"/>
                <w:szCs w:val="22"/>
              </w:rPr>
              <w:t>Уровень листинга</w:t>
            </w:r>
          </w:p>
        </w:tc>
      </w:tr>
      <w:tr w:rsidR="00C247E5" w:rsidRPr="00C039E7" w:rsidTr="00622D4B">
        <w:trPr>
          <w:cantSplit/>
        </w:trPr>
        <w:tc>
          <w:tcPr>
            <w:tcW w:w="9180" w:type="dxa"/>
            <w:gridSpan w:val="4"/>
          </w:tcPr>
          <w:p w:rsidR="005546E1" w:rsidRPr="00C039E7" w:rsidRDefault="005546E1" w:rsidP="002344B8">
            <w:pPr>
              <w:widowControl/>
              <w:numPr>
                <w:ilvl w:val="12"/>
                <w:numId w:val="0"/>
              </w:numPr>
              <w:jc w:val="center"/>
              <w:rPr>
                <w:b/>
                <w:sz w:val="22"/>
                <w:szCs w:val="22"/>
              </w:rPr>
            </w:pPr>
            <w:r w:rsidRPr="00C039E7">
              <w:rPr>
                <w:b/>
                <w:sz w:val="22"/>
                <w:szCs w:val="22"/>
              </w:rPr>
              <w:t>Регулярно представляемые документы/информация</w:t>
            </w:r>
          </w:p>
        </w:tc>
        <w:tc>
          <w:tcPr>
            <w:tcW w:w="1310" w:type="dxa"/>
          </w:tcPr>
          <w:p w:rsidR="005546E1" w:rsidRPr="00C039E7" w:rsidRDefault="005546E1" w:rsidP="002344B8">
            <w:pPr>
              <w:widowControl/>
              <w:numPr>
                <w:ilvl w:val="12"/>
                <w:numId w:val="0"/>
              </w:numPr>
              <w:jc w:val="center"/>
              <w:rPr>
                <w:b/>
                <w:sz w:val="22"/>
                <w:szCs w:val="22"/>
              </w:rPr>
            </w:pPr>
          </w:p>
        </w:tc>
      </w:tr>
      <w:tr w:rsidR="00C247E5" w:rsidRPr="00C039E7" w:rsidTr="00622D4B">
        <w:trPr>
          <w:cantSplit/>
        </w:trPr>
        <w:tc>
          <w:tcPr>
            <w:tcW w:w="392" w:type="dxa"/>
          </w:tcPr>
          <w:p w:rsidR="005546E1" w:rsidRPr="00C039E7" w:rsidRDefault="005546E1" w:rsidP="002344B8">
            <w:pPr>
              <w:widowControl/>
              <w:numPr>
                <w:ilvl w:val="12"/>
                <w:numId w:val="0"/>
              </w:numPr>
              <w:ind w:left="234" w:hanging="234"/>
              <w:jc w:val="both"/>
              <w:rPr>
                <w:sz w:val="22"/>
                <w:szCs w:val="22"/>
              </w:rPr>
            </w:pPr>
            <w:r w:rsidRPr="00C039E7">
              <w:rPr>
                <w:sz w:val="22"/>
                <w:szCs w:val="22"/>
              </w:rPr>
              <w:t>1.</w:t>
            </w:r>
          </w:p>
        </w:tc>
        <w:tc>
          <w:tcPr>
            <w:tcW w:w="2977" w:type="dxa"/>
          </w:tcPr>
          <w:p w:rsidR="005546E1" w:rsidRPr="00C039E7" w:rsidRDefault="005546E1" w:rsidP="0056356D">
            <w:pPr>
              <w:widowControl/>
              <w:numPr>
                <w:ilvl w:val="12"/>
                <w:numId w:val="0"/>
              </w:numPr>
              <w:jc w:val="both"/>
              <w:rPr>
                <w:sz w:val="22"/>
                <w:szCs w:val="22"/>
              </w:rPr>
            </w:pPr>
            <w:r w:rsidRPr="00C039E7">
              <w:rPr>
                <w:sz w:val="22"/>
                <w:szCs w:val="22"/>
              </w:rPr>
              <w:t xml:space="preserve">Анкета эмитента (по типовой форме) </w:t>
            </w:r>
          </w:p>
        </w:tc>
        <w:tc>
          <w:tcPr>
            <w:tcW w:w="3260" w:type="dxa"/>
          </w:tcPr>
          <w:p w:rsidR="005546E1" w:rsidRPr="00C039E7" w:rsidRDefault="005546E1" w:rsidP="005F3D4D">
            <w:pPr>
              <w:widowControl/>
              <w:numPr>
                <w:ilvl w:val="12"/>
                <w:numId w:val="0"/>
              </w:numPr>
              <w:ind w:left="34" w:hanging="34"/>
              <w:jc w:val="both"/>
            </w:pPr>
            <w:r w:rsidRPr="00C039E7">
              <w:rPr>
                <w:b/>
              </w:rPr>
              <w:t xml:space="preserve">ежеквартально </w:t>
            </w:r>
            <w:r w:rsidR="00E021E2" w:rsidRPr="00C039E7">
              <w:rPr>
                <w:b/>
              </w:rPr>
              <w:t>–</w:t>
            </w:r>
            <w:r w:rsidRPr="00C039E7">
              <w:rPr>
                <w:b/>
              </w:rPr>
              <w:t xml:space="preserve"> </w:t>
            </w:r>
            <w:r w:rsidRPr="00C039E7">
              <w:t xml:space="preserve">не позднее </w:t>
            </w:r>
            <w:r w:rsidRPr="00C039E7">
              <w:rPr>
                <w:b/>
              </w:rPr>
              <w:t xml:space="preserve">5 </w:t>
            </w:r>
            <w:r w:rsidR="005F3D4D" w:rsidRPr="00C039E7">
              <w:rPr>
                <w:b/>
              </w:rPr>
              <w:t xml:space="preserve">рабочих </w:t>
            </w:r>
            <w:r w:rsidRPr="00C039E7">
              <w:t xml:space="preserve">дней </w:t>
            </w:r>
            <w:proofErr w:type="gramStart"/>
            <w:r w:rsidRPr="00C039E7">
              <w:t>с даты окончания</w:t>
            </w:r>
            <w:proofErr w:type="gramEnd"/>
            <w:r w:rsidRPr="00C039E7">
              <w:t xml:space="preserve"> квартала</w:t>
            </w:r>
          </w:p>
        </w:tc>
        <w:tc>
          <w:tcPr>
            <w:tcW w:w="2551" w:type="dxa"/>
          </w:tcPr>
          <w:p w:rsidR="005546E1" w:rsidRPr="00C039E7" w:rsidRDefault="005546E1" w:rsidP="003602F6">
            <w:pPr>
              <w:pStyle w:val="affd"/>
              <w:widowControl/>
              <w:numPr>
                <w:ilvl w:val="0"/>
                <w:numId w:val="55"/>
              </w:numPr>
              <w:tabs>
                <w:tab w:val="left" w:pos="176"/>
              </w:tabs>
              <w:ind w:left="34" w:firstLine="0"/>
            </w:pPr>
            <w:r w:rsidRPr="00C039E7">
              <w:t xml:space="preserve">на бумажном носителе </w:t>
            </w:r>
          </w:p>
          <w:p w:rsidR="005546E1" w:rsidRPr="00C039E7" w:rsidRDefault="005546E1" w:rsidP="003602F6">
            <w:pPr>
              <w:pStyle w:val="affd"/>
              <w:widowControl/>
              <w:numPr>
                <w:ilvl w:val="0"/>
                <w:numId w:val="55"/>
              </w:numPr>
              <w:tabs>
                <w:tab w:val="left" w:pos="176"/>
              </w:tabs>
              <w:ind w:left="34" w:firstLine="0"/>
              <w:jc w:val="both"/>
            </w:pPr>
            <w:r w:rsidRPr="00C039E7">
              <w:t>в электронном виде</w:t>
            </w:r>
          </w:p>
        </w:tc>
        <w:tc>
          <w:tcPr>
            <w:tcW w:w="1310" w:type="dxa"/>
          </w:tcPr>
          <w:p w:rsidR="005546E1" w:rsidRPr="00C039E7" w:rsidRDefault="005546E1" w:rsidP="005546E1">
            <w:pPr>
              <w:pStyle w:val="affd"/>
              <w:widowControl/>
              <w:tabs>
                <w:tab w:val="left" w:pos="176"/>
              </w:tabs>
              <w:ind w:left="34"/>
            </w:pPr>
            <w:r w:rsidRPr="00C039E7">
              <w:t>Первый и Второй уровень</w:t>
            </w:r>
          </w:p>
        </w:tc>
      </w:tr>
      <w:tr w:rsidR="00C247E5" w:rsidRPr="00C039E7" w:rsidTr="00622D4B">
        <w:trPr>
          <w:cantSplit/>
        </w:trPr>
        <w:tc>
          <w:tcPr>
            <w:tcW w:w="9180" w:type="dxa"/>
            <w:gridSpan w:val="4"/>
          </w:tcPr>
          <w:p w:rsidR="005546E1" w:rsidRPr="00C039E7" w:rsidRDefault="005546E1" w:rsidP="002344B8">
            <w:pPr>
              <w:widowControl/>
              <w:ind w:left="-108"/>
              <w:jc w:val="center"/>
              <w:rPr>
                <w:b/>
                <w:sz w:val="22"/>
                <w:szCs w:val="22"/>
              </w:rPr>
            </w:pPr>
            <w:r w:rsidRPr="00C039E7">
              <w:rPr>
                <w:b/>
                <w:sz w:val="22"/>
                <w:szCs w:val="22"/>
              </w:rPr>
              <w:t>Документы/информация, представляемые по факту произошедшего события</w:t>
            </w:r>
          </w:p>
        </w:tc>
        <w:tc>
          <w:tcPr>
            <w:tcW w:w="1310" w:type="dxa"/>
          </w:tcPr>
          <w:p w:rsidR="005546E1" w:rsidRPr="00C039E7" w:rsidRDefault="005546E1" w:rsidP="002344B8">
            <w:pPr>
              <w:widowControl/>
              <w:ind w:left="-108"/>
              <w:jc w:val="center"/>
              <w:rPr>
                <w:b/>
                <w:sz w:val="22"/>
                <w:szCs w:val="22"/>
              </w:rPr>
            </w:pPr>
          </w:p>
        </w:tc>
      </w:tr>
      <w:tr w:rsidR="00C247E5" w:rsidRPr="00C039E7" w:rsidTr="00622D4B">
        <w:trPr>
          <w:cantSplit/>
        </w:trPr>
        <w:tc>
          <w:tcPr>
            <w:tcW w:w="392" w:type="dxa"/>
          </w:tcPr>
          <w:p w:rsidR="005546E1" w:rsidRPr="00C039E7" w:rsidRDefault="005546E1" w:rsidP="002344B8">
            <w:pPr>
              <w:widowControl/>
              <w:numPr>
                <w:ilvl w:val="12"/>
                <w:numId w:val="0"/>
              </w:numPr>
              <w:ind w:left="234" w:hanging="234"/>
              <w:jc w:val="both"/>
              <w:rPr>
                <w:sz w:val="22"/>
                <w:szCs w:val="22"/>
              </w:rPr>
            </w:pPr>
            <w:r w:rsidRPr="00C039E7">
              <w:rPr>
                <w:sz w:val="22"/>
                <w:szCs w:val="22"/>
              </w:rPr>
              <w:t>2.</w:t>
            </w:r>
          </w:p>
        </w:tc>
        <w:tc>
          <w:tcPr>
            <w:tcW w:w="2977" w:type="dxa"/>
          </w:tcPr>
          <w:p w:rsidR="005546E1" w:rsidRPr="00C039E7" w:rsidRDefault="005546E1" w:rsidP="001808ED">
            <w:pPr>
              <w:widowControl/>
              <w:numPr>
                <w:ilvl w:val="12"/>
                <w:numId w:val="0"/>
              </w:numPr>
              <w:tabs>
                <w:tab w:val="left" w:pos="284"/>
              </w:tabs>
              <w:jc w:val="both"/>
              <w:rPr>
                <w:sz w:val="22"/>
                <w:szCs w:val="22"/>
              </w:rPr>
            </w:pPr>
            <w:r w:rsidRPr="00C039E7">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5A7551" w:rsidRPr="00C039E7">
              <w:rPr>
                <w:sz w:val="22"/>
                <w:szCs w:val="22"/>
              </w:rPr>
              <w:t xml:space="preserve">Банка России </w:t>
            </w:r>
          </w:p>
        </w:tc>
        <w:tc>
          <w:tcPr>
            <w:tcW w:w="3260" w:type="dxa"/>
          </w:tcPr>
          <w:p w:rsidR="005546E1" w:rsidRPr="00C039E7" w:rsidRDefault="005546E1" w:rsidP="001808ED">
            <w:pPr>
              <w:widowControl/>
              <w:numPr>
                <w:ilvl w:val="12"/>
                <w:numId w:val="0"/>
              </w:numPr>
              <w:jc w:val="both"/>
            </w:pPr>
            <w:r w:rsidRPr="00C039E7">
              <w:rPr>
                <w:b/>
              </w:rPr>
              <w:t>в сроки, установленные нормативными актами</w:t>
            </w:r>
            <w:r w:rsidRPr="00C039E7">
              <w:t xml:space="preserve"> </w:t>
            </w:r>
            <w:r w:rsidR="005A7551" w:rsidRPr="00C039E7">
              <w:t xml:space="preserve">Банка России </w:t>
            </w:r>
            <w:r w:rsidRPr="00C039E7">
              <w:t xml:space="preserve"> для раскрытия информации в ленте новостей.</w:t>
            </w:r>
          </w:p>
        </w:tc>
        <w:tc>
          <w:tcPr>
            <w:tcW w:w="2551" w:type="dxa"/>
          </w:tcPr>
          <w:p w:rsidR="005546E1" w:rsidRPr="00C039E7" w:rsidRDefault="005546E1" w:rsidP="0056356D">
            <w:pPr>
              <w:widowControl/>
              <w:numPr>
                <w:ilvl w:val="12"/>
                <w:numId w:val="0"/>
              </w:numPr>
              <w:jc w:val="both"/>
            </w:pPr>
          </w:p>
          <w:p w:rsidR="005546E1" w:rsidRPr="00C039E7" w:rsidRDefault="00E021E2" w:rsidP="0056356D">
            <w:pPr>
              <w:widowControl/>
              <w:numPr>
                <w:ilvl w:val="12"/>
                <w:numId w:val="0"/>
              </w:numPr>
              <w:jc w:val="both"/>
            </w:pPr>
            <w:r w:rsidRPr="00C039E7">
              <w:t>В</w:t>
            </w:r>
            <w:r w:rsidR="005546E1" w:rsidRPr="00C039E7">
              <w:t xml:space="preserve"> электронном виде, в порядке</w:t>
            </w:r>
            <w:r w:rsidR="00730175" w:rsidRPr="00C039E7">
              <w:t>,</w:t>
            </w:r>
            <w:r w:rsidR="005546E1" w:rsidRPr="00C039E7">
              <w:t xml:space="preserve"> предусмотренном Приложением</w:t>
            </w:r>
            <w:proofErr w:type="gramStart"/>
            <w:r w:rsidR="005546E1" w:rsidRPr="00C039E7">
              <w:t xml:space="preserve"> А</w:t>
            </w:r>
            <w:proofErr w:type="gramEnd"/>
            <w:r w:rsidR="005546E1" w:rsidRPr="00C039E7">
              <w:t xml:space="preserve"> к Правилам</w:t>
            </w:r>
          </w:p>
        </w:tc>
        <w:tc>
          <w:tcPr>
            <w:tcW w:w="1310" w:type="dxa"/>
          </w:tcPr>
          <w:p w:rsidR="005546E1" w:rsidRPr="00C039E7" w:rsidRDefault="000A591D" w:rsidP="005546E1">
            <w:pPr>
              <w:widowControl/>
              <w:numPr>
                <w:ilvl w:val="12"/>
                <w:numId w:val="0"/>
              </w:numPr>
              <w:jc w:val="both"/>
            </w:pPr>
            <w:r w:rsidRPr="00C039E7">
              <w:t>все уровни</w:t>
            </w:r>
          </w:p>
        </w:tc>
      </w:tr>
      <w:tr w:rsidR="00C247E5" w:rsidRPr="00C039E7" w:rsidTr="00622D4B">
        <w:trPr>
          <w:cantSplit/>
        </w:trPr>
        <w:tc>
          <w:tcPr>
            <w:tcW w:w="392" w:type="dxa"/>
          </w:tcPr>
          <w:p w:rsidR="005546E1" w:rsidRPr="00C039E7" w:rsidRDefault="005546E1" w:rsidP="002344B8">
            <w:pPr>
              <w:widowControl/>
              <w:numPr>
                <w:ilvl w:val="12"/>
                <w:numId w:val="0"/>
              </w:numPr>
              <w:ind w:left="234" w:hanging="234"/>
              <w:jc w:val="both"/>
              <w:rPr>
                <w:sz w:val="22"/>
                <w:szCs w:val="22"/>
              </w:rPr>
            </w:pPr>
            <w:r w:rsidRPr="00C039E7">
              <w:rPr>
                <w:sz w:val="22"/>
                <w:szCs w:val="22"/>
              </w:rPr>
              <w:t>3.</w:t>
            </w:r>
          </w:p>
        </w:tc>
        <w:tc>
          <w:tcPr>
            <w:tcW w:w="2977" w:type="dxa"/>
          </w:tcPr>
          <w:p w:rsidR="005546E1" w:rsidRPr="00C039E7" w:rsidRDefault="005546E1" w:rsidP="0056356D">
            <w:pPr>
              <w:widowControl/>
              <w:numPr>
                <w:ilvl w:val="12"/>
                <w:numId w:val="0"/>
              </w:numPr>
              <w:tabs>
                <w:tab w:val="left" w:pos="284"/>
              </w:tabs>
              <w:jc w:val="both"/>
              <w:rPr>
                <w:sz w:val="22"/>
                <w:szCs w:val="22"/>
              </w:rPr>
            </w:pPr>
            <w:r w:rsidRPr="00C039E7">
              <w:rPr>
                <w:sz w:val="22"/>
                <w:szCs w:val="22"/>
              </w:rPr>
              <w:t>Информация, указанная в статье 17 Правил листинга</w:t>
            </w:r>
          </w:p>
        </w:tc>
        <w:tc>
          <w:tcPr>
            <w:tcW w:w="3260" w:type="dxa"/>
          </w:tcPr>
          <w:p w:rsidR="005546E1" w:rsidRPr="00C039E7" w:rsidRDefault="005546E1" w:rsidP="0056356D">
            <w:pPr>
              <w:widowControl/>
              <w:numPr>
                <w:ilvl w:val="12"/>
                <w:numId w:val="0"/>
              </w:numPr>
              <w:jc w:val="both"/>
              <w:rPr>
                <w:b/>
              </w:rPr>
            </w:pPr>
            <w:r w:rsidRPr="00C039E7">
              <w:rPr>
                <w:b/>
              </w:rPr>
              <w:t xml:space="preserve">в сроки, </w:t>
            </w:r>
            <w:r w:rsidRPr="00C039E7">
              <w:t>установленные статьей 17 Правил листинга</w:t>
            </w:r>
          </w:p>
        </w:tc>
        <w:tc>
          <w:tcPr>
            <w:tcW w:w="2551" w:type="dxa"/>
          </w:tcPr>
          <w:p w:rsidR="005546E1" w:rsidRPr="00C039E7" w:rsidRDefault="005546E1" w:rsidP="0056356D">
            <w:pPr>
              <w:widowControl/>
              <w:numPr>
                <w:ilvl w:val="12"/>
                <w:numId w:val="0"/>
              </w:numPr>
              <w:jc w:val="both"/>
            </w:pPr>
            <w:r w:rsidRPr="00C039E7">
              <w:rPr>
                <w:b/>
              </w:rPr>
              <w:t xml:space="preserve">на бумажном носителе в порядке, </w:t>
            </w:r>
            <w:r w:rsidRPr="00C039E7">
              <w:t>установленном статьей 17 Правил листинга</w:t>
            </w:r>
          </w:p>
        </w:tc>
        <w:tc>
          <w:tcPr>
            <w:tcW w:w="1310" w:type="dxa"/>
          </w:tcPr>
          <w:p w:rsidR="005546E1" w:rsidRPr="00C039E7" w:rsidRDefault="000A591D" w:rsidP="0056356D">
            <w:pPr>
              <w:widowControl/>
              <w:numPr>
                <w:ilvl w:val="12"/>
                <w:numId w:val="0"/>
              </w:numPr>
              <w:jc w:val="both"/>
              <w:rPr>
                <w:b/>
              </w:rPr>
            </w:pPr>
            <w:r w:rsidRPr="00C039E7">
              <w:t>все уровни</w:t>
            </w:r>
          </w:p>
        </w:tc>
      </w:tr>
      <w:tr w:rsidR="00C247E5" w:rsidRPr="00C039E7" w:rsidTr="00622D4B">
        <w:trPr>
          <w:cantSplit/>
        </w:trPr>
        <w:tc>
          <w:tcPr>
            <w:tcW w:w="392" w:type="dxa"/>
          </w:tcPr>
          <w:p w:rsidR="005546E1" w:rsidRPr="00C039E7" w:rsidRDefault="005546E1" w:rsidP="002344B8">
            <w:pPr>
              <w:widowControl/>
              <w:numPr>
                <w:ilvl w:val="12"/>
                <w:numId w:val="0"/>
              </w:numPr>
              <w:ind w:left="234" w:hanging="234"/>
              <w:jc w:val="both"/>
              <w:rPr>
                <w:sz w:val="22"/>
                <w:szCs w:val="22"/>
              </w:rPr>
            </w:pPr>
            <w:r w:rsidRPr="00C039E7">
              <w:rPr>
                <w:sz w:val="22"/>
                <w:szCs w:val="22"/>
              </w:rPr>
              <w:t>4.</w:t>
            </w:r>
          </w:p>
        </w:tc>
        <w:tc>
          <w:tcPr>
            <w:tcW w:w="2977" w:type="dxa"/>
          </w:tcPr>
          <w:p w:rsidR="005546E1" w:rsidRPr="00C039E7" w:rsidRDefault="005546E1" w:rsidP="0056356D">
            <w:pPr>
              <w:widowControl/>
              <w:numPr>
                <w:ilvl w:val="12"/>
                <w:numId w:val="0"/>
              </w:numPr>
              <w:jc w:val="both"/>
              <w:rPr>
                <w:sz w:val="22"/>
                <w:szCs w:val="22"/>
              </w:rPr>
            </w:pPr>
            <w:r w:rsidRPr="00C039E7">
              <w:rPr>
                <w:sz w:val="22"/>
                <w:szCs w:val="22"/>
              </w:rPr>
              <w:t xml:space="preserve">Анкета ценной бумаги (по типовой форме) </w:t>
            </w:r>
          </w:p>
        </w:tc>
        <w:tc>
          <w:tcPr>
            <w:tcW w:w="3260" w:type="dxa"/>
          </w:tcPr>
          <w:p w:rsidR="005546E1" w:rsidRPr="00C039E7" w:rsidRDefault="005546E1" w:rsidP="0056356D">
            <w:pPr>
              <w:widowControl/>
              <w:numPr>
                <w:ilvl w:val="12"/>
                <w:numId w:val="0"/>
              </w:numPr>
              <w:ind w:left="34" w:hanging="34"/>
              <w:jc w:val="both"/>
            </w:pPr>
            <w:r w:rsidRPr="00C039E7">
              <w:t xml:space="preserve">в течение </w:t>
            </w:r>
            <w:r w:rsidRPr="00C039E7">
              <w:rPr>
                <w:b/>
              </w:rPr>
              <w:t>10 рабочих дней</w:t>
            </w:r>
            <w:r w:rsidRPr="00C039E7">
              <w:t xml:space="preserve"> </w:t>
            </w:r>
            <w:proofErr w:type="gramStart"/>
            <w:r w:rsidRPr="00C039E7">
              <w:t>с даты вступления</w:t>
            </w:r>
            <w:proofErr w:type="gramEnd"/>
            <w:r w:rsidRPr="00C039E7">
              <w:t xml:space="preserve"> в силу изменений</w:t>
            </w:r>
          </w:p>
        </w:tc>
        <w:tc>
          <w:tcPr>
            <w:tcW w:w="2551" w:type="dxa"/>
          </w:tcPr>
          <w:p w:rsidR="005546E1" w:rsidRPr="00C039E7" w:rsidRDefault="005546E1" w:rsidP="0056356D">
            <w:pPr>
              <w:widowControl/>
              <w:tabs>
                <w:tab w:val="left" w:pos="176"/>
              </w:tabs>
              <w:jc w:val="both"/>
            </w:pPr>
            <w:r w:rsidRPr="00C039E7">
              <w:t>в электронном виде</w:t>
            </w:r>
          </w:p>
        </w:tc>
        <w:tc>
          <w:tcPr>
            <w:tcW w:w="1310" w:type="dxa"/>
          </w:tcPr>
          <w:p w:rsidR="005546E1" w:rsidRPr="00C039E7" w:rsidRDefault="000A591D" w:rsidP="0056356D">
            <w:pPr>
              <w:widowControl/>
              <w:tabs>
                <w:tab w:val="left" w:pos="176"/>
              </w:tabs>
              <w:jc w:val="both"/>
            </w:pPr>
            <w:r w:rsidRPr="00C039E7">
              <w:t>все уровни</w:t>
            </w:r>
          </w:p>
        </w:tc>
      </w:tr>
      <w:tr w:rsidR="00C247E5" w:rsidRPr="00C039E7" w:rsidTr="00622D4B">
        <w:trPr>
          <w:cantSplit/>
        </w:trPr>
        <w:tc>
          <w:tcPr>
            <w:tcW w:w="392" w:type="dxa"/>
          </w:tcPr>
          <w:p w:rsidR="005546E1" w:rsidRPr="00C039E7" w:rsidRDefault="005546E1" w:rsidP="002344B8">
            <w:pPr>
              <w:widowControl/>
              <w:numPr>
                <w:ilvl w:val="12"/>
                <w:numId w:val="0"/>
              </w:numPr>
              <w:ind w:left="234" w:hanging="234"/>
              <w:jc w:val="both"/>
              <w:rPr>
                <w:sz w:val="22"/>
                <w:szCs w:val="22"/>
              </w:rPr>
            </w:pPr>
            <w:r w:rsidRPr="00C039E7">
              <w:rPr>
                <w:sz w:val="22"/>
                <w:szCs w:val="22"/>
              </w:rPr>
              <w:t>5.</w:t>
            </w:r>
          </w:p>
        </w:tc>
        <w:tc>
          <w:tcPr>
            <w:tcW w:w="2977" w:type="dxa"/>
          </w:tcPr>
          <w:p w:rsidR="005546E1" w:rsidRPr="00C039E7" w:rsidRDefault="005546E1" w:rsidP="0056356D">
            <w:pPr>
              <w:widowControl/>
              <w:rPr>
                <w:sz w:val="22"/>
                <w:szCs w:val="22"/>
              </w:rPr>
            </w:pPr>
            <w:r w:rsidRPr="00C039E7">
              <w:rPr>
                <w:b/>
                <w:sz w:val="22"/>
                <w:szCs w:val="22"/>
              </w:rPr>
              <w:t>1.</w:t>
            </w:r>
            <w:r w:rsidRPr="00C039E7">
              <w:rPr>
                <w:sz w:val="22"/>
                <w:szCs w:val="22"/>
              </w:rPr>
              <w:t xml:space="preserve"> Копия титульного листа изменений к проспекту ценных бумаг</w:t>
            </w:r>
          </w:p>
          <w:p w:rsidR="005546E1" w:rsidRPr="00C039E7" w:rsidRDefault="005546E1" w:rsidP="0056356D">
            <w:pPr>
              <w:widowControl/>
              <w:tabs>
                <w:tab w:val="left" w:pos="318"/>
              </w:tabs>
              <w:ind w:left="34"/>
              <w:jc w:val="both"/>
              <w:rPr>
                <w:sz w:val="22"/>
                <w:szCs w:val="22"/>
              </w:rPr>
            </w:pPr>
          </w:p>
          <w:p w:rsidR="005546E1" w:rsidRPr="00C039E7" w:rsidRDefault="005546E1" w:rsidP="0056356D">
            <w:pPr>
              <w:widowControl/>
              <w:numPr>
                <w:ilvl w:val="12"/>
                <w:numId w:val="0"/>
              </w:numPr>
              <w:jc w:val="both"/>
              <w:rPr>
                <w:sz w:val="22"/>
                <w:szCs w:val="22"/>
              </w:rPr>
            </w:pPr>
            <w:r w:rsidRPr="00C039E7">
              <w:rPr>
                <w:b/>
                <w:sz w:val="22"/>
                <w:szCs w:val="22"/>
              </w:rPr>
              <w:t>2.</w:t>
            </w:r>
            <w:r w:rsidRPr="00C039E7">
              <w:rPr>
                <w:sz w:val="22"/>
                <w:szCs w:val="22"/>
              </w:rPr>
              <w:t xml:space="preserve"> Полный текст изменений  </w:t>
            </w:r>
          </w:p>
        </w:tc>
        <w:tc>
          <w:tcPr>
            <w:tcW w:w="3260" w:type="dxa"/>
          </w:tcPr>
          <w:p w:rsidR="005546E1" w:rsidRPr="00C039E7" w:rsidRDefault="005546E1" w:rsidP="0056356D">
            <w:pPr>
              <w:widowControl/>
              <w:numPr>
                <w:ilvl w:val="12"/>
                <w:numId w:val="0"/>
              </w:numPr>
              <w:ind w:left="34" w:hanging="34"/>
              <w:jc w:val="both"/>
            </w:pPr>
            <w:r w:rsidRPr="00C039E7">
              <w:t xml:space="preserve">в течение 10 рабочих дней </w:t>
            </w:r>
            <w:proofErr w:type="gramStart"/>
            <w:r w:rsidRPr="00C039E7">
              <w:t>с даты регистрации</w:t>
            </w:r>
            <w:proofErr w:type="gramEnd"/>
            <w:r w:rsidRPr="00C039E7">
              <w:t xml:space="preserve"> изменений </w:t>
            </w:r>
          </w:p>
        </w:tc>
        <w:tc>
          <w:tcPr>
            <w:tcW w:w="2551" w:type="dxa"/>
          </w:tcPr>
          <w:p w:rsidR="005546E1" w:rsidRPr="00C039E7" w:rsidRDefault="005F4417" w:rsidP="005F4417">
            <w:pPr>
              <w:pStyle w:val="affd"/>
              <w:widowControl/>
              <w:tabs>
                <w:tab w:val="left" w:pos="-8296"/>
              </w:tabs>
              <w:ind w:left="68" w:hanging="68"/>
            </w:pPr>
            <w:r w:rsidRPr="00C039E7">
              <w:t xml:space="preserve">1. </w:t>
            </w:r>
            <w:r w:rsidR="005546E1" w:rsidRPr="00C039E7">
              <w:t>копия титульного листа – на бумажном носителе</w:t>
            </w:r>
          </w:p>
          <w:p w:rsidR="0014722E" w:rsidRPr="00C039E7" w:rsidRDefault="0014722E" w:rsidP="0056356D">
            <w:pPr>
              <w:widowControl/>
              <w:tabs>
                <w:tab w:val="left" w:pos="175"/>
              </w:tabs>
            </w:pPr>
          </w:p>
          <w:p w:rsidR="005546E1" w:rsidRPr="00C039E7" w:rsidRDefault="005546E1" w:rsidP="0056356D">
            <w:pPr>
              <w:widowControl/>
              <w:numPr>
                <w:ilvl w:val="12"/>
                <w:numId w:val="0"/>
              </w:numPr>
              <w:ind w:left="34" w:hanging="34"/>
              <w:jc w:val="both"/>
            </w:pPr>
            <w:r w:rsidRPr="00C039E7">
              <w:t>2. текст изменений – в электронном виде</w:t>
            </w:r>
          </w:p>
        </w:tc>
        <w:tc>
          <w:tcPr>
            <w:tcW w:w="1310" w:type="dxa"/>
          </w:tcPr>
          <w:p w:rsidR="005546E1" w:rsidRPr="00C039E7" w:rsidRDefault="000A591D" w:rsidP="0056356D">
            <w:pPr>
              <w:widowControl/>
              <w:tabs>
                <w:tab w:val="left" w:pos="175"/>
              </w:tabs>
            </w:pPr>
            <w:r w:rsidRPr="00C039E7">
              <w:t>все уровни</w:t>
            </w:r>
          </w:p>
        </w:tc>
      </w:tr>
      <w:tr w:rsidR="00C247E5" w:rsidRPr="00C039E7" w:rsidTr="00622D4B">
        <w:trPr>
          <w:cantSplit/>
        </w:trPr>
        <w:tc>
          <w:tcPr>
            <w:tcW w:w="392" w:type="dxa"/>
          </w:tcPr>
          <w:p w:rsidR="005546E1" w:rsidRPr="00C039E7" w:rsidRDefault="005546E1" w:rsidP="002344B8">
            <w:pPr>
              <w:widowControl/>
              <w:numPr>
                <w:ilvl w:val="12"/>
                <w:numId w:val="0"/>
              </w:numPr>
              <w:tabs>
                <w:tab w:val="left" w:pos="284"/>
              </w:tabs>
              <w:ind w:left="234" w:hanging="234"/>
              <w:jc w:val="both"/>
              <w:rPr>
                <w:sz w:val="22"/>
                <w:szCs w:val="22"/>
              </w:rPr>
            </w:pPr>
            <w:r w:rsidRPr="00C039E7">
              <w:rPr>
                <w:sz w:val="22"/>
                <w:szCs w:val="22"/>
              </w:rPr>
              <w:t>6.</w:t>
            </w:r>
          </w:p>
        </w:tc>
        <w:tc>
          <w:tcPr>
            <w:tcW w:w="2977" w:type="dxa"/>
          </w:tcPr>
          <w:p w:rsidR="005546E1" w:rsidRPr="00C039E7" w:rsidRDefault="005546E1" w:rsidP="002344B8">
            <w:pPr>
              <w:widowControl/>
              <w:numPr>
                <w:ilvl w:val="12"/>
                <w:numId w:val="0"/>
              </w:numPr>
              <w:jc w:val="both"/>
              <w:rPr>
                <w:sz w:val="22"/>
                <w:szCs w:val="22"/>
              </w:rPr>
            </w:pPr>
            <w:r w:rsidRPr="00C039E7">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организации</w:t>
            </w:r>
          </w:p>
        </w:tc>
        <w:tc>
          <w:tcPr>
            <w:tcW w:w="3260" w:type="dxa"/>
          </w:tcPr>
          <w:p w:rsidR="005546E1" w:rsidRPr="00C039E7" w:rsidRDefault="005546E1" w:rsidP="002344B8">
            <w:pPr>
              <w:widowControl/>
              <w:numPr>
                <w:ilvl w:val="12"/>
                <w:numId w:val="0"/>
              </w:numPr>
              <w:jc w:val="both"/>
            </w:pPr>
            <w:r w:rsidRPr="00C039E7">
              <w:t xml:space="preserve">в течение 10 рабочих дней </w:t>
            </w:r>
            <w:proofErr w:type="gramStart"/>
            <w:r w:rsidRPr="00C039E7">
              <w:t>с даты получения</w:t>
            </w:r>
            <w:proofErr w:type="gramEnd"/>
            <w:r w:rsidRPr="00C039E7">
              <w:t xml:space="preserve"> лицензии</w:t>
            </w:r>
          </w:p>
        </w:tc>
        <w:tc>
          <w:tcPr>
            <w:tcW w:w="2551" w:type="dxa"/>
          </w:tcPr>
          <w:p w:rsidR="005546E1" w:rsidRPr="00C039E7" w:rsidRDefault="005546E1" w:rsidP="002344B8">
            <w:pPr>
              <w:widowControl/>
              <w:tabs>
                <w:tab w:val="left" w:pos="175"/>
              </w:tabs>
            </w:pPr>
            <w:r w:rsidRPr="00C039E7">
              <w:t>на бумажном носителе</w:t>
            </w:r>
          </w:p>
          <w:p w:rsidR="005546E1" w:rsidRPr="00C039E7" w:rsidRDefault="005546E1" w:rsidP="002344B8">
            <w:pPr>
              <w:widowControl/>
              <w:numPr>
                <w:ilvl w:val="12"/>
                <w:numId w:val="0"/>
              </w:numPr>
              <w:jc w:val="both"/>
            </w:pPr>
          </w:p>
        </w:tc>
        <w:tc>
          <w:tcPr>
            <w:tcW w:w="1310" w:type="dxa"/>
          </w:tcPr>
          <w:p w:rsidR="005546E1" w:rsidRPr="00C039E7" w:rsidRDefault="000A591D" w:rsidP="002344B8">
            <w:pPr>
              <w:widowControl/>
              <w:tabs>
                <w:tab w:val="left" w:pos="175"/>
              </w:tabs>
            </w:pPr>
            <w:r w:rsidRPr="00C039E7">
              <w:t>все уровни</w:t>
            </w:r>
          </w:p>
        </w:tc>
      </w:tr>
      <w:tr w:rsidR="00C247E5" w:rsidRPr="00C039E7" w:rsidTr="00622D4B">
        <w:trPr>
          <w:cantSplit/>
        </w:trPr>
        <w:tc>
          <w:tcPr>
            <w:tcW w:w="392" w:type="dxa"/>
          </w:tcPr>
          <w:p w:rsidR="005546E1" w:rsidRPr="00C039E7" w:rsidRDefault="005546E1" w:rsidP="002344B8">
            <w:pPr>
              <w:widowControl/>
              <w:numPr>
                <w:ilvl w:val="12"/>
                <w:numId w:val="0"/>
              </w:numPr>
              <w:tabs>
                <w:tab w:val="left" w:pos="390"/>
              </w:tabs>
              <w:ind w:left="234" w:hanging="234"/>
              <w:jc w:val="both"/>
              <w:rPr>
                <w:sz w:val="22"/>
                <w:szCs w:val="22"/>
              </w:rPr>
            </w:pPr>
            <w:r w:rsidRPr="00C039E7">
              <w:rPr>
                <w:sz w:val="22"/>
                <w:szCs w:val="22"/>
              </w:rPr>
              <w:t>7.</w:t>
            </w:r>
          </w:p>
        </w:tc>
        <w:tc>
          <w:tcPr>
            <w:tcW w:w="2977" w:type="dxa"/>
          </w:tcPr>
          <w:p w:rsidR="005546E1" w:rsidRPr="00C039E7" w:rsidRDefault="005546E1" w:rsidP="00595D1B">
            <w:pPr>
              <w:widowControl/>
              <w:numPr>
                <w:ilvl w:val="12"/>
                <w:numId w:val="0"/>
              </w:numPr>
              <w:tabs>
                <w:tab w:val="left" w:pos="390"/>
              </w:tabs>
              <w:jc w:val="both"/>
              <w:rPr>
                <w:sz w:val="22"/>
                <w:szCs w:val="22"/>
              </w:rPr>
            </w:pPr>
            <w:r w:rsidRPr="00C039E7">
              <w:rPr>
                <w:sz w:val="22"/>
                <w:szCs w:val="22"/>
              </w:rPr>
              <w:t xml:space="preserve">Иные документы (информацию), необходимые для осуществления листинга ценных бумаг </w:t>
            </w:r>
          </w:p>
        </w:tc>
        <w:tc>
          <w:tcPr>
            <w:tcW w:w="3260" w:type="dxa"/>
          </w:tcPr>
          <w:p w:rsidR="005546E1" w:rsidRPr="00C039E7" w:rsidRDefault="005546E1" w:rsidP="002344B8">
            <w:pPr>
              <w:widowControl/>
              <w:numPr>
                <w:ilvl w:val="12"/>
                <w:numId w:val="0"/>
              </w:numPr>
              <w:jc w:val="both"/>
            </w:pPr>
            <w:r w:rsidRPr="00C039E7">
              <w:t xml:space="preserve">по запросу </w:t>
            </w:r>
          </w:p>
        </w:tc>
        <w:tc>
          <w:tcPr>
            <w:tcW w:w="2551" w:type="dxa"/>
          </w:tcPr>
          <w:p w:rsidR="005546E1" w:rsidRPr="00C039E7" w:rsidRDefault="005546E1" w:rsidP="002344B8">
            <w:pPr>
              <w:widowControl/>
              <w:rPr>
                <w:lang w:val="en-US"/>
              </w:rPr>
            </w:pPr>
            <w:r w:rsidRPr="00C039E7">
              <w:t>по запросу</w:t>
            </w:r>
            <w:r w:rsidRPr="00C039E7">
              <w:rPr>
                <w:lang w:val="en-US"/>
              </w:rPr>
              <w:t>:</w:t>
            </w:r>
          </w:p>
          <w:p w:rsidR="005546E1" w:rsidRPr="00C039E7" w:rsidRDefault="005546E1" w:rsidP="003602F6">
            <w:pPr>
              <w:pStyle w:val="affd"/>
              <w:widowControl/>
              <w:numPr>
                <w:ilvl w:val="0"/>
                <w:numId w:val="60"/>
              </w:numPr>
              <w:tabs>
                <w:tab w:val="left" w:pos="176"/>
              </w:tabs>
              <w:ind w:left="0" w:firstLine="0"/>
            </w:pPr>
            <w:r w:rsidRPr="00C039E7">
              <w:t>на бумажном носителе и/или</w:t>
            </w:r>
          </w:p>
          <w:p w:rsidR="005546E1" w:rsidRPr="00C039E7" w:rsidRDefault="005546E1" w:rsidP="003602F6">
            <w:pPr>
              <w:pStyle w:val="affd"/>
              <w:widowControl/>
              <w:numPr>
                <w:ilvl w:val="0"/>
                <w:numId w:val="60"/>
              </w:numPr>
              <w:tabs>
                <w:tab w:val="left" w:pos="176"/>
              </w:tabs>
              <w:ind w:left="0" w:firstLine="0"/>
              <w:jc w:val="both"/>
            </w:pPr>
            <w:r w:rsidRPr="00C039E7">
              <w:t>в электронном виде</w:t>
            </w:r>
          </w:p>
        </w:tc>
        <w:tc>
          <w:tcPr>
            <w:tcW w:w="1310" w:type="dxa"/>
          </w:tcPr>
          <w:p w:rsidR="005546E1" w:rsidRPr="00C039E7" w:rsidRDefault="000A591D" w:rsidP="002344B8">
            <w:pPr>
              <w:widowControl/>
            </w:pPr>
            <w:r w:rsidRPr="00C039E7">
              <w:t>все уровни</w:t>
            </w:r>
          </w:p>
        </w:tc>
      </w:tr>
    </w:tbl>
    <w:p w:rsidR="002344B8" w:rsidRPr="00C039E7" w:rsidRDefault="002344B8" w:rsidP="002344B8">
      <w:pPr>
        <w:widowControl/>
        <w:tabs>
          <w:tab w:val="left" w:pos="705"/>
          <w:tab w:val="left" w:pos="3300"/>
        </w:tabs>
        <w:spacing w:after="240"/>
        <w:jc w:val="both"/>
        <w:rPr>
          <w:sz w:val="22"/>
          <w:szCs w:val="22"/>
        </w:rPr>
      </w:pPr>
    </w:p>
    <w:p w:rsidR="00DC2F46" w:rsidRPr="00C039E7" w:rsidRDefault="00553F11" w:rsidP="002344B8">
      <w:pPr>
        <w:widowControl/>
        <w:tabs>
          <w:tab w:val="left" w:pos="705"/>
          <w:tab w:val="left" w:pos="3300"/>
        </w:tabs>
        <w:spacing w:after="240"/>
        <w:jc w:val="both"/>
        <w:rPr>
          <w:sz w:val="22"/>
          <w:szCs w:val="22"/>
        </w:rPr>
      </w:pPr>
      <w:r w:rsidRPr="00C039E7">
        <w:rPr>
          <w:sz w:val="22"/>
          <w:szCs w:val="22"/>
        </w:rPr>
        <w:br w:type="page"/>
      </w:r>
    </w:p>
    <w:p w:rsidR="00A56ADB" w:rsidRPr="00C039E7" w:rsidRDefault="00EE7C32" w:rsidP="005F4417">
      <w:pPr>
        <w:pStyle w:val="50"/>
        <w:spacing w:after="240"/>
        <w:ind w:left="426"/>
        <w:jc w:val="both"/>
        <w:rPr>
          <w:sz w:val="22"/>
          <w:szCs w:val="22"/>
        </w:rPr>
      </w:pPr>
      <w:r w:rsidRPr="00C039E7">
        <w:rPr>
          <w:sz w:val="22"/>
          <w:szCs w:val="22"/>
        </w:rPr>
        <w:lastRenderedPageBreak/>
        <w:t>1.5.</w:t>
      </w:r>
      <w:r w:rsidRPr="00C039E7">
        <w:rPr>
          <w:sz w:val="22"/>
          <w:szCs w:val="22"/>
        </w:rPr>
        <w:tab/>
      </w:r>
      <w:r w:rsidR="004B7A37" w:rsidRPr="00C039E7">
        <w:rPr>
          <w:sz w:val="22"/>
          <w:szCs w:val="22"/>
        </w:rPr>
        <w:t xml:space="preserve">Для </w:t>
      </w:r>
      <w:r w:rsidR="002344B8" w:rsidRPr="00C039E7">
        <w:rPr>
          <w:sz w:val="22"/>
          <w:szCs w:val="22"/>
        </w:rPr>
        <w:t xml:space="preserve">субфедеральных и муниципальных ценных бумаг </w:t>
      </w:r>
      <w:r w:rsidR="004B7A37" w:rsidRPr="00C039E7">
        <w:rPr>
          <w:sz w:val="22"/>
          <w:szCs w:val="22"/>
        </w:rPr>
        <w:t xml:space="preserve">(при включении в Список (изменении уровня листинга) и определение даты начала торгов ценной бумагой): </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4607"/>
        <w:gridCol w:w="1630"/>
        <w:gridCol w:w="1134"/>
        <w:gridCol w:w="2177"/>
      </w:tblGrid>
      <w:tr w:rsidR="00C247E5" w:rsidRPr="00C039E7" w:rsidTr="0014722E">
        <w:trPr>
          <w:cantSplit/>
          <w:trHeight w:val="464"/>
          <w:jc w:val="center"/>
        </w:trPr>
        <w:tc>
          <w:tcPr>
            <w:tcW w:w="619" w:type="dxa"/>
          </w:tcPr>
          <w:p w:rsidR="002344B8" w:rsidRPr="00C039E7" w:rsidRDefault="002344B8" w:rsidP="002344B8">
            <w:pPr>
              <w:pStyle w:val="50"/>
              <w:keepNext w:val="0"/>
              <w:widowControl/>
              <w:spacing w:after="240"/>
              <w:rPr>
                <w:sz w:val="22"/>
                <w:szCs w:val="22"/>
              </w:rPr>
            </w:pPr>
            <w:r w:rsidRPr="00C039E7">
              <w:rPr>
                <w:sz w:val="22"/>
                <w:szCs w:val="22"/>
              </w:rPr>
              <w:t>№</w:t>
            </w:r>
          </w:p>
        </w:tc>
        <w:tc>
          <w:tcPr>
            <w:tcW w:w="4607" w:type="dxa"/>
          </w:tcPr>
          <w:p w:rsidR="002344B8" w:rsidRPr="00C039E7" w:rsidRDefault="002344B8" w:rsidP="002344B8">
            <w:pPr>
              <w:widowControl/>
              <w:jc w:val="center"/>
              <w:rPr>
                <w:b/>
                <w:sz w:val="22"/>
                <w:szCs w:val="22"/>
              </w:rPr>
            </w:pPr>
            <w:r w:rsidRPr="00C039E7">
              <w:rPr>
                <w:b/>
                <w:sz w:val="22"/>
                <w:szCs w:val="22"/>
              </w:rPr>
              <w:t>Наименование документа</w:t>
            </w:r>
          </w:p>
        </w:tc>
        <w:tc>
          <w:tcPr>
            <w:tcW w:w="1630" w:type="dxa"/>
          </w:tcPr>
          <w:p w:rsidR="002344B8" w:rsidRPr="00C039E7" w:rsidRDefault="002344B8" w:rsidP="002344B8">
            <w:pPr>
              <w:widowControl/>
              <w:jc w:val="center"/>
              <w:rPr>
                <w:b/>
                <w:sz w:val="22"/>
                <w:szCs w:val="22"/>
              </w:rPr>
            </w:pPr>
            <w:r w:rsidRPr="00C039E7">
              <w:rPr>
                <w:b/>
                <w:sz w:val="22"/>
                <w:szCs w:val="22"/>
              </w:rPr>
              <w:t>Размещение/Обращение</w:t>
            </w:r>
          </w:p>
        </w:tc>
        <w:tc>
          <w:tcPr>
            <w:tcW w:w="1134" w:type="dxa"/>
          </w:tcPr>
          <w:p w:rsidR="002344B8" w:rsidRPr="00C039E7" w:rsidRDefault="002344B8" w:rsidP="002344B8">
            <w:pPr>
              <w:widowControl/>
              <w:jc w:val="center"/>
              <w:rPr>
                <w:b/>
                <w:sz w:val="22"/>
                <w:szCs w:val="22"/>
              </w:rPr>
            </w:pPr>
            <w:r w:rsidRPr="00C039E7">
              <w:rPr>
                <w:b/>
                <w:sz w:val="22"/>
                <w:szCs w:val="22"/>
              </w:rPr>
              <w:t>Уровень листинга</w:t>
            </w:r>
          </w:p>
        </w:tc>
        <w:tc>
          <w:tcPr>
            <w:tcW w:w="2177" w:type="dxa"/>
          </w:tcPr>
          <w:p w:rsidR="002344B8" w:rsidRPr="00C039E7" w:rsidRDefault="002344B8" w:rsidP="002344B8">
            <w:pPr>
              <w:widowControl/>
              <w:jc w:val="center"/>
              <w:rPr>
                <w:b/>
                <w:sz w:val="22"/>
                <w:szCs w:val="22"/>
              </w:rPr>
            </w:pPr>
            <w:r w:rsidRPr="00C039E7">
              <w:rPr>
                <w:b/>
                <w:sz w:val="22"/>
                <w:szCs w:val="22"/>
              </w:rPr>
              <w:t>Формат представляемых документов</w:t>
            </w:r>
          </w:p>
        </w:tc>
      </w:tr>
      <w:tr w:rsidR="00C247E5" w:rsidRPr="00C039E7" w:rsidTr="0014722E">
        <w:trPr>
          <w:cantSplit/>
          <w:jc w:val="center"/>
        </w:trPr>
        <w:tc>
          <w:tcPr>
            <w:tcW w:w="619" w:type="dxa"/>
          </w:tcPr>
          <w:p w:rsidR="002344B8" w:rsidRPr="00C039E7" w:rsidRDefault="002344B8" w:rsidP="002344B8">
            <w:pPr>
              <w:widowControl/>
              <w:jc w:val="center"/>
              <w:rPr>
                <w:sz w:val="22"/>
                <w:szCs w:val="22"/>
              </w:rPr>
            </w:pPr>
            <w:r w:rsidRPr="00C039E7">
              <w:rPr>
                <w:sz w:val="22"/>
                <w:szCs w:val="22"/>
              </w:rPr>
              <w:t>1.</w:t>
            </w:r>
          </w:p>
        </w:tc>
        <w:tc>
          <w:tcPr>
            <w:tcW w:w="4607" w:type="dxa"/>
          </w:tcPr>
          <w:p w:rsidR="002344B8" w:rsidRPr="00C039E7" w:rsidRDefault="002344B8" w:rsidP="002344B8">
            <w:pPr>
              <w:widowControl/>
              <w:jc w:val="both"/>
              <w:rPr>
                <w:sz w:val="22"/>
                <w:szCs w:val="22"/>
              </w:rPr>
            </w:pPr>
            <w:r w:rsidRPr="00C039E7">
              <w:rPr>
                <w:sz w:val="22"/>
                <w:szCs w:val="22"/>
              </w:rPr>
              <w:t>Заявление о включении ценных бумаг в Список или об изменении уровня листинга</w:t>
            </w:r>
            <w:r w:rsidR="002D5A0B" w:rsidRPr="00C039E7">
              <w:rPr>
                <w:sz w:val="22"/>
                <w:szCs w:val="22"/>
              </w:rPr>
              <w:t xml:space="preserve"> (по типовой форме)</w:t>
            </w:r>
          </w:p>
        </w:tc>
        <w:tc>
          <w:tcPr>
            <w:tcW w:w="1630" w:type="dxa"/>
          </w:tcPr>
          <w:p w:rsidR="002344B8" w:rsidRPr="00C039E7" w:rsidRDefault="002344B8" w:rsidP="002344B8">
            <w:pPr>
              <w:widowControl/>
              <w:jc w:val="both"/>
            </w:pPr>
            <w:r w:rsidRPr="00C039E7">
              <w:t>размещение и обращение</w:t>
            </w:r>
          </w:p>
        </w:tc>
        <w:tc>
          <w:tcPr>
            <w:tcW w:w="1134" w:type="dxa"/>
          </w:tcPr>
          <w:p w:rsidR="002344B8" w:rsidRPr="00C039E7" w:rsidRDefault="002344B8" w:rsidP="002344B8">
            <w:pPr>
              <w:widowControl/>
            </w:pPr>
            <w:r w:rsidRPr="00C039E7">
              <w:t>все уровни</w:t>
            </w:r>
          </w:p>
        </w:tc>
        <w:tc>
          <w:tcPr>
            <w:tcW w:w="2177" w:type="dxa"/>
          </w:tcPr>
          <w:p w:rsidR="002344B8" w:rsidRPr="00C039E7" w:rsidRDefault="002344B8" w:rsidP="002344B8">
            <w:pPr>
              <w:widowControl/>
            </w:pPr>
            <w:r w:rsidRPr="00C039E7">
              <w:t>на бумажном носителе</w:t>
            </w:r>
          </w:p>
        </w:tc>
      </w:tr>
      <w:tr w:rsidR="00C247E5" w:rsidRPr="00C039E7" w:rsidTr="0014722E">
        <w:trPr>
          <w:cantSplit/>
          <w:jc w:val="center"/>
        </w:trPr>
        <w:tc>
          <w:tcPr>
            <w:tcW w:w="619" w:type="dxa"/>
          </w:tcPr>
          <w:p w:rsidR="002344B8" w:rsidRPr="00C039E7" w:rsidRDefault="002344B8" w:rsidP="002344B8">
            <w:pPr>
              <w:widowControl/>
              <w:jc w:val="center"/>
              <w:rPr>
                <w:sz w:val="22"/>
                <w:szCs w:val="22"/>
              </w:rPr>
            </w:pPr>
            <w:r w:rsidRPr="00C039E7">
              <w:rPr>
                <w:sz w:val="22"/>
                <w:szCs w:val="22"/>
              </w:rPr>
              <w:t>2.</w:t>
            </w:r>
          </w:p>
        </w:tc>
        <w:tc>
          <w:tcPr>
            <w:tcW w:w="4607" w:type="dxa"/>
          </w:tcPr>
          <w:p w:rsidR="002344B8" w:rsidRPr="00C039E7" w:rsidRDefault="002344B8" w:rsidP="002344B8">
            <w:pPr>
              <w:widowControl/>
              <w:jc w:val="both"/>
              <w:rPr>
                <w:sz w:val="22"/>
                <w:szCs w:val="22"/>
              </w:rPr>
            </w:pPr>
            <w:r w:rsidRPr="00C039E7">
              <w:rPr>
                <w:sz w:val="22"/>
                <w:szCs w:val="22"/>
              </w:rPr>
              <w:t>Анкета ценной бумаги (по типовой форме)</w:t>
            </w:r>
          </w:p>
        </w:tc>
        <w:tc>
          <w:tcPr>
            <w:tcW w:w="1630" w:type="dxa"/>
          </w:tcPr>
          <w:p w:rsidR="002344B8" w:rsidRPr="00C039E7" w:rsidRDefault="002344B8" w:rsidP="002344B8">
            <w:pPr>
              <w:widowControl/>
              <w:jc w:val="both"/>
            </w:pPr>
            <w:r w:rsidRPr="00C039E7">
              <w:t>размещение и обращение</w:t>
            </w:r>
          </w:p>
        </w:tc>
        <w:tc>
          <w:tcPr>
            <w:tcW w:w="1134" w:type="dxa"/>
          </w:tcPr>
          <w:p w:rsidR="002344B8" w:rsidRPr="00C039E7" w:rsidRDefault="002344B8" w:rsidP="002344B8">
            <w:r w:rsidRPr="00C039E7">
              <w:t>все уровни</w:t>
            </w:r>
          </w:p>
        </w:tc>
        <w:tc>
          <w:tcPr>
            <w:tcW w:w="2177" w:type="dxa"/>
          </w:tcPr>
          <w:p w:rsidR="002344B8" w:rsidRPr="00C039E7" w:rsidRDefault="002344B8" w:rsidP="003602F6">
            <w:pPr>
              <w:pStyle w:val="affd"/>
              <w:widowControl/>
              <w:numPr>
                <w:ilvl w:val="0"/>
                <w:numId w:val="55"/>
              </w:numPr>
              <w:ind w:left="34" w:hanging="142"/>
            </w:pPr>
            <w:r w:rsidRPr="00C039E7">
              <w:t xml:space="preserve">на бумажном носителе </w:t>
            </w:r>
          </w:p>
          <w:p w:rsidR="002344B8" w:rsidRPr="00C039E7" w:rsidRDefault="002344B8" w:rsidP="003602F6">
            <w:pPr>
              <w:pStyle w:val="affd"/>
              <w:widowControl/>
              <w:numPr>
                <w:ilvl w:val="0"/>
                <w:numId w:val="55"/>
              </w:numPr>
              <w:ind w:left="34" w:hanging="142"/>
            </w:pPr>
            <w:r w:rsidRPr="00C039E7">
              <w:t>в электронном виде</w:t>
            </w:r>
          </w:p>
        </w:tc>
      </w:tr>
      <w:tr w:rsidR="00C247E5" w:rsidRPr="00C039E7" w:rsidTr="0014722E">
        <w:trPr>
          <w:cantSplit/>
          <w:jc w:val="center"/>
        </w:trPr>
        <w:tc>
          <w:tcPr>
            <w:tcW w:w="619" w:type="dxa"/>
          </w:tcPr>
          <w:p w:rsidR="002344B8" w:rsidRPr="00C039E7" w:rsidRDefault="002344B8" w:rsidP="002344B8">
            <w:pPr>
              <w:widowControl/>
              <w:jc w:val="center"/>
              <w:rPr>
                <w:sz w:val="22"/>
                <w:szCs w:val="22"/>
              </w:rPr>
            </w:pPr>
            <w:r w:rsidRPr="00C039E7">
              <w:rPr>
                <w:sz w:val="22"/>
                <w:szCs w:val="22"/>
              </w:rPr>
              <w:t>3.</w:t>
            </w:r>
          </w:p>
        </w:tc>
        <w:tc>
          <w:tcPr>
            <w:tcW w:w="4607" w:type="dxa"/>
          </w:tcPr>
          <w:p w:rsidR="002344B8" w:rsidRPr="00C039E7" w:rsidRDefault="002344B8" w:rsidP="002344B8">
            <w:pPr>
              <w:widowControl/>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(в случае, если такие документы ранее не предоставлялись)</w:t>
            </w:r>
          </w:p>
        </w:tc>
        <w:tc>
          <w:tcPr>
            <w:tcW w:w="1630" w:type="dxa"/>
          </w:tcPr>
          <w:p w:rsidR="002344B8" w:rsidRPr="00C039E7" w:rsidRDefault="002344B8" w:rsidP="002344B8">
            <w:pPr>
              <w:widowControl/>
              <w:jc w:val="both"/>
            </w:pPr>
            <w:r w:rsidRPr="00C039E7">
              <w:t>размещение и обращение</w:t>
            </w:r>
          </w:p>
        </w:tc>
        <w:tc>
          <w:tcPr>
            <w:tcW w:w="1134" w:type="dxa"/>
          </w:tcPr>
          <w:p w:rsidR="002344B8" w:rsidRPr="00C039E7" w:rsidRDefault="002344B8" w:rsidP="002344B8">
            <w:r w:rsidRPr="00C039E7">
              <w:t>все уровни</w:t>
            </w:r>
          </w:p>
        </w:tc>
        <w:tc>
          <w:tcPr>
            <w:tcW w:w="2177" w:type="dxa"/>
          </w:tcPr>
          <w:p w:rsidR="002344B8" w:rsidRPr="00C039E7" w:rsidRDefault="002344B8" w:rsidP="003602F6">
            <w:pPr>
              <w:pStyle w:val="affd"/>
              <w:widowControl/>
              <w:numPr>
                <w:ilvl w:val="0"/>
                <w:numId w:val="55"/>
              </w:numPr>
              <w:ind w:left="34" w:hanging="142"/>
            </w:pPr>
            <w:r w:rsidRPr="00C039E7">
              <w:t xml:space="preserve">на бумажном носителе </w:t>
            </w:r>
          </w:p>
          <w:p w:rsidR="002344B8" w:rsidRPr="00C039E7" w:rsidRDefault="002344B8" w:rsidP="003602F6">
            <w:pPr>
              <w:pStyle w:val="affd"/>
              <w:widowControl/>
              <w:numPr>
                <w:ilvl w:val="0"/>
                <w:numId w:val="55"/>
              </w:numPr>
              <w:ind w:left="34" w:hanging="142"/>
            </w:pPr>
            <w:r w:rsidRPr="00C039E7">
              <w:t>в электронном виде</w:t>
            </w:r>
          </w:p>
        </w:tc>
      </w:tr>
      <w:tr w:rsidR="00C247E5" w:rsidRPr="00C039E7" w:rsidTr="0014722E">
        <w:trPr>
          <w:cantSplit/>
          <w:jc w:val="center"/>
        </w:trPr>
        <w:tc>
          <w:tcPr>
            <w:tcW w:w="619" w:type="dxa"/>
          </w:tcPr>
          <w:p w:rsidR="002344B8" w:rsidRPr="00C039E7" w:rsidRDefault="002344B8" w:rsidP="002344B8">
            <w:pPr>
              <w:widowControl/>
              <w:jc w:val="center"/>
              <w:rPr>
                <w:sz w:val="22"/>
                <w:szCs w:val="22"/>
              </w:rPr>
            </w:pPr>
            <w:r w:rsidRPr="00C039E7">
              <w:rPr>
                <w:sz w:val="22"/>
                <w:szCs w:val="22"/>
              </w:rPr>
              <w:t>4.</w:t>
            </w:r>
          </w:p>
        </w:tc>
        <w:tc>
          <w:tcPr>
            <w:tcW w:w="4607" w:type="dxa"/>
          </w:tcPr>
          <w:p w:rsidR="002344B8" w:rsidRPr="00C039E7" w:rsidRDefault="002344B8" w:rsidP="002344B8">
            <w:pPr>
              <w:widowControl/>
              <w:ind w:firstLine="34"/>
              <w:jc w:val="both"/>
              <w:rPr>
                <w:sz w:val="22"/>
                <w:szCs w:val="22"/>
              </w:rPr>
            </w:pPr>
            <w:r w:rsidRPr="00C039E7">
              <w:rPr>
                <w:sz w:val="22"/>
                <w:szCs w:val="22"/>
              </w:rPr>
              <w:t xml:space="preserve">Копия нормативного правового акта, содержащего генеральные условия эмиссии и обращения ценных бумаг </w:t>
            </w:r>
          </w:p>
        </w:tc>
        <w:tc>
          <w:tcPr>
            <w:tcW w:w="1630" w:type="dxa"/>
          </w:tcPr>
          <w:p w:rsidR="002344B8" w:rsidRPr="00C039E7" w:rsidRDefault="002344B8" w:rsidP="002344B8">
            <w:r w:rsidRPr="00C039E7">
              <w:t>размещение и обращение</w:t>
            </w:r>
          </w:p>
        </w:tc>
        <w:tc>
          <w:tcPr>
            <w:tcW w:w="1134" w:type="dxa"/>
          </w:tcPr>
          <w:p w:rsidR="002344B8" w:rsidRPr="00C039E7" w:rsidRDefault="002344B8" w:rsidP="002344B8">
            <w:r w:rsidRPr="00C039E7">
              <w:t>все уровни</w:t>
            </w:r>
          </w:p>
        </w:tc>
        <w:tc>
          <w:tcPr>
            <w:tcW w:w="2177" w:type="dxa"/>
          </w:tcPr>
          <w:p w:rsidR="002344B8" w:rsidRPr="00C039E7" w:rsidRDefault="002344B8" w:rsidP="003602F6">
            <w:pPr>
              <w:pStyle w:val="affd"/>
              <w:widowControl/>
              <w:numPr>
                <w:ilvl w:val="0"/>
                <w:numId w:val="55"/>
              </w:numPr>
              <w:ind w:left="-47" w:hanging="61"/>
            </w:pPr>
            <w:r w:rsidRPr="00C039E7">
              <w:t xml:space="preserve">на бумажном носителе </w:t>
            </w:r>
          </w:p>
          <w:p w:rsidR="002344B8" w:rsidRPr="00C039E7" w:rsidRDefault="002344B8" w:rsidP="003602F6">
            <w:pPr>
              <w:pStyle w:val="affd"/>
              <w:widowControl/>
              <w:numPr>
                <w:ilvl w:val="0"/>
                <w:numId w:val="55"/>
              </w:numPr>
              <w:ind w:left="-47" w:hanging="61"/>
            </w:pPr>
            <w:r w:rsidRPr="00C039E7">
              <w:t>в электронном виде</w:t>
            </w:r>
          </w:p>
        </w:tc>
      </w:tr>
      <w:tr w:rsidR="00C247E5" w:rsidRPr="00C039E7" w:rsidTr="0014722E">
        <w:trPr>
          <w:cantSplit/>
          <w:jc w:val="center"/>
        </w:trPr>
        <w:tc>
          <w:tcPr>
            <w:tcW w:w="619" w:type="dxa"/>
          </w:tcPr>
          <w:p w:rsidR="002344B8" w:rsidRPr="00C039E7" w:rsidRDefault="002344B8" w:rsidP="002344B8">
            <w:pPr>
              <w:widowControl/>
              <w:jc w:val="center"/>
              <w:rPr>
                <w:sz w:val="22"/>
                <w:szCs w:val="22"/>
              </w:rPr>
            </w:pPr>
            <w:r w:rsidRPr="00C039E7">
              <w:rPr>
                <w:sz w:val="22"/>
                <w:szCs w:val="22"/>
              </w:rPr>
              <w:t>5.</w:t>
            </w:r>
          </w:p>
        </w:tc>
        <w:tc>
          <w:tcPr>
            <w:tcW w:w="4607" w:type="dxa"/>
          </w:tcPr>
          <w:p w:rsidR="002344B8" w:rsidRPr="00C039E7" w:rsidRDefault="002344B8" w:rsidP="002344B8">
            <w:pPr>
              <w:widowControl/>
              <w:ind w:firstLine="34"/>
              <w:jc w:val="both"/>
              <w:rPr>
                <w:sz w:val="22"/>
                <w:szCs w:val="22"/>
              </w:rPr>
            </w:pPr>
            <w:r w:rsidRPr="00C039E7">
              <w:rPr>
                <w:sz w:val="22"/>
                <w:szCs w:val="22"/>
              </w:rPr>
              <w:t xml:space="preserve">Копия нормативного правового акта, содержащего условия эмиссии и обращения ценных бумаг </w:t>
            </w:r>
          </w:p>
        </w:tc>
        <w:tc>
          <w:tcPr>
            <w:tcW w:w="1630" w:type="dxa"/>
          </w:tcPr>
          <w:p w:rsidR="002344B8" w:rsidRPr="00C039E7" w:rsidRDefault="002344B8" w:rsidP="002344B8">
            <w:r w:rsidRPr="00C039E7">
              <w:t>размещение и обращение</w:t>
            </w:r>
          </w:p>
        </w:tc>
        <w:tc>
          <w:tcPr>
            <w:tcW w:w="1134" w:type="dxa"/>
          </w:tcPr>
          <w:p w:rsidR="002344B8" w:rsidRPr="00C039E7" w:rsidRDefault="002344B8" w:rsidP="002344B8">
            <w:r w:rsidRPr="00C039E7">
              <w:t>все уровни</w:t>
            </w:r>
          </w:p>
        </w:tc>
        <w:tc>
          <w:tcPr>
            <w:tcW w:w="2177" w:type="dxa"/>
          </w:tcPr>
          <w:p w:rsidR="002344B8" w:rsidRPr="00C039E7" w:rsidRDefault="002344B8" w:rsidP="003602F6">
            <w:pPr>
              <w:pStyle w:val="affd"/>
              <w:widowControl/>
              <w:numPr>
                <w:ilvl w:val="0"/>
                <w:numId w:val="55"/>
              </w:numPr>
              <w:ind w:left="-47" w:hanging="61"/>
            </w:pPr>
            <w:r w:rsidRPr="00C039E7">
              <w:t xml:space="preserve">на бумажном носителе </w:t>
            </w:r>
          </w:p>
          <w:p w:rsidR="002344B8" w:rsidRPr="00C039E7" w:rsidRDefault="002344B8" w:rsidP="003602F6">
            <w:pPr>
              <w:pStyle w:val="affd"/>
              <w:widowControl/>
              <w:numPr>
                <w:ilvl w:val="0"/>
                <w:numId w:val="55"/>
              </w:numPr>
              <w:tabs>
                <w:tab w:val="left" w:pos="-108"/>
              </w:tabs>
              <w:ind w:left="-47" w:hanging="61"/>
            </w:pPr>
            <w:r w:rsidRPr="00C039E7">
              <w:t>в электронном виде</w:t>
            </w:r>
          </w:p>
        </w:tc>
      </w:tr>
      <w:tr w:rsidR="00C247E5" w:rsidRPr="00C039E7" w:rsidTr="0014722E">
        <w:trPr>
          <w:cantSplit/>
          <w:jc w:val="center"/>
        </w:trPr>
        <w:tc>
          <w:tcPr>
            <w:tcW w:w="619" w:type="dxa"/>
          </w:tcPr>
          <w:p w:rsidR="002344B8" w:rsidRPr="00C039E7" w:rsidRDefault="002344B8" w:rsidP="002344B8">
            <w:pPr>
              <w:widowControl/>
              <w:jc w:val="center"/>
              <w:rPr>
                <w:sz w:val="22"/>
                <w:szCs w:val="22"/>
              </w:rPr>
            </w:pPr>
            <w:r w:rsidRPr="00C039E7">
              <w:rPr>
                <w:sz w:val="22"/>
                <w:szCs w:val="22"/>
              </w:rPr>
              <w:t>6.</w:t>
            </w:r>
          </w:p>
        </w:tc>
        <w:tc>
          <w:tcPr>
            <w:tcW w:w="4607" w:type="dxa"/>
          </w:tcPr>
          <w:p w:rsidR="002344B8" w:rsidRPr="00C039E7" w:rsidRDefault="002344B8" w:rsidP="002344B8">
            <w:pPr>
              <w:widowControl/>
              <w:numPr>
                <w:ilvl w:val="12"/>
                <w:numId w:val="0"/>
              </w:numPr>
              <w:ind w:firstLine="34"/>
              <w:jc w:val="both"/>
              <w:rPr>
                <w:sz w:val="22"/>
                <w:szCs w:val="22"/>
              </w:rPr>
            </w:pPr>
            <w:r w:rsidRPr="00C039E7">
              <w:rPr>
                <w:sz w:val="22"/>
                <w:szCs w:val="22"/>
              </w:rPr>
              <w:t xml:space="preserve">Копия документа, подтверждающего государственную регистрацию условий эмиссии и обращения </w:t>
            </w:r>
          </w:p>
        </w:tc>
        <w:tc>
          <w:tcPr>
            <w:tcW w:w="1630" w:type="dxa"/>
          </w:tcPr>
          <w:p w:rsidR="002344B8" w:rsidRPr="00C039E7" w:rsidRDefault="009842BF" w:rsidP="002344B8">
            <w:pPr>
              <w:widowControl/>
              <w:jc w:val="both"/>
            </w:pPr>
            <w:r w:rsidRPr="00C039E7">
              <w:t xml:space="preserve">размещение и </w:t>
            </w:r>
            <w:r w:rsidR="002344B8" w:rsidRPr="00C039E7">
              <w:t>обращение</w:t>
            </w:r>
          </w:p>
        </w:tc>
        <w:tc>
          <w:tcPr>
            <w:tcW w:w="1134" w:type="dxa"/>
          </w:tcPr>
          <w:p w:rsidR="002344B8" w:rsidRPr="00C039E7" w:rsidRDefault="002344B8" w:rsidP="002344B8">
            <w:r w:rsidRPr="00C039E7">
              <w:t>все уровни</w:t>
            </w:r>
          </w:p>
        </w:tc>
        <w:tc>
          <w:tcPr>
            <w:tcW w:w="2177" w:type="dxa"/>
          </w:tcPr>
          <w:p w:rsidR="002344B8" w:rsidRPr="00C039E7" w:rsidRDefault="002344B8" w:rsidP="003602F6">
            <w:pPr>
              <w:pStyle w:val="affd"/>
              <w:widowControl/>
              <w:numPr>
                <w:ilvl w:val="0"/>
                <w:numId w:val="55"/>
              </w:numPr>
              <w:ind w:left="-47" w:hanging="61"/>
            </w:pPr>
            <w:r w:rsidRPr="00C039E7">
              <w:t xml:space="preserve">на бумажном носителе </w:t>
            </w:r>
          </w:p>
          <w:p w:rsidR="002344B8" w:rsidRPr="00C039E7" w:rsidRDefault="002344B8" w:rsidP="003602F6">
            <w:pPr>
              <w:pStyle w:val="affd"/>
              <w:widowControl/>
              <w:numPr>
                <w:ilvl w:val="0"/>
                <w:numId w:val="55"/>
              </w:numPr>
              <w:ind w:left="-47" w:hanging="61"/>
            </w:pPr>
            <w:r w:rsidRPr="00C039E7">
              <w:t>в электронном виде</w:t>
            </w:r>
          </w:p>
        </w:tc>
      </w:tr>
      <w:tr w:rsidR="00C247E5" w:rsidRPr="00C039E7" w:rsidTr="0014722E">
        <w:trPr>
          <w:cantSplit/>
          <w:jc w:val="center"/>
        </w:trPr>
        <w:tc>
          <w:tcPr>
            <w:tcW w:w="619" w:type="dxa"/>
          </w:tcPr>
          <w:p w:rsidR="002344B8" w:rsidRPr="00C039E7" w:rsidRDefault="002344B8" w:rsidP="002344B8">
            <w:pPr>
              <w:widowControl/>
              <w:jc w:val="center"/>
              <w:rPr>
                <w:sz w:val="22"/>
                <w:szCs w:val="22"/>
              </w:rPr>
            </w:pPr>
            <w:r w:rsidRPr="00C039E7">
              <w:rPr>
                <w:sz w:val="22"/>
                <w:szCs w:val="22"/>
              </w:rPr>
              <w:t>7.</w:t>
            </w:r>
          </w:p>
        </w:tc>
        <w:tc>
          <w:tcPr>
            <w:tcW w:w="4607" w:type="dxa"/>
          </w:tcPr>
          <w:p w:rsidR="002344B8" w:rsidRPr="00C039E7" w:rsidRDefault="002344B8" w:rsidP="002344B8">
            <w:pPr>
              <w:widowControl/>
              <w:ind w:firstLine="34"/>
              <w:jc w:val="both"/>
              <w:rPr>
                <w:sz w:val="22"/>
                <w:szCs w:val="22"/>
              </w:rPr>
            </w:pPr>
            <w:r w:rsidRPr="00C039E7">
              <w:rPr>
                <w:sz w:val="22"/>
                <w:szCs w:val="22"/>
              </w:rPr>
              <w:t xml:space="preserve">Копия  решения об эмиссии отдельного выпуска ценных бумаг, а также документа о его утверждении </w:t>
            </w:r>
          </w:p>
        </w:tc>
        <w:tc>
          <w:tcPr>
            <w:tcW w:w="1630" w:type="dxa"/>
          </w:tcPr>
          <w:p w:rsidR="002344B8" w:rsidRPr="00C039E7" w:rsidRDefault="009842BF" w:rsidP="002344B8">
            <w:pPr>
              <w:widowControl/>
              <w:jc w:val="both"/>
            </w:pPr>
            <w:r w:rsidRPr="00C039E7">
              <w:t xml:space="preserve">размещение и </w:t>
            </w:r>
            <w:r w:rsidR="002344B8" w:rsidRPr="00C039E7">
              <w:t>обращение</w:t>
            </w:r>
          </w:p>
        </w:tc>
        <w:tc>
          <w:tcPr>
            <w:tcW w:w="1134" w:type="dxa"/>
          </w:tcPr>
          <w:p w:rsidR="002344B8" w:rsidRPr="00C039E7" w:rsidRDefault="002344B8" w:rsidP="002344B8">
            <w:r w:rsidRPr="00C039E7">
              <w:t>все уровни</w:t>
            </w:r>
          </w:p>
        </w:tc>
        <w:tc>
          <w:tcPr>
            <w:tcW w:w="2177" w:type="dxa"/>
          </w:tcPr>
          <w:p w:rsidR="002344B8" w:rsidRPr="00C039E7" w:rsidRDefault="002344B8" w:rsidP="003602F6">
            <w:pPr>
              <w:pStyle w:val="affd"/>
              <w:widowControl/>
              <w:numPr>
                <w:ilvl w:val="0"/>
                <w:numId w:val="55"/>
              </w:numPr>
              <w:ind w:left="-47" w:hanging="61"/>
            </w:pPr>
            <w:r w:rsidRPr="00C039E7">
              <w:t xml:space="preserve">на бумажном носителе </w:t>
            </w:r>
          </w:p>
          <w:p w:rsidR="002344B8" w:rsidRPr="00C039E7" w:rsidRDefault="002344B8" w:rsidP="003602F6">
            <w:pPr>
              <w:pStyle w:val="affd"/>
              <w:widowControl/>
              <w:numPr>
                <w:ilvl w:val="0"/>
                <w:numId w:val="55"/>
              </w:numPr>
              <w:ind w:left="-47" w:hanging="61"/>
            </w:pPr>
            <w:r w:rsidRPr="00C039E7">
              <w:t>в электронном виде</w:t>
            </w:r>
          </w:p>
        </w:tc>
      </w:tr>
      <w:tr w:rsidR="00C247E5" w:rsidRPr="00C039E7" w:rsidTr="0014722E">
        <w:trPr>
          <w:cantSplit/>
          <w:jc w:val="center"/>
        </w:trPr>
        <w:tc>
          <w:tcPr>
            <w:tcW w:w="619" w:type="dxa"/>
          </w:tcPr>
          <w:p w:rsidR="00846990" w:rsidRPr="00C039E7" w:rsidDel="00DF5136" w:rsidRDefault="00C312CD" w:rsidP="00C312CD">
            <w:pPr>
              <w:widowControl/>
              <w:jc w:val="center"/>
              <w:rPr>
                <w:sz w:val="22"/>
                <w:szCs w:val="22"/>
              </w:rPr>
            </w:pPr>
            <w:r w:rsidRPr="00C039E7">
              <w:rPr>
                <w:sz w:val="22"/>
                <w:szCs w:val="22"/>
              </w:rPr>
              <w:t>8.</w:t>
            </w:r>
          </w:p>
        </w:tc>
        <w:tc>
          <w:tcPr>
            <w:tcW w:w="4607" w:type="dxa"/>
          </w:tcPr>
          <w:p w:rsidR="00846990" w:rsidRPr="00C039E7" w:rsidRDefault="00846990" w:rsidP="007520E3">
            <w:pPr>
              <w:widowControl/>
              <w:ind w:firstLine="34"/>
              <w:jc w:val="both"/>
              <w:rPr>
                <w:sz w:val="22"/>
                <w:szCs w:val="22"/>
              </w:rPr>
            </w:pPr>
            <w:r w:rsidRPr="00C039E7">
              <w:rPr>
                <w:sz w:val="22"/>
                <w:szCs w:val="22"/>
              </w:rPr>
              <w:t xml:space="preserve">Документы, подтверждающие соблюдение эмитентом требований законодательства РФ по раскрытию информации о  выпускаемых эмиссионных ценных бумагах не позднее,  чем за 2 рабочих дня до даты начала размещения, определяемой  в соответствии с решением о выпуске эмиссионных ценных бумаг </w:t>
            </w:r>
            <w:r w:rsidR="008C2F1C" w:rsidRPr="00C039E7">
              <w:rPr>
                <w:sz w:val="22"/>
                <w:szCs w:val="22"/>
              </w:rPr>
              <w:t>(см. п. 2</w:t>
            </w:r>
            <w:r w:rsidRPr="00C039E7">
              <w:rPr>
                <w:sz w:val="22"/>
                <w:szCs w:val="22"/>
              </w:rPr>
              <w:t xml:space="preserve"> Примечания)</w:t>
            </w:r>
          </w:p>
        </w:tc>
        <w:tc>
          <w:tcPr>
            <w:tcW w:w="1630" w:type="dxa"/>
          </w:tcPr>
          <w:p w:rsidR="00846990" w:rsidRPr="00C039E7" w:rsidRDefault="00846990" w:rsidP="00846990">
            <w:pPr>
              <w:widowControl/>
              <w:jc w:val="both"/>
            </w:pPr>
            <w:r w:rsidRPr="00C039E7">
              <w:t xml:space="preserve">размещение </w:t>
            </w:r>
          </w:p>
        </w:tc>
        <w:tc>
          <w:tcPr>
            <w:tcW w:w="1134" w:type="dxa"/>
          </w:tcPr>
          <w:p w:rsidR="00846990" w:rsidRPr="00C039E7" w:rsidRDefault="00846990" w:rsidP="002344B8">
            <w:r w:rsidRPr="00C039E7">
              <w:t>все уровни</w:t>
            </w:r>
          </w:p>
        </w:tc>
        <w:tc>
          <w:tcPr>
            <w:tcW w:w="2177" w:type="dxa"/>
          </w:tcPr>
          <w:p w:rsidR="00846990" w:rsidRPr="00C039E7" w:rsidRDefault="00846990" w:rsidP="002344B8">
            <w:pPr>
              <w:widowControl/>
            </w:pPr>
            <w:r w:rsidRPr="00C039E7">
              <w:t>на бумажном носителе</w:t>
            </w:r>
          </w:p>
        </w:tc>
      </w:tr>
      <w:tr w:rsidR="00C247E5" w:rsidRPr="00C039E7" w:rsidTr="0014722E">
        <w:trPr>
          <w:cantSplit/>
          <w:jc w:val="center"/>
        </w:trPr>
        <w:tc>
          <w:tcPr>
            <w:tcW w:w="619" w:type="dxa"/>
          </w:tcPr>
          <w:p w:rsidR="00846990" w:rsidRPr="00C039E7" w:rsidRDefault="00C312CD" w:rsidP="00C312CD">
            <w:pPr>
              <w:widowControl/>
              <w:jc w:val="center"/>
              <w:rPr>
                <w:sz w:val="22"/>
                <w:szCs w:val="22"/>
              </w:rPr>
            </w:pPr>
            <w:r w:rsidRPr="00C039E7">
              <w:rPr>
                <w:sz w:val="22"/>
                <w:szCs w:val="22"/>
              </w:rPr>
              <w:t>9.</w:t>
            </w:r>
          </w:p>
        </w:tc>
        <w:tc>
          <w:tcPr>
            <w:tcW w:w="4607" w:type="dxa"/>
          </w:tcPr>
          <w:p w:rsidR="00846990" w:rsidRPr="00C039E7" w:rsidRDefault="00846990" w:rsidP="002344B8">
            <w:pPr>
              <w:widowControl/>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1630" w:type="dxa"/>
          </w:tcPr>
          <w:p w:rsidR="00846990" w:rsidRPr="00C039E7" w:rsidRDefault="00846990" w:rsidP="002344B8">
            <w:pPr>
              <w:widowControl/>
              <w:jc w:val="both"/>
            </w:pPr>
            <w:r w:rsidRPr="00C039E7">
              <w:t xml:space="preserve">размещение и обращение </w:t>
            </w:r>
          </w:p>
        </w:tc>
        <w:tc>
          <w:tcPr>
            <w:tcW w:w="1134" w:type="dxa"/>
          </w:tcPr>
          <w:p w:rsidR="00846990" w:rsidRPr="00C039E7" w:rsidRDefault="00846990" w:rsidP="002344B8">
            <w:pPr>
              <w:widowControl/>
            </w:pPr>
            <w:r w:rsidRPr="00C039E7">
              <w:t>все уровни</w:t>
            </w:r>
          </w:p>
        </w:tc>
        <w:tc>
          <w:tcPr>
            <w:tcW w:w="2177" w:type="dxa"/>
          </w:tcPr>
          <w:p w:rsidR="00846990" w:rsidRPr="00C039E7" w:rsidRDefault="00846990" w:rsidP="002344B8">
            <w:pPr>
              <w:widowControl/>
            </w:pPr>
            <w:r w:rsidRPr="00C039E7">
              <w:t>на бумажном носителе</w:t>
            </w:r>
          </w:p>
        </w:tc>
      </w:tr>
      <w:tr w:rsidR="00C247E5" w:rsidRPr="00C039E7" w:rsidTr="0014722E">
        <w:trPr>
          <w:cantSplit/>
          <w:jc w:val="center"/>
        </w:trPr>
        <w:tc>
          <w:tcPr>
            <w:tcW w:w="619" w:type="dxa"/>
          </w:tcPr>
          <w:p w:rsidR="00846990" w:rsidRPr="00C039E7" w:rsidRDefault="00C312CD" w:rsidP="00C312CD">
            <w:pPr>
              <w:widowControl/>
              <w:jc w:val="center"/>
              <w:rPr>
                <w:sz w:val="22"/>
                <w:szCs w:val="22"/>
              </w:rPr>
            </w:pPr>
            <w:r w:rsidRPr="00C039E7">
              <w:rPr>
                <w:sz w:val="22"/>
                <w:szCs w:val="22"/>
              </w:rPr>
              <w:t>10.</w:t>
            </w:r>
          </w:p>
        </w:tc>
        <w:tc>
          <w:tcPr>
            <w:tcW w:w="4607" w:type="dxa"/>
          </w:tcPr>
          <w:p w:rsidR="00846990" w:rsidRPr="00C039E7" w:rsidRDefault="00846990" w:rsidP="002344B8">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1630" w:type="dxa"/>
          </w:tcPr>
          <w:p w:rsidR="00846990" w:rsidRPr="00C039E7" w:rsidRDefault="00846990" w:rsidP="002344B8">
            <w:pPr>
              <w:widowControl/>
              <w:jc w:val="both"/>
            </w:pPr>
            <w:r w:rsidRPr="00C039E7">
              <w:t xml:space="preserve">размещение и обращение </w:t>
            </w:r>
          </w:p>
        </w:tc>
        <w:tc>
          <w:tcPr>
            <w:tcW w:w="1134" w:type="dxa"/>
          </w:tcPr>
          <w:p w:rsidR="00846990" w:rsidRPr="00C039E7" w:rsidRDefault="00846990" w:rsidP="002344B8">
            <w:pPr>
              <w:widowControl/>
            </w:pPr>
            <w:r w:rsidRPr="00C039E7">
              <w:t>все уровни</w:t>
            </w:r>
          </w:p>
        </w:tc>
        <w:tc>
          <w:tcPr>
            <w:tcW w:w="2177" w:type="dxa"/>
          </w:tcPr>
          <w:p w:rsidR="00846990" w:rsidRPr="00C039E7" w:rsidRDefault="00846990" w:rsidP="002344B8">
            <w:pPr>
              <w:widowControl/>
              <w:rPr>
                <w:lang w:val="en-US"/>
              </w:rPr>
            </w:pPr>
            <w:r w:rsidRPr="00C039E7">
              <w:t>по запросу</w:t>
            </w:r>
            <w:r w:rsidRPr="00C039E7">
              <w:rPr>
                <w:lang w:val="en-US"/>
              </w:rPr>
              <w:t>:</w:t>
            </w:r>
          </w:p>
          <w:p w:rsidR="00846990" w:rsidRPr="00C039E7" w:rsidRDefault="00846990" w:rsidP="003602F6">
            <w:pPr>
              <w:pStyle w:val="affd"/>
              <w:widowControl/>
              <w:numPr>
                <w:ilvl w:val="0"/>
                <w:numId w:val="60"/>
              </w:numPr>
              <w:ind w:left="175" w:hanging="175"/>
            </w:pPr>
            <w:r w:rsidRPr="00C039E7">
              <w:t>на бумажном носителе и/или</w:t>
            </w:r>
          </w:p>
          <w:p w:rsidR="00846990" w:rsidRPr="00C039E7" w:rsidRDefault="00846990" w:rsidP="003602F6">
            <w:pPr>
              <w:pStyle w:val="affd"/>
              <w:widowControl/>
              <w:numPr>
                <w:ilvl w:val="0"/>
                <w:numId w:val="60"/>
              </w:numPr>
              <w:ind w:left="175" w:hanging="175"/>
            </w:pPr>
            <w:r w:rsidRPr="00C039E7">
              <w:t>в электронном виде</w:t>
            </w:r>
          </w:p>
        </w:tc>
      </w:tr>
    </w:tbl>
    <w:p w:rsidR="00C312CD" w:rsidRPr="00C039E7" w:rsidRDefault="00C312CD" w:rsidP="005F4417">
      <w:pPr>
        <w:widowControl/>
        <w:tabs>
          <w:tab w:val="left" w:pos="-1701"/>
        </w:tabs>
        <w:ind w:left="709" w:hanging="425"/>
        <w:jc w:val="both"/>
        <w:rPr>
          <w:b/>
          <w:sz w:val="22"/>
          <w:szCs w:val="22"/>
        </w:rPr>
      </w:pPr>
      <w:r w:rsidRPr="00C039E7">
        <w:rPr>
          <w:b/>
          <w:sz w:val="22"/>
          <w:szCs w:val="22"/>
          <w:u w:val="single"/>
        </w:rPr>
        <w:t>Примечание</w:t>
      </w:r>
      <w:r w:rsidRPr="00C039E7">
        <w:rPr>
          <w:b/>
          <w:sz w:val="22"/>
          <w:szCs w:val="22"/>
        </w:rPr>
        <w:t>:</w:t>
      </w:r>
    </w:p>
    <w:p w:rsidR="00C312CD" w:rsidRPr="00C039E7" w:rsidRDefault="004A1B8B" w:rsidP="005F4417">
      <w:pPr>
        <w:pStyle w:val="affd"/>
        <w:widowControl/>
        <w:tabs>
          <w:tab w:val="left" w:pos="-1701"/>
          <w:tab w:val="left" w:pos="3300"/>
        </w:tabs>
        <w:ind w:left="709" w:right="283" w:hanging="425"/>
        <w:contextualSpacing w:val="0"/>
        <w:jc w:val="both"/>
        <w:rPr>
          <w:sz w:val="22"/>
          <w:szCs w:val="22"/>
        </w:rPr>
      </w:pPr>
      <w:r w:rsidRPr="00C039E7">
        <w:rPr>
          <w:sz w:val="22"/>
          <w:szCs w:val="22"/>
        </w:rPr>
        <w:t>1.</w:t>
      </w:r>
      <w:r w:rsidRPr="00C039E7">
        <w:rPr>
          <w:sz w:val="22"/>
          <w:szCs w:val="22"/>
        </w:rPr>
        <w:tab/>
      </w:r>
      <w:r w:rsidR="00C312CD" w:rsidRPr="00C039E7">
        <w:rPr>
          <w:sz w:val="22"/>
          <w:szCs w:val="22"/>
        </w:rPr>
        <w:t xml:space="preserve">В случае изменения сведений, содержащихся в Анкете ценной бумаги, </w:t>
      </w:r>
      <w:r w:rsidR="00AF606E" w:rsidRPr="00C039E7">
        <w:rPr>
          <w:sz w:val="22"/>
          <w:szCs w:val="22"/>
        </w:rPr>
        <w:t>Организации</w:t>
      </w:r>
      <w:r w:rsidR="00C312CD" w:rsidRPr="00C039E7">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00C312CD" w:rsidRPr="00C039E7">
        <w:rPr>
          <w:sz w:val="22"/>
          <w:szCs w:val="22"/>
          <w:u w:val="single"/>
        </w:rPr>
        <w:t>в электронном виде</w:t>
      </w:r>
      <w:r w:rsidR="00C312CD" w:rsidRPr="00C039E7">
        <w:rPr>
          <w:sz w:val="22"/>
          <w:szCs w:val="22"/>
        </w:rPr>
        <w:t xml:space="preserve"> в течение 10 рабочий дней </w:t>
      </w:r>
      <w:proofErr w:type="gramStart"/>
      <w:r w:rsidR="00C312CD" w:rsidRPr="00C039E7">
        <w:rPr>
          <w:sz w:val="22"/>
          <w:szCs w:val="22"/>
        </w:rPr>
        <w:t>с даты вступления</w:t>
      </w:r>
      <w:proofErr w:type="gramEnd"/>
      <w:r w:rsidR="00C312CD" w:rsidRPr="00C039E7">
        <w:rPr>
          <w:sz w:val="22"/>
          <w:szCs w:val="22"/>
        </w:rPr>
        <w:t xml:space="preserve"> в силу таких изменений.</w:t>
      </w:r>
      <w:r w:rsidR="00F169A2" w:rsidRPr="00C039E7">
        <w:rPr>
          <w:sz w:val="22"/>
          <w:szCs w:val="22"/>
        </w:rPr>
        <w:t xml:space="preserve"> Анкета не представляется в случаях изменения информации об установленном размере купона после размещения облигаций</w:t>
      </w:r>
      <w:r w:rsidR="002A783E" w:rsidRPr="00C039E7">
        <w:rPr>
          <w:sz w:val="22"/>
          <w:szCs w:val="22"/>
        </w:rPr>
        <w:t>.</w:t>
      </w:r>
    </w:p>
    <w:p w:rsidR="00C312CD" w:rsidRPr="00C039E7" w:rsidRDefault="004A1B8B" w:rsidP="005F4417">
      <w:pPr>
        <w:pStyle w:val="affd"/>
        <w:widowControl/>
        <w:tabs>
          <w:tab w:val="left" w:pos="-1701"/>
          <w:tab w:val="left" w:pos="3300"/>
        </w:tabs>
        <w:ind w:left="709" w:right="283" w:hanging="425"/>
        <w:contextualSpacing w:val="0"/>
        <w:jc w:val="both"/>
        <w:rPr>
          <w:sz w:val="22"/>
          <w:szCs w:val="22"/>
        </w:rPr>
      </w:pPr>
      <w:r w:rsidRPr="00C039E7">
        <w:rPr>
          <w:sz w:val="22"/>
          <w:szCs w:val="22"/>
        </w:rPr>
        <w:t>2.</w:t>
      </w:r>
      <w:r w:rsidRPr="00C039E7">
        <w:rPr>
          <w:sz w:val="22"/>
          <w:szCs w:val="22"/>
        </w:rPr>
        <w:tab/>
      </w:r>
      <w:proofErr w:type="gramStart"/>
      <w:r w:rsidR="00C302EB" w:rsidRPr="00C039E7">
        <w:rPr>
          <w:sz w:val="22"/>
          <w:szCs w:val="22"/>
        </w:rPr>
        <w:t xml:space="preserve">При предоставлении документов, указанных в п. </w:t>
      </w:r>
      <w:r w:rsidR="00952220" w:rsidRPr="00C039E7">
        <w:rPr>
          <w:sz w:val="22"/>
          <w:szCs w:val="22"/>
        </w:rPr>
        <w:t>8 таблицы</w:t>
      </w:r>
      <w:r w:rsidR="00C302EB" w:rsidRPr="00C039E7">
        <w:rPr>
          <w:sz w:val="22"/>
          <w:szCs w:val="22"/>
        </w:rPr>
        <w:t>, необходимо учитывать требования п.</w:t>
      </w:r>
      <w:r w:rsidR="00952220" w:rsidRPr="00C039E7">
        <w:rPr>
          <w:sz w:val="22"/>
          <w:szCs w:val="22"/>
        </w:rPr>
        <w:t xml:space="preserve"> </w:t>
      </w:r>
      <w:r w:rsidR="00C302EB" w:rsidRPr="00C039E7">
        <w:rPr>
          <w:sz w:val="22"/>
          <w:szCs w:val="22"/>
        </w:rPr>
        <w:t>3 статьи 11 Федерального закона от 29.07.1998 г. №136-ФЗ «Об особенностях эмиссии и обращения государственных и муниципальных ценных бумаг», в соответствии с которым условия, содержащиеся в решении о выпуске, должны быть опубликованы в средствах массовой информации или раскрыты эмитентом иным способом не позднее, чем за 2 рабочих дня</w:t>
      </w:r>
      <w:proofErr w:type="gramEnd"/>
      <w:r w:rsidR="00C302EB" w:rsidRPr="00C039E7">
        <w:rPr>
          <w:sz w:val="22"/>
          <w:szCs w:val="22"/>
        </w:rPr>
        <w:t xml:space="preserve"> до даты начала размещения.</w:t>
      </w:r>
    </w:p>
    <w:p w:rsidR="00C312CD" w:rsidRPr="00C039E7" w:rsidRDefault="004A1B8B" w:rsidP="005F4417">
      <w:pPr>
        <w:pStyle w:val="affd"/>
        <w:widowControl/>
        <w:tabs>
          <w:tab w:val="left" w:pos="-1701"/>
          <w:tab w:val="left" w:pos="1418"/>
        </w:tabs>
        <w:ind w:left="709" w:right="283" w:hanging="425"/>
        <w:contextualSpacing w:val="0"/>
        <w:jc w:val="both"/>
        <w:rPr>
          <w:sz w:val="22"/>
          <w:szCs w:val="22"/>
        </w:rPr>
      </w:pPr>
      <w:r w:rsidRPr="00C039E7">
        <w:rPr>
          <w:sz w:val="22"/>
          <w:szCs w:val="22"/>
        </w:rPr>
        <w:t>3.</w:t>
      </w:r>
      <w:r w:rsidRPr="00C039E7">
        <w:rPr>
          <w:sz w:val="22"/>
          <w:szCs w:val="22"/>
        </w:rPr>
        <w:tab/>
      </w:r>
      <w:r w:rsidR="00C312CD" w:rsidRPr="00C039E7">
        <w:rPr>
          <w:sz w:val="22"/>
          <w:szCs w:val="22"/>
        </w:rPr>
        <w:t xml:space="preserve">При подаче </w:t>
      </w:r>
      <w:r w:rsidR="00AF606E" w:rsidRPr="00C039E7">
        <w:rPr>
          <w:sz w:val="22"/>
          <w:szCs w:val="22"/>
        </w:rPr>
        <w:t xml:space="preserve">Организацией </w:t>
      </w:r>
      <w:r w:rsidR="00C312CD" w:rsidRPr="00C039E7">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C039E7" w:rsidRDefault="004A1B8B" w:rsidP="005F4417">
      <w:pPr>
        <w:pStyle w:val="affd"/>
        <w:widowControl/>
        <w:tabs>
          <w:tab w:val="left" w:pos="-1701"/>
          <w:tab w:val="left" w:pos="3300"/>
        </w:tabs>
        <w:ind w:left="709" w:right="283" w:hanging="425"/>
        <w:contextualSpacing w:val="0"/>
        <w:jc w:val="both"/>
        <w:rPr>
          <w:sz w:val="22"/>
          <w:szCs w:val="22"/>
        </w:rPr>
      </w:pPr>
      <w:r w:rsidRPr="00C039E7">
        <w:rPr>
          <w:sz w:val="22"/>
          <w:szCs w:val="22"/>
        </w:rPr>
        <w:lastRenderedPageBreak/>
        <w:t>4.</w:t>
      </w:r>
      <w:r w:rsidRPr="00C039E7">
        <w:rPr>
          <w:sz w:val="22"/>
          <w:szCs w:val="22"/>
        </w:rPr>
        <w:tab/>
      </w:r>
      <w:r w:rsidR="00C312CD" w:rsidRPr="00C039E7">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C039E7">
        <w:rPr>
          <w:sz w:val="22"/>
          <w:szCs w:val="22"/>
        </w:rPr>
        <w:t xml:space="preserve">оказание </w:t>
      </w:r>
      <w:r w:rsidR="00C312CD" w:rsidRPr="00C039E7">
        <w:rPr>
          <w:sz w:val="22"/>
          <w:szCs w:val="22"/>
        </w:rPr>
        <w:t>данны</w:t>
      </w:r>
      <w:r w:rsidR="00CB4149" w:rsidRPr="00C039E7">
        <w:rPr>
          <w:sz w:val="22"/>
          <w:szCs w:val="22"/>
        </w:rPr>
        <w:t>х</w:t>
      </w:r>
      <w:r w:rsidR="00C312CD" w:rsidRPr="00C039E7">
        <w:rPr>
          <w:sz w:val="22"/>
          <w:szCs w:val="22"/>
        </w:rPr>
        <w:t xml:space="preserve"> услуг.</w:t>
      </w:r>
      <w:r w:rsidR="00553F11" w:rsidRPr="00C039E7">
        <w:rPr>
          <w:sz w:val="22"/>
          <w:szCs w:val="22"/>
        </w:rPr>
        <w:br w:type="page"/>
      </w:r>
    </w:p>
    <w:p w:rsidR="000D74A4" w:rsidRPr="00C039E7" w:rsidRDefault="00EE7C32" w:rsidP="005F4417">
      <w:pPr>
        <w:pStyle w:val="50"/>
        <w:spacing w:after="240"/>
        <w:ind w:left="284" w:right="283"/>
        <w:jc w:val="both"/>
        <w:rPr>
          <w:sz w:val="22"/>
          <w:szCs w:val="22"/>
        </w:rPr>
      </w:pPr>
      <w:r w:rsidRPr="00C039E7">
        <w:rPr>
          <w:sz w:val="22"/>
          <w:szCs w:val="22"/>
        </w:rPr>
        <w:lastRenderedPageBreak/>
        <w:t>1.6.</w:t>
      </w:r>
      <w:r w:rsidRPr="00C039E7">
        <w:rPr>
          <w:sz w:val="22"/>
          <w:szCs w:val="22"/>
        </w:rPr>
        <w:tab/>
      </w:r>
      <w:r w:rsidR="008F4228" w:rsidRPr="00C039E7">
        <w:rPr>
          <w:sz w:val="22"/>
          <w:szCs w:val="22"/>
        </w:rPr>
        <w:t xml:space="preserve">Для субфедеральных, муниципальных ценных бумаг (для поддержания ценных бумаг в </w:t>
      </w:r>
      <w:r w:rsidR="005E39DE" w:rsidRPr="00C039E7">
        <w:rPr>
          <w:sz w:val="22"/>
          <w:szCs w:val="22"/>
        </w:rPr>
        <w:t>Списке</w:t>
      </w:r>
      <w:r w:rsidR="008F4228" w:rsidRPr="00C039E7">
        <w:rPr>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410"/>
        <w:gridCol w:w="2268"/>
        <w:gridCol w:w="1418"/>
      </w:tblGrid>
      <w:tr w:rsidR="00C247E5" w:rsidRPr="00C039E7" w:rsidTr="005F4417">
        <w:trPr>
          <w:cantSplit/>
        </w:trPr>
        <w:tc>
          <w:tcPr>
            <w:tcW w:w="392" w:type="dxa"/>
          </w:tcPr>
          <w:p w:rsidR="00F61005" w:rsidRPr="00C039E7" w:rsidRDefault="00F61005" w:rsidP="00927458">
            <w:pPr>
              <w:widowControl/>
              <w:jc w:val="center"/>
              <w:rPr>
                <w:b/>
                <w:sz w:val="22"/>
                <w:szCs w:val="22"/>
              </w:rPr>
            </w:pPr>
            <w:r w:rsidRPr="00C039E7">
              <w:rPr>
                <w:b/>
                <w:sz w:val="22"/>
                <w:szCs w:val="22"/>
              </w:rPr>
              <w:t>№</w:t>
            </w:r>
          </w:p>
        </w:tc>
        <w:tc>
          <w:tcPr>
            <w:tcW w:w="3685" w:type="dxa"/>
          </w:tcPr>
          <w:p w:rsidR="00F61005" w:rsidRPr="00C039E7" w:rsidRDefault="00F61005" w:rsidP="00927458">
            <w:pPr>
              <w:widowControl/>
              <w:jc w:val="center"/>
              <w:rPr>
                <w:b/>
                <w:sz w:val="22"/>
                <w:szCs w:val="22"/>
              </w:rPr>
            </w:pPr>
            <w:r w:rsidRPr="00C039E7">
              <w:rPr>
                <w:b/>
                <w:sz w:val="22"/>
                <w:szCs w:val="22"/>
              </w:rPr>
              <w:t>Наименование документа</w:t>
            </w:r>
          </w:p>
        </w:tc>
        <w:tc>
          <w:tcPr>
            <w:tcW w:w="2410" w:type="dxa"/>
          </w:tcPr>
          <w:p w:rsidR="00F61005" w:rsidRPr="00C039E7" w:rsidRDefault="00F61005" w:rsidP="00927458">
            <w:pPr>
              <w:widowControl/>
              <w:numPr>
                <w:ilvl w:val="12"/>
                <w:numId w:val="0"/>
              </w:numPr>
              <w:jc w:val="center"/>
              <w:rPr>
                <w:b/>
                <w:sz w:val="22"/>
                <w:szCs w:val="22"/>
              </w:rPr>
            </w:pPr>
            <w:r w:rsidRPr="00C039E7">
              <w:rPr>
                <w:b/>
                <w:sz w:val="22"/>
                <w:szCs w:val="22"/>
              </w:rPr>
              <w:t>Периодичность и сроки представления документов/информации</w:t>
            </w:r>
          </w:p>
        </w:tc>
        <w:tc>
          <w:tcPr>
            <w:tcW w:w="2268" w:type="dxa"/>
          </w:tcPr>
          <w:p w:rsidR="00F61005" w:rsidRPr="00C039E7" w:rsidRDefault="00F61005" w:rsidP="00927458">
            <w:pPr>
              <w:widowControl/>
              <w:numPr>
                <w:ilvl w:val="12"/>
                <w:numId w:val="0"/>
              </w:numPr>
              <w:jc w:val="center"/>
              <w:rPr>
                <w:b/>
                <w:sz w:val="22"/>
                <w:szCs w:val="22"/>
              </w:rPr>
            </w:pPr>
            <w:r w:rsidRPr="00C039E7">
              <w:rPr>
                <w:b/>
                <w:sz w:val="22"/>
                <w:szCs w:val="22"/>
              </w:rPr>
              <w:t>Формат представляемых документов</w:t>
            </w:r>
          </w:p>
        </w:tc>
        <w:tc>
          <w:tcPr>
            <w:tcW w:w="1418" w:type="dxa"/>
          </w:tcPr>
          <w:p w:rsidR="00F61005" w:rsidRPr="00C039E7" w:rsidRDefault="00F61005" w:rsidP="00927458">
            <w:pPr>
              <w:widowControl/>
              <w:numPr>
                <w:ilvl w:val="12"/>
                <w:numId w:val="0"/>
              </w:numPr>
              <w:jc w:val="center"/>
              <w:rPr>
                <w:b/>
                <w:sz w:val="22"/>
                <w:szCs w:val="22"/>
              </w:rPr>
            </w:pPr>
            <w:r w:rsidRPr="00C039E7">
              <w:rPr>
                <w:b/>
                <w:sz w:val="22"/>
                <w:szCs w:val="22"/>
              </w:rPr>
              <w:t>Уровень листинга</w:t>
            </w:r>
          </w:p>
        </w:tc>
      </w:tr>
      <w:tr w:rsidR="00C247E5" w:rsidRPr="00C039E7" w:rsidTr="005F4417">
        <w:trPr>
          <w:cantSplit/>
        </w:trPr>
        <w:tc>
          <w:tcPr>
            <w:tcW w:w="8755" w:type="dxa"/>
            <w:gridSpan w:val="4"/>
          </w:tcPr>
          <w:p w:rsidR="00F61005" w:rsidRPr="00C039E7" w:rsidRDefault="00F61005" w:rsidP="00927458">
            <w:pPr>
              <w:widowControl/>
              <w:numPr>
                <w:ilvl w:val="12"/>
                <w:numId w:val="0"/>
              </w:numPr>
              <w:jc w:val="center"/>
              <w:rPr>
                <w:b/>
                <w:sz w:val="22"/>
                <w:szCs w:val="22"/>
              </w:rPr>
            </w:pPr>
            <w:r w:rsidRPr="00C039E7">
              <w:rPr>
                <w:b/>
                <w:sz w:val="22"/>
                <w:szCs w:val="22"/>
              </w:rPr>
              <w:t>Регулярно представляемые документы/информация</w:t>
            </w:r>
          </w:p>
        </w:tc>
        <w:tc>
          <w:tcPr>
            <w:tcW w:w="1418" w:type="dxa"/>
          </w:tcPr>
          <w:p w:rsidR="00F61005" w:rsidRPr="00C039E7" w:rsidRDefault="00F61005" w:rsidP="00927458">
            <w:pPr>
              <w:widowControl/>
              <w:numPr>
                <w:ilvl w:val="12"/>
                <w:numId w:val="0"/>
              </w:numPr>
              <w:jc w:val="center"/>
              <w:rPr>
                <w:b/>
                <w:sz w:val="22"/>
                <w:szCs w:val="22"/>
              </w:rPr>
            </w:pPr>
          </w:p>
        </w:tc>
      </w:tr>
      <w:tr w:rsidR="00C247E5" w:rsidRPr="00C039E7" w:rsidTr="005F4417">
        <w:trPr>
          <w:cantSplit/>
        </w:trPr>
        <w:tc>
          <w:tcPr>
            <w:tcW w:w="392" w:type="dxa"/>
          </w:tcPr>
          <w:p w:rsidR="00F61005" w:rsidRPr="00C039E7" w:rsidRDefault="00F61005" w:rsidP="00927458">
            <w:pPr>
              <w:widowControl/>
              <w:numPr>
                <w:ilvl w:val="12"/>
                <w:numId w:val="0"/>
              </w:numPr>
              <w:ind w:left="234" w:hanging="234"/>
              <w:jc w:val="both"/>
              <w:rPr>
                <w:sz w:val="22"/>
                <w:szCs w:val="22"/>
              </w:rPr>
            </w:pPr>
            <w:r w:rsidRPr="00C039E7">
              <w:rPr>
                <w:sz w:val="22"/>
                <w:szCs w:val="22"/>
              </w:rPr>
              <w:t>1.</w:t>
            </w:r>
          </w:p>
        </w:tc>
        <w:tc>
          <w:tcPr>
            <w:tcW w:w="3685" w:type="dxa"/>
          </w:tcPr>
          <w:p w:rsidR="00F61005" w:rsidRPr="00C039E7" w:rsidRDefault="00F61005" w:rsidP="00927458">
            <w:pPr>
              <w:widowControl/>
              <w:numPr>
                <w:ilvl w:val="12"/>
                <w:numId w:val="0"/>
              </w:numPr>
              <w:jc w:val="both"/>
              <w:rPr>
                <w:sz w:val="22"/>
                <w:szCs w:val="22"/>
              </w:rPr>
            </w:pPr>
            <w:r w:rsidRPr="00C039E7">
              <w:rPr>
                <w:sz w:val="22"/>
                <w:szCs w:val="22"/>
              </w:rPr>
              <w:t xml:space="preserve">Анкета эмитента (по типовой форме) </w:t>
            </w:r>
          </w:p>
        </w:tc>
        <w:tc>
          <w:tcPr>
            <w:tcW w:w="2410" w:type="dxa"/>
          </w:tcPr>
          <w:p w:rsidR="00F61005" w:rsidRPr="00C039E7" w:rsidRDefault="00F61005" w:rsidP="000269C2">
            <w:pPr>
              <w:widowControl/>
              <w:numPr>
                <w:ilvl w:val="12"/>
                <w:numId w:val="0"/>
              </w:numPr>
              <w:ind w:left="34" w:hanging="34"/>
              <w:jc w:val="both"/>
            </w:pPr>
            <w:r w:rsidRPr="00C039E7">
              <w:rPr>
                <w:b/>
              </w:rPr>
              <w:t xml:space="preserve">ежеквартально </w:t>
            </w:r>
            <w:r w:rsidR="00E021E2" w:rsidRPr="00C039E7">
              <w:rPr>
                <w:b/>
              </w:rPr>
              <w:t>–</w:t>
            </w:r>
            <w:r w:rsidRPr="00C039E7">
              <w:rPr>
                <w:b/>
              </w:rPr>
              <w:t xml:space="preserve"> </w:t>
            </w:r>
            <w:r w:rsidRPr="00C039E7">
              <w:t xml:space="preserve">не позднее </w:t>
            </w:r>
            <w:r w:rsidRPr="00C039E7">
              <w:rPr>
                <w:b/>
              </w:rPr>
              <w:t xml:space="preserve">5 </w:t>
            </w:r>
            <w:r w:rsidR="005F3D4D" w:rsidRPr="00C039E7">
              <w:rPr>
                <w:b/>
              </w:rPr>
              <w:t>рабочих</w:t>
            </w:r>
            <w:r w:rsidRPr="00C039E7">
              <w:rPr>
                <w:b/>
              </w:rPr>
              <w:t xml:space="preserve"> </w:t>
            </w:r>
            <w:r w:rsidRPr="00C039E7">
              <w:t xml:space="preserve">дней </w:t>
            </w:r>
            <w:proofErr w:type="gramStart"/>
            <w:r w:rsidRPr="00C039E7">
              <w:t>с даты окончания</w:t>
            </w:r>
            <w:proofErr w:type="gramEnd"/>
            <w:r w:rsidRPr="00C039E7">
              <w:t xml:space="preserve"> квартала</w:t>
            </w:r>
          </w:p>
        </w:tc>
        <w:tc>
          <w:tcPr>
            <w:tcW w:w="2268" w:type="dxa"/>
          </w:tcPr>
          <w:p w:rsidR="00F61005" w:rsidRPr="00C039E7" w:rsidRDefault="00F61005" w:rsidP="003602F6">
            <w:pPr>
              <w:pStyle w:val="affd"/>
              <w:widowControl/>
              <w:numPr>
                <w:ilvl w:val="0"/>
                <w:numId w:val="55"/>
              </w:numPr>
              <w:tabs>
                <w:tab w:val="left" w:pos="176"/>
              </w:tabs>
              <w:ind w:left="34" w:firstLine="0"/>
            </w:pPr>
            <w:r w:rsidRPr="00C039E7">
              <w:t xml:space="preserve">на бумажном носителе </w:t>
            </w:r>
          </w:p>
          <w:p w:rsidR="00F61005" w:rsidRPr="00C039E7" w:rsidRDefault="00F61005" w:rsidP="003602F6">
            <w:pPr>
              <w:pStyle w:val="affd"/>
              <w:widowControl/>
              <w:numPr>
                <w:ilvl w:val="0"/>
                <w:numId w:val="55"/>
              </w:numPr>
              <w:tabs>
                <w:tab w:val="left" w:pos="176"/>
              </w:tabs>
              <w:ind w:left="34" w:firstLine="0"/>
              <w:jc w:val="both"/>
            </w:pPr>
            <w:r w:rsidRPr="00C039E7">
              <w:t>в электронном виде</w:t>
            </w:r>
          </w:p>
        </w:tc>
        <w:tc>
          <w:tcPr>
            <w:tcW w:w="1418" w:type="dxa"/>
          </w:tcPr>
          <w:p w:rsidR="00F61005" w:rsidRPr="00C039E7" w:rsidRDefault="00F61005" w:rsidP="00F61005">
            <w:pPr>
              <w:pStyle w:val="affd"/>
              <w:widowControl/>
              <w:tabs>
                <w:tab w:val="left" w:pos="176"/>
              </w:tabs>
              <w:ind w:left="34"/>
            </w:pPr>
            <w:r w:rsidRPr="00C039E7">
              <w:t>Первый и Второй уровень</w:t>
            </w:r>
          </w:p>
        </w:tc>
      </w:tr>
      <w:tr w:rsidR="00C247E5" w:rsidRPr="00C039E7" w:rsidTr="005F4417">
        <w:trPr>
          <w:cantSplit/>
        </w:trPr>
        <w:tc>
          <w:tcPr>
            <w:tcW w:w="8755" w:type="dxa"/>
            <w:gridSpan w:val="4"/>
          </w:tcPr>
          <w:p w:rsidR="00F61005" w:rsidRPr="00C039E7" w:rsidRDefault="00F61005" w:rsidP="00927458">
            <w:pPr>
              <w:widowControl/>
              <w:ind w:left="-108"/>
              <w:jc w:val="center"/>
              <w:rPr>
                <w:b/>
                <w:sz w:val="22"/>
                <w:szCs w:val="22"/>
              </w:rPr>
            </w:pPr>
            <w:r w:rsidRPr="00C039E7">
              <w:rPr>
                <w:b/>
                <w:sz w:val="22"/>
                <w:szCs w:val="22"/>
              </w:rPr>
              <w:t>Документы/информация, представляемые по факту произошедшего события</w:t>
            </w:r>
          </w:p>
        </w:tc>
        <w:tc>
          <w:tcPr>
            <w:tcW w:w="1418" w:type="dxa"/>
          </w:tcPr>
          <w:p w:rsidR="00F61005" w:rsidRPr="00C039E7" w:rsidRDefault="00F61005" w:rsidP="00927458">
            <w:pPr>
              <w:widowControl/>
              <w:ind w:left="-108"/>
              <w:jc w:val="center"/>
              <w:rPr>
                <w:b/>
                <w:sz w:val="22"/>
                <w:szCs w:val="22"/>
              </w:rPr>
            </w:pPr>
          </w:p>
        </w:tc>
      </w:tr>
      <w:tr w:rsidR="00C247E5" w:rsidRPr="00C039E7" w:rsidTr="005F4417">
        <w:trPr>
          <w:cantSplit/>
        </w:trPr>
        <w:tc>
          <w:tcPr>
            <w:tcW w:w="392" w:type="dxa"/>
          </w:tcPr>
          <w:p w:rsidR="00F61005" w:rsidRPr="00C039E7" w:rsidRDefault="00F61005" w:rsidP="00B176B2">
            <w:pPr>
              <w:widowControl/>
              <w:numPr>
                <w:ilvl w:val="12"/>
                <w:numId w:val="0"/>
              </w:numPr>
              <w:ind w:left="234" w:hanging="234"/>
              <w:jc w:val="both"/>
              <w:rPr>
                <w:sz w:val="22"/>
                <w:szCs w:val="22"/>
              </w:rPr>
            </w:pPr>
            <w:r w:rsidRPr="00C039E7">
              <w:rPr>
                <w:sz w:val="22"/>
                <w:szCs w:val="22"/>
              </w:rPr>
              <w:t>2.</w:t>
            </w:r>
          </w:p>
        </w:tc>
        <w:tc>
          <w:tcPr>
            <w:tcW w:w="3685" w:type="dxa"/>
          </w:tcPr>
          <w:p w:rsidR="00F61005" w:rsidRPr="00C039E7" w:rsidRDefault="00F61005" w:rsidP="00FD78B4">
            <w:pPr>
              <w:widowControl/>
              <w:numPr>
                <w:ilvl w:val="12"/>
                <w:numId w:val="0"/>
              </w:numPr>
              <w:jc w:val="both"/>
              <w:rPr>
                <w:sz w:val="22"/>
                <w:szCs w:val="22"/>
              </w:rPr>
            </w:pPr>
            <w:r w:rsidRPr="00C039E7">
              <w:rPr>
                <w:sz w:val="22"/>
                <w:szCs w:val="22"/>
              </w:rPr>
              <w:t xml:space="preserve">Копия нормативного правового акта, содержащего генеральные условия эмиссии и обращения ценных бумаг </w:t>
            </w:r>
          </w:p>
        </w:tc>
        <w:tc>
          <w:tcPr>
            <w:tcW w:w="2410" w:type="dxa"/>
          </w:tcPr>
          <w:p w:rsidR="00F61005" w:rsidRPr="00C039E7" w:rsidRDefault="00F61005" w:rsidP="00927458">
            <w:pPr>
              <w:widowControl/>
              <w:numPr>
                <w:ilvl w:val="12"/>
                <w:numId w:val="0"/>
              </w:numPr>
              <w:ind w:left="34" w:hanging="34"/>
              <w:jc w:val="both"/>
            </w:pPr>
            <w:r w:rsidRPr="00C039E7">
              <w:t>в случае проведения новых (дополнительных) эмиссий</w:t>
            </w:r>
          </w:p>
        </w:tc>
        <w:tc>
          <w:tcPr>
            <w:tcW w:w="2268" w:type="dxa"/>
          </w:tcPr>
          <w:p w:rsidR="00F61005" w:rsidRPr="00C039E7" w:rsidRDefault="00F61005" w:rsidP="003602F6">
            <w:pPr>
              <w:pStyle w:val="affd"/>
              <w:widowControl/>
              <w:numPr>
                <w:ilvl w:val="0"/>
                <w:numId w:val="55"/>
              </w:numPr>
              <w:tabs>
                <w:tab w:val="left" w:pos="-10740"/>
                <w:tab w:val="left" w:pos="176"/>
              </w:tabs>
              <w:ind w:left="34" w:firstLine="0"/>
            </w:pPr>
            <w:r w:rsidRPr="00C039E7">
              <w:t xml:space="preserve">на бумажном носителе </w:t>
            </w:r>
          </w:p>
          <w:p w:rsidR="00F61005" w:rsidRPr="00C039E7" w:rsidRDefault="00F61005" w:rsidP="003602F6">
            <w:pPr>
              <w:pStyle w:val="affd"/>
              <w:widowControl/>
              <w:numPr>
                <w:ilvl w:val="0"/>
                <w:numId w:val="55"/>
              </w:numPr>
              <w:tabs>
                <w:tab w:val="left" w:pos="-10740"/>
                <w:tab w:val="left" w:pos="176"/>
              </w:tabs>
              <w:ind w:left="34" w:firstLine="0"/>
              <w:jc w:val="both"/>
            </w:pPr>
            <w:r w:rsidRPr="00C039E7">
              <w:t>в электронном виде</w:t>
            </w:r>
          </w:p>
        </w:tc>
        <w:tc>
          <w:tcPr>
            <w:tcW w:w="1418" w:type="dxa"/>
          </w:tcPr>
          <w:p w:rsidR="00F61005" w:rsidRPr="00C039E7" w:rsidRDefault="000A591D">
            <w:r w:rsidRPr="00C039E7">
              <w:t>все уровни</w:t>
            </w:r>
          </w:p>
        </w:tc>
      </w:tr>
      <w:tr w:rsidR="00C247E5" w:rsidRPr="00C039E7" w:rsidTr="005F4417">
        <w:trPr>
          <w:cantSplit/>
        </w:trPr>
        <w:tc>
          <w:tcPr>
            <w:tcW w:w="392" w:type="dxa"/>
          </w:tcPr>
          <w:p w:rsidR="00F61005" w:rsidRPr="00C039E7" w:rsidRDefault="00F61005" w:rsidP="00B176B2">
            <w:pPr>
              <w:widowControl/>
              <w:numPr>
                <w:ilvl w:val="12"/>
                <w:numId w:val="0"/>
              </w:numPr>
              <w:tabs>
                <w:tab w:val="left" w:pos="284"/>
              </w:tabs>
              <w:ind w:left="234" w:hanging="234"/>
              <w:jc w:val="both"/>
              <w:rPr>
                <w:sz w:val="22"/>
                <w:szCs w:val="22"/>
              </w:rPr>
            </w:pPr>
            <w:r w:rsidRPr="00C039E7">
              <w:rPr>
                <w:sz w:val="22"/>
                <w:szCs w:val="22"/>
              </w:rPr>
              <w:t>3.</w:t>
            </w:r>
          </w:p>
        </w:tc>
        <w:tc>
          <w:tcPr>
            <w:tcW w:w="3685" w:type="dxa"/>
          </w:tcPr>
          <w:p w:rsidR="00F61005" w:rsidRPr="00C039E7" w:rsidRDefault="00F61005" w:rsidP="00FD78B4">
            <w:pPr>
              <w:widowControl/>
              <w:numPr>
                <w:ilvl w:val="12"/>
                <w:numId w:val="0"/>
              </w:numPr>
              <w:jc w:val="both"/>
              <w:rPr>
                <w:sz w:val="22"/>
                <w:szCs w:val="22"/>
              </w:rPr>
            </w:pPr>
            <w:r w:rsidRPr="00C039E7">
              <w:rPr>
                <w:sz w:val="22"/>
                <w:szCs w:val="22"/>
              </w:rPr>
              <w:t xml:space="preserve">Копия нормативного правового акта, содержащего условия эмиссии и обращения ценных бумаг </w:t>
            </w:r>
          </w:p>
        </w:tc>
        <w:tc>
          <w:tcPr>
            <w:tcW w:w="2410" w:type="dxa"/>
          </w:tcPr>
          <w:p w:rsidR="00F61005" w:rsidRPr="00C039E7" w:rsidRDefault="00F61005" w:rsidP="00927458">
            <w:pPr>
              <w:widowControl/>
              <w:numPr>
                <w:ilvl w:val="12"/>
                <w:numId w:val="0"/>
              </w:numPr>
              <w:jc w:val="both"/>
            </w:pPr>
            <w:r w:rsidRPr="00C039E7">
              <w:t>в случае проведения новых (дополнительных) эмиссий</w:t>
            </w:r>
          </w:p>
        </w:tc>
        <w:tc>
          <w:tcPr>
            <w:tcW w:w="2268" w:type="dxa"/>
          </w:tcPr>
          <w:p w:rsidR="00F61005" w:rsidRPr="00C039E7" w:rsidRDefault="00F61005" w:rsidP="003602F6">
            <w:pPr>
              <w:pStyle w:val="affd"/>
              <w:widowControl/>
              <w:numPr>
                <w:ilvl w:val="0"/>
                <w:numId w:val="55"/>
              </w:numPr>
              <w:tabs>
                <w:tab w:val="left" w:pos="-10740"/>
                <w:tab w:val="left" w:pos="176"/>
              </w:tabs>
              <w:ind w:left="34" w:firstLine="0"/>
            </w:pPr>
            <w:r w:rsidRPr="00C039E7">
              <w:t xml:space="preserve">на бумажном носителе </w:t>
            </w:r>
          </w:p>
          <w:p w:rsidR="00F61005" w:rsidRPr="00C039E7" w:rsidRDefault="00F61005" w:rsidP="003602F6">
            <w:pPr>
              <w:pStyle w:val="affd"/>
              <w:widowControl/>
              <w:numPr>
                <w:ilvl w:val="0"/>
                <w:numId w:val="55"/>
              </w:numPr>
              <w:tabs>
                <w:tab w:val="left" w:pos="-10740"/>
                <w:tab w:val="left" w:pos="176"/>
              </w:tabs>
              <w:ind w:left="34" w:firstLine="0"/>
              <w:jc w:val="both"/>
            </w:pPr>
            <w:r w:rsidRPr="00C039E7">
              <w:t>в электронном виде</w:t>
            </w:r>
          </w:p>
        </w:tc>
        <w:tc>
          <w:tcPr>
            <w:tcW w:w="1418" w:type="dxa"/>
          </w:tcPr>
          <w:p w:rsidR="00F61005" w:rsidRPr="00C039E7" w:rsidRDefault="000A591D">
            <w:r w:rsidRPr="00C039E7">
              <w:t>все уровни</w:t>
            </w:r>
          </w:p>
        </w:tc>
      </w:tr>
      <w:tr w:rsidR="00C247E5" w:rsidRPr="00C039E7" w:rsidTr="005F4417">
        <w:trPr>
          <w:cantSplit/>
        </w:trPr>
        <w:tc>
          <w:tcPr>
            <w:tcW w:w="392" w:type="dxa"/>
          </w:tcPr>
          <w:p w:rsidR="00F61005" w:rsidRPr="00C039E7" w:rsidRDefault="00F61005" w:rsidP="00927458">
            <w:pPr>
              <w:widowControl/>
              <w:numPr>
                <w:ilvl w:val="12"/>
                <w:numId w:val="0"/>
              </w:numPr>
              <w:tabs>
                <w:tab w:val="left" w:pos="390"/>
              </w:tabs>
              <w:ind w:left="234" w:hanging="234"/>
              <w:jc w:val="both"/>
              <w:rPr>
                <w:sz w:val="22"/>
                <w:szCs w:val="22"/>
              </w:rPr>
            </w:pPr>
            <w:r w:rsidRPr="00C039E7">
              <w:rPr>
                <w:sz w:val="22"/>
                <w:szCs w:val="22"/>
              </w:rPr>
              <w:t>4.</w:t>
            </w:r>
          </w:p>
        </w:tc>
        <w:tc>
          <w:tcPr>
            <w:tcW w:w="3685" w:type="dxa"/>
          </w:tcPr>
          <w:p w:rsidR="00F61005" w:rsidRPr="00C039E7" w:rsidRDefault="00F61005" w:rsidP="00FD78B4">
            <w:pPr>
              <w:widowControl/>
              <w:numPr>
                <w:ilvl w:val="12"/>
                <w:numId w:val="0"/>
              </w:numPr>
              <w:jc w:val="both"/>
              <w:rPr>
                <w:sz w:val="22"/>
                <w:szCs w:val="22"/>
              </w:rPr>
            </w:pPr>
            <w:r w:rsidRPr="00C039E7">
              <w:rPr>
                <w:sz w:val="22"/>
                <w:szCs w:val="22"/>
              </w:rPr>
              <w:t xml:space="preserve">Копия решения об эмиссии отдельного выпуска ценных бумаг, а также документа о его утверждении </w:t>
            </w:r>
          </w:p>
        </w:tc>
        <w:tc>
          <w:tcPr>
            <w:tcW w:w="2410" w:type="dxa"/>
          </w:tcPr>
          <w:p w:rsidR="00F61005" w:rsidRPr="00C039E7" w:rsidRDefault="00F61005" w:rsidP="00927458">
            <w:pPr>
              <w:widowControl/>
              <w:numPr>
                <w:ilvl w:val="12"/>
                <w:numId w:val="0"/>
              </w:numPr>
              <w:jc w:val="both"/>
            </w:pPr>
            <w:r w:rsidRPr="00C039E7">
              <w:t>в случае проведения новых (дополнительных) эмиссий</w:t>
            </w:r>
          </w:p>
        </w:tc>
        <w:tc>
          <w:tcPr>
            <w:tcW w:w="2268" w:type="dxa"/>
          </w:tcPr>
          <w:p w:rsidR="00F61005" w:rsidRPr="00C039E7" w:rsidRDefault="00F61005" w:rsidP="003602F6">
            <w:pPr>
              <w:pStyle w:val="affd"/>
              <w:widowControl/>
              <w:numPr>
                <w:ilvl w:val="0"/>
                <w:numId w:val="55"/>
              </w:numPr>
              <w:tabs>
                <w:tab w:val="left" w:pos="-10740"/>
                <w:tab w:val="left" w:pos="176"/>
              </w:tabs>
              <w:ind w:left="34" w:firstLine="0"/>
            </w:pPr>
            <w:r w:rsidRPr="00C039E7">
              <w:t xml:space="preserve">на бумажном носителе </w:t>
            </w:r>
          </w:p>
          <w:p w:rsidR="00F61005" w:rsidRPr="00C039E7" w:rsidRDefault="00F61005" w:rsidP="003602F6">
            <w:pPr>
              <w:pStyle w:val="affd"/>
              <w:widowControl/>
              <w:numPr>
                <w:ilvl w:val="0"/>
                <w:numId w:val="55"/>
              </w:numPr>
              <w:tabs>
                <w:tab w:val="left" w:pos="-10740"/>
                <w:tab w:val="left" w:pos="176"/>
              </w:tabs>
              <w:ind w:left="34" w:firstLine="0"/>
              <w:jc w:val="both"/>
            </w:pPr>
            <w:r w:rsidRPr="00C039E7">
              <w:t>в электронном виде</w:t>
            </w:r>
          </w:p>
        </w:tc>
        <w:tc>
          <w:tcPr>
            <w:tcW w:w="1418" w:type="dxa"/>
          </w:tcPr>
          <w:p w:rsidR="00F61005" w:rsidRPr="00C039E7" w:rsidRDefault="000A591D">
            <w:r w:rsidRPr="00C039E7">
              <w:t>все уровни</w:t>
            </w:r>
          </w:p>
        </w:tc>
      </w:tr>
      <w:tr w:rsidR="00C247E5" w:rsidRPr="00C039E7" w:rsidTr="005F4417">
        <w:trPr>
          <w:cantSplit/>
        </w:trPr>
        <w:tc>
          <w:tcPr>
            <w:tcW w:w="392" w:type="dxa"/>
          </w:tcPr>
          <w:p w:rsidR="00F61005" w:rsidRPr="00C039E7" w:rsidRDefault="00F61005" w:rsidP="00927458">
            <w:pPr>
              <w:widowControl/>
              <w:numPr>
                <w:ilvl w:val="12"/>
                <w:numId w:val="0"/>
              </w:numPr>
              <w:tabs>
                <w:tab w:val="left" w:pos="390"/>
              </w:tabs>
              <w:ind w:left="234" w:hanging="234"/>
              <w:jc w:val="both"/>
              <w:rPr>
                <w:sz w:val="22"/>
                <w:szCs w:val="22"/>
              </w:rPr>
            </w:pPr>
            <w:r w:rsidRPr="00C039E7">
              <w:rPr>
                <w:sz w:val="22"/>
                <w:szCs w:val="22"/>
              </w:rPr>
              <w:t>5.</w:t>
            </w:r>
          </w:p>
        </w:tc>
        <w:tc>
          <w:tcPr>
            <w:tcW w:w="3685" w:type="dxa"/>
          </w:tcPr>
          <w:p w:rsidR="00F61005" w:rsidRPr="00C039E7" w:rsidRDefault="00F61005" w:rsidP="00724A11">
            <w:pPr>
              <w:widowControl/>
              <w:numPr>
                <w:ilvl w:val="12"/>
                <w:numId w:val="0"/>
              </w:numPr>
              <w:tabs>
                <w:tab w:val="left" w:pos="284"/>
              </w:tabs>
              <w:jc w:val="both"/>
              <w:rPr>
                <w:sz w:val="22"/>
                <w:szCs w:val="22"/>
              </w:rPr>
            </w:pPr>
            <w:r w:rsidRPr="00C039E7">
              <w:rPr>
                <w:sz w:val="22"/>
                <w:szCs w:val="22"/>
              </w:rPr>
              <w:t>Информация, указанная в статье 17 Правил листинга</w:t>
            </w:r>
          </w:p>
        </w:tc>
        <w:tc>
          <w:tcPr>
            <w:tcW w:w="2410" w:type="dxa"/>
          </w:tcPr>
          <w:p w:rsidR="00F61005" w:rsidRPr="00C039E7" w:rsidRDefault="00F61005" w:rsidP="00724A11">
            <w:pPr>
              <w:widowControl/>
              <w:numPr>
                <w:ilvl w:val="12"/>
                <w:numId w:val="0"/>
              </w:numPr>
              <w:jc w:val="both"/>
              <w:rPr>
                <w:b/>
              </w:rPr>
            </w:pPr>
            <w:r w:rsidRPr="00C039E7">
              <w:rPr>
                <w:b/>
              </w:rPr>
              <w:t xml:space="preserve">в сроки, </w:t>
            </w:r>
            <w:r w:rsidRPr="00C039E7">
              <w:t>установленные статьей 17 Правил листинга</w:t>
            </w:r>
          </w:p>
        </w:tc>
        <w:tc>
          <w:tcPr>
            <w:tcW w:w="2268" w:type="dxa"/>
          </w:tcPr>
          <w:p w:rsidR="00F61005" w:rsidRPr="00C039E7" w:rsidRDefault="00F61005" w:rsidP="00724A11">
            <w:pPr>
              <w:widowControl/>
              <w:numPr>
                <w:ilvl w:val="12"/>
                <w:numId w:val="0"/>
              </w:numPr>
              <w:jc w:val="both"/>
            </w:pPr>
            <w:r w:rsidRPr="00C039E7">
              <w:rPr>
                <w:b/>
              </w:rPr>
              <w:t xml:space="preserve">на бумажном носителе в порядке, </w:t>
            </w:r>
            <w:r w:rsidRPr="00C039E7">
              <w:t>установленном статьей 17 Правил листинга</w:t>
            </w:r>
          </w:p>
        </w:tc>
        <w:tc>
          <w:tcPr>
            <w:tcW w:w="1418" w:type="dxa"/>
          </w:tcPr>
          <w:p w:rsidR="00F61005" w:rsidRPr="00C039E7" w:rsidRDefault="000A591D">
            <w:r w:rsidRPr="00C039E7">
              <w:t>все уровни</w:t>
            </w:r>
          </w:p>
        </w:tc>
      </w:tr>
      <w:tr w:rsidR="00C247E5" w:rsidRPr="00C039E7" w:rsidTr="005F4417">
        <w:trPr>
          <w:cantSplit/>
        </w:trPr>
        <w:tc>
          <w:tcPr>
            <w:tcW w:w="392" w:type="dxa"/>
          </w:tcPr>
          <w:p w:rsidR="00F61005" w:rsidRPr="00C039E7" w:rsidRDefault="00F61005" w:rsidP="00927458">
            <w:pPr>
              <w:widowControl/>
              <w:numPr>
                <w:ilvl w:val="12"/>
                <w:numId w:val="0"/>
              </w:numPr>
              <w:tabs>
                <w:tab w:val="left" w:pos="390"/>
              </w:tabs>
              <w:ind w:left="234" w:hanging="234"/>
              <w:jc w:val="both"/>
              <w:rPr>
                <w:sz w:val="22"/>
                <w:szCs w:val="22"/>
              </w:rPr>
            </w:pPr>
            <w:r w:rsidRPr="00C039E7">
              <w:rPr>
                <w:sz w:val="22"/>
                <w:szCs w:val="22"/>
              </w:rPr>
              <w:t>6.</w:t>
            </w:r>
          </w:p>
        </w:tc>
        <w:tc>
          <w:tcPr>
            <w:tcW w:w="3685" w:type="dxa"/>
          </w:tcPr>
          <w:p w:rsidR="00F61005" w:rsidRPr="00C039E7" w:rsidRDefault="00F61005" w:rsidP="00724A11">
            <w:pPr>
              <w:widowControl/>
              <w:numPr>
                <w:ilvl w:val="12"/>
                <w:numId w:val="0"/>
              </w:numPr>
              <w:jc w:val="both"/>
              <w:rPr>
                <w:sz w:val="22"/>
                <w:szCs w:val="22"/>
              </w:rPr>
            </w:pPr>
            <w:r w:rsidRPr="00C039E7">
              <w:rPr>
                <w:sz w:val="22"/>
                <w:szCs w:val="22"/>
              </w:rPr>
              <w:t xml:space="preserve">Анкета ценной бумаги (по типовой форме) </w:t>
            </w:r>
          </w:p>
        </w:tc>
        <w:tc>
          <w:tcPr>
            <w:tcW w:w="2410" w:type="dxa"/>
          </w:tcPr>
          <w:p w:rsidR="00F61005" w:rsidRPr="00C039E7" w:rsidRDefault="00F61005" w:rsidP="00724A11">
            <w:pPr>
              <w:widowControl/>
              <w:numPr>
                <w:ilvl w:val="12"/>
                <w:numId w:val="0"/>
              </w:numPr>
              <w:ind w:left="34" w:hanging="34"/>
              <w:jc w:val="both"/>
            </w:pPr>
            <w:r w:rsidRPr="00C039E7">
              <w:t xml:space="preserve">в течение </w:t>
            </w:r>
            <w:r w:rsidRPr="00C039E7">
              <w:rPr>
                <w:b/>
              </w:rPr>
              <w:t>10 рабочих дней</w:t>
            </w:r>
            <w:r w:rsidRPr="00C039E7">
              <w:t xml:space="preserve"> </w:t>
            </w:r>
            <w:proofErr w:type="gramStart"/>
            <w:r w:rsidRPr="00C039E7">
              <w:t>с даты вступления</w:t>
            </w:r>
            <w:proofErr w:type="gramEnd"/>
            <w:r w:rsidRPr="00C039E7">
              <w:t xml:space="preserve"> в силу изменений</w:t>
            </w:r>
          </w:p>
        </w:tc>
        <w:tc>
          <w:tcPr>
            <w:tcW w:w="2268" w:type="dxa"/>
          </w:tcPr>
          <w:p w:rsidR="00F61005" w:rsidRPr="00C039E7" w:rsidRDefault="00F61005" w:rsidP="00724A11">
            <w:pPr>
              <w:widowControl/>
              <w:tabs>
                <w:tab w:val="left" w:pos="176"/>
              </w:tabs>
              <w:jc w:val="both"/>
            </w:pPr>
            <w:r w:rsidRPr="00C039E7">
              <w:t>в электронном виде</w:t>
            </w:r>
          </w:p>
        </w:tc>
        <w:tc>
          <w:tcPr>
            <w:tcW w:w="1418" w:type="dxa"/>
          </w:tcPr>
          <w:p w:rsidR="00F61005" w:rsidRPr="00C039E7" w:rsidRDefault="000A591D">
            <w:r w:rsidRPr="00C039E7">
              <w:t>все уровни</w:t>
            </w:r>
          </w:p>
        </w:tc>
      </w:tr>
      <w:tr w:rsidR="006F6F6B" w:rsidRPr="00C039E7" w:rsidTr="005F4417">
        <w:trPr>
          <w:cantSplit/>
        </w:trPr>
        <w:tc>
          <w:tcPr>
            <w:tcW w:w="392" w:type="dxa"/>
          </w:tcPr>
          <w:p w:rsidR="00F61005" w:rsidRPr="00C039E7" w:rsidRDefault="00F61005" w:rsidP="00927458">
            <w:pPr>
              <w:widowControl/>
              <w:numPr>
                <w:ilvl w:val="12"/>
                <w:numId w:val="0"/>
              </w:numPr>
              <w:tabs>
                <w:tab w:val="left" w:pos="390"/>
              </w:tabs>
              <w:ind w:left="234" w:hanging="234"/>
              <w:jc w:val="both"/>
              <w:rPr>
                <w:sz w:val="22"/>
                <w:szCs w:val="22"/>
              </w:rPr>
            </w:pPr>
            <w:r w:rsidRPr="00C039E7">
              <w:rPr>
                <w:sz w:val="22"/>
                <w:szCs w:val="22"/>
              </w:rPr>
              <w:t>7.</w:t>
            </w:r>
          </w:p>
        </w:tc>
        <w:tc>
          <w:tcPr>
            <w:tcW w:w="3685" w:type="dxa"/>
          </w:tcPr>
          <w:p w:rsidR="00F61005" w:rsidRPr="00C039E7" w:rsidRDefault="00F61005" w:rsidP="00993737">
            <w:pPr>
              <w:widowControl/>
              <w:numPr>
                <w:ilvl w:val="12"/>
                <w:numId w:val="0"/>
              </w:numPr>
              <w:tabs>
                <w:tab w:val="left" w:pos="390"/>
              </w:tabs>
              <w:jc w:val="both"/>
              <w:rPr>
                <w:sz w:val="22"/>
                <w:szCs w:val="22"/>
              </w:rPr>
            </w:pPr>
            <w:r w:rsidRPr="00C039E7">
              <w:rPr>
                <w:sz w:val="22"/>
                <w:szCs w:val="22"/>
              </w:rPr>
              <w:t xml:space="preserve">Иные документы (информацию), необходимые для осуществления листинга ценных бумаг </w:t>
            </w:r>
          </w:p>
        </w:tc>
        <w:tc>
          <w:tcPr>
            <w:tcW w:w="2410" w:type="dxa"/>
          </w:tcPr>
          <w:p w:rsidR="00F61005" w:rsidRPr="00C039E7" w:rsidRDefault="00F61005" w:rsidP="00927458">
            <w:pPr>
              <w:widowControl/>
              <w:numPr>
                <w:ilvl w:val="12"/>
                <w:numId w:val="0"/>
              </w:numPr>
              <w:jc w:val="both"/>
            </w:pPr>
            <w:r w:rsidRPr="00C039E7">
              <w:t xml:space="preserve">по запросу </w:t>
            </w:r>
          </w:p>
        </w:tc>
        <w:tc>
          <w:tcPr>
            <w:tcW w:w="2268" w:type="dxa"/>
          </w:tcPr>
          <w:p w:rsidR="00F61005" w:rsidRPr="00C039E7" w:rsidRDefault="00F61005" w:rsidP="006A7AA7">
            <w:pPr>
              <w:widowControl/>
              <w:tabs>
                <w:tab w:val="left" w:pos="-10740"/>
                <w:tab w:val="left" w:pos="176"/>
              </w:tabs>
              <w:ind w:left="34"/>
              <w:rPr>
                <w:lang w:val="en-US"/>
              </w:rPr>
            </w:pPr>
            <w:r w:rsidRPr="00C039E7">
              <w:t>по запросу</w:t>
            </w:r>
            <w:r w:rsidRPr="00C039E7">
              <w:rPr>
                <w:lang w:val="en-US"/>
              </w:rPr>
              <w:t>:</w:t>
            </w:r>
          </w:p>
          <w:p w:rsidR="00F61005" w:rsidRPr="00C039E7" w:rsidRDefault="00F61005" w:rsidP="003602F6">
            <w:pPr>
              <w:pStyle w:val="affd"/>
              <w:widowControl/>
              <w:numPr>
                <w:ilvl w:val="0"/>
                <w:numId w:val="60"/>
              </w:numPr>
              <w:tabs>
                <w:tab w:val="left" w:pos="-10740"/>
                <w:tab w:val="left" w:pos="176"/>
              </w:tabs>
              <w:ind w:left="34" w:firstLine="0"/>
            </w:pPr>
            <w:r w:rsidRPr="00C039E7">
              <w:t>на бумажном носителе и/или</w:t>
            </w:r>
          </w:p>
          <w:p w:rsidR="00F61005" w:rsidRPr="00C039E7" w:rsidRDefault="00F61005" w:rsidP="003602F6">
            <w:pPr>
              <w:pStyle w:val="affd"/>
              <w:widowControl/>
              <w:numPr>
                <w:ilvl w:val="0"/>
                <w:numId w:val="60"/>
              </w:numPr>
              <w:tabs>
                <w:tab w:val="left" w:pos="-10740"/>
                <w:tab w:val="left" w:pos="176"/>
              </w:tabs>
              <w:ind w:left="34" w:firstLine="0"/>
              <w:jc w:val="both"/>
            </w:pPr>
            <w:r w:rsidRPr="00C039E7">
              <w:t>в электронном виде</w:t>
            </w:r>
          </w:p>
        </w:tc>
        <w:tc>
          <w:tcPr>
            <w:tcW w:w="1418" w:type="dxa"/>
          </w:tcPr>
          <w:p w:rsidR="00F61005" w:rsidRPr="00C039E7" w:rsidRDefault="000A591D">
            <w:r w:rsidRPr="00C039E7">
              <w:t>все уровни</w:t>
            </w:r>
          </w:p>
        </w:tc>
      </w:tr>
    </w:tbl>
    <w:p w:rsidR="001C1F10" w:rsidRPr="00C039E7" w:rsidRDefault="001C1F10" w:rsidP="001C1F10">
      <w:pPr>
        <w:widowControl/>
        <w:jc w:val="both"/>
        <w:rPr>
          <w:sz w:val="22"/>
          <w:szCs w:val="22"/>
        </w:rPr>
      </w:pPr>
    </w:p>
    <w:p w:rsidR="005E39DE" w:rsidRPr="00C039E7" w:rsidRDefault="005E39DE" w:rsidP="005E39DE">
      <w:pPr>
        <w:widowControl/>
        <w:tabs>
          <w:tab w:val="left" w:pos="705"/>
        </w:tabs>
        <w:spacing w:before="120" w:after="240"/>
        <w:jc w:val="both"/>
        <w:rPr>
          <w:b/>
          <w:sz w:val="22"/>
          <w:szCs w:val="22"/>
        </w:rPr>
      </w:pPr>
      <w:r w:rsidRPr="00C039E7">
        <w:rPr>
          <w:b/>
          <w:sz w:val="22"/>
          <w:szCs w:val="22"/>
          <w:u w:val="single"/>
        </w:rPr>
        <w:t>Примечание</w:t>
      </w:r>
      <w:r w:rsidRPr="00C039E7">
        <w:rPr>
          <w:b/>
          <w:sz w:val="22"/>
          <w:szCs w:val="22"/>
        </w:rPr>
        <w:t>:</w:t>
      </w:r>
    </w:p>
    <w:p w:rsidR="005E39DE" w:rsidRPr="00C039E7" w:rsidRDefault="005E39DE" w:rsidP="003602F6">
      <w:pPr>
        <w:pStyle w:val="Default"/>
        <w:numPr>
          <w:ilvl w:val="1"/>
          <w:numId w:val="71"/>
        </w:numPr>
        <w:tabs>
          <w:tab w:val="left" w:pos="709"/>
        </w:tabs>
        <w:spacing w:after="240"/>
        <w:ind w:left="709" w:right="283" w:hanging="567"/>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C039E7">
        <w:rPr>
          <w:rFonts w:ascii="Times New Roman" w:hAnsi="Times New Roman" w:cs="Times New Roman"/>
          <w:color w:val="auto"/>
          <w:sz w:val="22"/>
          <w:szCs w:val="22"/>
        </w:rPr>
        <w:t xml:space="preserve">указанной в </w:t>
      </w:r>
      <w:proofErr w:type="spellStart"/>
      <w:r w:rsidR="00882935" w:rsidRPr="00C039E7">
        <w:rPr>
          <w:rFonts w:ascii="Times New Roman" w:hAnsi="Times New Roman" w:cs="Times New Roman"/>
          <w:color w:val="auto"/>
          <w:sz w:val="22"/>
          <w:szCs w:val="22"/>
        </w:rPr>
        <w:t>пп</w:t>
      </w:r>
      <w:proofErr w:type="spellEnd"/>
      <w:r w:rsidR="00882935" w:rsidRPr="00C039E7">
        <w:rPr>
          <w:rFonts w:ascii="Times New Roman" w:hAnsi="Times New Roman" w:cs="Times New Roman"/>
          <w:color w:val="auto"/>
          <w:sz w:val="22"/>
          <w:szCs w:val="22"/>
        </w:rPr>
        <w:t xml:space="preserve">. 6 таблицы, </w:t>
      </w:r>
      <w:r w:rsidRPr="00C039E7">
        <w:rPr>
          <w:rFonts w:ascii="Times New Roman" w:hAnsi="Times New Roman" w:cs="Times New Roman"/>
          <w:color w:val="auto"/>
          <w:sz w:val="22"/>
          <w:szCs w:val="22"/>
        </w:rPr>
        <w:t>эмитенту необходимо представить обновленную Анкету в следующих случаях:</w:t>
      </w:r>
    </w:p>
    <w:p w:rsidR="005E39DE" w:rsidRPr="00C039E7"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5E39DE" w:rsidRPr="00C039E7"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0B7D61" w:rsidRPr="00C039E7" w:rsidRDefault="00F169A2" w:rsidP="000B7D61">
      <w:pPr>
        <w:pStyle w:val="Default"/>
        <w:tabs>
          <w:tab w:val="left" w:pos="709"/>
        </w:tabs>
        <w:spacing w:after="240"/>
        <w:ind w:right="283"/>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Анкета не представляется в случаях изменения информации об установленном размере купона после размещения облигаций.</w:t>
      </w:r>
    </w:p>
    <w:p w:rsidR="00553F11" w:rsidRPr="00C039E7" w:rsidRDefault="00553F11" w:rsidP="001C1F10">
      <w:pPr>
        <w:widowControl/>
        <w:jc w:val="both"/>
        <w:rPr>
          <w:b/>
          <w:sz w:val="22"/>
          <w:szCs w:val="22"/>
        </w:rPr>
      </w:pPr>
      <w:r w:rsidRPr="00C039E7">
        <w:rPr>
          <w:b/>
          <w:sz w:val="22"/>
          <w:szCs w:val="22"/>
        </w:rPr>
        <w:br w:type="page"/>
      </w:r>
    </w:p>
    <w:p w:rsidR="00A56ADB" w:rsidRPr="00C039E7" w:rsidRDefault="00EE7C32" w:rsidP="005F4417">
      <w:pPr>
        <w:pStyle w:val="50"/>
        <w:spacing w:after="240"/>
        <w:ind w:left="284" w:right="142"/>
        <w:jc w:val="both"/>
        <w:rPr>
          <w:sz w:val="22"/>
          <w:szCs w:val="22"/>
        </w:rPr>
      </w:pPr>
      <w:r w:rsidRPr="00C039E7">
        <w:rPr>
          <w:sz w:val="22"/>
          <w:szCs w:val="22"/>
        </w:rPr>
        <w:lastRenderedPageBreak/>
        <w:t>1.7.</w:t>
      </w:r>
      <w:r w:rsidRPr="00C039E7">
        <w:rPr>
          <w:sz w:val="22"/>
          <w:szCs w:val="22"/>
        </w:rPr>
        <w:tab/>
      </w:r>
      <w:r w:rsidR="006D7AE6" w:rsidRPr="00C039E7">
        <w:rPr>
          <w:sz w:val="22"/>
          <w:szCs w:val="22"/>
        </w:rPr>
        <w:t>Для инвестиционных паев паевых инвестиционных фондов (ипотечных сертификатов участия) (при включении в Список (изменении уровня листинга) и определение даты начала торгов ценной бумагой):</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4794"/>
        <w:gridCol w:w="1630"/>
        <w:gridCol w:w="947"/>
        <w:gridCol w:w="2222"/>
      </w:tblGrid>
      <w:tr w:rsidR="00C247E5" w:rsidRPr="00C039E7" w:rsidTr="00E021E2">
        <w:trPr>
          <w:cantSplit/>
          <w:trHeight w:val="464"/>
          <w:jc w:val="center"/>
        </w:trPr>
        <w:tc>
          <w:tcPr>
            <w:tcW w:w="522" w:type="dxa"/>
          </w:tcPr>
          <w:p w:rsidR="006D7AE6" w:rsidRPr="00C039E7" w:rsidRDefault="006D7AE6" w:rsidP="00927458">
            <w:pPr>
              <w:pStyle w:val="50"/>
              <w:keepNext w:val="0"/>
              <w:widowControl/>
              <w:spacing w:after="240"/>
              <w:rPr>
                <w:sz w:val="22"/>
                <w:szCs w:val="22"/>
              </w:rPr>
            </w:pPr>
            <w:r w:rsidRPr="00C039E7">
              <w:rPr>
                <w:sz w:val="22"/>
                <w:szCs w:val="22"/>
              </w:rPr>
              <w:t>№</w:t>
            </w:r>
          </w:p>
        </w:tc>
        <w:tc>
          <w:tcPr>
            <w:tcW w:w="4794" w:type="dxa"/>
          </w:tcPr>
          <w:p w:rsidR="006D7AE6" w:rsidRPr="00C039E7" w:rsidRDefault="006D7AE6" w:rsidP="00927458">
            <w:pPr>
              <w:widowControl/>
              <w:jc w:val="center"/>
              <w:rPr>
                <w:b/>
                <w:sz w:val="22"/>
                <w:szCs w:val="22"/>
              </w:rPr>
            </w:pPr>
            <w:r w:rsidRPr="00C039E7">
              <w:rPr>
                <w:b/>
                <w:sz w:val="22"/>
                <w:szCs w:val="22"/>
              </w:rPr>
              <w:t>Наименование документа</w:t>
            </w:r>
          </w:p>
        </w:tc>
        <w:tc>
          <w:tcPr>
            <w:tcW w:w="1630" w:type="dxa"/>
          </w:tcPr>
          <w:p w:rsidR="006D7AE6" w:rsidRPr="00C039E7" w:rsidRDefault="006D7AE6" w:rsidP="00927458">
            <w:pPr>
              <w:widowControl/>
              <w:jc w:val="center"/>
              <w:rPr>
                <w:b/>
                <w:sz w:val="22"/>
                <w:szCs w:val="22"/>
              </w:rPr>
            </w:pPr>
            <w:r w:rsidRPr="00C039E7">
              <w:rPr>
                <w:b/>
                <w:sz w:val="22"/>
                <w:szCs w:val="22"/>
              </w:rPr>
              <w:t>Размещение/Обращение</w:t>
            </w:r>
          </w:p>
        </w:tc>
        <w:tc>
          <w:tcPr>
            <w:tcW w:w="947" w:type="dxa"/>
          </w:tcPr>
          <w:p w:rsidR="006D7AE6" w:rsidRPr="00C039E7" w:rsidRDefault="006D7AE6" w:rsidP="00927458">
            <w:pPr>
              <w:widowControl/>
              <w:jc w:val="center"/>
              <w:rPr>
                <w:b/>
                <w:sz w:val="22"/>
                <w:szCs w:val="22"/>
              </w:rPr>
            </w:pPr>
            <w:r w:rsidRPr="00C039E7">
              <w:rPr>
                <w:b/>
                <w:sz w:val="22"/>
                <w:szCs w:val="22"/>
              </w:rPr>
              <w:t>Уровень листинга</w:t>
            </w:r>
          </w:p>
        </w:tc>
        <w:tc>
          <w:tcPr>
            <w:tcW w:w="2222" w:type="dxa"/>
          </w:tcPr>
          <w:p w:rsidR="006D7AE6" w:rsidRPr="00C039E7" w:rsidRDefault="006D7AE6" w:rsidP="00927458">
            <w:pPr>
              <w:widowControl/>
              <w:jc w:val="center"/>
              <w:rPr>
                <w:b/>
                <w:sz w:val="22"/>
                <w:szCs w:val="22"/>
              </w:rPr>
            </w:pPr>
            <w:r w:rsidRPr="00C039E7">
              <w:rPr>
                <w:b/>
                <w:sz w:val="22"/>
                <w:szCs w:val="22"/>
              </w:rPr>
              <w:t>Формат представляемых документов</w:t>
            </w:r>
          </w:p>
        </w:tc>
      </w:tr>
      <w:tr w:rsidR="00C247E5" w:rsidRPr="00C039E7" w:rsidTr="00E021E2">
        <w:trPr>
          <w:cantSplit/>
          <w:jc w:val="center"/>
        </w:trPr>
        <w:tc>
          <w:tcPr>
            <w:tcW w:w="522" w:type="dxa"/>
          </w:tcPr>
          <w:p w:rsidR="006D7AE6" w:rsidRPr="00C039E7" w:rsidRDefault="006D7AE6" w:rsidP="00927458">
            <w:pPr>
              <w:widowControl/>
              <w:jc w:val="center"/>
              <w:rPr>
                <w:sz w:val="22"/>
                <w:szCs w:val="22"/>
              </w:rPr>
            </w:pPr>
            <w:r w:rsidRPr="00C039E7">
              <w:rPr>
                <w:sz w:val="22"/>
                <w:szCs w:val="22"/>
              </w:rPr>
              <w:t>1.</w:t>
            </w:r>
          </w:p>
        </w:tc>
        <w:tc>
          <w:tcPr>
            <w:tcW w:w="4794" w:type="dxa"/>
          </w:tcPr>
          <w:p w:rsidR="006D7AE6" w:rsidRPr="00C039E7" w:rsidRDefault="006D7AE6" w:rsidP="00927458">
            <w:pPr>
              <w:widowControl/>
              <w:jc w:val="both"/>
              <w:rPr>
                <w:sz w:val="22"/>
                <w:szCs w:val="22"/>
              </w:rPr>
            </w:pPr>
            <w:r w:rsidRPr="00C039E7">
              <w:rPr>
                <w:sz w:val="22"/>
                <w:szCs w:val="22"/>
              </w:rPr>
              <w:t>Заявление о включении ценных бумаг в Список или об изменении уровня листинга</w:t>
            </w:r>
            <w:r w:rsidR="002D5A0B" w:rsidRPr="00C039E7">
              <w:rPr>
                <w:sz w:val="22"/>
                <w:szCs w:val="22"/>
              </w:rPr>
              <w:t xml:space="preserve"> (по типовой форме)</w:t>
            </w:r>
          </w:p>
        </w:tc>
        <w:tc>
          <w:tcPr>
            <w:tcW w:w="1630" w:type="dxa"/>
          </w:tcPr>
          <w:p w:rsidR="006D7AE6" w:rsidRPr="00C039E7" w:rsidRDefault="006D7AE6" w:rsidP="00927458">
            <w:pPr>
              <w:widowControl/>
              <w:jc w:val="both"/>
            </w:pPr>
            <w:r w:rsidRPr="00C039E7">
              <w:t>размещение и обращение</w:t>
            </w:r>
          </w:p>
        </w:tc>
        <w:tc>
          <w:tcPr>
            <w:tcW w:w="947" w:type="dxa"/>
          </w:tcPr>
          <w:p w:rsidR="006D7AE6" w:rsidRPr="00C039E7" w:rsidRDefault="006D7AE6" w:rsidP="00927458">
            <w:pPr>
              <w:widowControl/>
            </w:pPr>
            <w:r w:rsidRPr="00C039E7">
              <w:t>все уровни</w:t>
            </w:r>
          </w:p>
        </w:tc>
        <w:tc>
          <w:tcPr>
            <w:tcW w:w="2222" w:type="dxa"/>
          </w:tcPr>
          <w:p w:rsidR="006D7AE6" w:rsidRPr="00C039E7" w:rsidRDefault="006D7AE6" w:rsidP="00927458">
            <w:pPr>
              <w:widowControl/>
            </w:pPr>
            <w:r w:rsidRPr="00C039E7">
              <w:t>на бумажном носителе</w:t>
            </w:r>
          </w:p>
        </w:tc>
      </w:tr>
      <w:tr w:rsidR="00C247E5" w:rsidRPr="00C039E7" w:rsidTr="00E021E2">
        <w:trPr>
          <w:cantSplit/>
          <w:jc w:val="center"/>
        </w:trPr>
        <w:tc>
          <w:tcPr>
            <w:tcW w:w="522" w:type="dxa"/>
          </w:tcPr>
          <w:p w:rsidR="006D7AE6" w:rsidRPr="00C039E7" w:rsidRDefault="006D7AE6" w:rsidP="00927458">
            <w:pPr>
              <w:widowControl/>
              <w:jc w:val="center"/>
              <w:rPr>
                <w:sz w:val="22"/>
                <w:szCs w:val="22"/>
              </w:rPr>
            </w:pPr>
            <w:r w:rsidRPr="00C039E7">
              <w:rPr>
                <w:sz w:val="22"/>
                <w:szCs w:val="22"/>
              </w:rPr>
              <w:t>2.</w:t>
            </w:r>
          </w:p>
        </w:tc>
        <w:tc>
          <w:tcPr>
            <w:tcW w:w="4794" w:type="dxa"/>
          </w:tcPr>
          <w:p w:rsidR="006D7AE6" w:rsidRPr="00C039E7" w:rsidRDefault="006D7AE6" w:rsidP="00927458">
            <w:pPr>
              <w:widowControl/>
              <w:jc w:val="both"/>
              <w:rPr>
                <w:sz w:val="22"/>
                <w:szCs w:val="22"/>
              </w:rPr>
            </w:pPr>
            <w:r w:rsidRPr="00C039E7">
              <w:rPr>
                <w:sz w:val="22"/>
                <w:szCs w:val="22"/>
              </w:rPr>
              <w:t>Анкета ценной бумаги (по типовой форме)</w:t>
            </w:r>
          </w:p>
        </w:tc>
        <w:tc>
          <w:tcPr>
            <w:tcW w:w="1630" w:type="dxa"/>
          </w:tcPr>
          <w:p w:rsidR="006D7AE6" w:rsidRPr="00C039E7" w:rsidRDefault="006D7AE6" w:rsidP="00927458">
            <w:pPr>
              <w:widowControl/>
              <w:jc w:val="both"/>
            </w:pPr>
            <w:r w:rsidRPr="00C039E7">
              <w:t>размещение и обращение</w:t>
            </w:r>
          </w:p>
        </w:tc>
        <w:tc>
          <w:tcPr>
            <w:tcW w:w="947" w:type="dxa"/>
          </w:tcPr>
          <w:p w:rsidR="006D7AE6" w:rsidRPr="00C039E7" w:rsidRDefault="006D7AE6" w:rsidP="00927458">
            <w:r w:rsidRPr="00C039E7">
              <w:t>все уровни</w:t>
            </w:r>
          </w:p>
        </w:tc>
        <w:tc>
          <w:tcPr>
            <w:tcW w:w="2222" w:type="dxa"/>
          </w:tcPr>
          <w:p w:rsidR="006D7AE6" w:rsidRPr="00C039E7" w:rsidRDefault="006D7AE6" w:rsidP="003602F6">
            <w:pPr>
              <w:pStyle w:val="affd"/>
              <w:widowControl/>
              <w:numPr>
                <w:ilvl w:val="0"/>
                <w:numId w:val="55"/>
              </w:numPr>
              <w:ind w:left="34" w:hanging="142"/>
            </w:pPr>
            <w:r w:rsidRPr="00C039E7">
              <w:t xml:space="preserve">на бумажном носителе </w:t>
            </w:r>
          </w:p>
          <w:p w:rsidR="006D7AE6" w:rsidRPr="00C039E7" w:rsidRDefault="006D7AE6" w:rsidP="003602F6">
            <w:pPr>
              <w:pStyle w:val="affd"/>
              <w:widowControl/>
              <w:numPr>
                <w:ilvl w:val="0"/>
                <w:numId w:val="55"/>
              </w:numPr>
              <w:ind w:left="34" w:hanging="142"/>
            </w:pPr>
            <w:r w:rsidRPr="00C039E7">
              <w:t>в электронном виде</w:t>
            </w:r>
          </w:p>
        </w:tc>
      </w:tr>
      <w:tr w:rsidR="00C247E5" w:rsidRPr="00C039E7" w:rsidTr="00E021E2">
        <w:trPr>
          <w:cantSplit/>
          <w:jc w:val="center"/>
        </w:trPr>
        <w:tc>
          <w:tcPr>
            <w:tcW w:w="522" w:type="dxa"/>
          </w:tcPr>
          <w:p w:rsidR="006D7AE6" w:rsidRPr="00C039E7" w:rsidRDefault="006D7AE6" w:rsidP="00927458">
            <w:pPr>
              <w:widowControl/>
              <w:jc w:val="center"/>
              <w:rPr>
                <w:sz w:val="22"/>
                <w:szCs w:val="22"/>
              </w:rPr>
            </w:pPr>
            <w:r w:rsidRPr="00C039E7">
              <w:rPr>
                <w:sz w:val="22"/>
                <w:szCs w:val="22"/>
              </w:rPr>
              <w:t>3.</w:t>
            </w:r>
          </w:p>
        </w:tc>
        <w:tc>
          <w:tcPr>
            <w:tcW w:w="4794" w:type="dxa"/>
          </w:tcPr>
          <w:p w:rsidR="006D7AE6" w:rsidRPr="00C039E7" w:rsidRDefault="006D7AE6" w:rsidP="00927458">
            <w:pPr>
              <w:widowControl/>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(в случае, если такие документы ранее не предоставлялись)</w:t>
            </w:r>
          </w:p>
        </w:tc>
        <w:tc>
          <w:tcPr>
            <w:tcW w:w="1630" w:type="dxa"/>
          </w:tcPr>
          <w:p w:rsidR="006D7AE6" w:rsidRPr="00C039E7" w:rsidRDefault="006D7AE6" w:rsidP="00927458">
            <w:pPr>
              <w:widowControl/>
              <w:jc w:val="both"/>
            </w:pPr>
            <w:r w:rsidRPr="00C039E7">
              <w:t>размещение и обращение</w:t>
            </w:r>
          </w:p>
        </w:tc>
        <w:tc>
          <w:tcPr>
            <w:tcW w:w="947" w:type="dxa"/>
          </w:tcPr>
          <w:p w:rsidR="006D7AE6" w:rsidRPr="00C039E7" w:rsidRDefault="006D7AE6" w:rsidP="00927458">
            <w:r w:rsidRPr="00C039E7">
              <w:t>все уровни</w:t>
            </w:r>
          </w:p>
        </w:tc>
        <w:tc>
          <w:tcPr>
            <w:tcW w:w="2222" w:type="dxa"/>
          </w:tcPr>
          <w:p w:rsidR="006D7AE6" w:rsidRPr="00C039E7" w:rsidRDefault="006D7AE6" w:rsidP="003602F6">
            <w:pPr>
              <w:pStyle w:val="affd"/>
              <w:widowControl/>
              <w:numPr>
                <w:ilvl w:val="0"/>
                <w:numId w:val="55"/>
              </w:numPr>
              <w:ind w:left="34" w:hanging="142"/>
            </w:pPr>
            <w:r w:rsidRPr="00C039E7">
              <w:t xml:space="preserve">на бумажном носителе </w:t>
            </w:r>
          </w:p>
          <w:p w:rsidR="006D7AE6" w:rsidRPr="00C039E7" w:rsidRDefault="006D7AE6" w:rsidP="003602F6">
            <w:pPr>
              <w:pStyle w:val="affd"/>
              <w:widowControl/>
              <w:numPr>
                <w:ilvl w:val="0"/>
                <w:numId w:val="55"/>
              </w:numPr>
              <w:ind w:left="34" w:hanging="142"/>
            </w:pPr>
            <w:r w:rsidRPr="00C039E7">
              <w:t>в электронном виде</w:t>
            </w:r>
          </w:p>
        </w:tc>
      </w:tr>
      <w:tr w:rsidR="00C247E5" w:rsidRPr="00C039E7" w:rsidTr="00E021E2">
        <w:trPr>
          <w:cantSplit/>
          <w:jc w:val="center"/>
        </w:trPr>
        <w:tc>
          <w:tcPr>
            <w:tcW w:w="522" w:type="dxa"/>
          </w:tcPr>
          <w:p w:rsidR="006D7AE6" w:rsidRPr="00C039E7" w:rsidRDefault="006D7AE6" w:rsidP="00927458">
            <w:pPr>
              <w:widowControl/>
              <w:jc w:val="center"/>
              <w:rPr>
                <w:sz w:val="22"/>
                <w:szCs w:val="22"/>
              </w:rPr>
            </w:pPr>
            <w:r w:rsidRPr="00C039E7">
              <w:rPr>
                <w:sz w:val="22"/>
                <w:szCs w:val="22"/>
              </w:rPr>
              <w:t>4.</w:t>
            </w:r>
          </w:p>
        </w:tc>
        <w:tc>
          <w:tcPr>
            <w:tcW w:w="4794" w:type="dxa"/>
          </w:tcPr>
          <w:p w:rsidR="00153C8F" w:rsidRPr="00C039E7" w:rsidRDefault="00153C8F" w:rsidP="00F9081D">
            <w:pPr>
              <w:widowControl/>
              <w:rPr>
                <w:sz w:val="22"/>
                <w:szCs w:val="22"/>
              </w:rPr>
            </w:pPr>
            <w:r w:rsidRPr="00C039E7">
              <w:rPr>
                <w:sz w:val="22"/>
                <w:szCs w:val="22"/>
              </w:rPr>
              <w:t xml:space="preserve">1. Копия титульного листа зарегистрированных </w:t>
            </w:r>
            <w:r w:rsidR="004D62B2" w:rsidRPr="00C039E7">
              <w:rPr>
                <w:sz w:val="22"/>
                <w:szCs w:val="22"/>
              </w:rPr>
              <w:t>Банком России</w:t>
            </w:r>
            <w:r w:rsidRPr="00C039E7">
              <w:rPr>
                <w:sz w:val="22"/>
                <w:szCs w:val="22"/>
              </w:rPr>
              <w:t xml:space="preserve"> правил доверительного управления паевым инвестиционным фондом (правил доверительного управления ипотечным покрытием)</w:t>
            </w:r>
          </w:p>
          <w:p w:rsidR="009416FD" w:rsidRPr="00C039E7" w:rsidRDefault="00153C8F" w:rsidP="00F9081D">
            <w:pPr>
              <w:widowControl/>
              <w:jc w:val="both"/>
              <w:rPr>
                <w:sz w:val="22"/>
                <w:szCs w:val="22"/>
              </w:rPr>
            </w:pPr>
            <w:r w:rsidRPr="00C039E7">
              <w:rPr>
                <w:sz w:val="22"/>
                <w:szCs w:val="22"/>
              </w:rPr>
              <w:t xml:space="preserve">2. </w:t>
            </w:r>
            <w:r w:rsidR="009416FD" w:rsidRPr="00C039E7">
              <w:rPr>
                <w:sz w:val="22"/>
                <w:szCs w:val="22"/>
              </w:rPr>
              <w:t xml:space="preserve">Текст </w:t>
            </w:r>
            <w:r w:rsidR="00477CBE" w:rsidRPr="00C039E7">
              <w:rPr>
                <w:sz w:val="22"/>
                <w:szCs w:val="22"/>
              </w:rPr>
              <w:t xml:space="preserve">указанных </w:t>
            </w:r>
            <w:r w:rsidR="009416FD" w:rsidRPr="00C039E7">
              <w:rPr>
                <w:sz w:val="22"/>
                <w:szCs w:val="22"/>
              </w:rPr>
              <w:t>правил</w:t>
            </w:r>
          </w:p>
          <w:p w:rsidR="006D7AE6" w:rsidRPr="00C039E7" w:rsidRDefault="009416FD" w:rsidP="00F9081D">
            <w:pPr>
              <w:widowControl/>
              <w:jc w:val="both"/>
              <w:rPr>
                <w:sz w:val="22"/>
                <w:szCs w:val="22"/>
              </w:rPr>
            </w:pPr>
            <w:r w:rsidRPr="00C039E7">
              <w:rPr>
                <w:sz w:val="22"/>
                <w:szCs w:val="22"/>
              </w:rPr>
              <w:t xml:space="preserve">3. </w:t>
            </w:r>
            <w:r w:rsidR="00153C8F" w:rsidRPr="00C039E7">
              <w:rPr>
                <w:sz w:val="22"/>
                <w:szCs w:val="22"/>
              </w:rPr>
              <w:t xml:space="preserve">Тексты </w:t>
            </w:r>
            <w:r w:rsidRPr="00C039E7">
              <w:rPr>
                <w:sz w:val="22"/>
                <w:szCs w:val="22"/>
              </w:rPr>
              <w:t xml:space="preserve">всех </w:t>
            </w:r>
            <w:r w:rsidR="00153C8F" w:rsidRPr="00C039E7">
              <w:rPr>
                <w:sz w:val="22"/>
                <w:szCs w:val="22"/>
              </w:rPr>
              <w:t>изменений и</w:t>
            </w:r>
            <w:r w:rsidR="002D1532" w:rsidRPr="00C039E7">
              <w:rPr>
                <w:sz w:val="22"/>
                <w:szCs w:val="22"/>
              </w:rPr>
              <w:t>/или</w:t>
            </w:r>
            <w:r w:rsidR="00153C8F" w:rsidRPr="00C039E7">
              <w:rPr>
                <w:sz w:val="22"/>
                <w:szCs w:val="22"/>
              </w:rPr>
              <w:t xml:space="preserve"> дополнени</w:t>
            </w:r>
            <w:r w:rsidR="00F9081D" w:rsidRPr="00C039E7">
              <w:rPr>
                <w:sz w:val="22"/>
                <w:szCs w:val="22"/>
              </w:rPr>
              <w:t>й</w:t>
            </w:r>
            <w:r w:rsidR="00153C8F" w:rsidRPr="00C039E7">
              <w:rPr>
                <w:sz w:val="22"/>
                <w:szCs w:val="22"/>
              </w:rPr>
              <w:t xml:space="preserve"> к</w:t>
            </w:r>
            <w:r w:rsidR="00477CBE" w:rsidRPr="00C039E7">
              <w:rPr>
                <w:sz w:val="22"/>
                <w:szCs w:val="22"/>
              </w:rPr>
              <w:t xml:space="preserve"> указанным</w:t>
            </w:r>
            <w:r w:rsidR="00153C8F" w:rsidRPr="00C039E7">
              <w:rPr>
                <w:sz w:val="22"/>
                <w:szCs w:val="22"/>
              </w:rPr>
              <w:t xml:space="preserve"> правилам</w:t>
            </w:r>
          </w:p>
        </w:tc>
        <w:tc>
          <w:tcPr>
            <w:tcW w:w="1630" w:type="dxa"/>
          </w:tcPr>
          <w:p w:rsidR="006D7AE6" w:rsidRPr="00C039E7" w:rsidRDefault="006D7AE6" w:rsidP="00927458">
            <w:r w:rsidRPr="00C039E7">
              <w:t>обращение</w:t>
            </w:r>
          </w:p>
        </w:tc>
        <w:tc>
          <w:tcPr>
            <w:tcW w:w="947" w:type="dxa"/>
          </w:tcPr>
          <w:p w:rsidR="006D7AE6" w:rsidRPr="00C039E7" w:rsidRDefault="006D7AE6" w:rsidP="00927458">
            <w:r w:rsidRPr="00C039E7">
              <w:t>все уровни</w:t>
            </w:r>
          </w:p>
        </w:tc>
        <w:tc>
          <w:tcPr>
            <w:tcW w:w="2222" w:type="dxa"/>
          </w:tcPr>
          <w:p w:rsidR="00111537" w:rsidRPr="00C039E7" w:rsidRDefault="00111537" w:rsidP="00E021E2">
            <w:pPr>
              <w:widowControl/>
            </w:pPr>
            <w:r w:rsidRPr="00C039E7">
              <w:t xml:space="preserve">1. </w:t>
            </w:r>
            <w:r w:rsidR="00E021E2" w:rsidRPr="00C039E7">
              <w:t>К</w:t>
            </w:r>
            <w:r w:rsidRPr="00C039E7">
              <w:t>опия титульного листа – на бумажном носителе</w:t>
            </w:r>
          </w:p>
          <w:p w:rsidR="00111537" w:rsidRPr="00C039E7" w:rsidRDefault="00111537" w:rsidP="00111537">
            <w:pPr>
              <w:widowControl/>
              <w:tabs>
                <w:tab w:val="left" w:pos="175"/>
              </w:tabs>
            </w:pPr>
          </w:p>
          <w:p w:rsidR="009416FD" w:rsidRPr="00C039E7" w:rsidRDefault="009416FD" w:rsidP="00111537">
            <w:pPr>
              <w:widowControl/>
              <w:tabs>
                <w:tab w:val="left" w:pos="175"/>
              </w:tabs>
            </w:pPr>
          </w:p>
          <w:p w:rsidR="009416FD" w:rsidRPr="00C039E7" w:rsidRDefault="00111537" w:rsidP="00111537">
            <w:pPr>
              <w:widowControl/>
            </w:pPr>
            <w:r w:rsidRPr="00C039E7">
              <w:t xml:space="preserve">2. </w:t>
            </w:r>
            <w:r w:rsidR="009416FD" w:rsidRPr="00C039E7">
              <w:t>те</w:t>
            </w:r>
            <w:proofErr w:type="gramStart"/>
            <w:r w:rsidR="009416FD" w:rsidRPr="00C039E7">
              <w:t>кст пр</w:t>
            </w:r>
            <w:proofErr w:type="gramEnd"/>
            <w:r w:rsidR="009416FD" w:rsidRPr="00C039E7">
              <w:t xml:space="preserve">авил </w:t>
            </w:r>
            <w:r w:rsidR="00E021E2" w:rsidRPr="00C039E7">
              <w:t>–</w:t>
            </w:r>
            <w:r w:rsidR="009416FD" w:rsidRPr="00C039E7">
              <w:t xml:space="preserve"> в электронном виде</w:t>
            </w:r>
          </w:p>
          <w:p w:rsidR="006D7AE6" w:rsidRPr="00C039E7" w:rsidRDefault="009416FD" w:rsidP="00111537">
            <w:pPr>
              <w:widowControl/>
            </w:pPr>
            <w:r w:rsidRPr="00C039E7">
              <w:t xml:space="preserve">3. </w:t>
            </w:r>
            <w:r w:rsidR="00111537" w:rsidRPr="00C039E7">
              <w:t xml:space="preserve">текст </w:t>
            </w:r>
            <w:r w:rsidR="00027821" w:rsidRPr="00C039E7">
              <w:t>изменений и/или дополнений</w:t>
            </w:r>
            <w:r w:rsidR="00111537" w:rsidRPr="00C039E7">
              <w:t xml:space="preserve"> – в электронном виде</w:t>
            </w:r>
          </w:p>
        </w:tc>
      </w:tr>
      <w:tr w:rsidR="00C247E5" w:rsidRPr="00C039E7" w:rsidTr="00E021E2">
        <w:trPr>
          <w:cantSplit/>
          <w:jc w:val="center"/>
        </w:trPr>
        <w:tc>
          <w:tcPr>
            <w:tcW w:w="522" w:type="dxa"/>
          </w:tcPr>
          <w:p w:rsidR="006D7AE6" w:rsidRPr="00C039E7" w:rsidRDefault="002D2785" w:rsidP="002D2785">
            <w:pPr>
              <w:widowControl/>
              <w:jc w:val="center"/>
              <w:rPr>
                <w:sz w:val="22"/>
                <w:szCs w:val="22"/>
              </w:rPr>
            </w:pPr>
            <w:r w:rsidRPr="00C039E7">
              <w:rPr>
                <w:sz w:val="22"/>
                <w:szCs w:val="22"/>
              </w:rPr>
              <w:t>5</w:t>
            </w:r>
            <w:r w:rsidR="006D7AE6" w:rsidRPr="00C039E7">
              <w:rPr>
                <w:sz w:val="22"/>
                <w:szCs w:val="22"/>
              </w:rPr>
              <w:t>.</w:t>
            </w:r>
          </w:p>
        </w:tc>
        <w:tc>
          <w:tcPr>
            <w:tcW w:w="4794" w:type="dxa"/>
          </w:tcPr>
          <w:p w:rsidR="006D7AE6" w:rsidRPr="00C039E7" w:rsidRDefault="006D7AE6" w:rsidP="00927458">
            <w:pPr>
              <w:widowControl/>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1630" w:type="dxa"/>
          </w:tcPr>
          <w:p w:rsidR="006D7AE6" w:rsidRPr="00C039E7" w:rsidRDefault="006D7AE6" w:rsidP="00927458">
            <w:pPr>
              <w:widowControl/>
              <w:jc w:val="both"/>
            </w:pPr>
            <w:r w:rsidRPr="00C039E7">
              <w:t xml:space="preserve">размещение и обращение </w:t>
            </w:r>
          </w:p>
        </w:tc>
        <w:tc>
          <w:tcPr>
            <w:tcW w:w="947" w:type="dxa"/>
          </w:tcPr>
          <w:p w:rsidR="006D7AE6" w:rsidRPr="00C039E7" w:rsidRDefault="006D7AE6" w:rsidP="00927458">
            <w:pPr>
              <w:widowControl/>
            </w:pPr>
            <w:r w:rsidRPr="00C039E7">
              <w:t>все уровни</w:t>
            </w:r>
          </w:p>
        </w:tc>
        <w:tc>
          <w:tcPr>
            <w:tcW w:w="2222" w:type="dxa"/>
          </w:tcPr>
          <w:p w:rsidR="006D7AE6" w:rsidRPr="00C039E7" w:rsidRDefault="006D7AE6" w:rsidP="00927458">
            <w:pPr>
              <w:widowControl/>
            </w:pPr>
            <w:r w:rsidRPr="00C039E7">
              <w:t>на бумажном носителе</w:t>
            </w:r>
          </w:p>
        </w:tc>
      </w:tr>
      <w:tr w:rsidR="00C247E5" w:rsidRPr="00C039E7" w:rsidTr="00E021E2">
        <w:trPr>
          <w:cantSplit/>
          <w:jc w:val="center"/>
        </w:trPr>
        <w:tc>
          <w:tcPr>
            <w:tcW w:w="522" w:type="dxa"/>
          </w:tcPr>
          <w:p w:rsidR="00547FDB" w:rsidRPr="00C039E7" w:rsidRDefault="00547FDB" w:rsidP="002D2785">
            <w:pPr>
              <w:widowControl/>
              <w:jc w:val="center"/>
              <w:rPr>
                <w:sz w:val="22"/>
                <w:szCs w:val="22"/>
              </w:rPr>
            </w:pPr>
            <w:r w:rsidRPr="00C039E7">
              <w:rPr>
                <w:sz w:val="22"/>
                <w:szCs w:val="22"/>
              </w:rPr>
              <w:t>6.</w:t>
            </w:r>
          </w:p>
        </w:tc>
        <w:tc>
          <w:tcPr>
            <w:tcW w:w="4794" w:type="dxa"/>
          </w:tcPr>
          <w:p w:rsidR="00547FDB" w:rsidRPr="00C039E7" w:rsidRDefault="00547FDB" w:rsidP="004F7C95">
            <w:pPr>
              <w:widowControl/>
              <w:jc w:val="both"/>
              <w:rPr>
                <w:sz w:val="22"/>
                <w:szCs w:val="22"/>
              </w:rPr>
            </w:pPr>
            <w:r w:rsidRPr="00C039E7">
              <w:rPr>
                <w:sz w:val="22"/>
                <w:szCs w:val="22"/>
                <w:lang w:eastAsia="ru-RU"/>
              </w:rPr>
              <w:t xml:space="preserve">Письмо-обязательство </w:t>
            </w:r>
            <w:proofErr w:type="gramStart"/>
            <w:r w:rsidRPr="00C039E7">
              <w:rPr>
                <w:sz w:val="22"/>
                <w:szCs w:val="22"/>
                <w:lang w:eastAsia="ru-RU"/>
              </w:rPr>
              <w:t>о принятии Управляющей компани</w:t>
            </w:r>
            <w:r w:rsidR="004F7C95" w:rsidRPr="00C039E7">
              <w:rPr>
                <w:sz w:val="22"/>
                <w:szCs w:val="22"/>
                <w:lang w:eastAsia="ru-RU"/>
              </w:rPr>
              <w:t>ей</w:t>
            </w:r>
            <w:r w:rsidRPr="00C039E7">
              <w:rPr>
                <w:sz w:val="22"/>
                <w:szCs w:val="22"/>
                <w:lang w:eastAsia="ru-RU"/>
              </w:rPr>
              <w:t>/Управляющим ипотечным покрытием на себя обязательства по ежедневному раскрытию на своем сайте в сети</w:t>
            </w:r>
            <w:proofErr w:type="gramEnd"/>
            <w:r w:rsidRPr="00C039E7">
              <w:rPr>
                <w:sz w:val="22"/>
                <w:szCs w:val="22"/>
                <w:lang w:eastAsia="ru-RU"/>
              </w:rPr>
              <w:t xml:space="preserve"> Интернет справки о стоимости активов и стоимости чистых активов/ ипотечного покрытия по состоянию на предыдущий рабочий день</w:t>
            </w:r>
          </w:p>
        </w:tc>
        <w:tc>
          <w:tcPr>
            <w:tcW w:w="1630" w:type="dxa"/>
          </w:tcPr>
          <w:p w:rsidR="00547FDB" w:rsidRPr="00C039E7" w:rsidRDefault="00547FDB" w:rsidP="00927458">
            <w:pPr>
              <w:widowControl/>
              <w:jc w:val="both"/>
            </w:pPr>
            <w:r w:rsidRPr="00C039E7">
              <w:t>размещение и обращение</w:t>
            </w:r>
          </w:p>
        </w:tc>
        <w:tc>
          <w:tcPr>
            <w:tcW w:w="947" w:type="dxa"/>
          </w:tcPr>
          <w:p w:rsidR="00547FDB" w:rsidRPr="00C039E7" w:rsidRDefault="00547FDB" w:rsidP="00547FDB">
            <w:pPr>
              <w:widowControl/>
            </w:pPr>
            <w:r w:rsidRPr="00C039E7">
              <w:t>Первый и Второй уровень</w:t>
            </w:r>
          </w:p>
          <w:p w:rsidR="00547FDB" w:rsidRPr="00C039E7" w:rsidRDefault="00547FDB" w:rsidP="00927458">
            <w:pPr>
              <w:widowControl/>
            </w:pPr>
          </w:p>
        </w:tc>
        <w:tc>
          <w:tcPr>
            <w:tcW w:w="2222" w:type="dxa"/>
          </w:tcPr>
          <w:p w:rsidR="00547FDB" w:rsidRPr="00C039E7" w:rsidRDefault="00547FDB" w:rsidP="005F4417">
            <w:pPr>
              <w:widowControl/>
            </w:pPr>
            <w:r w:rsidRPr="00C039E7">
              <w:t xml:space="preserve">на бумажном носителе </w:t>
            </w:r>
          </w:p>
          <w:p w:rsidR="00547FDB" w:rsidRPr="00C039E7" w:rsidRDefault="00547FDB" w:rsidP="005F4417">
            <w:pPr>
              <w:widowControl/>
            </w:pPr>
          </w:p>
        </w:tc>
      </w:tr>
      <w:tr w:rsidR="00C247E5" w:rsidRPr="00C039E7" w:rsidTr="00E021E2">
        <w:trPr>
          <w:cantSplit/>
          <w:jc w:val="center"/>
        </w:trPr>
        <w:tc>
          <w:tcPr>
            <w:tcW w:w="522" w:type="dxa"/>
          </w:tcPr>
          <w:p w:rsidR="001E55C4" w:rsidRPr="00C039E7" w:rsidRDefault="001E55C4" w:rsidP="002D2785">
            <w:pPr>
              <w:widowControl/>
              <w:jc w:val="center"/>
              <w:rPr>
                <w:sz w:val="22"/>
                <w:szCs w:val="22"/>
              </w:rPr>
            </w:pPr>
            <w:r w:rsidRPr="00C039E7">
              <w:rPr>
                <w:sz w:val="22"/>
                <w:szCs w:val="22"/>
              </w:rPr>
              <w:t>7.</w:t>
            </w:r>
          </w:p>
        </w:tc>
        <w:tc>
          <w:tcPr>
            <w:tcW w:w="4794" w:type="dxa"/>
          </w:tcPr>
          <w:p w:rsidR="001E55C4" w:rsidRPr="00C039E7" w:rsidRDefault="001E55C4" w:rsidP="001E55C4">
            <w:pPr>
              <w:jc w:val="both"/>
              <w:textAlignment w:val="auto"/>
              <w:rPr>
                <w:bCs/>
                <w:sz w:val="22"/>
                <w:szCs w:val="22"/>
                <w:lang w:eastAsia="ru-RU"/>
              </w:rPr>
            </w:pPr>
            <w:r w:rsidRPr="00C039E7">
              <w:rPr>
                <w:sz w:val="22"/>
                <w:szCs w:val="22"/>
                <w:lang w:eastAsia="ru-RU"/>
              </w:rPr>
              <w:t xml:space="preserve">Письмо-обязательство о принятии Управляющим ипотечным покрытием на себя обязательства </w:t>
            </w:r>
            <w:r w:rsidRPr="00C039E7">
              <w:rPr>
                <w:bCs/>
                <w:sz w:val="22"/>
                <w:szCs w:val="22"/>
                <w:lang w:eastAsia="ru-RU"/>
              </w:rPr>
              <w:t>ежеквартально раскрывать на своем сайте в сети Интернет следующую информацию:</w:t>
            </w:r>
          </w:p>
          <w:p w:rsidR="001E55C4" w:rsidRPr="00C039E7" w:rsidRDefault="001E55C4" w:rsidP="003602F6">
            <w:pPr>
              <w:pStyle w:val="affd"/>
              <w:numPr>
                <w:ilvl w:val="0"/>
                <w:numId w:val="96"/>
              </w:numPr>
              <w:ind w:left="351" w:hanging="351"/>
              <w:jc w:val="both"/>
              <w:textAlignment w:val="auto"/>
              <w:rPr>
                <w:bCs/>
                <w:sz w:val="22"/>
                <w:szCs w:val="22"/>
                <w:lang w:eastAsia="ru-RU"/>
              </w:rPr>
            </w:pPr>
            <w:r w:rsidRPr="00C039E7">
              <w:rPr>
                <w:bCs/>
                <w:sz w:val="22"/>
                <w:szCs w:val="22"/>
                <w:lang w:eastAsia="ru-RU"/>
              </w:rPr>
              <w:t>реестр ипотечного покрытия;</w:t>
            </w:r>
          </w:p>
          <w:p w:rsidR="001E55C4" w:rsidRPr="00C039E7" w:rsidRDefault="001E55C4" w:rsidP="003602F6">
            <w:pPr>
              <w:pStyle w:val="affd"/>
              <w:numPr>
                <w:ilvl w:val="0"/>
                <w:numId w:val="96"/>
              </w:numPr>
              <w:ind w:left="351" w:hanging="351"/>
              <w:jc w:val="both"/>
              <w:textAlignment w:val="auto"/>
              <w:rPr>
                <w:bCs/>
                <w:sz w:val="22"/>
                <w:szCs w:val="22"/>
              </w:rPr>
            </w:pPr>
            <w:r w:rsidRPr="00C039E7">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C039E7">
              <w:rPr>
                <w:bCs/>
                <w:sz w:val="22"/>
                <w:szCs w:val="22"/>
                <w:lang w:eastAsia="ru-RU"/>
              </w:rPr>
              <w:t>(по форме установленной Биржей)</w:t>
            </w:r>
            <w:r w:rsidRPr="00C039E7">
              <w:rPr>
                <w:bCs/>
                <w:sz w:val="22"/>
                <w:szCs w:val="22"/>
              </w:rPr>
              <w:t>;</w:t>
            </w:r>
          </w:p>
          <w:p w:rsidR="001E55C4" w:rsidRPr="00C039E7" w:rsidRDefault="001E55C4" w:rsidP="003602F6">
            <w:pPr>
              <w:pStyle w:val="affd"/>
              <w:numPr>
                <w:ilvl w:val="0"/>
                <w:numId w:val="96"/>
              </w:numPr>
              <w:ind w:left="351" w:hanging="351"/>
              <w:jc w:val="both"/>
              <w:textAlignment w:val="auto"/>
              <w:rPr>
                <w:sz w:val="22"/>
                <w:szCs w:val="22"/>
                <w:lang w:eastAsia="ru-RU"/>
              </w:rPr>
            </w:pPr>
            <w:proofErr w:type="gramStart"/>
            <w:r w:rsidRPr="00C039E7">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roofErr w:type="gramEnd"/>
          </w:p>
        </w:tc>
        <w:tc>
          <w:tcPr>
            <w:tcW w:w="1630" w:type="dxa"/>
          </w:tcPr>
          <w:p w:rsidR="001E55C4" w:rsidRPr="00C039E7" w:rsidRDefault="001E55C4" w:rsidP="00927458">
            <w:pPr>
              <w:widowControl/>
              <w:jc w:val="both"/>
            </w:pPr>
            <w:r w:rsidRPr="00C039E7">
              <w:t>размещение и обращение</w:t>
            </w:r>
          </w:p>
        </w:tc>
        <w:tc>
          <w:tcPr>
            <w:tcW w:w="947" w:type="dxa"/>
          </w:tcPr>
          <w:p w:rsidR="001E55C4" w:rsidRPr="00C039E7" w:rsidRDefault="00B30560" w:rsidP="00B30560">
            <w:pPr>
              <w:widowControl/>
            </w:pPr>
            <w:r w:rsidRPr="00C039E7">
              <w:t xml:space="preserve">Первый </w:t>
            </w:r>
            <w:r w:rsidR="001E55C4" w:rsidRPr="00C039E7">
              <w:t>уровень</w:t>
            </w:r>
          </w:p>
        </w:tc>
        <w:tc>
          <w:tcPr>
            <w:tcW w:w="2222" w:type="dxa"/>
          </w:tcPr>
          <w:p w:rsidR="001E55C4" w:rsidRPr="00C039E7" w:rsidRDefault="001E55C4" w:rsidP="005F4417">
            <w:pPr>
              <w:widowControl/>
            </w:pPr>
            <w:r w:rsidRPr="00C039E7">
              <w:t>на бумажном носителе</w:t>
            </w:r>
          </w:p>
        </w:tc>
      </w:tr>
      <w:tr w:rsidR="00C247E5" w:rsidRPr="00C039E7" w:rsidTr="00E021E2">
        <w:trPr>
          <w:cantSplit/>
          <w:jc w:val="center"/>
        </w:trPr>
        <w:tc>
          <w:tcPr>
            <w:tcW w:w="522" w:type="dxa"/>
          </w:tcPr>
          <w:p w:rsidR="00B30560" w:rsidRPr="00C039E7" w:rsidRDefault="00B30560" w:rsidP="002D2785">
            <w:pPr>
              <w:widowControl/>
              <w:jc w:val="center"/>
              <w:rPr>
                <w:sz w:val="22"/>
                <w:szCs w:val="22"/>
              </w:rPr>
            </w:pPr>
            <w:r w:rsidRPr="00C039E7">
              <w:rPr>
                <w:sz w:val="22"/>
                <w:szCs w:val="22"/>
              </w:rPr>
              <w:lastRenderedPageBreak/>
              <w:t>8.</w:t>
            </w:r>
          </w:p>
        </w:tc>
        <w:tc>
          <w:tcPr>
            <w:tcW w:w="4794" w:type="dxa"/>
          </w:tcPr>
          <w:p w:rsidR="00B30560" w:rsidRPr="00C039E7" w:rsidRDefault="00B30560" w:rsidP="004F7C95">
            <w:pPr>
              <w:jc w:val="both"/>
              <w:textAlignment w:val="auto"/>
              <w:rPr>
                <w:sz w:val="22"/>
                <w:szCs w:val="22"/>
                <w:lang w:eastAsia="ru-RU"/>
              </w:rPr>
            </w:pPr>
            <w:r w:rsidRPr="00C039E7">
              <w:rPr>
                <w:sz w:val="22"/>
                <w:szCs w:val="22"/>
                <w:lang w:eastAsia="ru-RU"/>
              </w:rPr>
              <w:t>Соглашени</w:t>
            </w:r>
            <w:r w:rsidR="004F7C95" w:rsidRPr="00C039E7">
              <w:rPr>
                <w:sz w:val="22"/>
                <w:szCs w:val="22"/>
                <w:lang w:eastAsia="ru-RU"/>
              </w:rPr>
              <w:t>е</w:t>
            </w:r>
            <w:r w:rsidRPr="00C039E7">
              <w:rPr>
                <w:sz w:val="22"/>
                <w:szCs w:val="22"/>
                <w:lang w:eastAsia="ru-RU"/>
              </w:rPr>
              <w:t xml:space="preserve"> об информационном</w:t>
            </w:r>
            <w:r w:rsidRPr="00C039E7">
              <w:rPr>
                <w:bCs/>
                <w:sz w:val="22"/>
                <w:szCs w:val="22"/>
                <w:lang w:eastAsia="ru-RU"/>
              </w:rPr>
              <w:t xml:space="preserve"> обмене</w:t>
            </w:r>
            <w:r w:rsidR="00713DEA" w:rsidRPr="00C039E7">
              <w:rPr>
                <w:bCs/>
                <w:sz w:val="22"/>
                <w:szCs w:val="22"/>
                <w:lang w:eastAsia="ru-RU"/>
              </w:rPr>
              <w:t xml:space="preserve">, подписанное специализированным депозитарием ипотечного покрытия и </w:t>
            </w:r>
            <w:r w:rsidR="00713DEA" w:rsidRPr="00C039E7">
              <w:rPr>
                <w:sz w:val="22"/>
                <w:szCs w:val="22"/>
                <w:lang w:eastAsia="ru-RU"/>
              </w:rPr>
              <w:t>Управляющим ипотечным покрытием</w:t>
            </w:r>
            <w:r w:rsidRPr="00C039E7">
              <w:rPr>
                <w:bCs/>
                <w:sz w:val="22"/>
                <w:szCs w:val="22"/>
                <w:lang w:eastAsia="ru-RU"/>
              </w:rPr>
              <w:t xml:space="preserve"> (3 </w:t>
            </w:r>
            <w:r w:rsidR="004F7C95" w:rsidRPr="00C039E7">
              <w:rPr>
                <w:sz w:val="22"/>
                <w:szCs w:val="22"/>
              </w:rPr>
              <w:t>экземпляра</w:t>
            </w:r>
            <w:r w:rsidRPr="00C039E7">
              <w:rPr>
                <w:bCs/>
                <w:sz w:val="22"/>
                <w:szCs w:val="22"/>
                <w:lang w:eastAsia="ru-RU"/>
              </w:rPr>
              <w:t xml:space="preserve">) </w:t>
            </w:r>
          </w:p>
        </w:tc>
        <w:tc>
          <w:tcPr>
            <w:tcW w:w="1630" w:type="dxa"/>
          </w:tcPr>
          <w:p w:rsidR="00B30560" w:rsidRPr="00C039E7" w:rsidRDefault="00B30560" w:rsidP="00927458">
            <w:pPr>
              <w:widowControl/>
              <w:jc w:val="both"/>
            </w:pPr>
            <w:r w:rsidRPr="00C039E7">
              <w:t>размещение и обращение</w:t>
            </w:r>
          </w:p>
        </w:tc>
        <w:tc>
          <w:tcPr>
            <w:tcW w:w="947" w:type="dxa"/>
          </w:tcPr>
          <w:p w:rsidR="00B30560" w:rsidRPr="00C039E7" w:rsidRDefault="00B30560" w:rsidP="00547FDB">
            <w:pPr>
              <w:widowControl/>
            </w:pPr>
            <w:r w:rsidRPr="00C039E7">
              <w:t>Первый уровень</w:t>
            </w:r>
          </w:p>
        </w:tc>
        <w:tc>
          <w:tcPr>
            <w:tcW w:w="2222" w:type="dxa"/>
          </w:tcPr>
          <w:p w:rsidR="00B30560" w:rsidRPr="00C039E7" w:rsidRDefault="00B30560" w:rsidP="005F4417">
            <w:pPr>
              <w:widowControl/>
            </w:pPr>
            <w:r w:rsidRPr="00C039E7">
              <w:t>на бумажном носителе</w:t>
            </w:r>
          </w:p>
        </w:tc>
      </w:tr>
      <w:tr w:rsidR="00C247E5" w:rsidRPr="00C039E7" w:rsidTr="00E021E2">
        <w:trPr>
          <w:cantSplit/>
          <w:jc w:val="center"/>
        </w:trPr>
        <w:tc>
          <w:tcPr>
            <w:tcW w:w="522" w:type="dxa"/>
          </w:tcPr>
          <w:p w:rsidR="007164FD" w:rsidRPr="00C039E7" w:rsidRDefault="007164FD" w:rsidP="002D2785">
            <w:pPr>
              <w:widowControl/>
              <w:jc w:val="center"/>
              <w:rPr>
                <w:sz w:val="22"/>
                <w:szCs w:val="22"/>
              </w:rPr>
            </w:pPr>
            <w:r w:rsidRPr="00C039E7">
              <w:rPr>
                <w:sz w:val="22"/>
                <w:szCs w:val="22"/>
              </w:rPr>
              <w:t>9.</w:t>
            </w:r>
          </w:p>
        </w:tc>
        <w:tc>
          <w:tcPr>
            <w:tcW w:w="4794" w:type="dxa"/>
          </w:tcPr>
          <w:p w:rsidR="007164FD" w:rsidRPr="00C039E7" w:rsidRDefault="007164FD" w:rsidP="00214DC2">
            <w:pPr>
              <w:tabs>
                <w:tab w:val="left" w:pos="-4044"/>
              </w:tabs>
              <w:jc w:val="both"/>
              <w:textAlignment w:val="auto"/>
              <w:rPr>
                <w:bCs/>
                <w:sz w:val="22"/>
                <w:szCs w:val="22"/>
                <w:lang w:eastAsia="ru-RU"/>
              </w:rPr>
            </w:pPr>
            <w:r w:rsidRPr="00C039E7">
              <w:rPr>
                <w:bCs/>
                <w:sz w:val="22"/>
                <w:szCs w:val="22"/>
                <w:lang w:eastAsia="ru-RU"/>
              </w:rPr>
              <w:t xml:space="preserve">Информация (заключение) от специализированного депозитария ипотечного покрытия о соблюдении соответствующих требований, предусмотренных </w:t>
            </w:r>
            <w:proofErr w:type="spellStart"/>
            <w:r w:rsidR="00B87C2C" w:rsidRPr="00C039E7">
              <w:rPr>
                <w:bCs/>
                <w:sz w:val="22"/>
                <w:szCs w:val="22"/>
                <w:lang w:eastAsia="ru-RU"/>
              </w:rPr>
              <w:t>пп</w:t>
            </w:r>
            <w:proofErr w:type="spellEnd"/>
            <w:r w:rsidR="00B87C2C" w:rsidRPr="00C039E7">
              <w:rPr>
                <w:bCs/>
                <w:sz w:val="22"/>
                <w:szCs w:val="22"/>
                <w:lang w:eastAsia="ru-RU"/>
              </w:rPr>
              <w:t>. 2 п</w:t>
            </w:r>
            <w:r w:rsidR="00F31C95" w:rsidRPr="00C039E7">
              <w:rPr>
                <w:bCs/>
                <w:sz w:val="22"/>
                <w:szCs w:val="22"/>
                <w:lang w:eastAsia="ru-RU"/>
              </w:rPr>
              <w:t>.</w:t>
            </w:r>
            <w:r w:rsidR="006655DF" w:rsidRPr="00C039E7">
              <w:rPr>
                <w:bCs/>
                <w:sz w:val="22"/>
                <w:szCs w:val="22"/>
                <w:lang w:eastAsia="ru-RU"/>
              </w:rPr>
              <w:t xml:space="preserve"> </w:t>
            </w:r>
            <w:r w:rsidR="00B87C2C" w:rsidRPr="00C039E7">
              <w:rPr>
                <w:bCs/>
                <w:sz w:val="22"/>
                <w:szCs w:val="22"/>
                <w:lang w:eastAsia="ru-RU"/>
              </w:rPr>
              <w:t>2.10.1</w:t>
            </w:r>
            <w:r w:rsidR="00F31C95" w:rsidRPr="00C039E7">
              <w:rPr>
                <w:bCs/>
                <w:sz w:val="22"/>
                <w:szCs w:val="22"/>
                <w:lang w:eastAsia="ru-RU"/>
              </w:rPr>
              <w:t xml:space="preserve"> Приложения 2 к Правилам</w:t>
            </w:r>
            <w:r w:rsidR="00B87C2C" w:rsidRPr="00C039E7">
              <w:rPr>
                <w:bCs/>
                <w:sz w:val="22"/>
                <w:szCs w:val="22"/>
                <w:lang w:eastAsia="ru-RU"/>
              </w:rPr>
              <w:t xml:space="preserve">, а также </w:t>
            </w:r>
            <w:r w:rsidR="00214DC2" w:rsidRPr="00C039E7">
              <w:rPr>
                <w:bCs/>
                <w:sz w:val="22"/>
                <w:szCs w:val="22"/>
                <w:lang w:eastAsia="ru-RU"/>
              </w:rPr>
              <w:t xml:space="preserve"> в </w:t>
            </w:r>
            <w:r w:rsidRPr="00C039E7">
              <w:rPr>
                <w:bCs/>
                <w:sz w:val="22"/>
                <w:szCs w:val="22"/>
                <w:lang w:eastAsia="ru-RU"/>
              </w:rPr>
              <w:t>Таблиц</w:t>
            </w:r>
            <w:r w:rsidR="00214DC2" w:rsidRPr="00C039E7">
              <w:rPr>
                <w:bCs/>
                <w:sz w:val="22"/>
                <w:szCs w:val="22"/>
                <w:lang w:eastAsia="ru-RU"/>
              </w:rPr>
              <w:t>е</w:t>
            </w:r>
            <w:r w:rsidRPr="00C039E7">
              <w:rPr>
                <w:bCs/>
                <w:sz w:val="22"/>
                <w:szCs w:val="22"/>
                <w:lang w:eastAsia="ru-RU"/>
              </w:rPr>
              <w:t xml:space="preserve"> 1 п</w:t>
            </w:r>
            <w:r w:rsidR="00F31C95" w:rsidRPr="00C039E7">
              <w:rPr>
                <w:bCs/>
                <w:sz w:val="22"/>
                <w:szCs w:val="22"/>
                <w:lang w:eastAsia="ru-RU"/>
              </w:rPr>
              <w:t>.</w:t>
            </w:r>
            <w:r w:rsidRPr="00C039E7">
              <w:rPr>
                <w:bCs/>
                <w:sz w:val="22"/>
                <w:szCs w:val="22"/>
                <w:lang w:eastAsia="ru-RU"/>
              </w:rPr>
              <w:t xml:space="preserve"> 2.10.1 Приложения 2 к Правилам</w:t>
            </w:r>
          </w:p>
        </w:tc>
        <w:tc>
          <w:tcPr>
            <w:tcW w:w="1630" w:type="dxa"/>
          </w:tcPr>
          <w:p w:rsidR="007164FD" w:rsidRPr="00C039E7" w:rsidRDefault="007164FD" w:rsidP="00927458">
            <w:pPr>
              <w:widowControl/>
              <w:jc w:val="both"/>
            </w:pPr>
            <w:r w:rsidRPr="00C039E7">
              <w:t>размещение и обращение</w:t>
            </w:r>
          </w:p>
        </w:tc>
        <w:tc>
          <w:tcPr>
            <w:tcW w:w="947" w:type="dxa"/>
          </w:tcPr>
          <w:p w:rsidR="007164FD" w:rsidRPr="00C039E7" w:rsidRDefault="007164FD" w:rsidP="00547FDB">
            <w:pPr>
              <w:widowControl/>
            </w:pPr>
            <w:r w:rsidRPr="00C039E7">
              <w:t>Первый уровень</w:t>
            </w:r>
          </w:p>
        </w:tc>
        <w:tc>
          <w:tcPr>
            <w:tcW w:w="2222" w:type="dxa"/>
          </w:tcPr>
          <w:p w:rsidR="007164FD" w:rsidRPr="00C039E7" w:rsidRDefault="007164FD" w:rsidP="005F4417">
            <w:pPr>
              <w:widowControl/>
            </w:pPr>
            <w:r w:rsidRPr="00C039E7">
              <w:t>на бумажном носителе</w:t>
            </w:r>
          </w:p>
        </w:tc>
      </w:tr>
      <w:tr w:rsidR="00214DC2" w:rsidRPr="00C039E7" w:rsidTr="00E021E2">
        <w:trPr>
          <w:cantSplit/>
          <w:jc w:val="center"/>
        </w:trPr>
        <w:tc>
          <w:tcPr>
            <w:tcW w:w="522" w:type="dxa"/>
          </w:tcPr>
          <w:p w:rsidR="00214DC2" w:rsidRPr="00C039E7" w:rsidRDefault="00214DC2" w:rsidP="002D2785">
            <w:pPr>
              <w:widowControl/>
              <w:jc w:val="center"/>
              <w:rPr>
                <w:sz w:val="22"/>
                <w:szCs w:val="22"/>
              </w:rPr>
            </w:pPr>
            <w:r w:rsidRPr="00C039E7">
              <w:rPr>
                <w:sz w:val="22"/>
                <w:szCs w:val="22"/>
              </w:rPr>
              <w:t xml:space="preserve">10. </w:t>
            </w:r>
          </w:p>
        </w:tc>
        <w:tc>
          <w:tcPr>
            <w:tcW w:w="4794" w:type="dxa"/>
          </w:tcPr>
          <w:p w:rsidR="00214DC2" w:rsidRPr="00C039E7" w:rsidRDefault="00214DC2" w:rsidP="00214DC2">
            <w:pPr>
              <w:tabs>
                <w:tab w:val="left" w:pos="-4044"/>
              </w:tabs>
              <w:jc w:val="both"/>
              <w:textAlignment w:val="auto"/>
              <w:rPr>
                <w:bCs/>
                <w:sz w:val="22"/>
                <w:szCs w:val="22"/>
                <w:lang w:eastAsia="ru-RU"/>
              </w:rPr>
            </w:pPr>
            <w:r w:rsidRPr="00C039E7">
              <w:rPr>
                <w:sz w:val="22"/>
                <w:szCs w:val="22"/>
              </w:rPr>
              <w:t xml:space="preserve">Копия отчета об оценке, копия экспертного заключения </w:t>
            </w:r>
            <w:r w:rsidRPr="00C039E7">
              <w:rPr>
                <w:sz w:val="22"/>
                <w:szCs w:val="22"/>
                <w:lang w:eastAsia="ru-RU"/>
              </w:rPr>
              <w:t>саморегулируемой организацией оценщиков</w:t>
            </w:r>
            <w:r w:rsidRPr="00C039E7">
              <w:rPr>
                <w:sz w:val="22"/>
                <w:szCs w:val="22"/>
              </w:rPr>
              <w:t xml:space="preserve">, документ подтверждающий членство оценщика в данной </w:t>
            </w:r>
            <w:r w:rsidRPr="00C039E7">
              <w:rPr>
                <w:sz w:val="22"/>
                <w:szCs w:val="22"/>
                <w:lang w:eastAsia="ru-RU"/>
              </w:rPr>
              <w:t>саморегулируемой организации оценщиков</w:t>
            </w:r>
            <w:r w:rsidRPr="00C039E7">
              <w:rPr>
                <w:sz w:val="22"/>
                <w:szCs w:val="22"/>
              </w:rPr>
              <w:t xml:space="preserve">, документ, подтверждающий, что оценщик имеет статус эксперта в </w:t>
            </w:r>
            <w:r w:rsidRPr="00C039E7">
              <w:rPr>
                <w:sz w:val="22"/>
                <w:szCs w:val="22"/>
                <w:lang w:eastAsia="ru-RU"/>
              </w:rPr>
              <w:t>саморегулируемой организацией оценщиков</w:t>
            </w:r>
          </w:p>
        </w:tc>
        <w:tc>
          <w:tcPr>
            <w:tcW w:w="1630" w:type="dxa"/>
          </w:tcPr>
          <w:p w:rsidR="00214DC2" w:rsidRPr="00C039E7" w:rsidRDefault="00214DC2" w:rsidP="00927458">
            <w:pPr>
              <w:widowControl/>
              <w:jc w:val="both"/>
            </w:pPr>
            <w:r w:rsidRPr="00C039E7">
              <w:t>размещение и обращение</w:t>
            </w:r>
          </w:p>
        </w:tc>
        <w:tc>
          <w:tcPr>
            <w:tcW w:w="947" w:type="dxa"/>
          </w:tcPr>
          <w:p w:rsidR="00214DC2" w:rsidRPr="00C039E7" w:rsidRDefault="00214DC2" w:rsidP="00547FDB">
            <w:pPr>
              <w:widowControl/>
            </w:pPr>
            <w:r w:rsidRPr="00C039E7">
              <w:t>Первый уровень</w:t>
            </w:r>
          </w:p>
        </w:tc>
        <w:tc>
          <w:tcPr>
            <w:tcW w:w="2222" w:type="dxa"/>
          </w:tcPr>
          <w:p w:rsidR="00214DC2" w:rsidRPr="00C039E7" w:rsidRDefault="00214DC2" w:rsidP="005F4417">
            <w:pPr>
              <w:widowControl/>
            </w:pPr>
            <w:r w:rsidRPr="00C039E7">
              <w:t>на бумажном носителе</w:t>
            </w:r>
          </w:p>
        </w:tc>
      </w:tr>
      <w:tr w:rsidR="00C247E5" w:rsidRPr="00C039E7" w:rsidTr="00E021E2">
        <w:trPr>
          <w:cantSplit/>
          <w:jc w:val="center"/>
        </w:trPr>
        <w:tc>
          <w:tcPr>
            <w:tcW w:w="522" w:type="dxa"/>
          </w:tcPr>
          <w:p w:rsidR="006D7AE6" w:rsidRPr="00C039E7" w:rsidRDefault="00E021E2" w:rsidP="007E48B7">
            <w:pPr>
              <w:widowControl/>
              <w:jc w:val="center"/>
              <w:rPr>
                <w:sz w:val="22"/>
                <w:szCs w:val="22"/>
              </w:rPr>
            </w:pPr>
            <w:r w:rsidRPr="00C039E7">
              <w:rPr>
                <w:sz w:val="22"/>
                <w:szCs w:val="22"/>
              </w:rPr>
              <w:t>1</w:t>
            </w:r>
            <w:r w:rsidR="007E48B7" w:rsidRPr="00C039E7">
              <w:rPr>
                <w:sz w:val="22"/>
                <w:szCs w:val="22"/>
              </w:rPr>
              <w:t>1</w:t>
            </w:r>
            <w:r w:rsidR="006D7AE6" w:rsidRPr="00C039E7">
              <w:rPr>
                <w:sz w:val="22"/>
                <w:szCs w:val="22"/>
              </w:rPr>
              <w:t>.</w:t>
            </w:r>
          </w:p>
        </w:tc>
        <w:tc>
          <w:tcPr>
            <w:tcW w:w="4794" w:type="dxa"/>
          </w:tcPr>
          <w:p w:rsidR="006D7AE6" w:rsidRPr="00C039E7" w:rsidRDefault="006D7AE6" w:rsidP="00927458">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1630" w:type="dxa"/>
          </w:tcPr>
          <w:p w:rsidR="006D7AE6" w:rsidRPr="00C039E7" w:rsidRDefault="006D7AE6" w:rsidP="00927458">
            <w:pPr>
              <w:widowControl/>
              <w:jc w:val="both"/>
            </w:pPr>
            <w:r w:rsidRPr="00C039E7">
              <w:t xml:space="preserve">размещение и обращение </w:t>
            </w:r>
          </w:p>
        </w:tc>
        <w:tc>
          <w:tcPr>
            <w:tcW w:w="947" w:type="dxa"/>
          </w:tcPr>
          <w:p w:rsidR="006D7AE6" w:rsidRPr="00C039E7" w:rsidRDefault="006D7AE6" w:rsidP="00927458">
            <w:pPr>
              <w:widowControl/>
            </w:pPr>
            <w:r w:rsidRPr="00C039E7">
              <w:t>все уровни</w:t>
            </w:r>
          </w:p>
        </w:tc>
        <w:tc>
          <w:tcPr>
            <w:tcW w:w="2222" w:type="dxa"/>
          </w:tcPr>
          <w:p w:rsidR="006D7AE6" w:rsidRPr="00C039E7" w:rsidRDefault="006D7AE6" w:rsidP="00927458">
            <w:pPr>
              <w:widowControl/>
              <w:rPr>
                <w:lang w:val="en-US"/>
              </w:rPr>
            </w:pPr>
            <w:r w:rsidRPr="00C039E7">
              <w:t>по запросу</w:t>
            </w:r>
            <w:r w:rsidRPr="00C039E7">
              <w:rPr>
                <w:lang w:val="en-US"/>
              </w:rPr>
              <w:t>:</w:t>
            </w:r>
          </w:p>
          <w:p w:rsidR="006D7AE6" w:rsidRPr="00C039E7" w:rsidRDefault="006D7AE6" w:rsidP="003602F6">
            <w:pPr>
              <w:pStyle w:val="affd"/>
              <w:widowControl/>
              <w:numPr>
                <w:ilvl w:val="0"/>
                <w:numId w:val="60"/>
              </w:numPr>
              <w:ind w:left="175" w:hanging="175"/>
            </w:pPr>
            <w:r w:rsidRPr="00C039E7">
              <w:t>на бумажном носителе и/или</w:t>
            </w:r>
          </w:p>
          <w:p w:rsidR="006D7AE6" w:rsidRPr="00C039E7" w:rsidRDefault="006D7AE6" w:rsidP="003602F6">
            <w:pPr>
              <w:pStyle w:val="affd"/>
              <w:widowControl/>
              <w:numPr>
                <w:ilvl w:val="0"/>
                <w:numId w:val="60"/>
              </w:numPr>
              <w:ind w:left="175" w:hanging="175"/>
            </w:pPr>
            <w:r w:rsidRPr="00C039E7">
              <w:t>в электронном виде</w:t>
            </w:r>
          </w:p>
        </w:tc>
      </w:tr>
    </w:tbl>
    <w:p w:rsidR="006D7AE6" w:rsidRPr="00C039E7" w:rsidRDefault="006D7AE6" w:rsidP="006D7AE6"/>
    <w:p w:rsidR="006D7AE6" w:rsidRPr="00C039E7" w:rsidRDefault="006D7AE6" w:rsidP="006D7AE6">
      <w:pPr>
        <w:widowControl/>
        <w:tabs>
          <w:tab w:val="left" w:pos="705"/>
        </w:tabs>
        <w:spacing w:before="120" w:after="240"/>
        <w:jc w:val="both"/>
        <w:rPr>
          <w:b/>
          <w:sz w:val="22"/>
          <w:szCs w:val="22"/>
        </w:rPr>
      </w:pPr>
      <w:r w:rsidRPr="00C039E7">
        <w:rPr>
          <w:b/>
          <w:sz w:val="22"/>
          <w:szCs w:val="22"/>
          <w:u w:val="single"/>
        </w:rPr>
        <w:t>Примечание</w:t>
      </w:r>
      <w:r w:rsidRPr="00C039E7">
        <w:rPr>
          <w:b/>
          <w:sz w:val="22"/>
          <w:szCs w:val="22"/>
        </w:rPr>
        <w:t>:</w:t>
      </w:r>
    </w:p>
    <w:p w:rsidR="006D7AE6" w:rsidRPr="00C039E7" w:rsidRDefault="0041574C" w:rsidP="00622D4B">
      <w:pPr>
        <w:pStyle w:val="affd"/>
        <w:widowControl/>
        <w:tabs>
          <w:tab w:val="left" w:pos="-3119"/>
          <w:tab w:val="left" w:pos="-2410"/>
        </w:tabs>
        <w:spacing w:after="240"/>
        <w:ind w:left="426" w:right="283" w:hanging="426"/>
        <w:contextualSpacing w:val="0"/>
        <w:jc w:val="both"/>
        <w:rPr>
          <w:sz w:val="22"/>
          <w:szCs w:val="22"/>
        </w:rPr>
      </w:pPr>
      <w:r w:rsidRPr="00C039E7">
        <w:rPr>
          <w:sz w:val="22"/>
          <w:szCs w:val="22"/>
        </w:rPr>
        <w:t>1.</w:t>
      </w:r>
      <w:r w:rsidRPr="00C039E7">
        <w:rPr>
          <w:sz w:val="22"/>
          <w:szCs w:val="22"/>
        </w:rPr>
        <w:tab/>
      </w:r>
      <w:r w:rsidR="006D7AE6" w:rsidRPr="00C039E7">
        <w:rPr>
          <w:sz w:val="22"/>
          <w:szCs w:val="22"/>
        </w:rPr>
        <w:t>В случае изменения сведений, содерж</w:t>
      </w:r>
      <w:r w:rsidR="004D2864" w:rsidRPr="00C039E7">
        <w:rPr>
          <w:sz w:val="22"/>
          <w:szCs w:val="22"/>
        </w:rPr>
        <w:t>ащихся в Анкете ценной бумаги, Организации</w:t>
      </w:r>
      <w:r w:rsidR="006D7AE6" w:rsidRPr="00C039E7">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w:t>
      </w:r>
      <w:proofErr w:type="gramStart"/>
      <w:r w:rsidR="006D7AE6" w:rsidRPr="00C039E7">
        <w:rPr>
          <w:sz w:val="22"/>
          <w:szCs w:val="22"/>
        </w:rPr>
        <w:t>с даты вступления</w:t>
      </w:r>
      <w:proofErr w:type="gramEnd"/>
      <w:r w:rsidR="006D7AE6" w:rsidRPr="00C039E7">
        <w:rPr>
          <w:sz w:val="22"/>
          <w:szCs w:val="22"/>
        </w:rPr>
        <w:t xml:space="preserve"> в силу таких изменений. </w:t>
      </w:r>
    </w:p>
    <w:p w:rsidR="006D7AE6" w:rsidRPr="00C039E7" w:rsidRDefault="0041574C" w:rsidP="00622D4B">
      <w:pPr>
        <w:pStyle w:val="affd"/>
        <w:widowControl/>
        <w:spacing w:after="240"/>
        <w:ind w:left="426" w:right="283" w:hanging="426"/>
        <w:contextualSpacing w:val="0"/>
        <w:jc w:val="both"/>
        <w:rPr>
          <w:sz w:val="22"/>
          <w:szCs w:val="22"/>
        </w:rPr>
      </w:pPr>
      <w:r w:rsidRPr="00C039E7">
        <w:rPr>
          <w:sz w:val="22"/>
          <w:szCs w:val="22"/>
        </w:rPr>
        <w:t>2.</w:t>
      </w:r>
      <w:r w:rsidRPr="00C039E7">
        <w:rPr>
          <w:sz w:val="22"/>
          <w:szCs w:val="22"/>
        </w:rPr>
        <w:tab/>
      </w:r>
      <w:r w:rsidR="006D7AE6" w:rsidRPr="00C039E7">
        <w:rPr>
          <w:sz w:val="22"/>
          <w:szCs w:val="22"/>
        </w:rPr>
        <w:t xml:space="preserve">При подаче </w:t>
      </w:r>
      <w:r w:rsidR="004D2864" w:rsidRPr="00C039E7">
        <w:rPr>
          <w:sz w:val="22"/>
          <w:szCs w:val="22"/>
        </w:rPr>
        <w:t>Организацией</w:t>
      </w:r>
      <w:r w:rsidR="006D7AE6" w:rsidRPr="00C039E7">
        <w:rPr>
          <w:sz w:val="22"/>
          <w:szCs w:val="22"/>
        </w:rPr>
        <w:t xml:space="preserve">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C039E7" w:rsidRDefault="0041574C" w:rsidP="00622D4B">
      <w:pPr>
        <w:pStyle w:val="affd"/>
        <w:widowControl/>
        <w:tabs>
          <w:tab w:val="left" w:pos="-2410"/>
        </w:tabs>
        <w:spacing w:after="240"/>
        <w:ind w:left="426" w:right="283" w:hanging="426"/>
        <w:contextualSpacing w:val="0"/>
        <w:jc w:val="both"/>
        <w:rPr>
          <w:sz w:val="22"/>
          <w:szCs w:val="22"/>
        </w:rPr>
      </w:pPr>
      <w:r w:rsidRPr="00C039E7">
        <w:rPr>
          <w:sz w:val="22"/>
          <w:szCs w:val="22"/>
        </w:rPr>
        <w:t>3.</w:t>
      </w:r>
      <w:r w:rsidRPr="00C039E7">
        <w:rPr>
          <w:sz w:val="22"/>
          <w:szCs w:val="22"/>
        </w:rPr>
        <w:tab/>
      </w:r>
      <w:r w:rsidR="006D7AE6" w:rsidRPr="00C039E7">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C039E7">
        <w:rPr>
          <w:sz w:val="22"/>
          <w:szCs w:val="22"/>
        </w:rPr>
        <w:t>оказание данных</w:t>
      </w:r>
      <w:r w:rsidR="006D7AE6" w:rsidRPr="00C039E7">
        <w:rPr>
          <w:sz w:val="22"/>
          <w:szCs w:val="22"/>
        </w:rPr>
        <w:t xml:space="preserve"> услуг.</w:t>
      </w:r>
      <w:r w:rsidR="00553F11" w:rsidRPr="00C039E7">
        <w:rPr>
          <w:sz w:val="22"/>
          <w:szCs w:val="22"/>
        </w:rPr>
        <w:br w:type="page"/>
      </w:r>
    </w:p>
    <w:p w:rsidR="00A56ADB" w:rsidRPr="00C039E7" w:rsidRDefault="00EE7C32" w:rsidP="005F4417">
      <w:pPr>
        <w:pStyle w:val="50"/>
        <w:spacing w:after="240"/>
        <w:ind w:left="284" w:right="142"/>
        <w:jc w:val="both"/>
        <w:rPr>
          <w:sz w:val="22"/>
          <w:szCs w:val="22"/>
        </w:rPr>
      </w:pPr>
      <w:r w:rsidRPr="00C039E7">
        <w:rPr>
          <w:sz w:val="22"/>
          <w:szCs w:val="22"/>
        </w:rPr>
        <w:lastRenderedPageBreak/>
        <w:t>1.8.</w:t>
      </w:r>
      <w:r w:rsidRPr="00C039E7">
        <w:rPr>
          <w:sz w:val="22"/>
          <w:szCs w:val="22"/>
        </w:rPr>
        <w:tab/>
      </w:r>
      <w:r w:rsidR="00AB3B70" w:rsidRPr="00C039E7">
        <w:rPr>
          <w:sz w:val="22"/>
          <w:szCs w:val="22"/>
        </w:rPr>
        <w:t xml:space="preserve">Для </w:t>
      </w:r>
      <w:r w:rsidR="0085201E" w:rsidRPr="00C039E7">
        <w:rPr>
          <w:sz w:val="22"/>
          <w:szCs w:val="22"/>
        </w:rPr>
        <w:t xml:space="preserve">инвестиционных паев паевых инвестиционных фондов (ипотечных сертификатов участия) </w:t>
      </w:r>
      <w:r w:rsidR="00AB3B70" w:rsidRPr="00C039E7">
        <w:rPr>
          <w:sz w:val="22"/>
          <w:szCs w:val="22"/>
        </w:rPr>
        <w:t xml:space="preserve">(для поддержания ценных бумаг в </w:t>
      </w:r>
      <w:r w:rsidR="00F775AF" w:rsidRPr="00C039E7">
        <w:rPr>
          <w:sz w:val="22"/>
          <w:szCs w:val="22"/>
        </w:rPr>
        <w:t>Списке</w:t>
      </w:r>
      <w:r w:rsidR="00AB3B70" w:rsidRPr="00C039E7">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835"/>
        <w:gridCol w:w="2268"/>
        <w:gridCol w:w="1134"/>
      </w:tblGrid>
      <w:tr w:rsidR="00C247E5" w:rsidRPr="00C039E7" w:rsidTr="005F4417">
        <w:trPr>
          <w:cantSplit/>
        </w:trPr>
        <w:tc>
          <w:tcPr>
            <w:tcW w:w="392" w:type="dxa"/>
          </w:tcPr>
          <w:p w:rsidR="00F775AF" w:rsidRPr="00C039E7" w:rsidRDefault="00F775AF" w:rsidP="00315410">
            <w:pPr>
              <w:widowControl/>
              <w:spacing w:after="240"/>
              <w:jc w:val="center"/>
              <w:rPr>
                <w:b/>
                <w:sz w:val="22"/>
                <w:szCs w:val="22"/>
              </w:rPr>
            </w:pPr>
            <w:r w:rsidRPr="00C039E7">
              <w:rPr>
                <w:b/>
                <w:sz w:val="22"/>
                <w:szCs w:val="22"/>
              </w:rPr>
              <w:t>№</w:t>
            </w:r>
          </w:p>
        </w:tc>
        <w:tc>
          <w:tcPr>
            <w:tcW w:w="3685" w:type="dxa"/>
          </w:tcPr>
          <w:p w:rsidR="00F775AF" w:rsidRPr="00C039E7" w:rsidRDefault="00F775AF" w:rsidP="000E4CF6">
            <w:pPr>
              <w:widowControl/>
              <w:jc w:val="center"/>
              <w:rPr>
                <w:b/>
                <w:sz w:val="22"/>
                <w:szCs w:val="22"/>
              </w:rPr>
            </w:pPr>
            <w:r w:rsidRPr="00C039E7">
              <w:rPr>
                <w:b/>
                <w:sz w:val="22"/>
                <w:szCs w:val="22"/>
              </w:rPr>
              <w:t>Наименование документа</w:t>
            </w:r>
          </w:p>
        </w:tc>
        <w:tc>
          <w:tcPr>
            <w:tcW w:w="2835" w:type="dxa"/>
          </w:tcPr>
          <w:p w:rsidR="00F775AF" w:rsidRPr="00C039E7" w:rsidRDefault="00F775AF" w:rsidP="000E4CF6">
            <w:pPr>
              <w:widowControl/>
              <w:numPr>
                <w:ilvl w:val="12"/>
                <w:numId w:val="0"/>
              </w:numPr>
              <w:jc w:val="center"/>
              <w:rPr>
                <w:b/>
                <w:sz w:val="22"/>
                <w:szCs w:val="22"/>
              </w:rPr>
            </w:pPr>
            <w:r w:rsidRPr="00C039E7">
              <w:rPr>
                <w:b/>
                <w:sz w:val="22"/>
                <w:szCs w:val="22"/>
              </w:rPr>
              <w:t>Периодичность и сроки представления документов/информации</w:t>
            </w:r>
          </w:p>
        </w:tc>
        <w:tc>
          <w:tcPr>
            <w:tcW w:w="2268" w:type="dxa"/>
          </w:tcPr>
          <w:p w:rsidR="00F775AF" w:rsidRPr="00C039E7" w:rsidRDefault="00F775AF" w:rsidP="000E4CF6">
            <w:pPr>
              <w:widowControl/>
              <w:numPr>
                <w:ilvl w:val="12"/>
                <w:numId w:val="0"/>
              </w:numPr>
              <w:jc w:val="center"/>
              <w:rPr>
                <w:b/>
                <w:sz w:val="22"/>
                <w:szCs w:val="22"/>
              </w:rPr>
            </w:pPr>
            <w:r w:rsidRPr="00C039E7">
              <w:rPr>
                <w:b/>
                <w:sz w:val="22"/>
                <w:szCs w:val="22"/>
              </w:rPr>
              <w:t>Формат представляемых документов</w:t>
            </w:r>
          </w:p>
        </w:tc>
        <w:tc>
          <w:tcPr>
            <w:tcW w:w="1134" w:type="dxa"/>
          </w:tcPr>
          <w:p w:rsidR="00F775AF" w:rsidRPr="00C039E7" w:rsidRDefault="00F775AF" w:rsidP="000E4CF6">
            <w:pPr>
              <w:widowControl/>
              <w:numPr>
                <w:ilvl w:val="12"/>
                <w:numId w:val="0"/>
              </w:numPr>
              <w:jc w:val="center"/>
              <w:rPr>
                <w:b/>
                <w:sz w:val="22"/>
                <w:szCs w:val="22"/>
              </w:rPr>
            </w:pPr>
            <w:r w:rsidRPr="00C039E7">
              <w:rPr>
                <w:b/>
                <w:sz w:val="22"/>
                <w:szCs w:val="22"/>
              </w:rPr>
              <w:t>Уровень листинга</w:t>
            </w:r>
          </w:p>
        </w:tc>
      </w:tr>
      <w:tr w:rsidR="00C247E5" w:rsidRPr="00C039E7" w:rsidTr="005F4417">
        <w:trPr>
          <w:cantSplit/>
        </w:trPr>
        <w:tc>
          <w:tcPr>
            <w:tcW w:w="9180" w:type="dxa"/>
            <w:gridSpan w:val="4"/>
          </w:tcPr>
          <w:p w:rsidR="00F775AF" w:rsidRPr="00C039E7" w:rsidRDefault="00F775AF" w:rsidP="000E4CF6">
            <w:pPr>
              <w:widowControl/>
              <w:numPr>
                <w:ilvl w:val="12"/>
                <w:numId w:val="0"/>
              </w:numPr>
              <w:jc w:val="center"/>
              <w:rPr>
                <w:b/>
                <w:sz w:val="22"/>
                <w:szCs w:val="22"/>
              </w:rPr>
            </w:pPr>
            <w:r w:rsidRPr="00C039E7">
              <w:rPr>
                <w:b/>
                <w:sz w:val="22"/>
                <w:szCs w:val="22"/>
              </w:rPr>
              <w:t>Регулярно представляемые документы/информация</w:t>
            </w:r>
          </w:p>
        </w:tc>
        <w:tc>
          <w:tcPr>
            <w:tcW w:w="1134" w:type="dxa"/>
          </w:tcPr>
          <w:p w:rsidR="00F775AF" w:rsidRPr="00C039E7" w:rsidRDefault="00F775AF" w:rsidP="000E4CF6">
            <w:pPr>
              <w:widowControl/>
              <w:numPr>
                <w:ilvl w:val="12"/>
                <w:numId w:val="0"/>
              </w:numPr>
              <w:jc w:val="center"/>
              <w:rPr>
                <w:b/>
                <w:sz w:val="22"/>
                <w:szCs w:val="22"/>
              </w:rPr>
            </w:pPr>
          </w:p>
        </w:tc>
      </w:tr>
      <w:tr w:rsidR="00C247E5" w:rsidRPr="00C039E7" w:rsidTr="005F4417">
        <w:trPr>
          <w:cantSplit/>
        </w:trPr>
        <w:tc>
          <w:tcPr>
            <w:tcW w:w="392" w:type="dxa"/>
          </w:tcPr>
          <w:p w:rsidR="00F775AF" w:rsidRPr="00C039E7" w:rsidRDefault="00F775AF" w:rsidP="000E4CF6">
            <w:pPr>
              <w:widowControl/>
              <w:numPr>
                <w:ilvl w:val="12"/>
                <w:numId w:val="0"/>
              </w:numPr>
              <w:ind w:left="234" w:hanging="234"/>
              <w:jc w:val="both"/>
              <w:rPr>
                <w:sz w:val="22"/>
                <w:szCs w:val="22"/>
              </w:rPr>
            </w:pPr>
            <w:r w:rsidRPr="00C039E7">
              <w:rPr>
                <w:sz w:val="22"/>
                <w:szCs w:val="22"/>
              </w:rPr>
              <w:t>1.</w:t>
            </w:r>
          </w:p>
        </w:tc>
        <w:tc>
          <w:tcPr>
            <w:tcW w:w="3685" w:type="dxa"/>
          </w:tcPr>
          <w:p w:rsidR="00F775AF" w:rsidRPr="00C039E7" w:rsidRDefault="00F775AF" w:rsidP="00724A11">
            <w:pPr>
              <w:widowControl/>
              <w:numPr>
                <w:ilvl w:val="12"/>
                <w:numId w:val="0"/>
              </w:numPr>
              <w:jc w:val="both"/>
              <w:rPr>
                <w:sz w:val="22"/>
                <w:szCs w:val="22"/>
              </w:rPr>
            </w:pPr>
            <w:r w:rsidRPr="00C039E7">
              <w:rPr>
                <w:sz w:val="22"/>
                <w:szCs w:val="22"/>
              </w:rPr>
              <w:t xml:space="preserve">Анкета Управляющей компании (Управляющего ипотечным покрытием) (по типовой форме) </w:t>
            </w:r>
          </w:p>
        </w:tc>
        <w:tc>
          <w:tcPr>
            <w:tcW w:w="2835" w:type="dxa"/>
          </w:tcPr>
          <w:p w:rsidR="00F775AF" w:rsidRPr="00C039E7" w:rsidRDefault="00F775AF" w:rsidP="000269C2">
            <w:pPr>
              <w:widowControl/>
              <w:numPr>
                <w:ilvl w:val="12"/>
                <w:numId w:val="0"/>
              </w:numPr>
              <w:ind w:left="34" w:hanging="34"/>
              <w:jc w:val="both"/>
            </w:pPr>
            <w:r w:rsidRPr="00C039E7">
              <w:rPr>
                <w:b/>
              </w:rPr>
              <w:t xml:space="preserve">ежеквартально - </w:t>
            </w:r>
            <w:r w:rsidRPr="00C039E7">
              <w:t xml:space="preserve">не позднее </w:t>
            </w:r>
            <w:r w:rsidRPr="00C039E7">
              <w:rPr>
                <w:b/>
              </w:rPr>
              <w:t xml:space="preserve">5 </w:t>
            </w:r>
            <w:r w:rsidR="005F3D4D" w:rsidRPr="00C039E7">
              <w:rPr>
                <w:b/>
              </w:rPr>
              <w:t>рабочих</w:t>
            </w:r>
            <w:r w:rsidRPr="00C039E7">
              <w:rPr>
                <w:b/>
              </w:rPr>
              <w:t xml:space="preserve"> </w:t>
            </w:r>
            <w:r w:rsidRPr="00C039E7">
              <w:t xml:space="preserve">дней </w:t>
            </w:r>
            <w:proofErr w:type="gramStart"/>
            <w:r w:rsidRPr="00C039E7">
              <w:t>с даты окончания</w:t>
            </w:r>
            <w:proofErr w:type="gramEnd"/>
            <w:r w:rsidRPr="00C039E7">
              <w:t xml:space="preserve"> квартала</w:t>
            </w:r>
          </w:p>
        </w:tc>
        <w:tc>
          <w:tcPr>
            <w:tcW w:w="2268" w:type="dxa"/>
          </w:tcPr>
          <w:p w:rsidR="00F775AF" w:rsidRPr="00C039E7" w:rsidRDefault="00F775AF" w:rsidP="003602F6">
            <w:pPr>
              <w:pStyle w:val="affd"/>
              <w:widowControl/>
              <w:numPr>
                <w:ilvl w:val="0"/>
                <w:numId w:val="55"/>
              </w:numPr>
              <w:tabs>
                <w:tab w:val="left" w:pos="176"/>
              </w:tabs>
              <w:ind w:left="34" w:firstLine="0"/>
            </w:pPr>
            <w:r w:rsidRPr="00C039E7">
              <w:t xml:space="preserve">на бумажном носителе </w:t>
            </w:r>
          </w:p>
          <w:p w:rsidR="00F775AF" w:rsidRPr="00C039E7" w:rsidRDefault="00F775AF" w:rsidP="003602F6">
            <w:pPr>
              <w:pStyle w:val="affd"/>
              <w:widowControl/>
              <w:numPr>
                <w:ilvl w:val="0"/>
                <w:numId w:val="55"/>
              </w:numPr>
              <w:tabs>
                <w:tab w:val="left" w:pos="176"/>
              </w:tabs>
              <w:ind w:left="34" w:firstLine="0"/>
              <w:jc w:val="both"/>
            </w:pPr>
            <w:r w:rsidRPr="00C039E7">
              <w:t>в электронном виде</w:t>
            </w:r>
          </w:p>
        </w:tc>
        <w:tc>
          <w:tcPr>
            <w:tcW w:w="1134" w:type="dxa"/>
          </w:tcPr>
          <w:p w:rsidR="00F775AF" w:rsidRPr="00C039E7" w:rsidRDefault="00F775AF" w:rsidP="00F775AF">
            <w:pPr>
              <w:pStyle w:val="affd"/>
              <w:widowControl/>
              <w:tabs>
                <w:tab w:val="left" w:pos="176"/>
              </w:tabs>
              <w:ind w:left="34"/>
            </w:pPr>
            <w:r w:rsidRPr="00C039E7">
              <w:t>Первый и Второй уровень</w:t>
            </w:r>
          </w:p>
        </w:tc>
      </w:tr>
      <w:tr w:rsidR="00C247E5" w:rsidRPr="00C039E7" w:rsidTr="005F4417">
        <w:trPr>
          <w:cantSplit/>
        </w:trPr>
        <w:tc>
          <w:tcPr>
            <w:tcW w:w="9180" w:type="dxa"/>
            <w:gridSpan w:val="4"/>
          </w:tcPr>
          <w:p w:rsidR="00F775AF" w:rsidRPr="00C039E7" w:rsidRDefault="00F775AF" w:rsidP="000E4CF6">
            <w:pPr>
              <w:widowControl/>
              <w:ind w:left="-108"/>
              <w:jc w:val="center"/>
              <w:rPr>
                <w:b/>
                <w:sz w:val="22"/>
                <w:szCs w:val="22"/>
              </w:rPr>
            </w:pPr>
            <w:r w:rsidRPr="00C039E7">
              <w:rPr>
                <w:b/>
                <w:sz w:val="22"/>
                <w:szCs w:val="22"/>
              </w:rPr>
              <w:t>Документы/информация, представляемые по факту произошедшего события</w:t>
            </w:r>
          </w:p>
        </w:tc>
        <w:tc>
          <w:tcPr>
            <w:tcW w:w="1134" w:type="dxa"/>
          </w:tcPr>
          <w:p w:rsidR="00F775AF" w:rsidRPr="00C039E7" w:rsidRDefault="00F775AF" w:rsidP="000E4CF6">
            <w:pPr>
              <w:widowControl/>
              <w:ind w:left="-108"/>
              <w:jc w:val="center"/>
              <w:rPr>
                <w:b/>
                <w:sz w:val="22"/>
                <w:szCs w:val="22"/>
              </w:rPr>
            </w:pPr>
          </w:p>
        </w:tc>
      </w:tr>
      <w:tr w:rsidR="00C247E5" w:rsidRPr="00C039E7" w:rsidTr="005F4417">
        <w:trPr>
          <w:cantSplit/>
        </w:trPr>
        <w:tc>
          <w:tcPr>
            <w:tcW w:w="392" w:type="dxa"/>
          </w:tcPr>
          <w:p w:rsidR="00F775AF" w:rsidRPr="00C039E7" w:rsidRDefault="00EF6CDC" w:rsidP="000E4CF6">
            <w:pPr>
              <w:widowControl/>
              <w:numPr>
                <w:ilvl w:val="12"/>
                <w:numId w:val="0"/>
              </w:numPr>
              <w:ind w:left="234" w:hanging="234"/>
              <w:jc w:val="both"/>
              <w:rPr>
                <w:sz w:val="22"/>
                <w:szCs w:val="22"/>
              </w:rPr>
            </w:pPr>
            <w:r w:rsidRPr="00C039E7">
              <w:rPr>
                <w:sz w:val="22"/>
                <w:szCs w:val="22"/>
              </w:rPr>
              <w:t>2</w:t>
            </w:r>
            <w:r w:rsidR="00F775AF" w:rsidRPr="00C039E7">
              <w:rPr>
                <w:sz w:val="22"/>
                <w:szCs w:val="22"/>
              </w:rPr>
              <w:t>.</w:t>
            </w:r>
          </w:p>
        </w:tc>
        <w:tc>
          <w:tcPr>
            <w:tcW w:w="3685" w:type="dxa"/>
          </w:tcPr>
          <w:p w:rsidR="00F775AF" w:rsidRPr="00C039E7" w:rsidRDefault="00F775AF" w:rsidP="00724A11">
            <w:pPr>
              <w:widowControl/>
              <w:numPr>
                <w:ilvl w:val="12"/>
                <w:numId w:val="0"/>
              </w:numPr>
              <w:tabs>
                <w:tab w:val="left" w:pos="284"/>
              </w:tabs>
              <w:jc w:val="both"/>
              <w:rPr>
                <w:sz w:val="22"/>
                <w:szCs w:val="22"/>
              </w:rPr>
            </w:pPr>
            <w:r w:rsidRPr="00C039E7">
              <w:rPr>
                <w:sz w:val="22"/>
                <w:szCs w:val="22"/>
              </w:rPr>
              <w:t xml:space="preserve">Информация, подлежащая раскрытию в ленте новостей, уполномоченных информационных агентств </w:t>
            </w:r>
          </w:p>
        </w:tc>
        <w:tc>
          <w:tcPr>
            <w:tcW w:w="2835" w:type="dxa"/>
          </w:tcPr>
          <w:p w:rsidR="00F775AF" w:rsidRPr="00C039E7" w:rsidRDefault="00F775AF" w:rsidP="00660CAE">
            <w:pPr>
              <w:widowControl/>
              <w:numPr>
                <w:ilvl w:val="12"/>
                <w:numId w:val="0"/>
              </w:numPr>
              <w:jc w:val="both"/>
            </w:pPr>
            <w:r w:rsidRPr="00C039E7">
              <w:rPr>
                <w:b/>
              </w:rPr>
              <w:t xml:space="preserve">в сроки, установленные нормативными </w:t>
            </w:r>
            <w:r w:rsidR="00660CAE" w:rsidRPr="00C039E7">
              <w:rPr>
                <w:b/>
              </w:rPr>
              <w:t xml:space="preserve">правовыми </w:t>
            </w:r>
            <w:r w:rsidRPr="00C039E7">
              <w:rPr>
                <w:b/>
              </w:rPr>
              <w:t>актами</w:t>
            </w:r>
            <w:r w:rsidRPr="00C039E7">
              <w:t xml:space="preserve"> </w:t>
            </w:r>
            <w:r w:rsidR="00660CAE" w:rsidRPr="00C039E7">
              <w:t>Российской Федерации</w:t>
            </w:r>
            <w:r w:rsidRPr="00C039E7">
              <w:t xml:space="preserve"> для раскрытия информации в ленте новостей.</w:t>
            </w:r>
          </w:p>
        </w:tc>
        <w:tc>
          <w:tcPr>
            <w:tcW w:w="2268" w:type="dxa"/>
          </w:tcPr>
          <w:p w:rsidR="00F775AF" w:rsidRPr="00C039E7" w:rsidRDefault="00F775AF" w:rsidP="00724A11">
            <w:pPr>
              <w:widowControl/>
              <w:numPr>
                <w:ilvl w:val="12"/>
                <w:numId w:val="0"/>
              </w:numPr>
              <w:jc w:val="both"/>
            </w:pPr>
          </w:p>
          <w:p w:rsidR="00F775AF" w:rsidRPr="00C039E7" w:rsidRDefault="00F775AF" w:rsidP="00724A11">
            <w:pPr>
              <w:widowControl/>
              <w:numPr>
                <w:ilvl w:val="12"/>
                <w:numId w:val="0"/>
              </w:numPr>
              <w:jc w:val="both"/>
            </w:pPr>
            <w:r w:rsidRPr="00C039E7">
              <w:t>в электронном виде, в порядке</w:t>
            </w:r>
            <w:r w:rsidR="00730175" w:rsidRPr="00C039E7">
              <w:t>,</w:t>
            </w:r>
            <w:r w:rsidRPr="00C039E7">
              <w:t xml:space="preserve"> предусмотренном Приложением</w:t>
            </w:r>
            <w:proofErr w:type="gramStart"/>
            <w:r w:rsidRPr="00C039E7">
              <w:t xml:space="preserve"> А</w:t>
            </w:r>
            <w:proofErr w:type="gramEnd"/>
            <w:r w:rsidRPr="00C039E7">
              <w:t xml:space="preserve"> к Правилам</w:t>
            </w:r>
          </w:p>
        </w:tc>
        <w:tc>
          <w:tcPr>
            <w:tcW w:w="1134" w:type="dxa"/>
          </w:tcPr>
          <w:p w:rsidR="00F775AF" w:rsidRPr="00C039E7" w:rsidRDefault="000A591D" w:rsidP="00724A11">
            <w:pPr>
              <w:widowControl/>
              <w:numPr>
                <w:ilvl w:val="12"/>
                <w:numId w:val="0"/>
              </w:numPr>
              <w:jc w:val="both"/>
            </w:pPr>
            <w:r w:rsidRPr="00C039E7">
              <w:t>все уровни</w:t>
            </w:r>
          </w:p>
        </w:tc>
      </w:tr>
      <w:tr w:rsidR="00C247E5" w:rsidRPr="00C039E7" w:rsidTr="005F4417">
        <w:trPr>
          <w:cantSplit/>
        </w:trPr>
        <w:tc>
          <w:tcPr>
            <w:tcW w:w="392" w:type="dxa"/>
          </w:tcPr>
          <w:p w:rsidR="00F775AF" w:rsidRPr="00C039E7" w:rsidRDefault="00EF6CDC" w:rsidP="000E4CF6">
            <w:pPr>
              <w:widowControl/>
              <w:numPr>
                <w:ilvl w:val="12"/>
                <w:numId w:val="0"/>
              </w:numPr>
              <w:ind w:left="234" w:hanging="234"/>
              <w:jc w:val="both"/>
              <w:rPr>
                <w:sz w:val="22"/>
                <w:szCs w:val="22"/>
              </w:rPr>
            </w:pPr>
            <w:r w:rsidRPr="00C039E7">
              <w:rPr>
                <w:sz w:val="22"/>
                <w:szCs w:val="22"/>
              </w:rPr>
              <w:t>3</w:t>
            </w:r>
            <w:r w:rsidR="00F775AF" w:rsidRPr="00C039E7">
              <w:rPr>
                <w:sz w:val="22"/>
                <w:szCs w:val="22"/>
              </w:rPr>
              <w:t>.</w:t>
            </w:r>
          </w:p>
        </w:tc>
        <w:tc>
          <w:tcPr>
            <w:tcW w:w="3685" w:type="dxa"/>
          </w:tcPr>
          <w:p w:rsidR="00F775AF" w:rsidRPr="00C039E7" w:rsidRDefault="00F775AF" w:rsidP="00724A11">
            <w:pPr>
              <w:widowControl/>
              <w:numPr>
                <w:ilvl w:val="12"/>
                <w:numId w:val="0"/>
              </w:numPr>
              <w:tabs>
                <w:tab w:val="left" w:pos="284"/>
              </w:tabs>
              <w:jc w:val="both"/>
              <w:rPr>
                <w:sz w:val="22"/>
                <w:szCs w:val="22"/>
              </w:rPr>
            </w:pPr>
            <w:r w:rsidRPr="00C039E7">
              <w:rPr>
                <w:sz w:val="22"/>
                <w:szCs w:val="22"/>
              </w:rPr>
              <w:t>Информация, указанная в статье 17 Правил листинга</w:t>
            </w:r>
          </w:p>
        </w:tc>
        <w:tc>
          <w:tcPr>
            <w:tcW w:w="2835" w:type="dxa"/>
          </w:tcPr>
          <w:p w:rsidR="00F775AF" w:rsidRPr="00C039E7" w:rsidRDefault="00F775AF" w:rsidP="00724A11">
            <w:pPr>
              <w:widowControl/>
              <w:numPr>
                <w:ilvl w:val="12"/>
                <w:numId w:val="0"/>
              </w:numPr>
              <w:jc w:val="both"/>
              <w:rPr>
                <w:b/>
              </w:rPr>
            </w:pPr>
            <w:r w:rsidRPr="00C039E7">
              <w:rPr>
                <w:b/>
              </w:rPr>
              <w:t xml:space="preserve">в сроки, </w:t>
            </w:r>
            <w:r w:rsidRPr="00C039E7">
              <w:t>установленные статьей 17 Правил листинга</w:t>
            </w:r>
          </w:p>
        </w:tc>
        <w:tc>
          <w:tcPr>
            <w:tcW w:w="2268" w:type="dxa"/>
          </w:tcPr>
          <w:p w:rsidR="00F775AF" w:rsidRPr="00C039E7" w:rsidRDefault="00F775AF" w:rsidP="00724A11">
            <w:pPr>
              <w:widowControl/>
              <w:numPr>
                <w:ilvl w:val="12"/>
                <w:numId w:val="0"/>
              </w:numPr>
              <w:jc w:val="both"/>
            </w:pPr>
            <w:r w:rsidRPr="00C039E7">
              <w:rPr>
                <w:b/>
              </w:rPr>
              <w:t xml:space="preserve">на бумажном носителе в порядке, </w:t>
            </w:r>
            <w:r w:rsidRPr="00C039E7">
              <w:t>установленном статьей 17 Правил листинга</w:t>
            </w:r>
          </w:p>
        </w:tc>
        <w:tc>
          <w:tcPr>
            <w:tcW w:w="1134" w:type="dxa"/>
          </w:tcPr>
          <w:p w:rsidR="00F775AF" w:rsidRPr="00C039E7" w:rsidRDefault="000A591D" w:rsidP="00724A11">
            <w:pPr>
              <w:widowControl/>
              <w:numPr>
                <w:ilvl w:val="12"/>
                <w:numId w:val="0"/>
              </w:numPr>
              <w:jc w:val="both"/>
            </w:pPr>
            <w:r w:rsidRPr="00C039E7">
              <w:t>все уровни</w:t>
            </w:r>
          </w:p>
        </w:tc>
      </w:tr>
      <w:tr w:rsidR="00C247E5" w:rsidRPr="00C039E7" w:rsidTr="005F4417">
        <w:trPr>
          <w:cantSplit/>
        </w:trPr>
        <w:tc>
          <w:tcPr>
            <w:tcW w:w="392" w:type="dxa"/>
          </w:tcPr>
          <w:p w:rsidR="00F775AF" w:rsidRPr="00C039E7" w:rsidRDefault="00EF6CDC" w:rsidP="000E4CF6">
            <w:pPr>
              <w:widowControl/>
              <w:numPr>
                <w:ilvl w:val="12"/>
                <w:numId w:val="0"/>
              </w:numPr>
              <w:ind w:left="234" w:hanging="234"/>
              <w:jc w:val="both"/>
              <w:rPr>
                <w:sz w:val="22"/>
                <w:szCs w:val="22"/>
              </w:rPr>
            </w:pPr>
            <w:r w:rsidRPr="00C039E7">
              <w:rPr>
                <w:sz w:val="22"/>
                <w:szCs w:val="22"/>
              </w:rPr>
              <w:t>4</w:t>
            </w:r>
            <w:r w:rsidR="00F775AF" w:rsidRPr="00C039E7">
              <w:rPr>
                <w:sz w:val="22"/>
                <w:szCs w:val="22"/>
              </w:rPr>
              <w:t>.</w:t>
            </w:r>
          </w:p>
        </w:tc>
        <w:tc>
          <w:tcPr>
            <w:tcW w:w="3685" w:type="dxa"/>
          </w:tcPr>
          <w:p w:rsidR="00F775AF" w:rsidRPr="00C039E7" w:rsidRDefault="00F775AF" w:rsidP="00724A11">
            <w:pPr>
              <w:widowControl/>
              <w:numPr>
                <w:ilvl w:val="12"/>
                <w:numId w:val="0"/>
              </w:numPr>
              <w:jc w:val="both"/>
              <w:rPr>
                <w:sz w:val="22"/>
                <w:szCs w:val="22"/>
              </w:rPr>
            </w:pPr>
            <w:r w:rsidRPr="00C039E7">
              <w:rPr>
                <w:sz w:val="22"/>
                <w:szCs w:val="22"/>
              </w:rPr>
              <w:t xml:space="preserve">Анкета ценной бумаги (по типовой форме) </w:t>
            </w:r>
          </w:p>
        </w:tc>
        <w:tc>
          <w:tcPr>
            <w:tcW w:w="2835" w:type="dxa"/>
          </w:tcPr>
          <w:p w:rsidR="00F775AF" w:rsidRPr="00C039E7" w:rsidRDefault="00F775AF" w:rsidP="00724A11">
            <w:pPr>
              <w:widowControl/>
              <w:numPr>
                <w:ilvl w:val="12"/>
                <w:numId w:val="0"/>
              </w:numPr>
              <w:ind w:left="34" w:hanging="34"/>
              <w:jc w:val="both"/>
            </w:pPr>
            <w:r w:rsidRPr="00C039E7">
              <w:t xml:space="preserve">в течение </w:t>
            </w:r>
            <w:r w:rsidRPr="00C039E7">
              <w:rPr>
                <w:b/>
              </w:rPr>
              <w:t>10 рабочих дней</w:t>
            </w:r>
            <w:r w:rsidRPr="00C039E7">
              <w:t xml:space="preserve"> </w:t>
            </w:r>
            <w:proofErr w:type="gramStart"/>
            <w:r w:rsidRPr="00C039E7">
              <w:t>с даты вступления</w:t>
            </w:r>
            <w:proofErr w:type="gramEnd"/>
            <w:r w:rsidRPr="00C039E7">
              <w:t xml:space="preserve"> в силу изменений</w:t>
            </w:r>
          </w:p>
        </w:tc>
        <w:tc>
          <w:tcPr>
            <w:tcW w:w="2268" w:type="dxa"/>
          </w:tcPr>
          <w:p w:rsidR="00F775AF" w:rsidRPr="00C039E7" w:rsidRDefault="00F775AF" w:rsidP="00724A11">
            <w:pPr>
              <w:widowControl/>
              <w:tabs>
                <w:tab w:val="left" w:pos="176"/>
              </w:tabs>
              <w:jc w:val="both"/>
            </w:pPr>
            <w:r w:rsidRPr="00C039E7">
              <w:t>в электронном виде</w:t>
            </w:r>
          </w:p>
        </w:tc>
        <w:tc>
          <w:tcPr>
            <w:tcW w:w="1134" w:type="dxa"/>
          </w:tcPr>
          <w:p w:rsidR="00F775AF" w:rsidRPr="00C039E7" w:rsidRDefault="000A591D" w:rsidP="00724A11">
            <w:pPr>
              <w:widowControl/>
            </w:pPr>
            <w:r w:rsidRPr="00C039E7">
              <w:t>все уровни</w:t>
            </w:r>
          </w:p>
        </w:tc>
      </w:tr>
      <w:tr w:rsidR="00C247E5" w:rsidRPr="00C039E7" w:rsidTr="005F4417">
        <w:trPr>
          <w:cantSplit/>
        </w:trPr>
        <w:tc>
          <w:tcPr>
            <w:tcW w:w="392" w:type="dxa"/>
          </w:tcPr>
          <w:p w:rsidR="00F775AF" w:rsidRPr="00C039E7" w:rsidRDefault="00EF6CDC" w:rsidP="000E4CF6">
            <w:pPr>
              <w:widowControl/>
              <w:numPr>
                <w:ilvl w:val="12"/>
                <w:numId w:val="0"/>
              </w:numPr>
              <w:ind w:left="234" w:hanging="234"/>
              <w:jc w:val="both"/>
              <w:rPr>
                <w:sz w:val="22"/>
                <w:szCs w:val="22"/>
              </w:rPr>
            </w:pPr>
            <w:r w:rsidRPr="00C039E7">
              <w:rPr>
                <w:sz w:val="22"/>
                <w:szCs w:val="22"/>
              </w:rPr>
              <w:t>5</w:t>
            </w:r>
            <w:r w:rsidR="00F775AF" w:rsidRPr="00C039E7">
              <w:rPr>
                <w:sz w:val="22"/>
                <w:szCs w:val="22"/>
              </w:rPr>
              <w:t>.</w:t>
            </w:r>
          </w:p>
        </w:tc>
        <w:tc>
          <w:tcPr>
            <w:tcW w:w="3685" w:type="dxa"/>
          </w:tcPr>
          <w:p w:rsidR="00F775AF" w:rsidRPr="00C039E7" w:rsidRDefault="00F775AF" w:rsidP="00724A11">
            <w:pPr>
              <w:widowControl/>
              <w:rPr>
                <w:sz w:val="22"/>
                <w:szCs w:val="22"/>
              </w:rPr>
            </w:pPr>
            <w:r w:rsidRPr="00C039E7">
              <w:rPr>
                <w:b/>
                <w:sz w:val="22"/>
                <w:szCs w:val="22"/>
              </w:rPr>
              <w:t>1.</w:t>
            </w:r>
            <w:r w:rsidRPr="00C039E7">
              <w:rPr>
                <w:sz w:val="22"/>
                <w:szCs w:val="22"/>
              </w:rPr>
              <w:t xml:space="preserve"> Копия титульного листа зарегистрированных Банком России изменений в правила доверительного управления паевым инвестиционным фондом (правила доверительного управления ипотечным покрытием)</w:t>
            </w:r>
          </w:p>
          <w:p w:rsidR="00F775AF" w:rsidRPr="00C039E7" w:rsidRDefault="00F775AF" w:rsidP="00724A11">
            <w:pPr>
              <w:widowControl/>
              <w:rPr>
                <w:sz w:val="22"/>
                <w:szCs w:val="22"/>
              </w:rPr>
            </w:pPr>
          </w:p>
          <w:p w:rsidR="00F775AF" w:rsidRPr="00C039E7" w:rsidRDefault="00F775AF" w:rsidP="00724A11">
            <w:pPr>
              <w:widowControl/>
              <w:numPr>
                <w:ilvl w:val="12"/>
                <w:numId w:val="0"/>
              </w:numPr>
              <w:jc w:val="both"/>
              <w:rPr>
                <w:sz w:val="22"/>
                <w:szCs w:val="22"/>
              </w:rPr>
            </w:pPr>
            <w:r w:rsidRPr="00C039E7">
              <w:rPr>
                <w:b/>
                <w:sz w:val="22"/>
                <w:szCs w:val="22"/>
              </w:rPr>
              <w:t>2.</w:t>
            </w:r>
            <w:r w:rsidRPr="00C039E7">
              <w:rPr>
                <w:sz w:val="22"/>
                <w:szCs w:val="22"/>
              </w:rPr>
              <w:t xml:space="preserve"> Тексты изменений и/или дополнений к правилам</w:t>
            </w:r>
          </w:p>
        </w:tc>
        <w:tc>
          <w:tcPr>
            <w:tcW w:w="2835" w:type="dxa"/>
          </w:tcPr>
          <w:p w:rsidR="00F775AF" w:rsidRPr="00C039E7" w:rsidRDefault="00F775AF" w:rsidP="00724A11">
            <w:pPr>
              <w:widowControl/>
              <w:numPr>
                <w:ilvl w:val="12"/>
                <w:numId w:val="0"/>
              </w:numPr>
              <w:ind w:left="34" w:hanging="34"/>
              <w:jc w:val="both"/>
            </w:pPr>
            <w:r w:rsidRPr="00C039E7">
              <w:t xml:space="preserve">в течение 10 рабочих дней </w:t>
            </w:r>
            <w:proofErr w:type="gramStart"/>
            <w:r w:rsidRPr="00C039E7">
              <w:t>с даты регистрации</w:t>
            </w:r>
            <w:proofErr w:type="gramEnd"/>
            <w:r w:rsidRPr="00C039E7">
              <w:t xml:space="preserve"> изменений </w:t>
            </w:r>
          </w:p>
        </w:tc>
        <w:tc>
          <w:tcPr>
            <w:tcW w:w="2268" w:type="dxa"/>
          </w:tcPr>
          <w:p w:rsidR="00F775AF" w:rsidRPr="00C039E7" w:rsidRDefault="00F775AF" w:rsidP="00724A11">
            <w:pPr>
              <w:widowControl/>
              <w:tabs>
                <w:tab w:val="left" w:pos="175"/>
                <w:tab w:val="left" w:pos="318"/>
              </w:tabs>
              <w:ind w:left="34"/>
            </w:pPr>
            <w:r w:rsidRPr="00C039E7">
              <w:t>1. копия титульного листа – на бумажном носителе</w:t>
            </w:r>
          </w:p>
          <w:p w:rsidR="00F775AF" w:rsidRPr="00C039E7" w:rsidRDefault="00F775AF" w:rsidP="00724A11">
            <w:pPr>
              <w:widowControl/>
              <w:tabs>
                <w:tab w:val="left" w:pos="175"/>
                <w:tab w:val="left" w:pos="318"/>
              </w:tabs>
              <w:ind w:left="34"/>
            </w:pPr>
          </w:p>
          <w:p w:rsidR="00F775AF" w:rsidRPr="00C039E7" w:rsidRDefault="00F775AF" w:rsidP="00724A11">
            <w:pPr>
              <w:widowControl/>
              <w:tabs>
                <w:tab w:val="left" w:pos="175"/>
                <w:tab w:val="left" w:pos="318"/>
              </w:tabs>
              <w:ind w:left="34"/>
            </w:pPr>
          </w:p>
          <w:p w:rsidR="00F775AF" w:rsidRPr="00C039E7" w:rsidRDefault="00F775AF" w:rsidP="00724A11">
            <w:pPr>
              <w:widowControl/>
              <w:tabs>
                <w:tab w:val="left" w:pos="175"/>
                <w:tab w:val="left" w:pos="318"/>
              </w:tabs>
              <w:ind w:left="34"/>
            </w:pPr>
          </w:p>
          <w:p w:rsidR="00F775AF" w:rsidRPr="00C039E7" w:rsidRDefault="00F775AF" w:rsidP="00724A11">
            <w:pPr>
              <w:widowControl/>
              <w:numPr>
                <w:ilvl w:val="12"/>
                <w:numId w:val="0"/>
              </w:numPr>
              <w:tabs>
                <w:tab w:val="left" w:pos="318"/>
              </w:tabs>
              <w:ind w:left="34"/>
              <w:jc w:val="both"/>
            </w:pPr>
            <w:r w:rsidRPr="00C039E7">
              <w:t>2. текст изменений и/или дополнений – в электронном виде</w:t>
            </w:r>
          </w:p>
        </w:tc>
        <w:tc>
          <w:tcPr>
            <w:tcW w:w="1134" w:type="dxa"/>
          </w:tcPr>
          <w:p w:rsidR="00F775AF" w:rsidRPr="00C039E7" w:rsidRDefault="000A591D" w:rsidP="00724A11">
            <w:pPr>
              <w:widowControl/>
              <w:tabs>
                <w:tab w:val="left" w:pos="175"/>
                <w:tab w:val="left" w:pos="318"/>
              </w:tabs>
              <w:ind w:left="34"/>
            </w:pPr>
            <w:r w:rsidRPr="00C039E7">
              <w:t>все уровни</w:t>
            </w:r>
          </w:p>
        </w:tc>
      </w:tr>
      <w:tr w:rsidR="00C247E5" w:rsidRPr="00C039E7" w:rsidTr="005F4417">
        <w:trPr>
          <w:cantSplit/>
        </w:trPr>
        <w:tc>
          <w:tcPr>
            <w:tcW w:w="392" w:type="dxa"/>
          </w:tcPr>
          <w:p w:rsidR="00F775AF" w:rsidRPr="00C039E7" w:rsidRDefault="00EF6CDC" w:rsidP="0023017E">
            <w:pPr>
              <w:widowControl/>
              <w:numPr>
                <w:ilvl w:val="12"/>
                <w:numId w:val="0"/>
              </w:numPr>
              <w:tabs>
                <w:tab w:val="left" w:pos="390"/>
              </w:tabs>
              <w:ind w:left="234" w:hanging="234"/>
              <w:jc w:val="both"/>
              <w:rPr>
                <w:sz w:val="22"/>
                <w:szCs w:val="22"/>
              </w:rPr>
            </w:pPr>
            <w:r w:rsidRPr="00C039E7">
              <w:rPr>
                <w:sz w:val="22"/>
                <w:szCs w:val="22"/>
              </w:rPr>
              <w:t>6</w:t>
            </w:r>
            <w:r w:rsidR="00F775AF" w:rsidRPr="00C039E7">
              <w:rPr>
                <w:sz w:val="22"/>
                <w:szCs w:val="22"/>
              </w:rPr>
              <w:t>.</w:t>
            </w:r>
          </w:p>
        </w:tc>
        <w:tc>
          <w:tcPr>
            <w:tcW w:w="3685" w:type="dxa"/>
          </w:tcPr>
          <w:p w:rsidR="00F775AF" w:rsidRPr="00C039E7" w:rsidRDefault="00F775AF" w:rsidP="000E4CF6">
            <w:pPr>
              <w:widowControl/>
              <w:numPr>
                <w:ilvl w:val="12"/>
                <w:numId w:val="0"/>
              </w:numPr>
              <w:tabs>
                <w:tab w:val="left" w:pos="390"/>
              </w:tabs>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2835" w:type="dxa"/>
          </w:tcPr>
          <w:p w:rsidR="00F775AF" w:rsidRPr="00C039E7" w:rsidRDefault="00F775AF" w:rsidP="000E4CF6">
            <w:pPr>
              <w:widowControl/>
              <w:numPr>
                <w:ilvl w:val="12"/>
                <w:numId w:val="0"/>
              </w:numPr>
              <w:jc w:val="both"/>
            </w:pPr>
            <w:r w:rsidRPr="00C039E7">
              <w:t xml:space="preserve">по запросу </w:t>
            </w:r>
          </w:p>
        </w:tc>
        <w:tc>
          <w:tcPr>
            <w:tcW w:w="2268" w:type="dxa"/>
          </w:tcPr>
          <w:p w:rsidR="00F775AF" w:rsidRPr="00C039E7" w:rsidRDefault="00F775AF" w:rsidP="000E4CF6">
            <w:pPr>
              <w:widowControl/>
              <w:rPr>
                <w:lang w:val="en-US"/>
              </w:rPr>
            </w:pPr>
            <w:r w:rsidRPr="00C039E7">
              <w:t>по запросу</w:t>
            </w:r>
            <w:r w:rsidRPr="00C039E7">
              <w:rPr>
                <w:lang w:val="en-US"/>
              </w:rPr>
              <w:t>:</w:t>
            </w:r>
          </w:p>
          <w:p w:rsidR="00F775AF" w:rsidRPr="00C039E7" w:rsidRDefault="00F775AF" w:rsidP="003602F6">
            <w:pPr>
              <w:pStyle w:val="affd"/>
              <w:widowControl/>
              <w:numPr>
                <w:ilvl w:val="0"/>
                <w:numId w:val="60"/>
              </w:numPr>
              <w:tabs>
                <w:tab w:val="left" w:pos="176"/>
              </w:tabs>
              <w:ind w:left="0" w:firstLine="0"/>
            </w:pPr>
            <w:r w:rsidRPr="00C039E7">
              <w:t>на бумажном носителе и/или</w:t>
            </w:r>
          </w:p>
          <w:p w:rsidR="00F775AF" w:rsidRPr="00C039E7" w:rsidRDefault="00F775AF" w:rsidP="003602F6">
            <w:pPr>
              <w:pStyle w:val="affd"/>
              <w:widowControl/>
              <w:numPr>
                <w:ilvl w:val="0"/>
                <w:numId w:val="60"/>
              </w:numPr>
              <w:tabs>
                <w:tab w:val="left" w:pos="176"/>
              </w:tabs>
              <w:ind w:left="0" w:firstLine="0"/>
              <w:jc w:val="both"/>
            </w:pPr>
            <w:r w:rsidRPr="00C039E7">
              <w:t>в электронном виде</w:t>
            </w:r>
          </w:p>
        </w:tc>
        <w:tc>
          <w:tcPr>
            <w:tcW w:w="1134" w:type="dxa"/>
          </w:tcPr>
          <w:p w:rsidR="00F775AF" w:rsidRPr="00C039E7" w:rsidRDefault="000A591D" w:rsidP="000E4CF6">
            <w:pPr>
              <w:widowControl/>
            </w:pPr>
            <w:r w:rsidRPr="00C039E7">
              <w:t>все уровни</w:t>
            </w:r>
          </w:p>
        </w:tc>
      </w:tr>
    </w:tbl>
    <w:p w:rsidR="001C5E14" w:rsidRPr="00C039E7" w:rsidRDefault="001C5E14" w:rsidP="005F4417">
      <w:pPr>
        <w:widowControl/>
        <w:tabs>
          <w:tab w:val="left" w:pos="705"/>
        </w:tabs>
        <w:spacing w:before="120" w:after="240"/>
        <w:ind w:right="142"/>
        <w:jc w:val="both"/>
        <w:rPr>
          <w:b/>
          <w:sz w:val="22"/>
          <w:szCs w:val="22"/>
        </w:rPr>
      </w:pPr>
      <w:r w:rsidRPr="00C039E7">
        <w:rPr>
          <w:b/>
          <w:sz w:val="22"/>
          <w:szCs w:val="22"/>
          <w:u w:val="single"/>
        </w:rPr>
        <w:t>Примечание</w:t>
      </w:r>
      <w:r w:rsidRPr="00C039E7">
        <w:rPr>
          <w:b/>
          <w:sz w:val="22"/>
          <w:szCs w:val="22"/>
        </w:rPr>
        <w:t>:</w:t>
      </w:r>
    </w:p>
    <w:p w:rsidR="001C5E14" w:rsidRPr="00C039E7" w:rsidRDefault="00C46FB8" w:rsidP="005F4417">
      <w:pPr>
        <w:pStyle w:val="Default"/>
        <w:spacing w:after="240"/>
        <w:ind w:left="993" w:right="142" w:hanging="284"/>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1.</w:t>
      </w:r>
      <w:r w:rsidRPr="00C039E7">
        <w:rPr>
          <w:rFonts w:ascii="Times New Roman" w:hAnsi="Times New Roman" w:cs="Times New Roman"/>
          <w:color w:val="auto"/>
          <w:sz w:val="22"/>
          <w:szCs w:val="22"/>
        </w:rPr>
        <w:tab/>
      </w:r>
      <w:r w:rsidR="001C5E14" w:rsidRPr="00C039E7">
        <w:rPr>
          <w:rFonts w:ascii="Times New Roman" w:hAnsi="Times New Roman" w:cs="Times New Roman"/>
          <w:color w:val="auto"/>
          <w:sz w:val="22"/>
          <w:szCs w:val="22"/>
        </w:rPr>
        <w:t>Анкет</w:t>
      </w:r>
      <w:r w:rsidR="00BD1B63" w:rsidRPr="00C039E7">
        <w:rPr>
          <w:rFonts w:ascii="Times New Roman" w:hAnsi="Times New Roman" w:cs="Times New Roman"/>
          <w:color w:val="auto"/>
          <w:sz w:val="22"/>
          <w:szCs w:val="22"/>
        </w:rPr>
        <w:t>а</w:t>
      </w:r>
      <w:r w:rsidR="001C5E14" w:rsidRPr="00C039E7">
        <w:rPr>
          <w:rFonts w:ascii="Times New Roman" w:hAnsi="Times New Roman" w:cs="Times New Roman"/>
          <w:color w:val="auto"/>
          <w:sz w:val="22"/>
          <w:szCs w:val="22"/>
        </w:rPr>
        <w:t xml:space="preserve"> ценной бумаги, </w:t>
      </w:r>
      <w:r w:rsidR="00882935" w:rsidRPr="00C039E7">
        <w:rPr>
          <w:rFonts w:ascii="Times New Roman" w:hAnsi="Times New Roman" w:cs="Times New Roman"/>
          <w:color w:val="auto"/>
          <w:sz w:val="22"/>
          <w:szCs w:val="22"/>
        </w:rPr>
        <w:t>указанн</w:t>
      </w:r>
      <w:r w:rsidR="00BD1B63" w:rsidRPr="00C039E7">
        <w:rPr>
          <w:rFonts w:ascii="Times New Roman" w:hAnsi="Times New Roman" w:cs="Times New Roman"/>
          <w:color w:val="auto"/>
          <w:sz w:val="22"/>
          <w:szCs w:val="22"/>
        </w:rPr>
        <w:t>ая</w:t>
      </w:r>
      <w:r w:rsidR="00882935" w:rsidRPr="00C039E7">
        <w:rPr>
          <w:rFonts w:ascii="Times New Roman" w:hAnsi="Times New Roman" w:cs="Times New Roman"/>
          <w:color w:val="auto"/>
          <w:sz w:val="22"/>
          <w:szCs w:val="22"/>
        </w:rPr>
        <w:t xml:space="preserve"> в </w:t>
      </w:r>
      <w:proofErr w:type="spellStart"/>
      <w:r w:rsidR="00882935" w:rsidRPr="00C039E7">
        <w:rPr>
          <w:rFonts w:ascii="Times New Roman" w:hAnsi="Times New Roman" w:cs="Times New Roman"/>
          <w:color w:val="auto"/>
          <w:sz w:val="22"/>
          <w:szCs w:val="22"/>
        </w:rPr>
        <w:t>пп</w:t>
      </w:r>
      <w:proofErr w:type="spellEnd"/>
      <w:r w:rsidR="00882935" w:rsidRPr="00C039E7">
        <w:rPr>
          <w:rFonts w:ascii="Times New Roman" w:hAnsi="Times New Roman" w:cs="Times New Roman"/>
          <w:color w:val="auto"/>
          <w:sz w:val="22"/>
          <w:szCs w:val="22"/>
        </w:rPr>
        <w:t xml:space="preserve">. </w:t>
      </w:r>
      <w:r w:rsidR="00EF6CDC" w:rsidRPr="00C039E7">
        <w:rPr>
          <w:rFonts w:ascii="Times New Roman" w:hAnsi="Times New Roman" w:cs="Times New Roman"/>
          <w:color w:val="auto"/>
          <w:sz w:val="22"/>
          <w:szCs w:val="22"/>
        </w:rPr>
        <w:t>4</w:t>
      </w:r>
      <w:r w:rsidR="00882935" w:rsidRPr="00C039E7">
        <w:rPr>
          <w:rFonts w:ascii="Times New Roman" w:hAnsi="Times New Roman" w:cs="Times New Roman"/>
          <w:color w:val="auto"/>
          <w:sz w:val="22"/>
          <w:szCs w:val="22"/>
        </w:rPr>
        <w:t xml:space="preserve"> таблицы, </w:t>
      </w:r>
      <w:r w:rsidR="00BD1B63" w:rsidRPr="00C039E7">
        <w:rPr>
          <w:rFonts w:ascii="Times New Roman" w:hAnsi="Times New Roman" w:cs="Times New Roman"/>
          <w:color w:val="auto"/>
          <w:sz w:val="22"/>
          <w:szCs w:val="22"/>
        </w:rPr>
        <w:t>не представляется</w:t>
      </w:r>
      <w:r w:rsidR="00882935" w:rsidRPr="00C039E7">
        <w:rPr>
          <w:rFonts w:ascii="Times New Roman" w:hAnsi="Times New Roman" w:cs="Times New Roman"/>
          <w:color w:val="auto"/>
          <w:sz w:val="22"/>
          <w:szCs w:val="22"/>
        </w:rPr>
        <w:t xml:space="preserve"> </w:t>
      </w:r>
      <w:r w:rsidR="00EA0755" w:rsidRPr="00C039E7">
        <w:rPr>
          <w:rFonts w:ascii="Times New Roman" w:hAnsi="Times New Roman" w:cs="Times New Roman"/>
          <w:color w:val="auto"/>
          <w:sz w:val="22"/>
          <w:szCs w:val="22"/>
        </w:rPr>
        <w:t xml:space="preserve">в </w:t>
      </w:r>
      <w:r w:rsidR="00882935" w:rsidRPr="00C039E7">
        <w:rPr>
          <w:rFonts w:ascii="Times New Roman" w:hAnsi="Times New Roman" w:cs="Times New Roman"/>
          <w:color w:val="auto"/>
          <w:sz w:val="22"/>
          <w:szCs w:val="22"/>
        </w:rPr>
        <w:t xml:space="preserve">случае изменения </w:t>
      </w:r>
      <w:r w:rsidR="00BD1B63" w:rsidRPr="00C039E7">
        <w:rPr>
          <w:rFonts w:ascii="Times New Roman" w:hAnsi="Times New Roman" w:cs="Times New Roman"/>
          <w:color w:val="auto"/>
          <w:sz w:val="22"/>
          <w:szCs w:val="22"/>
        </w:rPr>
        <w:t>стоимости чистых активов (размера ипотечного покрытия) и/или количества ценных бумаг.</w:t>
      </w:r>
    </w:p>
    <w:p w:rsidR="00553F11" w:rsidRPr="00C039E7" w:rsidRDefault="00553F11" w:rsidP="0071187D">
      <w:pPr>
        <w:rPr>
          <w:sz w:val="22"/>
          <w:szCs w:val="22"/>
        </w:rPr>
      </w:pPr>
      <w:r w:rsidRPr="00C039E7">
        <w:rPr>
          <w:sz w:val="22"/>
          <w:szCs w:val="22"/>
        </w:rPr>
        <w:br w:type="page"/>
      </w:r>
    </w:p>
    <w:p w:rsidR="00A56ADB" w:rsidRPr="00C039E7" w:rsidRDefault="00EE7C32" w:rsidP="005F4417">
      <w:pPr>
        <w:pStyle w:val="50"/>
        <w:spacing w:after="240"/>
        <w:ind w:left="284" w:right="142"/>
        <w:jc w:val="both"/>
        <w:rPr>
          <w:sz w:val="22"/>
          <w:szCs w:val="22"/>
        </w:rPr>
      </w:pPr>
      <w:r w:rsidRPr="00C039E7">
        <w:rPr>
          <w:sz w:val="22"/>
          <w:szCs w:val="22"/>
        </w:rPr>
        <w:lastRenderedPageBreak/>
        <w:t>1.9.</w:t>
      </w:r>
      <w:r w:rsidRPr="00C039E7">
        <w:rPr>
          <w:sz w:val="22"/>
          <w:szCs w:val="22"/>
        </w:rPr>
        <w:tab/>
      </w:r>
      <w:r w:rsidR="0061073B" w:rsidRPr="00C039E7">
        <w:rPr>
          <w:sz w:val="22"/>
          <w:szCs w:val="22"/>
        </w:rPr>
        <w:t xml:space="preserve">Для ценных бумаг иностранного эмитента (при включении в Список (изменении уровня листинга) и определение даты начала торгов ценной бумагой): </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537"/>
        <w:gridCol w:w="1337"/>
        <w:gridCol w:w="1222"/>
        <w:gridCol w:w="924"/>
        <w:gridCol w:w="1549"/>
      </w:tblGrid>
      <w:tr w:rsidR="00C247E5" w:rsidRPr="00C039E7" w:rsidTr="00174C7D">
        <w:trPr>
          <w:cantSplit/>
          <w:trHeight w:val="464"/>
          <w:jc w:val="center"/>
        </w:trPr>
        <w:tc>
          <w:tcPr>
            <w:tcW w:w="640" w:type="dxa"/>
          </w:tcPr>
          <w:p w:rsidR="00DD5C81" w:rsidRPr="00C039E7" w:rsidRDefault="00DD5C81" w:rsidP="00D91DFF">
            <w:pPr>
              <w:pStyle w:val="50"/>
              <w:keepNext w:val="0"/>
              <w:widowControl/>
              <w:spacing w:after="240"/>
              <w:rPr>
                <w:sz w:val="22"/>
                <w:szCs w:val="22"/>
              </w:rPr>
            </w:pPr>
            <w:r w:rsidRPr="00C039E7">
              <w:rPr>
                <w:sz w:val="22"/>
                <w:szCs w:val="22"/>
              </w:rPr>
              <w:t>№</w:t>
            </w:r>
          </w:p>
        </w:tc>
        <w:tc>
          <w:tcPr>
            <w:tcW w:w="4537" w:type="dxa"/>
          </w:tcPr>
          <w:p w:rsidR="00DD5C81" w:rsidRPr="00C039E7" w:rsidRDefault="00DD5C81" w:rsidP="000E4CF6">
            <w:pPr>
              <w:widowControl/>
              <w:jc w:val="center"/>
              <w:rPr>
                <w:b/>
                <w:sz w:val="22"/>
                <w:szCs w:val="22"/>
              </w:rPr>
            </w:pPr>
            <w:r w:rsidRPr="00C039E7">
              <w:rPr>
                <w:b/>
                <w:sz w:val="22"/>
                <w:szCs w:val="22"/>
              </w:rPr>
              <w:t>Наименование документа</w:t>
            </w:r>
          </w:p>
        </w:tc>
        <w:tc>
          <w:tcPr>
            <w:tcW w:w="1337" w:type="dxa"/>
          </w:tcPr>
          <w:p w:rsidR="00DD5C81" w:rsidRPr="00C039E7" w:rsidRDefault="00DD5C81" w:rsidP="000E4CF6">
            <w:pPr>
              <w:widowControl/>
              <w:jc w:val="center"/>
              <w:rPr>
                <w:b/>
                <w:sz w:val="22"/>
                <w:szCs w:val="22"/>
              </w:rPr>
            </w:pPr>
            <w:r w:rsidRPr="00C039E7">
              <w:rPr>
                <w:b/>
                <w:sz w:val="22"/>
                <w:szCs w:val="22"/>
              </w:rPr>
              <w:t>Размещение/Обращение</w:t>
            </w:r>
          </w:p>
        </w:tc>
        <w:tc>
          <w:tcPr>
            <w:tcW w:w="1222" w:type="dxa"/>
          </w:tcPr>
          <w:p w:rsidR="00DD5C81" w:rsidRPr="00C039E7" w:rsidRDefault="00DD5C81" w:rsidP="000E4CF6">
            <w:pPr>
              <w:jc w:val="center"/>
              <w:rPr>
                <w:b/>
                <w:sz w:val="22"/>
                <w:szCs w:val="22"/>
              </w:rPr>
            </w:pPr>
            <w:r w:rsidRPr="00C039E7">
              <w:rPr>
                <w:b/>
                <w:sz w:val="22"/>
                <w:szCs w:val="22"/>
              </w:rPr>
              <w:t>Вид ценной бумаги</w:t>
            </w:r>
          </w:p>
        </w:tc>
        <w:tc>
          <w:tcPr>
            <w:tcW w:w="924" w:type="dxa"/>
          </w:tcPr>
          <w:p w:rsidR="00DD5C81" w:rsidRPr="00C039E7" w:rsidRDefault="00DD5C81" w:rsidP="000E4CF6">
            <w:pPr>
              <w:widowControl/>
              <w:jc w:val="center"/>
              <w:rPr>
                <w:b/>
                <w:sz w:val="22"/>
                <w:szCs w:val="22"/>
              </w:rPr>
            </w:pPr>
            <w:r w:rsidRPr="00C039E7">
              <w:rPr>
                <w:b/>
                <w:sz w:val="22"/>
                <w:szCs w:val="22"/>
              </w:rPr>
              <w:t>Уровень листинга</w:t>
            </w:r>
          </w:p>
        </w:tc>
        <w:tc>
          <w:tcPr>
            <w:tcW w:w="1549" w:type="dxa"/>
          </w:tcPr>
          <w:p w:rsidR="00DD5C81" w:rsidRPr="00C039E7" w:rsidRDefault="00DD5C81" w:rsidP="000E4CF6">
            <w:pPr>
              <w:widowControl/>
              <w:jc w:val="center"/>
              <w:rPr>
                <w:b/>
                <w:sz w:val="22"/>
                <w:szCs w:val="22"/>
              </w:rPr>
            </w:pPr>
            <w:r w:rsidRPr="00C039E7">
              <w:rPr>
                <w:b/>
                <w:sz w:val="22"/>
                <w:szCs w:val="22"/>
              </w:rPr>
              <w:t>Формат представляемых документов</w:t>
            </w:r>
          </w:p>
        </w:tc>
      </w:tr>
      <w:tr w:rsidR="00C247E5" w:rsidRPr="00C039E7" w:rsidTr="00174C7D">
        <w:trPr>
          <w:cantSplit/>
          <w:jc w:val="center"/>
        </w:trPr>
        <w:tc>
          <w:tcPr>
            <w:tcW w:w="640" w:type="dxa"/>
          </w:tcPr>
          <w:p w:rsidR="00DD5C81" w:rsidRPr="00C039E7" w:rsidRDefault="00DD5C81" w:rsidP="00C46FB8">
            <w:pPr>
              <w:widowControl/>
              <w:ind w:left="-104" w:firstLine="90"/>
              <w:jc w:val="center"/>
              <w:rPr>
                <w:sz w:val="22"/>
                <w:szCs w:val="22"/>
              </w:rPr>
            </w:pPr>
            <w:r w:rsidRPr="00C039E7">
              <w:rPr>
                <w:sz w:val="22"/>
                <w:szCs w:val="22"/>
              </w:rPr>
              <w:t>1.</w:t>
            </w:r>
          </w:p>
        </w:tc>
        <w:tc>
          <w:tcPr>
            <w:tcW w:w="4537" w:type="dxa"/>
          </w:tcPr>
          <w:p w:rsidR="00DD5C81" w:rsidRPr="00C039E7" w:rsidRDefault="00DD5C81" w:rsidP="000E4CF6">
            <w:pPr>
              <w:widowControl/>
              <w:jc w:val="both"/>
              <w:rPr>
                <w:sz w:val="22"/>
                <w:szCs w:val="22"/>
              </w:rPr>
            </w:pPr>
            <w:r w:rsidRPr="00C039E7">
              <w:rPr>
                <w:sz w:val="22"/>
                <w:szCs w:val="22"/>
              </w:rPr>
              <w:t>Заявление о включении ценных бумаг в Список или об изменении уровня листинга</w:t>
            </w:r>
            <w:r w:rsidR="002D5A0B" w:rsidRPr="00C039E7">
              <w:rPr>
                <w:sz w:val="22"/>
                <w:szCs w:val="22"/>
              </w:rPr>
              <w:t xml:space="preserve"> (по типовой форме)</w:t>
            </w:r>
          </w:p>
        </w:tc>
        <w:tc>
          <w:tcPr>
            <w:tcW w:w="1337" w:type="dxa"/>
          </w:tcPr>
          <w:p w:rsidR="00DD5C81" w:rsidRPr="00C039E7" w:rsidRDefault="00DD5C81" w:rsidP="000E4CF6">
            <w:pPr>
              <w:widowControl/>
              <w:jc w:val="both"/>
            </w:pPr>
            <w:r w:rsidRPr="00C039E7">
              <w:t>размещение и обращение</w:t>
            </w:r>
          </w:p>
        </w:tc>
        <w:tc>
          <w:tcPr>
            <w:tcW w:w="1222" w:type="dxa"/>
          </w:tcPr>
          <w:p w:rsidR="00DD5C81" w:rsidRPr="00C039E7" w:rsidRDefault="00DD5C81" w:rsidP="000E4CF6">
            <w:pPr>
              <w:jc w:val="both"/>
            </w:pPr>
            <w:r w:rsidRPr="00C039E7">
              <w:t>все виды ценных бумаг</w:t>
            </w:r>
          </w:p>
        </w:tc>
        <w:tc>
          <w:tcPr>
            <w:tcW w:w="924" w:type="dxa"/>
          </w:tcPr>
          <w:p w:rsidR="00DD5C81" w:rsidRPr="00C039E7" w:rsidRDefault="00DD5C81" w:rsidP="000E4CF6">
            <w:pPr>
              <w:widowControl/>
            </w:pPr>
            <w:r w:rsidRPr="00C039E7">
              <w:t>все уровни</w:t>
            </w:r>
          </w:p>
        </w:tc>
        <w:tc>
          <w:tcPr>
            <w:tcW w:w="1549" w:type="dxa"/>
          </w:tcPr>
          <w:p w:rsidR="00DD5C81" w:rsidRPr="00C039E7" w:rsidRDefault="00DD5C81" w:rsidP="000E4CF6">
            <w:pPr>
              <w:widowControl/>
            </w:pPr>
            <w:r w:rsidRPr="00C039E7">
              <w:t>на бумажном носителе</w:t>
            </w:r>
          </w:p>
        </w:tc>
      </w:tr>
      <w:tr w:rsidR="00C247E5" w:rsidRPr="00C039E7" w:rsidTr="00174C7D">
        <w:trPr>
          <w:cantSplit/>
          <w:jc w:val="center"/>
        </w:trPr>
        <w:tc>
          <w:tcPr>
            <w:tcW w:w="640" w:type="dxa"/>
          </w:tcPr>
          <w:p w:rsidR="00DD5C81" w:rsidRPr="00C039E7" w:rsidRDefault="00DD5C81" w:rsidP="00C46FB8">
            <w:pPr>
              <w:widowControl/>
              <w:ind w:left="-104" w:firstLine="90"/>
              <w:jc w:val="center"/>
              <w:rPr>
                <w:sz w:val="22"/>
                <w:szCs w:val="22"/>
              </w:rPr>
            </w:pPr>
            <w:r w:rsidRPr="00C039E7">
              <w:rPr>
                <w:sz w:val="22"/>
                <w:szCs w:val="22"/>
              </w:rPr>
              <w:t>2.</w:t>
            </w:r>
          </w:p>
        </w:tc>
        <w:tc>
          <w:tcPr>
            <w:tcW w:w="4537" w:type="dxa"/>
          </w:tcPr>
          <w:p w:rsidR="00DD5C81" w:rsidRPr="00C039E7" w:rsidRDefault="00DD5C81" w:rsidP="000E4CF6">
            <w:pPr>
              <w:widowControl/>
              <w:jc w:val="both"/>
              <w:rPr>
                <w:sz w:val="22"/>
                <w:szCs w:val="22"/>
              </w:rPr>
            </w:pPr>
            <w:r w:rsidRPr="00C039E7">
              <w:rPr>
                <w:sz w:val="22"/>
                <w:szCs w:val="22"/>
              </w:rPr>
              <w:t>Анкета ценной бумаги (по типовой форме)</w:t>
            </w:r>
          </w:p>
        </w:tc>
        <w:tc>
          <w:tcPr>
            <w:tcW w:w="1337" w:type="dxa"/>
          </w:tcPr>
          <w:p w:rsidR="00DD5C81" w:rsidRPr="00C039E7" w:rsidRDefault="00DD5C81" w:rsidP="000E4CF6">
            <w:pPr>
              <w:widowControl/>
              <w:jc w:val="both"/>
            </w:pPr>
            <w:r w:rsidRPr="00C039E7">
              <w:t>размещение и обращение</w:t>
            </w:r>
          </w:p>
        </w:tc>
        <w:tc>
          <w:tcPr>
            <w:tcW w:w="1222" w:type="dxa"/>
          </w:tcPr>
          <w:p w:rsidR="00DD5C81" w:rsidRPr="00C039E7" w:rsidRDefault="00DD5C81" w:rsidP="000E4CF6">
            <w:pPr>
              <w:jc w:val="both"/>
            </w:pPr>
            <w:r w:rsidRPr="00C039E7">
              <w:t>все виды ценных бумаг</w:t>
            </w:r>
          </w:p>
        </w:tc>
        <w:tc>
          <w:tcPr>
            <w:tcW w:w="924" w:type="dxa"/>
          </w:tcPr>
          <w:p w:rsidR="00DD5C81" w:rsidRPr="00C039E7" w:rsidRDefault="00DD5C81" w:rsidP="000E4CF6">
            <w:r w:rsidRPr="00C039E7">
              <w:t>все уровни</w:t>
            </w:r>
          </w:p>
        </w:tc>
        <w:tc>
          <w:tcPr>
            <w:tcW w:w="1549" w:type="dxa"/>
          </w:tcPr>
          <w:p w:rsidR="00DD5C81" w:rsidRPr="00C039E7" w:rsidRDefault="00DD5C81" w:rsidP="003602F6">
            <w:pPr>
              <w:pStyle w:val="affd"/>
              <w:widowControl/>
              <w:numPr>
                <w:ilvl w:val="0"/>
                <w:numId w:val="55"/>
              </w:numPr>
              <w:ind w:left="34" w:hanging="142"/>
            </w:pPr>
            <w:r w:rsidRPr="00C039E7">
              <w:t xml:space="preserve">на бумажном носителе </w:t>
            </w:r>
          </w:p>
          <w:p w:rsidR="00DD5C81" w:rsidRPr="00C039E7" w:rsidRDefault="00DD5C81" w:rsidP="003602F6">
            <w:pPr>
              <w:pStyle w:val="affd"/>
              <w:widowControl/>
              <w:numPr>
                <w:ilvl w:val="0"/>
                <w:numId w:val="55"/>
              </w:numPr>
              <w:ind w:left="34" w:hanging="142"/>
            </w:pPr>
            <w:r w:rsidRPr="00C039E7">
              <w:t>в электронном виде</w:t>
            </w:r>
          </w:p>
        </w:tc>
      </w:tr>
      <w:tr w:rsidR="00C247E5" w:rsidRPr="00C039E7" w:rsidTr="00174C7D">
        <w:trPr>
          <w:cantSplit/>
          <w:jc w:val="center"/>
        </w:trPr>
        <w:tc>
          <w:tcPr>
            <w:tcW w:w="640" w:type="dxa"/>
          </w:tcPr>
          <w:p w:rsidR="00DD5C81" w:rsidRPr="00C039E7" w:rsidRDefault="00DD5C81" w:rsidP="00C46FB8">
            <w:pPr>
              <w:widowControl/>
              <w:ind w:left="-104" w:firstLine="90"/>
              <w:jc w:val="center"/>
              <w:rPr>
                <w:sz w:val="22"/>
                <w:szCs w:val="22"/>
              </w:rPr>
            </w:pPr>
            <w:r w:rsidRPr="00C039E7">
              <w:rPr>
                <w:sz w:val="22"/>
                <w:szCs w:val="22"/>
              </w:rPr>
              <w:t>3.</w:t>
            </w:r>
          </w:p>
        </w:tc>
        <w:tc>
          <w:tcPr>
            <w:tcW w:w="4537" w:type="dxa"/>
          </w:tcPr>
          <w:p w:rsidR="00DD5C81" w:rsidRPr="00C039E7" w:rsidRDefault="00DD5C81" w:rsidP="000E4CF6">
            <w:pPr>
              <w:widowControl/>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(в случае, если такие документы ранее не предоставлялись)</w:t>
            </w:r>
          </w:p>
        </w:tc>
        <w:tc>
          <w:tcPr>
            <w:tcW w:w="1337" w:type="dxa"/>
          </w:tcPr>
          <w:p w:rsidR="00DD5C81" w:rsidRPr="00C039E7" w:rsidRDefault="00DD5C81" w:rsidP="000E4CF6">
            <w:pPr>
              <w:widowControl/>
              <w:jc w:val="both"/>
            </w:pPr>
            <w:r w:rsidRPr="00C039E7">
              <w:t>размещение и обращение</w:t>
            </w:r>
          </w:p>
        </w:tc>
        <w:tc>
          <w:tcPr>
            <w:tcW w:w="1222" w:type="dxa"/>
          </w:tcPr>
          <w:p w:rsidR="00DD5C81" w:rsidRPr="00C039E7" w:rsidRDefault="00DD5C81" w:rsidP="000E4CF6">
            <w:pPr>
              <w:jc w:val="both"/>
            </w:pPr>
            <w:r w:rsidRPr="00C039E7">
              <w:t>все виды ценных бумаг</w:t>
            </w:r>
          </w:p>
        </w:tc>
        <w:tc>
          <w:tcPr>
            <w:tcW w:w="924" w:type="dxa"/>
          </w:tcPr>
          <w:p w:rsidR="00DD5C81" w:rsidRPr="00C039E7" w:rsidRDefault="00DD5C81" w:rsidP="000E4CF6">
            <w:r w:rsidRPr="00C039E7">
              <w:t>все уровни</w:t>
            </w:r>
          </w:p>
        </w:tc>
        <w:tc>
          <w:tcPr>
            <w:tcW w:w="1549" w:type="dxa"/>
          </w:tcPr>
          <w:p w:rsidR="00DD5C81" w:rsidRPr="00C039E7" w:rsidRDefault="00DD5C81" w:rsidP="003602F6">
            <w:pPr>
              <w:pStyle w:val="affd"/>
              <w:widowControl/>
              <w:numPr>
                <w:ilvl w:val="0"/>
                <w:numId w:val="55"/>
              </w:numPr>
              <w:ind w:left="34" w:hanging="142"/>
            </w:pPr>
            <w:r w:rsidRPr="00C039E7">
              <w:t xml:space="preserve">на бумажном носителе </w:t>
            </w:r>
          </w:p>
          <w:p w:rsidR="00DD5C81" w:rsidRPr="00C039E7" w:rsidRDefault="00DD5C81" w:rsidP="003602F6">
            <w:pPr>
              <w:pStyle w:val="affd"/>
              <w:widowControl/>
              <w:numPr>
                <w:ilvl w:val="0"/>
                <w:numId w:val="55"/>
              </w:numPr>
              <w:ind w:left="34" w:hanging="142"/>
            </w:pPr>
            <w:r w:rsidRPr="00C039E7">
              <w:t>в электронном виде</w:t>
            </w:r>
          </w:p>
        </w:tc>
      </w:tr>
      <w:tr w:rsidR="00C247E5" w:rsidRPr="00C039E7" w:rsidTr="00174C7D">
        <w:trPr>
          <w:cantSplit/>
          <w:jc w:val="center"/>
        </w:trPr>
        <w:tc>
          <w:tcPr>
            <w:tcW w:w="640" w:type="dxa"/>
          </w:tcPr>
          <w:p w:rsidR="00DD5C81" w:rsidRPr="00C039E7" w:rsidRDefault="00DD5C81" w:rsidP="00C46FB8">
            <w:pPr>
              <w:widowControl/>
              <w:ind w:left="-104" w:firstLine="90"/>
              <w:jc w:val="center"/>
              <w:rPr>
                <w:sz w:val="22"/>
                <w:szCs w:val="22"/>
              </w:rPr>
            </w:pPr>
            <w:r w:rsidRPr="00C039E7">
              <w:rPr>
                <w:sz w:val="22"/>
                <w:szCs w:val="22"/>
              </w:rPr>
              <w:t>4.</w:t>
            </w:r>
          </w:p>
        </w:tc>
        <w:tc>
          <w:tcPr>
            <w:tcW w:w="4537" w:type="dxa"/>
          </w:tcPr>
          <w:p w:rsidR="00DD5C81" w:rsidRPr="00C039E7" w:rsidRDefault="00DD5C81" w:rsidP="001966FE">
            <w:pPr>
              <w:jc w:val="both"/>
              <w:rPr>
                <w:sz w:val="22"/>
                <w:szCs w:val="22"/>
              </w:rPr>
            </w:pPr>
            <w:r w:rsidRPr="00C039E7">
              <w:rPr>
                <w:b/>
                <w:sz w:val="22"/>
                <w:szCs w:val="22"/>
              </w:rPr>
              <w:t>1.</w:t>
            </w:r>
            <w:r w:rsidRPr="00C039E7">
              <w:rPr>
                <w:sz w:val="22"/>
                <w:szCs w:val="22"/>
              </w:rPr>
              <w:t xml:space="preserve"> Копия титульного листа надлежащим образом оформленного проспекта ценных бумаг с отметкой </w:t>
            </w:r>
            <w:r w:rsidR="004D62B2" w:rsidRPr="00C039E7">
              <w:rPr>
                <w:sz w:val="22"/>
                <w:szCs w:val="22"/>
              </w:rPr>
              <w:t>Банка России</w:t>
            </w:r>
            <w:r w:rsidRPr="00C039E7">
              <w:rPr>
                <w:sz w:val="22"/>
                <w:szCs w:val="22"/>
              </w:rPr>
              <w:t xml:space="preserve"> о регистрации такого проспекта</w:t>
            </w:r>
          </w:p>
          <w:p w:rsidR="00DD5C81" w:rsidRPr="00C039E7" w:rsidRDefault="00DD5C81" w:rsidP="001966FE">
            <w:pPr>
              <w:jc w:val="both"/>
              <w:rPr>
                <w:sz w:val="22"/>
                <w:szCs w:val="22"/>
              </w:rPr>
            </w:pPr>
          </w:p>
          <w:p w:rsidR="00DD5C81" w:rsidRPr="00C039E7" w:rsidRDefault="00DD5C81" w:rsidP="001966FE">
            <w:pPr>
              <w:jc w:val="both"/>
              <w:rPr>
                <w:sz w:val="22"/>
                <w:szCs w:val="22"/>
              </w:rPr>
            </w:pPr>
            <w:r w:rsidRPr="00C039E7">
              <w:rPr>
                <w:b/>
                <w:sz w:val="22"/>
                <w:szCs w:val="22"/>
              </w:rPr>
              <w:t>2.</w:t>
            </w:r>
            <w:r w:rsidRPr="00C039E7">
              <w:rPr>
                <w:sz w:val="22"/>
                <w:szCs w:val="22"/>
              </w:rPr>
              <w:t xml:space="preserve"> Полный текст данного документа</w:t>
            </w:r>
          </w:p>
          <w:p w:rsidR="00DD5C81" w:rsidRPr="00C039E7" w:rsidRDefault="00DD5C81" w:rsidP="001966FE">
            <w:pPr>
              <w:jc w:val="both"/>
              <w:rPr>
                <w:sz w:val="22"/>
                <w:szCs w:val="22"/>
              </w:rPr>
            </w:pPr>
          </w:p>
          <w:p w:rsidR="00DD5C81" w:rsidRPr="00C039E7" w:rsidRDefault="00DD5C81" w:rsidP="001966FE">
            <w:pPr>
              <w:jc w:val="both"/>
              <w:rPr>
                <w:sz w:val="22"/>
                <w:szCs w:val="22"/>
              </w:rPr>
            </w:pPr>
            <w:r w:rsidRPr="00C039E7">
              <w:rPr>
                <w:sz w:val="22"/>
                <w:szCs w:val="22"/>
              </w:rPr>
              <w:t>ЛИБО</w:t>
            </w:r>
          </w:p>
          <w:p w:rsidR="0005740E" w:rsidRPr="00C039E7" w:rsidRDefault="00DD5C81" w:rsidP="001966FE">
            <w:pPr>
              <w:widowControl/>
              <w:jc w:val="both"/>
              <w:rPr>
                <w:sz w:val="22"/>
                <w:szCs w:val="22"/>
              </w:rPr>
            </w:pPr>
            <w:r w:rsidRPr="00C039E7">
              <w:rPr>
                <w:sz w:val="22"/>
                <w:szCs w:val="22"/>
              </w:rPr>
              <w:t>В случае</w:t>
            </w:r>
            <w:proofErr w:type="gramStart"/>
            <w:r w:rsidRPr="00C039E7">
              <w:rPr>
                <w:sz w:val="22"/>
                <w:szCs w:val="22"/>
              </w:rPr>
              <w:t>,</w:t>
            </w:r>
            <w:proofErr w:type="gramEnd"/>
            <w:r w:rsidRPr="00C039E7">
              <w:rPr>
                <w:sz w:val="22"/>
                <w:szCs w:val="22"/>
              </w:rPr>
              <w:t xml:space="preserve"> если регистрация проспекта ценных бумаг не требуется в соответствии с Законом о рынке ценных бумаг, представляется</w:t>
            </w:r>
            <w:r w:rsidR="0005740E" w:rsidRPr="00C039E7">
              <w:rPr>
                <w:sz w:val="22"/>
                <w:szCs w:val="22"/>
              </w:rPr>
              <w:t>:</w:t>
            </w:r>
          </w:p>
          <w:p w:rsidR="00DD5C81" w:rsidRPr="00C039E7" w:rsidRDefault="0005740E" w:rsidP="001966FE">
            <w:pPr>
              <w:widowControl/>
              <w:jc w:val="both"/>
              <w:rPr>
                <w:sz w:val="22"/>
                <w:szCs w:val="22"/>
              </w:rPr>
            </w:pPr>
            <w:r w:rsidRPr="00C039E7">
              <w:rPr>
                <w:sz w:val="22"/>
                <w:szCs w:val="22"/>
              </w:rPr>
              <w:t xml:space="preserve">1. </w:t>
            </w:r>
            <w:r w:rsidR="00DD5C81" w:rsidRPr="00C039E7">
              <w:rPr>
                <w:sz w:val="22"/>
                <w:szCs w:val="22"/>
              </w:rPr>
              <w:t>надлежащим образом оформленный проспект ценных бумаг</w:t>
            </w:r>
          </w:p>
          <w:p w:rsidR="00DD5C81" w:rsidRPr="00C039E7" w:rsidRDefault="00DD5C81" w:rsidP="001966FE">
            <w:pPr>
              <w:widowControl/>
              <w:jc w:val="both"/>
              <w:rPr>
                <w:i/>
                <w:sz w:val="22"/>
                <w:szCs w:val="22"/>
              </w:rPr>
            </w:pPr>
            <w:r w:rsidRPr="00C039E7">
              <w:rPr>
                <w:i/>
                <w:sz w:val="22"/>
                <w:szCs w:val="22"/>
              </w:rPr>
              <w:t>(за исключением случаев, когда в соответствии с Законом о рынке ценных бумаг предоставление проспекта ценных бумаг на Биржу не обязательно)</w:t>
            </w:r>
          </w:p>
          <w:p w:rsidR="0005740E" w:rsidRPr="00C039E7" w:rsidRDefault="0005740E" w:rsidP="0005740E">
            <w:pPr>
              <w:pStyle w:val="affd"/>
              <w:widowControl/>
              <w:ind w:left="12"/>
              <w:jc w:val="both"/>
              <w:rPr>
                <w:sz w:val="22"/>
                <w:szCs w:val="22"/>
              </w:rPr>
            </w:pPr>
            <w:r w:rsidRPr="00C039E7">
              <w:rPr>
                <w:sz w:val="22"/>
                <w:szCs w:val="22"/>
              </w:rPr>
              <w:t xml:space="preserve">2. </w:t>
            </w:r>
            <w:r w:rsidR="00C363DA" w:rsidRPr="00C039E7">
              <w:rPr>
                <w:sz w:val="22"/>
                <w:szCs w:val="22"/>
              </w:rPr>
              <w:t>з</w:t>
            </w:r>
            <w:r w:rsidRPr="00C039E7">
              <w:rPr>
                <w:sz w:val="22"/>
                <w:szCs w:val="22"/>
              </w:rPr>
              <w:t>аверенная Организацией копия проекта проспекта</w:t>
            </w:r>
          </w:p>
          <w:p w:rsidR="0005740E" w:rsidRPr="00C039E7" w:rsidRDefault="0005740E" w:rsidP="0005740E">
            <w:pPr>
              <w:widowControl/>
              <w:jc w:val="both"/>
              <w:rPr>
                <w:i/>
                <w:sz w:val="22"/>
                <w:szCs w:val="22"/>
              </w:rPr>
            </w:pPr>
            <w:r w:rsidRPr="00C039E7">
              <w:rPr>
                <w:i/>
                <w:sz w:val="22"/>
                <w:szCs w:val="22"/>
              </w:rPr>
              <w:t xml:space="preserve">(в </w:t>
            </w:r>
            <w:proofErr w:type="gramStart"/>
            <w:r w:rsidRPr="00C039E7">
              <w:rPr>
                <w:i/>
                <w:sz w:val="22"/>
                <w:szCs w:val="22"/>
              </w:rPr>
              <w:t>случае</w:t>
            </w:r>
            <w:proofErr w:type="gramEnd"/>
            <w:r w:rsidRPr="00C039E7">
              <w:rPr>
                <w:i/>
                <w:sz w:val="22"/>
                <w:szCs w:val="22"/>
              </w:rPr>
              <w:t xml:space="preserve"> когда начата, но не завершена процедура листинга на иностранной бирже)</w:t>
            </w:r>
          </w:p>
          <w:p w:rsidR="0005740E" w:rsidRPr="00C039E7" w:rsidRDefault="0005740E" w:rsidP="00C363DA">
            <w:pPr>
              <w:widowControl/>
              <w:jc w:val="both"/>
              <w:rPr>
                <w:i/>
                <w:sz w:val="22"/>
                <w:szCs w:val="22"/>
              </w:rPr>
            </w:pPr>
            <w:r w:rsidRPr="00C039E7">
              <w:rPr>
                <w:sz w:val="22"/>
                <w:szCs w:val="22"/>
              </w:rPr>
              <w:t xml:space="preserve">3. </w:t>
            </w:r>
            <w:r w:rsidR="00C363DA" w:rsidRPr="00C039E7">
              <w:rPr>
                <w:sz w:val="22"/>
                <w:szCs w:val="22"/>
              </w:rPr>
              <w:t>р</w:t>
            </w:r>
            <w:r w:rsidRPr="00C039E7">
              <w:rPr>
                <w:sz w:val="22"/>
                <w:szCs w:val="22"/>
              </w:rPr>
              <w:t>езюме проспекта, соответствующее тре</w:t>
            </w:r>
            <w:r w:rsidR="0024665D" w:rsidRPr="00C039E7">
              <w:rPr>
                <w:sz w:val="22"/>
                <w:szCs w:val="22"/>
              </w:rPr>
              <w:t>бованиям Биржи, законодательству</w:t>
            </w:r>
            <w:r w:rsidRPr="00C039E7">
              <w:rPr>
                <w:sz w:val="22"/>
                <w:szCs w:val="22"/>
              </w:rPr>
              <w:t xml:space="preserve"> РФ и нормативны</w:t>
            </w:r>
            <w:r w:rsidR="0024665D" w:rsidRPr="00C039E7">
              <w:rPr>
                <w:sz w:val="22"/>
                <w:szCs w:val="22"/>
              </w:rPr>
              <w:t>м</w:t>
            </w:r>
            <w:r w:rsidRPr="00C039E7">
              <w:rPr>
                <w:sz w:val="22"/>
                <w:szCs w:val="22"/>
              </w:rPr>
              <w:t xml:space="preserve"> акт</w:t>
            </w:r>
            <w:r w:rsidR="0024665D" w:rsidRPr="00C039E7">
              <w:rPr>
                <w:sz w:val="22"/>
                <w:szCs w:val="22"/>
              </w:rPr>
              <w:t>ам</w:t>
            </w:r>
            <w:r w:rsidRPr="00C039E7">
              <w:rPr>
                <w:sz w:val="22"/>
                <w:szCs w:val="22"/>
              </w:rPr>
              <w:t xml:space="preserve"> Банка России. Данный документ представляется только для включения</w:t>
            </w:r>
            <w:r w:rsidR="0024665D" w:rsidRPr="00C039E7">
              <w:rPr>
                <w:sz w:val="22"/>
                <w:szCs w:val="22"/>
              </w:rPr>
              <w:t xml:space="preserve"> в Список</w:t>
            </w:r>
            <w:r w:rsidR="00C363DA" w:rsidRPr="00C039E7">
              <w:rPr>
                <w:sz w:val="22"/>
                <w:szCs w:val="22"/>
              </w:rPr>
              <w:t xml:space="preserve"> (в случае принятия решения о допуске к </w:t>
            </w:r>
            <w:r w:rsidR="00F05CC6" w:rsidRPr="00C039E7">
              <w:rPr>
                <w:sz w:val="22"/>
                <w:szCs w:val="22"/>
              </w:rPr>
              <w:t>публичному</w:t>
            </w:r>
            <w:r w:rsidR="009F7BF4" w:rsidRPr="00C039E7">
              <w:rPr>
                <w:sz w:val="22"/>
                <w:szCs w:val="22"/>
              </w:rPr>
              <w:t xml:space="preserve"> </w:t>
            </w:r>
            <w:r w:rsidR="00C363DA" w:rsidRPr="00C039E7">
              <w:rPr>
                <w:sz w:val="22"/>
                <w:szCs w:val="22"/>
              </w:rPr>
              <w:t>обращению Биржей)</w:t>
            </w:r>
            <w:r w:rsidR="0024665D" w:rsidRPr="00C039E7">
              <w:rPr>
                <w:sz w:val="22"/>
                <w:szCs w:val="22"/>
              </w:rPr>
              <w:t>.</w:t>
            </w:r>
          </w:p>
        </w:tc>
        <w:tc>
          <w:tcPr>
            <w:tcW w:w="1337" w:type="dxa"/>
          </w:tcPr>
          <w:p w:rsidR="00DD5C81" w:rsidRPr="00C039E7" w:rsidRDefault="00DD5C81" w:rsidP="000E4CF6">
            <w:r w:rsidRPr="00C039E7">
              <w:t xml:space="preserve">размещение и </w:t>
            </w:r>
            <w:r w:rsidR="008E711E" w:rsidRPr="00C039E7">
              <w:t xml:space="preserve">публичное </w:t>
            </w:r>
            <w:r w:rsidRPr="00C039E7">
              <w:t>обращение</w:t>
            </w:r>
          </w:p>
          <w:p w:rsidR="00A707D0" w:rsidRPr="00C039E7" w:rsidRDefault="00A707D0" w:rsidP="000E4CF6"/>
          <w:p w:rsidR="00A707D0" w:rsidRPr="00C039E7" w:rsidRDefault="00A707D0" w:rsidP="000E4CF6"/>
          <w:p w:rsidR="00A707D0" w:rsidRPr="00C039E7" w:rsidRDefault="00A707D0" w:rsidP="000E4CF6"/>
          <w:p w:rsidR="00A707D0" w:rsidRPr="00C039E7" w:rsidRDefault="00A707D0" w:rsidP="000E4CF6"/>
          <w:p w:rsidR="00A707D0" w:rsidRPr="00C039E7" w:rsidRDefault="00A707D0" w:rsidP="000E4CF6"/>
          <w:p w:rsidR="00A707D0" w:rsidRPr="00C039E7" w:rsidRDefault="00A707D0" w:rsidP="000E4CF6"/>
          <w:p w:rsidR="00A707D0" w:rsidRPr="00C039E7" w:rsidRDefault="00A707D0" w:rsidP="000E4CF6"/>
          <w:p w:rsidR="00A707D0" w:rsidRPr="00C039E7" w:rsidRDefault="00A707D0" w:rsidP="000E4CF6"/>
          <w:p w:rsidR="00A707D0" w:rsidRPr="00C039E7" w:rsidRDefault="00A707D0" w:rsidP="000E4CF6"/>
          <w:p w:rsidR="00A707D0" w:rsidRPr="00C039E7" w:rsidRDefault="00A707D0" w:rsidP="000E4CF6"/>
          <w:p w:rsidR="00A707D0" w:rsidRPr="00C039E7" w:rsidRDefault="00C363DA" w:rsidP="000E4CF6">
            <w:r w:rsidRPr="00C039E7">
              <w:t>документы предоставляю</w:t>
            </w:r>
            <w:r w:rsidR="00A707D0" w:rsidRPr="00C039E7">
              <w:t>тся вместе с заявлением или после завершения процедуры листинга на иностранной бирже</w:t>
            </w:r>
          </w:p>
        </w:tc>
        <w:tc>
          <w:tcPr>
            <w:tcW w:w="1222" w:type="dxa"/>
          </w:tcPr>
          <w:p w:rsidR="00DD5C81" w:rsidRPr="00C039E7" w:rsidRDefault="00DD5C81" w:rsidP="000E4CF6">
            <w:pPr>
              <w:jc w:val="both"/>
            </w:pPr>
            <w:r w:rsidRPr="00C039E7">
              <w:t>все виды ценных бумаг</w:t>
            </w:r>
          </w:p>
        </w:tc>
        <w:tc>
          <w:tcPr>
            <w:tcW w:w="924" w:type="dxa"/>
          </w:tcPr>
          <w:p w:rsidR="00DD5C81" w:rsidRPr="00C039E7" w:rsidRDefault="00DD5C81" w:rsidP="000E4CF6">
            <w:r w:rsidRPr="00C039E7">
              <w:t>все уровни</w:t>
            </w:r>
          </w:p>
        </w:tc>
        <w:tc>
          <w:tcPr>
            <w:tcW w:w="1549" w:type="dxa"/>
          </w:tcPr>
          <w:p w:rsidR="00DD5C81" w:rsidRPr="00C039E7" w:rsidRDefault="00DD5C81" w:rsidP="001F5C21">
            <w:pPr>
              <w:widowControl/>
              <w:tabs>
                <w:tab w:val="left" w:pos="175"/>
              </w:tabs>
            </w:pPr>
            <w:r w:rsidRPr="00C039E7">
              <w:t>1. копия титульного листа – на бумажном носителе</w:t>
            </w:r>
          </w:p>
          <w:p w:rsidR="00DD5C81" w:rsidRPr="00C039E7" w:rsidRDefault="00DD5C81" w:rsidP="001F5C21">
            <w:pPr>
              <w:widowControl/>
            </w:pPr>
            <w:r w:rsidRPr="00C039E7">
              <w:t>2. текст документа – в электронном виде</w:t>
            </w:r>
          </w:p>
          <w:p w:rsidR="00DD5C81" w:rsidRPr="00C039E7" w:rsidRDefault="00DD5C81" w:rsidP="001F5C21">
            <w:pPr>
              <w:widowControl/>
            </w:pPr>
          </w:p>
          <w:p w:rsidR="00DD5C81" w:rsidRPr="00C039E7" w:rsidRDefault="00DD5C81" w:rsidP="001F5C21">
            <w:pPr>
              <w:widowControl/>
            </w:pPr>
            <w:r w:rsidRPr="00C039E7">
              <w:t>ЛИБО</w:t>
            </w:r>
          </w:p>
          <w:p w:rsidR="00DD5C81" w:rsidRPr="00C039E7" w:rsidRDefault="0005740E" w:rsidP="0024665D">
            <w:pPr>
              <w:widowControl/>
              <w:tabs>
                <w:tab w:val="left" w:pos="95"/>
              </w:tabs>
            </w:pPr>
            <w:r w:rsidRPr="00C039E7">
              <w:t xml:space="preserve">1. </w:t>
            </w:r>
            <w:r w:rsidR="00DD5C81" w:rsidRPr="00C039E7">
              <w:t xml:space="preserve">на бумажном носителе </w:t>
            </w:r>
            <w:r w:rsidRPr="00C039E7">
              <w:t>и в</w:t>
            </w:r>
            <w:r w:rsidR="00DD5C81" w:rsidRPr="00C039E7">
              <w:t xml:space="preserve"> электронном виде </w:t>
            </w:r>
          </w:p>
          <w:p w:rsidR="0024665D" w:rsidRPr="00C039E7" w:rsidRDefault="0024665D" w:rsidP="0005740E">
            <w:pPr>
              <w:widowControl/>
              <w:tabs>
                <w:tab w:val="left" w:pos="95"/>
              </w:tabs>
            </w:pPr>
          </w:p>
          <w:p w:rsidR="0005740E" w:rsidRPr="00C039E7" w:rsidRDefault="0005740E" w:rsidP="0024665D">
            <w:pPr>
              <w:widowControl/>
              <w:tabs>
                <w:tab w:val="left" w:pos="95"/>
              </w:tabs>
            </w:pPr>
          </w:p>
          <w:p w:rsidR="0005740E" w:rsidRPr="00C039E7" w:rsidRDefault="0005740E" w:rsidP="0005740E">
            <w:pPr>
              <w:pStyle w:val="affd"/>
              <w:widowControl/>
              <w:tabs>
                <w:tab w:val="left" w:pos="95"/>
              </w:tabs>
              <w:ind w:left="0"/>
            </w:pPr>
            <w:r w:rsidRPr="00C039E7">
              <w:t>2. на бумажном носителе и в электронном виде</w:t>
            </w:r>
          </w:p>
          <w:p w:rsidR="0005740E" w:rsidRPr="00C039E7" w:rsidRDefault="0005740E" w:rsidP="0024665D">
            <w:pPr>
              <w:widowControl/>
              <w:tabs>
                <w:tab w:val="left" w:pos="95"/>
              </w:tabs>
            </w:pPr>
          </w:p>
          <w:p w:rsidR="0005740E" w:rsidRPr="00C039E7" w:rsidRDefault="0005740E" w:rsidP="0024665D">
            <w:pPr>
              <w:widowControl/>
              <w:tabs>
                <w:tab w:val="left" w:pos="95"/>
              </w:tabs>
            </w:pPr>
            <w:r w:rsidRPr="00C039E7">
              <w:t>3. на бумажном носителе и в электронном виде</w:t>
            </w:r>
          </w:p>
          <w:p w:rsidR="0005740E" w:rsidRPr="00C039E7" w:rsidRDefault="0005740E" w:rsidP="0024665D">
            <w:pPr>
              <w:widowControl/>
              <w:tabs>
                <w:tab w:val="left" w:pos="95"/>
              </w:tabs>
            </w:pPr>
          </w:p>
        </w:tc>
      </w:tr>
      <w:tr w:rsidR="00C247E5" w:rsidRPr="00C039E7" w:rsidTr="00174C7D">
        <w:trPr>
          <w:cantSplit/>
          <w:jc w:val="center"/>
        </w:trPr>
        <w:tc>
          <w:tcPr>
            <w:tcW w:w="640" w:type="dxa"/>
          </w:tcPr>
          <w:p w:rsidR="00DD5C81" w:rsidRPr="00C039E7" w:rsidRDefault="00DD5C81" w:rsidP="00C46FB8">
            <w:pPr>
              <w:widowControl/>
              <w:ind w:left="-104" w:firstLine="90"/>
              <w:jc w:val="center"/>
              <w:rPr>
                <w:sz w:val="22"/>
                <w:szCs w:val="22"/>
              </w:rPr>
            </w:pPr>
            <w:r w:rsidRPr="00C039E7">
              <w:rPr>
                <w:sz w:val="22"/>
                <w:szCs w:val="22"/>
              </w:rPr>
              <w:lastRenderedPageBreak/>
              <w:t>5.</w:t>
            </w:r>
          </w:p>
        </w:tc>
        <w:tc>
          <w:tcPr>
            <w:tcW w:w="4537" w:type="dxa"/>
          </w:tcPr>
          <w:p w:rsidR="00DD5C81" w:rsidRPr="00C039E7" w:rsidRDefault="00DD5C81" w:rsidP="00D31132">
            <w:pPr>
              <w:jc w:val="both"/>
              <w:rPr>
                <w:sz w:val="22"/>
                <w:szCs w:val="22"/>
              </w:rPr>
            </w:pPr>
            <w:r w:rsidRPr="00C039E7">
              <w:rPr>
                <w:sz w:val="22"/>
                <w:szCs w:val="22"/>
              </w:rPr>
              <w:t>Письм</w:t>
            </w:r>
            <w:proofErr w:type="gramStart"/>
            <w:r w:rsidRPr="00C039E7">
              <w:rPr>
                <w:sz w:val="22"/>
                <w:szCs w:val="22"/>
              </w:rPr>
              <w:t>о(</w:t>
            </w:r>
            <w:proofErr w:type="gramEnd"/>
            <w:r w:rsidRPr="00C039E7">
              <w:rPr>
                <w:sz w:val="22"/>
                <w:szCs w:val="22"/>
              </w:rPr>
              <w:t xml:space="preserve">а) о соответствии размещения и/или публичного обращения ценных бумаг в Российской Федерации требованиям законодательства Российской Федерации, иностранного права, в том числе личного закона иностранного эмитента (эмитента представляемых ценных бумаг) и, если применимо, (личного закона иностранной фондовой биржи </w:t>
            </w:r>
            <w:r w:rsidRPr="00C039E7">
              <w:rPr>
                <w:i/>
                <w:sz w:val="22"/>
                <w:szCs w:val="22"/>
              </w:rPr>
              <w:t xml:space="preserve">(в случае если </w:t>
            </w:r>
            <w:r w:rsidR="00D31132" w:rsidRPr="00C039E7">
              <w:rPr>
                <w:i/>
                <w:sz w:val="22"/>
                <w:szCs w:val="22"/>
              </w:rPr>
              <w:t>решение о допуске к размещению и/или обращению принималось Банком России</w:t>
            </w:r>
            <w:r w:rsidR="00FC4EDF" w:rsidRPr="00C039E7">
              <w:rPr>
                <w:i/>
                <w:sz w:val="22"/>
                <w:szCs w:val="22"/>
              </w:rPr>
              <w:t xml:space="preserve"> </w:t>
            </w:r>
            <w:r w:rsidRPr="00C039E7">
              <w:rPr>
                <w:i/>
                <w:sz w:val="22"/>
                <w:szCs w:val="22"/>
              </w:rPr>
              <w:t>предоставление письма(ем) не обязательно)</w:t>
            </w:r>
          </w:p>
        </w:tc>
        <w:tc>
          <w:tcPr>
            <w:tcW w:w="1337" w:type="dxa"/>
          </w:tcPr>
          <w:p w:rsidR="00DD5C81" w:rsidRPr="00C039E7" w:rsidRDefault="00DD5C81" w:rsidP="000E4CF6">
            <w:r w:rsidRPr="00C039E7">
              <w:t xml:space="preserve">размещение и </w:t>
            </w:r>
            <w:r w:rsidR="008E711E" w:rsidRPr="00C039E7">
              <w:t xml:space="preserve">публичное </w:t>
            </w:r>
            <w:r w:rsidRPr="00C039E7">
              <w:t>обращение</w:t>
            </w:r>
          </w:p>
        </w:tc>
        <w:tc>
          <w:tcPr>
            <w:tcW w:w="1222" w:type="dxa"/>
          </w:tcPr>
          <w:p w:rsidR="00DD5C81" w:rsidRPr="00C039E7" w:rsidRDefault="00DD5C81" w:rsidP="000E4CF6">
            <w:pPr>
              <w:jc w:val="both"/>
            </w:pPr>
            <w:r w:rsidRPr="00C039E7">
              <w:t>все виды ценных бумаг</w:t>
            </w:r>
          </w:p>
        </w:tc>
        <w:tc>
          <w:tcPr>
            <w:tcW w:w="924" w:type="dxa"/>
          </w:tcPr>
          <w:p w:rsidR="00DD5C81" w:rsidRPr="00C039E7" w:rsidRDefault="00DD5C81" w:rsidP="000E4CF6">
            <w:r w:rsidRPr="00C039E7">
              <w:t>все уровни</w:t>
            </w:r>
          </w:p>
        </w:tc>
        <w:tc>
          <w:tcPr>
            <w:tcW w:w="1549" w:type="dxa"/>
          </w:tcPr>
          <w:p w:rsidR="00DD5C81" w:rsidRPr="00C039E7" w:rsidRDefault="00DD5C81" w:rsidP="001F5C21">
            <w:pPr>
              <w:widowControl/>
              <w:tabs>
                <w:tab w:val="left" w:pos="175"/>
              </w:tabs>
            </w:pPr>
            <w:r w:rsidRPr="00C039E7">
              <w:t>на бумажном носителе</w:t>
            </w:r>
          </w:p>
          <w:p w:rsidR="00DD5C81" w:rsidRPr="00C039E7" w:rsidRDefault="00DD5C81" w:rsidP="001F5C21">
            <w:pPr>
              <w:widowControl/>
              <w:tabs>
                <w:tab w:val="left" w:pos="-108"/>
              </w:tabs>
            </w:pPr>
          </w:p>
        </w:tc>
      </w:tr>
      <w:tr w:rsidR="00C247E5" w:rsidRPr="00C039E7" w:rsidTr="00174C7D">
        <w:trPr>
          <w:cantSplit/>
          <w:jc w:val="center"/>
        </w:trPr>
        <w:tc>
          <w:tcPr>
            <w:tcW w:w="640" w:type="dxa"/>
          </w:tcPr>
          <w:p w:rsidR="00A30CE6" w:rsidRPr="00C039E7" w:rsidRDefault="00A30CE6" w:rsidP="00C46FB8">
            <w:pPr>
              <w:widowControl/>
              <w:ind w:left="-104" w:firstLine="90"/>
              <w:jc w:val="center"/>
              <w:rPr>
                <w:sz w:val="22"/>
                <w:szCs w:val="22"/>
              </w:rPr>
            </w:pPr>
            <w:r w:rsidRPr="00C039E7">
              <w:rPr>
                <w:sz w:val="22"/>
                <w:szCs w:val="22"/>
              </w:rPr>
              <w:t>6.</w:t>
            </w:r>
          </w:p>
        </w:tc>
        <w:tc>
          <w:tcPr>
            <w:tcW w:w="4537" w:type="dxa"/>
          </w:tcPr>
          <w:p w:rsidR="00A30CE6" w:rsidRPr="00C039E7" w:rsidRDefault="00A30CE6" w:rsidP="000E4CF6">
            <w:pPr>
              <w:jc w:val="both"/>
              <w:rPr>
                <w:sz w:val="22"/>
                <w:szCs w:val="22"/>
              </w:rPr>
            </w:pPr>
            <w:r w:rsidRPr="00C039E7">
              <w:rPr>
                <w:sz w:val="22"/>
                <w:szCs w:val="22"/>
              </w:rPr>
              <w:t xml:space="preserve">Документы, подтверждающие правовой статус иностранной организации по личному закону иностранной организации, в частности, учредительные документы и (или) документы, подтверждающие государственную регистрацию юридического лица (если применимо для соответствующей организации). </w:t>
            </w:r>
          </w:p>
          <w:p w:rsidR="00A30CE6" w:rsidRPr="00C039E7" w:rsidRDefault="00A30CE6" w:rsidP="000E4CF6">
            <w:pPr>
              <w:jc w:val="both"/>
              <w:rPr>
                <w:sz w:val="22"/>
                <w:szCs w:val="22"/>
              </w:rPr>
            </w:pPr>
            <w:r w:rsidRPr="00C039E7">
              <w:rPr>
                <w:sz w:val="22"/>
                <w:szCs w:val="22"/>
                <w:u w:val="single"/>
              </w:rPr>
              <w:t>Указанные документы предоставляются по запросу Биржи</w:t>
            </w:r>
            <w:r w:rsidRPr="00C039E7">
              <w:rPr>
                <w:sz w:val="22"/>
                <w:szCs w:val="22"/>
              </w:rPr>
              <w:t>.</w:t>
            </w:r>
          </w:p>
        </w:tc>
        <w:tc>
          <w:tcPr>
            <w:tcW w:w="1337" w:type="dxa"/>
          </w:tcPr>
          <w:p w:rsidR="00A30CE6" w:rsidRPr="00C039E7" w:rsidRDefault="00A30CE6" w:rsidP="000E4CF6">
            <w:pPr>
              <w:widowControl/>
              <w:jc w:val="both"/>
            </w:pPr>
            <w:r w:rsidRPr="00C039E7">
              <w:t>размещение и обращение</w:t>
            </w:r>
          </w:p>
        </w:tc>
        <w:tc>
          <w:tcPr>
            <w:tcW w:w="1222" w:type="dxa"/>
          </w:tcPr>
          <w:p w:rsidR="00A30CE6" w:rsidRPr="00C039E7" w:rsidRDefault="00A30CE6" w:rsidP="0099582B">
            <w:pPr>
              <w:jc w:val="both"/>
            </w:pPr>
            <w:r w:rsidRPr="00C039E7">
              <w:t>все виды ценных бумаг</w:t>
            </w:r>
          </w:p>
        </w:tc>
        <w:tc>
          <w:tcPr>
            <w:tcW w:w="924" w:type="dxa"/>
          </w:tcPr>
          <w:p w:rsidR="00A30CE6" w:rsidRPr="00C039E7" w:rsidRDefault="00A30CE6" w:rsidP="000E4CF6">
            <w:r w:rsidRPr="00C039E7">
              <w:t>все уровни</w:t>
            </w:r>
          </w:p>
        </w:tc>
        <w:tc>
          <w:tcPr>
            <w:tcW w:w="1549" w:type="dxa"/>
          </w:tcPr>
          <w:p w:rsidR="00A30CE6" w:rsidRPr="00C039E7" w:rsidRDefault="00A30CE6" w:rsidP="001F5C21">
            <w:pPr>
              <w:widowControl/>
              <w:tabs>
                <w:tab w:val="left" w:pos="95"/>
              </w:tabs>
            </w:pPr>
            <w:r w:rsidRPr="00C039E7">
              <w:t xml:space="preserve">по запросу - </w:t>
            </w:r>
          </w:p>
          <w:p w:rsidR="00A30CE6" w:rsidRPr="00C039E7" w:rsidRDefault="00A30CE6" w:rsidP="003602F6">
            <w:pPr>
              <w:pStyle w:val="affd"/>
              <w:widowControl/>
              <w:numPr>
                <w:ilvl w:val="0"/>
                <w:numId w:val="55"/>
              </w:numPr>
              <w:tabs>
                <w:tab w:val="left" w:pos="95"/>
              </w:tabs>
              <w:ind w:left="0" w:firstLine="0"/>
            </w:pPr>
            <w:r w:rsidRPr="00C039E7">
              <w:t xml:space="preserve">на бумажном носителе </w:t>
            </w:r>
          </w:p>
          <w:p w:rsidR="00A30CE6" w:rsidRPr="00C039E7" w:rsidRDefault="00A30CE6" w:rsidP="003602F6">
            <w:pPr>
              <w:pStyle w:val="affd"/>
              <w:widowControl/>
              <w:numPr>
                <w:ilvl w:val="0"/>
                <w:numId w:val="55"/>
              </w:numPr>
              <w:tabs>
                <w:tab w:val="left" w:pos="175"/>
              </w:tabs>
              <w:ind w:left="0" w:firstLine="0"/>
            </w:pPr>
            <w:r w:rsidRPr="00C039E7">
              <w:t xml:space="preserve">в электронном виде </w:t>
            </w:r>
          </w:p>
          <w:p w:rsidR="00A30CE6" w:rsidRPr="00C039E7" w:rsidRDefault="00A30CE6" w:rsidP="001F5C21">
            <w:pPr>
              <w:widowControl/>
            </w:pPr>
          </w:p>
        </w:tc>
      </w:tr>
      <w:tr w:rsidR="00C247E5" w:rsidRPr="00C039E7" w:rsidTr="00174C7D">
        <w:trPr>
          <w:cantSplit/>
          <w:jc w:val="center"/>
        </w:trPr>
        <w:tc>
          <w:tcPr>
            <w:tcW w:w="640" w:type="dxa"/>
          </w:tcPr>
          <w:p w:rsidR="00A30CE6" w:rsidRPr="00C039E7" w:rsidRDefault="00A30CE6" w:rsidP="00FA75E1">
            <w:pPr>
              <w:widowControl/>
              <w:jc w:val="center"/>
              <w:rPr>
                <w:sz w:val="22"/>
                <w:szCs w:val="22"/>
              </w:rPr>
            </w:pPr>
            <w:r w:rsidRPr="00C039E7">
              <w:rPr>
                <w:sz w:val="22"/>
                <w:szCs w:val="22"/>
              </w:rPr>
              <w:t>7.</w:t>
            </w:r>
          </w:p>
        </w:tc>
        <w:tc>
          <w:tcPr>
            <w:tcW w:w="4537" w:type="dxa"/>
          </w:tcPr>
          <w:p w:rsidR="00A30CE6" w:rsidRPr="00C039E7" w:rsidRDefault="00A30CE6" w:rsidP="004D62B2">
            <w:pPr>
              <w:widowControl/>
              <w:jc w:val="both"/>
              <w:rPr>
                <w:sz w:val="22"/>
                <w:szCs w:val="22"/>
              </w:rPr>
            </w:pPr>
            <w:r w:rsidRPr="00C039E7">
              <w:rPr>
                <w:sz w:val="22"/>
                <w:szCs w:val="22"/>
              </w:rPr>
              <w:t xml:space="preserve">Копия уведомления </w:t>
            </w:r>
            <w:r w:rsidR="004D62B2" w:rsidRPr="00C039E7">
              <w:rPr>
                <w:sz w:val="22"/>
                <w:szCs w:val="22"/>
              </w:rPr>
              <w:t>Банка России</w:t>
            </w:r>
            <w:r w:rsidRPr="00C039E7">
              <w:rPr>
                <w:sz w:val="22"/>
                <w:szCs w:val="22"/>
              </w:rPr>
              <w:t xml:space="preserve"> о регистрации проспекта и о допуске ценных бумаг к публичному размещению и/или обращению на территории Российской Федерации </w:t>
            </w:r>
            <w:r w:rsidRPr="00C039E7">
              <w:rPr>
                <w:i/>
                <w:sz w:val="22"/>
                <w:szCs w:val="22"/>
              </w:rPr>
              <w:t xml:space="preserve">(в случае, если </w:t>
            </w:r>
            <w:r w:rsidR="004D62B2" w:rsidRPr="00C039E7">
              <w:rPr>
                <w:i/>
                <w:sz w:val="22"/>
                <w:szCs w:val="22"/>
              </w:rPr>
              <w:t>Банком России</w:t>
            </w:r>
            <w:r w:rsidR="004D6D58" w:rsidRPr="00C039E7">
              <w:rPr>
                <w:i/>
                <w:sz w:val="22"/>
                <w:szCs w:val="22"/>
              </w:rPr>
              <w:t xml:space="preserve"> </w:t>
            </w:r>
            <w:r w:rsidRPr="00C039E7">
              <w:rPr>
                <w:i/>
                <w:sz w:val="22"/>
                <w:szCs w:val="22"/>
              </w:rPr>
              <w:t>принималось такое решение)</w:t>
            </w:r>
          </w:p>
        </w:tc>
        <w:tc>
          <w:tcPr>
            <w:tcW w:w="1337" w:type="dxa"/>
          </w:tcPr>
          <w:p w:rsidR="00A30CE6" w:rsidRPr="00C039E7" w:rsidRDefault="008E711E" w:rsidP="000E4CF6">
            <w:pPr>
              <w:widowControl/>
              <w:jc w:val="both"/>
            </w:pPr>
            <w:r w:rsidRPr="00C039E7">
              <w:t>размещение</w:t>
            </w:r>
            <w:r w:rsidR="00E223B8" w:rsidRPr="00C039E7">
              <w:t xml:space="preserve"> и публичное обращение</w:t>
            </w:r>
          </w:p>
        </w:tc>
        <w:tc>
          <w:tcPr>
            <w:tcW w:w="1222" w:type="dxa"/>
          </w:tcPr>
          <w:p w:rsidR="00A30CE6" w:rsidRPr="00C039E7" w:rsidRDefault="00A30CE6" w:rsidP="0099582B">
            <w:pPr>
              <w:jc w:val="both"/>
            </w:pPr>
            <w:r w:rsidRPr="00C039E7">
              <w:t>все виды ценных бумаг</w:t>
            </w:r>
          </w:p>
        </w:tc>
        <w:tc>
          <w:tcPr>
            <w:tcW w:w="924" w:type="dxa"/>
          </w:tcPr>
          <w:p w:rsidR="00A30CE6" w:rsidRPr="00C039E7" w:rsidRDefault="00A30CE6" w:rsidP="000E4CF6">
            <w:r w:rsidRPr="00C039E7">
              <w:t>все уровни</w:t>
            </w:r>
          </w:p>
        </w:tc>
        <w:tc>
          <w:tcPr>
            <w:tcW w:w="1549" w:type="dxa"/>
          </w:tcPr>
          <w:p w:rsidR="00A30CE6" w:rsidRPr="00C039E7" w:rsidRDefault="00A30CE6" w:rsidP="001F5C21">
            <w:pPr>
              <w:widowControl/>
            </w:pPr>
            <w:r w:rsidRPr="00C039E7">
              <w:t>на бумажном носителе</w:t>
            </w:r>
          </w:p>
        </w:tc>
      </w:tr>
      <w:tr w:rsidR="00C247E5" w:rsidRPr="00C039E7" w:rsidTr="00174C7D">
        <w:trPr>
          <w:cantSplit/>
          <w:jc w:val="center"/>
        </w:trPr>
        <w:tc>
          <w:tcPr>
            <w:tcW w:w="640" w:type="dxa"/>
          </w:tcPr>
          <w:p w:rsidR="00A30CE6" w:rsidRPr="00C039E7" w:rsidDel="00DF5136" w:rsidRDefault="00A30CE6" w:rsidP="00C83AD7">
            <w:pPr>
              <w:widowControl/>
              <w:jc w:val="center"/>
              <w:rPr>
                <w:sz w:val="22"/>
                <w:szCs w:val="22"/>
              </w:rPr>
            </w:pPr>
            <w:r w:rsidRPr="00C039E7">
              <w:rPr>
                <w:sz w:val="22"/>
                <w:szCs w:val="22"/>
              </w:rPr>
              <w:t>8.</w:t>
            </w:r>
          </w:p>
        </w:tc>
        <w:tc>
          <w:tcPr>
            <w:tcW w:w="4537" w:type="dxa"/>
          </w:tcPr>
          <w:p w:rsidR="00A30CE6" w:rsidRPr="00C039E7" w:rsidRDefault="00A30CE6" w:rsidP="000E4CF6">
            <w:pPr>
              <w:widowControl/>
              <w:jc w:val="both"/>
              <w:rPr>
                <w:sz w:val="22"/>
                <w:szCs w:val="22"/>
              </w:rPr>
            </w:pPr>
            <w:r w:rsidRPr="00C039E7">
              <w:rPr>
                <w:b/>
                <w:sz w:val="22"/>
                <w:szCs w:val="22"/>
              </w:rPr>
              <w:t>1.</w:t>
            </w:r>
            <w:r w:rsidRPr="00C039E7">
              <w:rPr>
                <w:sz w:val="22"/>
                <w:szCs w:val="22"/>
              </w:rPr>
              <w:t xml:space="preserve"> Копия титульного листа уведомления о завершении размещения с отметкой </w:t>
            </w:r>
            <w:r w:rsidR="004D62B2" w:rsidRPr="00C039E7">
              <w:rPr>
                <w:sz w:val="22"/>
                <w:szCs w:val="22"/>
              </w:rPr>
              <w:t>Банка Росс</w:t>
            </w:r>
            <w:proofErr w:type="gramStart"/>
            <w:r w:rsidR="004D62B2" w:rsidRPr="00C039E7">
              <w:rPr>
                <w:sz w:val="22"/>
                <w:szCs w:val="22"/>
              </w:rPr>
              <w:t>ии</w:t>
            </w:r>
            <w:r w:rsidRPr="00C039E7">
              <w:rPr>
                <w:sz w:val="22"/>
                <w:szCs w:val="22"/>
              </w:rPr>
              <w:t xml:space="preserve"> о </w:t>
            </w:r>
            <w:r w:rsidR="00EF0AEC" w:rsidRPr="00C039E7">
              <w:rPr>
                <w:sz w:val="22"/>
                <w:szCs w:val="22"/>
              </w:rPr>
              <w:t>е</w:t>
            </w:r>
            <w:proofErr w:type="gramEnd"/>
            <w:r w:rsidR="00EF0AEC" w:rsidRPr="00C039E7">
              <w:rPr>
                <w:sz w:val="22"/>
                <w:szCs w:val="22"/>
              </w:rPr>
              <w:t xml:space="preserve">го </w:t>
            </w:r>
            <w:r w:rsidRPr="00C039E7">
              <w:rPr>
                <w:sz w:val="22"/>
                <w:szCs w:val="22"/>
              </w:rPr>
              <w:t>получении</w:t>
            </w:r>
          </w:p>
          <w:p w:rsidR="00A30CE6" w:rsidRPr="00C039E7" w:rsidRDefault="00A30CE6" w:rsidP="000E4CF6">
            <w:pPr>
              <w:widowControl/>
              <w:jc w:val="both"/>
              <w:rPr>
                <w:sz w:val="22"/>
                <w:szCs w:val="22"/>
              </w:rPr>
            </w:pPr>
          </w:p>
          <w:p w:rsidR="00A30CE6" w:rsidRPr="00C039E7" w:rsidRDefault="00A30CE6" w:rsidP="00C83AD7">
            <w:pPr>
              <w:widowControl/>
              <w:jc w:val="both"/>
              <w:rPr>
                <w:sz w:val="22"/>
                <w:szCs w:val="22"/>
              </w:rPr>
            </w:pPr>
            <w:r w:rsidRPr="00C039E7">
              <w:rPr>
                <w:b/>
                <w:sz w:val="22"/>
                <w:szCs w:val="22"/>
              </w:rPr>
              <w:t>2.</w:t>
            </w:r>
            <w:r w:rsidRPr="00C039E7">
              <w:rPr>
                <w:sz w:val="22"/>
                <w:szCs w:val="22"/>
              </w:rPr>
              <w:t xml:space="preserve"> Полный текст документа</w:t>
            </w:r>
          </w:p>
          <w:p w:rsidR="00A30CE6" w:rsidRPr="00C039E7" w:rsidRDefault="00A30CE6" w:rsidP="00C83AD7">
            <w:pPr>
              <w:widowControl/>
              <w:jc w:val="both"/>
              <w:rPr>
                <w:sz w:val="22"/>
                <w:szCs w:val="22"/>
              </w:rPr>
            </w:pPr>
            <w:r w:rsidRPr="00C039E7">
              <w:rPr>
                <w:i/>
                <w:sz w:val="22"/>
                <w:szCs w:val="22"/>
              </w:rPr>
              <w:t>(для ценных бумаг, размещение которых осуществлялось на территории Российской Федерации)</w:t>
            </w:r>
          </w:p>
        </w:tc>
        <w:tc>
          <w:tcPr>
            <w:tcW w:w="1337" w:type="dxa"/>
          </w:tcPr>
          <w:p w:rsidR="00A30CE6" w:rsidRPr="00C039E7" w:rsidRDefault="008E711E" w:rsidP="000E4CF6">
            <w:pPr>
              <w:widowControl/>
              <w:jc w:val="both"/>
            </w:pPr>
            <w:r w:rsidRPr="00C039E7">
              <w:t xml:space="preserve">публичное </w:t>
            </w:r>
            <w:r w:rsidR="00A30CE6" w:rsidRPr="00C039E7">
              <w:t>обращение</w:t>
            </w:r>
          </w:p>
        </w:tc>
        <w:tc>
          <w:tcPr>
            <w:tcW w:w="1222" w:type="dxa"/>
          </w:tcPr>
          <w:p w:rsidR="00A30CE6" w:rsidRPr="00C039E7" w:rsidRDefault="00A30CE6" w:rsidP="0099582B">
            <w:pPr>
              <w:jc w:val="both"/>
            </w:pPr>
            <w:r w:rsidRPr="00C039E7">
              <w:t>все виды ценных бумаг</w:t>
            </w:r>
          </w:p>
        </w:tc>
        <w:tc>
          <w:tcPr>
            <w:tcW w:w="924" w:type="dxa"/>
          </w:tcPr>
          <w:p w:rsidR="00A30CE6" w:rsidRPr="00C039E7" w:rsidRDefault="00A30CE6" w:rsidP="000E4CF6">
            <w:r w:rsidRPr="00C039E7">
              <w:t>все уровни</w:t>
            </w:r>
          </w:p>
        </w:tc>
        <w:tc>
          <w:tcPr>
            <w:tcW w:w="1549" w:type="dxa"/>
          </w:tcPr>
          <w:p w:rsidR="00A30CE6" w:rsidRPr="00C039E7" w:rsidRDefault="00A30CE6" w:rsidP="001F5C21">
            <w:pPr>
              <w:widowControl/>
              <w:tabs>
                <w:tab w:val="left" w:pos="175"/>
              </w:tabs>
            </w:pPr>
            <w:r w:rsidRPr="00C039E7">
              <w:t>1. копия титульного листа – на бумажном носителе</w:t>
            </w:r>
          </w:p>
          <w:p w:rsidR="00A30CE6" w:rsidRPr="00C039E7" w:rsidRDefault="00A30CE6" w:rsidP="001F5C21">
            <w:pPr>
              <w:widowControl/>
              <w:tabs>
                <w:tab w:val="left" w:pos="175"/>
              </w:tabs>
            </w:pPr>
          </w:p>
          <w:p w:rsidR="00A30CE6" w:rsidRPr="00C039E7" w:rsidRDefault="00A30CE6" w:rsidP="001F5C21">
            <w:pPr>
              <w:widowControl/>
            </w:pPr>
            <w:r w:rsidRPr="00C039E7">
              <w:t>2. текст документа – в электронном виде</w:t>
            </w:r>
          </w:p>
        </w:tc>
      </w:tr>
      <w:tr w:rsidR="00C247E5" w:rsidRPr="00C039E7" w:rsidTr="00174C7D">
        <w:trPr>
          <w:cantSplit/>
          <w:jc w:val="center"/>
        </w:trPr>
        <w:tc>
          <w:tcPr>
            <w:tcW w:w="640" w:type="dxa"/>
          </w:tcPr>
          <w:p w:rsidR="00A30CE6" w:rsidRPr="00C039E7" w:rsidRDefault="00A30CE6" w:rsidP="00C30DA1">
            <w:pPr>
              <w:widowControl/>
              <w:ind w:hanging="16"/>
              <w:jc w:val="center"/>
              <w:rPr>
                <w:sz w:val="22"/>
                <w:szCs w:val="22"/>
              </w:rPr>
            </w:pPr>
            <w:r w:rsidRPr="00C039E7">
              <w:rPr>
                <w:sz w:val="22"/>
                <w:szCs w:val="22"/>
              </w:rPr>
              <w:t>9.</w:t>
            </w:r>
          </w:p>
        </w:tc>
        <w:tc>
          <w:tcPr>
            <w:tcW w:w="4537" w:type="dxa"/>
          </w:tcPr>
          <w:p w:rsidR="00A30CE6" w:rsidRPr="00C039E7" w:rsidRDefault="00A30CE6" w:rsidP="0005740E">
            <w:pPr>
              <w:widowControl/>
              <w:jc w:val="both"/>
              <w:rPr>
                <w:sz w:val="22"/>
                <w:szCs w:val="22"/>
              </w:rPr>
            </w:pPr>
            <w:proofErr w:type="gramStart"/>
            <w:r w:rsidRPr="00C039E7">
              <w:rPr>
                <w:sz w:val="22"/>
                <w:szCs w:val="22"/>
              </w:rPr>
              <w:t>Годовая консолидированная финансовая (бухгалтерская) отчетность, а в случае ее отсутствия – индивидуальная финансовая (бухгалтерская) отчетность иностранного эмитента (эмитента представляемых бумаг</w:t>
            </w:r>
            <w:r w:rsidR="0005740E" w:rsidRPr="00C039E7">
              <w:rPr>
                <w:sz w:val="22"/>
                <w:szCs w:val="22"/>
              </w:rPr>
              <w:t>, поручителя, гаранта</w:t>
            </w:r>
            <w:r w:rsidRPr="00C039E7">
              <w:rPr>
                <w:sz w:val="22"/>
                <w:szCs w:val="22"/>
              </w:rPr>
              <w:t xml:space="preserve">), составленная в соответствии с Международными стандартами финансовой отчетности (МСФО) или иными </w:t>
            </w:r>
            <w:proofErr w:type="spellStart"/>
            <w:r w:rsidRPr="00C039E7">
              <w:rPr>
                <w:sz w:val="22"/>
                <w:szCs w:val="22"/>
              </w:rPr>
              <w:t>международно</w:t>
            </w:r>
            <w:proofErr w:type="spellEnd"/>
            <w:r w:rsidRPr="00C039E7">
              <w:rPr>
                <w:sz w:val="22"/>
                <w:szCs w:val="22"/>
              </w:rPr>
              <w:t xml:space="preserve"> признанными правилами с приложением аудиторского заключения, подтверждающего ее достоверность, за 1 или 3 завершенных года, предшествующих дате включения ценных бумаг в Список в зависимости от уровня листинга </w:t>
            </w:r>
            <w:proofErr w:type="gramEnd"/>
          </w:p>
        </w:tc>
        <w:tc>
          <w:tcPr>
            <w:tcW w:w="1337" w:type="dxa"/>
          </w:tcPr>
          <w:p w:rsidR="00A30CE6" w:rsidRPr="00C039E7" w:rsidRDefault="00A30CE6" w:rsidP="000E4CF6">
            <w:pPr>
              <w:widowControl/>
              <w:jc w:val="both"/>
            </w:pPr>
            <w:r w:rsidRPr="00C039E7">
              <w:t xml:space="preserve">размещение и </w:t>
            </w:r>
            <w:r w:rsidR="008E711E" w:rsidRPr="00C039E7">
              <w:t xml:space="preserve">публичное </w:t>
            </w:r>
            <w:r w:rsidRPr="00C039E7">
              <w:t>обращение</w:t>
            </w:r>
          </w:p>
        </w:tc>
        <w:tc>
          <w:tcPr>
            <w:tcW w:w="1222" w:type="dxa"/>
          </w:tcPr>
          <w:p w:rsidR="00A30CE6" w:rsidRPr="00C039E7" w:rsidRDefault="00A30CE6" w:rsidP="000E4CF6">
            <w:r w:rsidRPr="00C039E7">
              <w:t>все виды ценных бумаг, кроме паев и акций иностранных инвестиционных фондов (за исключением случаев, когда это прямо предусмотрено проспектом ценных бумаг иностранного инвестиционного фонда)</w:t>
            </w:r>
          </w:p>
        </w:tc>
        <w:tc>
          <w:tcPr>
            <w:tcW w:w="924" w:type="dxa"/>
          </w:tcPr>
          <w:p w:rsidR="00A30CE6" w:rsidRPr="00C039E7" w:rsidRDefault="00A30CE6" w:rsidP="00C30DA1">
            <w:r w:rsidRPr="00C039E7">
              <w:t>Первый и Второй уровень</w:t>
            </w:r>
          </w:p>
        </w:tc>
        <w:tc>
          <w:tcPr>
            <w:tcW w:w="1549" w:type="dxa"/>
          </w:tcPr>
          <w:p w:rsidR="00A30CE6" w:rsidRPr="00C039E7" w:rsidRDefault="00A30CE6" w:rsidP="001F5C21">
            <w:pPr>
              <w:widowControl/>
            </w:pPr>
            <w:r w:rsidRPr="00C039E7">
              <w:t>в электронном виде</w:t>
            </w:r>
          </w:p>
        </w:tc>
      </w:tr>
      <w:tr w:rsidR="00C247E5" w:rsidRPr="00C039E7" w:rsidTr="00174C7D">
        <w:trPr>
          <w:cantSplit/>
          <w:jc w:val="center"/>
        </w:trPr>
        <w:tc>
          <w:tcPr>
            <w:tcW w:w="640" w:type="dxa"/>
          </w:tcPr>
          <w:p w:rsidR="00A30CE6" w:rsidRPr="00C039E7" w:rsidRDefault="00A30CE6" w:rsidP="000F7302">
            <w:pPr>
              <w:widowControl/>
              <w:jc w:val="center"/>
              <w:rPr>
                <w:sz w:val="22"/>
                <w:szCs w:val="22"/>
              </w:rPr>
            </w:pPr>
            <w:r w:rsidRPr="00C039E7">
              <w:rPr>
                <w:sz w:val="22"/>
                <w:szCs w:val="22"/>
              </w:rPr>
              <w:lastRenderedPageBreak/>
              <w:t>10.</w:t>
            </w:r>
          </w:p>
        </w:tc>
        <w:tc>
          <w:tcPr>
            <w:tcW w:w="4537" w:type="dxa"/>
          </w:tcPr>
          <w:p w:rsidR="00A30CE6" w:rsidRPr="00C039E7" w:rsidRDefault="00A30CE6" w:rsidP="0005740E">
            <w:pPr>
              <w:widowControl/>
              <w:jc w:val="both"/>
              <w:rPr>
                <w:sz w:val="22"/>
                <w:szCs w:val="22"/>
              </w:rPr>
            </w:pPr>
            <w:r w:rsidRPr="00C039E7">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345EB0" w:rsidRPr="00C039E7">
              <w:rPr>
                <w:sz w:val="22"/>
                <w:szCs w:val="22"/>
              </w:rPr>
              <w:t>8</w:t>
            </w:r>
            <w:r w:rsidRPr="00C039E7">
              <w:rPr>
                <w:sz w:val="22"/>
                <w:szCs w:val="22"/>
              </w:rPr>
              <w:t xml:space="preserve"> – 2.2</w:t>
            </w:r>
            <w:r w:rsidR="00345EB0" w:rsidRPr="00C039E7">
              <w:rPr>
                <w:sz w:val="22"/>
                <w:szCs w:val="22"/>
              </w:rPr>
              <w:t>0</w:t>
            </w:r>
            <w:r w:rsidRPr="00C039E7">
              <w:rPr>
                <w:sz w:val="22"/>
                <w:szCs w:val="22"/>
              </w:rPr>
              <w:t xml:space="preserve"> Приложения 2 к Правилам, с приложением документов, подтверждающих их соблюдение </w:t>
            </w:r>
          </w:p>
        </w:tc>
        <w:tc>
          <w:tcPr>
            <w:tcW w:w="1337" w:type="dxa"/>
          </w:tcPr>
          <w:p w:rsidR="00A30CE6" w:rsidRPr="00C039E7" w:rsidRDefault="00A30CE6" w:rsidP="000E4CF6">
            <w:pPr>
              <w:widowControl/>
              <w:jc w:val="both"/>
            </w:pPr>
            <w:r w:rsidRPr="00C039E7">
              <w:t xml:space="preserve">размещение и </w:t>
            </w:r>
            <w:r w:rsidR="008E711E" w:rsidRPr="00C039E7">
              <w:t xml:space="preserve">публичное </w:t>
            </w:r>
            <w:r w:rsidRPr="00C039E7">
              <w:t xml:space="preserve">обращение </w:t>
            </w:r>
          </w:p>
        </w:tc>
        <w:tc>
          <w:tcPr>
            <w:tcW w:w="1222" w:type="dxa"/>
          </w:tcPr>
          <w:p w:rsidR="00A30CE6" w:rsidRPr="00C039E7" w:rsidRDefault="00A30CE6" w:rsidP="000E4CF6">
            <w:pPr>
              <w:widowControl/>
            </w:pPr>
            <w:r w:rsidRPr="00C039E7">
              <w:t>Акции</w:t>
            </w:r>
          </w:p>
          <w:p w:rsidR="00A30CE6" w:rsidRPr="00C039E7" w:rsidRDefault="00A30CE6" w:rsidP="000E4CF6">
            <w:pPr>
              <w:widowControl/>
            </w:pPr>
          </w:p>
          <w:p w:rsidR="00A30CE6" w:rsidRPr="00C039E7" w:rsidRDefault="00A30CE6" w:rsidP="000E4CF6">
            <w:pPr>
              <w:widowControl/>
            </w:pPr>
          </w:p>
          <w:p w:rsidR="00A30CE6" w:rsidRPr="00C039E7" w:rsidRDefault="00A30CE6" w:rsidP="000E4CF6">
            <w:pPr>
              <w:widowControl/>
            </w:pPr>
          </w:p>
          <w:p w:rsidR="00A30CE6" w:rsidRPr="00C039E7" w:rsidRDefault="00A30CE6" w:rsidP="000E4CF6">
            <w:pPr>
              <w:widowControl/>
            </w:pPr>
            <w:r w:rsidRPr="00C039E7">
              <w:t>Облигации</w:t>
            </w:r>
          </w:p>
          <w:p w:rsidR="00A30CE6" w:rsidRPr="00C039E7" w:rsidRDefault="00A30CE6" w:rsidP="000E4CF6">
            <w:pPr>
              <w:widowControl/>
            </w:pPr>
          </w:p>
        </w:tc>
        <w:tc>
          <w:tcPr>
            <w:tcW w:w="924" w:type="dxa"/>
          </w:tcPr>
          <w:p w:rsidR="00A30CE6" w:rsidRPr="00C039E7" w:rsidRDefault="00A30CE6" w:rsidP="000E4CF6">
            <w:pPr>
              <w:widowControl/>
            </w:pPr>
            <w:r w:rsidRPr="00C039E7">
              <w:t>Первый и Второй уровень</w:t>
            </w:r>
          </w:p>
          <w:p w:rsidR="00A30CE6" w:rsidRPr="00C039E7" w:rsidRDefault="00A30CE6" w:rsidP="000E4CF6">
            <w:pPr>
              <w:widowControl/>
            </w:pPr>
          </w:p>
          <w:p w:rsidR="00A30CE6" w:rsidRPr="00C039E7" w:rsidRDefault="00A30CE6" w:rsidP="000E4CF6">
            <w:pPr>
              <w:widowControl/>
            </w:pPr>
            <w:r w:rsidRPr="00C039E7">
              <w:t>Первый уровень</w:t>
            </w:r>
          </w:p>
        </w:tc>
        <w:tc>
          <w:tcPr>
            <w:tcW w:w="1549" w:type="dxa"/>
          </w:tcPr>
          <w:p w:rsidR="00A30CE6" w:rsidRPr="00C039E7" w:rsidRDefault="00A30CE6" w:rsidP="001F5C21">
            <w:pPr>
              <w:widowControl/>
            </w:pPr>
            <w:r w:rsidRPr="00C039E7">
              <w:t>отчет и прилагаемые документы:</w:t>
            </w:r>
          </w:p>
          <w:p w:rsidR="00A30CE6" w:rsidRPr="00C039E7" w:rsidRDefault="00A30CE6" w:rsidP="003602F6">
            <w:pPr>
              <w:pStyle w:val="affd"/>
              <w:widowControl/>
              <w:numPr>
                <w:ilvl w:val="0"/>
                <w:numId w:val="58"/>
              </w:numPr>
              <w:tabs>
                <w:tab w:val="left" w:pos="175"/>
              </w:tabs>
              <w:ind w:left="0" w:firstLine="0"/>
            </w:pPr>
            <w:r w:rsidRPr="00C039E7">
              <w:t xml:space="preserve">на бумажном носителе </w:t>
            </w:r>
          </w:p>
          <w:p w:rsidR="00A30CE6" w:rsidRPr="00C039E7" w:rsidRDefault="00A30CE6" w:rsidP="003602F6">
            <w:pPr>
              <w:pStyle w:val="affd"/>
              <w:widowControl/>
              <w:numPr>
                <w:ilvl w:val="0"/>
                <w:numId w:val="58"/>
              </w:numPr>
              <w:tabs>
                <w:tab w:val="left" w:pos="175"/>
              </w:tabs>
              <w:ind w:left="0" w:firstLine="0"/>
            </w:pPr>
            <w:r w:rsidRPr="00C039E7">
              <w:t>в электронном виде</w:t>
            </w:r>
          </w:p>
        </w:tc>
      </w:tr>
      <w:tr w:rsidR="00C247E5" w:rsidRPr="00C039E7" w:rsidTr="00174C7D">
        <w:trPr>
          <w:cantSplit/>
          <w:jc w:val="center"/>
        </w:trPr>
        <w:tc>
          <w:tcPr>
            <w:tcW w:w="640" w:type="dxa"/>
          </w:tcPr>
          <w:p w:rsidR="00A30CE6" w:rsidRPr="00C039E7" w:rsidRDefault="00A30CE6" w:rsidP="000F7302">
            <w:pPr>
              <w:widowControl/>
              <w:jc w:val="center"/>
              <w:rPr>
                <w:sz w:val="22"/>
                <w:szCs w:val="22"/>
              </w:rPr>
            </w:pPr>
            <w:r w:rsidRPr="00C039E7">
              <w:rPr>
                <w:sz w:val="22"/>
                <w:szCs w:val="22"/>
              </w:rPr>
              <w:t>11.</w:t>
            </w:r>
          </w:p>
        </w:tc>
        <w:tc>
          <w:tcPr>
            <w:tcW w:w="4537" w:type="dxa"/>
          </w:tcPr>
          <w:p w:rsidR="00A30CE6" w:rsidRPr="00C039E7" w:rsidDel="002860A8" w:rsidRDefault="00A30CE6" w:rsidP="0005740E">
            <w:pPr>
              <w:jc w:val="both"/>
              <w:rPr>
                <w:sz w:val="22"/>
                <w:szCs w:val="22"/>
              </w:rPr>
            </w:pPr>
            <w:r w:rsidRPr="00C039E7">
              <w:rPr>
                <w:sz w:val="22"/>
                <w:szCs w:val="22"/>
              </w:rPr>
              <w:t xml:space="preserve">Письмо, подтверждающее отсутствие фактов неисполнения обязательств </w:t>
            </w:r>
            <w:proofErr w:type="gramStart"/>
            <w:r w:rsidRPr="00C039E7">
              <w:rPr>
                <w:sz w:val="22"/>
                <w:szCs w:val="22"/>
              </w:rPr>
              <w:t>эмитентом</w:t>
            </w:r>
            <w:proofErr w:type="gramEnd"/>
            <w:r w:rsidR="00D5694D" w:rsidRPr="00C039E7">
              <w:rPr>
                <w:sz w:val="22"/>
                <w:szCs w:val="22"/>
              </w:rPr>
              <w:t>/предусмотренным юридическим лицом</w:t>
            </w:r>
            <w:r w:rsidR="00D23177" w:rsidRPr="00C039E7">
              <w:rPr>
                <w:sz w:val="22"/>
                <w:szCs w:val="22"/>
              </w:rPr>
              <w:t xml:space="preserve"> по облигациям</w:t>
            </w:r>
            <w:r w:rsidRPr="00C039E7">
              <w:rPr>
                <w:sz w:val="22"/>
                <w:szCs w:val="22"/>
              </w:rPr>
              <w:t>, либо подтверждающее, что с момента прекращения обязательств</w:t>
            </w:r>
            <w:r w:rsidR="00D23177" w:rsidRPr="00C039E7">
              <w:rPr>
                <w:sz w:val="22"/>
                <w:szCs w:val="22"/>
              </w:rPr>
              <w:t xml:space="preserve"> по облигациям</w:t>
            </w:r>
            <w:r w:rsidRPr="00C039E7">
              <w:rPr>
                <w:sz w:val="22"/>
                <w:szCs w:val="22"/>
              </w:rPr>
              <w:t>, в отношении которых эмитентом</w:t>
            </w:r>
            <w:r w:rsidR="000A2765" w:rsidRPr="00C039E7">
              <w:rPr>
                <w:sz w:val="22"/>
                <w:szCs w:val="22"/>
              </w:rPr>
              <w:t>/предусмотренным юридическим лицом</w:t>
            </w:r>
            <w:r w:rsidRPr="00C039E7">
              <w:rPr>
                <w:sz w:val="22"/>
                <w:szCs w:val="22"/>
              </w:rPr>
              <w:t xml:space="preserve"> были не исполнены обязательства, прошло не менее 2/3 лет (в зависимости от уровня листинга).</w:t>
            </w:r>
          </w:p>
        </w:tc>
        <w:tc>
          <w:tcPr>
            <w:tcW w:w="1337" w:type="dxa"/>
          </w:tcPr>
          <w:p w:rsidR="00A30CE6" w:rsidRPr="00C039E7" w:rsidDel="002860A8" w:rsidRDefault="008E711E" w:rsidP="000E4CF6">
            <w:pPr>
              <w:jc w:val="both"/>
            </w:pPr>
            <w:r w:rsidRPr="00C039E7">
              <w:t>р</w:t>
            </w:r>
            <w:r w:rsidR="00A30CE6" w:rsidRPr="00C039E7">
              <w:t>азмещение и</w:t>
            </w:r>
            <w:r w:rsidRPr="00C039E7">
              <w:t xml:space="preserve"> публичное</w:t>
            </w:r>
            <w:r w:rsidR="00A30CE6" w:rsidRPr="00C039E7">
              <w:t xml:space="preserve"> обращение</w:t>
            </w:r>
          </w:p>
        </w:tc>
        <w:tc>
          <w:tcPr>
            <w:tcW w:w="1222" w:type="dxa"/>
          </w:tcPr>
          <w:p w:rsidR="00A30CE6" w:rsidRPr="00C039E7" w:rsidDel="002860A8" w:rsidRDefault="00A30CE6" w:rsidP="00ED3DCA">
            <w:pPr>
              <w:jc w:val="both"/>
            </w:pPr>
            <w:r w:rsidRPr="00C039E7">
              <w:t xml:space="preserve">Облигации, </w:t>
            </w:r>
            <w:r w:rsidR="00ED3DCA" w:rsidRPr="00C039E7">
              <w:t>ц</w:t>
            </w:r>
            <w:r w:rsidRPr="00C039E7">
              <w:t xml:space="preserve">енные бумаги </w:t>
            </w:r>
            <w:r w:rsidR="008E711E" w:rsidRPr="00C039E7">
              <w:t xml:space="preserve">МФО </w:t>
            </w:r>
            <w:r w:rsidRPr="00C039E7">
              <w:t>иностранных государств или центральных банков иностранных государств</w:t>
            </w:r>
          </w:p>
        </w:tc>
        <w:tc>
          <w:tcPr>
            <w:tcW w:w="924" w:type="dxa"/>
          </w:tcPr>
          <w:p w:rsidR="00A30CE6" w:rsidRPr="00C039E7" w:rsidDel="002860A8" w:rsidRDefault="00A30CE6" w:rsidP="00AB3972">
            <w:pPr>
              <w:jc w:val="both"/>
            </w:pPr>
            <w:r w:rsidRPr="00C039E7">
              <w:t>Первый и Второй уровень</w:t>
            </w:r>
          </w:p>
        </w:tc>
        <w:tc>
          <w:tcPr>
            <w:tcW w:w="1549" w:type="dxa"/>
          </w:tcPr>
          <w:p w:rsidR="00A30CE6" w:rsidRPr="00C039E7" w:rsidRDefault="00A30CE6" w:rsidP="001F5C21">
            <w:pPr>
              <w:widowControl/>
            </w:pPr>
            <w:r w:rsidRPr="00C039E7">
              <w:t>на бумажном носителе</w:t>
            </w:r>
          </w:p>
        </w:tc>
      </w:tr>
      <w:tr w:rsidR="00C247E5" w:rsidRPr="00C039E7" w:rsidTr="00174C7D">
        <w:trPr>
          <w:cantSplit/>
          <w:jc w:val="center"/>
        </w:trPr>
        <w:tc>
          <w:tcPr>
            <w:tcW w:w="640" w:type="dxa"/>
          </w:tcPr>
          <w:p w:rsidR="00A30CE6" w:rsidRPr="00C039E7" w:rsidRDefault="00A30CE6" w:rsidP="000F7302">
            <w:pPr>
              <w:widowControl/>
              <w:jc w:val="center"/>
              <w:rPr>
                <w:sz w:val="22"/>
                <w:szCs w:val="22"/>
              </w:rPr>
            </w:pPr>
            <w:r w:rsidRPr="00C039E7">
              <w:rPr>
                <w:sz w:val="22"/>
                <w:szCs w:val="22"/>
              </w:rPr>
              <w:t>12.</w:t>
            </w:r>
          </w:p>
        </w:tc>
        <w:tc>
          <w:tcPr>
            <w:tcW w:w="4537" w:type="dxa"/>
          </w:tcPr>
          <w:p w:rsidR="00A30CE6" w:rsidRPr="00C039E7" w:rsidDel="002860A8" w:rsidRDefault="00A30CE6" w:rsidP="000E4CF6">
            <w:pPr>
              <w:jc w:val="both"/>
              <w:rPr>
                <w:sz w:val="22"/>
                <w:szCs w:val="22"/>
              </w:rPr>
            </w:pPr>
            <w:r w:rsidRPr="00C039E7">
              <w:rPr>
                <w:sz w:val="22"/>
                <w:szCs w:val="22"/>
              </w:rPr>
              <w:t>Письмо, содержащее</w:t>
            </w:r>
            <w:r w:rsidRPr="00C039E7">
              <w:rPr>
                <w:sz w:val="22"/>
                <w:szCs w:val="22"/>
                <w:lang w:eastAsia="ru-RU"/>
              </w:rPr>
              <w:t xml:space="preserve">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w:t>
            </w:r>
          </w:p>
        </w:tc>
        <w:tc>
          <w:tcPr>
            <w:tcW w:w="1337" w:type="dxa"/>
          </w:tcPr>
          <w:p w:rsidR="00A30CE6" w:rsidRPr="00C039E7" w:rsidDel="002860A8" w:rsidRDefault="008E711E" w:rsidP="000E4CF6">
            <w:pPr>
              <w:jc w:val="both"/>
            </w:pPr>
            <w:r w:rsidRPr="00C039E7">
              <w:t>о</w:t>
            </w:r>
            <w:r w:rsidR="00A30CE6" w:rsidRPr="00C039E7">
              <w:t>бращение</w:t>
            </w:r>
          </w:p>
        </w:tc>
        <w:tc>
          <w:tcPr>
            <w:tcW w:w="1222" w:type="dxa"/>
          </w:tcPr>
          <w:p w:rsidR="00A30CE6" w:rsidRPr="00C039E7" w:rsidDel="002860A8" w:rsidRDefault="00A30CE6" w:rsidP="000E4CF6">
            <w:pPr>
              <w:jc w:val="both"/>
            </w:pPr>
            <w:r w:rsidRPr="00C039E7">
              <w:t>Паи и акции иностранных биржевых инвестиционных фондов</w:t>
            </w:r>
          </w:p>
        </w:tc>
        <w:tc>
          <w:tcPr>
            <w:tcW w:w="924" w:type="dxa"/>
          </w:tcPr>
          <w:p w:rsidR="00A30CE6" w:rsidRPr="00C039E7" w:rsidDel="002860A8" w:rsidRDefault="00A707D0" w:rsidP="00AB3972">
            <w:pPr>
              <w:jc w:val="both"/>
            </w:pPr>
            <w:r w:rsidRPr="00C039E7">
              <w:t>все уровни</w:t>
            </w:r>
          </w:p>
        </w:tc>
        <w:tc>
          <w:tcPr>
            <w:tcW w:w="1549" w:type="dxa"/>
          </w:tcPr>
          <w:p w:rsidR="00A30CE6" w:rsidRPr="00C039E7" w:rsidRDefault="00A30CE6" w:rsidP="001F5C21">
            <w:pPr>
              <w:widowControl/>
            </w:pPr>
            <w:r w:rsidRPr="00C039E7">
              <w:t>на бумажном носителе</w:t>
            </w:r>
          </w:p>
        </w:tc>
      </w:tr>
      <w:tr w:rsidR="00C247E5" w:rsidRPr="00C039E7" w:rsidTr="00174C7D">
        <w:trPr>
          <w:cantSplit/>
          <w:jc w:val="center"/>
        </w:trPr>
        <w:tc>
          <w:tcPr>
            <w:tcW w:w="640" w:type="dxa"/>
          </w:tcPr>
          <w:p w:rsidR="00A30CE6" w:rsidRPr="00C039E7" w:rsidRDefault="00A30CE6" w:rsidP="000E4CF6">
            <w:pPr>
              <w:widowControl/>
              <w:ind w:left="37"/>
              <w:jc w:val="center"/>
              <w:rPr>
                <w:sz w:val="22"/>
                <w:szCs w:val="22"/>
              </w:rPr>
            </w:pPr>
            <w:r w:rsidRPr="00C039E7">
              <w:rPr>
                <w:sz w:val="22"/>
                <w:szCs w:val="22"/>
              </w:rPr>
              <w:t>13.</w:t>
            </w:r>
          </w:p>
        </w:tc>
        <w:tc>
          <w:tcPr>
            <w:tcW w:w="4537" w:type="dxa"/>
          </w:tcPr>
          <w:p w:rsidR="00A30CE6" w:rsidRPr="00C039E7" w:rsidRDefault="00A30CE6" w:rsidP="000E4CF6">
            <w:pPr>
              <w:widowControl/>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1337" w:type="dxa"/>
          </w:tcPr>
          <w:p w:rsidR="00A30CE6" w:rsidRPr="00C039E7" w:rsidRDefault="00A30CE6" w:rsidP="000E4CF6">
            <w:pPr>
              <w:widowControl/>
              <w:jc w:val="both"/>
            </w:pPr>
            <w:r w:rsidRPr="00C039E7">
              <w:t xml:space="preserve">размещение и обращение </w:t>
            </w:r>
          </w:p>
        </w:tc>
        <w:tc>
          <w:tcPr>
            <w:tcW w:w="1222" w:type="dxa"/>
          </w:tcPr>
          <w:p w:rsidR="00A30CE6" w:rsidRPr="00C039E7" w:rsidRDefault="004D390C" w:rsidP="000E4CF6">
            <w:pPr>
              <w:widowControl/>
            </w:pPr>
            <w:r w:rsidRPr="00C039E7">
              <w:t>все виды ценных бумаг</w:t>
            </w:r>
          </w:p>
        </w:tc>
        <w:tc>
          <w:tcPr>
            <w:tcW w:w="924" w:type="dxa"/>
          </w:tcPr>
          <w:p w:rsidR="00A30CE6" w:rsidRPr="00C039E7" w:rsidRDefault="00A30CE6" w:rsidP="000E4CF6">
            <w:pPr>
              <w:widowControl/>
            </w:pPr>
            <w:r w:rsidRPr="00C039E7">
              <w:t>все уровни</w:t>
            </w:r>
          </w:p>
        </w:tc>
        <w:tc>
          <w:tcPr>
            <w:tcW w:w="1549" w:type="dxa"/>
          </w:tcPr>
          <w:p w:rsidR="00A30CE6" w:rsidRPr="00C039E7" w:rsidRDefault="00A30CE6" w:rsidP="000E4CF6">
            <w:pPr>
              <w:widowControl/>
            </w:pPr>
            <w:r w:rsidRPr="00C039E7">
              <w:t>на бумажном носителе</w:t>
            </w:r>
          </w:p>
        </w:tc>
      </w:tr>
      <w:tr w:rsidR="00C247E5" w:rsidRPr="00C039E7" w:rsidTr="00174C7D">
        <w:trPr>
          <w:cantSplit/>
          <w:jc w:val="center"/>
        </w:trPr>
        <w:tc>
          <w:tcPr>
            <w:tcW w:w="640" w:type="dxa"/>
          </w:tcPr>
          <w:p w:rsidR="00A30CE6" w:rsidRPr="00C039E7" w:rsidRDefault="00A30CE6" w:rsidP="000E4CF6">
            <w:pPr>
              <w:widowControl/>
              <w:ind w:left="37"/>
              <w:jc w:val="center"/>
              <w:rPr>
                <w:sz w:val="22"/>
                <w:szCs w:val="22"/>
              </w:rPr>
            </w:pPr>
            <w:r w:rsidRPr="00C039E7">
              <w:rPr>
                <w:sz w:val="22"/>
                <w:szCs w:val="22"/>
              </w:rPr>
              <w:t>14.</w:t>
            </w:r>
          </w:p>
        </w:tc>
        <w:tc>
          <w:tcPr>
            <w:tcW w:w="4537" w:type="dxa"/>
          </w:tcPr>
          <w:p w:rsidR="00A30CE6" w:rsidRPr="00C039E7" w:rsidRDefault="00A30CE6" w:rsidP="000E4CF6">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1337" w:type="dxa"/>
          </w:tcPr>
          <w:p w:rsidR="00A30CE6" w:rsidRPr="00C039E7" w:rsidRDefault="00A30CE6" w:rsidP="000E4CF6">
            <w:pPr>
              <w:widowControl/>
              <w:jc w:val="both"/>
            </w:pPr>
            <w:r w:rsidRPr="00C039E7">
              <w:t xml:space="preserve">размещение и обращение </w:t>
            </w:r>
          </w:p>
        </w:tc>
        <w:tc>
          <w:tcPr>
            <w:tcW w:w="1222" w:type="dxa"/>
          </w:tcPr>
          <w:p w:rsidR="00A30CE6" w:rsidRPr="00C039E7" w:rsidRDefault="00A30CE6" w:rsidP="000E4CF6">
            <w:pPr>
              <w:widowControl/>
            </w:pPr>
          </w:p>
        </w:tc>
        <w:tc>
          <w:tcPr>
            <w:tcW w:w="924" w:type="dxa"/>
          </w:tcPr>
          <w:p w:rsidR="00A30CE6" w:rsidRPr="00C039E7" w:rsidRDefault="00A30CE6" w:rsidP="000E4CF6">
            <w:pPr>
              <w:widowControl/>
            </w:pPr>
            <w:r w:rsidRPr="00C039E7">
              <w:t>все уровни</w:t>
            </w:r>
          </w:p>
        </w:tc>
        <w:tc>
          <w:tcPr>
            <w:tcW w:w="1549" w:type="dxa"/>
          </w:tcPr>
          <w:p w:rsidR="00A30CE6" w:rsidRPr="00C039E7" w:rsidRDefault="00A30CE6" w:rsidP="000E4CF6">
            <w:pPr>
              <w:widowControl/>
              <w:rPr>
                <w:lang w:val="en-US"/>
              </w:rPr>
            </w:pPr>
            <w:r w:rsidRPr="00C039E7">
              <w:t>по запросу</w:t>
            </w:r>
            <w:r w:rsidRPr="00C039E7">
              <w:rPr>
                <w:lang w:val="en-US"/>
              </w:rPr>
              <w:t>:</w:t>
            </w:r>
          </w:p>
          <w:p w:rsidR="00A30CE6" w:rsidRPr="00C039E7" w:rsidRDefault="00A30CE6" w:rsidP="003602F6">
            <w:pPr>
              <w:pStyle w:val="affd"/>
              <w:widowControl/>
              <w:numPr>
                <w:ilvl w:val="0"/>
                <w:numId w:val="60"/>
              </w:numPr>
              <w:ind w:left="175" w:hanging="175"/>
            </w:pPr>
            <w:r w:rsidRPr="00C039E7">
              <w:t>на бумажном носителе и/или</w:t>
            </w:r>
          </w:p>
          <w:p w:rsidR="00A30CE6" w:rsidRPr="00C039E7" w:rsidRDefault="00A30CE6" w:rsidP="003602F6">
            <w:pPr>
              <w:pStyle w:val="affd"/>
              <w:widowControl/>
              <w:numPr>
                <w:ilvl w:val="0"/>
                <w:numId w:val="60"/>
              </w:numPr>
              <w:ind w:left="175" w:hanging="175"/>
            </w:pPr>
            <w:r w:rsidRPr="00C039E7">
              <w:t>в электронном виде</w:t>
            </w:r>
          </w:p>
        </w:tc>
      </w:tr>
    </w:tbl>
    <w:p w:rsidR="0061073B" w:rsidRPr="00C039E7" w:rsidRDefault="0061073B" w:rsidP="005F4417">
      <w:pPr>
        <w:widowControl/>
        <w:tabs>
          <w:tab w:val="left" w:pos="705"/>
        </w:tabs>
        <w:spacing w:before="120"/>
        <w:ind w:right="142"/>
        <w:jc w:val="both"/>
        <w:rPr>
          <w:b/>
          <w:sz w:val="22"/>
          <w:szCs w:val="22"/>
        </w:rPr>
      </w:pPr>
      <w:r w:rsidRPr="00C039E7">
        <w:rPr>
          <w:b/>
          <w:sz w:val="22"/>
          <w:szCs w:val="22"/>
          <w:u w:val="single"/>
        </w:rPr>
        <w:t>Примечание</w:t>
      </w:r>
      <w:r w:rsidRPr="00C039E7">
        <w:rPr>
          <w:b/>
          <w:sz w:val="22"/>
          <w:szCs w:val="22"/>
        </w:rPr>
        <w:t>:</w:t>
      </w:r>
    </w:p>
    <w:p w:rsidR="00286C8C" w:rsidRPr="00C039E7" w:rsidRDefault="00AB5A69" w:rsidP="004764F4">
      <w:pPr>
        <w:pStyle w:val="affd"/>
        <w:widowControl/>
        <w:numPr>
          <w:ilvl w:val="0"/>
          <w:numId w:val="88"/>
        </w:numPr>
        <w:tabs>
          <w:tab w:val="left" w:pos="3300"/>
        </w:tabs>
        <w:ind w:left="284" w:right="142" w:hanging="284"/>
        <w:contextualSpacing w:val="0"/>
        <w:jc w:val="both"/>
        <w:rPr>
          <w:sz w:val="22"/>
          <w:szCs w:val="22"/>
        </w:rPr>
      </w:pPr>
      <w:r w:rsidRPr="00C039E7">
        <w:rPr>
          <w:sz w:val="22"/>
          <w:szCs w:val="22"/>
        </w:rPr>
        <w:t>Анкета ценной бумаги при осуществлении размещения ценной бумаги может быть представлена отдельно от основного комплекта документов, но не позднее 5 дней до даты начала размещения.</w:t>
      </w:r>
    </w:p>
    <w:p w:rsidR="00286C8C" w:rsidRPr="00C039E7" w:rsidRDefault="00640245" w:rsidP="004764F4">
      <w:pPr>
        <w:pStyle w:val="affd"/>
        <w:widowControl/>
        <w:numPr>
          <w:ilvl w:val="0"/>
          <w:numId w:val="88"/>
        </w:numPr>
        <w:tabs>
          <w:tab w:val="left" w:pos="3300"/>
        </w:tabs>
        <w:ind w:left="284" w:right="142" w:hanging="284"/>
        <w:contextualSpacing w:val="0"/>
        <w:jc w:val="both"/>
        <w:rPr>
          <w:sz w:val="22"/>
          <w:szCs w:val="22"/>
        </w:rPr>
      </w:pPr>
      <w:r w:rsidRPr="00C039E7">
        <w:rPr>
          <w:sz w:val="22"/>
          <w:szCs w:val="22"/>
        </w:rPr>
        <w:t xml:space="preserve">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 </w:t>
      </w:r>
      <w:r w:rsidR="00183414" w:rsidRPr="00C039E7">
        <w:rPr>
          <w:sz w:val="22"/>
          <w:szCs w:val="22"/>
        </w:rPr>
        <w:t xml:space="preserve">заверенный нотариусом или перевод, оформленный на фирменном бланке организации, осуществившей перевод, заверенный печатью </w:t>
      </w:r>
      <w:r w:rsidR="00E9682C" w:rsidRPr="00C039E7">
        <w:rPr>
          <w:sz w:val="22"/>
          <w:szCs w:val="22"/>
        </w:rPr>
        <w:t xml:space="preserve">(при наличии) </w:t>
      </w:r>
      <w:r w:rsidR="00183414" w:rsidRPr="00C039E7">
        <w:rPr>
          <w:sz w:val="22"/>
          <w:szCs w:val="22"/>
        </w:rPr>
        <w:t>и подписями переводчика и руководителя организации.</w:t>
      </w:r>
    </w:p>
    <w:p w:rsidR="00286C8C" w:rsidRPr="00C039E7" w:rsidRDefault="00ED3DCA" w:rsidP="004764F4">
      <w:pPr>
        <w:widowControl/>
        <w:tabs>
          <w:tab w:val="left" w:pos="3300"/>
        </w:tabs>
        <w:ind w:left="284" w:right="142" w:hanging="284"/>
        <w:jc w:val="both"/>
        <w:rPr>
          <w:sz w:val="22"/>
          <w:szCs w:val="22"/>
        </w:rPr>
      </w:pPr>
      <w:r w:rsidRPr="00C039E7">
        <w:rPr>
          <w:sz w:val="22"/>
          <w:szCs w:val="22"/>
        </w:rPr>
        <w:tab/>
      </w:r>
      <w:r w:rsidR="0014722E" w:rsidRPr="00C039E7">
        <w:rPr>
          <w:sz w:val="22"/>
          <w:szCs w:val="22"/>
        </w:rPr>
        <w:t>Документы, указанные в п. 4 таблицы, могут быть предоставлены на английском языке в случаях, предусмотренных Законом о рынке ценных бумаг.</w:t>
      </w:r>
    </w:p>
    <w:p w:rsidR="00286C8C" w:rsidRPr="00C039E7" w:rsidRDefault="00ED3DCA" w:rsidP="004764F4">
      <w:pPr>
        <w:widowControl/>
        <w:tabs>
          <w:tab w:val="left" w:pos="3300"/>
        </w:tabs>
        <w:ind w:left="284" w:right="142" w:hanging="284"/>
        <w:jc w:val="both"/>
        <w:rPr>
          <w:sz w:val="22"/>
          <w:szCs w:val="22"/>
        </w:rPr>
      </w:pPr>
      <w:r w:rsidRPr="00C039E7">
        <w:rPr>
          <w:sz w:val="22"/>
          <w:szCs w:val="22"/>
        </w:rPr>
        <w:tab/>
      </w:r>
      <w:r w:rsidR="002F7F29" w:rsidRPr="00C039E7">
        <w:rPr>
          <w:sz w:val="22"/>
          <w:szCs w:val="22"/>
        </w:rPr>
        <w:t>Документы, указанные в п.</w:t>
      </w:r>
      <w:r w:rsidR="00640245" w:rsidRPr="00C039E7">
        <w:rPr>
          <w:sz w:val="22"/>
          <w:szCs w:val="22"/>
        </w:rPr>
        <w:t xml:space="preserve"> </w:t>
      </w:r>
      <w:r w:rsidR="002F7F29" w:rsidRPr="00C039E7">
        <w:rPr>
          <w:sz w:val="22"/>
          <w:szCs w:val="22"/>
        </w:rPr>
        <w:t xml:space="preserve">6 </w:t>
      </w:r>
      <w:r w:rsidR="0005740E" w:rsidRPr="00C039E7">
        <w:rPr>
          <w:sz w:val="22"/>
          <w:szCs w:val="22"/>
        </w:rPr>
        <w:t xml:space="preserve">и п. 9 </w:t>
      </w:r>
      <w:r w:rsidR="002F7F29" w:rsidRPr="00C039E7">
        <w:rPr>
          <w:sz w:val="22"/>
          <w:szCs w:val="22"/>
        </w:rPr>
        <w:t>таблицы</w:t>
      </w:r>
      <w:r w:rsidR="00640245" w:rsidRPr="00C039E7">
        <w:rPr>
          <w:sz w:val="22"/>
          <w:szCs w:val="22"/>
        </w:rPr>
        <w:t>, а также копии документов</w:t>
      </w:r>
      <w:r w:rsidR="00B4286D" w:rsidRPr="00C039E7">
        <w:rPr>
          <w:sz w:val="22"/>
          <w:szCs w:val="22"/>
        </w:rPr>
        <w:t xml:space="preserve"> эмитента, иностранной фондовой биржи или личного закона иностранного эмитента</w:t>
      </w:r>
      <w:r w:rsidR="00640245" w:rsidRPr="00C039E7">
        <w:rPr>
          <w:sz w:val="22"/>
          <w:szCs w:val="22"/>
        </w:rPr>
        <w:t>, устанавливающ</w:t>
      </w:r>
      <w:r w:rsidR="00B4286D" w:rsidRPr="00C039E7">
        <w:rPr>
          <w:sz w:val="22"/>
          <w:szCs w:val="22"/>
        </w:rPr>
        <w:t>их</w:t>
      </w:r>
      <w:r w:rsidR="00640245" w:rsidRPr="00C039E7">
        <w:rPr>
          <w:sz w:val="22"/>
          <w:szCs w:val="22"/>
        </w:rPr>
        <w:t xml:space="preserve"> нормы корпоративного </w:t>
      </w:r>
      <w:r w:rsidR="00B4286D" w:rsidRPr="00C039E7">
        <w:rPr>
          <w:sz w:val="22"/>
          <w:szCs w:val="22"/>
        </w:rPr>
        <w:t>управления</w:t>
      </w:r>
      <w:r w:rsidR="00640245" w:rsidRPr="00C039E7">
        <w:rPr>
          <w:sz w:val="22"/>
          <w:szCs w:val="22"/>
        </w:rPr>
        <w:t>, могут быть предоставлены на английском языке.</w:t>
      </w:r>
      <w:r w:rsidR="002F7F29" w:rsidRPr="00C039E7">
        <w:rPr>
          <w:sz w:val="22"/>
          <w:szCs w:val="22"/>
        </w:rPr>
        <w:t xml:space="preserve"> </w:t>
      </w:r>
    </w:p>
    <w:p w:rsidR="00286C8C" w:rsidRPr="00C039E7" w:rsidRDefault="000E05C2" w:rsidP="004764F4">
      <w:pPr>
        <w:pStyle w:val="affd"/>
        <w:widowControl/>
        <w:numPr>
          <w:ilvl w:val="0"/>
          <w:numId w:val="88"/>
        </w:numPr>
        <w:tabs>
          <w:tab w:val="left" w:pos="3300"/>
        </w:tabs>
        <w:ind w:left="284" w:right="142" w:hanging="284"/>
        <w:contextualSpacing w:val="0"/>
        <w:jc w:val="both"/>
        <w:rPr>
          <w:sz w:val="22"/>
          <w:szCs w:val="22"/>
        </w:rPr>
      </w:pPr>
      <w:r w:rsidRPr="00C039E7">
        <w:rPr>
          <w:sz w:val="22"/>
          <w:szCs w:val="22"/>
        </w:rPr>
        <w:t>Документ, указанный в п. 5 таблицы, может быть подписан юридическим консультантом.</w:t>
      </w:r>
    </w:p>
    <w:p w:rsidR="00286C8C" w:rsidRPr="00C039E7" w:rsidRDefault="0061073B" w:rsidP="004764F4">
      <w:pPr>
        <w:pStyle w:val="affd"/>
        <w:widowControl/>
        <w:numPr>
          <w:ilvl w:val="0"/>
          <w:numId w:val="88"/>
        </w:numPr>
        <w:tabs>
          <w:tab w:val="left" w:pos="3300"/>
        </w:tabs>
        <w:ind w:left="284" w:right="142" w:hanging="284"/>
        <w:contextualSpacing w:val="0"/>
        <w:jc w:val="both"/>
        <w:rPr>
          <w:sz w:val="22"/>
          <w:szCs w:val="22"/>
        </w:rPr>
      </w:pPr>
      <w:r w:rsidRPr="00C039E7">
        <w:rPr>
          <w:sz w:val="22"/>
          <w:szCs w:val="22"/>
        </w:rPr>
        <w:t xml:space="preserve">В случае изменения сведений, содержащихся в Анкете ценной бумаги, </w:t>
      </w:r>
      <w:r w:rsidR="00732CCB" w:rsidRPr="00C039E7">
        <w:rPr>
          <w:sz w:val="22"/>
          <w:szCs w:val="22"/>
        </w:rPr>
        <w:t>Организации</w:t>
      </w:r>
      <w:r w:rsidRPr="00C039E7">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C039E7">
        <w:rPr>
          <w:sz w:val="22"/>
          <w:szCs w:val="22"/>
          <w:u w:val="single"/>
        </w:rPr>
        <w:t>в электронном виде</w:t>
      </w:r>
      <w:r w:rsidRPr="00C039E7">
        <w:rPr>
          <w:sz w:val="22"/>
          <w:szCs w:val="22"/>
        </w:rPr>
        <w:t xml:space="preserve"> в течение 10 рабочий дней </w:t>
      </w:r>
      <w:proofErr w:type="gramStart"/>
      <w:r w:rsidRPr="00C039E7">
        <w:rPr>
          <w:sz w:val="22"/>
          <w:szCs w:val="22"/>
        </w:rPr>
        <w:t>с даты вступления</w:t>
      </w:r>
      <w:proofErr w:type="gramEnd"/>
      <w:r w:rsidRPr="00C039E7">
        <w:rPr>
          <w:sz w:val="22"/>
          <w:szCs w:val="22"/>
        </w:rPr>
        <w:t xml:space="preserve"> в силу таких изменений.</w:t>
      </w:r>
      <w:r w:rsidR="002A783E" w:rsidRPr="00C039E7">
        <w:rPr>
          <w:sz w:val="22"/>
          <w:szCs w:val="22"/>
        </w:rPr>
        <w:t xml:space="preserve"> </w:t>
      </w:r>
      <w:r w:rsidR="00BA47D5" w:rsidRPr="00C039E7">
        <w:rPr>
          <w:sz w:val="22"/>
          <w:szCs w:val="22"/>
        </w:rPr>
        <w:t>Анкета не представляется в случаях изменения информации об установленном размере купона после размещения облигаций.</w:t>
      </w:r>
    </w:p>
    <w:p w:rsidR="00286C8C" w:rsidRPr="00C039E7" w:rsidRDefault="00AB5A69" w:rsidP="004764F4">
      <w:pPr>
        <w:pStyle w:val="affd"/>
        <w:widowControl/>
        <w:numPr>
          <w:ilvl w:val="0"/>
          <w:numId w:val="88"/>
        </w:numPr>
        <w:tabs>
          <w:tab w:val="left" w:pos="3300"/>
        </w:tabs>
        <w:ind w:left="284" w:right="142" w:hanging="284"/>
        <w:contextualSpacing w:val="0"/>
        <w:jc w:val="both"/>
        <w:rPr>
          <w:sz w:val="22"/>
          <w:szCs w:val="22"/>
        </w:rPr>
      </w:pPr>
      <w:r w:rsidRPr="00C039E7">
        <w:rPr>
          <w:sz w:val="22"/>
          <w:szCs w:val="22"/>
        </w:rPr>
        <w:lastRenderedPageBreak/>
        <w:t xml:space="preserve">В случае внесения изменений в документ, указанный в п. </w:t>
      </w:r>
      <w:r w:rsidR="00732CCB" w:rsidRPr="00C039E7">
        <w:rPr>
          <w:sz w:val="22"/>
          <w:szCs w:val="22"/>
        </w:rPr>
        <w:t>4 таблицы</w:t>
      </w:r>
      <w:r w:rsidRPr="00C039E7">
        <w:rPr>
          <w:sz w:val="22"/>
          <w:szCs w:val="22"/>
        </w:rPr>
        <w:t xml:space="preserve">, </w:t>
      </w:r>
      <w:r w:rsidR="008E711E" w:rsidRPr="00C039E7">
        <w:rPr>
          <w:sz w:val="22"/>
          <w:szCs w:val="22"/>
        </w:rPr>
        <w:t xml:space="preserve">или в иностранные документы, входящие в состав проспекта ценных бумаг, </w:t>
      </w:r>
      <w:r w:rsidR="00732CCB" w:rsidRPr="00C039E7">
        <w:rPr>
          <w:sz w:val="22"/>
          <w:szCs w:val="22"/>
        </w:rPr>
        <w:t>Организации</w:t>
      </w:r>
      <w:r w:rsidRPr="00C039E7">
        <w:rPr>
          <w:sz w:val="22"/>
          <w:szCs w:val="22"/>
        </w:rPr>
        <w:t xml:space="preserve"> необходимо представить копию изменений в течение 10 рабочий дней </w:t>
      </w:r>
      <w:proofErr w:type="gramStart"/>
      <w:r w:rsidRPr="00C039E7">
        <w:rPr>
          <w:sz w:val="22"/>
          <w:szCs w:val="22"/>
        </w:rPr>
        <w:t>с даты регистрации</w:t>
      </w:r>
      <w:proofErr w:type="gramEnd"/>
      <w:r w:rsidR="008E711E" w:rsidRPr="00C039E7">
        <w:rPr>
          <w:sz w:val="22"/>
          <w:szCs w:val="22"/>
        </w:rPr>
        <w:t>/утверждения/внесения</w:t>
      </w:r>
      <w:r w:rsidRPr="00C039E7">
        <w:rPr>
          <w:sz w:val="22"/>
          <w:szCs w:val="22"/>
        </w:rPr>
        <w:t xml:space="preserve"> таких изменений.</w:t>
      </w:r>
    </w:p>
    <w:p w:rsidR="00286C8C" w:rsidRPr="00C039E7" w:rsidRDefault="0061073B" w:rsidP="004764F4">
      <w:pPr>
        <w:pStyle w:val="affd"/>
        <w:widowControl/>
        <w:numPr>
          <w:ilvl w:val="0"/>
          <w:numId w:val="88"/>
        </w:numPr>
        <w:tabs>
          <w:tab w:val="left" w:pos="3300"/>
        </w:tabs>
        <w:ind w:left="284" w:right="142" w:hanging="284"/>
        <w:contextualSpacing w:val="0"/>
        <w:jc w:val="both"/>
        <w:rPr>
          <w:sz w:val="22"/>
          <w:szCs w:val="22"/>
        </w:rPr>
      </w:pPr>
      <w:r w:rsidRPr="00C039E7">
        <w:rPr>
          <w:sz w:val="22"/>
          <w:szCs w:val="22"/>
        </w:rPr>
        <w:t xml:space="preserve">При подаче </w:t>
      </w:r>
      <w:r w:rsidR="00732CCB" w:rsidRPr="00C039E7">
        <w:rPr>
          <w:sz w:val="22"/>
          <w:szCs w:val="22"/>
        </w:rPr>
        <w:t xml:space="preserve">Организацией </w:t>
      </w:r>
      <w:r w:rsidRPr="00C039E7">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r w:rsidR="008E711E" w:rsidRPr="00C039E7">
        <w:rPr>
          <w:sz w:val="22"/>
          <w:szCs w:val="22"/>
        </w:rPr>
        <w:t xml:space="preserve"> Документ, указанный в п.5 таблицы, должен предоставляться повторно, если с момента предоставления данного документа прошло более 1 года.</w:t>
      </w:r>
    </w:p>
    <w:p w:rsidR="00286C8C" w:rsidRPr="00C039E7" w:rsidRDefault="0061073B" w:rsidP="004764F4">
      <w:pPr>
        <w:pStyle w:val="affd"/>
        <w:widowControl/>
        <w:numPr>
          <w:ilvl w:val="0"/>
          <w:numId w:val="88"/>
        </w:numPr>
        <w:tabs>
          <w:tab w:val="left" w:pos="3300"/>
        </w:tabs>
        <w:ind w:left="284" w:right="142" w:hanging="284"/>
        <w:contextualSpacing w:val="0"/>
        <w:jc w:val="both"/>
        <w:rPr>
          <w:sz w:val="22"/>
          <w:szCs w:val="22"/>
        </w:rPr>
      </w:pPr>
      <w:r w:rsidRPr="00C039E7">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C039E7">
        <w:rPr>
          <w:sz w:val="22"/>
          <w:szCs w:val="22"/>
        </w:rPr>
        <w:t xml:space="preserve">оказание </w:t>
      </w:r>
      <w:r w:rsidRPr="00C039E7">
        <w:rPr>
          <w:sz w:val="22"/>
          <w:szCs w:val="22"/>
        </w:rPr>
        <w:t>данны</w:t>
      </w:r>
      <w:r w:rsidR="00CB4149" w:rsidRPr="00C039E7">
        <w:rPr>
          <w:sz w:val="22"/>
          <w:szCs w:val="22"/>
        </w:rPr>
        <w:t>х</w:t>
      </w:r>
      <w:r w:rsidRPr="00C039E7">
        <w:rPr>
          <w:sz w:val="22"/>
          <w:szCs w:val="22"/>
        </w:rPr>
        <w:t xml:space="preserve"> услуг.</w:t>
      </w:r>
    </w:p>
    <w:p w:rsidR="00555968" w:rsidRPr="00C039E7" w:rsidRDefault="0005740E" w:rsidP="008E711E">
      <w:pPr>
        <w:pStyle w:val="affd"/>
        <w:widowControl/>
        <w:numPr>
          <w:ilvl w:val="0"/>
          <w:numId w:val="88"/>
        </w:numPr>
        <w:tabs>
          <w:tab w:val="left" w:pos="567"/>
          <w:tab w:val="left" w:pos="3300"/>
        </w:tabs>
        <w:ind w:left="284" w:right="142" w:hanging="284"/>
        <w:contextualSpacing w:val="0"/>
        <w:jc w:val="both"/>
        <w:rPr>
          <w:sz w:val="22"/>
          <w:szCs w:val="22"/>
        </w:rPr>
      </w:pPr>
      <w:r w:rsidRPr="00C039E7">
        <w:rPr>
          <w:sz w:val="22"/>
          <w:szCs w:val="22"/>
        </w:rPr>
        <w:t>Документы, указанные в п. 9-1</w:t>
      </w:r>
      <w:r w:rsidR="00D31132" w:rsidRPr="00C039E7">
        <w:rPr>
          <w:sz w:val="22"/>
          <w:szCs w:val="22"/>
        </w:rPr>
        <w:t>0</w:t>
      </w:r>
      <w:r w:rsidRPr="00C039E7">
        <w:rPr>
          <w:sz w:val="22"/>
          <w:szCs w:val="22"/>
        </w:rPr>
        <w:t xml:space="preserve"> таблицы не представляют</w:t>
      </w:r>
      <w:r w:rsidR="00A707D0" w:rsidRPr="00C039E7">
        <w:rPr>
          <w:sz w:val="22"/>
          <w:szCs w:val="22"/>
        </w:rPr>
        <w:t>ся</w:t>
      </w:r>
      <w:r w:rsidRPr="00C039E7">
        <w:rPr>
          <w:sz w:val="22"/>
          <w:szCs w:val="22"/>
        </w:rPr>
        <w:t>, в случае если условием включения ценных бумаг в Первый или Второй уровень является включение их иностранной биржей в лист (список</w:t>
      </w:r>
      <w:r w:rsidR="00E223B8" w:rsidRPr="00C039E7">
        <w:rPr>
          <w:sz w:val="22"/>
          <w:szCs w:val="22"/>
        </w:rPr>
        <w:t>)</w:t>
      </w:r>
      <w:r w:rsidRPr="00C039E7">
        <w:rPr>
          <w:sz w:val="22"/>
          <w:szCs w:val="22"/>
        </w:rPr>
        <w:t>, рынок, сегмент в соответствии с требованиями, установленными в пункте 2.15 и 2.16 Приложения 2 к Правилам.</w:t>
      </w:r>
    </w:p>
    <w:p w:rsidR="00286C8C" w:rsidRPr="00C039E7" w:rsidRDefault="00555968">
      <w:pPr>
        <w:pStyle w:val="affd"/>
        <w:widowControl/>
        <w:numPr>
          <w:ilvl w:val="0"/>
          <w:numId w:val="88"/>
        </w:numPr>
        <w:tabs>
          <w:tab w:val="left" w:pos="567"/>
          <w:tab w:val="left" w:pos="3300"/>
        </w:tabs>
        <w:ind w:left="284" w:right="142" w:hanging="284"/>
        <w:contextualSpacing w:val="0"/>
        <w:jc w:val="both"/>
        <w:rPr>
          <w:sz w:val="22"/>
          <w:szCs w:val="22"/>
        </w:rPr>
      </w:pPr>
      <w:r w:rsidRPr="00C039E7">
        <w:rPr>
          <w:sz w:val="22"/>
          <w:szCs w:val="22"/>
        </w:rPr>
        <w:t>П. 11 таблицы применяется также в отношении ценных бумаг административно-территориальных единиц иностранных государств, обладающих самостоятельной правоспособностью.</w:t>
      </w:r>
      <w:r w:rsidR="00553F11" w:rsidRPr="00C039E7">
        <w:rPr>
          <w:sz w:val="22"/>
          <w:szCs w:val="22"/>
        </w:rPr>
        <w:br w:type="page"/>
      </w:r>
    </w:p>
    <w:p w:rsidR="00D23177" w:rsidRPr="00C039E7" w:rsidRDefault="00EE7C32" w:rsidP="005F4417">
      <w:pPr>
        <w:pStyle w:val="50"/>
        <w:spacing w:after="240"/>
        <w:ind w:left="284" w:right="142"/>
        <w:jc w:val="both"/>
        <w:rPr>
          <w:sz w:val="22"/>
          <w:szCs w:val="22"/>
        </w:rPr>
      </w:pPr>
      <w:r w:rsidRPr="00C039E7">
        <w:rPr>
          <w:sz w:val="22"/>
          <w:szCs w:val="22"/>
        </w:rPr>
        <w:lastRenderedPageBreak/>
        <w:t>1.10.</w:t>
      </w:r>
      <w:r w:rsidRPr="00C039E7">
        <w:rPr>
          <w:sz w:val="22"/>
          <w:szCs w:val="22"/>
        </w:rPr>
        <w:tab/>
      </w:r>
      <w:r w:rsidR="00D23177" w:rsidRPr="00C039E7">
        <w:rPr>
          <w:sz w:val="22"/>
          <w:szCs w:val="22"/>
        </w:rPr>
        <w:t>Для ценных бумаг иностранных эмитентов (для поддержания</w:t>
      </w:r>
      <w:r w:rsidR="00F3184D" w:rsidRPr="00C039E7">
        <w:rPr>
          <w:sz w:val="22"/>
          <w:szCs w:val="22"/>
        </w:rPr>
        <w:t xml:space="preserve"> ценных бумаг в Списке</w:t>
      </w:r>
      <w:r w:rsidR="00D23177" w:rsidRPr="00C039E7">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10"/>
        <w:gridCol w:w="2410"/>
        <w:gridCol w:w="1276"/>
        <w:gridCol w:w="1984"/>
      </w:tblGrid>
      <w:tr w:rsidR="00C247E5" w:rsidRPr="00C039E7" w:rsidTr="003B0B38">
        <w:trPr>
          <w:cantSplit/>
        </w:trPr>
        <w:tc>
          <w:tcPr>
            <w:tcW w:w="534" w:type="dxa"/>
          </w:tcPr>
          <w:p w:rsidR="00D23177" w:rsidRPr="00C039E7" w:rsidRDefault="00D23177" w:rsidP="00326AF0">
            <w:pPr>
              <w:widowControl/>
              <w:jc w:val="center"/>
              <w:rPr>
                <w:b/>
                <w:sz w:val="22"/>
                <w:szCs w:val="22"/>
              </w:rPr>
            </w:pPr>
            <w:r w:rsidRPr="00C039E7">
              <w:rPr>
                <w:b/>
                <w:sz w:val="22"/>
                <w:szCs w:val="22"/>
              </w:rPr>
              <w:t>№</w:t>
            </w:r>
          </w:p>
        </w:tc>
        <w:tc>
          <w:tcPr>
            <w:tcW w:w="4110" w:type="dxa"/>
          </w:tcPr>
          <w:p w:rsidR="00D23177" w:rsidRPr="00C039E7" w:rsidRDefault="00D23177" w:rsidP="00326AF0">
            <w:pPr>
              <w:widowControl/>
              <w:jc w:val="center"/>
              <w:rPr>
                <w:b/>
                <w:sz w:val="22"/>
                <w:szCs w:val="22"/>
              </w:rPr>
            </w:pPr>
            <w:r w:rsidRPr="00C039E7">
              <w:rPr>
                <w:b/>
                <w:sz w:val="22"/>
                <w:szCs w:val="22"/>
              </w:rPr>
              <w:t>Наименование документа</w:t>
            </w:r>
          </w:p>
        </w:tc>
        <w:tc>
          <w:tcPr>
            <w:tcW w:w="2410" w:type="dxa"/>
          </w:tcPr>
          <w:p w:rsidR="00D23177" w:rsidRPr="00C039E7" w:rsidRDefault="00D23177" w:rsidP="00326AF0">
            <w:pPr>
              <w:widowControl/>
              <w:numPr>
                <w:ilvl w:val="12"/>
                <w:numId w:val="0"/>
              </w:numPr>
              <w:jc w:val="center"/>
              <w:rPr>
                <w:b/>
                <w:sz w:val="22"/>
                <w:szCs w:val="22"/>
              </w:rPr>
            </w:pPr>
            <w:r w:rsidRPr="00C039E7">
              <w:rPr>
                <w:b/>
                <w:sz w:val="22"/>
                <w:szCs w:val="22"/>
              </w:rPr>
              <w:t>Периодичность и сроки представления документов/информации</w:t>
            </w:r>
          </w:p>
        </w:tc>
        <w:tc>
          <w:tcPr>
            <w:tcW w:w="1276" w:type="dxa"/>
          </w:tcPr>
          <w:p w:rsidR="00D23177" w:rsidRPr="00C039E7" w:rsidRDefault="00D23177" w:rsidP="00326AF0">
            <w:pPr>
              <w:widowControl/>
              <w:numPr>
                <w:ilvl w:val="12"/>
                <w:numId w:val="0"/>
              </w:numPr>
              <w:jc w:val="center"/>
              <w:rPr>
                <w:b/>
                <w:sz w:val="22"/>
                <w:szCs w:val="22"/>
              </w:rPr>
            </w:pPr>
            <w:r w:rsidRPr="00C039E7">
              <w:rPr>
                <w:b/>
                <w:sz w:val="22"/>
                <w:szCs w:val="22"/>
              </w:rPr>
              <w:t>Уровень листинга</w:t>
            </w:r>
          </w:p>
        </w:tc>
        <w:tc>
          <w:tcPr>
            <w:tcW w:w="1984" w:type="dxa"/>
          </w:tcPr>
          <w:p w:rsidR="00D23177" w:rsidRPr="00C039E7" w:rsidRDefault="00D23177" w:rsidP="00326AF0">
            <w:pPr>
              <w:widowControl/>
              <w:numPr>
                <w:ilvl w:val="12"/>
                <w:numId w:val="0"/>
              </w:numPr>
              <w:jc w:val="center"/>
              <w:rPr>
                <w:b/>
                <w:sz w:val="22"/>
                <w:szCs w:val="22"/>
              </w:rPr>
            </w:pPr>
            <w:r w:rsidRPr="00C039E7">
              <w:rPr>
                <w:b/>
                <w:sz w:val="22"/>
                <w:szCs w:val="22"/>
              </w:rPr>
              <w:t>Формат представляемых документов</w:t>
            </w:r>
          </w:p>
        </w:tc>
      </w:tr>
      <w:tr w:rsidR="00C247E5" w:rsidRPr="00C039E7" w:rsidTr="003B0B38">
        <w:trPr>
          <w:cantSplit/>
        </w:trPr>
        <w:tc>
          <w:tcPr>
            <w:tcW w:w="10314" w:type="dxa"/>
            <w:gridSpan w:val="5"/>
          </w:tcPr>
          <w:p w:rsidR="00F563A8" w:rsidRPr="00C039E7" w:rsidRDefault="00F563A8" w:rsidP="00326AF0">
            <w:pPr>
              <w:widowControl/>
              <w:numPr>
                <w:ilvl w:val="12"/>
                <w:numId w:val="0"/>
              </w:numPr>
              <w:jc w:val="center"/>
              <w:rPr>
                <w:b/>
                <w:sz w:val="22"/>
                <w:szCs w:val="22"/>
              </w:rPr>
            </w:pPr>
            <w:r w:rsidRPr="00C039E7">
              <w:rPr>
                <w:b/>
                <w:sz w:val="22"/>
                <w:szCs w:val="22"/>
              </w:rPr>
              <w:t>Регулярно представляемые документы/информация</w:t>
            </w:r>
          </w:p>
        </w:tc>
      </w:tr>
      <w:tr w:rsidR="00C247E5" w:rsidRPr="00C039E7" w:rsidTr="003B0B38">
        <w:trPr>
          <w:cantSplit/>
        </w:trPr>
        <w:tc>
          <w:tcPr>
            <w:tcW w:w="534" w:type="dxa"/>
          </w:tcPr>
          <w:p w:rsidR="00D23177" w:rsidRPr="00C039E7" w:rsidRDefault="00D23177" w:rsidP="00326AF0">
            <w:pPr>
              <w:widowControl/>
              <w:numPr>
                <w:ilvl w:val="12"/>
                <w:numId w:val="0"/>
              </w:numPr>
              <w:ind w:left="234" w:hanging="234"/>
              <w:jc w:val="both"/>
              <w:rPr>
                <w:sz w:val="22"/>
                <w:szCs w:val="22"/>
              </w:rPr>
            </w:pPr>
            <w:r w:rsidRPr="00C039E7">
              <w:rPr>
                <w:sz w:val="22"/>
                <w:szCs w:val="22"/>
              </w:rPr>
              <w:t>1.</w:t>
            </w:r>
          </w:p>
        </w:tc>
        <w:tc>
          <w:tcPr>
            <w:tcW w:w="4110" w:type="dxa"/>
          </w:tcPr>
          <w:p w:rsidR="00D23177" w:rsidRPr="00C039E7" w:rsidRDefault="00D23177" w:rsidP="00326AF0">
            <w:pPr>
              <w:widowControl/>
              <w:numPr>
                <w:ilvl w:val="12"/>
                <w:numId w:val="0"/>
              </w:numPr>
              <w:tabs>
                <w:tab w:val="left" w:pos="284"/>
              </w:tabs>
              <w:jc w:val="both"/>
              <w:rPr>
                <w:sz w:val="22"/>
                <w:szCs w:val="22"/>
              </w:rPr>
            </w:pPr>
            <w:r w:rsidRPr="00C039E7">
              <w:rPr>
                <w:sz w:val="22"/>
                <w:szCs w:val="22"/>
              </w:rPr>
              <w:t>Информация, подлежащая раскрытию (представлению) в соответствии с законодательством Российской Федерации</w:t>
            </w:r>
            <w:r w:rsidR="008E711E" w:rsidRPr="00C039E7">
              <w:rPr>
                <w:sz w:val="22"/>
                <w:szCs w:val="22"/>
              </w:rPr>
              <w:t xml:space="preserve"> и/или Правилами</w:t>
            </w:r>
          </w:p>
        </w:tc>
        <w:tc>
          <w:tcPr>
            <w:tcW w:w="2410" w:type="dxa"/>
          </w:tcPr>
          <w:p w:rsidR="00D23177" w:rsidRPr="00C039E7" w:rsidRDefault="00D23177" w:rsidP="00326AF0">
            <w:pPr>
              <w:widowControl/>
              <w:numPr>
                <w:ilvl w:val="12"/>
                <w:numId w:val="0"/>
              </w:numPr>
              <w:jc w:val="both"/>
            </w:pPr>
            <w:r w:rsidRPr="00C039E7">
              <w:rPr>
                <w:b/>
              </w:rPr>
              <w:t>в сроки, установленные нормативными актами</w:t>
            </w:r>
            <w:r w:rsidRPr="00C039E7">
              <w:t xml:space="preserve"> Регулирующего органа для раскрытия информации в ленте новостей</w:t>
            </w:r>
            <w:r w:rsidR="008E711E" w:rsidRPr="00C039E7">
              <w:rPr>
                <w:sz w:val="22"/>
                <w:szCs w:val="22"/>
              </w:rPr>
              <w:t xml:space="preserve"> и/или Правилами</w:t>
            </w:r>
          </w:p>
        </w:tc>
        <w:tc>
          <w:tcPr>
            <w:tcW w:w="1276" w:type="dxa"/>
          </w:tcPr>
          <w:p w:rsidR="00D23177" w:rsidRPr="00C039E7" w:rsidRDefault="00D23177" w:rsidP="00326AF0">
            <w:pPr>
              <w:widowControl/>
              <w:ind w:left="34"/>
              <w:jc w:val="both"/>
            </w:pPr>
            <w:r w:rsidRPr="00C039E7">
              <w:t>все уровни</w:t>
            </w:r>
          </w:p>
        </w:tc>
        <w:tc>
          <w:tcPr>
            <w:tcW w:w="1984" w:type="dxa"/>
          </w:tcPr>
          <w:p w:rsidR="00D23177" w:rsidRPr="00C039E7" w:rsidRDefault="00D23177" w:rsidP="00326AF0">
            <w:pPr>
              <w:widowControl/>
              <w:numPr>
                <w:ilvl w:val="12"/>
                <w:numId w:val="0"/>
              </w:numPr>
              <w:jc w:val="both"/>
            </w:pPr>
            <w:r w:rsidRPr="00C039E7">
              <w:t>в электронном виде, в порядке</w:t>
            </w:r>
            <w:r w:rsidR="00730175" w:rsidRPr="00C039E7">
              <w:t>,</w:t>
            </w:r>
            <w:r w:rsidRPr="00C039E7">
              <w:t xml:space="preserve"> предусмотренном Приложением</w:t>
            </w:r>
            <w:proofErr w:type="gramStart"/>
            <w:r w:rsidRPr="00C039E7">
              <w:t xml:space="preserve"> А</w:t>
            </w:r>
            <w:proofErr w:type="gramEnd"/>
            <w:r w:rsidRPr="00C039E7">
              <w:t xml:space="preserve"> к Правилам</w:t>
            </w:r>
          </w:p>
        </w:tc>
      </w:tr>
      <w:tr w:rsidR="00C247E5" w:rsidRPr="00C039E7" w:rsidTr="003B0B38">
        <w:trPr>
          <w:cantSplit/>
        </w:trPr>
        <w:tc>
          <w:tcPr>
            <w:tcW w:w="534" w:type="dxa"/>
          </w:tcPr>
          <w:p w:rsidR="00D23177" w:rsidRPr="00C039E7" w:rsidRDefault="00D23177" w:rsidP="00326AF0">
            <w:pPr>
              <w:widowControl/>
              <w:numPr>
                <w:ilvl w:val="12"/>
                <w:numId w:val="0"/>
              </w:numPr>
              <w:ind w:left="234" w:hanging="234"/>
              <w:jc w:val="both"/>
              <w:rPr>
                <w:sz w:val="22"/>
                <w:szCs w:val="22"/>
              </w:rPr>
            </w:pPr>
            <w:r w:rsidRPr="00C039E7">
              <w:rPr>
                <w:sz w:val="22"/>
                <w:szCs w:val="22"/>
              </w:rPr>
              <w:t>2.</w:t>
            </w:r>
          </w:p>
        </w:tc>
        <w:tc>
          <w:tcPr>
            <w:tcW w:w="4110" w:type="dxa"/>
          </w:tcPr>
          <w:p w:rsidR="00D23177" w:rsidRPr="00C039E7" w:rsidRDefault="00D23177" w:rsidP="00051127">
            <w:pPr>
              <w:widowControl/>
              <w:numPr>
                <w:ilvl w:val="12"/>
                <w:numId w:val="0"/>
              </w:numPr>
              <w:jc w:val="both"/>
              <w:rPr>
                <w:sz w:val="22"/>
                <w:szCs w:val="22"/>
              </w:rPr>
            </w:pPr>
            <w:r w:rsidRPr="00C039E7">
              <w:rPr>
                <w:sz w:val="22"/>
                <w:szCs w:val="22"/>
              </w:rPr>
              <w:t xml:space="preserve">Анкета </w:t>
            </w:r>
            <w:r w:rsidR="00051127" w:rsidRPr="00C039E7">
              <w:rPr>
                <w:sz w:val="22"/>
                <w:szCs w:val="22"/>
              </w:rPr>
              <w:t>эмитента</w:t>
            </w:r>
            <w:r w:rsidRPr="00C039E7">
              <w:rPr>
                <w:sz w:val="22"/>
                <w:szCs w:val="22"/>
              </w:rPr>
              <w:t xml:space="preserve"> (по типовой форме) </w:t>
            </w:r>
          </w:p>
        </w:tc>
        <w:tc>
          <w:tcPr>
            <w:tcW w:w="2410" w:type="dxa"/>
          </w:tcPr>
          <w:p w:rsidR="00AA07CD" w:rsidRPr="00C039E7" w:rsidRDefault="00D23177" w:rsidP="003B0B38">
            <w:pPr>
              <w:widowControl/>
              <w:numPr>
                <w:ilvl w:val="12"/>
                <w:numId w:val="0"/>
              </w:numPr>
              <w:ind w:left="34" w:hanging="34"/>
              <w:jc w:val="both"/>
            </w:pPr>
            <w:r w:rsidRPr="00C039E7">
              <w:rPr>
                <w:b/>
              </w:rPr>
              <w:t xml:space="preserve">ежеквартально - </w:t>
            </w:r>
            <w:r w:rsidRPr="00C039E7">
              <w:t xml:space="preserve">не позднее </w:t>
            </w:r>
            <w:r w:rsidRPr="00C039E7">
              <w:rPr>
                <w:b/>
              </w:rPr>
              <w:t xml:space="preserve">5 </w:t>
            </w:r>
            <w:r w:rsidR="007D7FF4" w:rsidRPr="00C039E7">
              <w:rPr>
                <w:b/>
              </w:rPr>
              <w:t>рабочих</w:t>
            </w:r>
            <w:r w:rsidR="00F80AEA" w:rsidRPr="00C039E7">
              <w:rPr>
                <w:b/>
              </w:rPr>
              <w:t xml:space="preserve"> </w:t>
            </w:r>
            <w:r w:rsidRPr="00C039E7">
              <w:t xml:space="preserve">дней </w:t>
            </w:r>
            <w:proofErr w:type="gramStart"/>
            <w:r w:rsidRPr="00C039E7">
              <w:t>с даты окончания</w:t>
            </w:r>
            <w:proofErr w:type="gramEnd"/>
            <w:r w:rsidRPr="00C039E7">
              <w:t xml:space="preserve"> квартала</w:t>
            </w:r>
          </w:p>
        </w:tc>
        <w:tc>
          <w:tcPr>
            <w:tcW w:w="1276" w:type="dxa"/>
          </w:tcPr>
          <w:p w:rsidR="00D23177" w:rsidRPr="00C039E7" w:rsidRDefault="00D23177" w:rsidP="00326AF0">
            <w:pPr>
              <w:widowControl/>
              <w:tabs>
                <w:tab w:val="left" w:pos="176"/>
              </w:tabs>
              <w:ind w:left="34"/>
            </w:pPr>
            <w:r w:rsidRPr="00C039E7">
              <w:t>Первый и Второй уровень</w:t>
            </w:r>
          </w:p>
        </w:tc>
        <w:tc>
          <w:tcPr>
            <w:tcW w:w="1984" w:type="dxa"/>
          </w:tcPr>
          <w:p w:rsidR="00D23177" w:rsidRPr="00C039E7" w:rsidRDefault="00D23177" w:rsidP="003602F6">
            <w:pPr>
              <w:pStyle w:val="affd"/>
              <w:widowControl/>
              <w:numPr>
                <w:ilvl w:val="0"/>
                <w:numId w:val="55"/>
              </w:numPr>
              <w:tabs>
                <w:tab w:val="left" w:pos="176"/>
              </w:tabs>
              <w:ind w:left="34" w:firstLine="0"/>
            </w:pPr>
            <w:r w:rsidRPr="00C039E7">
              <w:t xml:space="preserve">на бумажном носителе </w:t>
            </w:r>
          </w:p>
          <w:p w:rsidR="00D23177" w:rsidRPr="00C039E7" w:rsidRDefault="00D23177" w:rsidP="003602F6">
            <w:pPr>
              <w:pStyle w:val="affd"/>
              <w:widowControl/>
              <w:numPr>
                <w:ilvl w:val="0"/>
                <w:numId w:val="55"/>
              </w:numPr>
              <w:tabs>
                <w:tab w:val="left" w:pos="176"/>
              </w:tabs>
              <w:ind w:left="34" w:firstLine="0"/>
              <w:jc w:val="both"/>
            </w:pPr>
            <w:r w:rsidRPr="00C039E7">
              <w:t>в электронном виде</w:t>
            </w:r>
          </w:p>
        </w:tc>
      </w:tr>
      <w:tr w:rsidR="00C247E5" w:rsidRPr="00C039E7" w:rsidTr="003B0B38">
        <w:trPr>
          <w:cantSplit/>
        </w:trPr>
        <w:tc>
          <w:tcPr>
            <w:tcW w:w="534" w:type="dxa"/>
          </w:tcPr>
          <w:p w:rsidR="00D23177" w:rsidRPr="00C039E7" w:rsidRDefault="00D23177" w:rsidP="00326AF0">
            <w:pPr>
              <w:widowControl/>
              <w:numPr>
                <w:ilvl w:val="12"/>
                <w:numId w:val="0"/>
              </w:numPr>
              <w:ind w:left="234" w:hanging="234"/>
              <w:jc w:val="both"/>
              <w:rPr>
                <w:sz w:val="22"/>
                <w:szCs w:val="22"/>
              </w:rPr>
            </w:pPr>
            <w:r w:rsidRPr="00C039E7">
              <w:rPr>
                <w:sz w:val="22"/>
                <w:szCs w:val="22"/>
              </w:rPr>
              <w:t>3.</w:t>
            </w:r>
          </w:p>
        </w:tc>
        <w:tc>
          <w:tcPr>
            <w:tcW w:w="4110" w:type="dxa"/>
          </w:tcPr>
          <w:p w:rsidR="00D23177" w:rsidRPr="00C039E7" w:rsidRDefault="00D23177" w:rsidP="00326AF0">
            <w:pPr>
              <w:widowControl/>
              <w:numPr>
                <w:ilvl w:val="12"/>
                <w:numId w:val="0"/>
              </w:numPr>
              <w:tabs>
                <w:tab w:val="left" w:pos="390"/>
              </w:tabs>
              <w:jc w:val="both"/>
              <w:rPr>
                <w:sz w:val="22"/>
                <w:szCs w:val="22"/>
              </w:rPr>
            </w:pPr>
            <w:r w:rsidRPr="00C039E7">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пунктах 2.18 – 2.20 Приложения 2 к Правилам, с приложением документов, подтверждающих их соблюдение </w:t>
            </w:r>
          </w:p>
          <w:p w:rsidR="00D23177" w:rsidRPr="00C039E7" w:rsidRDefault="00D23177" w:rsidP="00326AF0">
            <w:pPr>
              <w:widowControl/>
              <w:numPr>
                <w:ilvl w:val="12"/>
                <w:numId w:val="0"/>
              </w:numPr>
              <w:tabs>
                <w:tab w:val="left" w:pos="390"/>
              </w:tabs>
              <w:jc w:val="both"/>
              <w:rPr>
                <w:i/>
                <w:sz w:val="22"/>
                <w:szCs w:val="22"/>
              </w:rPr>
            </w:pPr>
          </w:p>
        </w:tc>
        <w:tc>
          <w:tcPr>
            <w:tcW w:w="2410" w:type="dxa"/>
          </w:tcPr>
          <w:p w:rsidR="00D23177" w:rsidRPr="00C039E7" w:rsidRDefault="00D23177" w:rsidP="007D7FF4">
            <w:pPr>
              <w:widowControl/>
              <w:numPr>
                <w:ilvl w:val="12"/>
                <w:numId w:val="0"/>
              </w:numPr>
              <w:jc w:val="both"/>
            </w:pPr>
            <w:r w:rsidRPr="00C039E7">
              <w:rPr>
                <w:b/>
              </w:rPr>
              <w:t>ежеквартально</w:t>
            </w:r>
            <w:r w:rsidRPr="00C039E7">
              <w:t xml:space="preserve"> - не позднее </w:t>
            </w:r>
            <w:r w:rsidRPr="00C039E7">
              <w:rPr>
                <w:b/>
              </w:rPr>
              <w:t xml:space="preserve">5 </w:t>
            </w:r>
            <w:r w:rsidR="007D7FF4" w:rsidRPr="00C039E7">
              <w:rPr>
                <w:b/>
              </w:rPr>
              <w:t>рабочих</w:t>
            </w:r>
            <w:r w:rsidRPr="00C039E7">
              <w:rPr>
                <w:b/>
              </w:rPr>
              <w:t xml:space="preserve"> </w:t>
            </w:r>
            <w:r w:rsidRPr="00C039E7">
              <w:t xml:space="preserve">дней </w:t>
            </w:r>
            <w:proofErr w:type="gramStart"/>
            <w:r w:rsidRPr="00C039E7">
              <w:t>с даты окончания</w:t>
            </w:r>
            <w:proofErr w:type="gramEnd"/>
            <w:r w:rsidRPr="00C039E7">
              <w:t xml:space="preserve"> квартала</w:t>
            </w:r>
          </w:p>
        </w:tc>
        <w:tc>
          <w:tcPr>
            <w:tcW w:w="1276" w:type="dxa"/>
          </w:tcPr>
          <w:p w:rsidR="00D23177" w:rsidRPr="00C039E7" w:rsidRDefault="00D23177" w:rsidP="00326AF0">
            <w:pPr>
              <w:widowControl/>
              <w:ind w:left="34"/>
            </w:pPr>
            <w:r w:rsidRPr="00C039E7">
              <w:t>Первый и Второй уровень</w:t>
            </w:r>
          </w:p>
        </w:tc>
        <w:tc>
          <w:tcPr>
            <w:tcW w:w="1984" w:type="dxa"/>
          </w:tcPr>
          <w:p w:rsidR="00D23177" w:rsidRPr="00C039E7" w:rsidRDefault="00D23177" w:rsidP="005F4417">
            <w:pPr>
              <w:widowControl/>
              <w:ind w:left="34"/>
              <w:rPr>
                <w:lang w:val="en-US"/>
              </w:rPr>
            </w:pPr>
            <w:r w:rsidRPr="00C039E7">
              <w:t>отчет и прилагаемые документы</w:t>
            </w:r>
            <w:r w:rsidRPr="00C039E7">
              <w:rPr>
                <w:lang w:val="en-US"/>
              </w:rPr>
              <w:t>:</w:t>
            </w:r>
          </w:p>
          <w:p w:rsidR="00D23177" w:rsidRPr="00C039E7" w:rsidRDefault="00D23177" w:rsidP="003602F6">
            <w:pPr>
              <w:pStyle w:val="affd"/>
              <w:widowControl/>
              <w:numPr>
                <w:ilvl w:val="0"/>
                <w:numId w:val="58"/>
              </w:numPr>
              <w:tabs>
                <w:tab w:val="left" w:pos="-10456"/>
                <w:tab w:val="left" w:pos="318"/>
              </w:tabs>
              <w:ind w:left="34" w:firstLine="0"/>
            </w:pPr>
            <w:r w:rsidRPr="00C039E7">
              <w:t xml:space="preserve">на бумажном носителе </w:t>
            </w:r>
          </w:p>
          <w:p w:rsidR="00D23177" w:rsidRPr="00C039E7" w:rsidRDefault="00D23177" w:rsidP="003602F6">
            <w:pPr>
              <w:pStyle w:val="affd"/>
              <w:widowControl/>
              <w:numPr>
                <w:ilvl w:val="0"/>
                <w:numId w:val="58"/>
              </w:numPr>
              <w:tabs>
                <w:tab w:val="left" w:pos="-10456"/>
                <w:tab w:val="left" w:pos="318"/>
              </w:tabs>
              <w:ind w:left="34" w:firstLine="0"/>
              <w:jc w:val="both"/>
            </w:pPr>
            <w:r w:rsidRPr="00C039E7">
              <w:t>в электронном виде</w:t>
            </w:r>
          </w:p>
        </w:tc>
      </w:tr>
      <w:tr w:rsidR="00C247E5" w:rsidRPr="00C039E7" w:rsidTr="003B0B38">
        <w:trPr>
          <w:cantSplit/>
        </w:trPr>
        <w:tc>
          <w:tcPr>
            <w:tcW w:w="10314" w:type="dxa"/>
            <w:gridSpan w:val="5"/>
          </w:tcPr>
          <w:p w:rsidR="00D23177" w:rsidRPr="00C039E7" w:rsidRDefault="00D23177" w:rsidP="00326AF0">
            <w:pPr>
              <w:widowControl/>
              <w:ind w:left="34"/>
              <w:jc w:val="center"/>
              <w:rPr>
                <w:b/>
                <w:sz w:val="22"/>
                <w:szCs w:val="22"/>
              </w:rPr>
            </w:pPr>
            <w:r w:rsidRPr="00C039E7">
              <w:rPr>
                <w:b/>
                <w:sz w:val="22"/>
                <w:szCs w:val="22"/>
              </w:rPr>
              <w:t>Документы/информация, представляемые по факту произошедшего события</w:t>
            </w:r>
          </w:p>
        </w:tc>
      </w:tr>
      <w:tr w:rsidR="00C247E5" w:rsidRPr="00C039E7" w:rsidTr="003B0B38">
        <w:trPr>
          <w:cantSplit/>
        </w:trPr>
        <w:tc>
          <w:tcPr>
            <w:tcW w:w="534" w:type="dxa"/>
          </w:tcPr>
          <w:p w:rsidR="00D23177" w:rsidRPr="00C039E7" w:rsidRDefault="00D23177" w:rsidP="00326AF0">
            <w:pPr>
              <w:widowControl/>
              <w:numPr>
                <w:ilvl w:val="12"/>
                <w:numId w:val="0"/>
              </w:numPr>
              <w:ind w:left="234" w:hanging="234"/>
              <w:jc w:val="both"/>
              <w:rPr>
                <w:sz w:val="22"/>
                <w:szCs w:val="22"/>
              </w:rPr>
            </w:pPr>
            <w:r w:rsidRPr="00C039E7">
              <w:rPr>
                <w:sz w:val="22"/>
                <w:szCs w:val="22"/>
              </w:rPr>
              <w:t>4.</w:t>
            </w:r>
          </w:p>
        </w:tc>
        <w:tc>
          <w:tcPr>
            <w:tcW w:w="4110" w:type="dxa"/>
          </w:tcPr>
          <w:p w:rsidR="00D23177" w:rsidRPr="00C039E7" w:rsidRDefault="00D23177" w:rsidP="00326AF0">
            <w:pPr>
              <w:widowControl/>
              <w:rPr>
                <w:sz w:val="22"/>
                <w:szCs w:val="22"/>
              </w:rPr>
            </w:pPr>
            <w:r w:rsidRPr="00C039E7">
              <w:rPr>
                <w:b/>
                <w:sz w:val="22"/>
                <w:szCs w:val="22"/>
              </w:rPr>
              <w:t>1.</w:t>
            </w:r>
            <w:r w:rsidRPr="00C039E7">
              <w:rPr>
                <w:sz w:val="22"/>
                <w:szCs w:val="22"/>
              </w:rPr>
              <w:t xml:space="preserve"> Копия титульного листа изменений к проспекту ценных бумаг</w:t>
            </w:r>
          </w:p>
          <w:p w:rsidR="00D23177" w:rsidRPr="00C039E7" w:rsidRDefault="00D23177" w:rsidP="00326AF0">
            <w:pPr>
              <w:widowControl/>
              <w:tabs>
                <w:tab w:val="left" w:pos="318"/>
              </w:tabs>
              <w:ind w:left="34"/>
              <w:jc w:val="both"/>
              <w:rPr>
                <w:sz w:val="22"/>
                <w:szCs w:val="22"/>
              </w:rPr>
            </w:pPr>
          </w:p>
          <w:p w:rsidR="00D23177" w:rsidRPr="00C039E7" w:rsidRDefault="00D23177" w:rsidP="00326AF0">
            <w:pPr>
              <w:widowControl/>
              <w:jc w:val="both"/>
              <w:rPr>
                <w:sz w:val="22"/>
                <w:szCs w:val="22"/>
              </w:rPr>
            </w:pPr>
            <w:r w:rsidRPr="00C039E7">
              <w:rPr>
                <w:b/>
                <w:sz w:val="22"/>
                <w:szCs w:val="22"/>
              </w:rPr>
              <w:t>2.</w:t>
            </w:r>
            <w:r w:rsidRPr="00C039E7">
              <w:rPr>
                <w:sz w:val="22"/>
                <w:szCs w:val="22"/>
              </w:rPr>
              <w:t xml:space="preserve"> Полный текст изменений  </w:t>
            </w:r>
          </w:p>
          <w:p w:rsidR="00D23177" w:rsidRPr="00C039E7" w:rsidRDefault="00D23177" w:rsidP="00326AF0">
            <w:pPr>
              <w:pStyle w:val="affd"/>
              <w:widowControl/>
              <w:ind w:left="585"/>
              <w:jc w:val="both"/>
              <w:rPr>
                <w:sz w:val="22"/>
                <w:szCs w:val="22"/>
              </w:rPr>
            </w:pPr>
          </w:p>
          <w:p w:rsidR="00D23177" w:rsidRPr="00C039E7" w:rsidRDefault="00D23177" w:rsidP="00326AF0">
            <w:pPr>
              <w:jc w:val="both"/>
              <w:rPr>
                <w:sz w:val="22"/>
                <w:szCs w:val="22"/>
              </w:rPr>
            </w:pPr>
          </w:p>
          <w:p w:rsidR="00D23177" w:rsidRPr="00C039E7" w:rsidRDefault="00D23177" w:rsidP="00326AF0">
            <w:pPr>
              <w:jc w:val="both"/>
              <w:rPr>
                <w:sz w:val="22"/>
                <w:szCs w:val="22"/>
              </w:rPr>
            </w:pPr>
            <w:r w:rsidRPr="00C039E7">
              <w:rPr>
                <w:sz w:val="22"/>
                <w:szCs w:val="22"/>
              </w:rPr>
              <w:t>ЛИБО</w:t>
            </w:r>
          </w:p>
          <w:p w:rsidR="00D23177" w:rsidRPr="00C039E7" w:rsidRDefault="00D23177" w:rsidP="00326AF0">
            <w:pPr>
              <w:widowControl/>
              <w:jc w:val="both"/>
              <w:rPr>
                <w:sz w:val="22"/>
                <w:szCs w:val="22"/>
              </w:rPr>
            </w:pPr>
            <w:r w:rsidRPr="00C039E7">
              <w:rPr>
                <w:b/>
                <w:sz w:val="22"/>
                <w:szCs w:val="22"/>
              </w:rPr>
              <w:t>1.</w:t>
            </w:r>
            <w:r w:rsidRPr="00C039E7">
              <w:rPr>
                <w:sz w:val="22"/>
                <w:szCs w:val="22"/>
              </w:rPr>
              <w:t xml:space="preserve"> Если проспект ценных бумаг не проходил регистрацию в Регистрирующем органе - полный те</w:t>
            </w:r>
            <w:proofErr w:type="gramStart"/>
            <w:r w:rsidRPr="00C039E7">
              <w:rPr>
                <w:sz w:val="22"/>
                <w:szCs w:val="22"/>
              </w:rPr>
              <w:t>кст пр</w:t>
            </w:r>
            <w:proofErr w:type="gramEnd"/>
            <w:r w:rsidRPr="00C039E7">
              <w:rPr>
                <w:sz w:val="22"/>
                <w:szCs w:val="22"/>
              </w:rPr>
              <w:t>оспекта, с внесенными в него изменениями и/или текст изменений в проспект</w:t>
            </w:r>
          </w:p>
        </w:tc>
        <w:tc>
          <w:tcPr>
            <w:tcW w:w="2410" w:type="dxa"/>
          </w:tcPr>
          <w:p w:rsidR="00D23177" w:rsidRPr="00C039E7" w:rsidRDefault="00D23177" w:rsidP="00326AF0">
            <w:pPr>
              <w:widowControl/>
              <w:numPr>
                <w:ilvl w:val="12"/>
                <w:numId w:val="0"/>
              </w:numPr>
              <w:ind w:left="34" w:hanging="34"/>
              <w:jc w:val="both"/>
            </w:pPr>
            <w:r w:rsidRPr="00C039E7">
              <w:t xml:space="preserve">в течение 10 рабочих дней </w:t>
            </w:r>
            <w:proofErr w:type="gramStart"/>
            <w:r w:rsidRPr="00C039E7">
              <w:t>с даты регистрации</w:t>
            </w:r>
            <w:proofErr w:type="gramEnd"/>
            <w:r w:rsidRPr="00C039E7">
              <w:t xml:space="preserve"> изменений </w:t>
            </w:r>
          </w:p>
          <w:p w:rsidR="00D23177" w:rsidRPr="00C039E7" w:rsidRDefault="00D23177" w:rsidP="00326AF0">
            <w:pPr>
              <w:widowControl/>
              <w:numPr>
                <w:ilvl w:val="12"/>
                <w:numId w:val="0"/>
              </w:numPr>
              <w:ind w:left="34" w:hanging="34"/>
              <w:jc w:val="both"/>
            </w:pPr>
          </w:p>
          <w:p w:rsidR="00D23177" w:rsidRPr="00C039E7" w:rsidRDefault="00D23177" w:rsidP="00326AF0">
            <w:pPr>
              <w:widowControl/>
              <w:numPr>
                <w:ilvl w:val="12"/>
                <w:numId w:val="0"/>
              </w:numPr>
              <w:ind w:left="234" w:hanging="234"/>
              <w:jc w:val="both"/>
            </w:pPr>
          </w:p>
          <w:p w:rsidR="00D23177" w:rsidRPr="00C039E7" w:rsidRDefault="00D23177" w:rsidP="00326AF0">
            <w:pPr>
              <w:widowControl/>
              <w:numPr>
                <w:ilvl w:val="12"/>
                <w:numId w:val="0"/>
              </w:numPr>
              <w:ind w:left="234" w:hanging="234"/>
              <w:jc w:val="both"/>
            </w:pPr>
          </w:p>
          <w:p w:rsidR="00D23177" w:rsidRPr="00C039E7" w:rsidRDefault="00D23177" w:rsidP="00326AF0">
            <w:pPr>
              <w:widowControl/>
              <w:numPr>
                <w:ilvl w:val="12"/>
                <w:numId w:val="0"/>
              </w:numPr>
              <w:ind w:left="34" w:hanging="34"/>
              <w:jc w:val="both"/>
            </w:pPr>
          </w:p>
        </w:tc>
        <w:tc>
          <w:tcPr>
            <w:tcW w:w="1276" w:type="dxa"/>
          </w:tcPr>
          <w:p w:rsidR="00D23177" w:rsidRPr="00C039E7" w:rsidRDefault="00D23177" w:rsidP="00326AF0">
            <w:pPr>
              <w:widowControl/>
              <w:tabs>
                <w:tab w:val="left" w:pos="175"/>
              </w:tabs>
              <w:ind w:left="34"/>
            </w:pPr>
            <w:r w:rsidRPr="00C039E7">
              <w:t>все уровни</w:t>
            </w:r>
          </w:p>
        </w:tc>
        <w:tc>
          <w:tcPr>
            <w:tcW w:w="1984" w:type="dxa"/>
          </w:tcPr>
          <w:p w:rsidR="00D23177" w:rsidRPr="00C039E7" w:rsidRDefault="00D23177" w:rsidP="00326AF0">
            <w:pPr>
              <w:widowControl/>
              <w:tabs>
                <w:tab w:val="left" w:pos="175"/>
              </w:tabs>
            </w:pPr>
            <w:r w:rsidRPr="00C039E7">
              <w:t>1. копия титульного листа – на бумажном носителе</w:t>
            </w:r>
          </w:p>
          <w:p w:rsidR="00D23177" w:rsidRPr="00C039E7" w:rsidRDefault="00D23177" w:rsidP="00326AF0">
            <w:pPr>
              <w:widowControl/>
              <w:numPr>
                <w:ilvl w:val="12"/>
                <w:numId w:val="0"/>
              </w:numPr>
              <w:ind w:left="34" w:hanging="34"/>
              <w:jc w:val="both"/>
            </w:pPr>
            <w:r w:rsidRPr="00C039E7">
              <w:t>2. текст изменений – в электронном виде</w:t>
            </w:r>
          </w:p>
          <w:p w:rsidR="00D23177" w:rsidRPr="00C039E7" w:rsidRDefault="00D23177" w:rsidP="00326AF0">
            <w:pPr>
              <w:widowControl/>
              <w:numPr>
                <w:ilvl w:val="12"/>
                <w:numId w:val="0"/>
              </w:numPr>
              <w:ind w:left="34" w:hanging="34"/>
              <w:jc w:val="both"/>
            </w:pPr>
          </w:p>
          <w:p w:rsidR="00D23177" w:rsidRPr="00C039E7" w:rsidRDefault="00D23177" w:rsidP="00326AF0">
            <w:pPr>
              <w:widowControl/>
              <w:numPr>
                <w:ilvl w:val="12"/>
                <w:numId w:val="0"/>
              </w:numPr>
              <w:ind w:left="34" w:hanging="34"/>
              <w:jc w:val="both"/>
            </w:pPr>
          </w:p>
          <w:p w:rsidR="00D23177" w:rsidRPr="00C039E7" w:rsidRDefault="00D23177" w:rsidP="00326AF0">
            <w:pPr>
              <w:widowControl/>
              <w:numPr>
                <w:ilvl w:val="12"/>
                <w:numId w:val="0"/>
              </w:numPr>
              <w:ind w:left="34" w:hanging="34"/>
              <w:jc w:val="both"/>
            </w:pPr>
            <w:r w:rsidRPr="00C039E7">
              <w:t>ЛИБО</w:t>
            </w:r>
          </w:p>
          <w:p w:rsidR="00D23177" w:rsidRPr="00C039E7" w:rsidRDefault="00D23177" w:rsidP="00326AF0">
            <w:pPr>
              <w:widowControl/>
              <w:numPr>
                <w:ilvl w:val="12"/>
                <w:numId w:val="0"/>
              </w:numPr>
              <w:ind w:left="34" w:hanging="34"/>
              <w:jc w:val="both"/>
            </w:pPr>
            <w:r w:rsidRPr="00C039E7">
              <w:t>1. те</w:t>
            </w:r>
            <w:proofErr w:type="gramStart"/>
            <w:r w:rsidRPr="00C039E7">
              <w:t>кст пр</w:t>
            </w:r>
            <w:proofErr w:type="gramEnd"/>
            <w:r w:rsidRPr="00C039E7">
              <w:t>оспекта – в электронном виде</w:t>
            </w:r>
          </w:p>
          <w:p w:rsidR="00D23177" w:rsidRPr="00C039E7" w:rsidRDefault="00D23177" w:rsidP="00326AF0">
            <w:pPr>
              <w:widowControl/>
              <w:numPr>
                <w:ilvl w:val="12"/>
                <w:numId w:val="0"/>
              </w:numPr>
              <w:ind w:left="34" w:hanging="34"/>
              <w:jc w:val="both"/>
            </w:pPr>
            <w:r w:rsidRPr="00C039E7">
              <w:t>2. текст изменений – на бумажном носителе и в электронном виде</w:t>
            </w:r>
          </w:p>
        </w:tc>
      </w:tr>
      <w:tr w:rsidR="00C247E5" w:rsidRPr="00C039E7" w:rsidTr="003B0B38">
        <w:trPr>
          <w:cantSplit/>
        </w:trPr>
        <w:tc>
          <w:tcPr>
            <w:tcW w:w="534" w:type="dxa"/>
          </w:tcPr>
          <w:p w:rsidR="00D23177" w:rsidRPr="00C039E7" w:rsidRDefault="00D23177" w:rsidP="00326AF0">
            <w:pPr>
              <w:widowControl/>
              <w:numPr>
                <w:ilvl w:val="12"/>
                <w:numId w:val="0"/>
              </w:numPr>
              <w:tabs>
                <w:tab w:val="left" w:pos="284"/>
              </w:tabs>
              <w:ind w:left="234" w:hanging="234"/>
              <w:jc w:val="both"/>
              <w:rPr>
                <w:sz w:val="22"/>
                <w:szCs w:val="22"/>
              </w:rPr>
            </w:pPr>
            <w:r w:rsidRPr="00C039E7">
              <w:rPr>
                <w:sz w:val="22"/>
                <w:szCs w:val="22"/>
              </w:rPr>
              <w:t>5.</w:t>
            </w:r>
          </w:p>
        </w:tc>
        <w:tc>
          <w:tcPr>
            <w:tcW w:w="4110" w:type="dxa"/>
          </w:tcPr>
          <w:p w:rsidR="00D23177" w:rsidRPr="00C039E7" w:rsidRDefault="00D23177" w:rsidP="00326AF0">
            <w:pPr>
              <w:widowControl/>
              <w:numPr>
                <w:ilvl w:val="12"/>
                <w:numId w:val="0"/>
              </w:numPr>
              <w:jc w:val="both"/>
              <w:rPr>
                <w:sz w:val="22"/>
                <w:szCs w:val="22"/>
              </w:rPr>
            </w:pPr>
            <w:r w:rsidRPr="00C039E7">
              <w:rPr>
                <w:sz w:val="22"/>
                <w:szCs w:val="22"/>
              </w:rPr>
              <w:t>Информация, указанная в статье 17 Правил листинга</w:t>
            </w:r>
          </w:p>
        </w:tc>
        <w:tc>
          <w:tcPr>
            <w:tcW w:w="2410" w:type="dxa"/>
          </w:tcPr>
          <w:p w:rsidR="00D23177" w:rsidRPr="00C039E7" w:rsidRDefault="00D23177" w:rsidP="00326AF0">
            <w:pPr>
              <w:widowControl/>
              <w:numPr>
                <w:ilvl w:val="12"/>
                <w:numId w:val="0"/>
              </w:numPr>
              <w:jc w:val="both"/>
            </w:pPr>
            <w:r w:rsidRPr="00C039E7">
              <w:rPr>
                <w:b/>
              </w:rPr>
              <w:t xml:space="preserve">в сроки, </w:t>
            </w:r>
            <w:r w:rsidRPr="00C039E7">
              <w:t>установленные статьей 17 Правил листинга</w:t>
            </w:r>
          </w:p>
        </w:tc>
        <w:tc>
          <w:tcPr>
            <w:tcW w:w="1276" w:type="dxa"/>
          </w:tcPr>
          <w:p w:rsidR="00D23177" w:rsidRPr="00C039E7" w:rsidRDefault="00D23177" w:rsidP="00326AF0">
            <w:pPr>
              <w:widowControl/>
              <w:tabs>
                <w:tab w:val="left" w:pos="176"/>
              </w:tabs>
              <w:ind w:left="34"/>
            </w:pPr>
            <w:r w:rsidRPr="00C039E7">
              <w:t>все уровни</w:t>
            </w:r>
          </w:p>
        </w:tc>
        <w:tc>
          <w:tcPr>
            <w:tcW w:w="1984" w:type="dxa"/>
          </w:tcPr>
          <w:p w:rsidR="00D23177" w:rsidRPr="00C039E7" w:rsidRDefault="00D23177" w:rsidP="00326AF0">
            <w:pPr>
              <w:pStyle w:val="affd"/>
              <w:widowControl/>
              <w:tabs>
                <w:tab w:val="left" w:pos="176"/>
              </w:tabs>
              <w:ind w:left="0"/>
            </w:pPr>
            <w:r w:rsidRPr="00C039E7">
              <w:rPr>
                <w:b/>
              </w:rPr>
              <w:t xml:space="preserve">на бумажном носителе в порядке, </w:t>
            </w:r>
            <w:r w:rsidRPr="00C039E7">
              <w:t>установленном статьей 17 Правил листинга</w:t>
            </w:r>
          </w:p>
        </w:tc>
      </w:tr>
      <w:tr w:rsidR="00C247E5" w:rsidRPr="00C039E7" w:rsidTr="003B0B38">
        <w:trPr>
          <w:cantSplit/>
        </w:trPr>
        <w:tc>
          <w:tcPr>
            <w:tcW w:w="534" w:type="dxa"/>
          </w:tcPr>
          <w:p w:rsidR="001E1643" w:rsidRPr="00C039E7" w:rsidRDefault="001E1643" w:rsidP="00326AF0">
            <w:pPr>
              <w:widowControl/>
              <w:numPr>
                <w:ilvl w:val="12"/>
                <w:numId w:val="0"/>
              </w:numPr>
              <w:tabs>
                <w:tab w:val="left" w:pos="284"/>
              </w:tabs>
              <w:ind w:left="234" w:hanging="234"/>
              <w:jc w:val="both"/>
              <w:rPr>
                <w:sz w:val="22"/>
                <w:szCs w:val="22"/>
              </w:rPr>
            </w:pPr>
            <w:r w:rsidRPr="00C039E7">
              <w:rPr>
                <w:sz w:val="22"/>
                <w:szCs w:val="22"/>
              </w:rPr>
              <w:t>6.</w:t>
            </w:r>
          </w:p>
        </w:tc>
        <w:tc>
          <w:tcPr>
            <w:tcW w:w="4110" w:type="dxa"/>
          </w:tcPr>
          <w:p w:rsidR="001E1643" w:rsidRPr="00C039E7" w:rsidRDefault="001E1643" w:rsidP="00326AF0">
            <w:pPr>
              <w:widowControl/>
              <w:numPr>
                <w:ilvl w:val="12"/>
                <w:numId w:val="0"/>
              </w:numPr>
              <w:jc w:val="both"/>
              <w:rPr>
                <w:sz w:val="22"/>
                <w:szCs w:val="22"/>
              </w:rPr>
            </w:pPr>
            <w:r w:rsidRPr="00C039E7">
              <w:rPr>
                <w:sz w:val="22"/>
                <w:szCs w:val="22"/>
              </w:rPr>
              <w:t>Анкета ценной бумаги (по типовой форме)</w:t>
            </w:r>
          </w:p>
        </w:tc>
        <w:tc>
          <w:tcPr>
            <w:tcW w:w="2410" w:type="dxa"/>
          </w:tcPr>
          <w:p w:rsidR="001E1643" w:rsidRPr="00C039E7" w:rsidRDefault="001E1643" w:rsidP="00326AF0">
            <w:pPr>
              <w:widowControl/>
              <w:numPr>
                <w:ilvl w:val="12"/>
                <w:numId w:val="0"/>
              </w:numPr>
              <w:jc w:val="both"/>
            </w:pPr>
            <w:r w:rsidRPr="00C039E7">
              <w:t xml:space="preserve">в течение </w:t>
            </w:r>
            <w:r w:rsidRPr="00C039E7">
              <w:rPr>
                <w:b/>
              </w:rPr>
              <w:t>10 рабочих дней</w:t>
            </w:r>
            <w:r w:rsidRPr="00C039E7">
              <w:t xml:space="preserve"> </w:t>
            </w:r>
            <w:proofErr w:type="gramStart"/>
            <w:r w:rsidRPr="00C039E7">
              <w:t>с даты вступления</w:t>
            </w:r>
            <w:proofErr w:type="gramEnd"/>
            <w:r w:rsidRPr="00C039E7">
              <w:t xml:space="preserve"> в силу изменений</w:t>
            </w:r>
          </w:p>
        </w:tc>
        <w:tc>
          <w:tcPr>
            <w:tcW w:w="1276" w:type="dxa"/>
          </w:tcPr>
          <w:p w:rsidR="001E1643" w:rsidRPr="00C039E7" w:rsidRDefault="001E1643" w:rsidP="00326AF0">
            <w:pPr>
              <w:widowControl/>
              <w:tabs>
                <w:tab w:val="left" w:pos="176"/>
              </w:tabs>
              <w:ind w:left="34"/>
            </w:pPr>
            <w:r w:rsidRPr="00C039E7">
              <w:t>все уровни</w:t>
            </w:r>
          </w:p>
        </w:tc>
        <w:tc>
          <w:tcPr>
            <w:tcW w:w="1984" w:type="dxa"/>
          </w:tcPr>
          <w:p w:rsidR="001E1643" w:rsidRPr="00C039E7" w:rsidRDefault="001E1643" w:rsidP="003602F6">
            <w:pPr>
              <w:pStyle w:val="affd"/>
              <w:widowControl/>
              <w:numPr>
                <w:ilvl w:val="0"/>
                <w:numId w:val="60"/>
              </w:numPr>
              <w:tabs>
                <w:tab w:val="left" w:pos="176"/>
              </w:tabs>
              <w:ind w:left="0" w:firstLine="0"/>
            </w:pPr>
            <w:r w:rsidRPr="00C039E7">
              <w:t>в электронном виде</w:t>
            </w:r>
          </w:p>
        </w:tc>
      </w:tr>
      <w:tr w:rsidR="00C247E5" w:rsidRPr="00C039E7" w:rsidTr="003B0B38">
        <w:trPr>
          <w:cantSplit/>
        </w:trPr>
        <w:tc>
          <w:tcPr>
            <w:tcW w:w="534" w:type="dxa"/>
          </w:tcPr>
          <w:p w:rsidR="00D23177" w:rsidRPr="00C039E7" w:rsidRDefault="001E1643" w:rsidP="00326AF0">
            <w:pPr>
              <w:widowControl/>
              <w:numPr>
                <w:ilvl w:val="12"/>
                <w:numId w:val="0"/>
              </w:numPr>
              <w:tabs>
                <w:tab w:val="left" w:pos="284"/>
              </w:tabs>
              <w:ind w:left="234" w:hanging="234"/>
              <w:jc w:val="both"/>
              <w:rPr>
                <w:sz w:val="22"/>
                <w:szCs w:val="22"/>
              </w:rPr>
            </w:pPr>
            <w:r w:rsidRPr="00C039E7">
              <w:rPr>
                <w:sz w:val="22"/>
                <w:szCs w:val="22"/>
              </w:rPr>
              <w:t>7</w:t>
            </w:r>
            <w:r w:rsidR="00D23177" w:rsidRPr="00C039E7">
              <w:rPr>
                <w:sz w:val="22"/>
                <w:szCs w:val="22"/>
              </w:rPr>
              <w:t>.</w:t>
            </w:r>
          </w:p>
        </w:tc>
        <w:tc>
          <w:tcPr>
            <w:tcW w:w="4110" w:type="dxa"/>
          </w:tcPr>
          <w:p w:rsidR="00D23177" w:rsidRPr="00C039E7" w:rsidRDefault="00D23177" w:rsidP="00326AF0">
            <w:pPr>
              <w:widowControl/>
              <w:numPr>
                <w:ilvl w:val="12"/>
                <w:numId w:val="0"/>
              </w:numPr>
              <w:jc w:val="both"/>
              <w:rPr>
                <w:sz w:val="22"/>
                <w:szCs w:val="22"/>
              </w:rPr>
            </w:pPr>
            <w:r w:rsidRPr="00C039E7">
              <w:rPr>
                <w:sz w:val="22"/>
                <w:szCs w:val="22"/>
              </w:rPr>
              <w:t xml:space="preserve">Копия изменений в документы, указанные в </w:t>
            </w:r>
            <w:proofErr w:type="spellStart"/>
            <w:r w:rsidRPr="00C039E7">
              <w:rPr>
                <w:sz w:val="22"/>
                <w:szCs w:val="22"/>
              </w:rPr>
              <w:t>п.п</w:t>
            </w:r>
            <w:proofErr w:type="spellEnd"/>
            <w:r w:rsidRPr="00C039E7">
              <w:rPr>
                <w:sz w:val="22"/>
                <w:szCs w:val="22"/>
              </w:rPr>
              <w:t>. 6 п. 1.9. Приложения 1 Правил, в случае их предоставления для включения в Список</w:t>
            </w:r>
          </w:p>
        </w:tc>
        <w:tc>
          <w:tcPr>
            <w:tcW w:w="2410" w:type="dxa"/>
          </w:tcPr>
          <w:p w:rsidR="00D23177" w:rsidRPr="00C039E7" w:rsidRDefault="00D23177" w:rsidP="00326AF0">
            <w:pPr>
              <w:widowControl/>
              <w:numPr>
                <w:ilvl w:val="12"/>
                <w:numId w:val="0"/>
              </w:numPr>
              <w:jc w:val="both"/>
            </w:pPr>
            <w:r w:rsidRPr="00C039E7">
              <w:t xml:space="preserve">в течение 10 рабочих дней </w:t>
            </w:r>
            <w:proofErr w:type="gramStart"/>
            <w:r w:rsidRPr="00C039E7">
              <w:t>с даты регистрации</w:t>
            </w:r>
            <w:proofErr w:type="gramEnd"/>
            <w:r w:rsidRPr="00C039E7">
              <w:t xml:space="preserve"> изменений</w:t>
            </w:r>
          </w:p>
        </w:tc>
        <w:tc>
          <w:tcPr>
            <w:tcW w:w="1276" w:type="dxa"/>
          </w:tcPr>
          <w:p w:rsidR="00D23177" w:rsidRPr="00C039E7" w:rsidRDefault="00D23177" w:rsidP="00326AF0">
            <w:pPr>
              <w:widowControl/>
              <w:tabs>
                <w:tab w:val="left" w:pos="176"/>
              </w:tabs>
              <w:ind w:left="34"/>
            </w:pPr>
            <w:r w:rsidRPr="00C039E7">
              <w:t>все уровни</w:t>
            </w:r>
          </w:p>
        </w:tc>
        <w:tc>
          <w:tcPr>
            <w:tcW w:w="1984" w:type="dxa"/>
          </w:tcPr>
          <w:p w:rsidR="00D23177" w:rsidRPr="00C039E7" w:rsidRDefault="00D23177" w:rsidP="003602F6">
            <w:pPr>
              <w:pStyle w:val="affd"/>
              <w:widowControl/>
              <w:numPr>
                <w:ilvl w:val="0"/>
                <w:numId w:val="60"/>
              </w:numPr>
              <w:tabs>
                <w:tab w:val="left" w:pos="176"/>
              </w:tabs>
              <w:ind w:left="0" w:firstLine="0"/>
            </w:pPr>
            <w:r w:rsidRPr="00C039E7">
              <w:t xml:space="preserve"> на бумажном носителе </w:t>
            </w:r>
          </w:p>
          <w:p w:rsidR="00D23177" w:rsidRPr="00C039E7" w:rsidRDefault="00D23177" w:rsidP="003602F6">
            <w:pPr>
              <w:pStyle w:val="affd"/>
              <w:widowControl/>
              <w:numPr>
                <w:ilvl w:val="0"/>
                <w:numId w:val="60"/>
              </w:numPr>
              <w:tabs>
                <w:tab w:val="left" w:pos="176"/>
              </w:tabs>
              <w:ind w:left="0" w:firstLine="0"/>
              <w:jc w:val="both"/>
            </w:pPr>
            <w:r w:rsidRPr="00C039E7">
              <w:t>в электронном виде</w:t>
            </w:r>
          </w:p>
        </w:tc>
      </w:tr>
      <w:tr w:rsidR="00C247E5" w:rsidRPr="00C039E7" w:rsidTr="003B0B38">
        <w:trPr>
          <w:cantSplit/>
        </w:trPr>
        <w:tc>
          <w:tcPr>
            <w:tcW w:w="534" w:type="dxa"/>
          </w:tcPr>
          <w:p w:rsidR="00D23177" w:rsidRPr="00C039E7" w:rsidRDefault="001E1643" w:rsidP="00326AF0">
            <w:pPr>
              <w:widowControl/>
              <w:numPr>
                <w:ilvl w:val="12"/>
                <w:numId w:val="0"/>
              </w:numPr>
              <w:tabs>
                <w:tab w:val="left" w:pos="390"/>
              </w:tabs>
              <w:ind w:left="234" w:hanging="234"/>
              <w:jc w:val="both"/>
              <w:rPr>
                <w:sz w:val="22"/>
                <w:szCs w:val="22"/>
              </w:rPr>
            </w:pPr>
            <w:r w:rsidRPr="00C039E7">
              <w:rPr>
                <w:sz w:val="22"/>
                <w:szCs w:val="22"/>
              </w:rPr>
              <w:lastRenderedPageBreak/>
              <w:t>8</w:t>
            </w:r>
            <w:r w:rsidR="00D23177" w:rsidRPr="00C039E7">
              <w:rPr>
                <w:sz w:val="22"/>
                <w:szCs w:val="22"/>
              </w:rPr>
              <w:t>.</w:t>
            </w:r>
          </w:p>
        </w:tc>
        <w:tc>
          <w:tcPr>
            <w:tcW w:w="4110" w:type="dxa"/>
          </w:tcPr>
          <w:p w:rsidR="00D23177" w:rsidRPr="00C039E7" w:rsidRDefault="00D23177" w:rsidP="00326AF0">
            <w:pPr>
              <w:pStyle w:val="affd"/>
              <w:widowControl/>
              <w:ind w:left="0"/>
              <w:jc w:val="both"/>
              <w:rPr>
                <w:sz w:val="22"/>
                <w:szCs w:val="22"/>
                <w:lang w:eastAsia="ru-RU"/>
              </w:rPr>
            </w:pPr>
            <w:proofErr w:type="gramStart"/>
            <w:r w:rsidRPr="00C039E7">
              <w:rPr>
                <w:sz w:val="22"/>
                <w:szCs w:val="22"/>
              </w:rPr>
              <w:t>Письмо, содержащее</w:t>
            </w:r>
            <w:r w:rsidRPr="00C039E7">
              <w:rPr>
                <w:sz w:val="22"/>
                <w:szCs w:val="22"/>
                <w:lang w:eastAsia="ru-RU"/>
              </w:rPr>
              <w:t xml:space="preserve"> изменения в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 в случае его изменения</w:t>
            </w:r>
            <w:proofErr w:type="gramEnd"/>
          </w:p>
          <w:p w:rsidR="00D23177" w:rsidRPr="00C039E7" w:rsidRDefault="00D23177" w:rsidP="00326AF0">
            <w:pPr>
              <w:pStyle w:val="affd"/>
              <w:widowControl/>
              <w:ind w:left="0"/>
              <w:rPr>
                <w:b/>
                <w:i/>
                <w:sz w:val="22"/>
                <w:szCs w:val="22"/>
                <w:u w:val="single"/>
              </w:rPr>
            </w:pPr>
            <w:r w:rsidRPr="00C039E7">
              <w:rPr>
                <w:i/>
                <w:sz w:val="22"/>
                <w:szCs w:val="22"/>
              </w:rPr>
              <w:t>(только в отношении ценных бумаг иностранных биржевых инвестиционных фондов)</w:t>
            </w:r>
          </w:p>
        </w:tc>
        <w:tc>
          <w:tcPr>
            <w:tcW w:w="2410" w:type="dxa"/>
          </w:tcPr>
          <w:p w:rsidR="00D23177" w:rsidRPr="00C039E7" w:rsidRDefault="00D23177" w:rsidP="00326AF0">
            <w:pPr>
              <w:widowControl/>
              <w:numPr>
                <w:ilvl w:val="12"/>
                <w:numId w:val="0"/>
              </w:numPr>
              <w:jc w:val="both"/>
            </w:pPr>
            <w:r w:rsidRPr="00C039E7">
              <w:t xml:space="preserve">не позднее </w:t>
            </w:r>
            <w:r w:rsidRPr="00C039E7">
              <w:rPr>
                <w:lang w:eastAsia="ru-RU"/>
              </w:rPr>
              <w:t>дня раскрытия этой информации иностранным биржевым инвестиционным фондом</w:t>
            </w:r>
          </w:p>
        </w:tc>
        <w:tc>
          <w:tcPr>
            <w:tcW w:w="1276" w:type="dxa"/>
          </w:tcPr>
          <w:p w:rsidR="00D23177" w:rsidRPr="00C039E7" w:rsidRDefault="00D23177" w:rsidP="00326AF0">
            <w:pPr>
              <w:widowControl/>
              <w:ind w:left="34"/>
              <w:jc w:val="both"/>
            </w:pPr>
            <w:r w:rsidRPr="00C039E7">
              <w:t>все уровни</w:t>
            </w:r>
          </w:p>
        </w:tc>
        <w:tc>
          <w:tcPr>
            <w:tcW w:w="1984" w:type="dxa"/>
          </w:tcPr>
          <w:p w:rsidR="00D23177" w:rsidRPr="00C039E7" w:rsidRDefault="00D23177" w:rsidP="00326AF0">
            <w:pPr>
              <w:widowControl/>
              <w:numPr>
                <w:ilvl w:val="12"/>
                <w:numId w:val="0"/>
              </w:numPr>
              <w:jc w:val="both"/>
            </w:pPr>
          </w:p>
          <w:p w:rsidR="00D23177" w:rsidRPr="00C039E7" w:rsidRDefault="00D23177" w:rsidP="00326AF0">
            <w:pPr>
              <w:widowControl/>
              <w:numPr>
                <w:ilvl w:val="12"/>
                <w:numId w:val="0"/>
              </w:numPr>
              <w:jc w:val="both"/>
            </w:pPr>
            <w:r w:rsidRPr="00C039E7">
              <w:t>на бумажном носителе</w:t>
            </w:r>
          </w:p>
        </w:tc>
      </w:tr>
      <w:tr w:rsidR="00D23177" w:rsidRPr="00C039E7" w:rsidTr="003B0B38">
        <w:trPr>
          <w:cantSplit/>
        </w:trPr>
        <w:tc>
          <w:tcPr>
            <w:tcW w:w="534" w:type="dxa"/>
          </w:tcPr>
          <w:p w:rsidR="00D23177" w:rsidRPr="00C039E7" w:rsidRDefault="001E1643" w:rsidP="00326AF0">
            <w:pPr>
              <w:widowControl/>
              <w:numPr>
                <w:ilvl w:val="12"/>
                <w:numId w:val="0"/>
              </w:numPr>
              <w:tabs>
                <w:tab w:val="left" w:pos="390"/>
              </w:tabs>
              <w:ind w:left="234" w:hanging="234"/>
              <w:jc w:val="both"/>
              <w:rPr>
                <w:sz w:val="22"/>
                <w:szCs w:val="22"/>
              </w:rPr>
            </w:pPr>
            <w:r w:rsidRPr="00C039E7">
              <w:rPr>
                <w:sz w:val="22"/>
                <w:szCs w:val="22"/>
              </w:rPr>
              <w:t>9</w:t>
            </w:r>
            <w:r w:rsidR="00D23177" w:rsidRPr="00C039E7">
              <w:rPr>
                <w:sz w:val="22"/>
                <w:szCs w:val="22"/>
              </w:rPr>
              <w:t>.</w:t>
            </w:r>
          </w:p>
        </w:tc>
        <w:tc>
          <w:tcPr>
            <w:tcW w:w="4110" w:type="dxa"/>
          </w:tcPr>
          <w:p w:rsidR="00D23177" w:rsidRPr="00C039E7" w:rsidRDefault="00D23177" w:rsidP="00326AF0">
            <w:pPr>
              <w:widowControl/>
              <w:numPr>
                <w:ilvl w:val="12"/>
                <w:numId w:val="0"/>
              </w:numPr>
              <w:tabs>
                <w:tab w:val="left" w:pos="390"/>
              </w:tabs>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2410" w:type="dxa"/>
          </w:tcPr>
          <w:p w:rsidR="00D23177" w:rsidRPr="00C039E7" w:rsidRDefault="00D23177" w:rsidP="00326AF0">
            <w:pPr>
              <w:widowControl/>
              <w:numPr>
                <w:ilvl w:val="12"/>
                <w:numId w:val="0"/>
              </w:numPr>
              <w:jc w:val="both"/>
            </w:pPr>
            <w:r w:rsidRPr="00C039E7">
              <w:t xml:space="preserve">по запросу </w:t>
            </w:r>
          </w:p>
        </w:tc>
        <w:tc>
          <w:tcPr>
            <w:tcW w:w="1276" w:type="dxa"/>
          </w:tcPr>
          <w:p w:rsidR="00D23177" w:rsidRPr="00C039E7" w:rsidRDefault="00D23177" w:rsidP="00326AF0">
            <w:pPr>
              <w:widowControl/>
              <w:ind w:left="34"/>
            </w:pPr>
            <w:r w:rsidRPr="00C039E7">
              <w:t>все уровни</w:t>
            </w:r>
          </w:p>
        </w:tc>
        <w:tc>
          <w:tcPr>
            <w:tcW w:w="1984" w:type="dxa"/>
          </w:tcPr>
          <w:p w:rsidR="00D23177" w:rsidRPr="00C039E7" w:rsidRDefault="00D23177" w:rsidP="00326AF0">
            <w:pPr>
              <w:widowControl/>
              <w:rPr>
                <w:lang w:val="en-US"/>
              </w:rPr>
            </w:pPr>
            <w:r w:rsidRPr="00C039E7">
              <w:t>по запросу</w:t>
            </w:r>
            <w:r w:rsidRPr="00C039E7">
              <w:rPr>
                <w:lang w:val="en-US"/>
              </w:rPr>
              <w:t>:</w:t>
            </w:r>
          </w:p>
          <w:p w:rsidR="00D23177" w:rsidRPr="00C039E7" w:rsidRDefault="00D23177" w:rsidP="003602F6">
            <w:pPr>
              <w:pStyle w:val="affd"/>
              <w:widowControl/>
              <w:numPr>
                <w:ilvl w:val="0"/>
                <w:numId w:val="60"/>
              </w:numPr>
              <w:tabs>
                <w:tab w:val="left" w:pos="176"/>
              </w:tabs>
              <w:ind w:left="0" w:firstLine="0"/>
            </w:pPr>
            <w:r w:rsidRPr="00C039E7">
              <w:t>на бумажном носителе и/или</w:t>
            </w:r>
          </w:p>
          <w:p w:rsidR="00D23177" w:rsidRPr="00C039E7" w:rsidRDefault="00D23177" w:rsidP="003602F6">
            <w:pPr>
              <w:pStyle w:val="affd"/>
              <w:widowControl/>
              <w:numPr>
                <w:ilvl w:val="0"/>
                <w:numId w:val="60"/>
              </w:numPr>
              <w:tabs>
                <w:tab w:val="left" w:pos="176"/>
              </w:tabs>
              <w:ind w:left="0" w:firstLine="0"/>
              <w:jc w:val="both"/>
            </w:pPr>
            <w:r w:rsidRPr="00C039E7">
              <w:t>в электронном виде</w:t>
            </w:r>
          </w:p>
        </w:tc>
      </w:tr>
    </w:tbl>
    <w:p w:rsidR="00D23177" w:rsidRPr="00C039E7" w:rsidRDefault="00D23177" w:rsidP="00D23177"/>
    <w:p w:rsidR="00D23177" w:rsidRPr="00C039E7" w:rsidRDefault="00D23177" w:rsidP="00D23177">
      <w:pPr>
        <w:widowControl/>
        <w:tabs>
          <w:tab w:val="left" w:pos="705"/>
        </w:tabs>
        <w:spacing w:before="120" w:after="240"/>
        <w:jc w:val="both"/>
        <w:rPr>
          <w:b/>
          <w:sz w:val="22"/>
          <w:szCs w:val="22"/>
        </w:rPr>
      </w:pPr>
      <w:r w:rsidRPr="00C039E7">
        <w:rPr>
          <w:b/>
          <w:sz w:val="22"/>
          <w:szCs w:val="22"/>
          <w:u w:val="single"/>
        </w:rPr>
        <w:t>Примечание</w:t>
      </w:r>
      <w:r w:rsidRPr="00C039E7">
        <w:rPr>
          <w:b/>
          <w:sz w:val="22"/>
          <w:szCs w:val="22"/>
        </w:rPr>
        <w:t>:</w:t>
      </w:r>
    </w:p>
    <w:p w:rsidR="00D23177" w:rsidRPr="00C039E7" w:rsidRDefault="00D23177" w:rsidP="003602F6">
      <w:pPr>
        <w:pStyle w:val="affd"/>
        <w:widowControl/>
        <w:numPr>
          <w:ilvl w:val="0"/>
          <w:numId w:val="91"/>
        </w:numPr>
        <w:tabs>
          <w:tab w:val="left" w:pos="3300"/>
        </w:tabs>
        <w:spacing w:after="240"/>
        <w:ind w:right="142"/>
        <w:contextualSpacing w:val="0"/>
        <w:jc w:val="both"/>
        <w:rPr>
          <w:sz w:val="22"/>
          <w:szCs w:val="22"/>
        </w:rPr>
      </w:pPr>
      <w:r w:rsidRPr="00C039E7">
        <w:rPr>
          <w:sz w:val="22"/>
          <w:szCs w:val="22"/>
        </w:rPr>
        <w:t>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w:t>
      </w:r>
      <w:r w:rsidR="000A591D" w:rsidRPr="00C039E7">
        <w:rPr>
          <w:sz w:val="22"/>
          <w:szCs w:val="22"/>
        </w:rPr>
        <w:t xml:space="preserve">. </w:t>
      </w:r>
      <w:r w:rsidRPr="00C039E7">
        <w:rPr>
          <w:sz w:val="22"/>
          <w:szCs w:val="22"/>
        </w:rPr>
        <w:t xml:space="preserve"> </w:t>
      </w:r>
      <w:r w:rsidR="000A591D" w:rsidRPr="00C039E7">
        <w:rPr>
          <w:sz w:val="22"/>
          <w:szCs w:val="22"/>
        </w:rPr>
        <w:t>Перевод должен быть удостоверен уполномоченным лицом эмитента либо заверен нотариусом. В случае</w:t>
      </w:r>
      <w:proofErr w:type="gramStart"/>
      <w:r w:rsidR="000A591D" w:rsidRPr="00C039E7">
        <w:rPr>
          <w:sz w:val="22"/>
          <w:szCs w:val="22"/>
        </w:rPr>
        <w:t>,</w:t>
      </w:r>
      <w:proofErr w:type="gramEnd"/>
      <w:r w:rsidR="000A591D" w:rsidRPr="00C039E7">
        <w:rPr>
          <w:sz w:val="22"/>
          <w:szCs w:val="22"/>
        </w:rPr>
        <w:t xml:space="preserve"> если перевод осуществлен специализированной организацией, он должен быть представлен на фирменном бланке такой организации и заверен печатью </w:t>
      </w:r>
      <w:r w:rsidR="00E9682C" w:rsidRPr="00C039E7">
        <w:rPr>
          <w:sz w:val="22"/>
          <w:szCs w:val="22"/>
        </w:rPr>
        <w:t xml:space="preserve">(при наличии) </w:t>
      </w:r>
      <w:r w:rsidR="000A591D" w:rsidRPr="00C039E7">
        <w:rPr>
          <w:sz w:val="22"/>
          <w:szCs w:val="22"/>
        </w:rPr>
        <w:t>и подписями переводчика и руководителя организации.</w:t>
      </w:r>
    </w:p>
    <w:p w:rsidR="00A707D0" w:rsidRPr="00C039E7" w:rsidRDefault="00A707D0" w:rsidP="005F4417">
      <w:pPr>
        <w:widowControl/>
        <w:tabs>
          <w:tab w:val="left" w:pos="-567"/>
        </w:tabs>
        <w:spacing w:after="240"/>
        <w:ind w:left="851" w:right="142"/>
        <w:jc w:val="both"/>
        <w:rPr>
          <w:sz w:val="22"/>
          <w:szCs w:val="22"/>
        </w:rPr>
      </w:pPr>
      <w:r w:rsidRPr="00C039E7">
        <w:rPr>
          <w:sz w:val="22"/>
          <w:szCs w:val="22"/>
        </w:rPr>
        <w:t>Информация, указанная в п. 1 таблицы, может быть предоставлена на английском языке в случаях, предусмотренных Законом о рынке ценных бумаг, иными нормативными правовыми актами Российской Федерации</w:t>
      </w:r>
      <w:r w:rsidR="00F340D5" w:rsidRPr="00C039E7">
        <w:rPr>
          <w:sz w:val="22"/>
          <w:szCs w:val="22"/>
        </w:rPr>
        <w:t xml:space="preserve"> и нормативными актами Банка России</w:t>
      </w:r>
      <w:r w:rsidRPr="00C039E7">
        <w:rPr>
          <w:sz w:val="22"/>
          <w:szCs w:val="22"/>
        </w:rPr>
        <w:t>.</w:t>
      </w:r>
    </w:p>
    <w:p w:rsidR="00D23177" w:rsidRPr="00C039E7" w:rsidRDefault="00A707D0" w:rsidP="005F4417">
      <w:pPr>
        <w:widowControl/>
        <w:tabs>
          <w:tab w:val="left" w:pos="-567"/>
        </w:tabs>
        <w:spacing w:after="240"/>
        <w:ind w:left="851" w:right="142" w:hanging="785"/>
        <w:jc w:val="both"/>
        <w:rPr>
          <w:sz w:val="22"/>
          <w:szCs w:val="22"/>
        </w:rPr>
      </w:pPr>
      <w:r w:rsidRPr="00C039E7">
        <w:rPr>
          <w:sz w:val="22"/>
          <w:szCs w:val="22"/>
        </w:rPr>
        <w:tab/>
      </w:r>
      <w:r w:rsidR="00D23177" w:rsidRPr="00C039E7">
        <w:rPr>
          <w:sz w:val="22"/>
          <w:szCs w:val="22"/>
        </w:rPr>
        <w:t xml:space="preserve">Документы, указанные в п. </w:t>
      </w:r>
      <w:r w:rsidRPr="00C039E7">
        <w:rPr>
          <w:sz w:val="22"/>
          <w:szCs w:val="22"/>
        </w:rPr>
        <w:t xml:space="preserve">4 и </w:t>
      </w:r>
      <w:r w:rsidR="00D23177" w:rsidRPr="00C039E7">
        <w:rPr>
          <w:sz w:val="22"/>
          <w:szCs w:val="22"/>
        </w:rPr>
        <w:t>6 таблицы, а также копии документов эмитента, иностранной фондовой биржи или личного закона иностранного эмитента, устанавливающих нормы корпоративного управления, могут быть предоставлены на английском языке.</w:t>
      </w:r>
    </w:p>
    <w:p w:rsidR="00D23177" w:rsidRPr="00C039E7" w:rsidRDefault="00D23177" w:rsidP="003602F6">
      <w:pPr>
        <w:pStyle w:val="affd"/>
        <w:widowControl/>
        <w:numPr>
          <w:ilvl w:val="0"/>
          <w:numId w:val="91"/>
        </w:numPr>
        <w:tabs>
          <w:tab w:val="left" w:pos="-567"/>
        </w:tabs>
        <w:spacing w:after="240"/>
        <w:ind w:right="142"/>
        <w:jc w:val="both"/>
        <w:rPr>
          <w:sz w:val="22"/>
          <w:szCs w:val="22"/>
        </w:rPr>
      </w:pPr>
      <w:r w:rsidRPr="00C039E7">
        <w:rPr>
          <w:sz w:val="22"/>
          <w:szCs w:val="22"/>
        </w:rPr>
        <w:t xml:space="preserve">В случае изменения сведений, содержащихся в Анкете ценной бумаги, указанной в </w:t>
      </w:r>
      <w:proofErr w:type="spellStart"/>
      <w:r w:rsidRPr="00C039E7">
        <w:rPr>
          <w:sz w:val="22"/>
          <w:szCs w:val="22"/>
        </w:rPr>
        <w:t>пп</w:t>
      </w:r>
      <w:proofErr w:type="spellEnd"/>
      <w:r w:rsidRPr="00C039E7">
        <w:rPr>
          <w:sz w:val="22"/>
          <w:szCs w:val="22"/>
        </w:rPr>
        <w:t xml:space="preserve">. </w:t>
      </w:r>
      <w:r w:rsidR="001E1643" w:rsidRPr="00C039E7">
        <w:rPr>
          <w:sz w:val="22"/>
          <w:szCs w:val="22"/>
        </w:rPr>
        <w:t>6</w:t>
      </w:r>
      <w:r w:rsidRPr="00C039E7">
        <w:rPr>
          <w:sz w:val="22"/>
          <w:szCs w:val="22"/>
        </w:rPr>
        <w:t xml:space="preserve"> таблицы, эмитенту необходимо представить обновленную Анкету в течение </w:t>
      </w:r>
      <w:r w:rsidRPr="00C039E7">
        <w:rPr>
          <w:b/>
          <w:sz w:val="22"/>
          <w:szCs w:val="22"/>
        </w:rPr>
        <w:t>10 рабочих дней</w:t>
      </w:r>
      <w:r w:rsidRPr="00C039E7">
        <w:rPr>
          <w:sz w:val="22"/>
          <w:szCs w:val="22"/>
        </w:rPr>
        <w:t xml:space="preserve"> </w:t>
      </w:r>
      <w:proofErr w:type="gramStart"/>
      <w:r w:rsidRPr="00C039E7">
        <w:rPr>
          <w:sz w:val="22"/>
          <w:szCs w:val="22"/>
        </w:rPr>
        <w:t>с даты вступления</w:t>
      </w:r>
      <w:proofErr w:type="gramEnd"/>
      <w:r w:rsidRPr="00C039E7">
        <w:rPr>
          <w:sz w:val="22"/>
          <w:szCs w:val="22"/>
        </w:rPr>
        <w:t xml:space="preserve"> в силу изменений в следующ</w:t>
      </w:r>
      <w:r w:rsidR="00F84541" w:rsidRPr="00C039E7">
        <w:rPr>
          <w:sz w:val="22"/>
          <w:szCs w:val="22"/>
        </w:rPr>
        <w:t>их случаях</w:t>
      </w:r>
      <w:r w:rsidRPr="00C039E7">
        <w:rPr>
          <w:sz w:val="22"/>
          <w:szCs w:val="22"/>
        </w:rPr>
        <w:t>:</w:t>
      </w:r>
    </w:p>
    <w:p w:rsidR="00D23177" w:rsidRPr="00C039E7"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D23177" w:rsidRPr="00C039E7"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C039E7">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051127" w:rsidRPr="00C039E7" w:rsidRDefault="00324C04" w:rsidP="00324C04">
      <w:pPr>
        <w:pStyle w:val="affd"/>
        <w:widowControl/>
        <w:numPr>
          <w:ilvl w:val="0"/>
          <w:numId w:val="91"/>
        </w:numPr>
        <w:tabs>
          <w:tab w:val="left" w:pos="-567"/>
        </w:tabs>
        <w:spacing w:after="240"/>
        <w:ind w:right="142"/>
        <w:jc w:val="both"/>
        <w:rPr>
          <w:sz w:val="22"/>
          <w:szCs w:val="22"/>
        </w:rPr>
      </w:pPr>
      <w:r w:rsidRPr="00C039E7">
        <w:rPr>
          <w:sz w:val="22"/>
          <w:szCs w:val="22"/>
        </w:rPr>
        <w:t xml:space="preserve">П. 3 таблицы </w:t>
      </w:r>
      <w:r w:rsidR="00C30A9C" w:rsidRPr="00C039E7">
        <w:rPr>
          <w:sz w:val="22"/>
          <w:szCs w:val="22"/>
        </w:rPr>
        <w:t xml:space="preserve">не </w:t>
      </w:r>
      <w:r w:rsidRPr="00C039E7">
        <w:rPr>
          <w:sz w:val="22"/>
          <w:szCs w:val="22"/>
        </w:rPr>
        <w:t>применяется в отношении ценных бумаг</w:t>
      </w:r>
      <w:r w:rsidR="00C30A9C" w:rsidRPr="00C039E7">
        <w:rPr>
          <w:sz w:val="22"/>
          <w:szCs w:val="22"/>
        </w:rPr>
        <w:t xml:space="preserve"> международных финансовых организаций, иностранных инвестиционных фондов, иностранных государств и центральных банков иностранных государств,</w:t>
      </w:r>
      <w:r w:rsidRPr="00C039E7">
        <w:rPr>
          <w:sz w:val="22"/>
          <w:szCs w:val="22"/>
        </w:rPr>
        <w:t xml:space="preserve"> административно-территориальных единиц иностранных государств, обладающих самостоятельной правоспособностью</w:t>
      </w:r>
      <w:r w:rsidR="00C30A9C" w:rsidRPr="00C039E7">
        <w:rPr>
          <w:sz w:val="22"/>
          <w:szCs w:val="22"/>
        </w:rPr>
        <w:t xml:space="preserve">  и в иных случаях предусмотренных Правилами</w:t>
      </w:r>
      <w:r w:rsidRPr="00C039E7">
        <w:rPr>
          <w:sz w:val="22"/>
          <w:szCs w:val="22"/>
        </w:rPr>
        <w:t>.</w:t>
      </w:r>
    </w:p>
    <w:p w:rsidR="00553F11" w:rsidRPr="00C039E7" w:rsidRDefault="00553F11" w:rsidP="00D23177">
      <w:pPr>
        <w:widowControl/>
        <w:jc w:val="both"/>
        <w:rPr>
          <w:sz w:val="22"/>
          <w:szCs w:val="22"/>
          <w:u w:val="single"/>
        </w:rPr>
      </w:pPr>
      <w:r w:rsidRPr="00C039E7">
        <w:rPr>
          <w:sz w:val="22"/>
          <w:szCs w:val="22"/>
          <w:u w:val="single"/>
        </w:rPr>
        <w:br w:type="page"/>
      </w:r>
    </w:p>
    <w:p w:rsidR="004C466B" w:rsidRPr="00C039E7" w:rsidRDefault="001F545F" w:rsidP="00296DEE">
      <w:pPr>
        <w:pStyle w:val="50"/>
        <w:spacing w:after="240"/>
        <w:jc w:val="both"/>
        <w:rPr>
          <w:sz w:val="22"/>
          <w:szCs w:val="22"/>
        </w:rPr>
      </w:pPr>
      <w:r w:rsidRPr="00C039E7">
        <w:rPr>
          <w:sz w:val="22"/>
          <w:szCs w:val="22"/>
        </w:rPr>
        <w:lastRenderedPageBreak/>
        <w:t>1</w:t>
      </w:r>
      <w:r w:rsidR="009C4E35" w:rsidRPr="00C039E7">
        <w:rPr>
          <w:sz w:val="22"/>
          <w:szCs w:val="22"/>
        </w:rPr>
        <w:t>.</w:t>
      </w:r>
      <w:r w:rsidR="00174BC2" w:rsidRPr="00C039E7">
        <w:rPr>
          <w:sz w:val="22"/>
          <w:szCs w:val="22"/>
        </w:rPr>
        <w:t>11</w:t>
      </w:r>
      <w:r w:rsidR="009C4E35" w:rsidRPr="00C039E7">
        <w:rPr>
          <w:sz w:val="22"/>
          <w:szCs w:val="22"/>
        </w:rPr>
        <w:t xml:space="preserve">. </w:t>
      </w:r>
      <w:r w:rsidR="004C466B" w:rsidRPr="00C039E7">
        <w:rPr>
          <w:sz w:val="22"/>
          <w:szCs w:val="22"/>
        </w:rPr>
        <w:t xml:space="preserve">Для облигаций Банка России (при включении в Список (изменении уровня листинга) и определение даты начала торгов ценной бумагой): </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4485"/>
        <w:gridCol w:w="1630"/>
        <w:gridCol w:w="1276"/>
        <w:gridCol w:w="2035"/>
      </w:tblGrid>
      <w:tr w:rsidR="00C247E5" w:rsidRPr="00C039E7" w:rsidTr="00CC1407">
        <w:trPr>
          <w:cantSplit/>
          <w:trHeight w:val="464"/>
          <w:jc w:val="center"/>
        </w:trPr>
        <w:tc>
          <w:tcPr>
            <w:tcW w:w="561" w:type="dxa"/>
          </w:tcPr>
          <w:p w:rsidR="004C466B" w:rsidRPr="00C039E7" w:rsidRDefault="004C466B" w:rsidP="00296DEE">
            <w:pPr>
              <w:pStyle w:val="50"/>
              <w:keepNext w:val="0"/>
              <w:widowControl/>
              <w:spacing w:after="240"/>
              <w:rPr>
                <w:sz w:val="22"/>
                <w:szCs w:val="22"/>
              </w:rPr>
            </w:pPr>
            <w:r w:rsidRPr="00C039E7">
              <w:rPr>
                <w:sz w:val="22"/>
                <w:szCs w:val="22"/>
              </w:rPr>
              <w:t>№</w:t>
            </w:r>
          </w:p>
        </w:tc>
        <w:tc>
          <w:tcPr>
            <w:tcW w:w="4485" w:type="dxa"/>
          </w:tcPr>
          <w:p w:rsidR="004C466B" w:rsidRPr="00C039E7" w:rsidRDefault="004C466B" w:rsidP="00AF0288">
            <w:pPr>
              <w:widowControl/>
              <w:jc w:val="center"/>
              <w:rPr>
                <w:b/>
                <w:sz w:val="22"/>
                <w:szCs w:val="22"/>
              </w:rPr>
            </w:pPr>
            <w:r w:rsidRPr="00C039E7">
              <w:rPr>
                <w:b/>
                <w:sz w:val="22"/>
                <w:szCs w:val="22"/>
              </w:rPr>
              <w:t>Наименование документа</w:t>
            </w:r>
          </w:p>
        </w:tc>
        <w:tc>
          <w:tcPr>
            <w:tcW w:w="1630" w:type="dxa"/>
          </w:tcPr>
          <w:p w:rsidR="004C466B" w:rsidRPr="00C039E7" w:rsidRDefault="004C466B" w:rsidP="00AF0288">
            <w:pPr>
              <w:widowControl/>
              <w:jc w:val="center"/>
              <w:rPr>
                <w:b/>
                <w:sz w:val="22"/>
                <w:szCs w:val="22"/>
              </w:rPr>
            </w:pPr>
            <w:r w:rsidRPr="00C039E7">
              <w:rPr>
                <w:b/>
                <w:sz w:val="22"/>
                <w:szCs w:val="22"/>
              </w:rPr>
              <w:t>Размещение/Обращение</w:t>
            </w:r>
          </w:p>
        </w:tc>
        <w:tc>
          <w:tcPr>
            <w:tcW w:w="1276" w:type="dxa"/>
          </w:tcPr>
          <w:p w:rsidR="004C466B" w:rsidRPr="00C039E7" w:rsidRDefault="004C466B" w:rsidP="00AF0288">
            <w:pPr>
              <w:widowControl/>
              <w:jc w:val="center"/>
              <w:rPr>
                <w:b/>
                <w:sz w:val="22"/>
                <w:szCs w:val="22"/>
              </w:rPr>
            </w:pPr>
            <w:r w:rsidRPr="00C039E7">
              <w:rPr>
                <w:b/>
                <w:sz w:val="22"/>
                <w:szCs w:val="22"/>
              </w:rPr>
              <w:t>Уровень листинга</w:t>
            </w:r>
          </w:p>
        </w:tc>
        <w:tc>
          <w:tcPr>
            <w:tcW w:w="2035" w:type="dxa"/>
          </w:tcPr>
          <w:p w:rsidR="004C466B" w:rsidRPr="00C039E7" w:rsidRDefault="004C466B" w:rsidP="00AF0288">
            <w:pPr>
              <w:widowControl/>
              <w:jc w:val="center"/>
              <w:rPr>
                <w:b/>
                <w:sz w:val="22"/>
                <w:szCs w:val="22"/>
              </w:rPr>
            </w:pPr>
            <w:r w:rsidRPr="00C039E7">
              <w:rPr>
                <w:b/>
                <w:sz w:val="22"/>
                <w:szCs w:val="22"/>
              </w:rPr>
              <w:t>Формат представляемых документов</w:t>
            </w:r>
          </w:p>
        </w:tc>
      </w:tr>
      <w:tr w:rsidR="00C247E5" w:rsidRPr="00C039E7" w:rsidTr="00CC1407">
        <w:trPr>
          <w:cantSplit/>
          <w:jc w:val="center"/>
        </w:trPr>
        <w:tc>
          <w:tcPr>
            <w:tcW w:w="561" w:type="dxa"/>
          </w:tcPr>
          <w:p w:rsidR="004C466B" w:rsidRPr="00C039E7" w:rsidRDefault="00696178" w:rsidP="009B7F45">
            <w:pPr>
              <w:widowControl/>
              <w:ind w:left="-33"/>
              <w:jc w:val="center"/>
              <w:rPr>
                <w:sz w:val="22"/>
                <w:szCs w:val="22"/>
              </w:rPr>
            </w:pPr>
            <w:r w:rsidRPr="00C039E7">
              <w:rPr>
                <w:sz w:val="22"/>
                <w:szCs w:val="22"/>
              </w:rPr>
              <w:t>1.</w:t>
            </w:r>
          </w:p>
        </w:tc>
        <w:tc>
          <w:tcPr>
            <w:tcW w:w="4485" w:type="dxa"/>
          </w:tcPr>
          <w:p w:rsidR="004C466B" w:rsidRPr="00C039E7" w:rsidRDefault="004C466B" w:rsidP="00AF0288">
            <w:pPr>
              <w:widowControl/>
              <w:jc w:val="both"/>
              <w:rPr>
                <w:sz w:val="22"/>
                <w:szCs w:val="22"/>
              </w:rPr>
            </w:pPr>
            <w:r w:rsidRPr="00C039E7">
              <w:rPr>
                <w:sz w:val="22"/>
                <w:szCs w:val="22"/>
              </w:rPr>
              <w:t>Заявление о включении ценных бумаг в Список или об изменении уровня листинга</w:t>
            </w:r>
            <w:r w:rsidR="002D5A0B" w:rsidRPr="00C039E7">
              <w:rPr>
                <w:sz w:val="22"/>
                <w:szCs w:val="22"/>
              </w:rPr>
              <w:t xml:space="preserve"> (по типовой форме)</w:t>
            </w:r>
          </w:p>
        </w:tc>
        <w:tc>
          <w:tcPr>
            <w:tcW w:w="1630" w:type="dxa"/>
          </w:tcPr>
          <w:p w:rsidR="004C466B" w:rsidRPr="00C039E7" w:rsidRDefault="004C466B" w:rsidP="00AF0288">
            <w:pPr>
              <w:widowControl/>
              <w:jc w:val="both"/>
            </w:pPr>
            <w:r w:rsidRPr="00C039E7">
              <w:t>размещение и обращение</w:t>
            </w:r>
          </w:p>
        </w:tc>
        <w:tc>
          <w:tcPr>
            <w:tcW w:w="1276" w:type="dxa"/>
          </w:tcPr>
          <w:p w:rsidR="004C466B" w:rsidRPr="00C039E7" w:rsidRDefault="004C466B" w:rsidP="00AF0288">
            <w:pPr>
              <w:widowControl/>
            </w:pPr>
            <w:r w:rsidRPr="00C039E7">
              <w:t>все уровни</w:t>
            </w:r>
          </w:p>
        </w:tc>
        <w:tc>
          <w:tcPr>
            <w:tcW w:w="2035" w:type="dxa"/>
          </w:tcPr>
          <w:p w:rsidR="004C466B" w:rsidRPr="00C039E7" w:rsidRDefault="004C466B" w:rsidP="00AF0288">
            <w:pPr>
              <w:widowControl/>
            </w:pPr>
            <w:r w:rsidRPr="00C039E7">
              <w:t>на бумажном носителе</w:t>
            </w:r>
          </w:p>
        </w:tc>
      </w:tr>
      <w:tr w:rsidR="00C247E5" w:rsidRPr="00C039E7" w:rsidTr="00CC1407">
        <w:trPr>
          <w:cantSplit/>
          <w:jc w:val="center"/>
        </w:trPr>
        <w:tc>
          <w:tcPr>
            <w:tcW w:w="561" w:type="dxa"/>
          </w:tcPr>
          <w:p w:rsidR="00696178" w:rsidRPr="00C039E7" w:rsidRDefault="006955A0" w:rsidP="009B7F45">
            <w:pPr>
              <w:widowControl/>
              <w:ind w:left="-33"/>
              <w:jc w:val="center"/>
              <w:rPr>
                <w:sz w:val="22"/>
                <w:szCs w:val="22"/>
              </w:rPr>
            </w:pPr>
            <w:r w:rsidRPr="00C039E7">
              <w:rPr>
                <w:sz w:val="22"/>
                <w:szCs w:val="22"/>
              </w:rPr>
              <w:t>2</w:t>
            </w:r>
            <w:r w:rsidR="009B7F45" w:rsidRPr="00C039E7">
              <w:rPr>
                <w:sz w:val="22"/>
                <w:szCs w:val="22"/>
              </w:rPr>
              <w:t>.</w:t>
            </w:r>
          </w:p>
        </w:tc>
        <w:tc>
          <w:tcPr>
            <w:tcW w:w="4485" w:type="dxa"/>
          </w:tcPr>
          <w:p w:rsidR="00696178" w:rsidRPr="00C039E7" w:rsidRDefault="00696178" w:rsidP="00696178">
            <w:pPr>
              <w:widowControl/>
              <w:jc w:val="both"/>
              <w:rPr>
                <w:sz w:val="22"/>
                <w:szCs w:val="22"/>
              </w:rPr>
            </w:pPr>
            <w:r w:rsidRPr="00C039E7">
              <w:rPr>
                <w:sz w:val="22"/>
                <w:szCs w:val="22"/>
              </w:rPr>
              <w:t xml:space="preserve">Копия решения о выпуске (дополнительном выпуске) облигаций Банка России с отметкой об его утверждении уполномоченным органом Банка России </w:t>
            </w:r>
          </w:p>
        </w:tc>
        <w:tc>
          <w:tcPr>
            <w:tcW w:w="1630" w:type="dxa"/>
          </w:tcPr>
          <w:p w:rsidR="00696178" w:rsidRPr="00C039E7" w:rsidRDefault="00696178" w:rsidP="00AF0288">
            <w:r w:rsidRPr="00C039E7">
              <w:t>размещение и обращение</w:t>
            </w:r>
          </w:p>
        </w:tc>
        <w:tc>
          <w:tcPr>
            <w:tcW w:w="1276" w:type="dxa"/>
          </w:tcPr>
          <w:p w:rsidR="00696178" w:rsidRPr="00C039E7" w:rsidRDefault="00696178" w:rsidP="00AF0288">
            <w:r w:rsidRPr="00C039E7">
              <w:t>все уровни</w:t>
            </w:r>
          </w:p>
        </w:tc>
        <w:tc>
          <w:tcPr>
            <w:tcW w:w="2035" w:type="dxa"/>
          </w:tcPr>
          <w:p w:rsidR="00696178" w:rsidRPr="00C039E7" w:rsidRDefault="00696178" w:rsidP="003602F6">
            <w:pPr>
              <w:pStyle w:val="affd"/>
              <w:widowControl/>
              <w:numPr>
                <w:ilvl w:val="0"/>
                <w:numId w:val="55"/>
              </w:numPr>
              <w:tabs>
                <w:tab w:val="left" w:pos="95"/>
              </w:tabs>
              <w:ind w:left="-47" w:firstLine="0"/>
            </w:pPr>
            <w:r w:rsidRPr="00C039E7">
              <w:t xml:space="preserve">на бумажном носителе </w:t>
            </w:r>
          </w:p>
          <w:p w:rsidR="00696178" w:rsidRPr="00C039E7" w:rsidRDefault="00696178" w:rsidP="003602F6">
            <w:pPr>
              <w:pStyle w:val="affd"/>
              <w:widowControl/>
              <w:numPr>
                <w:ilvl w:val="0"/>
                <w:numId w:val="55"/>
              </w:numPr>
              <w:tabs>
                <w:tab w:val="left" w:pos="95"/>
              </w:tabs>
              <w:ind w:left="-47" w:firstLine="0"/>
            </w:pPr>
            <w:r w:rsidRPr="00C039E7">
              <w:t>в электронном виде</w:t>
            </w:r>
          </w:p>
        </w:tc>
      </w:tr>
      <w:tr w:rsidR="00C247E5" w:rsidRPr="00C039E7" w:rsidTr="00CC1407">
        <w:trPr>
          <w:cantSplit/>
          <w:jc w:val="center"/>
        </w:trPr>
        <w:tc>
          <w:tcPr>
            <w:tcW w:w="561" w:type="dxa"/>
          </w:tcPr>
          <w:p w:rsidR="00696178" w:rsidRPr="00C039E7" w:rsidRDefault="006955A0" w:rsidP="009B7F45">
            <w:pPr>
              <w:widowControl/>
              <w:ind w:left="-33"/>
              <w:jc w:val="center"/>
              <w:rPr>
                <w:sz w:val="22"/>
                <w:szCs w:val="22"/>
              </w:rPr>
            </w:pPr>
            <w:r w:rsidRPr="00C039E7">
              <w:rPr>
                <w:sz w:val="22"/>
                <w:szCs w:val="22"/>
              </w:rPr>
              <w:t>3</w:t>
            </w:r>
            <w:r w:rsidR="00696178" w:rsidRPr="00C039E7">
              <w:rPr>
                <w:sz w:val="22"/>
                <w:szCs w:val="22"/>
              </w:rPr>
              <w:t>.</w:t>
            </w:r>
          </w:p>
        </w:tc>
        <w:tc>
          <w:tcPr>
            <w:tcW w:w="4485" w:type="dxa"/>
          </w:tcPr>
          <w:p w:rsidR="00696178" w:rsidRPr="00C039E7" w:rsidRDefault="00696178" w:rsidP="00BC2C3D">
            <w:pPr>
              <w:widowControl/>
              <w:jc w:val="both"/>
              <w:rPr>
                <w:sz w:val="22"/>
                <w:szCs w:val="22"/>
              </w:rPr>
            </w:pPr>
            <w:r w:rsidRPr="00C039E7">
              <w:rPr>
                <w:sz w:val="22"/>
                <w:szCs w:val="22"/>
              </w:rPr>
              <w:t xml:space="preserve">Копия сертификата облигаций Банка России </w:t>
            </w:r>
          </w:p>
        </w:tc>
        <w:tc>
          <w:tcPr>
            <w:tcW w:w="1630" w:type="dxa"/>
          </w:tcPr>
          <w:p w:rsidR="00696178" w:rsidRPr="00C039E7" w:rsidRDefault="00696178" w:rsidP="00AF0288">
            <w:r w:rsidRPr="00C039E7">
              <w:t>размещение и обращение</w:t>
            </w:r>
          </w:p>
        </w:tc>
        <w:tc>
          <w:tcPr>
            <w:tcW w:w="1276" w:type="dxa"/>
          </w:tcPr>
          <w:p w:rsidR="00696178" w:rsidRPr="00C039E7" w:rsidRDefault="00696178" w:rsidP="00AF0288">
            <w:r w:rsidRPr="00C039E7">
              <w:t>все уровни</w:t>
            </w:r>
          </w:p>
        </w:tc>
        <w:tc>
          <w:tcPr>
            <w:tcW w:w="2035" w:type="dxa"/>
          </w:tcPr>
          <w:p w:rsidR="00696178" w:rsidRPr="00C039E7" w:rsidRDefault="00696178" w:rsidP="003602F6">
            <w:pPr>
              <w:pStyle w:val="affd"/>
              <w:widowControl/>
              <w:numPr>
                <w:ilvl w:val="0"/>
                <w:numId w:val="55"/>
              </w:numPr>
              <w:tabs>
                <w:tab w:val="left" w:pos="95"/>
              </w:tabs>
              <w:ind w:left="-47" w:firstLine="0"/>
            </w:pPr>
            <w:r w:rsidRPr="00C039E7">
              <w:t xml:space="preserve">на бумажном носителе </w:t>
            </w:r>
          </w:p>
          <w:p w:rsidR="00696178" w:rsidRPr="00C039E7" w:rsidRDefault="00696178" w:rsidP="003602F6">
            <w:pPr>
              <w:pStyle w:val="affd"/>
              <w:widowControl/>
              <w:numPr>
                <w:ilvl w:val="0"/>
                <w:numId w:val="55"/>
              </w:numPr>
              <w:tabs>
                <w:tab w:val="left" w:pos="-108"/>
                <w:tab w:val="left" w:pos="95"/>
              </w:tabs>
              <w:ind w:left="-47" w:firstLine="0"/>
            </w:pPr>
            <w:r w:rsidRPr="00C039E7">
              <w:t>в электронном виде</w:t>
            </w:r>
          </w:p>
        </w:tc>
      </w:tr>
      <w:tr w:rsidR="00C247E5" w:rsidRPr="00C039E7" w:rsidTr="00CC1407">
        <w:trPr>
          <w:cantSplit/>
          <w:jc w:val="center"/>
        </w:trPr>
        <w:tc>
          <w:tcPr>
            <w:tcW w:w="561" w:type="dxa"/>
          </w:tcPr>
          <w:p w:rsidR="004C466B" w:rsidRPr="00C039E7" w:rsidRDefault="006955A0" w:rsidP="009B7F45">
            <w:pPr>
              <w:widowControl/>
              <w:ind w:left="-33"/>
              <w:jc w:val="center"/>
              <w:rPr>
                <w:sz w:val="22"/>
                <w:szCs w:val="22"/>
              </w:rPr>
            </w:pPr>
            <w:r w:rsidRPr="00C039E7">
              <w:rPr>
                <w:sz w:val="22"/>
                <w:szCs w:val="22"/>
              </w:rPr>
              <w:t>4</w:t>
            </w:r>
            <w:r w:rsidR="009B7F45" w:rsidRPr="00C039E7">
              <w:rPr>
                <w:sz w:val="22"/>
                <w:szCs w:val="22"/>
              </w:rPr>
              <w:t>.</w:t>
            </w:r>
          </w:p>
        </w:tc>
        <w:tc>
          <w:tcPr>
            <w:tcW w:w="4485" w:type="dxa"/>
          </w:tcPr>
          <w:p w:rsidR="004C466B" w:rsidRPr="00C039E7" w:rsidRDefault="004C466B" w:rsidP="00AF0288">
            <w:pPr>
              <w:widowControl/>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1630" w:type="dxa"/>
          </w:tcPr>
          <w:p w:rsidR="004C466B" w:rsidRPr="00C039E7" w:rsidRDefault="004C466B" w:rsidP="00AF0288">
            <w:pPr>
              <w:widowControl/>
              <w:jc w:val="both"/>
            </w:pPr>
            <w:r w:rsidRPr="00C039E7">
              <w:t xml:space="preserve">размещение и обращение </w:t>
            </w:r>
          </w:p>
        </w:tc>
        <w:tc>
          <w:tcPr>
            <w:tcW w:w="1276" w:type="dxa"/>
          </w:tcPr>
          <w:p w:rsidR="004C466B" w:rsidRPr="00C039E7" w:rsidRDefault="004C466B" w:rsidP="00AF0288">
            <w:pPr>
              <w:widowControl/>
            </w:pPr>
            <w:r w:rsidRPr="00C039E7">
              <w:t>все уровни</w:t>
            </w:r>
          </w:p>
        </w:tc>
        <w:tc>
          <w:tcPr>
            <w:tcW w:w="2035" w:type="dxa"/>
          </w:tcPr>
          <w:p w:rsidR="004C466B" w:rsidRPr="00C039E7" w:rsidRDefault="004C466B" w:rsidP="00AF0288">
            <w:pPr>
              <w:widowControl/>
            </w:pPr>
            <w:r w:rsidRPr="00C039E7">
              <w:t>на бумажном носителе</w:t>
            </w:r>
          </w:p>
        </w:tc>
      </w:tr>
      <w:tr w:rsidR="00C247E5" w:rsidRPr="00C039E7" w:rsidTr="00CC1407">
        <w:trPr>
          <w:cantSplit/>
          <w:jc w:val="center"/>
        </w:trPr>
        <w:tc>
          <w:tcPr>
            <w:tcW w:w="561" w:type="dxa"/>
          </w:tcPr>
          <w:p w:rsidR="004C466B" w:rsidRPr="00C039E7" w:rsidRDefault="006955A0" w:rsidP="009B7F45">
            <w:pPr>
              <w:widowControl/>
              <w:ind w:left="-33"/>
              <w:jc w:val="center"/>
              <w:rPr>
                <w:sz w:val="22"/>
                <w:szCs w:val="22"/>
              </w:rPr>
            </w:pPr>
            <w:r w:rsidRPr="00C039E7">
              <w:rPr>
                <w:sz w:val="22"/>
                <w:szCs w:val="22"/>
              </w:rPr>
              <w:t>5</w:t>
            </w:r>
            <w:r w:rsidR="009B7F45" w:rsidRPr="00C039E7">
              <w:rPr>
                <w:sz w:val="22"/>
                <w:szCs w:val="22"/>
              </w:rPr>
              <w:t>.</w:t>
            </w:r>
          </w:p>
        </w:tc>
        <w:tc>
          <w:tcPr>
            <w:tcW w:w="4485" w:type="dxa"/>
          </w:tcPr>
          <w:p w:rsidR="004C466B" w:rsidRPr="00C039E7" w:rsidRDefault="004C466B" w:rsidP="00AF0288">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1630" w:type="dxa"/>
          </w:tcPr>
          <w:p w:rsidR="004C466B" w:rsidRPr="00C039E7" w:rsidRDefault="004C466B" w:rsidP="00AF0288">
            <w:pPr>
              <w:widowControl/>
              <w:jc w:val="both"/>
            </w:pPr>
            <w:r w:rsidRPr="00C039E7">
              <w:t xml:space="preserve">размещение и обращение </w:t>
            </w:r>
          </w:p>
        </w:tc>
        <w:tc>
          <w:tcPr>
            <w:tcW w:w="1276" w:type="dxa"/>
          </w:tcPr>
          <w:p w:rsidR="004C466B" w:rsidRPr="00C039E7" w:rsidRDefault="004C466B" w:rsidP="00AF0288">
            <w:pPr>
              <w:widowControl/>
            </w:pPr>
            <w:r w:rsidRPr="00C039E7">
              <w:t>все уровни</w:t>
            </w:r>
          </w:p>
        </w:tc>
        <w:tc>
          <w:tcPr>
            <w:tcW w:w="2035" w:type="dxa"/>
          </w:tcPr>
          <w:p w:rsidR="004C466B" w:rsidRPr="00C039E7" w:rsidRDefault="004C466B" w:rsidP="00AF0288">
            <w:pPr>
              <w:widowControl/>
              <w:rPr>
                <w:lang w:val="en-US"/>
              </w:rPr>
            </w:pPr>
            <w:r w:rsidRPr="00C039E7">
              <w:t>по запросу</w:t>
            </w:r>
            <w:r w:rsidRPr="00C039E7">
              <w:rPr>
                <w:lang w:val="en-US"/>
              </w:rPr>
              <w:t>:</w:t>
            </w:r>
          </w:p>
          <w:p w:rsidR="004C466B" w:rsidRPr="00C039E7" w:rsidRDefault="004C466B" w:rsidP="003602F6">
            <w:pPr>
              <w:pStyle w:val="affd"/>
              <w:widowControl/>
              <w:numPr>
                <w:ilvl w:val="0"/>
                <w:numId w:val="60"/>
              </w:numPr>
              <w:ind w:left="175" w:hanging="175"/>
            </w:pPr>
            <w:r w:rsidRPr="00C039E7">
              <w:t>на бумажном носителе и/или</w:t>
            </w:r>
          </w:p>
          <w:p w:rsidR="004C466B" w:rsidRPr="00C039E7" w:rsidRDefault="004C466B" w:rsidP="003602F6">
            <w:pPr>
              <w:pStyle w:val="affd"/>
              <w:widowControl/>
              <w:numPr>
                <w:ilvl w:val="0"/>
                <w:numId w:val="60"/>
              </w:numPr>
              <w:ind w:left="175" w:hanging="175"/>
            </w:pPr>
            <w:r w:rsidRPr="00C039E7">
              <w:t>в электронном виде</w:t>
            </w:r>
          </w:p>
        </w:tc>
      </w:tr>
    </w:tbl>
    <w:p w:rsidR="004C466B" w:rsidRPr="00C039E7" w:rsidRDefault="004C466B" w:rsidP="005F4417">
      <w:pPr>
        <w:widowControl/>
        <w:tabs>
          <w:tab w:val="left" w:pos="705"/>
        </w:tabs>
        <w:ind w:right="142"/>
        <w:jc w:val="both"/>
        <w:rPr>
          <w:sz w:val="22"/>
          <w:szCs w:val="22"/>
          <w:u w:val="single"/>
        </w:rPr>
      </w:pPr>
    </w:p>
    <w:p w:rsidR="004C466B" w:rsidRPr="00C039E7" w:rsidRDefault="004C466B" w:rsidP="005F4417">
      <w:pPr>
        <w:widowControl/>
        <w:tabs>
          <w:tab w:val="left" w:pos="705"/>
        </w:tabs>
        <w:spacing w:before="120" w:after="240"/>
        <w:ind w:right="142"/>
        <w:jc w:val="both"/>
        <w:rPr>
          <w:b/>
          <w:sz w:val="22"/>
          <w:szCs w:val="22"/>
        </w:rPr>
      </w:pPr>
      <w:r w:rsidRPr="00C039E7">
        <w:rPr>
          <w:b/>
          <w:sz w:val="22"/>
          <w:szCs w:val="22"/>
          <w:u w:val="single"/>
        </w:rPr>
        <w:t>Примечание</w:t>
      </w:r>
      <w:r w:rsidRPr="00C039E7">
        <w:rPr>
          <w:b/>
          <w:sz w:val="22"/>
          <w:szCs w:val="22"/>
        </w:rPr>
        <w:t>:</w:t>
      </w:r>
    </w:p>
    <w:p w:rsidR="004C466B" w:rsidRPr="00C039E7"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C039E7">
        <w:rPr>
          <w:sz w:val="22"/>
          <w:szCs w:val="22"/>
        </w:rPr>
        <w:t>При подаче Организацией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4C466B" w:rsidRPr="00C039E7"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C039E7">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C039E7">
        <w:rPr>
          <w:sz w:val="22"/>
          <w:szCs w:val="22"/>
        </w:rPr>
        <w:t xml:space="preserve">оказание </w:t>
      </w:r>
      <w:r w:rsidRPr="00C039E7">
        <w:rPr>
          <w:sz w:val="22"/>
          <w:szCs w:val="22"/>
        </w:rPr>
        <w:t>данны</w:t>
      </w:r>
      <w:r w:rsidR="00CB4149" w:rsidRPr="00C039E7">
        <w:rPr>
          <w:sz w:val="22"/>
          <w:szCs w:val="22"/>
        </w:rPr>
        <w:t>х</w:t>
      </w:r>
      <w:r w:rsidRPr="00C039E7">
        <w:rPr>
          <w:sz w:val="22"/>
          <w:szCs w:val="22"/>
        </w:rPr>
        <w:t xml:space="preserve"> услуг.</w:t>
      </w:r>
    </w:p>
    <w:p w:rsidR="00553F11" w:rsidRPr="00C039E7" w:rsidRDefault="00553F11" w:rsidP="00553F11">
      <w:pPr>
        <w:widowControl/>
        <w:tabs>
          <w:tab w:val="left" w:pos="3300"/>
        </w:tabs>
        <w:spacing w:after="240"/>
        <w:jc w:val="both"/>
        <w:rPr>
          <w:sz w:val="22"/>
          <w:szCs w:val="22"/>
        </w:rPr>
      </w:pPr>
      <w:r w:rsidRPr="00C039E7">
        <w:rPr>
          <w:sz w:val="22"/>
          <w:szCs w:val="22"/>
        </w:rPr>
        <w:br w:type="page"/>
      </w:r>
    </w:p>
    <w:p w:rsidR="009C4E35" w:rsidRPr="00C039E7" w:rsidRDefault="001F545F" w:rsidP="009C4E35">
      <w:pPr>
        <w:pStyle w:val="50"/>
        <w:jc w:val="both"/>
        <w:rPr>
          <w:sz w:val="22"/>
          <w:szCs w:val="22"/>
        </w:rPr>
      </w:pPr>
      <w:r w:rsidRPr="00C039E7">
        <w:rPr>
          <w:sz w:val="22"/>
          <w:szCs w:val="22"/>
        </w:rPr>
        <w:lastRenderedPageBreak/>
        <w:t>1</w:t>
      </w:r>
      <w:r w:rsidR="009C4E35" w:rsidRPr="00C039E7">
        <w:rPr>
          <w:sz w:val="22"/>
          <w:szCs w:val="22"/>
        </w:rPr>
        <w:t>.</w:t>
      </w:r>
      <w:r w:rsidR="00174BC2" w:rsidRPr="00C039E7">
        <w:rPr>
          <w:sz w:val="22"/>
          <w:szCs w:val="22"/>
        </w:rPr>
        <w:t>12</w:t>
      </w:r>
      <w:r w:rsidR="009C4E35" w:rsidRPr="00C039E7">
        <w:rPr>
          <w:sz w:val="22"/>
          <w:szCs w:val="22"/>
        </w:rPr>
        <w:t xml:space="preserve">. </w:t>
      </w:r>
      <w:r w:rsidR="00FA76CA" w:rsidRPr="00C039E7">
        <w:rPr>
          <w:sz w:val="22"/>
          <w:szCs w:val="22"/>
        </w:rPr>
        <w:t xml:space="preserve">Для облигаций Банка России (для поддержания ценных бумаг в </w:t>
      </w:r>
      <w:r w:rsidR="00B770AA" w:rsidRPr="00C039E7">
        <w:rPr>
          <w:sz w:val="22"/>
          <w:szCs w:val="22"/>
        </w:rPr>
        <w:t>Списке</w:t>
      </w:r>
      <w:r w:rsidR="00FA76CA" w:rsidRPr="00C039E7">
        <w:rPr>
          <w:sz w:val="22"/>
          <w:szCs w:val="22"/>
        </w:rPr>
        <w:t xml:space="preserve">): </w:t>
      </w:r>
    </w:p>
    <w:p w:rsidR="00FA76CA" w:rsidRPr="00C039E7" w:rsidRDefault="00FA76CA" w:rsidP="00FA76CA"/>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02"/>
        <w:gridCol w:w="3118"/>
        <w:gridCol w:w="1843"/>
        <w:gridCol w:w="1417"/>
      </w:tblGrid>
      <w:tr w:rsidR="00C247E5" w:rsidRPr="00C039E7" w:rsidTr="005F4417">
        <w:trPr>
          <w:cantSplit/>
        </w:trPr>
        <w:tc>
          <w:tcPr>
            <w:tcW w:w="534" w:type="dxa"/>
          </w:tcPr>
          <w:p w:rsidR="00B770AA" w:rsidRPr="00C039E7" w:rsidRDefault="00B770AA" w:rsidP="00AF0288">
            <w:pPr>
              <w:widowControl/>
              <w:jc w:val="center"/>
              <w:rPr>
                <w:b/>
                <w:sz w:val="22"/>
                <w:szCs w:val="22"/>
              </w:rPr>
            </w:pPr>
            <w:r w:rsidRPr="00C039E7">
              <w:rPr>
                <w:b/>
                <w:sz w:val="22"/>
                <w:szCs w:val="22"/>
              </w:rPr>
              <w:t>№</w:t>
            </w:r>
          </w:p>
        </w:tc>
        <w:tc>
          <w:tcPr>
            <w:tcW w:w="3402" w:type="dxa"/>
          </w:tcPr>
          <w:p w:rsidR="00B770AA" w:rsidRPr="00C039E7" w:rsidRDefault="00B770AA" w:rsidP="00AF0288">
            <w:pPr>
              <w:widowControl/>
              <w:jc w:val="center"/>
              <w:rPr>
                <w:b/>
                <w:sz w:val="22"/>
                <w:szCs w:val="22"/>
              </w:rPr>
            </w:pPr>
            <w:r w:rsidRPr="00C039E7">
              <w:rPr>
                <w:b/>
                <w:sz w:val="22"/>
                <w:szCs w:val="22"/>
              </w:rPr>
              <w:t>Наименование документа</w:t>
            </w:r>
          </w:p>
        </w:tc>
        <w:tc>
          <w:tcPr>
            <w:tcW w:w="3118" w:type="dxa"/>
          </w:tcPr>
          <w:p w:rsidR="00B770AA" w:rsidRPr="00C039E7" w:rsidRDefault="00B770AA" w:rsidP="00AF0288">
            <w:pPr>
              <w:widowControl/>
              <w:numPr>
                <w:ilvl w:val="12"/>
                <w:numId w:val="0"/>
              </w:numPr>
              <w:jc w:val="center"/>
              <w:rPr>
                <w:b/>
                <w:sz w:val="22"/>
                <w:szCs w:val="22"/>
              </w:rPr>
            </w:pPr>
            <w:r w:rsidRPr="00C039E7">
              <w:rPr>
                <w:b/>
                <w:sz w:val="22"/>
                <w:szCs w:val="22"/>
              </w:rPr>
              <w:t>Периодичность и сроки представления документов/информации</w:t>
            </w:r>
          </w:p>
        </w:tc>
        <w:tc>
          <w:tcPr>
            <w:tcW w:w="1843" w:type="dxa"/>
          </w:tcPr>
          <w:p w:rsidR="00B770AA" w:rsidRPr="00C039E7" w:rsidRDefault="00B770AA" w:rsidP="00AF0288">
            <w:pPr>
              <w:widowControl/>
              <w:numPr>
                <w:ilvl w:val="12"/>
                <w:numId w:val="0"/>
              </w:numPr>
              <w:jc w:val="center"/>
              <w:rPr>
                <w:b/>
                <w:sz w:val="22"/>
                <w:szCs w:val="22"/>
              </w:rPr>
            </w:pPr>
            <w:r w:rsidRPr="00C039E7">
              <w:rPr>
                <w:b/>
                <w:sz w:val="22"/>
                <w:szCs w:val="22"/>
              </w:rPr>
              <w:t>Формат представляемых документов</w:t>
            </w:r>
          </w:p>
        </w:tc>
        <w:tc>
          <w:tcPr>
            <w:tcW w:w="1417" w:type="dxa"/>
          </w:tcPr>
          <w:p w:rsidR="00B770AA" w:rsidRPr="00C039E7" w:rsidRDefault="00B770AA" w:rsidP="00B770AA">
            <w:pPr>
              <w:widowControl/>
              <w:numPr>
                <w:ilvl w:val="12"/>
                <w:numId w:val="0"/>
              </w:numPr>
              <w:jc w:val="center"/>
              <w:rPr>
                <w:b/>
                <w:sz w:val="22"/>
                <w:szCs w:val="22"/>
              </w:rPr>
            </w:pPr>
            <w:r w:rsidRPr="00C039E7">
              <w:rPr>
                <w:b/>
                <w:sz w:val="22"/>
                <w:szCs w:val="22"/>
              </w:rPr>
              <w:t>Уровни листинга</w:t>
            </w:r>
          </w:p>
        </w:tc>
      </w:tr>
      <w:tr w:rsidR="009E1862" w:rsidRPr="00C039E7" w:rsidTr="0045074E">
        <w:trPr>
          <w:cantSplit/>
        </w:trPr>
        <w:tc>
          <w:tcPr>
            <w:tcW w:w="10314" w:type="dxa"/>
            <w:gridSpan w:val="5"/>
          </w:tcPr>
          <w:p w:rsidR="009E1862" w:rsidRPr="00C039E7" w:rsidRDefault="009E1862" w:rsidP="00B770AA">
            <w:pPr>
              <w:widowControl/>
              <w:jc w:val="center"/>
              <w:rPr>
                <w:b/>
                <w:sz w:val="22"/>
                <w:szCs w:val="22"/>
              </w:rPr>
            </w:pPr>
            <w:r w:rsidRPr="00C039E7">
              <w:rPr>
                <w:b/>
                <w:sz w:val="22"/>
                <w:szCs w:val="22"/>
              </w:rPr>
              <w:t>Документы/информация, представляемые по факту произошедшего события</w:t>
            </w:r>
          </w:p>
        </w:tc>
      </w:tr>
      <w:tr w:rsidR="00B770AA" w:rsidRPr="00C039E7" w:rsidTr="005F4417">
        <w:trPr>
          <w:cantSplit/>
        </w:trPr>
        <w:tc>
          <w:tcPr>
            <w:tcW w:w="534" w:type="dxa"/>
          </w:tcPr>
          <w:p w:rsidR="00B770AA" w:rsidRPr="00C039E7" w:rsidRDefault="00BA47D5" w:rsidP="00AF0288">
            <w:pPr>
              <w:widowControl/>
              <w:numPr>
                <w:ilvl w:val="12"/>
                <w:numId w:val="0"/>
              </w:numPr>
              <w:ind w:left="234" w:hanging="234"/>
              <w:jc w:val="both"/>
              <w:rPr>
                <w:sz w:val="22"/>
                <w:szCs w:val="22"/>
              </w:rPr>
            </w:pPr>
            <w:r w:rsidRPr="00C039E7">
              <w:rPr>
                <w:sz w:val="22"/>
                <w:szCs w:val="22"/>
              </w:rPr>
              <w:t>1</w:t>
            </w:r>
            <w:r w:rsidR="00B770AA" w:rsidRPr="00C039E7">
              <w:rPr>
                <w:sz w:val="22"/>
                <w:szCs w:val="22"/>
              </w:rPr>
              <w:t>.</w:t>
            </w:r>
          </w:p>
        </w:tc>
        <w:tc>
          <w:tcPr>
            <w:tcW w:w="3402" w:type="dxa"/>
          </w:tcPr>
          <w:p w:rsidR="00B770AA" w:rsidRPr="00C039E7" w:rsidRDefault="00B770AA" w:rsidP="00AF0288">
            <w:pPr>
              <w:widowControl/>
              <w:numPr>
                <w:ilvl w:val="12"/>
                <w:numId w:val="0"/>
              </w:numPr>
              <w:jc w:val="both"/>
              <w:rPr>
                <w:sz w:val="22"/>
                <w:szCs w:val="22"/>
              </w:rPr>
            </w:pPr>
            <w:r w:rsidRPr="00C039E7">
              <w:rPr>
                <w:sz w:val="22"/>
                <w:szCs w:val="22"/>
              </w:rPr>
              <w:t>Копия решения о выпуске (дополнительном выпуске) облигаций Банка России с отметкой об его утверждении уполномоченным органом Банка России</w:t>
            </w:r>
          </w:p>
        </w:tc>
        <w:tc>
          <w:tcPr>
            <w:tcW w:w="3118" w:type="dxa"/>
          </w:tcPr>
          <w:p w:rsidR="00B770AA" w:rsidRPr="00C039E7" w:rsidRDefault="00B770AA" w:rsidP="00AF0288">
            <w:pPr>
              <w:widowControl/>
              <w:numPr>
                <w:ilvl w:val="12"/>
                <w:numId w:val="0"/>
              </w:numPr>
              <w:ind w:left="34" w:hanging="34"/>
              <w:jc w:val="both"/>
            </w:pPr>
            <w:r w:rsidRPr="00C039E7">
              <w:t xml:space="preserve">в течение 10 рабочих дней </w:t>
            </w:r>
            <w:proofErr w:type="gramStart"/>
            <w:r w:rsidRPr="00C039E7">
              <w:t>с даты регистрации</w:t>
            </w:r>
            <w:proofErr w:type="gramEnd"/>
            <w:r w:rsidRPr="00C039E7">
              <w:t xml:space="preserve"> изменений </w:t>
            </w:r>
          </w:p>
          <w:p w:rsidR="00B770AA" w:rsidRPr="00C039E7" w:rsidRDefault="00B770AA" w:rsidP="00AF0288">
            <w:pPr>
              <w:widowControl/>
              <w:numPr>
                <w:ilvl w:val="12"/>
                <w:numId w:val="0"/>
              </w:numPr>
              <w:ind w:left="34" w:hanging="34"/>
              <w:jc w:val="both"/>
            </w:pPr>
          </w:p>
        </w:tc>
        <w:tc>
          <w:tcPr>
            <w:tcW w:w="1843" w:type="dxa"/>
          </w:tcPr>
          <w:p w:rsidR="00B770AA" w:rsidRPr="00C039E7" w:rsidRDefault="00B770AA" w:rsidP="003602F6">
            <w:pPr>
              <w:pStyle w:val="affd"/>
              <w:widowControl/>
              <w:numPr>
                <w:ilvl w:val="0"/>
                <w:numId w:val="55"/>
              </w:numPr>
              <w:tabs>
                <w:tab w:val="left" w:pos="176"/>
              </w:tabs>
              <w:ind w:left="34" w:firstLine="0"/>
            </w:pPr>
            <w:r w:rsidRPr="00C039E7">
              <w:t xml:space="preserve">на бумажном носителе </w:t>
            </w:r>
          </w:p>
          <w:p w:rsidR="00B770AA" w:rsidRPr="00C039E7" w:rsidRDefault="00B770AA" w:rsidP="003602F6">
            <w:pPr>
              <w:pStyle w:val="affd"/>
              <w:widowControl/>
              <w:numPr>
                <w:ilvl w:val="0"/>
                <w:numId w:val="55"/>
              </w:numPr>
              <w:tabs>
                <w:tab w:val="left" w:pos="176"/>
              </w:tabs>
              <w:ind w:left="34" w:firstLine="0"/>
              <w:jc w:val="both"/>
            </w:pPr>
            <w:r w:rsidRPr="00C039E7">
              <w:t>в электронном виде</w:t>
            </w:r>
          </w:p>
        </w:tc>
        <w:tc>
          <w:tcPr>
            <w:tcW w:w="1417" w:type="dxa"/>
          </w:tcPr>
          <w:p w:rsidR="00B770AA" w:rsidRPr="00C039E7" w:rsidRDefault="00273050" w:rsidP="0019798F">
            <w:pPr>
              <w:pStyle w:val="affd"/>
              <w:widowControl/>
              <w:tabs>
                <w:tab w:val="left" w:pos="176"/>
              </w:tabs>
              <w:ind w:left="0"/>
            </w:pPr>
            <w:r w:rsidRPr="00C039E7">
              <w:t>все уровни</w:t>
            </w:r>
          </w:p>
        </w:tc>
      </w:tr>
    </w:tbl>
    <w:p w:rsidR="00FA76CA" w:rsidRPr="00C039E7" w:rsidRDefault="00FA76CA" w:rsidP="00FA76CA"/>
    <w:p w:rsidR="00182E8D" w:rsidRPr="00C039E7" w:rsidRDefault="00182E8D" w:rsidP="005F4417">
      <w:pPr>
        <w:widowControl/>
        <w:tabs>
          <w:tab w:val="left" w:pos="705"/>
        </w:tabs>
        <w:spacing w:before="120" w:after="240"/>
        <w:ind w:right="142"/>
        <w:jc w:val="both"/>
        <w:rPr>
          <w:b/>
          <w:sz w:val="22"/>
          <w:szCs w:val="22"/>
        </w:rPr>
      </w:pPr>
      <w:r w:rsidRPr="00C039E7">
        <w:rPr>
          <w:b/>
          <w:sz w:val="22"/>
          <w:szCs w:val="22"/>
          <w:u w:val="single"/>
        </w:rPr>
        <w:t>Примечание</w:t>
      </w:r>
      <w:r w:rsidRPr="00C039E7">
        <w:rPr>
          <w:b/>
          <w:sz w:val="22"/>
          <w:szCs w:val="22"/>
        </w:rPr>
        <w:t>:</w:t>
      </w:r>
    </w:p>
    <w:p w:rsidR="00182E8D" w:rsidRPr="00C039E7" w:rsidRDefault="00182E8D" w:rsidP="003602F6">
      <w:pPr>
        <w:pStyle w:val="affd"/>
        <w:widowControl/>
        <w:numPr>
          <w:ilvl w:val="0"/>
          <w:numId w:val="90"/>
        </w:numPr>
        <w:tabs>
          <w:tab w:val="left" w:pos="3300"/>
        </w:tabs>
        <w:spacing w:after="240"/>
        <w:ind w:left="426" w:right="142" w:hanging="426"/>
        <w:contextualSpacing w:val="0"/>
        <w:jc w:val="both"/>
      </w:pPr>
      <w:r w:rsidRPr="00C039E7">
        <w:rPr>
          <w:sz w:val="22"/>
          <w:szCs w:val="22"/>
        </w:rPr>
        <w:t xml:space="preserve">При поддержании облигаций Банка России ввиду особенностей нормативно-правовой базы </w:t>
      </w:r>
      <w:proofErr w:type="gramStart"/>
      <w:r w:rsidRPr="00C039E7">
        <w:rPr>
          <w:sz w:val="22"/>
          <w:szCs w:val="22"/>
        </w:rPr>
        <w:t>функционирования рынка облигаций Банка России</w:t>
      </w:r>
      <w:proofErr w:type="gramEnd"/>
      <w:r w:rsidRPr="00C039E7">
        <w:rPr>
          <w:sz w:val="22"/>
          <w:szCs w:val="22"/>
        </w:rPr>
        <w:t xml:space="preserve"> Список документов может быть изменен отдельными решениями уполномоченного органа Биржи. </w:t>
      </w:r>
    </w:p>
    <w:p w:rsidR="00182E8D" w:rsidRPr="00C039E7" w:rsidRDefault="00182E8D" w:rsidP="00FA76CA"/>
    <w:p w:rsidR="00553F11" w:rsidRPr="00C039E7" w:rsidRDefault="00553F11" w:rsidP="00FA76CA">
      <w:r w:rsidRPr="00C039E7">
        <w:br w:type="page"/>
      </w:r>
    </w:p>
    <w:p w:rsidR="000326BD" w:rsidRPr="00C039E7" w:rsidRDefault="000326BD" w:rsidP="000326BD">
      <w:pPr>
        <w:pStyle w:val="50"/>
        <w:spacing w:after="240"/>
        <w:jc w:val="both"/>
        <w:rPr>
          <w:sz w:val="22"/>
          <w:szCs w:val="22"/>
        </w:rPr>
      </w:pPr>
      <w:bookmarkStart w:id="208" w:name="_Toc246234079"/>
      <w:bookmarkStart w:id="209" w:name="_Toc246234243"/>
      <w:bookmarkStart w:id="210" w:name="_Toc246913373"/>
      <w:bookmarkEnd w:id="203"/>
      <w:r w:rsidRPr="00C039E7">
        <w:rPr>
          <w:sz w:val="22"/>
          <w:szCs w:val="22"/>
        </w:rPr>
        <w:lastRenderedPageBreak/>
        <w:t>1.13.</w:t>
      </w:r>
      <w:r w:rsidRPr="00C039E7">
        <w:rPr>
          <w:sz w:val="22"/>
          <w:szCs w:val="22"/>
        </w:rPr>
        <w:tab/>
        <w:t xml:space="preserve">Для биржевых РДР (при включении в Список, при присвоении идентификационного номера выпуску биржевых РДР и определении даты начала торгов ценной бумагой):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069"/>
        <w:gridCol w:w="2693"/>
        <w:gridCol w:w="1884"/>
      </w:tblGrid>
      <w:tr w:rsidR="00C247E5" w:rsidRPr="00C039E7" w:rsidTr="00E337CA">
        <w:trPr>
          <w:cantSplit/>
          <w:trHeight w:val="601"/>
          <w:jc w:val="center"/>
        </w:trPr>
        <w:tc>
          <w:tcPr>
            <w:tcW w:w="519" w:type="dxa"/>
            <w:vAlign w:val="center"/>
          </w:tcPr>
          <w:p w:rsidR="000326BD" w:rsidRPr="00C039E7" w:rsidRDefault="000326BD" w:rsidP="00E337CA">
            <w:pPr>
              <w:spacing w:after="240"/>
              <w:jc w:val="center"/>
              <w:rPr>
                <w:sz w:val="22"/>
                <w:szCs w:val="22"/>
              </w:rPr>
            </w:pPr>
            <w:r w:rsidRPr="00C039E7">
              <w:rPr>
                <w:sz w:val="22"/>
                <w:szCs w:val="22"/>
              </w:rPr>
              <w:t>№</w:t>
            </w:r>
          </w:p>
        </w:tc>
        <w:tc>
          <w:tcPr>
            <w:tcW w:w="5069" w:type="dxa"/>
            <w:vAlign w:val="center"/>
          </w:tcPr>
          <w:p w:rsidR="000326BD" w:rsidRPr="00C039E7" w:rsidRDefault="000326BD" w:rsidP="00E337CA">
            <w:pPr>
              <w:jc w:val="center"/>
              <w:rPr>
                <w:b/>
                <w:sz w:val="22"/>
                <w:szCs w:val="22"/>
              </w:rPr>
            </w:pPr>
            <w:r w:rsidRPr="00C039E7">
              <w:rPr>
                <w:b/>
                <w:sz w:val="22"/>
                <w:szCs w:val="22"/>
              </w:rPr>
              <w:t>Наименование документа</w:t>
            </w:r>
          </w:p>
        </w:tc>
        <w:tc>
          <w:tcPr>
            <w:tcW w:w="2693" w:type="dxa"/>
            <w:vAlign w:val="center"/>
          </w:tcPr>
          <w:p w:rsidR="000326BD" w:rsidRPr="00C039E7" w:rsidRDefault="000326BD" w:rsidP="00BF6297">
            <w:pPr>
              <w:jc w:val="center"/>
              <w:rPr>
                <w:b/>
                <w:szCs w:val="24"/>
              </w:rPr>
            </w:pPr>
            <w:r w:rsidRPr="00C039E7">
              <w:rPr>
                <w:b/>
                <w:sz w:val="22"/>
                <w:szCs w:val="22"/>
              </w:rPr>
              <w:t>Присвоение идентификационного номера/Обращение</w:t>
            </w:r>
          </w:p>
        </w:tc>
        <w:tc>
          <w:tcPr>
            <w:tcW w:w="1884" w:type="dxa"/>
            <w:vAlign w:val="center"/>
          </w:tcPr>
          <w:p w:rsidR="000326BD" w:rsidRPr="00C039E7" w:rsidRDefault="000326BD" w:rsidP="00E337CA">
            <w:pPr>
              <w:jc w:val="center"/>
              <w:rPr>
                <w:b/>
                <w:szCs w:val="24"/>
              </w:rPr>
            </w:pPr>
            <w:r w:rsidRPr="00C039E7">
              <w:rPr>
                <w:b/>
                <w:sz w:val="22"/>
                <w:szCs w:val="22"/>
              </w:rPr>
              <w:t>Формат представляемых документов</w:t>
            </w:r>
          </w:p>
        </w:tc>
      </w:tr>
      <w:tr w:rsidR="00C247E5" w:rsidRPr="00C039E7" w:rsidTr="00E337CA">
        <w:trPr>
          <w:cantSplit/>
          <w:jc w:val="center"/>
        </w:trPr>
        <w:tc>
          <w:tcPr>
            <w:tcW w:w="519" w:type="dxa"/>
          </w:tcPr>
          <w:p w:rsidR="000326BD" w:rsidRPr="00C039E7" w:rsidRDefault="000326BD" w:rsidP="00E337CA">
            <w:pPr>
              <w:widowControl/>
              <w:tabs>
                <w:tab w:val="left" w:pos="0"/>
              </w:tabs>
              <w:jc w:val="both"/>
              <w:rPr>
                <w:sz w:val="22"/>
                <w:szCs w:val="22"/>
              </w:rPr>
            </w:pPr>
            <w:r w:rsidRPr="00C039E7">
              <w:rPr>
                <w:sz w:val="22"/>
                <w:szCs w:val="22"/>
              </w:rPr>
              <w:t>1.</w:t>
            </w:r>
          </w:p>
        </w:tc>
        <w:tc>
          <w:tcPr>
            <w:tcW w:w="5069" w:type="dxa"/>
          </w:tcPr>
          <w:p w:rsidR="000326BD" w:rsidRPr="00C039E7" w:rsidRDefault="000326BD" w:rsidP="00355117">
            <w:pPr>
              <w:jc w:val="both"/>
              <w:rPr>
                <w:sz w:val="22"/>
                <w:shd w:val="clear" w:color="auto" w:fill="FFFFFF"/>
              </w:rPr>
            </w:pPr>
            <w:r w:rsidRPr="00C039E7">
              <w:rPr>
                <w:sz w:val="22"/>
                <w:szCs w:val="22"/>
              </w:rPr>
              <w:t xml:space="preserve">Заявление о включении </w:t>
            </w:r>
            <w:proofErr w:type="gramStart"/>
            <w:r w:rsidRPr="00C039E7">
              <w:rPr>
                <w:sz w:val="22"/>
                <w:szCs w:val="22"/>
              </w:rPr>
              <w:t>биржевых</w:t>
            </w:r>
            <w:proofErr w:type="gramEnd"/>
            <w:r w:rsidRPr="00C039E7">
              <w:rPr>
                <w:sz w:val="22"/>
                <w:szCs w:val="22"/>
              </w:rPr>
              <w:t xml:space="preserve"> </w:t>
            </w:r>
            <w:r w:rsidR="008E5C25" w:rsidRPr="00C039E7">
              <w:rPr>
                <w:sz w:val="22"/>
                <w:szCs w:val="22"/>
              </w:rPr>
              <w:t>РДР</w:t>
            </w:r>
            <w:r w:rsidRPr="00C039E7">
              <w:rPr>
                <w:sz w:val="22"/>
                <w:szCs w:val="22"/>
              </w:rPr>
              <w:t xml:space="preserve"> в Список (</w:t>
            </w:r>
            <w:r w:rsidRPr="00C039E7">
              <w:rPr>
                <w:sz w:val="22"/>
                <w:shd w:val="clear" w:color="auto" w:fill="FFFFFF"/>
              </w:rPr>
              <w:t xml:space="preserve">об изменении уровня листинга) </w:t>
            </w:r>
            <w:r w:rsidR="002D5A0B" w:rsidRPr="00C039E7">
              <w:rPr>
                <w:sz w:val="22"/>
                <w:szCs w:val="22"/>
              </w:rPr>
              <w:t>(по типовой форме)</w:t>
            </w:r>
          </w:p>
        </w:tc>
        <w:tc>
          <w:tcPr>
            <w:tcW w:w="2693" w:type="dxa"/>
          </w:tcPr>
          <w:p w:rsidR="000326BD" w:rsidRPr="00C039E7" w:rsidRDefault="000326BD" w:rsidP="00E337CA">
            <w:r w:rsidRPr="00C039E7">
              <w:t>присвоение идентификационного номера и обращение</w:t>
            </w:r>
          </w:p>
        </w:tc>
        <w:tc>
          <w:tcPr>
            <w:tcW w:w="1884" w:type="dxa"/>
          </w:tcPr>
          <w:p w:rsidR="000326BD" w:rsidRPr="00C039E7" w:rsidRDefault="000326BD" w:rsidP="00E337CA">
            <w:pPr>
              <w:tabs>
                <w:tab w:val="left" w:pos="139"/>
              </w:tabs>
            </w:pPr>
            <w:r w:rsidRPr="00C039E7">
              <w:t>на бумажном носителе</w:t>
            </w:r>
          </w:p>
        </w:tc>
      </w:tr>
      <w:tr w:rsidR="00C247E5" w:rsidRPr="00C039E7" w:rsidTr="00E337CA">
        <w:trPr>
          <w:cantSplit/>
          <w:jc w:val="center"/>
        </w:trPr>
        <w:tc>
          <w:tcPr>
            <w:tcW w:w="519" w:type="dxa"/>
          </w:tcPr>
          <w:p w:rsidR="000326BD" w:rsidRPr="00C039E7" w:rsidRDefault="00464D7B" w:rsidP="00E337CA">
            <w:pPr>
              <w:rPr>
                <w:sz w:val="22"/>
                <w:szCs w:val="22"/>
              </w:rPr>
            </w:pPr>
            <w:r w:rsidRPr="00C039E7">
              <w:rPr>
                <w:sz w:val="22"/>
                <w:szCs w:val="22"/>
              </w:rPr>
              <w:t>2</w:t>
            </w:r>
            <w:r w:rsidR="000326BD" w:rsidRPr="00C039E7">
              <w:rPr>
                <w:sz w:val="22"/>
                <w:szCs w:val="22"/>
              </w:rPr>
              <w:t>.</w:t>
            </w:r>
          </w:p>
        </w:tc>
        <w:tc>
          <w:tcPr>
            <w:tcW w:w="5069" w:type="dxa"/>
          </w:tcPr>
          <w:p w:rsidR="000326BD" w:rsidRPr="00C039E7" w:rsidRDefault="000326BD" w:rsidP="00D9534D">
            <w:pPr>
              <w:jc w:val="both"/>
              <w:rPr>
                <w:sz w:val="22"/>
                <w:szCs w:val="22"/>
              </w:rPr>
            </w:pPr>
            <w:r w:rsidRPr="00C039E7">
              <w:rPr>
                <w:sz w:val="22"/>
                <w:szCs w:val="22"/>
              </w:rPr>
              <w:t xml:space="preserve">Анкета ценной бумаги </w:t>
            </w:r>
          </w:p>
        </w:tc>
        <w:tc>
          <w:tcPr>
            <w:tcW w:w="2693" w:type="dxa"/>
          </w:tcPr>
          <w:p w:rsidR="000326BD" w:rsidRPr="00C039E7" w:rsidRDefault="00914934" w:rsidP="00E337CA">
            <w:r w:rsidRPr="00C039E7">
              <w:t>присвоение идентификационного номера и обращение</w:t>
            </w:r>
          </w:p>
        </w:tc>
        <w:tc>
          <w:tcPr>
            <w:tcW w:w="1884" w:type="dxa"/>
          </w:tcPr>
          <w:p w:rsidR="000326BD" w:rsidRPr="00C039E7" w:rsidRDefault="000326BD" w:rsidP="003602F6">
            <w:pPr>
              <w:pStyle w:val="affd"/>
              <w:widowControl/>
              <w:numPr>
                <w:ilvl w:val="0"/>
                <w:numId w:val="58"/>
              </w:numPr>
              <w:tabs>
                <w:tab w:val="left" w:pos="139"/>
                <w:tab w:val="left" w:pos="175"/>
              </w:tabs>
              <w:ind w:left="0" w:firstLine="0"/>
            </w:pPr>
            <w:r w:rsidRPr="00C039E7">
              <w:t xml:space="preserve">на бумажном носителе </w:t>
            </w:r>
          </w:p>
          <w:p w:rsidR="000326BD" w:rsidRPr="00C039E7" w:rsidRDefault="000326BD" w:rsidP="003602F6">
            <w:pPr>
              <w:pStyle w:val="affd"/>
              <w:numPr>
                <w:ilvl w:val="0"/>
                <w:numId w:val="58"/>
              </w:numPr>
              <w:tabs>
                <w:tab w:val="left" w:pos="139"/>
              </w:tabs>
              <w:ind w:left="0" w:firstLine="0"/>
            </w:pPr>
            <w:r w:rsidRPr="00C039E7">
              <w:t>в электронном виде</w:t>
            </w:r>
          </w:p>
        </w:tc>
      </w:tr>
      <w:tr w:rsidR="00C247E5" w:rsidRPr="00C039E7" w:rsidTr="00E337CA">
        <w:trPr>
          <w:cantSplit/>
          <w:jc w:val="center"/>
        </w:trPr>
        <w:tc>
          <w:tcPr>
            <w:tcW w:w="519" w:type="dxa"/>
          </w:tcPr>
          <w:p w:rsidR="000326BD" w:rsidRPr="00C039E7" w:rsidRDefault="00464D7B" w:rsidP="00E337CA">
            <w:pPr>
              <w:rPr>
                <w:sz w:val="22"/>
                <w:szCs w:val="22"/>
              </w:rPr>
            </w:pPr>
            <w:r w:rsidRPr="00C039E7">
              <w:rPr>
                <w:sz w:val="22"/>
                <w:szCs w:val="22"/>
              </w:rPr>
              <w:t>3</w:t>
            </w:r>
            <w:r w:rsidR="000326BD" w:rsidRPr="00C039E7">
              <w:rPr>
                <w:sz w:val="22"/>
                <w:szCs w:val="22"/>
              </w:rPr>
              <w:t>.</w:t>
            </w:r>
          </w:p>
        </w:tc>
        <w:tc>
          <w:tcPr>
            <w:tcW w:w="5069" w:type="dxa"/>
          </w:tcPr>
          <w:p w:rsidR="000326BD" w:rsidRPr="00C039E7" w:rsidRDefault="000326BD" w:rsidP="00D9534D">
            <w:pPr>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(в случае, если такие документы ранее не предоставлялись)</w:t>
            </w:r>
          </w:p>
        </w:tc>
        <w:tc>
          <w:tcPr>
            <w:tcW w:w="2693" w:type="dxa"/>
          </w:tcPr>
          <w:p w:rsidR="000326BD" w:rsidRPr="00C039E7" w:rsidRDefault="000326BD" w:rsidP="00E337CA">
            <w:r w:rsidRPr="00C039E7">
              <w:t>присвоение идентификационного номера и обращение</w:t>
            </w:r>
          </w:p>
        </w:tc>
        <w:tc>
          <w:tcPr>
            <w:tcW w:w="1884" w:type="dxa"/>
          </w:tcPr>
          <w:p w:rsidR="000326BD" w:rsidRPr="00C039E7" w:rsidRDefault="000326BD" w:rsidP="003602F6">
            <w:pPr>
              <w:pStyle w:val="affd"/>
              <w:widowControl/>
              <w:numPr>
                <w:ilvl w:val="0"/>
                <w:numId w:val="58"/>
              </w:numPr>
              <w:tabs>
                <w:tab w:val="left" w:pos="139"/>
                <w:tab w:val="left" w:pos="175"/>
              </w:tabs>
              <w:ind w:left="0" w:firstLine="0"/>
            </w:pPr>
            <w:r w:rsidRPr="00C039E7">
              <w:t xml:space="preserve">на бумажном носителе </w:t>
            </w:r>
          </w:p>
          <w:p w:rsidR="000326BD" w:rsidRPr="00C039E7" w:rsidRDefault="000326BD" w:rsidP="003602F6">
            <w:pPr>
              <w:pStyle w:val="affd"/>
              <w:numPr>
                <w:ilvl w:val="0"/>
                <w:numId w:val="58"/>
              </w:numPr>
              <w:tabs>
                <w:tab w:val="left" w:pos="139"/>
              </w:tabs>
              <w:ind w:left="0" w:firstLine="0"/>
            </w:pPr>
            <w:r w:rsidRPr="00C039E7">
              <w:t>в электронном виде</w:t>
            </w:r>
          </w:p>
        </w:tc>
      </w:tr>
      <w:tr w:rsidR="00C247E5" w:rsidRPr="00C039E7" w:rsidTr="00E337CA">
        <w:trPr>
          <w:cantSplit/>
          <w:jc w:val="center"/>
        </w:trPr>
        <w:tc>
          <w:tcPr>
            <w:tcW w:w="519" w:type="dxa"/>
          </w:tcPr>
          <w:p w:rsidR="000326BD" w:rsidRPr="00C039E7" w:rsidRDefault="00464D7B" w:rsidP="00E337CA">
            <w:pPr>
              <w:rPr>
                <w:sz w:val="22"/>
                <w:szCs w:val="22"/>
              </w:rPr>
            </w:pPr>
            <w:r w:rsidRPr="00C039E7">
              <w:rPr>
                <w:sz w:val="22"/>
                <w:szCs w:val="22"/>
              </w:rPr>
              <w:t>4</w:t>
            </w:r>
            <w:r w:rsidR="000326BD" w:rsidRPr="00C039E7">
              <w:rPr>
                <w:sz w:val="22"/>
                <w:szCs w:val="22"/>
              </w:rPr>
              <w:t>.</w:t>
            </w:r>
          </w:p>
        </w:tc>
        <w:tc>
          <w:tcPr>
            <w:tcW w:w="5069" w:type="dxa"/>
          </w:tcPr>
          <w:p w:rsidR="000326BD" w:rsidRPr="00C039E7" w:rsidRDefault="000326BD" w:rsidP="00D9534D">
            <w:pPr>
              <w:jc w:val="both"/>
              <w:rPr>
                <w:sz w:val="22"/>
                <w:szCs w:val="22"/>
              </w:rPr>
            </w:pPr>
            <w:r w:rsidRPr="00C039E7">
              <w:rPr>
                <w:sz w:val="22"/>
                <w:szCs w:val="22"/>
              </w:rPr>
              <w:t xml:space="preserve">Решение о выпуске </w:t>
            </w:r>
            <w:r w:rsidR="001264BA" w:rsidRPr="00C039E7">
              <w:rPr>
                <w:sz w:val="22"/>
                <w:szCs w:val="22"/>
              </w:rPr>
              <w:t>российских депозитарных расписок</w:t>
            </w:r>
            <w:r w:rsidRPr="00C039E7">
              <w:rPr>
                <w:sz w:val="22"/>
                <w:szCs w:val="22"/>
              </w:rPr>
              <w:t xml:space="preserve">, составленное по форме, установленной нормативным актом </w:t>
            </w:r>
            <w:r w:rsidR="003B4A84" w:rsidRPr="00C039E7">
              <w:rPr>
                <w:sz w:val="22"/>
                <w:szCs w:val="22"/>
              </w:rPr>
              <w:t>Банка России</w:t>
            </w:r>
            <w:r w:rsidRPr="00C039E7">
              <w:rPr>
                <w:sz w:val="22"/>
                <w:szCs w:val="22"/>
              </w:rPr>
              <w:t xml:space="preserve"> (3 экземпляра) </w:t>
            </w:r>
          </w:p>
          <w:p w:rsidR="000326BD" w:rsidRPr="00C039E7" w:rsidRDefault="000326BD" w:rsidP="00D9534D">
            <w:pPr>
              <w:jc w:val="both"/>
              <w:rPr>
                <w:sz w:val="22"/>
                <w:szCs w:val="22"/>
              </w:rPr>
            </w:pPr>
            <w:r w:rsidRPr="00C039E7">
              <w:rPr>
                <w:sz w:val="22"/>
                <w:szCs w:val="22"/>
              </w:rPr>
              <w:t xml:space="preserve">или </w:t>
            </w:r>
          </w:p>
          <w:p w:rsidR="000326BD" w:rsidRPr="00C039E7" w:rsidRDefault="000326BD" w:rsidP="003B0B38">
            <w:pPr>
              <w:jc w:val="both"/>
              <w:rPr>
                <w:sz w:val="22"/>
                <w:szCs w:val="22"/>
              </w:rPr>
            </w:pPr>
            <w:r w:rsidRPr="00C039E7">
              <w:rPr>
                <w:sz w:val="22"/>
                <w:szCs w:val="22"/>
              </w:rPr>
              <w:t xml:space="preserve">Копия решения о выпуске </w:t>
            </w:r>
            <w:r w:rsidR="001264BA" w:rsidRPr="00C039E7">
              <w:rPr>
                <w:sz w:val="22"/>
                <w:szCs w:val="22"/>
              </w:rPr>
              <w:t>российских депозитарных расписок</w:t>
            </w:r>
            <w:r w:rsidRPr="00C039E7">
              <w:rPr>
                <w:sz w:val="22"/>
                <w:szCs w:val="22"/>
              </w:rPr>
              <w:t xml:space="preserve"> со всеми внесенными в него изменениями с отметкой, содержащей наименование биржи, осуществившей  допуск биржевых </w:t>
            </w:r>
            <w:r w:rsidR="00D83821" w:rsidRPr="00C039E7">
              <w:rPr>
                <w:sz w:val="22"/>
                <w:szCs w:val="22"/>
              </w:rPr>
              <w:t>РДР</w:t>
            </w:r>
            <w:r w:rsidRPr="00C039E7">
              <w:rPr>
                <w:sz w:val="22"/>
                <w:szCs w:val="22"/>
              </w:rPr>
              <w:t xml:space="preserve"> к размещению, а также  идентификационный номер, присвоенный выпуску биржевых </w:t>
            </w:r>
            <w:r w:rsidR="00D83821" w:rsidRPr="00C039E7">
              <w:rPr>
                <w:sz w:val="22"/>
                <w:szCs w:val="22"/>
              </w:rPr>
              <w:t>РДР</w:t>
            </w:r>
          </w:p>
        </w:tc>
        <w:tc>
          <w:tcPr>
            <w:tcW w:w="2693" w:type="dxa"/>
          </w:tcPr>
          <w:p w:rsidR="000326BD" w:rsidRPr="00C039E7" w:rsidRDefault="000326BD" w:rsidP="00E337CA">
            <w:r w:rsidRPr="00C039E7">
              <w:t>присвоение идентификационного номера</w:t>
            </w:r>
          </w:p>
          <w:p w:rsidR="000326BD" w:rsidRPr="00C039E7" w:rsidRDefault="000326BD" w:rsidP="00E337CA"/>
          <w:p w:rsidR="000326BD" w:rsidRPr="00C039E7" w:rsidRDefault="000326BD" w:rsidP="00E337CA"/>
          <w:p w:rsidR="000326BD" w:rsidRPr="00C039E7" w:rsidRDefault="000326BD" w:rsidP="00E337CA"/>
          <w:p w:rsidR="000326BD" w:rsidRPr="00C039E7" w:rsidRDefault="000326BD" w:rsidP="00E337CA"/>
          <w:p w:rsidR="000326BD" w:rsidRPr="00C039E7" w:rsidRDefault="000326BD" w:rsidP="00E337CA">
            <w:r w:rsidRPr="00C039E7">
              <w:t>обращение</w:t>
            </w:r>
          </w:p>
          <w:p w:rsidR="000326BD" w:rsidRPr="00C039E7" w:rsidRDefault="000326BD" w:rsidP="00D83821">
            <w:proofErr w:type="gramStart"/>
            <w:r w:rsidRPr="00C039E7">
              <w:t xml:space="preserve">(по биржевым </w:t>
            </w:r>
            <w:r w:rsidR="00D83821" w:rsidRPr="00C039E7">
              <w:t>РДР</w:t>
            </w:r>
            <w:r w:rsidRPr="00C039E7">
              <w:t>, не размещавшимся в ЗАО «ФБ ММВБ»)</w:t>
            </w:r>
            <w:proofErr w:type="gramEnd"/>
          </w:p>
        </w:tc>
        <w:tc>
          <w:tcPr>
            <w:tcW w:w="1884" w:type="dxa"/>
          </w:tcPr>
          <w:p w:rsidR="000326BD" w:rsidRPr="00C039E7" w:rsidRDefault="000326BD" w:rsidP="003602F6">
            <w:pPr>
              <w:pStyle w:val="affd"/>
              <w:widowControl/>
              <w:numPr>
                <w:ilvl w:val="0"/>
                <w:numId w:val="58"/>
              </w:numPr>
              <w:tabs>
                <w:tab w:val="left" w:pos="139"/>
                <w:tab w:val="left" w:pos="175"/>
              </w:tabs>
              <w:ind w:left="0" w:firstLine="0"/>
            </w:pPr>
            <w:r w:rsidRPr="00C039E7">
              <w:t xml:space="preserve">на бумажном носителе </w:t>
            </w:r>
          </w:p>
          <w:p w:rsidR="000326BD" w:rsidRPr="00C039E7" w:rsidRDefault="000326BD" w:rsidP="003602F6">
            <w:pPr>
              <w:pStyle w:val="affd"/>
              <w:numPr>
                <w:ilvl w:val="0"/>
                <w:numId w:val="58"/>
              </w:numPr>
              <w:tabs>
                <w:tab w:val="left" w:pos="139"/>
              </w:tabs>
              <w:ind w:left="0" w:firstLine="0"/>
            </w:pPr>
            <w:r w:rsidRPr="00C039E7">
              <w:t>в электронном виде</w:t>
            </w:r>
          </w:p>
        </w:tc>
      </w:tr>
      <w:tr w:rsidR="00C247E5" w:rsidRPr="00C039E7" w:rsidTr="00E337CA">
        <w:trPr>
          <w:cantSplit/>
          <w:jc w:val="center"/>
        </w:trPr>
        <w:tc>
          <w:tcPr>
            <w:tcW w:w="519" w:type="dxa"/>
          </w:tcPr>
          <w:p w:rsidR="000326BD" w:rsidRPr="00C039E7" w:rsidDel="00DF5136" w:rsidRDefault="00464D7B" w:rsidP="00E337CA">
            <w:pPr>
              <w:rPr>
                <w:sz w:val="22"/>
                <w:szCs w:val="22"/>
              </w:rPr>
            </w:pPr>
            <w:r w:rsidRPr="00C039E7">
              <w:rPr>
                <w:sz w:val="22"/>
                <w:szCs w:val="22"/>
              </w:rPr>
              <w:t>5</w:t>
            </w:r>
            <w:r w:rsidR="000326BD" w:rsidRPr="00C039E7">
              <w:rPr>
                <w:sz w:val="22"/>
                <w:szCs w:val="22"/>
              </w:rPr>
              <w:t>.</w:t>
            </w:r>
          </w:p>
        </w:tc>
        <w:tc>
          <w:tcPr>
            <w:tcW w:w="5069" w:type="dxa"/>
          </w:tcPr>
          <w:p w:rsidR="000326BD" w:rsidRPr="00C039E7" w:rsidRDefault="000326BD" w:rsidP="00D9534D">
            <w:pPr>
              <w:jc w:val="both"/>
              <w:rPr>
                <w:sz w:val="22"/>
                <w:szCs w:val="22"/>
              </w:rPr>
            </w:pPr>
            <w:proofErr w:type="gramStart"/>
            <w:r w:rsidRPr="00C039E7">
              <w:rPr>
                <w:sz w:val="22"/>
                <w:szCs w:val="22"/>
              </w:rPr>
              <w:t xml:space="preserve">Проспект </w:t>
            </w:r>
            <w:r w:rsidR="001264BA" w:rsidRPr="00C039E7">
              <w:rPr>
                <w:sz w:val="22"/>
                <w:szCs w:val="22"/>
              </w:rPr>
              <w:t>российских депозитарных расписок</w:t>
            </w:r>
            <w:r w:rsidRPr="00C039E7">
              <w:rPr>
                <w:sz w:val="22"/>
                <w:szCs w:val="22"/>
              </w:rPr>
              <w:t xml:space="preserve">, составленный по форме, установленной нормативным актом </w:t>
            </w:r>
            <w:r w:rsidR="003B4A84" w:rsidRPr="00C039E7">
              <w:rPr>
                <w:sz w:val="22"/>
                <w:szCs w:val="22"/>
              </w:rPr>
              <w:t>Банка России</w:t>
            </w:r>
            <w:r w:rsidRPr="00C039E7">
              <w:rPr>
                <w:sz w:val="22"/>
                <w:szCs w:val="22"/>
              </w:rPr>
              <w:t xml:space="preserve"> в случае, если в соответствии с законодательством Российской Федерации для публичного обращения биржевых </w:t>
            </w:r>
            <w:r w:rsidR="009A3B3D" w:rsidRPr="00C039E7">
              <w:rPr>
                <w:sz w:val="22"/>
                <w:szCs w:val="22"/>
              </w:rPr>
              <w:t>РДР</w:t>
            </w:r>
            <w:r w:rsidRPr="00C039E7">
              <w:rPr>
                <w:sz w:val="22"/>
                <w:szCs w:val="22"/>
              </w:rPr>
              <w:t xml:space="preserve"> требуется такое представление (3 экземпляра).</w:t>
            </w:r>
            <w:proofErr w:type="gramEnd"/>
          </w:p>
          <w:p w:rsidR="000326BD" w:rsidRPr="00C039E7" w:rsidRDefault="000326BD" w:rsidP="00D9534D">
            <w:pPr>
              <w:jc w:val="both"/>
              <w:rPr>
                <w:sz w:val="22"/>
                <w:szCs w:val="22"/>
              </w:rPr>
            </w:pPr>
            <w:r w:rsidRPr="00C039E7">
              <w:rPr>
                <w:sz w:val="22"/>
                <w:szCs w:val="22"/>
              </w:rPr>
              <w:t>Или</w:t>
            </w:r>
          </w:p>
          <w:p w:rsidR="000326BD" w:rsidRPr="00C039E7" w:rsidRDefault="000326BD" w:rsidP="00D9534D">
            <w:pPr>
              <w:jc w:val="both"/>
              <w:rPr>
                <w:sz w:val="22"/>
                <w:szCs w:val="22"/>
              </w:rPr>
            </w:pPr>
          </w:p>
          <w:p w:rsidR="000326BD" w:rsidRPr="00C039E7" w:rsidRDefault="000326BD" w:rsidP="003B0B38">
            <w:pPr>
              <w:jc w:val="both"/>
              <w:rPr>
                <w:sz w:val="22"/>
                <w:szCs w:val="22"/>
              </w:rPr>
            </w:pPr>
            <w:r w:rsidRPr="00C039E7">
              <w:rPr>
                <w:sz w:val="22"/>
                <w:szCs w:val="22"/>
              </w:rPr>
              <w:t xml:space="preserve">Копия проспекта </w:t>
            </w:r>
            <w:r w:rsidR="001264BA" w:rsidRPr="00C039E7">
              <w:rPr>
                <w:sz w:val="22"/>
                <w:szCs w:val="22"/>
              </w:rPr>
              <w:t>российских депозитарных расписок</w:t>
            </w:r>
            <w:r w:rsidR="009A3B3D" w:rsidRPr="00C039E7">
              <w:rPr>
                <w:sz w:val="22"/>
                <w:szCs w:val="22"/>
              </w:rPr>
              <w:t xml:space="preserve"> </w:t>
            </w:r>
            <w:r w:rsidRPr="00C039E7">
              <w:rPr>
                <w:sz w:val="22"/>
                <w:szCs w:val="22"/>
              </w:rPr>
              <w:t xml:space="preserve">со всеми внесенными в него изменениями с отметкой, содержащей наименование биржи, осуществившей  допуск биржевых </w:t>
            </w:r>
            <w:r w:rsidR="009A3B3D" w:rsidRPr="00C039E7">
              <w:rPr>
                <w:sz w:val="22"/>
                <w:szCs w:val="22"/>
              </w:rPr>
              <w:t>РДР</w:t>
            </w:r>
            <w:r w:rsidRPr="00C039E7">
              <w:rPr>
                <w:sz w:val="22"/>
                <w:szCs w:val="22"/>
              </w:rPr>
              <w:t xml:space="preserve"> к размещению, дату такого допуска, а также  идентификацион</w:t>
            </w:r>
            <w:r w:rsidR="009A3B3D" w:rsidRPr="00C039E7">
              <w:rPr>
                <w:sz w:val="22"/>
                <w:szCs w:val="22"/>
              </w:rPr>
              <w:t xml:space="preserve">ный номер, присвоенный выпуску </w:t>
            </w:r>
            <w:r w:rsidRPr="00C039E7">
              <w:rPr>
                <w:sz w:val="22"/>
                <w:szCs w:val="22"/>
              </w:rPr>
              <w:t xml:space="preserve">биржевых </w:t>
            </w:r>
            <w:r w:rsidR="009A3B3D" w:rsidRPr="00C039E7">
              <w:rPr>
                <w:sz w:val="22"/>
                <w:szCs w:val="22"/>
              </w:rPr>
              <w:t>РДР</w:t>
            </w:r>
            <w:r w:rsidRPr="00C039E7">
              <w:rPr>
                <w:sz w:val="22"/>
                <w:szCs w:val="22"/>
              </w:rPr>
              <w:t xml:space="preserve">. </w:t>
            </w:r>
          </w:p>
        </w:tc>
        <w:tc>
          <w:tcPr>
            <w:tcW w:w="2693" w:type="dxa"/>
          </w:tcPr>
          <w:p w:rsidR="000326BD" w:rsidRPr="00C039E7" w:rsidRDefault="000326BD" w:rsidP="00E337CA">
            <w:r w:rsidRPr="00C039E7">
              <w:t>Присвоение идентификационного номера</w:t>
            </w:r>
          </w:p>
          <w:p w:rsidR="000326BD" w:rsidRPr="00C039E7" w:rsidRDefault="000326BD" w:rsidP="00E337CA"/>
          <w:p w:rsidR="009A3B3D" w:rsidRPr="00C039E7" w:rsidRDefault="009A3B3D" w:rsidP="00E337CA"/>
          <w:p w:rsidR="009A3B3D" w:rsidRPr="00C039E7" w:rsidRDefault="009A3B3D" w:rsidP="00E337CA"/>
          <w:p w:rsidR="009A3B3D" w:rsidRPr="00C039E7" w:rsidRDefault="009A3B3D" w:rsidP="00E337CA"/>
          <w:p w:rsidR="009A3B3D" w:rsidRPr="00C039E7" w:rsidRDefault="009A3B3D" w:rsidP="00E337CA"/>
          <w:p w:rsidR="009A3B3D" w:rsidRPr="00C039E7" w:rsidRDefault="009A3B3D" w:rsidP="00E337CA"/>
          <w:p w:rsidR="009A3B3D" w:rsidRPr="00C039E7" w:rsidRDefault="009A3B3D" w:rsidP="00E337CA"/>
          <w:p w:rsidR="000326BD" w:rsidRPr="00C039E7" w:rsidRDefault="000326BD" w:rsidP="00E337CA">
            <w:r w:rsidRPr="00C039E7">
              <w:t>обращение</w:t>
            </w:r>
          </w:p>
          <w:p w:rsidR="000326BD" w:rsidRPr="00C039E7" w:rsidRDefault="000326BD" w:rsidP="00BF6297">
            <w:proofErr w:type="gramStart"/>
            <w:r w:rsidRPr="00C039E7">
              <w:t xml:space="preserve">(по биржевым </w:t>
            </w:r>
            <w:r w:rsidR="00C363DA" w:rsidRPr="00C039E7">
              <w:t>РДР</w:t>
            </w:r>
            <w:r w:rsidRPr="00C039E7">
              <w:t>, не размещавшимся в ЗАО «ФБ ММВБ»)</w:t>
            </w:r>
            <w:proofErr w:type="gramEnd"/>
          </w:p>
        </w:tc>
        <w:tc>
          <w:tcPr>
            <w:tcW w:w="1884" w:type="dxa"/>
          </w:tcPr>
          <w:p w:rsidR="000326BD" w:rsidRPr="00C039E7" w:rsidRDefault="000326BD" w:rsidP="003602F6">
            <w:pPr>
              <w:pStyle w:val="affd"/>
              <w:widowControl/>
              <w:numPr>
                <w:ilvl w:val="0"/>
                <w:numId w:val="58"/>
              </w:numPr>
              <w:tabs>
                <w:tab w:val="left" w:pos="139"/>
                <w:tab w:val="left" w:pos="175"/>
              </w:tabs>
              <w:ind w:left="0" w:firstLine="0"/>
            </w:pPr>
            <w:r w:rsidRPr="00C039E7">
              <w:t xml:space="preserve">на бумажном носителе </w:t>
            </w:r>
          </w:p>
          <w:p w:rsidR="000326BD" w:rsidRPr="00C039E7" w:rsidRDefault="000326BD" w:rsidP="003602F6">
            <w:pPr>
              <w:pStyle w:val="affd"/>
              <w:numPr>
                <w:ilvl w:val="0"/>
                <w:numId w:val="58"/>
              </w:numPr>
              <w:tabs>
                <w:tab w:val="left" w:pos="139"/>
              </w:tabs>
              <w:ind w:left="0" w:firstLine="0"/>
            </w:pPr>
            <w:r w:rsidRPr="00C039E7">
              <w:t>в электронном виде</w:t>
            </w:r>
          </w:p>
        </w:tc>
      </w:tr>
      <w:tr w:rsidR="00C247E5" w:rsidRPr="00C039E7" w:rsidTr="00E337CA">
        <w:trPr>
          <w:cantSplit/>
          <w:jc w:val="center"/>
        </w:trPr>
        <w:tc>
          <w:tcPr>
            <w:tcW w:w="519" w:type="dxa"/>
          </w:tcPr>
          <w:p w:rsidR="000326BD" w:rsidRPr="00C039E7" w:rsidRDefault="00464D7B" w:rsidP="00E337CA">
            <w:pPr>
              <w:rPr>
                <w:sz w:val="22"/>
                <w:szCs w:val="22"/>
              </w:rPr>
            </w:pPr>
            <w:r w:rsidRPr="00C039E7">
              <w:rPr>
                <w:sz w:val="22"/>
                <w:szCs w:val="22"/>
              </w:rPr>
              <w:t>6</w:t>
            </w:r>
            <w:r w:rsidR="000326BD" w:rsidRPr="00C039E7">
              <w:rPr>
                <w:sz w:val="22"/>
                <w:szCs w:val="22"/>
              </w:rPr>
              <w:t>.</w:t>
            </w:r>
          </w:p>
        </w:tc>
        <w:tc>
          <w:tcPr>
            <w:tcW w:w="5069" w:type="dxa"/>
          </w:tcPr>
          <w:p w:rsidR="000326BD" w:rsidRPr="00C039E7" w:rsidDel="0048396F" w:rsidRDefault="00404287" w:rsidP="003102AC">
            <w:pPr>
              <w:widowControl/>
              <w:overflowPunct/>
              <w:jc w:val="both"/>
              <w:textAlignment w:val="auto"/>
              <w:rPr>
                <w:sz w:val="22"/>
                <w:szCs w:val="22"/>
                <w:lang w:eastAsia="ru-RU"/>
              </w:rPr>
            </w:pPr>
            <w:r w:rsidRPr="00C039E7">
              <w:rPr>
                <w:sz w:val="22"/>
                <w:szCs w:val="22"/>
                <w:lang w:eastAsia="ru-RU"/>
              </w:rPr>
              <w:t>Копия устава (учредительных документов) депозитария - эмитента российских депозитарных расписок в действующей редакции со всеми внесенными в него изменениями и (или) дополнениями</w:t>
            </w:r>
          </w:p>
        </w:tc>
        <w:tc>
          <w:tcPr>
            <w:tcW w:w="2693" w:type="dxa"/>
          </w:tcPr>
          <w:p w:rsidR="000326BD" w:rsidRPr="00C039E7" w:rsidRDefault="000326BD" w:rsidP="00E337CA">
            <w:r w:rsidRPr="00C039E7">
              <w:t>присвоение идентификационного номера</w:t>
            </w:r>
          </w:p>
        </w:tc>
        <w:tc>
          <w:tcPr>
            <w:tcW w:w="1884" w:type="dxa"/>
          </w:tcPr>
          <w:p w:rsidR="000326BD" w:rsidRPr="00C039E7" w:rsidRDefault="000326BD" w:rsidP="003602F6">
            <w:pPr>
              <w:pStyle w:val="affd"/>
              <w:widowControl/>
              <w:numPr>
                <w:ilvl w:val="0"/>
                <w:numId w:val="58"/>
              </w:numPr>
              <w:tabs>
                <w:tab w:val="left" w:pos="139"/>
                <w:tab w:val="left" w:pos="175"/>
              </w:tabs>
              <w:ind w:left="0" w:firstLine="0"/>
            </w:pPr>
            <w:r w:rsidRPr="00C039E7">
              <w:t xml:space="preserve">на бумажном носителе </w:t>
            </w:r>
          </w:p>
          <w:p w:rsidR="000326BD" w:rsidRPr="00C039E7" w:rsidRDefault="000326BD" w:rsidP="003602F6">
            <w:pPr>
              <w:pStyle w:val="affd"/>
              <w:numPr>
                <w:ilvl w:val="0"/>
                <w:numId w:val="58"/>
              </w:numPr>
              <w:tabs>
                <w:tab w:val="left" w:pos="139"/>
              </w:tabs>
              <w:ind w:left="0" w:firstLine="0"/>
            </w:pPr>
            <w:r w:rsidRPr="00C039E7">
              <w:t>в электронном виде</w:t>
            </w:r>
          </w:p>
        </w:tc>
      </w:tr>
      <w:tr w:rsidR="00C247E5" w:rsidRPr="00C039E7" w:rsidTr="00E337CA">
        <w:trPr>
          <w:cantSplit/>
          <w:jc w:val="center"/>
        </w:trPr>
        <w:tc>
          <w:tcPr>
            <w:tcW w:w="519" w:type="dxa"/>
          </w:tcPr>
          <w:p w:rsidR="000326BD" w:rsidRPr="00C039E7" w:rsidRDefault="00464D7B" w:rsidP="00E337CA">
            <w:pPr>
              <w:rPr>
                <w:sz w:val="22"/>
                <w:szCs w:val="22"/>
              </w:rPr>
            </w:pPr>
            <w:r w:rsidRPr="00C039E7">
              <w:rPr>
                <w:sz w:val="22"/>
                <w:szCs w:val="22"/>
              </w:rPr>
              <w:t>7</w:t>
            </w:r>
            <w:r w:rsidR="000326BD" w:rsidRPr="00C039E7">
              <w:rPr>
                <w:sz w:val="22"/>
                <w:szCs w:val="22"/>
              </w:rPr>
              <w:t>.</w:t>
            </w:r>
          </w:p>
        </w:tc>
        <w:tc>
          <w:tcPr>
            <w:tcW w:w="5069" w:type="dxa"/>
          </w:tcPr>
          <w:p w:rsidR="000326BD" w:rsidRPr="00C039E7" w:rsidRDefault="00404287" w:rsidP="003B0B38">
            <w:pPr>
              <w:jc w:val="both"/>
              <w:rPr>
                <w:sz w:val="22"/>
                <w:szCs w:val="22"/>
              </w:rPr>
            </w:pPr>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утверждено решение о выпуске российских депозитарных расписок, с указанием в случае, если </w:t>
            </w:r>
            <w:r w:rsidRPr="00C039E7">
              <w:rPr>
                <w:b/>
                <w:sz w:val="22"/>
                <w:szCs w:val="22"/>
              </w:rPr>
              <w:t>решение о выпуске российских депозитарных расписок</w:t>
            </w:r>
            <w:r w:rsidRPr="00C039E7">
              <w:rPr>
                <w:sz w:val="22"/>
                <w:szCs w:val="22"/>
              </w:rPr>
              <w:t xml:space="preserve"> утверждено коллегиальным органом управления, кворума и результатов голосования за его утверждение</w:t>
            </w:r>
          </w:p>
        </w:tc>
        <w:tc>
          <w:tcPr>
            <w:tcW w:w="2693" w:type="dxa"/>
          </w:tcPr>
          <w:p w:rsidR="000326BD" w:rsidRPr="00C039E7" w:rsidRDefault="000326BD" w:rsidP="00E337CA">
            <w:r w:rsidRPr="00C039E7">
              <w:t>Присвоение идентификационного номера</w:t>
            </w:r>
          </w:p>
        </w:tc>
        <w:tc>
          <w:tcPr>
            <w:tcW w:w="1884" w:type="dxa"/>
          </w:tcPr>
          <w:p w:rsidR="000326BD" w:rsidRPr="00C039E7" w:rsidRDefault="000326BD" w:rsidP="00E337CA">
            <w:pPr>
              <w:tabs>
                <w:tab w:val="left" w:pos="139"/>
              </w:tabs>
            </w:pPr>
            <w:r w:rsidRPr="00C039E7">
              <w:t>на бумажном носителе</w:t>
            </w:r>
          </w:p>
        </w:tc>
      </w:tr>
      <w:tr w:rsidR="00C247E5" w:rsidRPr="00C039E7" w:rsidTr="00E337CA">
        <w:trPr>
          <w:cantSplit/>
          <w:jc w:val="center"/>
        </w:trPr>
        <w:tc>
          <w:tcPr>
            <w:tcW w:w="519" w:type="dxa"/>
          </w:tcPr>
          <w:p w:rsidR="000326BD" w:rsidRPr="00C039E7" w:rsidRDefault="00464D7B" w:rsidP="00E337CA">
            <w:pPr>
              <w:rPr>
                <w:sz w:val="22"/>
                <w:szCs w:val="22"/>
              </w:rPr>
            </w:pPr>
            <w:r w:rsidRPr="00C039E7">
              <w:rPr>
                <w:sz w:val="22"/>
                <w:szCs w:val="22"/>
              </w:rPr>
              <w:lastRenderedPageBreak/>
              <w:t>8</w:t>
            </w:r>
            <w:r w:rsidR="000326BD" w:rsidRPr="00C039E7">
              <w:rPr>
                <w:sz w:val="22"/>
                <w:szCs w:val="22"/>
              </w:rPr>
              <w:t>.</w:t>
            </w:r>
          </w:p>
        </w:tc>
        <w:tc>
          <w:tcPr>
            <w:tcW w:w="5069" w:type="dxa"/>
          </w:tcPr>
          <w:p w:rsidR="000326BD" w:rsidRPr="00C039E7" w:rsidRDefault="00404287" w:rsidP="003B0B38">
            <w:pPr>
              <w:widowControl/>
              <w:overflowPunct/>
              <w:jc w:val="both"/>
              <w:textAlignment w:val="auto"/>
              <w:rPr>
                <w:sz w:val="22"/>
                <w:szCs w:val="22"/>
                <w:lang w:eastAsia="ru-RU"/>
              </w:rPr>
            </w:pPr>
            <w:r w:rsidRPr="00C039E7">
              <w:rPr>
                <w:sz w:val="22"/>
                <w:szCs w:val="22"/>
                <w:lang w:eastAsia="ru-RU"/>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 </w:t>
            </w:r>
            <w:r w:rsidRPr="00C039E7">
              <w:rPr>
                <w:b/>
                <w:sz w:val="22"/>
                <w:szCs w:val="22"/>
                <w:lang w:eastAsia="ru-RU"/>
              </w:rPr>
              <w:t>проспект российских депозитарных расписок</w:t>
            </w:r>
            <w:r w:rsidRPr="00C039E7">
              <w:rPr>
                <w:sz w:val="22"/>
                <w:szCs w:val="22"/>
                <w:lang w:eastAsia="ru-RU"/>
              </w:rPr>
              <w:t>, с указанием в случае, если проспект российских депозитарных расписок утвержден коллегиальным органом управления, кворума и результатов голосования за его утверждение</w:t>
            </w:r>
            <w:r w:rsidR="00BE2C29" w:rsidRPr="00C039E7">
              <w:rPr>
                <w:sz w:val="22"/>
                <w:szCs w:val="22"/>
                <w:lang w:eastAsia="ru-RU"/>
              </w:rPr>
              <w:t xml:space="preserve"> (в случае представления проспекта </w:t>
            </w:r>
            <w:r w:rsidR="000E3D6F" w:rsidRPr="00C039E7">
              <w:rPr>
                <w:sz w:val="22"/>
                <w:szCs w:val="22"/>
                <w:lang w:eastAsia="ru-RU"/>
              </w:rPr>
              <w:t>российских депозитарных расписок)</w:t>
            </w:r>
          </w:p>
        </w:tc>
        <w:tc>
          <w:tcPr>
            <w:tcW w:w="2693" w:type="dxa"/>
          </w:tcPr>
          <w:p w:rsidR="000326BD" w:rsidRPr="00C039E7" w:rsidRDefault="000326BD" w:rsidP="00E337CA">
            <w:r w:rsidRPr="00C039E7">
              <w:t>присвоение идентификационного номера</w:t>
            </w:r>
          </w:p>
          <w:p w:rsidR="000326BD" w:rsidRPr="00C039E7" w:rsidRDefault="000326BD" w:rsidP="00E337CA"/>
        </w:tc>
        <w:tc>
          <w:tcPr>
            <w:tcW w:w="1884" w:type="dxa"/>
          </w:tcPr>
          <w:p w:rsidR="000326BD" w:rsidRPr="00C039E7" w:rsidRDefault="000326BD" w:rsidP="00E337CA">
            <w:pPr>
              <w:tabs>
                <w:tab w:val="left" w:pos="139"/>
              </w:tabs>
            </w:pPr>
            <w:r w:rsidRPr="00C039E7">
              <w:t>на бумажном носителе</w:t>
            </w:r>
          </w:p>
        </w:tc>
      </w:tr>
      <w:tr w:rsidR="00C247E5" w:rsidRPr="00C039E7" w:rsidTr="00E337CA">
        <w:trPr>
          <w:cantSplit/>
          <w:jc w:val="center"/>
        </w:trPr>
        <w:tc>
          <w:tcPr>
            <w:tcW w:w="519" w:type="dxa"/>
          </w:tcPr>
          <w:p w:rsidR="000326BD" w:rsidRPr="00C039E7" w:rsidRDefault="00464D7B" w:rsidP="00464D7B">
            <w:pPr>
              <w:rPr>
                <w:sz w:val="22"/>
                <w:szCs w:val="22"/>
              </w:rPr>
            </w:pPr>
            <w:r w:rsidRPr="00C039E7">
              <w:rPr>
                <w:sz w:val="22"/>
                <w:szCs w:val="22"/>
              </w:rPr>
              <w:t>9</w:t>
            </w:r>
            <w:r w:rsidR="000326BD" w:rsidRPr="00C039E7">
              <w:rPr>
                <w:sz w:val="22"/>
                <w:szCs w:val="22"/>
              </w:rPr>
              <w:t>.</w:t>
            </w:r>
          </w:p>
        </w:tc>
        <w:tc>
          <w:tcPr>
            <w:tcW w:w="5069" w:type="dxa"/>
          </w:tcPr>
          <w:p w:rsidR="000326BD" w:rsidRPr="00C039E7" w:rsidRDefault="000326BD" w:rsidP="00D9534D">
            <w:pPr>
              <w:jc w:val="both"/>
              <w:rPr>
                <w:sz w:val="22"/>
                <w:szCs w:val="22"/>
              </w:rPr>
            </w:pPr>
            <w:r w:rsidRPr="00C039E7">
              <w:rPr>
                <w:sz w:val="22"/>
                <w:szCs w:val="22"/>
              </w:rPr>
              <w:t xml:space="preserve">Справка эмитента о соблюдении им требований по раскрытию информации о принятии решения о размещении биржевых </w:t>
            </w:r>
            <w:r w:rsidR="005B2BF2" w:rsidRPr="00C039E7">
              <w:rPr>
                <w:sz w:val="22"/>
                <w:szCs w:val="22"/>
              </w:rPr>
              <w:t>РДР</w:t>
            </w:r>
            <w:r w:rsidRPr="00C039E7">
              <w:rPr>
                <w:sz w:val="22"/>
                <w:szCs w:val="22"/>
              </w:rPr>
              <w:t xml:space="preserve"> и утверждении решения о выпуске </w:t>
            </w:r>
            <w:r w:rsidR="00355117" w:rsidRPr="00C039E7">
              <w:rPr>
                <w:sz w:val="22"/>
                <w:szCs w:val="22"/>
                <w:lang w:eastAsia="ru-RU"/>
              </w:rPr>
              <w:t>российских депозитарных расписок</w:t>
            </w:r>
            <w:r w:rsidRPr="00C039E7">
              <w:rPr>
                <w:sz w:val="22"/>
                <w:szCs w:val="22"/>
              </w:rPr>
              <w:t xml:space="preserve"> либо об отсутств</w:t>
            </w:r>
            <w:proofErr w:type="gramStart"/>
            <w:r w:rsidRPr="00C039E7">
              <w:rPr>
                <w:sz w:val="22"/>
                <w:szCs w:val="22"/>
              </w:rPr>
              <w:t>ии у э</w:t>
            </w:r>
            <w:proofErr w:type="gramEnd"/>
            <w:r w:rsidRPr="00C039E7">
              <w:rPr>
                <w:sz w:val="22"/>
                <w:szCs w:val="22"/>
              </w:rPr>
              <w:t>митента обязанности раскрывать такую информацию с указанием соответствующих оснований</w:t>
            </w:r>
          </w:p>
        </w:tc>
        <w:tc>
          <w:tcPr>
            <w:tcW w:w="2693" w:type="dxa"/>
          </w:tcPr>
          <w:p w:rsidR="000326BD" w:rsidRPr="00C039E7" w:rsidRDefault="000326BD" w:rsidP="00E337CA">
            <w:r w:rsidRPr="00C039E7">
              <w:t>присвоение идентификационного номера</w:t>
            </w:r>
          </w:p>
        </w:tc>
        <w:tc>
          <w:tcPr>
            <w:tcW w:w="1884" w:type="dxa"/>
          </w:tcPr>
          <w:p w:rsidR="000326BD" w:rsidRPr="00C039E7" w:rsidRDefault="000326BD" w:rsidP="00E337CA">
            <w:pPr>
              <w:tabs>
                <w:tab w:val="left" w:pos="139"/>
              </w:tabs>
            </w:pPr>
            <w:r w:rsidRPr="00C039E7">
              <w:t>на бумажном носителе</w:t>
            </w:r>
          </w:p>
        </w:tc>
      </w:tr>
      <w:tr w:rsidR="00C247E5" w:rsidRPr="00C039E7" w:rsidTr="00E337CA">
        <w:trPr>
          <w:cantSplit/>
          <w:jc w:val="center"/>
        </w:trPr>
        <w:tc>
          <w:tcPr>
            <w:tcW w:w="519" w:type="dxa"/>
          </w:tcPr>
          <w:p w:rsidR="005B2BF2" w:rsidRPr="00C039E7" w:rsidRDefault="005B2BF2" w:rsidP="00464D7B">
            <w:pPr>
              <w:rPr>
                <w:sz w:val="22"/>
                <w:szCs w:val="22"/>
              </w:rPr>
            </w:pPr>
            <w:r w:rsidRPr="00C039E7">
              <w:rPr>
                <w:sz w:val="22"/>
                <w:szCs w:val="22"/>
              </w:rPr>
              <w:t>1</w:t>
            </w:r>
            <w:r w:rsidR="00464D7B" w:rsidRPr="00C039E7">
              <w:rPr>
                <w:sz w:val="22"/>
                <w:szCs w:val="22"/>
              </w:rPr>
              <w:t>0</w:t>
            </w:r>
            <w:r w:rsidRPr="00C039E7">
              <w:rPr>
                <w:sz w:val="22"/>
                <w:szCs w:val="22"/>
              </w:rPr>
              <w:t>.</w:t>
            </w:r>
          </w:p>
        </w:tc>
        <w:tc>
          <w:tcPr>
            <w:tcW w:w="5069" w:type="dxa"/>
          </w:tcPr>
          <w:p w:rsidR="005B2BF2" w:rsidRPr="00C039E7" w:rsidRDefault="005B2BF2" w:rsidP="00D9534D">
            <w:pPr>
              <w:widowControl/>
              <w:overflowPunct/>
              <w:jc w:val="both"/>
              <w:textAlignment w:val="auto"/>
              <w:rPr>
                <w:sz w:val="22"/>
                <w:szCs w:val="22"/>
                <w:lang w:eastAsia="ru-RU"/>
              </w:rPr>
            </w:pPr>
            <w:r w:rsidRPr="00C039E7">
              <w:rPr>
                <w:sz w:val="22"/>
                <w:szCs w:val="22"/>
                <w:lang w:eastAsia="ru-RU"/>
              </w:rPr>
              <w:t xml:space="preserve">Документ, подтверждающий наличие у депозитария - эмитента российских депозитарных расписок счета, открытого в организации, осуществляющей учет прав на представляемые ценные бумаги. </w:t>
            </w:r>
          </w:p>
        </w:tc>
        <w:tc>
          <w:tcPr>
            <w:tcW w:w="2693" w:type="dxa"/>
          </w:tcPr>
          <w:p w:rsidR="005B2BF2" w:rsidRPr="00C039E7" w:rsidRDefault="005B2BF2" w:rsidP="00E337CA">
            <w:r w:rsidRPr="00C039E7">
              <w:t>присвоение идентификационного номера</w:t>
            </w:r>
          </w:p>
        </w:tc>
        <w:tc>
          <w:tcPr>
            <w:tcW w:w="1884" w:type="dxa"/>
          </w:tcPr>
          <w:p w:rsidR="005B2BF2" w:rsidRPr="00C039E7" w:rsidRDefault="005B2BF2" w:rsidP="00E337CA">
            <w:pPr>
              <w:tabs>
                <w:tab w:val="left" w:pos="139"/>
              </w:tabs>
            </w:pPr>
            <w:r w:rsidRPr="00C039E7">
              <w:t>на бумажном носителе</w:t>
            </w:r>
          </w:p>
        </w:tc>
      </w:tr>
      <w:tr w:rsidR="00C247E5" w:rsidRPr="00C039E7" w:rsidTr="00E337CA">
        <w:trPr>
          <w:cantSplit/>
          <w:jc w:val="center"/>
        </w:trPr>
        <w:tc>
          <w:tcPr>
            <w:tcW w:w="519" w:type="dxa"/>
          </w:tcPr>
          <w:p w:rsidR="005B2BF2" w:rsidRPr="00C039E7" w:rsidRDefault="005B2BF2" w:rsidP="00464D7B">
            <w:pPr>
              <w:rPr>
                <w:sz w:val="22"/>
                <w:szCs w:val="22"/>
              </w:rPr>
            </w:pPr>
            <w:r w:rsidRPr="00C039E7">
              <w:rPr>
                <w:sz w:val="22"/>
                <w:szCs w:val="22"/>
              </w:rPr>
              <w:t>1</w:t>
            </w:r>
            <w:r w:rsidR="00464D7B" w:rsidRPr="00C039E7">
              <w:rPr>
                <w:sz w:val="22"/>
                <w:szCs w:val="22"/>
              </w:rPr>
              <w:t>1</w:t>
            </w:r>
            <w:r w:rsidRPr="00C039E7">
              <w:rPr>
                <w:sz w:val="22"/>
                <w:szCs w:val="22"/>
              </w:rPr>
              <w:t>.</w:t>
            </w:r>
          </w:p>
        </w:tc>
        <w:tc>
          <w:tcPr>
            <w:tcW w:w="5069" w:type="dxa"/>
          </w:tcPr>
          <w:p w:rsidR="005B2BF2" w:rsidRPr="00C039E7" w:rsidRDefault="005B2BF2" w:rsidP="00D9534D">
            <w:pPr>
              <w:widowControl/>
              <w:overflowPunct/>
              <w:jc w:val="both"/>
              <w:textAlignment w:val="auto"/>
              <w:rPr>
                <w:sz w:val="22"/>
                <w:szCs w:val="22"/>
                <w:lang w:eastAsia="ru-RU"/>
              </w:rPr>
            </w:pPr>
            <w:r w:rsidRPr="00C039E7">
              <w:rPr>
                <w:sz w:val="22"/>
                <w:szCs w:val="22"/>
                <w:lang w:eastAsia="ru-RU"/>
              </w:rPr>
              <w:t xml:space="preserve">Документ, подтверждающий, что счет депозитария - эмитента российских депозитарных расписок открыт ему в организации, осуществляющей учет прав на представляемые ценные бумаги, как лицу, действующему в интересах других лиц. </w:t>
            </w:r>
          </w:p>
          <w:p w:rsidR="005B2BF2" w:rsidRPr="00C039E7" w:rsidRDefault="005B2BF2" w:rsidP="00A136DC">
            <w:pPr>
              <w:widowControl/>
              <w:overflowPunct/>
              <w:jc w:val="both"/>
              <w:textAlignment w:val="auto"/>
              <w:rPr>
                <w:sz w:val="22"/>
                <w:szCs w:val="22"/>
                <w:lang w:eastAsia="ru-RU"/>
              </w:rPr>
            </w:pPr>
          </w:p>
          <w:p w:rsidR="005B2BF2" w:rsidRPr="00C039E7" w:rsidRDefault="005B2BF2" w:rsidP="00A136DC">
            <w:pPr>
              <w:widowControl/>
              <w:overflowPunct/>
              <w:jc w:val="both"/>
              <w:textAlignment w:val="auto"/>
              <w:rPr>
                <w:sz w:val="22"/>
                <w:szCs w:val="22"/>
                <w:lang w:eastAsia="ru-RU"/>
              </w:rPr>
            </w:pPr>
            <w:r w:rsidRPr="00C039E7">
              <w:rPr>
                <w:sz w:val="22"/>
                <w:szCs w:val="22"/>
                <w:lang w:eastAsia="ru-RU"/>
              </w:rPr>
              <w:t>или</w:t>
            </w:r>
          </w:p>
          <w:p w:rsidR="005B2BF2" w:rsidRPr="00C039E7" w:rsidRDefault="005B2BF2" w:rsidP="00A136DC">
            <w:pPr>
              <w:widowControl/>
              <w:overflowPunct/>
              <w:jc w:val="both"/>
              <w:textAlignment w:val="auto"/>
              <w:rPr>
                <w:sz w:val="22"/>
                <w:szCs w:val="22"/>
                <w:lang w:eastAsia="ru-RU"/>
              </w:rPr>
            </w:pPr>
          </w:p>
          <w:p w:rsidR="005B2BF2" w:rsidRPr="00C039E7" w:rsidRDefault="005B2BF2" w:rsidP="00B616A0">
            <w:pPr>
              <w:widowControl/>
              <w:overflowPunct/>
              <w:jc w:val="both"/>
              <w:textAlignment w:val="auto"/>
              <w:rPr>
                <w:sz w:val="22"/>
                <w:szCs w:val="22"/>
                <w:lang w:eastAsia="ru-RU"/>
              </w:rPr>
            </w:pPr>
            <w:r w:rsidRPr="00C039E7">
              <w:rPr>
                <w:sz w:val="22"/>
                <w:szCs w:val="22"/>
                <w:lang w:eastAsia="ru-RU"/>
              </w:rPr>
              <w:t xml:space="preserve">Письмо, подтверждающее </w:t>
            </w:r>
            <w:r w:rsidR="003C33F0" w:rsidRPr="00C039E7">
              <w:rPr>
                <w:sz w:val="22"/>
                <w:szCs w:val="22"/>
                <w:lang w:eastAsia="ru-RU"/>
              </w:rPr>
              <w:t>обязательство депозитария - эмитента российских депозитарных расписок</w:t>
            </w:r>
            <w:r w:rsidRPr="00C039E7">
              <w:rPr>
                <w:sz w:val="22"/>
                <w:szCs w:val="22"/>
                <w:lang w:eastAsia="ru-RU"/>
              </w:rPr>
              <w:t xml:space="preserve"> использовать </w:t>
            </w:r>
            <w:r w:rsidR="003C33F0" w:rsidRPr="00C039E7">
              <w:rPr>
                <w:sz w:val="22"/>
                <w:szCs w:val="22"/>
                <w:lang w:eastAsia="ru-RU"/>
              </w:rPr>
              <w:t xml:space="preserve">свой </w:t>
            </w:r>
            <w:r w:rsidRPr="00C039E7">
              <w:rPr>
                <w:sz w:val="22"/>
                <w:szCs w:val="22"/>
                <w:lang w:eastAsia="ru-RU"/>
              </w:rPr>
              <w:t>счет</w:t>
            </w:r>
            <w:r w:rsidR="003C33F0" w:rsidRPr="00C039E7">
              <w:rPr>
                <w:sz w:val="22"/>
                <w:szCs w:val="22"/>
                <w:lang w:eastAsia="ru-RU"/>
              </w:rPr>
              <w:t>,  открытый ему в организации, осуществляющей учет прав на представляемые ценные бумаги,</w:t>
            </w:r>
            <w:r w:rsidRPr="00C039E7">
              <w:rPr>
                <w:sz w:val="22"/>
                <w:szCs w:val="22"/>
                <w:lang w:eastAsia="ru-RU"/>
              </w:rPr>
              <w:t xml:space="preserve"> только для учета прав на представляемые ценные бумаги как лица, действующего в интересах других лиц</w:t>
            </w:r>
            <w:r w:rsidR="003C33F0" w:rsidRPr="00C039E7">
              <w:rPr>
                <w:sz w:val="22"/>
                <w:szCs w:val="22"/>
                <w:lang w:eastAsia="ru-RU"/>
              </w:rPr>
              <w:t>.</w:t>
            </w:r>
          </w:p>
        </w:tc>
        <w:tc>
          <w:tcPr>
            <w:tcW w:w="2693" w:type="dxa"/>
          </w:tcPr>
          <w:p w:rsidR="003C33F0" w:rsidRPr="00C039E7" w:rsidRDefault="005B2BF2" w:rsidP="00E337CA">
            <w:r w:rsidRPr="00C039E7">
              <w:t>присвоение идентификационного номера</w:t>
            </w:r>
          </w:p>
          <w:p w:rsidR="003C33F0" w:rsidRPr="00C039E7" w:rsidRDefault="003C33F0" w:rsidP="003C33F0"/>
          <w:p w:rsidR="003C33F0" w:rsidRPr="00C039E7" w:rsidRDefault="003C33F0" w:rsidP="00A136DC"/>
          <w:p w:rsidR="003C33F0" w:rsidRPr="00C039E7" w:rsidRDefault="003C33F0" w:rsidP="00A136DC"/>
          <w:p w:rsidR="003C33F0" w:rsidRPr="00C039E7" w:rsidRDefault="003C33F0" w:rsidP="00A136DC"/>
          <w:p w:rsidR="003C33F0" w:rsidRPr="00C039E7" w:rsidRDefault="003C33F0" w:rsidP="003C33F0"/>
          <w:p w:rsidR="003C33F0" w:rsidRPr="00C039E7" w:rsidRDefault="003C33F0" w:rsidP="003C33F0"/>
          <w:p w:rsidR="005B2BF2" w:rsidRPr="00C039E7" w:rsidRDefault="00D9534D" w:rsidP="003C33F0">
            <w:r w:rsidRPr="00C039E7">
              <w:t>д</w:t>
            </w:r>
            <w:r w:rsidR="003C33F0" w:rsidRPr="00C039E7">
              <w:t>ля случаев, если в организации, осуществляющей учет прав на представляемые ценные бумаги, идентификация счетов, открываемых лицам, действующим в интересах других лиц, не предусмотрена.</w:t>
            </w:r>
          </w:p>
        </w:tc>
        <w:tc>
          <w:tcPr>
            <w:tcW w:w="1884" w:type="dxa"/>
          </w:tcPr>
          <w:p w:rsidR="005B2BF2" w:rsidRPr="00C039E7" w:rsidRDefault="005B2BF2" w:rsidP="00E337CA">
            <w:pPr>
              <w:tabs>
                <w:tab w:val="left" w:pos="139"/>
              </w:tabs>
            </w:pPr>
            <w:r w:rsidRPr="00C039E7">
              <w:t>на бумажном носителе</w:t>
            </w:r>
          </w:p>
        </w:tc>
      </w:tr>
      <w:tr w:rsidR="00C247E5" w:rsidRPr="00C039E7" w:rsidTr="00E337CA">
        <w:trPr>
          <w:cantSplit/>
          <w:jc w:val="center"/>
        </w:trPr>
        <w:tc>
          <w:tcPr>
            <w:tcW w:w="519" w:type="dxa"/>
          </w:tcPr>
          <w:p w:rsidR="0021450E" w:rsidRPr="00C039E7" w:rsidRDefault="0021450E" w:rsidP="00464D7B">
            <w:pPr>
              <w:rPr>
                <w:sz w:val="22"/>
                <w:szCs w:val="22"/>
              </w:rPr>
            </w:pPr>
            <w:r w:rsidRPr="00C039E7">
              <w:rPr>
                <w:sz w:val="22"/>
                <w:szCs w:val="22"/>
              </w:rPr>
              <w:t>1</w:t>
            </w:r>
            <w:r w:rsidR="00464D7B" w:rsidRPr="00C039E7">
              <w:rPr>
                <w:sz w:val="22"/>
                <w:szCs w:val="22"/>
              </w:rPr>
              <w:t>2</w:t>
            </w:r>
            <w:r w:rsidRPr="00C039E7">
              <w:rPr>
                <w:sz w:val="22"/>
                <w:szCs w:val="22"/>
              </w:rPr>
              <w:t>.</w:t>
            </w:r>
          </w:p>
        </w:tc>
        <w:tc>
          <w:tcPr>
            <w:tcW w:w="5069" w:type="dxa"/>
          </w:tcPr>
          <w:p w:rsidR="0021450E" w:rsidRPr="00C039E7" w:rsidRDefault="0021450E" w:rsidP="003B0B38">
            <w:pPr>
              <w:widowControl/>
              <w:overflowPunct/>
              <w:jc w:val="both"/>
              <w:textAlignment w:val="auto"/>
              <w:rPr>
                <w:sz w:val="22"/>
                <w:szCs w:val="22"/>
              </w:rPr>
            </w:pPr>
            <w:r w:rsidRPr="00C039E7">
              <w:rPr>
                <w:sz w:val="22"/>
                <w:szCs w:val="22"/>
                <w:lang w:eastAsia="ru-RU"/>
              </w:rPr>
              <w:t xml:space="preserve">Документ, подтверждающий, что представляемые ценные бумаги прошли процедуру листинга на иностранной бирже, входящей в перечень, утвержденный в соответствии с </w:t>
            </w:r>
            <w:hyperlink r:id="rId71" w:history="1">
              <w:r w:rsidRPr="00C039E7">
                <w:rPr>
                  <w:sz w:val="22"/>
                  <w:szCs w:val="22"/>
                  <w:lang w:eastAsia="ru-RU"/>
                </w:rPr>
                <w:t>пунктом 4 статьи 27.5-3</w:t>
              </w:r>
            </w:hyperlink>
            <w:r w:rsidRPr="00C039E7">
              <w:rPr>
                <w:sz w:val="22"/>
                <w:szCs w:val="22"/>
                <w:lang w:eastAsia="ru-RU"/>
              </w:rPr>
              <w:t xml:space="preserve"> Федерального закона </w:t>
            </w:r>
            <w:r w:rsidR="0027347F" w:rsidRPr="00C039E7">
              <w:rPr>
                <w:sz w:val="22"/>
                <w:szCs w:val="22"/>
                <w:lang w:eastAsia="ru-RU"/>
              </w:rPr>
              <w:t>«</w:t>
            </w:r>
            <w:r w:rsidRPr="00C039E7">
              <w:rPr>
                <w:sz w:val="22"/>
                <w:szCs w:val="22"/>
                <w:lang w:eastAsia="ru-RU"/>
              </w:rPr>
              <w:t>О рынке ценных бумаг</w:t>
            </w:r>
            <w:r w:rsidR="0027347F" w:rsidRPr="00C039E7">
              <w:rPr>
                <w:sz w:val="22"/>
                <w:szCs w:val="22"/>
                <w:lang w:eastAsia="ru-RU"/>
              </w:rPr>
              <w:t>»</w:t>
            </w:r>
            <w:r w:rsidRPr="00C039E7">
              <w:rPr>
                <w:sz w:val="22"/>
                <w:szCs w:val="22"/>
                <w:lang w:eastAsia="ru-RU"/>
              </w:rPr>
              <w:t xml:space="preserve">, если эмитент представляемых ценных бумаг не принял на себя обязанности перед владельцами российских депозитарных расписок. </w:t>
            </w:r>
          </w:p>
        </w:tc>
        <w:tc>
          <w:tcPr>
            <w:tcW w:w="2693" w:type="dxa"/>
          </w:tcPr>
          <w:p w:rsidR="0021450E" w:rsidRPr="00C039E7" w:rsidRDefault="0021450E" w:rsidP="0021450E">
            <w:r w:rsidRPr="00C039E7">
              <w:t>присвоение идентификационного номера</w:t>
            </w:r>
          </w:p>
          <w:p w:rsidR="0021450E" w:rsidRPr="00C039E7" w:rsidRDefault="0021450E" w:rsidP="00E337CA"/>
        </w:tc>
        <w:tc>
          <w:tcPr>
            <w:tcW w:w="1884" w:type="dxa"/>
          </w:tcPr>
          <w:p w:rsidR="0021450E" w:rsidRPr="00C039E7" w:rsidRDefault="0021450E" w:rsidP="00E337CA">
            <w:pPr>
              <w:tabs>
                <w:tab w:val="left" w:pos="139"/>
              </w:tabs>
            </w:pPr>
            <w:r w:rsidRPr="00C039E7">
              <w:t>на бумажном носителе</w:t>
            </w:r>
          </w:p>
        </w:tc>
      </w:tr>
      <w:tr w:rsidR="00C247E5" w:rsidRPr="00C039E7" w:rsidTr="00E337CA">
        <w:trPr>
          <w:cantSplit/>
          <w:jc w:val="center"/>
        </w:trPr>
        <w:tc>
          <w:tcPr>
            <w:tcW w:w="519" w:type="dxa"/>
          </w:tcPr>
          <w:p w:rsidR="00BE2C29" w:rsidRPr="00C039E7" w:rsidRDefault="00D30C36" w:rsidP="00464D7B">
            <w:pPr>
              <w:rPr>
                <w:sz w:val="22"/>
                <w:szCs w:val="22"/>
              </w:rPr>
            </w:pPr>
            <w:r w:rsidRPr="00C039E7">
              <w:rPr>
                <w:sz w:val="22"/>
                <w:szCs w:val="22"/>
              </w:rPr>
              <w:t>13</w:t>
            </w:r>
            <w:r w:rsidR="00BE2C29" w:rsidRPr="00C039E7">
              <w:rPr>
                <w:sz w:val="22"/>
                <w:szCs w:val="22"/>
              </w:rPr>
              <w:t>.</w:t>
            </w:r>
          </w:p>
        </w:tc>
        <w:tc>
          <w:tcPr>
            <w:tcW w:w="5069" w:type="dxa"/>
          </w:tcPr>
          <w:p w:rsidR="00BE2C29" w:rsidRPr="00C039E7" w:rsidRDefault="00BE2C29" w:rsidP="00C02B6E">
            <w:pPr>
              <w:widowControl/>
              <w:overflowPunct/>
              <w:jc w:val="both"/>
              <w:textAlignment w:val="auto"/>
              <w:rPr>
                <w:sz w:val="22"/>
                <w:szCs w:val="22"/>
                <w:lang w:eastAsia="ru-RU"/>
              </w:rPr>
            </w:pPr>
            <w:r w:rsidRPr="00C039E7">
              <w:rPr>
                <w:sz w:val="22"/>
                <w:szCs w:val="22"/>
              </w:rPr>
              <w:t xml:space="preserve">Справка эмитента о соблюдении одного из условий, предусмотренных п. 1 ст. 22 Федерального закона «О рынке ценных бумаг» (в случае если эмитент вправе не представлять проспект </w:t>
            </w:r>
            <w:r w:rsidR="000E3D6F" w:rsidRPr="00C039E7">
              <w:rPr>
                <w:sz w:val="22"/>
                <w:szCs w:val="22"/>
              </w:rPr>
              <w:t>российских депозитарных расписок</w:t>
            </w:r>
            <w:r w:rsidRPr="00C039E7">
              <w:rPr>
                <w:sz w:val="22"/>
                <w:szCs w:val="22"/>
              </w:rPr>
              <w:t>)</w:t>
            </w:r>
          </w:p>
        </w:tc>
        <w:tc>
          <w:tcPr>
            <w:tcW w:w="2693" w:type="dxa"/>
          </w:tcPr>
          <w:p w:rsidR="00BE2C29" w:rsidRPr="00C039E7" w:rsidRDefault="00BE2C29" w:rsidP="0021450E">
            <w:r w:rsidRPr="00C039E7">
              <w:t>присвоение идентификационного номера и обращение</w:t>
            </w:r>
          </w:p>
        </w:tc>
        <w:tc>
          <w:tcPr>
            <w:tcW w:w="1884" w:type="dxa"/>
          </w:tcPr>
          <w:p w:rsidR="00BE2C29" w:rsidRPr="00C039E7" w:rsidRDefault="00BE2C29" w:rsidP="00E337CA">
            <w:pPr>
              <w:tabs>
                <w:tab w:val="left" w:pos="139"/>
              </w:tabs>
            </w:pPr>
            <w:r w:rsidRPr="00C039E7">
              <w:t>на бумажном носителе</w:t>
            </w:r>
          </w:p>
        </w:tc>
      </w:tr>
      <w:tr w:rsidR="00C247E5" w:rsidRPr="00C039E7" w:rsidTr="00E337CA">
        <w:trPr>
          <w:cantSplit/>
          <w:jc w:val="center"/>
        </w:trPr>
        <w:tc>
          <w:tcPr>
            <w:tcW w:w="519" w:type="dxa"/>
          </w:tcPr>
          <w:p w:rsidR="00C02B6E" w:rsidRPr="00C039E7" w:rsidRDefault="00C02B6E" w:rsidP="003B0B38">
            <w:pPr>
              <w:rPr>
                <w:sz w:val="22"/>
                <w:szCs w:val="22"/>
              </w:rPr>
            </w:pPr>
            <w:r w:rsidRPr="00C039E7">
              <w:rPr>
                <w:sz w:val="22"/>
                <w:szCs w:val="22"/>
              </w:rPr>
              <w:t>1</w:t>
            </w:r>
            <w:r w:rsidR="00D30C36" w:rsidRPr="00C039E7">
              <w:rPr>
                <w:sz w:val="22"/>
                <w:szCs w:val="22"/>
              </w:rPr>
              <w:t>4</w:t>
            </w:r>
            <w:r w:rsidRPr="00C039E7">
              <w:rPr>
                <w:sz w:val="22"/>
                <w:szCs w:val="22"/>
              </w:rPr>
              <w:t>.</w:t>
            </w:r>
          </w:p>
        </w:tc>
        <w:tc>
          <w:tcPr>
            <w:tcW w:w="5069" w:type="dxa"/>
          </w:tcPr>
          <w:p w:rsidR="00C02B6E" w:rsidRPr="00C039E7" w:rsidRDefault="00C02B6E" w:rsidP="00D9534D">
            <w:pPr>
              <w:widowControl/>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2693" w:type="dxa"/>
          </w:tcPr>
          <w:p w:rsidR="00C02B6E" w:rsidRPr="00C039E7" w:rsidRDefault="00C02B6E" w:rsidP="00BF6297">
            <w:r w:rsidRPr="00C039E7">
              <w:t>присвоение идентификационного номера</w:t>
            </w:r>
            <w:r w:rsidR="00BF6297" w:rsidRPr="00C039E7">
              <w:t xml:space="preserve"> </w:t>
            </w:r>
            <w:r w:rsidRPr="00C039E7">
              <w:t xml:space="preserve">и обращение </w:t>
            </w:r>
          </w:p>
        </w:tc>
        <w:tc>
          <w:tcPr>
            <w:tcW w:w="1884" w:type="dxa"/>
          </w:tcPr>
          <w:p w:rsidR="00C02B6E" w:rsidRPr="00C039E7" w:rsidRDefault="00C02B6E" w:rsidP="00E337CA">
            <w:pPr>
              <w:tabs>
                <w:tab w:val="left" w:pos="139"/>
              </w:tabs>
            </w:pPr>
            <w:r w:rsidRPr="00C039E7">
              <w:t>на бумажном носителе</w:t>
            </w:r>
          </w:p>
        </w:tc>
      </w:tr>
      <w:tr w:rsidR="00C247E5" w:rsidRPr="00C039E7" w:rsidTr="00E337CA">
        <w:trPr>
          <w:cantSplit/>
          <w:jc w:val="center"/>
        </w:trPr>
        <w:tc>
          <w:tcPr>
            <w:tcW w:w="519" w:type="dxa"/>
          </w:tcPr>
          <w:p w:rsidR="00C02B6E" w:rsidRPr="00C039E7" w:rsidRDefault="00C02B6E" w:rsidP="003B0B38">
            <w:pPr>
              <w:rPr>
                <w:sz w:val="22"/>
                <w:szCs w:val="22"/>
              </w:rPr>
            </w:pPr>
            <w:r w:rsidRPr="00C039E7">
              <w:rPr>
                <w:sz w:val="22"/>
                <w:szCs w:val="22"/>
              </w:rPr>
              <w:lastRenderedPageBreak/>
              <w:t>1</w:t>
            </w:r>
            <w:r w:rsidR="00D30C36" w:rsidRPr="00C039E7">
              <w:rPr>
                <w:sz w:val="22"/>
                <w:szCs w:val="22"/>
              </w:rPr>
              <w:t>5</w:t>
            </w:r>
            <w:r w:rsidRPr="00C039E7">
              <w:rPr>
                <w:sz w:val="22"/>
                <w:szCs w:val="22"/>
              </w:rPr>
              <w:t>.</w:t>
            </w:r>
          </w:p>
        </w:tc>
        <w:tc>
          <w:tcPr>
            <w:tcW w:w="5069" w:type="dxa"/>
          </w:tcPr>
          <w:p w:rsidR="00C02B6E" w:rsidRPr="00C039E7" w:rsidRDefault="00C02B6E" w:rsidP="00BF6297">
            <w:pPr>
              <w:jc w:val="both"/>
              <w:rPr>
                <w:sz w:val="22"/>
                <w:szCs w:val="22"/>
              </w:rPr>
            </w:pPr>
            <w:r w:rsidRPr="00C039E7">
              <w:rPr>
                <w:bCs/>
                <w:sz w:val="22"/>
                <w:szCs w:val="22"/>
              </w:rPr>
              <w:t xml:space="preserve">Копия уведомления биржи, подтверждающего допуск биржевых </w:t>
            </w:r>
            <w:r w:rsidR="00C363DA" w:rsidRPr="00C039E7">
              <w:rPr>
                <w:bCs/>
                <w:sz w:val="22"/>
                <w:szCs w:val="22"/>
              </w:rPr>
              <w:t>РДР</w:t>
            </w:r>
            <w:r w:rsidRPr="00C039E7">
              <w:rPr>
                <w:bCs/>
                <w:sz w:val="22"/>
                <w:szCs w:val="22"/>
              </w:rPr>
              <w:t xml:space="preserve"> к торгам в процессе размещения и присвоение индивидуального номера на бирже, осуществившей их размещение</w:t>
            </w:r>
          </w:p>
        </w:tc>
        <w:tc>
          <w:tcPr>
            <w:tcW w:w="2693" w:type="dxa"/>
          </w:tcPr>
          <w:p w:rsidR="00C02B6E" w:rsidRPr="00C039E7" w:rsidRDefault="00C02B6E" w:rsidP="00E337CA">
            <w:r w:rsidRPr="00C039E7">
              <w:t>обращение</w:t>
            </w:r>
          </w:p>
          <w:p w:rsidR="00C02B6E" w:rsidRPr="00C039E7" w:rsidRDefault="00C02B6E" w:rsidP="003102AC">
            <w:proofErr w:type="gramStart"/>
            <w:r w:rsidRPr="00C039E7">
              <w:t>(по биржевым РДР, не размещавшимся в ЗАО «ФБ ММВБ»)</w:t>
            </w:r>
            <w:proofErr w:type="gramEnd"/>
          </w:p>
        </w:tc>
        <w:tc>
          <w:tcPr>
            <w:tcW w:w="1884" w:type="dxa"/>
          </w:tcPr>
          <w:p w:rsidR="00C02B6E" w:rsidRPr="00C039E7" w:rsidRDefault="00C02B6E" w:rsidP="00E337CA">
            <w:pPr>
              <w:tabs>
                <w:tab w:val="left" w:pos="139"/>
              </w:tabs>
            </w:pPr>
            <w:r w:rsidRPr="00C039E7">
              <w:t>на бумажном носителе</w:t>
            </w:r>
          </w:p>
        </w:tc>
      </w:tr>
      <w:tr w:rsidR="00C247E5" w:rsidRPr="00C039E7" w:rsidTr="00E337CA">
        <w:trPr>
          <w:cantSplit/>
          <w:jc w:val="center"/>
        </w:trPr>
        <w:tc>
          <w:tcPr>
            <w:tcW w:w="519" w:type="dxa"/>
          </w:tcPr>
          <w:p w:rsidR="00C02B6E" w:rsidRPr="00C039E7" w:rsidRDefault="00C02B6E" w:rsidP="003B0B38">
            <w:pPr>
              <w:rPr>
                <w:sz w:val="22"/>
                <w:szCs w:val="22"/>
              </w:rPr>
            </w:pPr>
            <w:r w:rsidRPr="00C039E7">
              <w:rPr>
                <w:sz w:val="22"/>
                <w:szCs w:val="22"/>
              </w:rPr>
              <w:t>1</w:t>
            </w:r>
            <w:r w:rsidR="00D30C36" w:rsidRPr="00C039E7">
              <w:rPr>
                <w:sz w:val="22"/>
                <w:szCs w:val="22"/>
              </w:rPr>
              <w:t>6</w:t>
            </w:r>
            <w:r w:rsidRPr="00C039E7">
              <w:rPr>
                <w:sz w:val="22"/>
                <w:szCs w:val="22"/>
              </w:rPr>
              <w:t>.</w:t>
            </w:r>
          </w:p>
        </w:tc>
        <w:tc>
          <w:tcPr>
            <w:tcW w:w="5069" w:type="dxa"/>
          </w:tcPr>
          <w:p w:rsidR="00C02B6E" w:rsidRPr="00C039E7" w:rsidRDefault="00C02B6E" w:rsidP="00D9534D">
            <w:pPr>
              <w:jc w:val="both"/>
              <w:rPr>
                <w:sz w:val="22"/>
                <w:szCs w:val="22"/>
              </w:rPr>
            </w:pPr>
            <w:r w:rsidRPr="00C039E7">
              <w:rPr>
                <w:sz w:val="22"/>
                <w:szCs w:val="22"/>
              </w:rPr>
              <w:t>Опись представленных документов</w:t>
            </w:r>
          </w:p>
        </w:tc>
        <w:tc>
          <w:tcPr>
            <w:tcW w:w="2693" w:type="dxa"/>
          </w:tcPr>
          <w:p w:rsidR="00C02B6E" w:rsidRPr="00C039E7" w:rsidRDefault="00C02B6E" w:rsidP="00E337CA">
            <w:r w:rsidRPr="00C039E7">
              <w:t>присвоение идентификационного номера (в случае, если перечень представляемых документов не указан в Заявлении)</w:t>
            </w:r>
          </w:p>
        </w:tc>
        <w:tc>
          <w:tcPr>
            <w:tcW w:w="1884" w:type="dxa"/>
          </w:tcPr>
          <w:p w:rsidR="00C02B6E" w:rsidRPr="00C039E7" w:rsidRDefault="00C02B6E" w:rsidP="00E337CA">
            <w:r w:rsidRPr="00C039E7">
              <w:t>на бумажном носителе</w:t>
            </w:r>
          </w:p>
        </w:tc>
      </w:tr>
      <w:tr w:rsidR="00C247E5" w:rsidRPr="00C039E7" w:rsidTr="00E337CA">
        <w:trPr>
          <w:cantSplit/>
          <w:jc w:val="center"/>
        </w:trPr>
        <w:tc>
          <w:tcPr>
            <w:tcW w:w="519" w:type="dxa"/>
          </w:tcPr>
          <w:p w:rsidR="00C02B6E" w:rsidRPr="00C039E7" w:rsidRDefault="00C02B6E" w:rsidP="003B0B38">
            <w:pPr>
              <w:rPr>
                <w:sz w:val="22"/>
                <w:szCs w:val="22"/>
              </w:rPr>
            </w:pPr>
            <w:r w:rsidRPr="00C039E7">
              <w:rPr>
                <w:sz w:val="22"/>
                <w:szCs w:val="22"/>
              </w:rPr>
              <w:t>1</w:t>
            </w:r>
            <w:r w:rsidR="00D30C36" w:rsidRPr="00C039E7">
              <w:rPr>
                <w:sz w:val="22"/>
                <w:szCs w:val="22"/>
              </w:rPr>
              <w:t>7</w:t>
            </w:r>
            <w:r w:rsidRPr="00C039E7">
              <w:rPr>
                <w:sz w:val="22"/>
                <w:szCs w:val="22"/>
              </w:rPr>
              <w:t>.</w:t>
            </w:r>
          </w:p>
        </w:tc>
        <w:tc>
          <w:tcPr>
            <w:tcW w:w="5069" w:type="dxa"/>
          </w:tcPr>
          <w:p w:rsidR="00C02B6E" w:rsidRPr="00C039E7" w:rsidRDefault="00C02B6E" w:rsidP="00D9534D">
            <w:pPr>
              <w:widowControl/>
              <w:jc w:val="both"/>
              <w:rPr>
                <w:sz w:val="22"/>
                <w:szCs w:val="22"/>
              </w:rPr>
            </w:pPr>
            <w:r w:rsidRPr="00C039E7">
              <w:rPr>
                <w:sz w:val="22"/>
                <w:szCs w:val="22"/>
              </w:rPr>
              <w:t>Иные документы (информацию), необходимые для осуществления листинга ценных бумаг (по запросу Биржи)</w:t>
            </w:r>
          </w:p>
        </w:tc>
        <w:tc>
          <w:tcPr>
            <w:tcW w:w="2693" w:type="dxa"/>
          </w:tcPr>
          <w:p w:rsidR="00C02B6E" w:rsidRPr="00C039E7" w:rsidRDefault="00C02B6E" w:rsidP="00BF6297">
            <w:r w:rsidRPr="00C039E7">
              <w:t>присвоение идентификационного номера</w:t>
            </w:r>
            <w:r w:rsidR="00BF6297" w:rsidRPr="00C039E7">
              <w:t xml:space="preserve"> </w:t>
            </w:r>
            <w:r w:rsidRPr="00C039E7">
              <w:t xml:space="preserve">и обращение </w:t>
            </w:r>
          </w:p>
        </w:tc>
        <w:tc>
          <w:tcPr>
            <w:tcW w:w="1884" w:type="dxa"/>
          </w:tcPr>
          <w:p w:rsidR="00C02B6E" w:rsidRPr="00C039E7" w:rsidRDefault="00C02B6E" w:rsidP="00E337CA">
            <w:pPr>
              <w:widowControl/>
              <w:tabs>
                <w:tab w:val="left" w:pos="139"/>
                <w:tab w:val="left" w:pos="175"/>
              </w:tabs>
              <w:rPr>
                <w:lang w:val="en-US"/>
              </w:rPr>
            </w:pPr>
            <w:r w:rsidRPr="00C039E7">
              <w:t>по запросу</w:t>
            </w:r>
            <w:r w:rsidRPr="00C039E7">
              <w:rPr>
                <w:lang w:val="en-US"/>
              </w:rPr>
              <w:t>:</w:t>
            </w:r>
          </w:p>
          <w:p w:rsidR="00C02B6E" w:rsidRPr="00C039E7" w:rsidRDefault="00C02B6E" w:rsidP="003602F6">
            <w:pPr>
              <w:pStyle w:val="affd"/>
              <w:widowControl/>
              <w:numPr>
                <w:ilvl w:val="0"/>
                <w:numId w:val="59"/>
              </w:numPr>
              <w:tabs>
                <w:tab w:val="left" w:pos="139"/>
                <w:tab w:val="left" w:pos="175"/>
              </w:tabs>
              <w:ind w:left="0" w:firstLine="0"/>
            </w:pPr>
            <w:r w:rsidRPr="00C039E7">
              <w:t xml:space="preserve">на бумажном носителе </w:t>
            </w:r>
          </w:p>
          <w:p w:rsidR="00C02B6E" w:rsidRPr="00C039E7" w:rsidRDefault="00C02B6E" w:rsidP="003602F6">
            <w:pPr>
              <w:pStyle w:val="affd"/>
              <w:numPr>
                <w:ilvl w:val="0"/>
                <w:numId w:val="59"/>
              </w:numPr>
              <w:tabs>
                <w:tab w:val="left" w:pos="139"/>
              </w:tabs>
              <w:ind w:left="0" w:firstLine="0"/>
            </w:pPr>
            <w:r w:rsidRPr="00C039E7">
              <w:t>в электронном виде</w:t>
            </w:r>
          </w:p>
        </w:tc>
      </w:tr>
    </w:tbl>
    <w:p w:rsidR="000326BD" w:rsidRPr="00C039E7" w:rsidRDefault="000326BD" w:rsidP="000326BD">
      <w:pPr>
        <w:widowControl/>
        <w:tabs>
          <w:tab w:val="left" w:pos="705"/>
        </w:tabs>
        <w:jc w:val="both"/>
        <w:rPr>
          <w:b/>
          <w:sz w:val="22"/>
          <w:szCs w:val="22"/>
          <w:u w:val="single"/>
        </w:rPr>
      </w:pPr>
    </w:p>
    <w:p w:rsidR="000326BD" w:rsidRPr="00C039E7" w:rsidRDefault="000326BD" w:rsidP="000326BD">
      <w:pPr>
        <w:widowControl/>
        <w:tabs>
          <w:tab w:val="left" w:pos="705"/>
        </w:tabs>
        <w:ind w:right="142"/>
        <w:jc w:val="both"/>
        <w:rPr>
          <w:b/>
          <w:sz w:val="22"/>
          <w:szCs w:val="22"/>
        </w:rPr>
      </w:pPr>
      <w:r w:rsidRPr="00C039E7">
        <w:rPr>
          <w:b/>
          <w:sz w:val="22"/>
          <w:szCs w:val="22"/>
          <w:u w:val="single"/>
        </w:rPr>
        <w:t>Примечание</w:t>
      </w:r>
      <w:r w:rsidRPr="00C039E7">
        <w:rPr>
          <w:b/>
          <w:sz w:val="22"/>
          <w:szCs w:val="22"/>
        </w:rPr>
        <w:t>:</w:t>
      </w:r>
    </w:p>
    <w:p w:rsidR="000326BD" w:rsidRPr="00C039E7" w:rsidRDefault="000326BD" w:rsidP="00FC4EDF">
      <w:pPr>
        <w:widowControl/>
        <w:tabs>
          <w:tab w:val="left" w:pos="705"/>
        </w:tabs>
        <w:ind w:left="284" w:right="142" w:hanging="284"/>
        <w:jc w:val="both"/>
        <w:rPr>
          <w:b/>
          <w:sz w:val="22"/>
          <w:szCs w:val="22"/>
        </w:rPr>
      </w:pPr>
    </w:p>
    <w:p w:rsidR="000326BD" w:rsidRPr="00C039E7" w:rsidRDefault="000326BD" w:rsidP="003602F6">
      <w:pPr>
        <w:pStyle w:val="affd"/>
        <w:widowControl/>
        <w:numPr>
          <w:ilvl w:val="0"/>
          <w:numId w:val="106"/>
        </w:numPr>
        <w:tabs>
          <w:tab w:val="left" w:pos="3300"/>
        </w:tabs>
        <w:ind w:left="284" w:right="142" w:hanging="284"/>
        <w:contextualSpacing w:val="0"/>
        <w:jc w:val="both"/>
        <w:rPr>
          <w:sz w:val="22"/>
          <w:szCs w:val="22"/>
        </w:rPr>
      </w:pPr>
      <w:r w:rsidRPr="00C039E7">
        <w:rPr>
          <w:sz w:val="22"/>
          <w:szCs w:val="22"/>
        </w:rPr>
        <w:t xml:space="preserve">Анкета ценной бумаги, представляемая </w:t>
      </w:r>
      <w:r w:rsidRPr="00C039E7">
        <w:rPr>
          <w:sz w:val="22"/>
          <w:szCs w:val="22"/>
          <w:u w:val="single"/>
        </w:rPr>
        <w:t>на бумажном носителе,</w:t>
      </w:r>
      <w:r w:rsidRPr="00C039E7">
        <w:rPr>
          <w:sz w:val="22"/>
          <w:szCs w:val="22"/>
        </w:rPr>
        <w:t xml:space="preserve"> в случае осуществления размещения ценной бумаги может быть представлена отдельно от основного комплекта документов, но не позднее 5 дней до даты начала размещения.</w:t>
      </w:r>
    </w:p>
    <w:p w:rsidR="000326BD" w:rsidRPr="00C039E7" w:rsidRDefault="000326BD" w:rsidP="003602F6">
      <w:pPr>
        <w:pStyle w:val="affd"/>
        <w:widowControl/>
        <w:numPr>
          <w:ilvl w:val="0"/>
          <w:numId w:val="106"/>
        </w:numPr>
        <w:tabs>
          <w:tab w:val="left" w:pos="3300"/>
        </w:tabs>
        <w:ind w:left="284" w:right="142" w:hanging="284"/>
        <w:contextualSpacing w:val="0"/>
        <w:jc w:val="both"/>
        <w:rPr>
          <w:sz w:val="22"/>
          <w:szCs w:val="22"/>
        </w:rPr>
      </w:pPr>
      <w:r w:rsidRPr="00C039E7">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C039E7">
        <w:rPr>
          <w:sz w:val="22"/>
          <w:szCs w:val="22"/>
          <w:u w:val="single"/>
        </w:rPr>
        <w:t>в электронном виде</w:t>
      </w:r>
      <w:r w:rsidRPr="00C039E7">
        <w:rPr>
          <w:sz w:val="22"/>
          <w:szCs w:val="22"/>
        </w:rPr>
        <w:t xml:space="preserve"> в течение 10 рабочий дней </w:t>
      </w:r>
      <w:proofErr w:type="gramStart"/>
      <w:r w:rsidRPr="00C039E7">
        <w:rPr>
          <w:sz w:val="22"/>
          <w:szCs w:val="22"/>
        </w:rPr>
        <w:t>с даты вступления</w:t>
      </w:r>
      <w:proofErr w:type="gramEnd"/>
      <w:r w:rsidRPr="00C039E7">
        <w:rPr>
          <w:sz w:val="22"/>
          <w:szCs w:val="22"/>
        </w:rPr>
        <w:t xml:space="preserve"> в силу таких изменений.</w:t>
      </w:r>
    </w:p>
    <w:p w:rsidR="000326BD" w:rsidRPr="00C039E7" w:rsidRDefault="000326BD" w:rsidP="003602F6">
      <w:pPr>
        <w:pStyle w:val="affd"/>
        <w:widowControl/>
        <w:numPr>
          <w:ilvl w:val="0"/>
          <w:numId w:val="106"/>
        </w:numPr>
        <w:tabs>
          <w:tab w:val="left" w:pos="3300"/>
        </w:tabs>
        <w:ind w:left="284" w:right="142" w:hanging="284"/>
        <w:contextualSpacing w:val="0"/>
        <w:jc w:val="both"/>
        <w:rPr>
          <w:sz w:val="22"/>
          <w:szCs w:val="22"/>
        </w:rPr>
      </w:pPr>
      <w:r w:rsidRPr="00C039E7">
        <w:rPr>
          <w:sz w:val="22"/>
          <w:szCs w:val="22"/>
        </w:rPr>
        <w:t>При подаче эмитентом Заявления о включении ценных бумаг в Список (об изменении уровня листинга</w:t>
      </w:r>
      <w:proofErr w:type="gramStart"/>
      <w:r w:rsidRPr="00C039E7">
        <w:rPr>
          <w:sz w:val="22"/>
          <w:szCs w:val="22"/>
        </w:rPr>
        <w:t>)р</w:t>
      </w:r>
      <w:proofErr w:type="gramEnd"/>
      <w:r w:rsidRPr="00C039E7">
        <w:rPr>
          <w:sz w:val="22"/>
          <w:szCs w:val="22"/>
        </w:rPr>
        <w:t>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p>
    <w:p w:rsidR="005B2BF2" w:rsidRPr="00C039E7"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rPr>
      </w:pPr>
      <w:r w:rsidRPr="00C039E7">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5B2BF2" w:rsidRPr="00C039E7" w:rsidRDefault="005B2BF2"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u w:val="single"/>
        </w:rPr>
      </w:pPr>
      <w:proofErr w:type="gramStart"/>
      <w:r w:rsidRPr="00C039E7">
        <w:rPr>
          <w:sz w:val="22"/>
          <w:szCs w:val="22"/>
          <w:lang w:eastAsia="ru-RU"/>
        </w:rPr>
        <w:t>Документ, указанный в пункте 1</w:t>
      </w:r>
      <w:r w:rsidR="00464D7B" w:rsidRPr="00C039E7">
        <w:rPr>
          <w:sz w:val="22"/>
          <w:szCs w:val="22"/>
          <w:lang w:eastAsia="ru-RU"/>
        </w:rPr>
        <w:t>0</w:t>
      </w:r>
      <w:r w:rsidRPr="00C039E7">
        <w:rPr>
          <w:sz w:val="22"/>
          <w:szCs w:val="22"/>
          <w:lang w:eastAsia="ru-RU"/>
        </w:rPr>
        <w:t xml:space="preserve">, должен быть выдан организацией, осуществляющей учет прав на представляемые ценные бумаги и включенной в перечень, утвержденный федеральным органом в соответствии с </w:t>
      </w:r>
      <w:hyperlink r:id="rId72" w:history="1">
        <w:r w:rsidRPr="00C039E7">
          <w:rPr>
            <w:sz w:val="22"/>
            <w:szCs w:val="22"/>
            <w:lang w:eastAsia="ru-RU"/>
          </w:rPr>
          <w:t>пунктом 3 статьи 27.5-3</w:t>
        </w:r>
      </w:hyperlink>
      <w:r w:rsidRPr="00C039E7">
        <w:rPr>
          <w:sz w:val="22"/>
          <w:szCs w:val="22"/>
          <w:lang w:eastAsia="ru-RU"/>
        </w:rPr>
        <w:t xml:space="preserve"> Федерального закона </w:t>
      </w:r>
      <w:r w:rsidR="00F64046" w:rsidRPr="00C039E7">
        <w:rPr>
          <w:sz w:val="22"/>
          <w:szCs w:val="22"/>
          <w:lang w:eastAsia="ru-RU"/>
        </w:rPr>
        <w:t>«</w:t>
      </w:r>
      <w:r w:rsidRPr="00C039E7">
        <w:rPr>
          <w:sz w:val="22"/>
          <w:szCs w:val="22"/>
          <w:lang w:eastAsia="ru-RU"/>
        </w:rPr>
        <w:t>О рынке ценных бумаг</w:t>
      </w:r>
      <w:r w:rsidR="00F64046" w:rsidRPr="00C039E7">
        <w:rPr>
          <w:sz w:val="22"/>
          <w:szCs w:val="22"/>
          <w:lang w:eastAsia="ru-RU"/>
        </w:rPr>
        <w:t>»</w:t>
      </w:r>
      <w:r w:rsidRPr="00C039E7">
        <w:rPr>
          <w:sz w:val="22"/>
          <w:szCs w:val="22"/>
          <w:lang w:eastAsia="ru-RU"/>
        </w:rPr>
        <w:t>, и представлен на русском языке либо в виде заверенного в установленном порядке перевода документа на русский язык.</w:t>
      </w:r>
      <w:proofErr w:type="gramEnd"/>
    </w:p>
    <w:p w:rsidR="0021450E" w:rsidRPr="00C039E7" w:rsidRDefault="005B2BF2"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C039E7">
        <w:rPr>
          <w:sz w:val="22"/>
          <w:szCs w:val="22"/>
          <w:lang w:eastAsia="ru-RU"/>
        </w:rPr>
        <w:t>В случае если указанный в п.1</w:t>
      </w:r>
      <w:r w:rsidR="00464D7B" w:rsidRPr="00C039E7">
        <w:rPr>
          <w:sz w:val="22"/>
          <w:szCs w:val="22"/>
          <w:lang w:eastAsia="ru-RU"/>
        </w:rPr>
        <w:t>1</w:t>
      </w:r>
      <w:r w:rsidRPr="00C039E7">
        <w:rPr>
          <w:sz w:val="22"/>
          <w:szCs w:val="22"/>
          <w:lang w:eastAsia="ru-RU"/>
        </w:rPr>
        <w:t xml:space="preserve"> документ выдается организацией, осуществляющей учет прав на представляемые ценные бумаги, он должен быть представлен на русском языке либо в виде заверенного в установленном порядке перевода документа на русский язык. </w:t>
      </w:r>
    </w:p>
    <w:p w:rsidR="0021450E" w:rsidRPr="00C039E7" w:rsidRDefault="0021450E"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C039E7">
        <w:rPr>
          <w:sz w:val="22"/>
          <w:szCs w:val="22"/>
          <w:lang w:eastAsia="ru-RU"/>
        </w:rPr>
        <w:t>Документ, указанный в п. 1</w:t>
      </w:r>
      <w:r w:rsidR="00464D7B" w:rsidRPr="00C039E7">
        <w:rPr>
          <w:sz w:val="22"/>
          <w:szCs w:val="22"/>
          <w:lang w:eastAsia="ru-RU"/>
        </w:rPr>
        <w:t>2</w:t>
      </w:r>
      <w:r w:rsidRPr="00C039E7">
        <w:rPr>
          <w:sz w:val="22"/>
          <w:szCs w:val="22"/>
          <w:lang w:eastAsia="ru-RU"/>
        </w:rPr>
        <w:t xml:space="preserve"> должен быть представлен на русском языке либо в виде заверенного в установленном порядке перевода документа на русский язык. Указанный документ может быть составлен (представлен) депозитарием - эмитентом российских депозитарных расписок.</w:t>
      </w:r>
    </w:p>
    <w:p w:rsidR="003C33F0" w:rsidRPr="00C039E7" w:rsidRDefault="003C33F0" w:rsidP="00FC4EDF">
      <w:pPr>
        <w:pStyle w:val="affd"/>
        <w:widowControl/>
        <w:tabs>
          <w:tab w:val="left" w:pos="284"/>
        </w:tabs>
        <w:overflowPunct/>
        <w:autoSpaceDE/>
        <w:autoSpaceDN/>
        <w:adjustRightInd/>
        <w:ind w:left="284" w:right="142" w:hanging="284"/>
        <w:contextualSpacing w:val="0"/>
        <w:jc w:val="both"/>
        <w:textAlignment w:val="auto"/>
        <w:rPr>
          <w:sz w:val="22"/>
          <w:szCs w:val="22"/>
          <w:u w:val="single"/>
        </w:rPr>
      </w:pPr>
    </w:p>
    <w:p w:rsidR="000326BD" w:rsidRPr="00C039E7"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4"/>
          <w:szCs w:val="24"/>
          <w:u w:val="single"/>
        </w:rPr>
      </w:pPr>
      <w:r w:rsidRPr="00C039E7">
        <w:rPr>
          <w:sz w:val="24"/>
          <w:szCs w:val="24"/>
          <w:u w:val="single"/>
        </w:rPr>
        <w:br w:type="page"/>
      </w:r>
    </w:p>
    <w:p w:rsidR="000326BD" w:rsidRPr="00C039E7" w:rsidRDefault="00AD34AB" w:rsidP="000326BD">
      <w:pPr>
        <w:pStyle w:val="50"/>
        <w:spacing w:after="240"/>
        <w:jc w:val="both"/>
        <w:rPr>
          <w:sz w:val="22"/>
          <w:szCs w:val="22"/>
        </w:rPr>
      </w:pPr>
      <w:r w:rsidRPr="00C039E7">
        <w:rPr>
          <w:sz w:val="22"/>
          <w:szCs w:val="22"/>
        </w:rPr>
        <w:lastRenderedPageBreak/>
        <w:t>1.14</w:t>
      </w:r>
      <w:r w:rsidR="000326BD" w:rsidRPr="00C039E7">
        <w:rPr>
          <w:sz w:val="22"/>
          <w:szCs w:val="22"/>
        </w:rPr>
        <w:t>.</w:t>
      </w:r>
      <w:r w:rsidR="000326BD" w:rsidRPr="00C039E7">
        <w:rPr>
          <w:sz w:val="22"/>
          <w:szCs w:val="22"/>
        </w:rPr>
        <w:tab/>
        <w:t xml:space="preserve">Для биржевых </w:t>
      </w:r>
      <w:r w:rsidR="0023348C" w:rsidRPr="00C039E7">
        <w:rPr>
          <w:sz w:val="22"/>
          <w:szCs w:val="22"/>
        </w:rPr>
        <w:t>РДР</w:t>
      </w:r>
      <w:r w:rsidR="000326BD" w:rsidRPr="00C039E7">
        <w:rPr>
          <w:sz w:val="22"/>
          <w:szCs w:val="22"/>
        </w:rPr>
        <w:t xml:space="preserve"> (при утверждении изменений в решение о выпуске и/или проспект </w:t>
      </w:r>
      <w:r w:rsidR="00C363DA" w:rsidRPr="00C039E7">
        <w:rPr>
          <w:sz w:val="22"/>
          <w:szCs w:val="22"/>
        </w:rPr>
        <w:t>российских</w:t>
      </w:r>
      <w:r w:rsidR="000326BD" w:rsidRPr="00C039E7">
        <w:rPr>
          <w:sz w:val="22"/>
          <w:szCs w:val="22"/>
        </w:rPr>
        <w:t xml:space="preserve"> </w:t>
      </w:r>
      <w:r w:rsidR="008E750D" w:rsidRPr="00C039E7">
        <w:rPr>
          <w:sz w:val="22"/>
          <w:szCs w:val="22"/>
          <w:lang w:eastAsia="ru-RU"/>
        </w:rPr>
        <w:t>депозитарных расписок</w:t>
      </w:r>
      <w:r w:rsidR="00AF2E1D" w:rsidRPr="00C039E7">
        <w:rPr>
          <w:sz w:val="22"/>
          <w:szCs w:val="22"/>
        </w:rPr>
        <w:t>)</w:t>
      </w:r>
      <w:r w:rsidR="000326BD" w:rsidRPr="00C039E7">
        <w:rPr>
          <w:sz w:val="22"/>
          <w:szCs w:val="22"/>
        </w:rPr>
        <w:t>:</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7111"/>
        <w:gridCol w:w="2693"/>
      </w:tblGrid>
      <w:tr w:rsidR="00C247E5" w:rsidRPr="00C039E7" w:rsidTr="00E337CA">
        <w:trPr>
          <w:cantSplit/>
          <w:trHeight w:val="601"/>
          <w:jc w:val="center"/>
        </w:trPr>
        <w:tc>
          <w:tcPr>
            <w:tcW w:w="591" w:type="dxa"/>
            <w:vAlign w:val="center"/>
          </w:tcPr>
          <w:p w:rsidR="000326BD" w:rsidRPr="00C039E7" w:rsidRDefault="000326BD" w:rsidP="00E337CA">
            <w:pPr>
              <w:spacing w:after="240"/>
              <w:jc w:val="center"/>
              <w:rPr>
                <w:sz w:val="22"/>
                <w:szCs w:val="22"/>
              </w:rPr>
            </w:pPr>
            <w:r w:rsidRPr="00C039E7">
              <w:rPr>
                <w:sz w:val="22"/>
                <w:szCs w:val="22"/>
              </w:rPr>
              <w:t>№</w:t>
            </w:r>
          </w:p>
        </w:tc>
        <w:tc>
          <w:tcPr>
            <w:tcW w:w="7111" w:type="dxa"/>
            <w:vAlign w:val="center"/>
          </w:tcPr>
          <w:p w:rsidR="000326BD" w:rsidRPr="00C039E7" w:rsidRDefault="000326BD" w:rsidP="00E337CA">
            <w:pPr>
              <w:jc w:val="center"/>
              <w:rPr>
                <w:b/>
                <w:sz w:val="22"/>
                <w:szCs w:val="22"/>
              </w:rPr>
            </w:pPr>
            <w:r w:rsidRPr="00C039E7">
              <w:rPr>
                <w:b/>
                <w:sz w:val="22"/>
                <w:szCs w:val="22"/>
              </w:rPr>
              <w:t>Наименование документа</w:t>
            </w:r>
          </w:p>
        </w:tc>
        <w:tc>
          <w:tcPr>
            <w:tcW w:w="2693" w:type="dxa"/>
            <w:vAlign w:val="center"/>
          </w:tcPr>
          <w:p w:rsidR="000326BD" w:rsidRPr="00C039E7" w:rsidRDefault="000326BD" w:rsidP="00E337CA">
            <w:pPr>
              <w:jc w:val="center"/>
              <w:rPr>
                <w:b/>
                <w:sz w:val="22"/>
                <w:szCs w:val="22"/>
              </w:rPr>
            </w:pPr>
            <w:r w:rsidRPr="00C039E7">
              <w:rPr>
                <w:b/>
                <w:sz w:val="22"/>
                <w:szCs w:val="22"/>
              </w:rPr>
              <w:t>Формат представляемых документов</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1.</w:t>
            </w:r>
          </w:p>
        </w:tc>
        <w:tc>
          <w:tcPr>
            <w:tcW w:w="7111" w:type="dxa"/>
          </w:tcPr>
          <w:p w:rsidR="000326BD" w:rsidRPr="00C039E7" w:rsidRDefault="000326BD" w:rsidP="003B0B38">
            <w:pPr>
              <w:jc w:val="both"/>
              <w:rPr>
                <w:sz w:val="22"/>
                <w:shd w:val="clear" w:color="auto" w:fill="FFFFFF"/>
              </w:rPr>
            </w:pPr>
            <w:r w:rsidRPr="00C039E7">
              <w:rPr>
                <w:sz w:val="22"/>
                <w:szCs w:val="22"/>
              </w:rPr>
              <w:t xml:space="preserve">Заявление о внесении изменений в решение о выпуске </w:t>
            </w:r>
            <w:r w:rsidR="00355117" w:rsidRPr="00C039E7">
              <w:rPr>
                <w:sz w:val="22"/>
                <w:szCs w:val="22"/>
                <w:lang w:eastAsia="ru-RU"/>
              </w:rPr>
              <w:t>российских депозитарных расписок</w:t>
            </w:r>
            <w:r w:rsidRPr="00C039E7">
              <w:rPr>
                <w:sz w:val="22"/>
                <w:szCs w:val="22"/>
              </w:rPr>
              <w:t xml:space="preserve"> и (или) проспект </w:t>
            </w:r>
            <w:r w:rsidR="00355117" w:rsidRPr="00C039E7">
              <w:rPr>
                <w:sz w:val="22"/>
                <w:szCs w:val="22"/>
                <w:lang w:eastAsia="ru-RU"/>
              </w:rPr>
              <w:t>российских депозитарных расписок</w:t>
            </w:r>
            <w:r w:rsidR="002D5A0B" w:rsidRPr="00C039E7">
              <w:rPr>
                <w:sz w:val="22"/>
                <w:szCs w:val="22"/>
                <w:lang w:eastAsia="ru-RU"/>
              </w:rPr>
              <w:t xml:space="preserve"> </w:t>
            </w:r>
            <w:r w:rsidR="002D5A0B" w:rsidRPr="00C039E7">
              <w:rPr>
                <w:sz w:val="22"/>
                <w:szCs w:val="22"/>
              </w:rPr>
              <w:t>(по типовой форме)</w:t>
            </w:r>
          </w:p>
        </w:tc>
        <w:tc>
          <w:tcPr>
            <w:tcW w:w="2693" w:type="dxa"/>
          </w:tcPr>
          <w:p w:rsidR="000326BD" w:rsidRPr="00C039E7" w:rsidRDefault="000326BD" w:rsidP="00E337CA">
            <w:pPr>
              <w:tabs>
                <w:tab w:val="left" w:pos="163"/>
              </w:tabs>
            </w:pPr>
            <w:r w:rsidRPr="00C039E7">
              <w:t>на бумажном носителе</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2.</w:t>
            </w:r>
          </w:p>
        </w:tc>
        <w:tc>
          <w:tcPr>
            <w:tcW w:w="7111" w:type="dxa"/>
          </w:tcPr>
          <w:p w:rsidR="000326BD" w:rsidRPr="00C039E7" w:rsidRDefault="000326BD" w:rsidP="00B616A0">
            <w:pPr>
              <w:jc w:val="both"/>
              <w:rPr>
                <w:sz w:val="22"/>
                <w:szCs w:val="22"/>
              </w:rPr>
            </w:pPr>
            <w:r w:rsidRPr="00C039E7">
              <w:rPr>
                <w:sz w:val="22"/>
                <w:szCs w:val="22"/>
              </w:rPr>
              <w:t>Анкета ценной бумаги (в случае изменения параметров биржев</w:t>
            </w:r>
            <w:r w:rsidR="004E45CA" w:rsidRPr="00C039E7">
              <w:rPr>
                <w:sz w:val="22"/>
                <w:szCs w:val="22"/>
              </w:rPr>
              <w:t>ых</w:t>
            </w:r>
            <w:r w:rsidRPr="00C039E7">
              <w:rPr>
                <w:sz w:val="22"/>
                <w:szCs w:val="22"/>
              </w:rPr>
              <w:t xml:space="preserve"> </w:t>
            </w:r>
            <w:r w:rsidR="004E45CA" w:rsidRPr="00C039E7">
              <w:rPr>
                <w:sz w:val="22"/>
                <w:szCs w:val="22"/>
              </w:rPr>
              <w:t>РДР</w:t>
            </w:r>
            <w:r w:rsidRPr="00C039E7">
              <w:rPr>
                <w:sz w:val="22"/>
                <w:szCs w:val="22"/>
              </w:rPr>
              <w:t>)</w:t>
            </w:r>
          </w:p>
        </w:tc>
        <w:tc>
          <w:tcPr>
            <w:tcW w:w="2693" w:type="dxa"/>
          </w:tcPr>
          <w:p w:rsidR="000326BD" w:rsidRPr="00C039E7" w:rsidRDefault="000326BD" w:rsidP="003602F6">
            <w:pPr>
              <w:pStyle w:val="affd"/>
              <w:numPr>
                <w:ilvl w:val="0"/>
                <w:numId w:val="61"/>
              </w:numPr>
              <w:tabs>
                <w:tab w:val="left" w:pos="163"/>
              </w:tabs>
              <w:ind w:left="0" w:firstLine="0"/>
            </w:pPr>
            <w:r w:rsidRPr="00C039E7">
              <w:t>на бумажном носителе</w:t>
            </w:r>
          </w:p>
          <w:p w:rsidR="000326BD" w:rsidRPr="00C039E7" w:rsidRDefault="000326BD" w:rsidP="003602F6">
            <w:pPr>
              <w:pStyle w:val="affd"/>
              <w:numPr>
                <w:ilvl w:val="0"/>
                <w:numId w:val="61"/>
              </w:numPr>
              <w:tabs>
                <w:tab w:val="left" w:pos="163"/>
              </w:tabs>
              <w:ind w:left="0" w:firstLine="0"/>
            </w:pPr>
            <w:r w:rsidRPr="00C039E7">
              <w:t>в электронном виде</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3.</w:t>
            </w:r>
          </w:p>
        </w:tc>
        <w:tc>
          <w:tcPr>
            <w:tcW w:w="7111" w:type="dxa"/>
          </w:tcPr>
          <w:p w:rsidR="000326BD" w:rsidRPr="00C039E7" w:rsidRDefault="000326BD" w:rsidP="00B616A0">
            <w:pPr>
              <w:jc w:val="both"/>
              <w:rPr>
                <w:sz w:val="22"/>
                <w:szCs w:val="22"/>
              </w:rPr>
            </w:pPr>
            <w:r w:rsidRPr="00C039E7">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C039E7">
              <w:rPr>
                <w:sz w:val="22"/>
                <w:szCs w:val="22"/>
              </w:rPr>
              <w:t xml:space="preserve"> А</w:t>
            </w:r>
            <w:proofErr w:type="gramEnd"/>
            <w:r w:rsidRPr="00C039E7">
              <w:rPr>
                <w:sz w:val="22"/>
                <w:szCs w:val="22"/>
              </w:rPr>
              <w:t xml:space="preserve"> к Правилам (в случае, если такие документы ранее не предоставлялись)</w:t>
            </w:r>
          </w:p>
        </w:tc>
        <w:tc>
          <w:tcPr>
            <w:tcW w:w="2693" w:type="dxa"/>
          </w:tcPr>
          <w:p w:rsidR="000326BD" w:rsidRPr="00C039E7" w:rsidRDefault="000326BD" w:rsidP="00E337CA">
            <w:pPr>
              <w:tabs>
                <w:tab w:val="left" w:pos="163"/>
              </w:tabs>
            </w:pPr>
            <w:r w:rsidRPr="00C039E7">
              <w:t xml:space="preserve">на бумажном носителе </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4.</w:t>
            </w:r>
          </w:p>
        </w:tc>
        <w:tc>
          <w:tcPr>
            <w:tcW w:w="7111" w:type="dxa"/>
          </w:tcPr>
          <w:p w:rsidR="000326BD" w:rsidRPr="00C039E7" w:rsidRDefault="000326BD" w:rsidP="003B4A84">
            <w:pPr>
              <w:jc w:val="both"/>
              <w:rPr>
                <w:sz w:val="22"/>
                <w:szCs w:val="22"/>
              </w:rPr>
            </w:pPr>
            <w:r w:rsidRPr="00C039E7">
              <w:rPr>
                <w:sz w:val="22"/>
                <w:szCs w:val="22"/>
              </w:rPr>
              <w:t xml:space="preserve">Изменения в решение о выпуске </w:t>
            </w:r>
            <w:r w:rsidR="00A136DC" w:rsidRPr="00C039E7">
              <w:rPr>
                <w:sz w:val="22"/>
                <w:szCs w:val="22"/>
              </w:rPr>
              <w:t>российских депозитарных расписок</w:t>
            </w:r>
            <w:r w:rsidRPr="00C039E7">
              <w:rPr>
                <w:sz w:val="22"/>
                <w:szCs w:val="22"/>
              </w:rPr>
              <w:t xml:space="preserve">, составленное по форме, установленной нормативным актом </w:t>
            </w:r>
            <w:r w:rsidR="003B4A84" w:rsidRPr="00C039E7">
              <w:rPr>
                <w:sz w:val="22"/>
                <w:szCs w:val="22"/>
              </w:rPr>
              <w:t xml:space="preserve">Банка России </w:t>
            </w:r>
            <w:r w:rsidRPr="00C039E7">
              <w:rPr>
                <w:sz w:val="22"/>
                <w:szCs w:val="22"/>
              </w:rPr>
              <w:t>(3 экземпляра)</w:t>
            </w:r>
            <w:r w:rsidR="00EC5AF2" w:rsidRPr="00C039E7">
              <w:rPr>
                <w:sz w:val="22"/>
                <w:szCs w:val="22"/>
              </w:rPr>
              <w:t xml:space="preserve"> </w:t>
            </w:r>
          </w:p>
        </w:tc>
        <w:tc>
          <w:tcPr>
            <w:tcW w:w="2693" w:type="dxa"/>
          </w:tcPr>
          <w:p w:rsidR="000326BD" w:rsidRPr="00C039E7" w:rsidRDefault="000326BD" w:rsidP="003602F6">
            <w:pPr>
              <w:pStyle w:val="affd"/>
              <w:numPr>
                <w:ilvl w:val="0"/>
                <w:numId w:val="62"/>
              </w:numPr>
              <w:tabs>
                <w:tab w:val="left" w:pos="163"/>
              </w:tabs>
              <w:ind w:left="0" w:firstLine="0"/>
            </w:pPr>
            <w:r w:rsidRPr="00C039E7">
              <w:t xml:space="preserve">на бумажном носителе </w:t>
            </w:r>
          </w:p>
          <w:p w:rsidR="000326BD" w:rsidRPr="00C039E7" w:rsidRDefault="000326BD" w:rsidP="003602F6">
            <w:pPr>
              <w:pStyle w:val="affd"/>
              <w:numPr>
                <w:ilvl w:val="0"/>
                <w:numId w:val="62"/>
              </w:numPr>
              <w:tabs>
                <w:tab w:val="left" w:pos="163"/>
              </w:tabs>
              <w:ind w:left="0" w:firstLine="0"/>
            </w:pPr>
            <w:r w:rsidRPr="00C039E7">
              <w:t>в электронном виде</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5.</w:t>
            </w:r>
          </w:p>
        </w:tc>
        <w:tc>
          <w:tcPr>
            <w:tcW w:w="7111" w:type="dxa"/>
          </w:tcPr>
          <w:p w:rsidR="000326BD" w:rsidRPr="00C039E7" w:rsidRDefault="000326BD" w:rsidP="003B4A84">
            <w:pPr>
              <w:jc w:val="both"/>
              <w:rPr>
                <w:sz w:val="22"/>
                <w:szCs w:val="22"/>
              </w:rPr>
            </w:pPr>
            <w:r w:rsidRPr="00C039E7">
              <w:rPr>
                <w:sz w:val="22"/>
                <w:szCs w:val="22"/>
              </w:rPr>
              <w:t xml:space="preserve">Изменения в проспект биржевых </w:t>
            </w:r>
            <w:r w:rsidR="00A136DC" w:rsidRPr="00C039E7">
              <w:rPr>
                <w:sz w:val="22"/>
                <w:szCs w:val="22"/>
              </w:rPr>
              <w:t>российских депозитарных расписок</w:t>
            </w:r>
            <w:r w:rsidRPr="00C039E7">
              <w:rPr>
                <w:sz w:val="22"/>
                <w:szCs w:val="22"/>
              </w:rPr>
              <w:t xml:space="preserve">, составленный по форме, установленной нормативным актом </w:t>
            </w:r>
            <w:r w:rsidR="003B4A84" w:rsidRPr="00C039E7">
              <w:rPr>
                <w:sz w:val="22"/>
                <w:szCs w:val="22"/>
              </w:rPr>
              <w:t>Банка России</w:t>
            </w:r>
            <w:r w:rsidRPr="00C039E7">
              <w:rPr>
                <w:sz w:val="22"/>
                <w:szCs w:val="22"/>
              </w:rPr>
              <w:t xml:space="preserve"> (3 экземпляра).</w:t>
            </w:r>
          </w:p>
        </w:tc>
        <w:tc>
          <w:tcPr>
            <w:tcW w:w="2693" w:type="dxa"/>
          </w:tcPr>
          <w:p w:rsidR="000326BD" w:rsidRPr="00C039E7" w:rsidRDefault="000326BD" w:rsidP="003602F6">
            <w:pPr>
              <w:pStyle w:val="affd"/>
              <w:numPr>
                <w:ilvl w:val="0"/>
                <w:numId w:val="63"/>
              </w:numPr>
              <w:tabs>
                <w:tab w:val="left" w:pos="163"/>
              </w:tabs>
              <w:ind w:left="0" w:firstLine="0"/>
            </w:pPr>
            <w:r w:rsidRPr="00C039E7">
              <w:t xml:space="preserve">на бумажном носителе </w:t>
            </w:r>
          </w:p>
          <w:p w:rsidR="000326BD" w:rsidRPr="00C039E7" w:rsidRDefault="000326BD" w:rsidP="003602F6">
            <w:pPr>
              <w:pStyle w:val="affd"/>
              <w:numPr>
                <w:ilvl w:val="0"/>
                <w:numId w:val="63"/>
              </w:numPr>
              <w:tabs>
                <w:tab w:val="left" w:pos="163"/>
              </w:tabs>
              <w:ind w:left="0" w:firstLine="0"/>
            </w:pPr>
            <w:r w:rsidRPr="00C039E7">
              <w:t>в электронном виде</w:t>
            </w:r>
          </w:p>
        </w:tc>
      </w:tr>
      <w:tr w:rsidR="00C247E5" w:rsidRPr="00C039E7" w:rsidTr="00E337CA">
        <w:trPr>
          <w:cantSplit/>
          <w:jc w:val="center"/>
        </w:trPr>
        <w:tc>
          <w:tcPr>
            <w:tcW w:w="591" w:type="dxa"/>
          </w:tcPr>
          <w:p w:rsidR="000326BD" w:rsidRPr="00C039E7" w:rsidDel="00DF5136" w:rsidRDefault="000326BD" w:rsidP="00E337CA">
            <w:pPr>
              <w:rPr>
                <w:sz w:val="22"/>
                <w:szCs w:val="22"/>
              </w:rPr>
            </w:pPr>
            <w:r w:rsidRPr="00C039E7">
              <w:rPr>
                <w:sz w:val="22"/>
                <w:szCs w:val="22"/>
              </w:rPr>
              <w:t>6.</w:t>
            </w:r>
          </w:p>
        </w:tc>
        <w:tc>
          <w:tcPr>
            <w:tcW w:w="7111" w:type="dxa"/>
          </w:tcPr>
          <w:p w:rsidR="000326BD" w:rsidRPr="00C039E7" w:rsidDel="0048396F" w:rsidRDefault="000326BD" w:rsidP="00B616A0">
            <w:pPr>
              <w:jc w:val="both"/>
              <w:rPr>
                <w:sz w:val="22"/>
                <w:szCs w:val="22"/>
              </w:rPr>
            </w:pPr>
            <w:r w:rsidRPr="00C039E7">
              <w:rPr>
                <w:sz w:val="22"/>
                <w:szCs w:val="22"/>
              </w:rPr>
              <w:t>Копия устава в действующей редакции со всеми внесенными в него изменениями и/или дополнениями</w:t>
            </w:r>
          </w:p>
        </w:tc>
        <w:tc>
          <w:tcPr>
            <w:tcW w:w="2693" w:type="dxa"/>
          </w:tcPr>
          <w:p w:rsidR="000326BD" w:rsidRPr="00C039E7" w:rsidRDefault="000326BD" w:rsidP="003602F6">
            <w:pPr>
              <w:pStyle w:val="affd"/>
              <w:numPr>
                <w:ilvl w:val="0"/>
                <w:numId w:val="64"/>
              </w:numPr>
              <w:tabs>
                <w:tab w:val="left" w:pos="163"/>
              </w:tabs>
              <w:ind w:left="0" w:firstLine="0"/>
            </w:pPr>
            <w:r w:rsidRPr="00C039E7">
              <w:t xml:space="preserve">на бумажном носителе </w:t>
            </w:r>
          </w:p>
          <w:p w:rsidR="000326BD" w:rsidRPr="00C039E7" w:rsidRDefault="000326BD" w:rsidP="003602F6">
            <w:pPr>
              <w:pStyle w:val="affd"/>
              <w:numPr>
                <w:ilvl w:val="0"/>
                <w:numId w:val="64"/>
              </w:numPr>
              <w:tabs>
                <w:tab w:val="left" w:pos="163"/>
              </w:tabs>
              <w:ind w:left="0" w:firstLine="0"/>
            </w:pPr>
            <w:r w:rsidRPr="00C039E7">
              <w:t>в электронном виде</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7.</w:t>
            </w:r>
          </w:p>
        </w:tc>
        <w:tc>
          <w:tcPr>
            <w:tcW w:w="7111" w:type="dxa"/>
          </w:tcPr>
          <w:p w:rsidR="000326BD" w:rsidRPr="00C039E7" w:rsidRDefault="00A136DC" w:rsidP="003B0B38">
            <w:pPr>
              <w:jc w:val="both"/>
              <w:rPr>
                <w:sz w:val="22"/>
                <w:szCs w:val="22"/>
              </w:rPr>
            </w:pPr>
            <w:proofErr w:type="gramStart"/>
            <w:r w:rsidRPr="00C039E7">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изменений в </w:t>
            </w:r>
            <w:r w:rsidRPr="00C039E7">
              <w:rPr>
                <w:b/>
                <w:sz w:val="22"/>
                <w:szCs w:val="22"/>
              </w:rPr>
              <w:t>решение о выпуске российских депозитарных расписок и (или) в проспект российских депозитарных расписок</w:t>
            </w:r>
            <w:r w:rsidRPr="00C039E7">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roofErr w:type="gramEnd"/>
          </w:p>
        </w:tc>
        <w:tc>
          <w:tcPr>
            <w:tcW w:w="2693" w:type="dxa"/>
          </w:tcPr>
          <w:p w:rsidR="000326BD" w:rsidRPr="00C039E7" w:rsidRDefault="000326BD" w:rsidP="00E337CA">
            <w:pPr>
              <w:tabs>
                <w:tab w:val="left" w:pos="163"/>
              </w:tabs>
            </w:pPr>
            <w:r w:rsidRPr="00C039E7">
              <w:t>на бумажном носителе</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8.</w:t>
            </w:r>
          </w:p>
        </w:tc>
        <w:tc>
          <w:tcPr>
            <w:tcW w:w="7111" w:type="dxa"/>
          </w:tcPr>
          <w:p w:rsidR="000326BD" w:rsidRPr="00C039E7" w:rsidRDefault="00A136DC" w:rsidP="00B616A0">
            <w:pPr>
              <w:jc w:val="both"/>
              <w:rPr>
                <w:sz w:val="22"/>
                <w:szCs w:val="22"/>
              </w:rPr>
            </w:pPr>
            <w:r w:rsidRPr="00C039E7">
              <w:rPr>
                <w:sz w:val="22"/>
                <w:szCs w:val="22"/>
              </w:rPr>
              <w:t xml:space="preserve">Документ, содержащий указание о предполагаемой дате дробления (консолидации) представляемых ценных бумаг (в случае внесения изменений в части изменения количества представляемых ценных бумаг, право </w:t>
            </w:r>
            <w:proofErr w:type="gramStart"/>
            <w:r w:rsidRPr="00C039E7">
              <w:rPr>
                <w:sz w:val="22"/>
                <w:szCs w:val="22"/>
              </w:rPr>
              <w:t>собственности</w:t>
            </w:r>
            <w:proofErr w:type="gramEnd"/>
            <w:r w:rsidRPr="00C039E7">
              <w:rPr>
                <w:sz w:val="22"/>
                <w:szCs w:val="22"/>
              </w:rPr>
              <w:t xml:space="preserve"> на которые удостоверяется одной российской депозитарной распиской, обусловленных дроблением (консолидацией) представляемых ценных бумаг)</w:t>
            </w:r>
          </w:p>
        </w:tc>
        <w:tc>
          <w:tcPr>
            <w:tcW w:w="2693" w:type="dxa"/>
          </w:tcPr>
          <w:p w:rsidR="000326BD" w:rsidRPr="00C039E7" w:rsidRDefault="000326BD" w:rsidP="00E337CA">
            <w:pPr>
              <w:tabs>
                <w:tab w:val="left" w:pos="163"/>
              </w:tabs>
            </w:pPr>
            <w:r w:rsidRPr="00C039E7">
              <w:t>на бумажном носителе</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9.</w:t>
            </w:r>
          </w:p>
        </w:tc>
        <w:tc>
          <w:tcPr>
            <w:tcW w:w="7111" w:type="dxa"/>
          </w:tcPr>
          <w:p w:rsidR="000326BD" w:rsidRPr="00C039E7" w:rsidRDefault="00A136DC" w:rsidP="00B616A0">
            <w:pPr>
              <w:jc w:val="both"/>
              <w:rPr>
                <w:sz w:val="22"/>
                <w:szCs w:val="22"/>
              </w:rPr>
            </w:pPr>
            <w:r w:rsidRPr="00C039E7">
              <w:rPr>
                <w:sz w:val="22"/>
                <w:szCs w:val="22"/>
              </w:rPr>
              <w:t xml:space="preserve">Копия (выписка из) решения (протокола собрания (заседания) уполномоченного лица (органа управления эмитента), которым принято решение о дроблении российских депозитарных расписок, с указанием, в случае если данное решение принято коллегиальным органом управления, кворума и результатов голосования за его принятие (в случае внесения изменений в части изменения количества представляемых ценных бумаг, право </w:t>
            </w:r>
            <w:proofErr w:type="gramStart"/>
            <w:r w:rsidRPr="00C039E7">
              <w:rPr>
                <w:sz w:val="22"/>
                <w:szCs w:val="22"/>
              </w:rPr>
              <w:t>собственности</w:t>
            </w:r>
            <w:proofErr w:type="gramEnd"/>
            <w:r w:rsidRPr="00C039E7">
              <w:rPr>
                <w:sz w:val="22"/>
                <w:szCs w:val="22"/>
              </w:rPr>
              <w:t xml:space="preserve"> на которые удостоверяется одной российской депозитарной распиской, обусловленных дроблением российских депозитарных расписок)</w:t>
            </w:r>
          </w:p>
        </w:tc>
        <w:tc>
          <w:tcPr>
            <w:tcW w:w="2693" w:type="dxa"/>
          </w:tcPr>
          <w:p w:rsidR="000326BD" w:rsidRPr="00C039E7" w:rsidRDefault="000326BD" w:rsidP="00E337CA">
            <w:pPr>
              <w:tabs>
                <w:tab w:val="left" w:pos="163"/>
              </w:tabs>
            </w:pPr>
            <w:r w:rsidRPr="00C039E7">
              <w:t>на бумажном носителе</w:t>
            </w:r>
          </w:p>
        </w:tc>
      </w:tr>
      <w:tr w:rsidR="00C247E5" w:rsidRPr="00C039E7" w:rsidTr="00E337CA">
        <w:trPr>
          <w:cantSplit/>
          <w:jc w:val="center"/>
        </w:trPr>
        <w:tc>
          <w:tcPr>
            <w:tcW w:w="591" w:type="dxa"/>
          </w:tcPr>
          <w:p w:rsidR="000326BD" w:rsidRPr="00C039E7" w:rsidRDefault="000326BD" w:rsidP="00E337CA">
            <w:pPr>
              <w:rPr>
                <w:sz w:val="22"/>
                <w:szCs w:val="22"/>
              </w:rPr>
            </w:pPr>
            <w:r w:rsidRPr="00C039E7">
              <w:rPr>
                <w:sz w:val="22"/>
                <w:szCs w:val="22"/>
              </w:rPr>
              <w:t>10.</w:t>
            </w:r>
          </w:p>
        </w:tc>
        <w:tc>
          <w:tcPr>
            <w:tcW w:w="7111" w:type="dxa"/>
          </w:tcPr>
          <w:p w:rsidR="000326BD" w:rsidRPr="00C039E7" w:rsidRDefault="00B616A0" w:rsidP="00B616A0">
            <w:pPr>
              <w:jc w:val="both"/>
              <w:rPr>
                <w:sz w:val="22"/>
                <w:szCs w:val="22"/>
              </w:rPr>
            </w:pPr>
            <w:proofErr w:type="gramStart"/>
            <w:r w:rsidRPr="00C039E7">
              <w:rPr>
                <w:sz w:val="22"/>
                <w:szCs w:val="22"/>
              </w:rPr>
              <w:t xml:space="preserve">Документ, содержащий указание на предполагаемую дату изменения объема и (или) порядка осуществления прав, закрепленных представляемыми ценными бумагами в соответствии с иностранным правом (в случае внесения изменений в части изменения порядка осуществления (реализации) владельцами российских депозитарных расписок прав, закрепленных представляемыми ценными бумагами) </w:t>
            </w:r>
            <w:proofErr w:type="gramEnd"/>
          </w:p>
        </w:tc>
        <w:tc>
          <w:tcPr>
            <w:tcW w:w="2693" w:type="dxa"/>
          </w:tcPr>
          <w:p w:rsidR="000326BD" w:rsidRPr="00C039E7" w:rsidRDefault="000326BD" w:rsidP="00E337CA">
            <w:pPr>
              <w:tabs>
                <w:tab w:val="left" w:pos="163"/>
              </w:tabs>
            </w:pPr>
            <w:r w:rsidRPr="00C039E7">
              <w:t>на бумажном носителе</w:t>
            </w:r>
          </w:p>
        </w:tc>
      </w:tr>
      <w:tr w:rsidR="00C247E5" w:rsidRPr="00C039E7" w:rsidTr="00E337CA">
        <w:trPr>
          <w:cantSplit/>
          <w:jc w:val="center"/>
        </w:trPr>
        <w:tc>
          <w:tcPr>
            <w:tcW w:w="591" w:type="dxa"/>
          </w:tcPr>
          <w:p w:rsidR="00B616A0" w:rsidRPr="00C039E7" w:rsidRDefault="00B616A0" w:rsidP="00E337CA">
            <w:pPr>
              <w:rPr>
                <w:sz w:val="22"/>
                <w:szCs w:val="22"/>
              </w:rPr>
            </w:pPr>
            <w:r w:rsidRPr="00C039E7">
              <w:rPr>
                <w:sz w:val="22"/>
                <w:szCs w:val="22"/>
              </w:rPr>
              <w:t>11.</w:t>
            </w:r>
          </w:p>
        </w:tc>
        <w:tc>
          <w:tcPr>
            <w:tcW w:w="7111" w:type="dxa"/>
          </w:tcPr>
          <w:p w:rsidR="00B616A0" w:rsidRPr="00C039E7" w:rsidRDefault="00B616A0" w:rsidP="003B0B38">
            <w:pPr>
              <w:jc w:val="both"/>
              <w:rPr>
                <w:sz w:val="22"/>
                <w:szCs w:val="22"/>
              </w:rPr>
            </w:pPr>
            <w:r w:rsidRPr="00C039E7">
              <w:rPr>
                <w:sz w:val="22"/>
                <w:szCs w:val="22"/>
              </w:rPr>
              <w:t>Копия соглашения об изменении условий договора, заключенного эмитентом представляемых ценных бумаг и депозитарием - эмитентом российских депозитарных расписок (в случае внесения изменений в части изменения условий договора, заключенного между эмитентом представляемых ценных бумаг и эмитентом российских депозитарных расписок)</w:t>
            </w:r>
          </w:p>
        </w:tc>
        <w:tc>
          <w:tcPr>
            <w:tcW w:w="2693" w:type="dxa"/>
          </w:tcPr>
          <w:p w:rsidR="00B616A0" w:rsidRPr="00C039E7" w:rsidRDefault="00B616A0" w:rsidP="00E337CA">
            <w:pPr>
              <w:tabs>
                <w:tab w:val="left" w:pos="163"/>
              </w:tabs>
            </w:pPr>
            <w:r w:rsidRPr="00C039E7">
              <w:t>на бумажном носителе</w:t>
            </w:r>
          </w:p>
        </w:tc>
      </w:tr>
      <w:tr w:rsidR="00C247E5" w:rsidRPr="00C039E7" w:rsidTr="00E337CA">
        <w:trPr>
          <w:cantSplit/>
          <w:jc w:val="center"/>
        </w:trPr>
        <w:tc>
          <w:tcPr>
            <w:tcW w:w="591" w:type="dxa"/>
          </w:tcPr>
          <w:p w:rsidR="000326BD" w:rsidRPr="00C039E7" w:rsidRDefault="00B616A0" w:rsidP="00E337CA">
            <w:pPr>
              <w:rPr>
                <w:sz w:val="22"/>
                <w:szCs w:val="22"/>
              </w:rPr>
            </w:pPr>
            <w:r w:rsidRPr="00C039E7">
              <w:rPr>
                <w:sz w:val="22"/>
                <w:szCs w:val="22"/>
              </w:rPr>
              <w:lastRenderedPageBreak/>
              <w:t>12</w:t>
            </w:r>
            <w:r w:rsidR="000326BD" w:rsidRPr="00C039E7">
              <w:rPr>
                <w:sz w:val="22"/>
                <w:szCs w:val="22"/>
              </w:rPr>
              <w:t>.</w:t>
            </w:r>
          </w:p>
        </w:tc>
        <w:tc>
          <w:tcPr>
            <w:tcW w:w="7111" w:type="dxa"/>
          </w:tcPr>
          <w:p w:rsidR="000326BD" w:rsidRPr="00C039E7" w:rsidRDefault="00B616A0" w:rsidP="00B616A0">
            <w:pPr>
              <w:jc w:val="both"/>
              <w:rPr>
                <w:sz w:val="22"/>
                <w:szCs w:val="22"/>
              </w:rPr>
            </w:pPr>
            <w:r w:rsidRPr="00C039E7">
              <w:rPr>
                <w:sz w:val="22"/>
                <w:szCs w:val="22"/>
              </w:rPr>
              <w:t>Справка эмитента о соблюдении им требований по раскрытию информации о приостановлении размещения российских депозитарных расписок в случае, если российские депозитарные расписки размещаются путем открытой подписки и (или) государственная регистрация выпуска российских депозитарных расписок сопровождалась регистрацией их проспекта</w:t>
            </w:r>
          </w:p>
        </w:tc>
        <w:tc>
          <w:tcPr>
            <w:tcW w:w="2693" w:type="dxa"/>
          </w:tcPr>
          <w:p w:rsidR="000326BD" w:rsidRPr="00C039E7" w:rsidRDefault="000326BD" w:rsidP="00E337CA">
            <w:pPr>
              <w:tabs>
                <w:tab w:val="left" w:pos="163"/>
              </w:tabs>
            </w:pPr>
            <w:r w:rsidRPr="00C039E7">
              <w:t>на бумажном носителе</w:t>
            </w:r>
          </w:p>
        </w:tc>
      </w:tr>
      <w:tr w:rsidR="00C247E5" w:rsidRPr="00C039E7" w:rsidTr="00E337CA">
        <w:trPr>
          <w:cantSplit/>
          <w:jc w:val="center"/>
        </w:trPr>
        <w:tc>
          <w:tcPr>
            <w:tcW w:w="591" w:type="dxa"/>
          </w:tcPr>
          <w:p w:rsidR="000326BD" w:rsidRPr="00C039E7" w:rsidRDefault="00B616A0" w:rsidP="00E337CA">
            <w:pPr>
              <w:rPr>
                <w:sz w:val="22"/>
                <w:szCs w:val="22"/>
              </w:rPr>
            </w:pPr>
            <w:r w:rsidRPr="00C039E7">
              <w:rPr>
                <w:sz w:val="22"/>
                <w:szCs w:val="22"/>
              </w:rPr>
              <w:t>13</w:t>
            </w:r>
            <w:r w:rsidR="000326BD" w:rsidRPr="00C039E7">
              <w:rPr>
                <w:sz w:val="22"/>
                <w:szCs w:val="22"/>
              </w:rPr>
              <w:t>.</w:t>
            </w:r>
          </w:p>
        </w:tc>
        <w:tc>
          <w:tcPr>
            <w:tcW w:w="7111" w:type="dxa"/>
          </w:tcPr>
          <w:p w:rsidR="000326BD" w:rsidRPr="00C039E7" w:rsidRDefault="000326BD" w:rsidP="00B616A0">
            <w:pPr>
              <w:jc w:val="both"/>
              <w:rPr>
                <w:sz w:val="22"/>
                <w:szCs w:val="22"/>
              </w:rPr>
            </w:pPr>
            <w:r w:rsidRPr="00C039E7">
              <w:rPr>
                <w:sz w:val="22"/>
                <w:szCs w:val="22"/>
              </w:rPr>
              <w:t>Договор на оказание соответствующих услуг листинга, предусмотренных Правилами (2 экземпляра)</w:t>
            </w:r>
          </w:p>
        </w:tc>
        <w:tc>
          <w:tcPr>
            <w:tcW w:w="2693" w:type="dxa"/>
          </w:tcPr>
          <w:p w:rsidR="000326BD" w:rsidRPr="00C039E7" w:rsidRDefault="000326BD" w:rsidP="00E337CA">
            <w:pPr>
              <w:tabs>
                <w:tab w:val="left" w:pos="163"/>
              </w:tabs>
            </w:pPr>
            <w:r w:rsidRPr="00C039E7">
              <w:t>на бумажном носителе</w:t>
            </w:r>
          </w:p>
        </w:tc>
      </w:tr>
      <w:tr w:rsidR="00C247E5" w:rsidRPr="00C039E7" w:rsidTr="00E337CA">
        <w:trPr>
          <w:cantSplit/>
          <w:trHeight w:val="427"/>
          <w:jc w:val="center"/>
        </w:trPr>
        <w:tc>
          <w:tcPr>
            <w:tcW w:w="591" w:type="dxa"/>
          </w:tcPr>
          <w:p w:rsidR="000326BD" w:rsidRPr="00C039E7" w:rsidRDefault="00B616A0" w:rsidP="00E337CA">
            <w:pPr>
              <w:rPr>
                <w:sz w:val="22"/>
                <w:szCs w:val="22"/>
              </w:rPr>
            </w:pPr>
            <w:r w:rsidRPr="00C039E7">
              <w:rPr>
                <w:sz w:val="22"/>
                <w:szCs w:val="22"/>
              </w:rPr>
              <w:t>14</w:t>
            </w:r>
            <w:r w:rsidR="000326BD" w:rsidRPr="00C039E7">
              <w:rPr>
                <w:sz w:val="22"/>
                <w:szCs w:val="22"/>
              </w:rPr>
              <w:t>.</w:t>
            </w:r>
          </w:p>
        </w:tc>
        <w:tc>
          <w:tcPr>
            <w:tcW w:w="7111" w:type="dxa"/>
          </w:tcPr>
          <w:p w:rsidR="000326BD" w:rsidRPr="00C039E7" w:rsidRDefault="000326BD" w:rsidP="00B616A0">
            <w:pPr>
              <w:jc w:val="both"/>
              <w:rPr>
                <w:sz w:val="22"/>
                <w:szCs w:val="22"/>
              </w:rPr>
            </w:pPr>
            <w:r w:rsidRPr="00C039E7">
              <w:rPr>
                <w:sz w:val="22"/>
                <w:szCs w:val="22"/>
              </w:rPr>
              <w:t>Опись представленных документов</w:t>
            </w:r>
          </w:p>
        </w:tc>
        <w:tc>
          <w:tcPr>
            <w:tcW w:w="2693" w:type="dxa"/>
          </w:tcPr>
          <w:p w:rsidR="000326BD" w:rsidRPr="00C039E7" w:rsidRDefault="000326BD" w:rsidP="00E337CA">
            <w:pPr>
              <w:tabs>
                <w:tab w:val="left" w:pos="163"/>
              </w:tabs>
            </w:pPr>
            <w:r w:rsidRPr="00C039E7">
              <w:t>на бумажном носителе</w:t>
            </w:r>
          </w:p>
        </w:tc>
      </w:tr>
    </w:tbl>
    <w:p w:rsidR="000326BD" w:rsidRPr="00C039E7" w:rsidRDefault="000326BD" w:rsidP="000326BD">
      <w:pPr>
        <w:widowControl/>
        <w:tabs>
          <w:tab w:val="left" w:pos="284"/>
        </w:tabs>
        <w:spacing w:after="240"/>
        <w:jc w:val="both"/>
        <w:rPr>
          <w:sz w:val="22"/>
          <w:szCs w:val="22"/>
        </w:rPr>
      </w:pPr>
    </w:p>
    <w:p w:rsidR="000326BD" w:rsidRPr="00C039E7" w:rsidRDefault="000326BD" w:rsidP="000326BD">
      <w:pPr>
        <w:widowControl/>
        <w:tabs>
          <w:tab w:val="left" w:pos="284"/>
        </w:tabs>
        <w:spacing w:after="240"/>
        <w:jc w:val="both"/>
        <w:rPr>
          <w:b/>
          <w:sz w:val="22"/>
          <w:szCs w:val="22"/>
        </w:rPr>
      </w:pPr>
      <w:r w:rsidRPr="00C039E7">
        <w:rPr>
          <w:b/>
          <w:sz w:val="22"/>
          <w:szCs w:val="22"/>
        </w:rPr>
        <w:t>Примечание:</w:t>
      </w:r>
    </w:p>
    <w:p w:rsidR="00AA07CD" w:rsidRPr="00C039E7" w:rsidRDefault="000326BD" w:rsidP="003602F6">
      <w:pPr>
        <w:pStyle w:val="affd"/>
        <w:widowControl/>
        <w:numPr>
          <w:ilvl w:val="0"/>
          <w:numId w:val="107"/>
        </w:numPr>
        <w:tabs>
          <w:tab w:val="left" w:pos="284"/>
        </w:tabs>
        <w:spacing w:after="240"/>
        <w:ind w:left="284"/>
        <w:contextualSpacing w:val="0"/>
        <w:jc w:val="both"/>
        <w:rPr>
          <w:sz w:val="22"/>
          <w:szCs w:val="22"/>
        </w:rPr>
      </w:pPr>
      <w:r w:rsidRPr="00C039E7">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AA07CD" w:rsidRPr="00C039E7" w:rsidRDefault="00A136DC" w:rsidP="003602F6">
      <w:pPr>
        <w:pStyle w:val="affd"/>
        <w:widowControl/>
        <w:numPr>
          <w:ilvl w:val="0"/>
          <w:numId w:val="107"/>
        </w:numPr>
        <w:tabs>
          <w:tab w:val="left" w:pos="284"/>
        </w:tabs>
        <w:spacing w:after="240"/>
        <w:ind w:left="284"/>
        <w:contextualSpacing w:val="0"/>
        <w:jc w:val="both"/>
        <w:rPr>
          <w:sz w:val="22"/>
          <w:szCs w:val="22"/>
        </w:rPr>
      </w:pPr>
      <w:r w:rsidRPr="00C039E7">
        <w:rPr>
          <w:sz w:val="22"/>
          <w:szCs w:val="22"/>
          <w:lang w:eastAsia="ru-RU"/>
        </w:rPr>
        <w:t>Документ</w:t>
      </w:r>
      <w:r w:rsidR="008C4FB5" w:rsidRPr="00C039E7">
        <w:rPr>
          <w:sz w:val="22"/>
          <w:szCs w:val="22"/>
          <w:lang w:eastAsia="ru-RU"/>
        </w:rPr>
        <w:t>ы, указанные</w:t>
      </w:r>
      <w:r w:rsidRPr="00C039E7">
        <w:rPr>
          <w:sz w:val="22"/>
          <w:szCs w:val="22"/>
          <w:lang w:eastAsia="ru-RU"/>
        </w:rPr>
        <w:t xml:space="preserve"> в п.8. </w:t>
      </w:r>
      <w:r w:rsidR="00B616A0" w:rsidRPr="00C039E7">
        <w:rPr>
          <w:sz w:val="22"/>
          <w:szCs w:val="22"/>
          <w:lang w:eastAsia="ru-RU"/>
        </w:rPr>
        <w:t xml:space="preserve">и п. 10, </w:t>
      </w:r>
      <w:r w:rsidR="008C4FB5" w:rsidRPr="00C039E7">
        <w:rPr>
          <w:sz w:val="22"/>
          <w:szCs w:val="22"/>
          <w:lang w:eastAsia="ru-RU"/>
        </w:rPr>
        <w:t>должны</w:t>
      </w:r>
      <w:r w:rsidRPr="00C039E7">
        <w:rPr>
          <w:sz w:val="22"/>
          <w:szCs w:val="22"/>
          <w:lang w:eastAsia="ru-RU"/>
        </w:rPr>
        <w:t xml:space="preserve"> быть представлен</w:t>
      </w:r>
      <w:r w:rsidR="008C4FB5" w:rsidRPr="00C039E7">
        <w:rPr>
          <w:sz w:val="22"/>
          <w:szCs w:val="22"/>
          <w:lang w:eastAsia="ru-RU"/>
        </w:rPr>
        <w:t>ы</w:t>
      </w:r>
      <w:r w:rsidRPr="00C039E7">
        <w:rPr>
          <w:sz w:val="22"/>
          <w:szCs w:val="22"/>
          <w:lang w:eastAsia="ru-RU"/>
        </w:rPr>
        <w:t xml:space="preserve"> на русском языке либо в виде заверенного в установл</w:t>
      </w:r>
      <w:r w:rsidR="008C4FB5" w:rsidRPr="00C039E7">
        <w:rPr>
          <w:sz w:val="22"/>
          <w:szCs w:val="22"/>
          <w:lang w:eastAsia="ru-RU"/>
        </w:rPr>
        <w:t>енном порядке перевода документа</w:t>
      </w:r>
      <w:r w:rsidRPr="00C039E7">
        <w:rPr>
          <w:sz w:val="22"/>
          <w:szCs w:val="22"/>
          <w:lang w:eastAsia="ru-RU"/>
        </w:rPr>
        <w:t xml:space="preserve"> на русский язык</w:t>
      </w:r>
      <w:r w:rsidR="0088163B" w:rsidRPr="00C039E7">
        <w:rPr>
          <w:sz w:val="22"/>
          <w:szCs w:val="22"/>
          <w:lang w:eastAsia="ru-RU"/>
        </w:rPr>
        <w:t>.</w:t>
      </w:r>
    </w:p>
    <w:p w:rsidR="00A136DC" w:rsidRPr="00C039E7" w:rsidRDefault="00A136DC" w:rsidP="0088163B">
      <w:pPr>
        <w:widowControl/>
        <w:tabs>
          <w:tab w:val="left" w:pos="284"/>
        </w:tabs>
        <w:spacing w:after="240"/>
        <w:jc w:val="both"/>
        <w:rPr>
          <w:sz w:val="22"/>
          <w:szCs w:val="22"/>
        </w:rPr>
      </w:pPr>
    </w:p>
    <w:p w:rsidR="00A136DC" w:rsidRPr="00C039E7" w:rsidRDefault="00A136DC">
      <w:pPr>
        <w:widowControl/>
        <w:overflowPunct/>
        <w:autoSpaceDE/>
        <w:autoSpaceDN/>
        <w:adjustRightInd/>
        <w:textAlignment w:val="auto"/>
      </w:pPr>
      <w:r w:rsidRPr="00C039E7">
        <w:br w:type="page"/>
      </w:r>
    </w:p>
    <w:p w:rsidR="0071187D" w:rsidRPr="00C039E7" w:rsidRDefault="00CD7464" w:rsidP="00C95BD7">
      <w:pPr>
        <w:pStyle w:val="2"/>
        <w:ind w:firstLine="546"/>
        <w:jc w:val="right"/>
        <w:rPr>
          <w:sz w:val="22"/>
          <w:szCs w:val="22"/>
        </w:rPr>
      </w:pPr>
      <w:bookmarkStart w:id="211" w:name="_Toc450831702"/>
      <w:r w:rsidRPr="00C039E7">
        <w:rPr>
          <w:sz w:val="22"/>
          <w:szCs w:val="22"/>
        </w:rPr>
        <w:lastRenderedPageBreak/>
        <w:t>ПРИЛОЖЕНИЕ 2</w:t>
      </w:r>
      <w:bookmarkEnd w:id="211"/>
    </w:p>
    <w:p w:rsidR="0028377F" w:rsidRPr="00C039E7" w:rsidRDefault="0028377F" w:rsidP="00AD6B7E">
      <w:pPr>
        <w:pStyle w:val="32"/>
        <w:jc w:val="right"/>
        <w:rPr>
          <w:sz w:val="22"/>
          <w:szCs w:val="22"/>
        </w:rPr>
      </w:pPr>
      <w:r w:rsidRPr="00C039E7">
        <w:rPr>
          <w:sz w:val="22"/>
          <w:szCs w:val="22"/>
        </w:rPr>
        <w:t>к Правилам листинга ЗАО «ФБ ММВБ»</w:t>
      </w:r>
    </w:p>
    <w:p w:rsidR="0089412C" w:rsidRPr="00C039E7" w:rsidRDefault="0089412C" w:rsidP="0028377F">
      <w:pPr>
        <w:pStyle w:val="32"/>
        <w:jc w:val="right"/>
        <w:rPr>
          <w:sz w:val="22"/>
          <w:szCs w:val="22"/>
        </w:rPr>
      </w:pPr>
    </w:p>
    <w:p w:rsidR="005719D4" w:rsidRPr="00C039E7" w:rsidRDefault="005719D4" w:rsidP="00E3173A">
      <w:pPr>
        <w:pStyle w:val="2"/>
        <w:spacing w:before="240" w:after="120"/>
        <w:ind w:firstLine="546"/>
        <w:jc w:val="center"/>
        <w:rPr>
          <w:sz w:val="22"/>
          <w:szCs w:val="22"/>
        </w:rPr>
      </w:pPr>
      <w:bookmarkStart w:id="212" w:name="_Toc450831703"/>
      <w:bookmarkStart w:id="213" w:name="_GoBack"/>
      <w:bookmarkEnd w:id="213"/>
      <w:r w:rsidRPr="00C039E7">
        <w:rPr>
          <w:sz w:val="22"/>
          <w:szCs w:val="22"/>
        </w:rPr>
        <w:t xml:space="preserve">Перечень требований </w:t>
      </w:r>
      <w:r w:rsidR="002A07EA" w:rsidRPr="00C039E7">
        <w:rPr>
          <w:sz w:val="22"/>
          <w:szCs w:val="22"/>
        </w:rPr>
        <w:t>для</w:t>
      </w:r>
      <w:r w:rsidR="003A2E45" w:rsidRPr="00C039E7">
        <w:rPr>
          <w:sz w:val="22"/>
          <w:szCs w:val="22"/>
        </w:rPr>
        <w:t xml:space="preserve"> </w:t>
      </w:r>
      <w:r w:rsidR="002E0484" w:rsidRPr="00C039E7">
        <w:rPr>
          <w:sz w:val="22"/>
          <w:szCs w:val="22"/>
        </w:rPr>
        <w:t xml:space="preserve">включения </w:t>
      </w:r>
      <w:r w:rsidR="00E3173A" w:rsidRPr="00C039E7">
        <w:rPr>
          <w:sz w:val="22"/>
          <w:szCs w:val="22"/>
        </w:rPr>
        <w:t xml:space="preserve">в Первый и Второй уровень </w:t>
      </w:r>
      <w:r w:rsidRPr="00C039E7">
        <w:rPr>
          <w:sz w:val="22"/>
          <w:szCs w:val="22"/>
        </w:rPr>
        <w:t xml:space="preserve">и поддержании ценных бумаг </w:t>
      </w:r>
      <w:r w:rsidR="00E3173A" w:rsidRPr="00C039E7">
        <w:rPr>
          <w:sz w:val="22"/>
          <w:szCs w:val="22"/>
        </w:rPr>
        <w:t>в них</w:t>
      </w:r>
      <w:bookmarkEnd w:id="212"/>
    </w:p>
    <w:p w:rsidR="00371AA4" w:rsidRPr="00C039E7" w:rsidRDefault="001774B9" w:rsidP="003602F6">
      <w:pPr>
        <w:pStyle w:val="50"/>
        <w:numPr>
          <w:ilvl w:val="1"/>
          <w:numId w:val="54"/>
        </w:numPr>
        <w:spacing w:before="240"/>
        <w:jc w:val="both"/>
        <w:rPr>
          <w:sz w:val="22"/>
          <w:szCs w:val="22"/>
        </w:rPr>
      </w:pPr>
      <w:bookmarkStart w:id="214" w:name="_Toc246913374"/>
      <w:bookmarkEnd w:id="208"/>
      <w:bookmarkEnd w:id="209"/>
      <w:bookmarkEnd w:id="210"/>
      <w:r w:rsidRPr="00C039E7">
        <w:rPr>
          <w:sz w:val="22"/>
          <w:szCs w:val="22"/>
        </w:rPr>
        <w:t>Для</w:t>
      </w:r>
      <w:r w:rsidR="00371AA4" w:rsidRPr="00C039E7">
        <w:rPr>
          <w:sz w:val="22"/>
          <w:szCs w:val="22"/>
        </w:rPr>
        <w:t xml:space="preserve"> </w:t>
      </w:r>
      <w:r w:rsidR="000A7D67" w:rsidRPr="00C039E7">
        <w:rPr>
          <w:sz w:val="22"/>
          <w:szCs w:val="22"/>
        </w:rPr>
        <w:t>акций российских эмитентов</w:t>
      </w:r>
      <w:r w:rsidR="001D77B5" w:rsidRPr="00C039E7">
        <w:rPr>
          <w:sz w:val="22"/>
          <w:szCs w:val="22"/>
        </w:rPr>
        <w:t>:</w:t>
      </w:r>
    </w:p>
    <w:p w:rsidR="001774B9" w:rsidRPr="00C039E7" w:rsidRDefault="001774B9" w:rsidP="001774B9"/>
    <w:p w:rsidR="00D170BB" w:rsidRPr="00C039E7" w:rsidRDefault="001D77B5" w:rsidP="003602F6">
      <w:pPr>
        <w:pStyle w:val="affd"/>
        <w:numPr>
          <w:ilvl w:val="2"/>
          <w:numId w:val="54"/>
        </w:numPr>
        <w:jc w:val="both"/>
        <w:rPr>
          <w:b/>
          <w:sz w:val="22"/>
          <w:szCs w:val="22"/>
        </w:rPr>
      </w:pPr>
      <w:r w:rsidRPr="00C039E7">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2977"/>
        <w:gridCol w:w="2976"/>
      </w:tblGrid>
      <w:tr w:rsidR="00C247E5" w:rsidRPr="00C039E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C039E7" w:rsidRDefault="005719D4" w:rsidP="000A7D67">
            <w:pPr>
              <w:widowControl/>
              <w:overflowPunct/>
              <w:jc w:val="center"/>
              <w:textAlignment w:val="auto"/>
              <w:rPr>
                <w:sz w:val="22"/>
                <w:szCs w:val="22"/>
                <w:lang w:eastAsia="ru-RU"/>
              </w:rPr>
            </w:pPr>
            <w:r w:rsidRPr="00C039E7">
              <w:rPr>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rsidR="000A7D67" w:rsidRPr="00C039E7" w:rsidRDefault="003B0680" w:rsidP="003B0680">
            <w:pPr>
              <w:widowControl/>
              <w:overflowPunct/>
              <w:textAlignment w:val="auto"/>
              <w:rPr>
                <w:sz w:val="22"/>
                <w:szCs w:val="22"/>
                <w:lang w:eastAsia="ru-RU"/>
              </w:rPr>
            </w:pPr>
            <w:r w:rsidRPr="00C039E7">
              <w:rPr>
                <w:sz w:val="22"/>
                <w:szCs w:val="22"/>
                <w:lang w:eastAsia="ru-RU"/>
              </w:rPr>
              <w:t>Условия</w:t>
            </w:r>
            <w:r w:rsidR="000A7D67" w:rsidRPr="00C039E7">
              <w:rPr>
                <w:sz w:val="22"/>
                <w:szCs w:val="22"/>
                <w:lang w:eastAsia="ru-RU"/>
              </w:rPr>
              <w:t xml:space="preserve"> </w:t>
            </w:r>
            <w:r w:rsidRPr="00C039E7">
              <w:rPr>
                <w:sz w:val="22"/>
                <w:szCs w:val="22"/>
                <w:lang w:eastAsia="ru-RU"/>
              </w:rPr>
              <w:t>для включения</w:t>
            </w:r>
          </w:p>
        </w:tc>
        <w:tc>
          <w:tcPr>
            <w:tcW w:w="2977" w:type="dxa"/>
            <w:tcBorders>
              <w:top w:val="single" w:sz="4" w:space="0" w:color="auto"/>
              <w:left w:val="single" w:sz="4" w:space="0" w:color="auto"/>
              <w:bottom w:val="single" w:sz="4" w:space="0" w:color="auto"/>
              <w:right w:val="single" w:sz="4" w:space="0" w:color="auto"/>
            </w:tcBorders>
          </w:tcPr>
          <w:p w:rsidR="000A7D67" w:rsidRPr="00C039E7" w:rsidRDefault="000A7D67" w:rsidP="005719D4">
            <w:pPr>
              <w:widowControl/>
              <w:overflowPunct/>
              <w:textAlignment w:val="auto"/>
              <w:rPr>
                <w:sz w:val="22"/>
                <w:szCs w:val="22"/>
                <w:lang w:eastAsia="ru-RU"/>
              </w:rPr>
            </w:pPr>
            <w:r w:rsidRPr="00C039E7">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0A7D67" w:rsidRPr="00C039E7" w:rsidRDefault="000A7D67" w:rsidP="005719D4">
            <w:pPr>
              <w:widowControl/>
              <w:overflowPunct/>
              <w:textAlignment w:val="auto"/>
              <w:rPr>
                <w:sz w:val="22"/>
                <w:szCs w:val="22"/>
                <w:lang w:eastAsia="ru-RU"/>
              </w:rPr>
            </w:pPr>
            <w:r w:rsidRPr="00C039E7">
              <w:rPr>
                <w:sz w:val="22"/>
                <w:szCs w:val="22"/>
                <w:lang w:eastAsia="ru-RU"/>
              </w:rPr>
              <w:t>Второй уровень</w:t>
            </w:r>
          </w:p>
        </w:tc>
      </w:tr>
      <w:tr w:rsidR="00C247E5" w:rsidRPr="00C039E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C039E7" w:rsidRDefault="005719D4">
            <w:pPr>
              <w:widowControl/>
              <w:overflowPunct/>
              <w:textAlignment w:val="auto"/>
              <w:rPr>
                <w:sz w:val="22"/>
                <w:szCs w:val="22"/>
                <w:lang w:eastAsia="ru-RU"/>
              </w:rPr>
            </w:pPr>
            <w:r w:rsidRPr="00C039E7">
              <w:rPr>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rsidR="000A7D67" w:rsidRPr="00C039E7" w:rsidRDefault="000A7D67" w:rsidP="00BA1086">
            <w:pPr>
              <w:widowControl/>
              <w:overflowPunct/>
              <w:textAlignment w:val="auto"/>
              <w:rPr>
                <w:sz w:val="22"/>
                <w:szCs w:val="22"/>
                <w:lang w:eastAsia="ru-RU"/>
              </w:rPr>
            </w:pPr>
            <w:r w:rsidRPr="00C039E7">
              <w:rPr>
                <w:sz w:val="22"/>
                <w:szCs w:val="22"/>
                <w:lang w:eastAsia="ru-RU"/>
              </w:rPr>
              <w:t>Количество акций эмитента в свободном обращении</w:t>
            </w:r>
            <w:r w:rsidR="000B3F99" w:rsidRPr="00C039E7">
              <w:rPr>
                <w:sz w:val="22"/>
                <w:szCs w:val="22"/>
                <w:lang w:eastAsia="ru-RU"/>
              </w:rPr>
              <w:t xml:space="preserve"> </w:t>
            </w:r>
            <w:r w:rsidR="00C16647" w:rsidRPr="00C039E7">
              <w:rPr>
                <w:sz w:val="22"/>
                <w:szCs w:val="22"/>
              </w:rPr>
              <w:t>(</w:t>
            </w:r>
            <w:r w:rsidR="00C16647" w:rsidRPr="00C039E7">
              <w:rPr>
                <w:sz w:val="22"/>
                <w:szCs w:val="22"/>
                <w:lang w:val="en-US"/>
              </w:rPr>
              <w:t>FFs</w:t>
            </w:r>
            <w:r w:rsidR="00C16647" w:rsidRPr="00C039E7">
              <w:rPr>
                <w:sz w:val="22"/>
                <w:szCs w:val="22"/>
              </w:rPr>
              <w:t>)</w:t>
            </w:r>
            <w:r w:rsidRPr="00C039E7">
              <w:rPr>
                <w:sz w:val="22"/>
                <w:szCs w:val="22"/>
                <w:lang w:eastAsia="ru-RU"/>
              </w:rPr>
              <w:t>, их общая рыночная стоимость</w:t>
            </w:r>
            <w:r w:rsidR="000B3F99" w:rsidRPr="00C039E7">
              <w:rPr>
                <w:sz w:val="22"/>
                <w:szCs w:val="22"/>
                <w:lang w:eastAsia="ru-RU"/>
              </w:rPr>
              <w:t xml:space="preserve"> </w:t>
            </w:r>
            <w:r w:rsidR="00C8280C" w:rsidRPr="00C039E7">
              <w:rPr>
                <w:b/>
                <w:sz w:val="22"/>
                <w:szCs w:val="22"/>
                <w:vertAlign w:val="superscript"/>
                <w:lang w:eastAsia="ru-RU"/>
              </w:rPr>
              <w:t>1</w:t>
            </w:r>
          </w:p>
        </w:tc>
        <w:tc>
          <w:tcPr>
            <w:tcW w:w="2977" w:type="dxa"/>
            <w:tcBorders>
              <w:top w:val="single" w:sz="4" w:space="0" w:color="auto"/>
              <w:left w:val="single" w:sz="4" w:space="0" w:color="auto"/>
              <w:bottom w:val="single" w:sz="4" w:space="0" w:color="auto"/>
              <w:right w:val="single" w:sz="4" w:space="0" w:color="auto"/>
            </w:tcBorders>
          </w:tcPr>
          <w:p w:rsidR="000A7D67" w:rsidRPr="00C039E7" w:rsidRDefault="001C0C22" w:rsidP="00E32E5D">
            <w:pPr>
              <w:widowControl/>
              <w:overflowPunct/>
              <w:textAlignment w:val="auto"/>
              <w:rPr>
                <w:sz w:val="22"/>
                <w:szCs w:val="22"/>
                <w:lang w:eastAsia="ru-RU"/>
              </w:rPr>
            </w:pPr>
            <w:r w:rsidRPr="00C039E7">
              <w:rPr>
                <w:sz w:val="22"/>
                <w:szCs w:val="22"/>
                <w:lang w:eastAsia="ru-RU"/>
              </w:rPr>
              <w:t xml:space="preserve">Требования предусмотрены в </w:t>
            </w:r>
            <w:r w:rsidR="00AF30F9" w:rsidRPr="00C039E7">
              <w:rPr>
                <w:sz w:val="22"/>
                <w:szCs w:val="22"/>
                <w:lang w:eastAsia="ru-RU"/>
              </w:rPr>
              <w:t>пункте 2.21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0A7D67" w:rsidRPr="00C039E7" w:rsidRDefault="001C0C22" w:rsidP="00D218A5">
            <w:pPr>
              <w:widowControl/>
              <w:overflowPunct/>
              <w:textAlignment w:val="auto"/>
              <w:rPr>
                <w:sz w:val="22"/>
                <w:szCs w:val="22"/>
                <w:lang w:eastAsia="ru-RU"/>
              </w:rPr>
            </w:pPr>
            <w:r w:rsidRPr="00C039E7">
              <w:rPr>
                <w:sz w:val="22"/>
                <w:szCs w:val="22"/>
                <w:lang w:eastAsia="ru-RU"/>
              </w:rPr>
              <w:t xml:space="preserve">Требования предусмотрены в </w:t>
            </w:r>
            <w:r w:rsidR="00AF30F9" w:rsidRPr="00C039E7">
              <w:rPr>
                <w:sz w:val="22"/>
                <w:szCs w:val="22"/>
                <w:lang w:eastAsia="ru-RU"/>
              </w:rPr>
              <w:t>пункте 2.21 настоящего Приложения</w:t>
            </w:r>
          </w:p>
        </w:tc>
      </w:tr>
      <w:tr w:rsidR="00C247E5" w:rsidRPr="00C039E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C039E7" w:rsidRDefault="005719D4">
            <w:pPr>
              <w:widowControl/>
              <w:overflowPunct/>
              <w:jc w:val="both"/>
              <w:textAlignment w:val="auto"/>
              <w:rPr>
                <w:sz w:val="22"/>
                <w:szCs w:val="22"/>
                <w:lang w:eastAsia="ru-RU"/>
              </w:rPr>
            </w:pPr>
            <w:r w:rsidRPr="00C039E7">
              <w:rPr>
                <w:sz w:val="22"/>
                <w:szCs w:val="22"/>
                <w:lang w:eastAsia="ru-RU"/>
              </w:rPr>
              <w:t>2.</w:t>
            </w:r>
          </w:p>
        </w:tc>
        <w:tc>
          <w:tcPr>
            <w:tcW w:w="3686" w:type="dxa"/>
            <w:tcBorders>
              <w:top w:val="single" w:sz="4" w:space="0" w:color="auto"/>
              <w:left w:val="single" w:sz="4" w:space="0" w:color="auto"/>
              <w:bottom w:val="single" w:sz="4" w:space="0" w:color="auto"/>
              <w:right w:val="single" w:sz="4" w:space="0" w:color="auto"/>
            </w:tcBorders>
          </w:tcPr>
          <w:p w:rsidR="000A7D67" w:rsidRPr="00C039E7" w:rsidRDefault="000A7D67" w:rsidP="006D0C36">
            <w:pPr>
              <w:widowControl/>
              <w:overflowPunct/>
              <w:jc w:val="both"/>
              <w:textAlignment w:val="auto"/>
              <w:rPr>
                <w:sz w:val="22"/>
                <w:szCs w:val="22"/>
                <w:lang w:eastAsia="ru-RU"/>
              </w:rPr>
            </w:pPr>
            <w:proofErr w:type="gramStart"/>
            <w:r w:rsidRPr="00C039E7">
              <w:rPr>
                <w:sz w:val="22"/>
                <w:szCs w:val="22"/>
                <w:lang w:eastAsia="ru-RU"/>
              </w:rPr>
              <w:t>Срок существования эмитента или юридического лица</w:t>
            </w:r>
            <w:r w:rsidR="009E1862" w:rsidRPr="00C039E7">
              <w:rPr>
                <w:sz w:val="22"/>
                <w:szCs w:val="22"/>
                <w:lang w:eastAsia="ru-RU"/>
              </w:rPr>
              <w:t xml:space="preserve"> </w:t>
            </w:r>
            <w:r w:rsidR="00F541AC" w:rsidRPr="00C039E7">
              <w:rPr>
                <w:sz w:val="22"/>
                <w:szCs w:val="22"/>
                <w:lang w:eastAsia="ru-RU"/>
              </w:rPr>
              <w:t xml:space="preserve">(в том числе </w:t>
            </w:r>
            <w:r w:rsidRPr="00C039E7">
              <w:rPr>
                <w:sz w:val="22"/>
                <w:szCs w:val="22"/>
                <w:lang w:eastAsia="ru-RU"/>
              </w:rPr>
              <w:t>в результате реорганизации (преобразования или выделения) которого был создан эмитент</w:t>
            </w:r>
            <w:r w:rsidR="00F07D6B" w:rsidRPr="00C039E7">
              <w:rPr>
                <w:sz w:val="22"/>
                <w:szCs w:val="22"/>
                <w:lang w:eastAsia="ru-RU"/>
              </w:rPr>
              <w:t xml:space="preserve"> или срок существования эмитента или юридического лица,</w:t>
            </w:r>
            <w:r w:rsidR="008B7ECE" w:rsidRPr="00C039E7">
              <w:rPr>
                <w:sz w:val="22"/>
                <w:szCs w:val="22"/>
                <w:lang w:eastAsia="ru-RU"/>
              </w:rPr>
              <w:t xml:space="preserve"> </w:t>
            </w:r>
            <w:r w:rsidRPr="00C039E7">
              <w:rPr>
                <w:sz w:val="22"/>
                <w:szCs w:val="22"/>
                <w:lang w:eastAsia="ru-RU"/>
              </w:rPr>
              <w:t>осуществляющего по данным консолидированной финансовой отчетности контроль над одним или более бизнесами, при условии, что доля такого бизнеса (бизнесов) составляет не менее 50% от общего бизнеса группы, в которую входит эмитент</w:t>
            </w:r>
            <w:proofErr w:type="gramEnd"/>
          </w:p>
        </w:tc>
        <w:tc>
          <w:tcPr>
            <w:tcW w:w="2977" w:type="dxa"/>
            <w:tcBorders>
              <w:top w:val="single" w:sz="4" w:space="0" w:color="auto"/>
              <w:left w:val="single" w:sz="4" w:space="0" w:color="auto"/>
              <w:bottom w:val="single" w:sz="4" w:space="0" w:color="auto"/>
              <w:right w:val="single" w:sz="4" w:space="0" w:color="auto"/>
            </w:tcBorders>
          </w:tcPr>
          <w:p w:rsidR="000A7D67" w:rsidRPr="00C039E7" w:rsidRDefault="000A7D67">
            <w:pPr>
              <w:widowControl/>
              <w:overflowPunct/>
              <w:textAlignment w:val="auto"/>
              <w:rPr>
                <w:sz w:val="22"/>
                <w:szCs w:val="22"/>
                <w:lang w:eastAsia="ru-RU"/>
              </w:rPr>
            </w:pPr>
            <w:r w:rsidRPr="00C039E7">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rsidR="000A7D67" w:rsidRPr="00C039E7" w:rsidRDefault="000A7D67" w:rsidP="00D170BB">
            <w:pPr>
              <w:widowControl/>
              <w:overflowPunct/>
              <w:jc w:val="both"/>
              <w:textAlignment w:val="auto"/>
              <w:rPr>
                <w:sz w:val="22"/>
                <w:szCs w:val="22"/>
                <w:lang w:eastAsia="ru-RU"/>
              </w:rPr>
            </w:pPr>
            <w:r w:rsidRPr="00C039E7">
              <w:rPr>
                <w:sz w:val="22"/>
                <w:szCs w:val="22"/>
                <w:lang w:eastAsia="ru-RU"/>
              </w:rPr>
              <w:t xml:space="preserve">Не менее </w:t>
            </w:r>
            <w:r w:rsidR="00D170BB" w:rsidRPr="00C039E7">
              <w:rPr>
                <w:sz w:val="22"/>
                <w:szCs w:val="22"/>
                <w:lang w:eastAsia="ru-RU"/>
              </w:rPr>
              <w:t>1 года</w:t>
            </w:r>
          </w:p>
        </w:tc>
      </w:tr>
      <w:tr w:rsidR="00C247E5" w:rsidRPr="00C039E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C039E7" w:rsidRDefault="005719D4">
            <w:pPr>
              <w:widowControl/>
              <w:overflowPunct/>
              <w:textAlignment w:val="auto"/>
              <w:rPr>
                <w:sz w:val="22"/>
                <w:szCs w:val="22"/>
                <w:lang w:eastAsia="ru-RU"/>
              </w:rPr>
            </w:pPr>
            <w:r w:rsidRPr="00C039E7">
              <w:rPr>
                <w:sz w:val="22"/>
                <w:szCs w:val="22"/>
                <w:lang w:eastAsia="ru-RU"/>
              </w:rPr>
              <w:t>3.</w:t>
            </w:r>
          </w:p>
        </w:tc>
        <w:tc>
          <w:tcPr>
            <w:tcW w:w="3686" w:type="dxa"/>
            <w:tcBorders>
              <w:top w:val="single" w:sz="4" w:space="0" w:color="auto"/>
              <w:left w:val="single" w:sz="4" w:space="0" w:color="auto"/>
              <w:bottom w:val="single" w:sz="4" w:space="0" w:color="auto"/>
              <w:right w:val="single" w:sz="4" w:space="0" w:color="auto"/>
            </w:tcBorders>
          </w:tcPr>
          <w:p w:rsidR="000A7D67" w:rsidRPr="00C039E7" w:rsidRDefault="00301DBB" w:rsidP="008B7ECE">
            <w:pPr>
              <w:widowControl/>
              <w:overflowPunct/>
              <w:textAlignment w:val="auto"/>
              <w:rPr>
                <w:sz w:val="22"/>
                <w:szCs w:val="22"/>
                <w:lang w:eastAsia="ru-RU"/>
              </w:rPr>
            </w:pPr>
            <w:r w:rsidRPr="00C039E7">
              <w:rPr>
                <w:sz w:val="22"/>
                <w:szCs w:val="22"/>
                <w:lang w:eastAsia="ru-RU"/>
              </w:rPr>
              <w:t>С</w:t>
            </w:r>
            <w:r w:rsidR="000A7D67" w:rsidRPr="00C039E7">
              <w:rPr>
                <w:sz w:val="22"/>
                <w:szCs w:val="22"/>
                <w:lang w:eastAsia="ru-RU"/>
              </w:rPr>
              <w:t xml:space="preserve">оставление и раскрытие (опубликование) </w:t>
            </w:r>
            <w:r w:rsidR="00F07D6B" w:rsidRPr="00C039E7">
              <w:rPr>
                <w:sz w:val="22"/>
                <w:szCs w:val="22"/>
                <w:lang w:eastAsia="ru-RU"/>
              </w:rPr>
              <w:t xml:space="preserve">консолидированной </w:t>
            </w:r>
            <w:r w:rsidR="000A7D67" w:rsidRPr="00C039E7">
              <w:rPr>
                <w:sz w:val="22"/>
                <w:szCs w:val="22"/>
                <w:lang w:eastAsia="ru-RU"/>
              </w:rPr>
              <w:t xml:space="preserve">финансовой  отчетности </w:t>
            </w:r>
            <w:r w:rsidR="00F07D6B" w:rsidRPr="00C039E7">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F07D6B" w:rsidRPr="00C039E7">
              <w:rPr>
                <w:b/>
                <w:sz w:val="22"/>
                <w:szCs w:val="22"/>
                <w:vertAlign w:val="superscript"/>
                <w:lang w:eastAsia="ru-RU"/>
              </w:rPr>
              <w:t xml:space="preserve"> </w:t>
            </w:r>
            <w:r w:rsidR="00C8280C" w:rsidRPr="00C039E7">
              <w:rPr>
                <w:b/>
                <w:sz w:val="22"/>
                <w:szCs w:val="22"/>
                <w:vertAlign w:val="superscript"/>
                <w:lang w:eastAsia="ru-RU"/>
              </w:rPr>
              <w:t>2</w:t>
            </w:r>
          </w:p>
        </w:tc>
        <w:tc>
          <w:tcPr>
            <w:tcW w:w="2977" w:type="dxa"/>
            <w:tcBorders>
              <w:top w:val="single" w:sz="4" w:space="0" w:color="auto"/>
              <w:left w:val="single" w:sz="4" w:space="0" w:color="auto"/>
              <w:bottom w:val="single" w:sz="4" w:space="0" w:color="auto"/>
              <w:right w:val="single" w:sz="4" w:space="0" w:color="auto"/>
            </w:tcBorders>
          </w:tcPr>
          <w:p w:rsidR="000A7D67" w:rsidRPr="00C039E7" w:rsidRDefault="000A7D67" w:rsidP="00261663">
            <w:pPr>
              <w:widowControl/>
              <w:overflowPunct/>
              <w:textAlignment w:val="auto"/>
              <w:rPr>
                <w:sz w:val="22"/>
                <w:szCs w:val="22"/>
                <w:lang w:eastAsia="ru-RU"/>
              </w:rPr>
            </w:pPr>
            <w:r w:rsidRPr="00C039E7">
              <w:rPr>
                <w:sz w:val="22"/>
                <w:szCs w:val="22"/>
                <w:lang w:eastAsia="ru-RU"/>
              </w:rPr>
              <w:t xml:space="preserve">За 3 завершенных года, предшествующих дате включения акций в </w:t>
            </w:r>
            <w:r w:rsidR="00261663" w:rsidRPr="00C039E7">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0A7D67" w:rsidRPr="00C039E7" w:rsidRDefault="000A7D67" w:rsidP="00644D90">
            <w:pPr>
              <w:widowControl/>
              <w:overflowPunct/>
              <w:textAlignment w:val="auto"/>
              <w:rPr>
                <w:sz w:val="22"/>
                <w:szCs w:val="22"/>
                <w:lang w:eastAsia="ru-RU"/>
              </w:rPr>
            </w:pPr>
            <w:r w:rsidRPr="00C039E7">
              <w:rPr>
                <w:sz w:val="22"/>
                <w:szCs w:val="22"/>
                <w:lang w:eastAsia="ru-RU"/>
              </w:rPr>
              <w:t xml:space="preserve">За </w:t>
            </w:r>
            <w:r w:rsidR="00D170BB" w:rsidRPr="00C039E7">
              <w:rPr>
                <w:sz w:val="22"/>
                <w:szCs w:val="22"/>
                <w:lang w:eastAsia="ru-RU"/>
              </w:rPr>
              <w:t>1 завершенный год предшествующи</w:t>
            </w:r>
            <w:r w:rsidR="00644D90" w:rsidRPr="00C039E7">
              <w:rPr>
                <w:sz w:val="22"/>
                <w:szCs w:val="22"/>
                <w:lang w:eastAsia="ru-RU"/>
              </w:rPr>
              <w:t>й</w:t>
            </w:r>
            <w:r w:rsidR="00D170BB" w:rsidRPr="00C039E7">
              <w:rPr>
                <w:sz w:val="22"/>
                <w:szCs w:val="22"/>
                <w:lang w:eastAsia="ru-RU"/>
              </w:rPr>
              <w:t xml:space="preserve"> дате включения акций в</w:t>
            </w:r>
            <w:r w:rsidR="00261663" w:rsidRPr="00C039E7">
              <w:rPr>
                <w:sz w:val="22"/>
                <w:szCs w:val="22"/>
                <w:lang w:eastAsia="ru-RU"/>
              </w:rPr>
              <w:t>о Второй уровень</w:t>
            </w:r>
          </w:p>
        </w:tc>
      </w:tr>
      <w:tr w:rsidR="001C0C22" w:rsidRPr="00C039E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1C0C22" w:rsidRPr="00C039E7" w:rsidRDefault="001C0C22">
            <w:pPr>
              <w:widowControl/>
              <w:overflowPunct/>
              <w:textAlignment w:val="auto"/>
              <w:rPr>
                <w:sz w:val="22"/>
                <w:szCs w:val="22"/>
                <w:lang w:eastAsia="ru-RU"/>
              </w:rPr>
            </w:pPr>
            <w:r w:rsidRPr="00C039E7">
              <w:rPr>
                <w:sz w:val="22"/>
                <w:szCs w:val="22"/>
                <w:lang w:eastAsia="ru-RU"/>
              </w:rPr>
              <w:t>4.</w:t>
            </w:r>
          </w:p>
        </w:tc>
        <w:tc>
          <w:tcPr>
            <w:tcW w:w="3686" w:type="dxa"/>
            <w:tcBorders>
              <w:top w:val="single" w:sz="4" w:space="0" w:color="auto"/>
              <w:left w:val="single" w:sz="4" w:space="0" w:color="auto"/>
              <w:bottom w:val="single" w:sz="4" w:space="0" w:color="auto"/>
              <w:right w:val="single" w:sz="4" w:space="0" w:color="auto"/>
            </w:tcBorders>
          </w:tcPr>
          <w:p w:rsidR="001C0C22" w:rsidRPr="00C039E7" w:rsidRDefault="001C0C22">
            <w:pPr>
              <w:widowControl/>
              <w:overflowPunct/>
              <w:textAlignment w:val="auto"/>
              <w:rPr>
                <w:sz w:val="22"/>
                <w:szCs w:val="22"/>
                <w:lang w:eastAsia="ru-RU"/>
              </w:rPr>
            </w:pPr>
            <w:r w:rsidRPr="00C039E7">
              <w:rPr>
                <w:sz w:val="22"/>
                <w:szCs w:val="22"/>
                <w:lang w:eastAsia="ru-RU"/>
              </w:rPr>
              <w:t>Требования к корпоративному управлению</w:t>
            </w:r>
          </w:p>
        </w:tc>
        <w:tc>
          <w:tcPr>
            <w:tcW w:w="2977" w:type="dxa"/>
            <w:tcBorders>
              <w:top w:val="single" w:sz="4" w:space="0" w:color="auto"/>
              <w:left w:val="single" w:sz="4" w:space="0" w:color="auto"/>
              <w:bottom w:val="single" w:sz="4" w:space="0" w:color="auto"/>
              <w:right w:val="single" w:sz="4" w:space="0" w:color="auto"/>
            </w:tcBorders>
          </w:tcPr>
          <w:p w:rsidR="001C0C22" w:rsidRPr="00C039E7" w:rsidRDefault="001C0C22" w:rsidP="001B5EE4">
            <w:pPr>
              <w:widowControl/>
              <w:overflowPunct/>
              <w:textAlignment w:val="auto"/>
              <w:rPr>
                <w:sz w:val="22"/>
                <w:szCs w:val="22"/>
                <w:lang w:eastAsia="ru-RU"/>
              </w:rPr>
            </w:pPr>
            <w:r w:rsidRPr="00C039E7">
              <w:rPr>
                <w:sz w:val="22"/>
                <w:szCs w:val="22"/>
                <w:lang w:eastAsia="ru-RU"/>
              </w:rPr>
              <w:t xml:space="preserve">Требования предусмотрены в </w:t>
            </w:r>
            <w:r w:rsidR="0071627C" w:rsidRPr="00C039E7">
              <w:rPr>
                <w:sz w:val="22"/>
                <w:szCs w:val="22"/>
                <w:lang w:eastAsia="ru-RU"/>
              </w:rPr>
              <w:t>пункте 2.1</w:t>
            </w:r>
            <w:r w:rsidR="001B5EE4" w:rsidRPr="00C039E7">
              <w:rPr>
                <w:sz w:val="22"/>
                <w:szCs w:val="22"/>
                <w:lang w:eastAsia="ru-RU"/>
              </w:rPr>
              <w:t>8</w:t>
            </w:r>
            <w:r w:rsidR="0071627C" w:rsidRPr="00C039E7">
              <w:rPr>
                <w:sz w:val="22"/>
                <w:szCs w:val="22"/>
                <w:lang w:eastAsia="ru-RU"/>
              </w:rPr>
              <w:t xml:space="preserve"> </w:t>
            </w:r>
            <w:r w:rsidR="001B5EE4" w:rsidRPr="00C039E7">
              <w:rPr>
                <w:sz w:val="22"/>
                <w:szCs w:val="22"/>
                <w:lang w:eastAsia="ru-RU"/>
              </w:rPr>
              <w:t xml:space="preserve">настоящего </w:t>
            </w:r>
            <w:r w:rsidRPr="00C039E7">
              <w:rPr>
                <w:sz w:val="22"/>
                <w:szCs w:val="22"/>
                <w:lang w:eastAsia="ru-RU"/>
              </w:rPr>
              <w:t>Приложени</w:t>
            </w:r>
            <w:r w:rsidR="0071627C" w:rsidRPr="00C039E7">
              <w:rPr>
                <w:sz w:val="22"/>
                <w:szCs w:val="22"/>
                <w:lang w:eastAsia="ru-RU"/>
              </w:rPr>
              <w:t>я</w:t>
            </w:r>
          </w:p>
        </w:tc>
        <w:tc>
          <w:tcPr>
            <w:tcW w:w="2976" w:type="dxa"/>
            <w:tcBorders>
              <w:top w:val="single" w:sz="4" w:space="0" w:color="auto"/>
              <w:left w:val="single" w:sz="4" w:space="0" w:color="auto"/>
              <w:bottom w:val="single" w:sz="4" w:space="0" w:color="auto"/>
              <w:right w:val="single" w:sz="4" w:space="0" w:color="auto"/>
            </w:tcBorders>
          </w:tcPr>
          <w:p w:rsidR="001C0C22" w:rsidRPr="00C039E7" w:rsidRDefault="00666EF2" w:rsidP="00B440FA">
            <w:pPr>
              <w:widowControl/>
              <w:overflowPunct/>
              <w:textAlignment w:val="auto"/>
              <w:rPr>
                <w:sz w:val="22"/>
                <w:szCs w:val="22"/>
                <w:lang w:eastAsia="ru-RU"/>
              </w:rPr>
            </w:pPr>
            <w:r w:rsidRPr="00C039E7">
              <w:rPr>
                <w:sz w:val="22"/>
                <w:szCs w:val="22"/>
                <w:lang w:eastAsia="ru-RU"/>
              </w:rPr>
              <w:t>Требования предусмотрены в пункте 2.1</w:t>
            </w:r>
            <w:r w:rsidR="00B440FA" w:rsidRPr="00C039E7">
              <w:rPr>
                <w:sz w:val="22"/>
                <w:szCs w:val="22"/>
                <w:lang w:eastAsia="ru-RU"/>
              </w:rPr>
              <w:t>9</w:t>
            </w:r>
            <w:r w:rsidRPr="00C039E7">
              <w:rPr>
                <w:sz w:val="22"/>
                <w:szCs w:val="22"/>
                <w:lang w:eastAsia="ru-RU"/>
              </w:rPr>
              <w:t xml:space="preserve"> настоящего Приложения</w:t>
            </w:r>
          </w:p>
        </w:tc>
      </w:tr>
    </w:tbl>
    <w:p w:rsidR="007D068E" w:rsidRPr="00C039E7" w:rsidRDefault="007D068E" w:rsidP="00790736">
      <w:pPr>
        <w:ind w:firstLine="540"/>
        <w:jc w:val="both"/>
        <w:rPr>
          <w:sz w:val="22"/>
          <w:szCs w:val="22"/>
        </w:rPr>
      </w:pPr>
    </w:p>
    <w:p w:rsidR="007D068E" w:rsidRPr="00C039E7" w:rsidRDefault="00C8280C" w:rsidP="005F4417">
      <w:pPr>
        <w:ind w:right="142" w:firstLine="540"/>
        <w:jc w:val="both"/>
      </w:pPr>
      <w:r w:rsidRPr="00C039E7">
        <w:t>1.</w:t>
      </w:r>
      <w:r w:rsidR="00790736" w:rsidRPr="00C039E7">
        <w:t xml:space="preserve"> </w:t>
      </w:r>
      <w:r w:rsidR="007D068E" w:rsidRPr="00C039E7">
        <w:t>Т</w:t>
      </w:r>
      <w:r w:rsidR="00790736" w:rsidRPr="00C039E7">
        <w:t>ребования применяются при включении в Первый и Второй уровень акций, находящихся в процессе обращения.</w:t>
      </w:r>
      <w:r w:rsidR="007D068E" w:rsidRPr="00C039E7">
        <w:t xml:space="preserve"> </w:t>
      </w:r>
    </w:p>
    <w:p w:rsidR="002400CE" w:rsidRPr="00C039E7" w:rsidRDefault="002400CE" w:rsidP="005F4417">
      <w:pPr>
        <w:ind w:right="142" w:firstLine="540"/>
        <w:jc w:val="both"/>
      </w:pPr>
      <w:r w:rsidRPr="00C039E7">
        <w:t xml:space="preserve">При этом акции или депозитарные расписки на акции </w:t>
      </w:r>
      <w:r w:rsidR="0002475E" w:rsidRPr="00C039E7">
        <w:t xml:space="preserve">могут быть </w:t>
      </w:r>
      <w:r w:rsidRPr="00C039E7">
        <w:t>включ</w:t>
      </w:r>
      <w:r w:rsidR="0002475E" w:rsidRPr="00C039E7">
        <w:t>ены</w:t>
      </w:r>
      <w:r w:rsidRPr="00C039E7">
        <w:t xml:space="preserve"> в Первый </w:t>
      </w:r>
      <w:r w:rsidR="002832E1" w:rsidRPr="00C039E7">
        <w:t xml:space="preserve">или Второй </w:t>
      </w:r>
      <w:r w:rsidRPr="00C039E7">
        <w:t>уровень</w:t>
      </w:r>
      <w:r w:rsidR="002832E1" w:rsidRPr="00C039E7">
        <w:t xml:space="preserve"> </w:t>
      </w:r>
      <w:r w:rsidR="00952084" w:rsidRPr="00C039E7">
        <w:t xml:space="preserve">в порядке, предусмотренном статьей 10 Правил, </w:t>
      </w:r>
      <w:r w:rsidRPr="00C039E7">
        <w:t xml:space="preserve">без </w:t>
      </w:r>
      <w:proofErr w:type="gramStart"/>
      <w:r w:rsidRPr="00C039E7">
        <w:t>соблюдения</w:t>
      </w:r>
      <w:proofErr w:type="gramEnd"/>
      <w:r w:rsidRPr="00C039E7">
        <w:t xml:space="preserve"> установленного в </w:t>
      </w:r>
      <w:proofErr w:type="spellStart"/>
      <w:r w:rsidRPr="00C039E7">
        <w:t>п</w:t>
      </w:r>
      <w:r w:rsidR="003259FD" w:rsidRPr="00C039E7">
        <w:t>п</w:t>
      </w:r>
      <w:proofErr w:type="spellEnd"/>
      <w:r w:rsidR="003259FD" w:rsidRPr="00C039E7">
        <w:t>.</w:t>
      </w:r>
      <w:r w:rsidRPr="00C039E7">
        <w:t xml:space="preserve"> 1 п</w:t>
      </w:r>
      <w:r w:rsidR="003259FD" w:rsidRPr="00C039E7">
        <w:t>.</w:t>
      </w:r>
      <w:r w:rsidRPr="00C039E7">
        <w:t xml:space="preserve"> 2.21 настоящего Приложения показателя</w:t>
      </w:r>
      <w:r w:rsidR="007844E8" w:rsidRPr="00C039E7">
        <w:t xml:space="preserve"> </w:t>
      </w:r>
      <w:r w:rsidR="007844E8" w:rsidRPr="00C039E7">
        <w:rPr>
          <w:lang w:val="en-US"/>
        </w:rPr>
        <w:t>FF</w:t>
      </w:r>
      <w:r w:rsidRPr="00C039E7">
        <w:t xml:space="preserve">, если ожидается, что по итогам проведения планируемого размещения </w:t>
      </w:r>
      <w:r w:rsidR="007844E8" w:rsidRPr="00C039E7">
        <w:t>и (</w:t>
      </w:r>
      <w:r w:rsidRPr="00C039E7">
        <w:t>или</w:t>
      </w:r>
      <w:r w:rsidR="007844E8" w:rsidRPr="00C039E7">
        <w:t>)</w:t>
      </w:r>
      <w:r w:rsidRPr="00C039E7">
        <w:t xml:space="preserve"> планируемой продажи таких </w:t>
      </w:r>
      <w:r w:rsidR="00DE61DF" w:rsidRPr="00C039E7">
        <w:t>ценных бумаг</w:t>
      </w:r>
      <w:r w:rsidRPr="00C039E7">
        <w:t xml:space="preserve"> указанное требование будет соблюдено. </w:t>
      </w:r>
    </w:p>
    <w:p w:rsidR="005E0257" w:rsidRPr="00C039E7" w:rsidRDefault="005E0257" w:rsidP="005F4417">
      <w:pPr>
        <w:ind w:right="142" w:firstLine="540"/>
        <w:jc w:val="both"/>
      </w:pPr>
    </w:p>
    <w:p w:rsidR="00B7778E" w:rsidRPr="00C039E7" w:rsidRDefault="00C8280C" w:rsidP="005F4417">
      <w:pPr>
        <w:widowControl/>
        <w:overflowPunct/>
        <w:ind w:right="142" w:firstLine="540"/>
        <w:jc w:val="both"/>
        <w:textAlignment w:val="auto"/>
        <w:rPr>
          <w:sz w:val="22"/>
          <w:szCs w:val="22"/>
        </w:rPr>
      </w:pPr>
      <w:bookmarkStart w:id="215" w:name="Par21"/>
      <w:bookmarkEnd w:id="215"/>
      <w:r w:rsidRPr="00C039E7">
        <w:rPr>
          <w:lang w:eastAsia="ru-RU"/>
        </w:rPr>
        <w:t>2.</w:t>
      </w:r>
      <w:r w:rsidR="000A7D67" w:rsidRPr="00C039E7">
        <w:rPr>
          <w:lang w:eastAsia="ru-RU"/>
        </w:rPr>
        <w:t xml:space="preserve"> </w:t>
      </w:r>
      <w:r w:rsidR="008B7ECE" w:rsidRPr="00C039E7">
        <w:rPr>
          <w:lang w:eastAsia="ru-RU"/>
        </w:rPr>
        <w:t>Отчетность с</w:t>
      </w:r>
      <w:r w:rsidR="000A7D67" w:rsidRPr="00C039E7">
        <w:rPr>
          <w:lang w:eastAsia="ru-RU"/>
        </w:rPr>
        <w:t xml:space="preserve">оставляется в соответствии с МСФО либо по иным, отличным от МСФО, </w:t>
      </w:r>
      <w:proofErr w:type="spellStart"/>
      <w:r w:rsidR="000A7D67" w:rsidRPr="00C039E7">
        <w:rPr>
          <w:lang w:eastAsia="ru-RU"/>
        </w:rPr>
        <w:t>международно</w:t>
      </w:r>
      <w:proofErr w:type="spellEnd"/>
      <w:r w:rsidR="000A7D67" w:rsidRPr="00C039E7">
        <w:rPr>
          <w:lang w:eastAsia="ru-RU"/>
        </w:rPr>
        <w:t xml:space="preserve"> признанным правилам, в случаях, определенных Федеральным </w:t>
      </w:r>
      <w:r w:rsidR="00D218A5" w:rsidRPr="00C039E7">
        <w:rPr>
          <w:lang w:eastAsia="ru-RU"/>
        </w:rPr>
        <w:t>законом</w:t>
      </w:r>
      <w:r w:rsidR="000A7D67" w:rsidRPr="00C039E7">
        <w:rPr>
          <w:lang w:eastAsia="ru-RU"/>
        </w:rPr>
        <w:t xml:space="preserve"> от 27.07.2010 </w:t>
      </w:r>
      <w:r w:rsidR="008B7ECE" w:rsidRPr="00C039E7">
        <w:rPr>
          <w:lang w:eastAsia="ru-RU"/>
        </w:rPr>
        <w:t>№</w:t>
      </w:r>
      <w:r w:rsidR="000A7D67" w:rsidRPr="00C039E7">
        <w:rPr>
          <w:lang w:eastAsia="ru-RU"/>
        </w:rPr>
        <w:t xml:space="preserve"> 208-ФЗ </w:t>
      </w:r>
      <w:r w:rsidR="00261663" w:rsidRPr="00C039E7">
        <w:rPr>
          <w:lang w:eastAsia="ru-RU"/>
        </w:rPr>
        <w:t>«</w:t>
      </w:r>
      <w:r w:rsidR="000A7D67" w:rsidRPr="00C039E7">
        <w:rPr>
          <w:lang w:eastAsia="ru-RU"/>
        </w:rPr>
        <w:t>О консолидированной финансовой отчетности</w:t>
      </w:r>
      <w:r w:rsidR="00261663" w:rsidRPr="00C039E7">
        <w:rPr>
          <w:lang w:eastAsia="ru-RU"/>
        </w:rPr>
        <w:t>»</w:t>
      </w:r>
      <w:r w:rsidR="000A7D67" w:rsidRPr="00C039E7">
        <w:rPr>
          <w:lang w:eastAsia="ru-RU"/>
        </w:rPr>
        <w:t xml:space="preserve">. </w:t>
      </w:r>
      <w:proofErr w:type="gramStart"/>
      <w:r w:rsidR="000A7D67" w:rsidRPr="00C039E7">
        <w:rPr>
          <w:lang w:eastAsia="ru-RU"/>
        </w:rPr>
        <w:t xml:space="preserve">В случае реорганизации эмитента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эмитента, а если реорганизация эмитента была завершена после 1 октября - начиная с финансовой  отчетности за год, следующий за годом, в котором была завершена реорганизация (за исключением </w:t>
      </w:r>
      <w:r w:rsidR="004C4110" w:rsidRPr="00C039E7">
        <w:rPr>
          <w:lang w:eastAsia="ru-RU"/>
        </w:rPr>
        <w:t>Организации</w:t>
      </w:r>
      <w:r w:rsidR="000A7D67" w:rsidRPr="00C039E7">
        <w:rPr>
          <w:lang w:eastAsia="ru-RU"/>
        </w:rPr>
        <w:t>, к которому осуществлялось присоединение или из которого</w:t>
      </w:r>
      <w:proofErr w:type="gramEnd"/>
      <w:r w:rsidR="000A7D67" w:rsidRPr="00C039E7">
        <w:rPr>
          <w:lang w:eastAsia="ru-RU"/>
        </w:rPr>
        <w:t xml:space="preserve"> осуществлялось выделение, а также случаев преобразования </w:t>
      </w:r>
      <w:r w:rsidR="004C4110" w:rsidRPr="00C039E7">
        <w:rPr>
          <w:lang w:eastAsia="ru-RU"/>
        </w:rPr>
        <w:t>Организации</w:t>
      </w:r>
      <w:r w:rsidR="000A7D67" w:rsidRPr="00C039E7">
        <w:rPr>
          <w:lang w:eastAsia="ru-RU"/>
        </w:rPr>
        <w:t>).</w:t>
      </w:r>
    </w:p>
    <w:p w:rsidR="00B7778E" w:rsidRPr="00C039E7" w:rsidRDefault="00B7778E" w:rsidP="005F4417">
      <w:pPr>
        <w:widowControl/>
        <w:overflowPunct/>
        <w:ind w:right="142" w:firstLine="540"/>
        <w:jc w:val="both"/>
        <w:textAlignment w:val="auto"/>
        <w:rPr>
          <w:sz w:val="22"/>
          <w:szCs w:val="22"/>
        </w:rPr>
      </w:pPr>
    </w:p>
    <w:p w:rsidR="003B0C9F" w:rsidRPr="00C039E7" w:rsidRDefault="003B0C9F" w:rsidP="005F4417">
      <w:pPr>
        <w:widowControl/>
        <w:overflowPunct/>
        <w:ind w:right="142" w:firstLine="540"/>
        <w:jc w:val="both"/>
        <w:textAlignment w:val="auto"/>
        <w:rPr>
          <w:sz w:val="22"/>
          <w:szCs w:val="22"/>
        </w:rPr>
      </w:pPr>
    </w:p>
    <w:p w:rsidR="003B0C9F" w:rsidRPr="00C039E7" w:rsidRDefault="003B0C9F" w:rsidP="005F4417">
      <w:pPr>
        <w:widowControl/>
        <w:overflowPunct/>
        <w:ind w:right="142" w:firstLine="540"/>
        <w:jc w:val="both"/>
        <w:textAlignment w:val="auto"/>
        <w:rPr>
          <w:sz w:val="22"/>
          <w:szCs w:val="22"/>
        </w:rPr>
      </w:pPr>
    </w:p>
    <w:p w:rsidR="003B0C9F" w:rsidRPr="00C039E7" w:rsidRDefault="003B0C9F" w:rsidP="005F4417">
      <w:pPr>
        <w:widowControl/>
        <w:overflowPunct/>
        <w:ind w:right="142" w:firstLine="540"/>
        <w:jc w:val="both"/>
        <w:textAlignment w:val="auto"/>
        <w:rPr>
          <w:sz w:val="22"/>
          <w:szCs w:val="22"/>
        </w:rPr>
      </w:pPr>
    </w:p>
    <w:p w:rsidR="000A7D67" w:rsidRPr="00C039E7" w:rsidRDefault="001D77B5" w:rsidP="003602F6">
      <w:pPr>
        <w:pStyle w:val="affd"/>
        <w:numPr>
          <w:ilvl w:val="2"/>
          <w:numId w:val="77"/>
        </w:numPr>
        <w:ind w:left="1276" w:right="142" w:hanging="709"/>
        <w:jc w:val="both"/>
        <w:rPr>
          <w:b/>
          <w:sz w:val="22"/>
          <w:szCs w:val="22"/>
          <w:lang w:eastAsia="ru-RU"/>
        </w:rPr>
      </w:pPr>
      <w:r w:rsidRPr="00C039E7">
        <w:rPr>
          <w:b/>
          <w:sz w:val="22"/>
          <w:szCs w:val="22"/>
        </w:rPr>
        <w:lastRenderedPageBreak/>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956"/>
        <w:gridCol w:w="3132"/>
        <w:gridCol w:w="2551"/>
      </w:tblGrid>
      <w:tr w:rsidR="00C247E5" w:rsidRPr="00C039E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093934" w:rsidRPr="00C039E7" w:rsidRDefault="00093934" w:rsidP="005F4417">
            <w:pPr>
              <w:widowControl/>
              <w:overflowPunct/>
              <w:ind w:right="142"/>
              <w:jc w:val="center"/>
              <w:textAlignment w:val="auto"/>
              <w:rPr>
                <w:sz w:val="22"/>
                <w:szCs w:val="22"/>
                <w:lang w:eastAsia="ru-RU"/>
              </w:rPr>
            </w:pPr>
            <w:r w:rsidRPr="00C039E7">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rsidR="00093934" w:rsidRPr="00C039E7" w:rsidRDefault="009C43A8" w:rsidP="005F4417">
            <w:pPr>
              <w:widowControl/>
              <w:overflowPunct/>
              <w:ind w:right="142"/>
              <w:textAlignment w:val="auto"/>
              <w:rPr>
                <w:sz w:val="22"/>
                <w:szCs w:val="22"/>
                <w:lang w:eastAsia="ru-RU"/>
              </w:rPr>
            </w:pPr>
            <w:r w:rsidRPr="00C039E7">
              <w:rPr>
                <w:sz w:val="22"/>
                <w:szCs w:val="22"/>
                <w:lang w:eastAsia="ru-RU"/>
              </w:rPr>
              <w:t xml:space="preserve">Основания </w:t>
            </w:r>
            <w:r w:rsidR="004709BF" w:rsidRPr="00C039E7">
              <w:rPr>
                <w:sz w:val="22"/>
                <w:szCs w:val="22"/>
                <w:lang w:eastAsia="ru-RU"/>
              </w:rPr>
              <w:t>для исключения</w:t>
            </w:r>
          </w:p>
        </w:tc>
        <w:tc>
          <w:tcPr>
            <w:tcW w:w="3132" w:type="dxa"/>
            <w:tcBorders>
              <w:top w:val="single" w:sz="4" w:space="0" w:color="auto"/>
              <w:left w:val="single" w:sz="4" w:space="0" w:color="auto"/>
              <w:bottom w:val="single" w:sz="4" w:space="0" w:color="auto"/>
              <w:right w:val="single" w:sz="4" w:space="0" w:color="auto"/>
            </w:tcBorders>
          </w:tcPr>
          <w:p w:rsidR="00093934" w:rsidRPr="00C039E7" w:rsidRDefault="00093934"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2551" w:type="dxa"/>
            <w:tcBorders>
              <w:top w:val="single" w:sz="4" w:space="0" w:color="auto"/>
              <w:left w:val="single" w:sz="4" w:space="0" w:color="auto"/>
              <w:bottom w:val="single" w:sz="4" w:space="0" w:color="auto"/>
              <w:right w:val="single" w:sz="4" w:space="0" w:color="auto"/>
            </w:tcBorders>
          </w:tcPr>
          <w:p w:rsidR="00093934" w:rsidRPr="00C039E7" w:rsidRDefault="00093934"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5C0F39">
        <w:trPr>
          <w:tblCellSpacing w:w="5" w:type="nil"/>
        </w:trPr>
        <w:tc>
          <w:tcPr>
            <w:tcW w:w="567" w:type="dxa"/>
            <w:tcBorders>
              <w:top w:val="single" w:sz="4" w:space="0" w:color="auto"/>
              <w:left w:val="single" w:sz="4" w:space="0" w:color="auto"/>
              <w:right w:val="single" w:sz="4" w:space="0" w:color="auto"/>
            </w:tcBorders>
          </w:tcPr>
          <w:p w:rsidR="00093934" w:rsidRPr="00C039E7" w:rsidRDefault="00093934" w:rsidP="005F4417">
            <w:pPr>
              <w:widowControl/>
              <w:overflowPunct/>
              <w:ind w:right="142"/>
              <w:textAlignment w:val="auto"/>
              <w:rPr>
                <w:sz w:val="22"/>
                <w:szCs w:val="22"/>
                <w:lang w:eastAsia="ru-RU"/>
              </w:rPr>
            </w:pPr>
            <w:r w:rsidRPr="00C039E7">
              <w:rPr>
                <w:sz w:val="22"/>
                <w:szCs w:val="22"/>
                <w:lang w:eastAsia="ru-RU"/>
              </w:rPr>
              <w:t>1.</w:t>
            </w:r>
          </w:p>
        </w:tc>
        <w:tc>
          <w:tcPr>
            <w:tcW w:w="3956" w:type="dxa"/>
            <w:tcBorders>
              <w:top w:val="single" w:sz="4" w:space="0" w:color="auto"/>
              <w:left w:val="single" w:sz="4" w:space="0" w:color="auto"/>
              <w:right w:val="single" w:sz="4" w:space="0" w:color="auto"/>
            </w:tcBorders>
          </w:tcPr>
          <w:p w:rsidR="00093934" w:rsidRPr="00C039E7" w:rsidRDefault="00093934" w:rsidP="005F4417">
            <w:pPr>
              <w:widowControl/>
              <w:overflowPunct/>
              <w:ind w:right="142"/>
              <w:textAlignment w:val="auto"/>
              <w:rPr>
                <w:sz w:val="22"/>
                <w:szCs w:val="22"/>
                <w:lang w:eastAsia="ru-RU"/>
              </w:rPr>
            </w:pPr>
            <w:r w:rsidRPr="00C039E7">
              <w:rPr>
                <w:sz w:val="22"/>
                <w:szCs w:val="22"/>
                <w:lang w:eastAsia="ru-RU"/>
              </w:rPr>
              <w:t>Количество акций эмитента в свободном обращении</w:t>
            </w:r>
            <w:r w:rsidR="000B3F99" w:rsidRPr="00C039E7">
              <w:rPr>
                <w:sz w:val="22"/>
                <w:szCs w:val="22"/>
                <w:lang w:eastAsia="ru-RU"/>
              </w:rPr>
              <w:t xml:space="preserve"> </w:t>
            </w:r>
            <w:r w:rsidR="00C16647" w:rsidRPr="00C039E7">
              <w:rPr>
                <w:sz w:val="22"/>
                <w:szCs w:val="22"/>
              </w:rPr>
              <w:t>(</w:t>
            </w:r>
            <w:r w:rsidR="00C16647" w:rsidRPr="00C039E7">
              <w:rPr>
                <w:sz w:val="22"/>
                <w:szCs w:val="22"/>
                <w:lang w:val="en-US"/>
              </w:rPr>
              <w:t>FFs</w:t>
            </w:r>
            <w:r w:rsidR="00C16647" w:rsidRPr="00C039E7">
              <w:rPr>
                <w:sz w:val="22"/>
                <w:szCs w:val="22"/>
              </w:rPr>
              <w:t>)</w:t>
            </w:r>
          </w:p>
        </w:tc>
        <w:tc>
          <w:tcPr>
            <w:tcW w:w="3132" w:type="dxa"/>
            <w:tcBorders>
              <w:top w:val="single" w:sz="4" w:space="0" w:color="auto"/>
              <w:left w:val="single" w:sz="4" w:space="0" w:color="auto"/>
              <w:right w:val="single" w:sz="4" w:space="0" w:color="auto"/>
            </w:tcBorders>
          </w:tcPr>
          <w:p w:rsidR="00093934" w:rsidRPr="00C039E7" w:rsidRDefault="00093934" w:rsidP="00A32C33">
            <w:pPr>
              <w:widowControl/>
              <w:overflowPunct/>
              <w:ind w:right="142"/>
              <w:textAlignment w:val="auto"/>
              <w:rPr>
                <w:sz w:val="22"/>
                <w:szCs w:val="22"/>
                <w:lang w:eastAsia="ru-RU"/>
              </w:rPr>
            </w:pPr>
            <w:r w:rsidRPr="00C039E7">
              <w:rPr>
                <w:sz w:val="22"/>
                <w:szCs w:val="22"/>
                <w:lang w:eastAsia="ru-RU"/>
              </w:rPr>
              <w:t xml:space="preserve">В течение 6 месяцев подряд ниже </w:t>
            </w:r>
            <w:r w:rsidR="00A32C33" w:rsidRPr="00C039E7">
              <w:rPr>
                <w:sz w:val="22"/>
                <w:szCs w:val="22"/>
                <w:lang w:eastAsia="ru-RU"/>
              </w:rPr>
              <w:t xml:space="preserve">величины </w:t>
            </w:r>
            <w:r w:rsidR="00A32C33" w:rsidRPr="00C039E7">
              <w:rPr>
                <w:sz w:val="22"/>
                <w:szCs w:val="22"/>
                <w:lang w:val="en-US" w:eastAsia="ru-RU"/>
              </w:rPr>
              <w:t>FF</w:t>
            </w:r>
            <w:r w:rsidR="00A32C33" w:rsidRPr="00C039E7">
              <w:rPr>
                <w:sz w:val="22"/>
                <w:szCs w:val="22"/>
                <w:lang w:eastAsia="ru-RU"/>
              </w:rPr>
              <w:t xml:space="preserve"> (предусмотренной в пункте 2.21 настоящего Приложения) </w:t>
            </w:r>
            <w:r w:rsidRPr="00C039E7">
              <w:rPr>
                <w:sz w:val="22"/>
                <w:szCs w:val="22"/>
                <w:lang w:eastAsia="ru-RU"/>
              </w:rPr>
              <w:t>на 2,5 процентных пункта</w:t>
            </w:r>
          </w:p>
        </w:tc>
        <w:tc>
          <w:tcPr>
            <w:tcW w:w="2551" w:type="dxa"/>
            <w:tcBorders>
              <w:top w:val="single" w:sz="4" w:space="0" w:color="auto"/>
              <w:left w:val="single" w:sz="4" w:space="0" w:color="auto"/>
              <w:right w:val="single" w:sz="4" w:space="0" w:color="auto"/>
            </w:tcBorders>
          </w:tcPr>
          <w:p w:rsidR="00093934" w:rsidRPr="00C039E7" w:rsidRDefault="002832E1" w:rsidP="005F4417">
            <w:pPr>
              <w:widowControl/>
              <w:tabs>
                <w:tab w:val="left" w:pos="0"/>
              </w:tabs>
              <w:overflowPunct/>
              <w:ind w:right="142"/>
              <w:textAlignment w:val="auto"/>
              <w:rPr>
                <w:sz w:val="22"/>
                <w:szCs w:val="22"/>
                <w:lang w:eastAsia="ru-RU"/>
              </w:rPr>
            </w:pPr>
            <w:r w:rsidRPr="00C039E7">
              <w:rPr>
                <w:sz w:val="22"/>
                <w:szCs w:val="22"/>
              </w:rPr>
              <w:t>В течение 6 месяцев подряд ниже величины FF (предусмотренной в пункте 2.21 настоящего Приложения) на 5 процентных пункта</w:t>
            </w:r>
          </w:p>
        </w:tc>
      </w:tr>
      <w:tr w:rsidR="00C247E5" w:rsidRPr="00C039E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1C0C22" w:rsidRPr="00C039E7" w:rsidRDefault="00A32C33" w:rsidP="005F4417">
            <w:pPr>
              <w:widowControl/>
              <w:overflowPunct/>
              <w:ind w:right="142"/>
              <w:textAlignment w:val="auto"/>
              <w:rPr>
                <w:sz w:val="22"/>
                <w:szCs w:val="22"/>
                <w:lang w:eastAsia="ru-RU"/>
              </w:rPr>
            </w:pPr>
            <w:r w:rsidRPr="00C039E7">
              <w:rPr>
                <w:sz w:val="22"/>
                <w:szCs w:val="22"/>
                <w:lang w:eastAsia="ru-RU"/>
              </w:rPr>
              <w:t>2</w:t>
            </w:r>
            <w:r w:rsidR="001C0C22" w:rsidRPr="00C039E7">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rsidR="001C0C22" w:rsidRPr="00C039E7" w:rsidRDefault="001C0C22" w:rsidP="005F4417">
            <w:pPr>
              <w:widowControl/>
              <w:overflowPunct/>
              <w:ind w:right="142"/>
              <w:textAlignment w:val="auto"/>
              <w:rPr>
                <w:sz w:val="22"/>
                <w:szCs w:val="22"/>
                <w:lang w:eastAsia="ru-RU"/>
              </w:rPr>
            </w:pPr>
            <w:r w:rsidRPr="00C039E7">
              <w:rPr>
                <w:sz w:val="22"/>
                <w:szCs w:val="22"/>
                <w:lang w:eastAsia="ru-RU"/>
              </w:rPr>
              <w:t>Несоблюдение требований к корпоративному управлению</w:t>
            </w:r>
          </w:p>
        </w:tc>
        <w:tc>
          <w:tcPr>
            <w:tcW w:w="3132" w:type="dxa"/>
            <w:tcBorders>
              <w:top w:val="single" w:sz="4" w:space="0" w:color="auto"/>
              <w:left w:val="single" w:sz="4" w:space="0" w:color="auto"/>
              <w:bottom w:val="single" w:sz="4" w:space="0" w:color="auto"/>
              <w:right w:val="single" w:sz="4" w:space="0" w:color="auto"/>
            </w:tcBorders>
          </w:tcPr>
          <w:p w:rsidR="001C0C22" w:rsidRPr="00C039E7" w:rsidRDefault="00666EF2" w:rsidP="005F4417">
            <w:pPr>
              <w:widowControl/>
              <w:overflowPunct/>
              <w:ind w:right="142"/>
              <w:textAlignment w:val="auto"/>
              <w:rPr>
                <w:sz w:val="22"/>
                <w:szCs w:val="22"/>
                <w:lang w:eastAsia="ru-RU"/>
              </w:rPr>
            </w:pPr>
            <w:r w:rsidRPr="00C039E7">
              <w:rPr>
                <w:sz w:val="22"/>
                <w:szCs w:val="22"/>
                <w:lang w:eastAsia="ru-RU"/>
              </w:rPr>
              <w:t>Требования предусмотрены в пункте 2.18 настоящего Приложения</w:t>
            </w:r>
          </w:p>
        </w:tc>
        <w:tc>
          <w:tcPr>
            <w:tcW w:w="2551" w:type="dxa"/>
            <w:tcBorders>
              <w:top w:val="single" w:sz="4" w:space="0" w:color="auto"/>
              <w:left w:val="single" w:sz="4" w:space="0" w:color="auto"/>
              <w:bottom w:val="single" w:sz="4" w:space="0" w:color="auto"/>
              <w:right w:val="single" w:sz="4" w:space="0" w:color="auto"/>
            </w:tcBorders>
          </w:tcPr>
          <w:p w:rsidR="001C0C22" w:rsidRPr="00C039E7" w:rsidRDefault="00B440FA" w:rsidP="005F4417">
            <w:pPr>
              <w:widowControl/>
              <w:overflowPunct/>
              <w:ind w:right="142"/>
              <w:textAlignment w:val="auto"/>
              <w:rPr>
                <w:sz w:val="22"/>
                <w:szCs w:val="22"/>
                <w:lang w:eastAsia="ru-RU"/>
              </w:rPr>
            </w:pPr>
            <w:r w:rsidRPr="00C039E7">
              <w:rPr>
                <w:sz w:val="22"/>
                <w:szCs w:val="22"/>
                <w:lang w:eastAsia="ru-RU"/>
              </w:rPr>
              <w:t>Требования предусмотрены в пункте 2.19 настоящего Приложения</w:t>
            </w:r>
          </w:p>
        </w:tc>
      </w:tr>
      <w:tr w:rsidR="00C247E5" w:rsidRPr="00C039E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4C4110" w:rsidRPr="00C039E7" w:rsidRDefault="00A32C33" w:rsidP="005F4417">
            <w:pPr>
              <w:widowControl/>
              <w:overflowPunct/>
              <w:ind w:right="142"/>
              <w:textAlignment w:val="auto"/>
              <w:rPr>
                <w:sz w:val="22"/>
                <w:szCs w:val="22"/>
                <w:lang w:eastAsia="ru-RU"/>
              </w:rPr>
            </w:pPr>
            <w:r w:rsidRPr="00C039E7">
              <w:rPr>
                <w:sz w:val="22"/>
                <w:szCs w:val="22"/>
                <w:lang w:eastAsia="ru-RU"/>
              </w:rPr>
              <w:t>3</w:t>
            </w:r>
            <w:r w:rsidR="004C4110" w:rsidRPr="00C039E7">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rsidR="004C4110" w:rsidRPr="00C039E7" w:rsidRDefault="009A6138" w:rsidP="0062675D">
            <w:pPr>
              <w:widowControl/>
              <w:overflowPunct/>
              <w:ind w:right="142"/>
              <w:textAlignment w:val="auto"/>
              <w:rPr>
                <w:sz w:val="22"/>
                <w:szCs w:val="22"/>
                <w:lang w:eastAsia="ru-RU"/>
              </w:rPr>
            </w:pPr>
            <w:r w:rsidRPr="00C039E7">
              <w:rPr>
                <w:sz w:val="22"/>
                <w:szCs w:val="22"/>
                <w:lang w:eastAsia="ru-RU"/>
              </w:rPr>
              <w:t>В течение трех месяцев после завершения размещения и (или) продажи ценных бумаг д</w:t>
            </w:r>
            <w:r w:rsidR="00F416D1" w:rsidRPr="00C039E7">
              <w:rPr>
                <w:sz w:val="22"/>
                <w:szCs w:val="22"/>
                <w:lang w:eastAsia="ru-RU"/>
              </w:rPr>
              <w:t xml:space="preserve">оля акций эмитента в свободном обращении меньше установленного показателя </w:t>
            </w:r>
            <w:r w:rsidRPr="00C039E7">
              <w:rPr>
                <w:sz w:val="22"/>
                <w:szCs w:val="22"/>
                <w:lang w:val="en-US" w:eastAsia="ru-RU"/>
              </w:rPr>
              <w:t>FF</w:t>
            </w:r>
          </w:p>
        </w:tc>
        <w:tc>
          <w:tcPr>
            <w:tcW w:w="3132" w:type="dxa"/>
            <w:tcBorders>
              <w:top w:val="single" w:sz="4" w:space="0" w:color="auto"/>
              <w:left w:val="single" w:sz="4" w:space="0" w:color="auto"/>
              <w:bottom w:val="single" w:sz="4" w:space="0" w:color="auto"/>
              <w:right w:val="single" w:sz="4" w:space="0" w:color="auto"/>
            </w:tcBorders>
          </w:tcPr>
          <w:p w:rsidR="004C4110" w:rsidRPr="00C039E7" w:rsidRDefault="0062675D" w:rsidP="005C0F39">
            <w:pPr>
              <w:widowControl/>
              <w:overflowPunct/>
              <w:ind w:right="142"/>
              <w:textAlignment w:val="auto"/>
              <w:rPr>
                <w:b/>
                <w:sz w:val="22"/>
                <w:szCs w:val="22"/>
                <w:vertAlign w:val="superscript"/>
                <w:lang w:eastAsia="ru-RU"/>
              </w:rPr>
            </w:pPr>
            <w:r w:rsidRPr="00C039E7">
              <w:rPr>
                <w:sz w:val="22"/>
                <w:szCs w:val="22"/>
                <w:lang w:eastAsia="ru-RU"/>
              </w:rPr>
              <w:t xml:space="preserve">Требования предусмотрены в подпункте 1 пункта 2.21 настоящего Приложения </w:t>
            </w:r>
            <w:r w:rsidR="005C0F39" w:rsidRPr="00C039E7">
              <w:rPr>
                <w:b/>
                <w:sz w:val="22"/>
                <w:szCs w:val="22"/>
                <w:vertAlign w:val="superscript"/>
                <w:lang w:eastAsia="ru-RU"/>
              </w:rPr>
              <w:t>1</w:t>
            </w:r>
          </w:p>
          <w:p w:rsidR="0062675D" w:rsidRPr="00C039E7" w:rsidRDefault="0062675D" w:rsidP="005C0F39">
            <w:pPr>
              <w:widowControl/>
              <w:overflowPunct/>
              <w:ind w:right="142"/>
              <w:textAlignment w:val="auto"/>
              <w:rPr>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rsidR="004C4110" w:rsidRPr="00C039E7" w:rsidRDefault="0062675D" w:rsidP="005F4417">
            <w:pPr>
              <w:widowControl/>
              <w:overflowPunct/>
              <w:ind w:right="142"/>
              <w:textAlignment w:val="auto"/>
              <w:rPr>
                <w:sz w:val="22"/>
                <w:szCs w:val="22"/>
                <w:lang w:eastAsia="ru-RU"/>
              </w:rPr>
            </w:pPr>
            <w:r w:rsidRPr="00C039E7">
              <w:rPr>
                <w:sz w:val="22"/>
                <w:szCs w:val="22"/>
                <w:lang w:eastAsia="ru-RU"/>
              </w:rPr>
              <w:t xml:space="preserve">Требования предусмотрены в подпункте 1 пункта 2.21 настоящего Приложения </w:t>
            </w:r>
            <w:r w:rsidR="002832E1" w:rsidRPr="00C039E7">
              <w:rPr>
                <w:b/>
                <w:sz w:val="22"/>
                <w:szCs w:val="22"/>
                <w:vertAlign w:val="superscript"/>
                <w:lang w:eastAsia="ru-RU"/>
              </w:rPr>
              <w:t>1</w:t>
            </w:r>
          </w:p>
        </w:tc>
      </w:tr>
      <w:tr w:rsidR="00C247E5" w:rsidRPr="00C039E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8E55D0" w:rsidRPr="00C039E7" w:rsidRDefault="00A32C33" w:rsidP="008E55D0">
            <w:pPr>
              <w:widowControl/>
              <w:overflowPunct/>
              <w:ind w:right="142"/>
              <w:textAlignment w:val="auto"/>
              <w:rPr>
                <w:sz w:val="22"/>
                <w:szCs w:val="22"/>
                <w:lang w:eastAsia="ru-RU"/>
              </w:rPr>
            </w:pPr>
            <w:r w:rsidRPr="00C039E7">
              <w:rPr>
                <w:sz w:val="22"/>
                <w:szCs w:val="22"/>
                <w:lang w:eastAsia="ru-RU"/>
              </w:rPr>
              <w:t>4</w:t>
            </w:r>
            <w:r w:rsidR="008E55D0" w:rsidRPr="00C039E7">
              <w:rPr>
                <w:sz w:val="22"/>
                <w:szCs w:val="22"/>
                <w:lang w:eastAsia="ru-RU"/>
              </w:rPr>
              <w:t>.</w:t>
            </w:r>
            <w:r w:rsidR="008E55D0" w:rsidRPr="00C039E7">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rsidR="008E55D0" w:rsidRPr="00C039E7" w:rsidRDefault="008E55D0" w:rsidP="00E27C8A">
            <w:pPr>
              <w:widowControl/>
              <w:overflowPunct/>
              <w:textAlignment w:val="auto"/>
              <w:rPr>
                <w:bCs/>
                <w:sz w:val="22"/>
                <w:szCs w:val="22"/>
                <w:lang w:eastAsia="ru-RU"/>
              </w:rPr>
            </w:pPr>
            <w:r w:rsidRPr="00C039E7">
              <w:rPr>
                <w:bCs/>
                <w:sz w:val="22"/>
                <w:szCs w:val="22"/>
                <w:lang w:eastAsia="ru-RU"/>
              </w:rPr>
              <w:t xml:space="preserve">Дневной медианный объем сделок за каждый календарный квартал </w:t>
            </w:r>
            <w:r w:rsidRPr="00C039E7">
              <w:rPr>
                <w:b/>
                <w:sz w:val="22"/>
                <w:szCs w:val="22"/>
                <w:vertAlign w:val="superscript"/>
                <w:lang w:eastAsia="ru-RU"/>
              </w:rPr>
              <w:t>3</w:t>
            </w:r>
          </w:p>
          <w:p w:rsidR="008E55D0" w:rsidRPr="00C039E7" w:rsidRDefault="008E55D0" w:rsidP="00E27C8A">
            <w:pPr>
              <w:widowControl/>
              <w:overflowPunct/>
              <w:textAlignment w:val="auto"/>
              <w:rPr>
                <w:bCs/>
                <w:sz w:val="22"/>
                <w:szCs w:val="22"/>
                <w:lang w:eastAsia="ru-RU"/>
              </w:rPr>
            </w:pPr>
          </w:p>
          <w:p w:rsidR="008E55D0" w:rsidRPr="00C039E7" w:rsidRDefault="008E55D0" w:rsidP="00E27C8A">
            <w:pPr>
              <w:widowControl/>
              <w:overflowPunct/>
              <w:textAlignment w:val="auto"/>
              <w:rPr>
                <w:bCs/>
                <w:sz w:val="22"/>
                <w:szCs w:val="22"/>
                <w:lang w:eastAsia="ru-RU"/>
              </w:rPr>
            </w:pPr>
            <w:r w:rsidRPr="00C039E7">
              <w:rPr>
                <w:bCs/>
                <w:sz w:val="22"/>
                <w:szCs w:val="22"/>
                <w:lang w:eastAsia="ru-RU"/>
              </w:rPr>
              <w:t xml:space="preserve">(Основание не применяется, если заключены договоры, предусмотренные </w:t>
            </w:r>
            <w:proofErr w:type="spellStart"/>
            <w:r w:rsidRPr="00C039E7">
              <w:rPr>
                <w:bCs/>
                <w:sz w:val="22"/>
                <w:szCs w:val="22"/>
                <w:lang w:eastAsia="ru-RU"/>
              </w:rPr>
              <w:t>пп</w:t>
            </w:r>
            <w:proofErr w:type="spellEnd"/>
            <w:r w:rsidRPr="00C039E7">
              <w:rPr>
                <w:bCs/>
                <w:sz w:val="22"/>
                <w:szCs w:val="22"/>
                <w:lang w:eastAsia="ru-RU"/>
              </w:rPr>
              <w:t xml:space="preserve">. </w:t>
            </w:r>
            <w:r w:rsidR="00FF107B" w:rsidRPr="00C039E7">
              <w:rPr>
                <w:bCs/>
                <w:sz w:val="22"/>
                <w:szCs w:val="22"/>
                <w:lang w:eastAsia="ru-RU"/>
              </w:rPr>
              <w:t>5</w:t>
            </w:r>
            <w:r w:rsidRPr="00C039E7">
              <w:rPr>
                <w:bCs/>
                <w:sz w:val="22"/>
                <w:szCs w:val="22"/>
                <w:lang w:eastAsia="ru-RU"/>
              </w:rPr>
              <w:t xml:space="preserve"> настоящего пункта и выполняются обязательства </w:t>
            </w:r>
            <w:proofErr w:type="spellStart"/>
            <w:r w:rsidRPr="00C039E7">
              <w:rPr>
                <w:bCs/>
                <w:sz w:val="22"/>
                <w:szCs w:val="22"/>
                <w:lang w:eastAsia="ru-RU"/>
              </w:rPr>
              <w:t>маркет-мейкера</w:t>
            </w:r>
            <w:proofErr w:type="spellEnd"/>
            <w:r w:rsidRPr="00C039E7">
              <w:rPr>
                <w:bCs/>
                <w:sz w:val="22"/>
                <w:szCs w:val="22"/>
                <w:lang w:eastAsia="ru-RU"/>
              </w:rPr>
              <w:t xml:space="preserve"> </w:t>
            </w:r>
            <w:r w:rsidR="00C92C9A" w:rsidRPr="00C039E7">
              <w:rPr>
                <w:bCs/>
                <w:sz w:val="22"/>
                <w:szCs w:val="22"/>
                <w:lang w:eastAsia="ru-RU"/>
              </w:rPr>
              <w:t>в отношении ценных бумаг</w:t>
            </w:r>
            <w:r w:rsidRPr="00C039E7">
              <w:rPr>
                <w:bCs/>
                <w:sz w:val="22"/>
                <w:szCs w:val="22"/>
                <w:lang w:eastAsia="ru-RU"/>
              </w:rPr>
              <w:t>)</w:t>
            </w:r>
          </w:p>
          <w:p w:rsidR="008E55D0" w:rsidRPr="00C039E7" w:rsidRDefault="008E55D0" w:rsidP="0038040C">
            <w:pPr>
              <w:widowControl/>
              <w:overflowPunct/>
              <w:ind w:right="142"/>
              <w:textAlignment w:val="auto"/>
              <w:rPr>
                <w:bCs/>
                <w:sz w:val="22"/>
                <w:szCs w:val="22"/>
                <w:lang w:eastAsia="ru-RU"/>
              </w:rPr>
            </w:pPr>
          </w:p>
        </w:tc>
        <w:tc>
          <w:tcPr>
            <w:tcW w:w="3132" w:type="dxa"/>
            <w:tcBorders>
              <w:top w:val="single" w:sz="4" w:space="0" w:color="auto"/>
              <w:left w:val="single" w:sz="4" w:space="0" w:color="auto"/>
              <w:bottom w:val="single" w:sz="4" w:space="0" w:color="auto"/>
              <w:right w:val="single" w:sz="4" w:space="0" w:color="auto"/>
            </w:tcBorders>
          </w:tcPr>
          <w:p w:rsidR="008E55D0" w:rsidRPr="00C039E7" w:rsidRDefault="008E55D0" w:rsidP="00E27C8A">
            <w:pPr>
              <w:widowControl/>
              <w:overflowPunct/>
              <w:textAlignment w:val="auto"/>
              <w:rPr>
                <w:bCs/>
                <w:sz w:val="22"/>
                <w:szCs w:val="22"/>
                <w:lang w:eastAsia="ru-RU"/>
              </w:rPr>
            </w:pPr>
            <w:r w:rsidRPr="00C039E7">
              <w:rPr>
                <w:bCs/>
                <w:sz w:val="22"/>
                <w:szCs w:val="22"/>
                <w:lang w:eastAsia="ru-RU"/>
              </w:rPr>
              <w:t xml:space="preserve">Менее 1 млн. руб., при этом количество торговых дней, в которые совершались сделки должно составлять – не менее 70% от количества всех торговых дней в соответствующем квартале </w:t>
            </w:r>
            <w:r w:rsidRPr="00C039E7">
              <w:rPr>
                <w:b/>
                <w:sz w:val="22"/>
                <w:szCs w:val="22"/>
                <w:vertAlign w:val="superscript"/>
                <w:lang w:eastAsia="ru-RU"/>
              </w:rPr>
              <w:t>4</w:t>
            </w:r>
          </w:p>
          <w:p w:rsidR="008E55D0" w:rsidRPr="00C039E7" w:rsidRDefault="008E55D0" w:rsidP="008E55D0">
            <w:pPr>
              <w:widowControl/>
              <w:overflowPunct/>
              <w:textAlignment w:val="auto"/>
              <w:rPr>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rsidR="008E55D0" w:rsidRPr="00C039E7" w:rsidRDefault="009C43A8" w:rsidP="008E55D0">
            <w:pPr>
              <w:widowControl/>
              <w:overflowPunct/>
              <w:ind w:right="142"/>
              <w:textAlignment w:val="auto"/>
              <w:rPr>
                <w:sz w:val="22"/>
                <w:szCs w:val="22"/>
                <w:lang w:eastAsia="ru-RU"/>
              </w:rPr>
            </w:pPr>
            <w:r w:rsidRPr="00C039E7">
              <w:rPr>
                <w:sz w:val="22"/>
                <w:szCs w:val="22"/>
                <w:lang w:eastAsia="ru-RU"/>
              </w:rPr>
              <w:t>Основание</w:t>
            </w:r>
            <w:r w:rsidR="008E55D0" w:rsidRPr="00C039E7">
              <w:rPr>
                <w:sz w:val="22"/>
                <w:szCs w:val="22"/>
                <w:lang w:eastAsia="ru-RU"/>
              </w:rPr>
              <w:t xml:space="preserve"> не применяется </w:t>
            </w:r>
          </w:p>
        </w:tc>
      </w:tr>
      <w:tr w:rsidR="0015205A" w:rsidRPr="00C039E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15205A" w:rsidRPr="00C039E7" w:rsidRDefault="00A32C33" w:rsidP="005C0F39">
            <w:pPr>
              <w:widowControl/>
              <w:overflowPunct/>
              <w:ind w:right="142"/>
              <w:textAlignment w:val="auto"/>
              <w:rPr>
                <w:sz w:val="22"/>
                <w:szCs w:val="22"/>
                <w:lang w:eastAsia="ru-RU"/>
              </w:rPr>
            </w:pPr>
            <w:r w:rsidRPr="00C039E7">
              <w:rPr>
                <w:sz w:val="22"/>
                <w:szCs w:val="22"/>
                <w:lang w:eastAsia="ru-RU"/>
              </w:rPr>
              <w:t>5</w:t>
            </w:r>
            <w:r w:rsidR="0015205A" w:rsidRPr="00C039E7">
              <w:rPr>
                <w:sz w:val="22"/>
                <w:szCs w:val="22"/>
                <w:lang w:eastAsia="ru-RU"/>
              </w:rPr>
              <w:t>.</w:t>
            </w:r>
            <w:r w:rsidR="0015205A" w:rsidRPr="00C039E7">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rsidR="0015205A" w:rsidRPr="00C039E7" w:rsidRDefault="0015205A" w:rsidP="00072B1E">
            <w:pPr>
              <w:widowControl/>
              <w:overflowPunct/>
              <w:textAlignment w:val="auto"/>
              <w:rPr>
                <w:bCs/>
                <w:sz w:val="22"/>
                <w:szCs w:val="22"/>
                <w:lang w:eastAsia="ru-RU"/>
              </w:rPr>
            </w:pPr>
            <w:r w:rsidRPr="00C039E7">
              <w:rPr>
                <w:bCs/>
                <w:sz w:val="22"/>
                <w:szCs w:val="22"/>
                <w:lang w:eastAsia="ru-RU"/>
              </w:rPr>
              <w:t xml:space="preserve">Договор об оказании услуг </w:t>
            </w:r>
            <w:proofErr w:type="spellStart"/>
            <w:r w:rsidRPr="00C039E7">
              <w:rPr>
                <w:bCs/>
                <w:sz w:val="22"/>
                <w:szCs w:val="22"/>
                <w:lang w:eastAsia="ru-RU"/>
              </w:rPr>
              <w:t>маркет-мейкера</w:t>
            </w:r>
            <w:proofErr w:type="spellEnd"/>
            <w:r w:rsidRPr="00C039E7">
              <w:rPr>
                <w:bCs/>
                <w:sz w:val="22"/>
                <w:szCs w:val="22"/>
                <w:lang w:eastAsia="ru-RU"/>
              </w:rPr>
              <w:t xml:space="preserve"> </w:t>
            </w:r>
            <w:r w:rsidRPr="00C039E7">
              <w:rPr>
                <w:b/>
                <w:sz w:val="22"/>
                <w:szCs w:val="22"/>
                <w:vertAlign w:val="superscript"/>
                <w:lang w:eastAsia="ru-RU"/>
              </w:rPr>
              <w:t>3</w:t>
            </w:r>
          </w:p>
          <w:p w:rsidR="0015205A" w:rsidRPr="00C039E7" w:rsidRDefault="0015205A" w:rsidP="00072B1E">
            <w:pPr>
              <w:widowControl/>
              <w:overflowPunct/>
              <w:textAlignment w:val="auto"/>
              <w:rPr>
                <w:bCs/>
                <w:sz w:val="22"/>
                <w:szCs w:val="22"/>
                <w:lang w:eastAsia="ru-RU"/>
              </w:rPr>
            </w:pPr>
          </w:p>
          <w:p w:rsidR="0015205A" w:rsidRPr="00C039E7" w:rsidRDefault="0015205A" w:rsidP="00FF107B">
            <w:pPr>
              <w:widowControl/>
              <w:overflowPunct/>
              <w:textAlignment w:val="auto"/>
              <w:rPr>
                <w:bCs/>
                <w:sz w:val="22"/>
                <w:szCs w:val="22"/>
                <w:lang w:eastAsia="ru-RU"/>
              </w:rPr>
            </w:pPr>
            <w:r w:rsidRPr="00C039E7">
              <w:rPr>
                <w:bCs/>
                <w:sz w:val="22"/>
                <w:szCs w:val="22"/>
                <w:lang w:eastAsia="ru-RU"/>
              </w:rPr>
              <w:t xml:space="preserve">(Основание не применяется, если дневной медианный объем сделок за каждый календарный квартал более 1 млн. руб., при соблюдении условий предусмотренных </w:t>
            </w:r>
            <w:proofErr w:type="spellStart"/>
            <w:r w:rsidRPr="00C039E7">
              <w:rPr>
                <w:bCs/>
                <w:sz w:val="22"/>
                <w:szCs w:val="22"/>
                <w:lang w:eastAsia="ru-RU"/>
              </w:rPr>
              <w:t>пп</w:t>
            </w:r>
            <w:proofErr w:type="spellEnd"/>
            <w:r w:rsidRPr="00C039E7">
              <w:rPr>
                <w:bCs/>
                <w:sz w:val="22"/>
                <w:szCs w:val="22"/>
                <w:lang w:eastAsia="ru-RU"/>
              </w:rPr>
              <w:t xml:space="preserve">. </w:t>
            </w:r>
            <w:r w:rsidR="00FF107B" w:rsidRPr="00C039E7">
              <w:rPr>
                <w:bCs/>
                <w:sz w:val="22"/>
                <w:szCs w:val="22"/>
                <w:lang w:eastAsia="ru-RU"/>
              </w:rPr>
              <w:t>4</w:t>
            </w:r>
            <w:r w:rsidRPr="00C039E7">
              <w:rPr>
                <w:bCs/>
                <w:sz w:val="22"/>
                <w:szCs w:val="22"/>
                <w:lang w:eastAsia="ru-RU"/>
              </w:rPr>
              <w:t xml:space="preserve"> настоящего пункта)</w:t>
            </w:r>
          </w:p>
        </w:tc>
        <w:tc>
          <w:tcPr>
            <w:tcW w:w="3132" w:type="dxa"/>
            <w:tcBorders>
              <w:top w:val="single" w:sz="4" w:space="0" w:color="auto"/>
              <w:left w:val="single" w:sz="4" w:space="0" w:color="auto"/>
              <w:bottom w:val="single" w:sz="4" w:space="0" w:color="auto"/>
              <w:right w:val="single" w:sz="4" w:space="0" w:color="auto"/>
            </w:tcBorders>
          </w:tcPr>
          <w:p w:rsidR="0015205A" w:rsidRPr="00C039E7" w:rsidRDefault="0015205A" w:rsidP="00072B1E">
            <w:pPr>
              <w:widowControl/>
              <w:overflowPunct/>
              <w:textAlignment w:val="auto"/>
              <w:rPr>
                <w:bCs/>
                <w:sz w:val="22"/>
                <w:szCs w:val="22"/>
                <w:lang w:eastAsia="ru-RU"/>
              </w:rPr>
            </w:pPr>
            <w:r w:rsidRPr="00C039E7">
              <w:rPr>
                <w:bCs/>
                <w:sz w:val="22"/>
                <w:szCs w:val="22"/>
                <w:lang w:eastAsia="ru-RU"/>
              </w:rPr>
              <w:t xml:space="preserve">Отсутствие 2 договоров, заключенных между Организацией, </w:t>
            </w:r>
            <w:proofErr w:type="spellStart"/>
            <w:r w:rsidRPr="00C039E7">
              <w:rPr>
                <w:bCs/>
                <w:sz w:val="22"/>
                <w:szCs w:val="22"/>
                <w:lang w:eastAsia="ru-RU"/>
              </w:rPr>
              <w:t>маркет-мейкерами</w:t>
            </w:r>
            <w:proofErr w:type="spellEnd"/>
            <w:r w:rsidRPr="00C039E7">
              <w:rPr>
                <w:bCs/>
                <w:sz w:val="22"/>
                <w:szCs w:val="22"/>
                <w:lang w:eastAsia="ru-RU"/>
              </w:rPr>
              <w:t xml:space="preserve"> и Биржей,  или невыполнение обязательств </w:t>
            </w:r>
            <w:proofErr w:type="spellStart"/>
            <w:r w:rsidRPr="00C039E7">
              <w:rPr>
                <w:bCs/>
                <w:sz w:val="22"/>
                <w:szCs w:val="22"/>
                <w:lang w:eastAsia="ru-RU"/>
              </w:rPr>
              <w:t>маркет-мейкера</w:t>
            </w:r>
            <w:proofErr w:type="spellEnd"/>
            <w:r w:rsidRPr="00C039E7">
              <w:rPr>
                <w:bCs/>
                <w:sz w:val="22"/>
                <w:szCs w:val="22"/>
                <w:lang w:eastAsia="ru-RU"/>
              </w:rPr>
              <w:t xml:space="preserve"> </w:t>
            </w:r>
            <w:r w:rsidR="009F7BF4" w:rsidRPr="00C039E7">
              <w:rPr>
                <w:bCs/>
                <w:sz w:val="22"/>
                <w:szCs w:val="22"/>
                <w:lang w:eastAsia="ru-RU"/>
              </w:rPr>
              <w:t>в отношении ценных бумаг</w:t>
            </w:r>
            <w:r w:rsidR="00901F52" w:rsidRPr="00C039E7">
              <w:rPr>
                <w:b/>
                <w:sz w:val="22"/>
                <w:szCs w:val="22"/>
                <w:vertAlign w:val="superscript"/>
                <w:lang w:eastAsia="ru-RU"/>
              </w:rPr>
              <w:t xml:space="preserve"> 5</w:t>
            </w:r>
            <w:r w:rsidRPr="00C039E7">
              <w:rPr>
                <w:bCs/>
                <w:sz w:val="22"/>
                <w:szCs w:val="22"/>
                <w:lang w:eastAsia="ru-RU"/>
              </w:rPr>
              <w:t xml:space="preserve">. Условия выполнения обязательств </w:t>
            </w:r>
            <w:proofErr w:type="spellStart"/>
            <w:r w:rsidRPr="00C039E7">
              <w:rPr>
                <w:bCs/>
                <w:sz w:val="22"/>
                <w:szCs w:val="22"/>
                <w:lang w:eastAsia="ru-RU"/>
              </w:rPr>
              <w:t>маркет-мейкерами</w:t>
            </w:r>
            <w:proofErr w:type="spellEnd"/>
            <w:r w:rsidRPr="00C039E7">
              <w:rPr>
                <w:bCs/>
                <w:sz w:val="22"/>
                <w:szCs w:val="22"/>
                <w:lang w:eastAsia="ru-RU"/>
              </w:rPr>
              <w:t>, устанавливаются решением Биржи.</w:t>
            </w:r>
          </w:p>
          <w:p w:rsidR="0015205A" w:rsidRPr="00C039E7" w:rsidRDefault="0015205A" w:rsidP="00831910">
            <w:pPr>
              <w:widowControl/>
              <w:overflowPunct/>
              <w:textAlignment w:val="auto"/>
              <w:rPr>
                <w:bCs/>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rsidR="0015205A" w:rsidRPr="00C039E7" w:rsidRDefault="009C43A8" w:rsidP="005F4417">
            <w:pPr>
              <w:widowControl/>
              <w:overflowPunct/>
              <w:ind w:right="142"/>
              <w:textAlignment w:val="auto"/>
              <w:rPr>
                <w:sz w:val="22"/>
                <w:szCs w:val="22"/>
                <w:lang w:eastAsia="ru-RU"/>
              </w:rPr>
            </w:pPr>
            <w:r w:rsidRPr="00C039E7">
              <w:rPr>
                <w:sz w:val="22"/>
                <w:szCs w:val="22"/>
                <w:lang w:eastAsia="ru-RU"/>
              </w:rPr>
              <w:t>Основание</w:t>
            </w:r>
            <w:r w:rsidR="0015205A" w:rsidRPr="00C039E7">
              <w:rPr>
                <w:sz w:val="22"/>
                <w:szCs w:val="22"/>
                <w:lang w:eastAsia="ru-RU"/>
              </w:rPr>
              <w:t xml:space="preserve"> не применяется</w:t>
            </w:r>
          </w:p>
        </w:tc>
      </w:tr>
    </w:tbl>
    <w:p w:rsidR="00BE6166" w:rsidRPr="00C039E7" w:rsidRDefault="00BE6166" w:rsidP="00307C8A">
      <w:pPr>
        <w:widowControl/>
        <w:overflowPunct/>
        <w:ind w:right="142" w:firstLine="540"/>
        <w:jc w:val="both"/>
        <w:textAlignment w:val="auto"/>
        <w:rPr>
          <w:sz w:val="22"/>
          <w:szCs w:val="22"/>
          <w:lang w:eastAsia="ru-RU"/>
        </w:rPr>
      </w:pPr>
    </w:p>
    <w:p w:rsidR="00FF6999" w:rsidRPr="00C039E7" w:rsidRDefault="005C0F39" w:rsidP="007E5C41">
      <w:pPr>
        <w:widowControl/>
        <w:overflowPunct/>
        <w:spacing w:before="240"/>
        <w:ind w:right="142" w:firstLine="426"/>
        <w:jc w:val="both"/>
        <w:textAlignment w:val="auto"/>
        <w:rPr>
          <w:sz w:val="22"/>
          <w:szCs w:val="22"/>
        </w:rPr>
      </w:pPr>
      <w:r w:rsidRPr="00C039E7">
        <w:rPr>
          <w:b/>
          <w:sz w:val="22"/>
        </w:rPr>
        <w:t>1.</w:t>
      </w:r>
      <w:r w:rsidR="00FF6999" w:rsidRPr="00C039E7">
        <w:rPr>
          <w:sz w:val="22"/>
          <w:szCs w:val="22"/>
          <w:lang w:eastAsia="ru-RU"/>
        </w:rPr>
        <w:t xml:space="preserve"> </w:t>
      </w:r>
      <w:r w:rsidR="009C43A8" w:rsidRPr="00C039E7">
        <w:rPr>
          <w:sz w:val="22"/>
          <w:szCs w:val="22"/>
          <w:lang w:eastAsia="ru-RU"/>
        </w:rPr>
        <w:t>Основание</w:t>
      </w:r>
      <w:r w:rsidR="00FF6999" w:rsidRPr="00C039E7">
        <w:rPr>
          <w:sz w:val="22"/>
          <w:szCs w:val="22"/>
          <w:lang w:eastAsia="ru-RU"/>
        </w:rPr>
        <w:t xml:space="preserve"> применяется в случае если </w:t>
      </w:r>
      <w:r w:rsidR="00FF6999" w:rsidRPr="00C039E7">
        <w:rPr>
          <w:sz w:val="22"/>
          <w:szCs w:val="22"/>
        </w:rPr>
        <w:t xml:space="preserve">акции или депозитарные расписки на акции были включены в Первый </w:t>
      </w:r>
      <w:r w:rsidR="0062675D" w:rsidRPr="00C039E7">
        <w:rPr>
          <w:sz w:val="22"/>
          <w:szCs w:val="22"/>
        </w:rPr>
        <w:t xml:space="preserve">или Второй </w:t>
      </w:r>
      <w:r w:rsidR="00FF6999" w:rsidRPr="00C039E7">
        <w:rPr>
          <w:sz w:val="22"/>
          <w:szCs w:val="22"/>
        </w:rPr>
        <w:t>уровень без соблюдения</w:t>
      </w:r>
      <w:r w:rsidR="0007334B" w:rsidRPr="00C039E7">
        <w:rPr>
          <w:sz w:val="22"/>
          <w:szCs w:val="22"/>
        </w:rPr>
        <w:t>,</w:t>
      </w:r>
      <w:r w:rsidR="00FF6999" w:rsidRPr="00C039E7">
        <w:rPr>
          <w:sz w:val="22"/>
          <w:szCs w:val="22"/>
        </w:rPr>
        <w:t xml:space="preserve"> установленного подпунктом 1 пункта 2.21 н</w:t>
      </w:r>
      <w:r w:rsidR="00DE61DF" w:rsidRPr="00C039E7">
        <w:rPr>
          <w:sz w:val="22"/>
          <w:szCs w:val="22"/>
        </w:rPr>
        <w:t>астоящего Приложения показателя</w:t>
      </w:r>
      <w:r w:rsidR="009A6138" w:rsidRPr="00C039E7">
        <w:rPr>
          <w:sz w:val="22"/>
          <w:szCs w:val="22"/>
        </w:rPr>
        <w:t xml:space="preserve"> </w:t>
      </w:r>
      <w:r w:rsidR="009A6138" w:rsidRPr="00C039E7">
        <w:rPr>
          <w:sz w:val="22"/>
          <w:szCs w:val="22"/>
          <w:lang w:val="en-US"/>
        </w:rPr>
        <w:t>FF</w:t>
      </w:r>
      <w:r w:rsidR="00FF6999" w:rsidRPr="00C039E7">
        <w:rPr>
          <w:sz w:val="22"/>
          <w:szCs w:val="22"/>
        </w:rPr>
        <w:t xml:space="preserve">, и ожидалось, что по итогам проведения планируемого размещения </w:t>
      </w:r>
      <w:r w:rsidR="009A6138" w:rsidRPr="00C039E7">
        <w:rPr>
          <w:sz w:val="22"/>
          <w:szCs w:val="22"/>
        </w:rPr>
        <w:t>и (</w:t>
      </w:r>
      <w:r w:rsidR="00FF6999" w:rsidRPr="00C039E7">
        <w:rPr>
          <w:sz w:val="22"/>
          <w:szCs w:val="22"/>
        </w:rPr>
        <w:t>или</w:t>
      </w:r>
      <w:r w:rsidR="009A6138" w:rsidRPr="00C039E7">
        <w:rPr>
          <w:sz w:val="22"/>
          <w:szCs w:val="22"/>
        </w:rPr>
        <w:t>)</w:t>
      </w:r>
      <w:r w:rsidR="00FF6999" w:rsidRPr="00C039E7">
        <w:rPr>
          <w:sz w:val="22"/>
          <w:szCs w:val="22"/>
        </w:rPr>
        <w:t xml:space="preserve"> планируемой продажи таких</w:t>
      </w:r>
      <w:r w:rsidR="00DE61DF" w:rsidRPr="00C039E7">
        <w:rPr>
          <w:sz w:val="22"/>
          <w:szCs w:val="22"/>
        </w:rPr>
        <w:t xml:space="preserve"> ценных бумаг</w:t>
      </w:r>
      <w:r w:rsidR="00FF6999" w:rsidRPr="00C039E7">
        <w:rPr>
          <w:sz w:val="22"/>
          <w:szCs w:val="22"/>
        </w:rPr>
        <w:t xml:space="preserve"> </w:t>
      </w:r>
      <w:r w:rsidR="00DE61DF" w:rsidRPr="00C039E7">
        <w:rPr>
          <w:sz w:val="22"/>
          <w:szCs w:val="22"/>
        </w:rPr>
        <w:t>указанное требование будет соблюдено</w:t>
      </w:r>
      <w:r w:rsidR="00FF6999" w:rsidRPr="00C039E7">
        <w:rPr>
          <w:sz w:val="22"/>
          <w:szCs w:val="22"/>
        </w:rPr>
        <w:t>.</w:t>
      </w:r>
    </w:p>
    <w:p w:rsidR="00C2442A" w:rsidRPr="00C039E7" w:rsidRDefault="007E5C41" w:rsidP="00C2442A">
      <w:pPr>
        <w:widowControl/>
        <w:tabs>
          <w:tab w:val="left" w:pos="-1276"/>
        </w:tabs>
        <w:overflowPunct/>
        <w:spacing w:before="240"/>
        <w:ind w:right="142" w:firstLine="426"/>
        <w:jc w:val="both"/>
        <w:textAlignment w:val="auto"/>
        <w:rPr>
          <w:rFonts w:eastAsiaTheme="minorHAnsi"/>
          <w:sz w:val="22"/>
          <w:szCs w:val="22"/>
        </w:rPr>
      </w:pPr>
      <w:r w:rsidRPr="00C039E7">
        <w:rPr>
          <w:b/>
          <w:sz w:val="22"/>
        </w:rPr>
        <w:t>2.</w:t>
      </w:r>
      <w:r w:rsidRPr="00C039E7">
        <w:rPr>
          <w:b/>
          <w:sz w:val="22"/>
        </w:rPr>
        <w:tab/>
      </w:r>
      <w:r w:rsidRPr="00C039E7">
        <w:rPr>
          <w:bCs/>
          <w:sz w:val="22"/>
          <w:szCs w:val="22"/>
          <w:lang w:eastAsia="ru-RU"/>
        </w:rPr>
        <w:t xml:space="preserve"> </w:t>
      </w:r>
      <w:r w:rsidR="00C2442A" w:rsidRPr="00C039E7">
        <w:rPr>
          <w:sz w:val="22"/>
          <w:szCs w:val="22"/>
          <w:lang w:eastAsia="ru-RU"/>
        </w:rPr>
        <w:t xml:space="preserve">Условия, </w:t>
      </w:r>
      <w:r w:rsidR="00C2442A" w:rsidRPr="00C039E7">
        <w:rPr>
          <w:sz w:val="22"/>
          <w:szCs w:val="22"/>
        </w:rPr>
        <w:t xml:space="preserve">установленные </w:t>
      </w:r>
      <w:proofErr w:type="spellStart"/>
      <w:r w:rsidR="00C2442A" w:rsidRPr="00C039E7">
        <w:rPr>
          <w:sz w:val="22"/>
          <w:szCs w:val="22"/>
        </w:rPr>
        <w:t>пп</w:t>
      </w:r>
      <w:proofErr w:type="spellEnd"/>
      <w:r w:rsidR="00C2442A" w:rsidRPr="00C039E7">
        <w:rPr>
          <w:sz w:val="22"/>
          <w:szCs w:val="22"/>
        </w:rPr>
        <w:t xml:space="preserve">. </w:t>
      </w:r>
      <w:r w:rsidR="00756F1D" w:rsidRPr="00C039E7">
        <w:rPr>
          <w:sz w:val="22"/>
          <w:szCs w:val="22"/>
        </w:rPr>
        <w:t>4</w:t>
      </w:r>
      <w:r w:rsidR="00C2442A" w:rsidRPr="00C039E7">
        <w:rPr>
          <w:sz w:val="22"/>
          <w:szCs w:val="22"/>
        </w:rPr>
        <w:t xml:space="preserve"> и </w:t>
      </w:r>
      <w:r w:rsidR="00756F1D" w:rsidRPr="00C039E7">
        <w:rPr>
          <w:sz w:val="22"/>
          <w:szCs w:val="22"/>
        </w:rPr>
        <w:t>5</w:t>
      </w:r>
      <w:r w:rsidR="00C2442A" w:rsidRPr="00C039E7">
        <w:rPr>
          <w:sz w:val="22"/>
          <w:szCs w:val="22"/>
        </w:rPr>
        <w:t xml:space="preserve"> настоящего пункта</w:t>
      </w:r>
      <w:r w:rsidR="002759BE" w:rsidRPr="00C039E7">
        <w:rPr>
          <w:sz w:val="22"/>
          <w:szCs w:val="22"/>
        </w:rPr>
        <w:t>,</w:t>
      </w:r>
      <w:r w:rsidR="00C2442A" w:rsidRPr="00C039E7">
        <w:rPr>
          <w:sz w:val="22"/>
          <w:szCs w:val="22"/>
        </w:rPr>
        <w:t xml:space="preserve"> </w:t>
      </w:r>
      <w:r w:rsidR="00C2442A" w:rsidRPr="00C039E7">
        <w:rPr>
          <w:rFonts w:eastAsiaTheme="minorHAnsi"/>
          <w:sz w:val="22"/>
          <w:szCs w:val="22"/>
        </w:rPr>
        <w:t xml:space="preserve">не применяются к иностранным акциям и </w:t>
      </w:r>
      <w:r w:rsidR="00C2442A" w:rsidRPr="00C039E7">
        <w:rPr>
          <w:sz w:val="22"/>
          <w:szCs w:val="22"/>
        </w:rPr>
        <w:t>депозитарным распискам на акции</w:t>
      </w:r>
      <w:r w:rsidR="00C2442A" w:rsidRPr="00C039E7">
        <w:rPr>
          <w:rFonts w:eastAsiaTheme="minorHAnsi"/>
          <w:sz w:val="22"/>
          <w:szCs w:val="22"/>
        </w:rPr>
        <w:t>.</w:t>
      </w:r>
    </w:p>
    <w:p w:rsidR="00C2442A" w:rsidRPr="00C039E7" w:rsidRDefault="00C2442A" w:rsidP="00C2442A">
      <w:pPr>
        <w:spacing w:before="240"/>
        <w:ind w:right="142" w:firstLine="426"/>
        <w:jc w:val="both"/>
        <w:rPr>
          <w:sz w:val="22"/>
          <w:szCs w:val="22"/>
        </w:rPr>
      </w:pPr>
      <w:r w:rsidRPr="00C039E7">
        <w:rPr>
          <w:b/>
          <w:sz w:val="22"/>
        </w:rPr>
        <w:t>3.</w:t>
      </w:r>
      <w:r w:rsidRPr="00C039E7">
        <w:rPr>
          <w:sz w:val="22"/>
          <w:szCs w:val="22"/>
        </w:rPr>
        <w:t xml:space="preserve"> При выявлении оснований исключения, установленных </w:t>
      </w:r>
      <w:proofErr w:type="spellStart"/>
      <w:r w:rsidRPr="00C039E7">
        <w:rPr>
          <w:sz w:val="22"/>
          <w:szCs w:val="22"/>
        </w:rPr>
        <w:t>пп</w:t>
      </w:r>
      <w:proofErr w:type="spellEnd"/>
      <w:r w:rsidRPr="00C039E7">
        <w:rPr>
          <w:sz w:val="22"/>
          <w:szCs w:val="22"/>
        </w:rPr>
        <w:t xml:space="preserve">. </w:t>
      </w:r>
      <w:r w:rsidR="00756F1D" w:rsidRPr="00C039E7">
        <w:rPr>
          <w:sz w:val="22"/>
          <w:szCs w:val="22"/>
        </w:rPr>
        <w:t>4</w:t>
      </w:r>
      <w:r w:rsidRPr="00C039E7">
        <w:rPr>
          <w:sz w:val="22"/>
          <w:szCs w:val="22"/>
        </w:rPr>
        <w:t xml:space="preserve"> и </w:t>
      </w:r>
      <w:r w:rsidR="00756F1D" w:rsidRPr="00C039E7">
        <w:rPr>
          <w:sz w:val="22"/>
          <w:szCs w:val="22"/>
        </w:rPr>
        <w:t>5</w:t>
      </w:r>
      <w:r w:rsidRPr="00C039E7">
        <w:rPr>
          <w:sz w:val="22"/>
          <w:szCs w:val="22"/>
        </w:rPr>
        <w:t xml:space="preserve"> настоящего пункта, учитываются следующие особенности:</w:t>
      </w:r>
    </w:p>
    <w:p w:rsidR="00C2442A" w:rsidRPr="00C039E7" w:rsidRDefault="00C2442A" w:rsidP="00C2442A">
      <w:pPr>
        <w:spacing w:before="240"/>
        <w:ind w:right="142" w:firstLine="426"/>
        <w:jc w:val="both"/>
        <w:rPr>
          <w:sz w:val="22"/>
          <w:szCs w:val="22"/>
        </w:rPr>
      </w:pPr>
      <w:r w:rsidRPr="00C039E7">
        <w:rPr>
          <w:sz w:val="22"/>
          <w:szCs w:val="22"/>
        </w:rPr>
        <w:t xml:space="preserve">3.1. При выявлении оснований исключения </w:t>
      </w:r>
      <w:r w:rsidRPr="00C039E7">
        <w:rPr>
          <w:sz w:val="22"/>
          <w:szCs w:val="22"/>
          <w:lang w:eastAsia="ru-RU"/>
        </w:rPr>
        <w:t xml:space="preserve">Биржа имеет право </w:t>
      </w:r>
      <w:r w:rsidRPr="00C039E7">
        <w:rPr>
          <w:sz w:val="22"/>
          <w:szCs w:val="22"/>
        </w:rPr>
        <w:t xml:space="preserve">не позднее 10 рабочих дней </w:t>
      </w:r>
      <w:proofErr w:type="gramStart"/>
      <w:r w:rsidRPr="00C039E7">
        <w:rPr>
          <w:sz w:val="22"/>
          <w:szCs w:val="22"/>
        </w:rPr>
        <w:t>с даты окончания</w:t>
      </w:r>
      <w:proofErr w:type="gramEnd"/>
      <w:r w:rsidRPr="00C039E7">
        <w:rPr>
          <w:sz w:val="22"/>
          <w:szCs w:val="22"/>
        </w:rPr>
        <w:t xml:space="preserve"> квартала, в котором выявлено нарушение, установить для эмитента возможность устранения допущенного нарушения в течение квартала, в котором выявлено нарушение, с направлением эмитенту уведомления о выявленном нарушении и указанием срока для такого устранения. </w:t>
      </w:r>
    </w:p>
    <w:p w:rsidR="00811684" w:rsidRPr="00C039E7" w:rsidRDefault="00811684" w:rsidP="00C2442A">
      <w:pPr>
        <w:spacing w:before="240"/>
        <w:ind w:right="142" w:firstLine="426"/>
        <w:jc w:val="both"/>
        <w:rPr>
          <w:sz w:val="22"/>
          <w:szCs w:val="22"/>
        </w:rPr>
      </w:pPr>
      <w:r w:rsidRPr="00C039E7">
        <w:rPr>
          <w:sz w:val="22"/>
          <w:szCs w:val="22"/>
        </w:rPr>
        <w:t>Уведомление направляется Биржей по электронной почте в адрес лиц, уполномоченных на получение уведомлений о выявленных нарушениях.</w:t>
      </w:r>
    </w:p>
    <w:p w:rsidR="00C2442A" w:rsidRPr="00C039E7" w:rsidRDefault="00C2442A" w:rsidP="00C2442A">
      <w:pPr>
        <w:spacing w:before="240"/>
        <w:ind w:right="142" w:firstLine="426"/>
        <w:jc w:val="both"/>
        <w:rPr>
          <w:sz w:val="22"/>
          <w:szCs w:val="22"/>
        </w:rPr>
      </w:pPr>
      <w:r w:rsidRPr="00C039E7">
        <w:rPr>
          <w:sz w:val="22"/>
          <w:szCs w:val="22"/>
        </w:rPr>
        <w:lastRenderedPageBreak/>
        <w:t>3.2. Устранением допущенного нарушения является соблюдение одного из следующих условий:</w:t>
      </w:r>
    </w:p>
    <w:p w:rsidR="00C2442A" w:rsidRPr="00C039E7" w:rsidRDefault="00C2442A" w:rsidP="00C2442A">
      <w:pPr>
        <w:tabs>
          <w:tab w:val="num" w:pos="720"/>
        </w:tabs>
        <w:spacing w:before="240"/>
        <w:ind w:right="142" w:firstLine="426"/>
        <w:jc w:val="both"/>
        <w:rPr>
          <w:sz w:val="22"/>
          <w:szCs w:val="22"/>
        </w:rPr>
      </w:pPr>
      <w:proofErr w:type="gramStart"/>
      <w:r w:rsidRPr="00C039E7">
        <w:rPr>
          <w:sz w:val="22"/>
          <w:szCs w:val="22"/>
        </w:rPr>
        <w:t>1) д</w:t>
      </w:r>
      <w:r w:rsidRPr="00C039E7">
        <w:rPr>
          <w:bCs/>
          <w:sz w:val="22"/>
          <w:szCs w:val="22"/>
          <w:lang w:eastAsia="ru-RU"/>
        </w:rPr>
        <w:t>невной медианный объем сделок за каждый календарный квартал</w:t>
      </w:r>
      <w:r w:rsidRPr="00C039E7">
        <w:rPr>
          <w:sz w:val="22"/>
          <w:szCs w:val="22"/>
        </w:rPr>
        <w:t xml:space="preserve"> составляет не м</w:t>
      </w:r>
      <w:r w:rsidRPr="00C039E7">
        <w:rPr>
          <w:bCs/>
          <w:sz w:val="22"/>
          <w:szCs w:val="22"/>
          <w:lang w:eastAsia="ru-RU"/>
        </w:rPr>
        <w:t xml:space="preserve">енее 1 млн. руб., при этом количество торговых дней, в которые совершались сделки должно составлять не менее 70% от количества торговых дней оставшихся с даты, указанной в </w:t>
      </w:r>
      <w:r w:rsidRPr="00C039E7">
        <w:rPr>
          <w:sz w:val="22"/>
          <w:szCs w:val="22"/>
        </w:rPr>
        <w:t>уведомлении Биржи о выявленном нарушении,</w:t>
      </w:r>
      <w:r w:rsidRPr="00C039E7">
        <w:rPr>
          <w:bCs/>
          <w:sz w:val="22"/>
          <w:szCs w:val="22"/>
          <w:lang w:eastAsia="ru-RU"/>
        </w:rPr>
        <w:t xml:space="preserve"> до окончания квартала, в котором было выявлено нарушение;</w:t>
      </w:r>
      <w:proofErr w:type="gramEnd"/>
    </w:p>
    <w:p w:rsidR="00C2442A" w:rsidRPr="00C039E7" w:rsidRDefault="00C2442A" w:rsidP="00C2442A">
      <w:pPr>
        <w:spacing w:before="240"/>
        <w:ind w:right="142" w:firstLine="426"/>
        <w:jc w:val="both"/>
        <w:rPr>
          <w:sz w:val="22"/>
          <w:szCs w:val="22"/>
        </w:rPr>
      </w:pPr>
      <w:r w:rsidRPr="00C039E7">
        <w:rPr>
          <w:sz w:val="22"/>
          <w:szCs w:val="22"/>
        </w:rPr>
        <w:t xml:space="preserve">2) заключены договоры </w:t>
      </w:r>
      <w:r w:rsidRPr="00C039E7">
        <w:rPr>
          <w:bCs/>
          <w:sz w:val="22"/>
          <w:szCs w:val="22"/>
          <w:lang w:eastAsia="ru-RU"/>
        </w:rPr>
        <w:t xml:space="preserve">об оказании услуг </w:t>
      </w:r>
      <w:proofErr w:type="spellStart"/>
      <w:r w:rsidRPr="00C039E7">
        <w:rPr>
          <w:sz w:val="22"/>
          <w:szCs w:val="22"/>
        </w:rPr>
        <w:t>маркет-мейкера</w:t>
      </w:r>
      <w:proofErr w:type="spellEnd"/>
      <w:r w:rsidRPr="00C039E7">
        <w:rPr>
          <w:sz w:val="22"/>
          <w:szCs w:val="22"/>
        </w:rPr>
        <w:t xml:space="preserve"> не менее чем с двумя </w:t>
      </w:r>
      <w:proofErr w:type="spellStart"/>
      <w:r w:rsidRPr="00C039E7">
        <w:rPr>
          <w:sz w:val="22"/>
          <w:szCs w:val="22"/>
        </w:rPr>
        <w:t>маркет-мейкерами</w:t>
      </w:r>
      <w:proofErr w:type="spellEnd"/>
      <w:r w:rsidRPr="00C039E7">
        <w:rPr>
          <w:sz w:val="22"/>
          <w:szCs w:val="22"/>
        </w:rPr>
        <w:t xml:space="preserve"> в срок до </w:t>
      </w:r>
      <w:r w:rsidRPr="00C039E7">
        <w:rPr>
          <w:bCs/>
          <w:sz w:val="22"/>
          <w:szCs w:val="22"/>
          <w:lang w:eastAsia="ru-RU"/>
        </w:rPr>
        <w:t>даты окончания квартала, в котором было выявлено нарушение.</w:t>
      </w:r>
      <w:r w:rsidRPr="00C039E7">
        <w:rPr>
          <w:sz w:val="22"/>
          <w:szCs w:val="22"/>
        </w:rPr>
        <w:t xml:space="preserve"> В указанном случае </w:t>
      </w:r>
      <w:proofErr w:type="gramStart"/>
      <w:r w:rsidRPr="00C039E7">
        <w:rPr>
          <w:sz w:val="22"/>
          <w:szCs w:val="22"/>
        </w:rPr>
        <w:t>контроль за</w:t>
      </w:r>
      <w:proofErr w:type="gramEnd"/>
      <w:r w:rsidRPr="00C039E7">
        <w:rPr>
          <w:sz w:val="22"/>
          <w:szCs w:val="22"/>
        </w:rPr>
        <w:t xml:space="preserve"> выполнением обязательств </w:t>
      </w:r>
      <w:proofErr w:type="spellStart"/>
      <w:r w:rsidRPr="00C039E7">
        <w:rPr>
          <w:sz w:val="22"/>
          <w:szCs w:val="22"/>
        </w:rPr>
        <w:t>маркет-мейкера</w:t>
      </w:r>
      <w:proofErr w:type="spellEnd"/>
      <w:r w:rsidRPr="00C039E7">
        <w:rPr>
          <w:sz w:val="22"/>
          <w:szCs w:val="22"/>
        </w:rPr>
        <w:t xml:space="preserve"> по договорам осуществляется Биржей по итогам квартала, следующего за кварталом, в котором были заключены договоры;</w:t>
      </w:r>
    </w:p>
    <w:p w:rsidR="00C2442A" w:rsidRPr="00C039E7" w:rsidRDefault="00C2442A" w:rsidP="00C2442A">
      <w:pPr>
        <w:spacing w:before="240"/>
        <w:ind w:right="142" w:firstLine="426"/>
        <w:jc w:val="both"/>
        <w:rPr>
          <w:sz w:val="22"/>
          <w:szCs w:val="22"/>
        </w:rPr>
      </w:pPr>
      <w:proofErr w:type="gramStart"/>
      <w:r w:rsidRPr="00C039E7">
        <w:rPr>
          <w:sz w:val="22"/>
          <w:szCs w:val="22"/>
        </w:rPr>
        <w:t xml:space="preserve">3) в случае наличия 2 договоров </w:t>
      </w:r>
      <w:r w:rsidRPr="00C039E7">
        <w:rPr>
          <w:bCs/>
          <w:sz w:val="22"/>
          <w:szCs w:val="22"/>
          <w:lang w:eastAsia="ru-RU"/>
        </w:rPr>
        <w:t xml:space="preserve">об оказании услуг </w:t>
      </w:r>
      <w:proofErr w:type="spellStart"/>
      <w:r w:rsidRPr="00C039E7">
        <w:rPr>
          <w:bCs/>
          <w:sz w:val="22"/>
          <w:szCs w:val="22"/>
          <w:lang w:eastAsia="ru-RU"/>
        </w:rPr>
        <w:t>маркет-мейкера</w:t>
      </w:r>
      <w:proofErr w:type="spellEnd"/>
      <w:r w:rsidRPr="00C039E7">
        <w:rPr>
          <w:bCs/>
          <w:sz w:val="22"/>
          <w:szCs w:val="22"/>
          <w:lang w:eastAsia="ru-RU"/>
        </w:rPr>
        <w:t xml:space="preserve"> на момент выявления основания для исключения соответствующие обязательства исполняются </w:t>
      </w:r>
      <w:proofErr w:type="spellStart"/>
      <w:r w:rsidRPr="00C039E7">
        <w:rPr>
          <w:bCs/>
          <w:sz w:val="22"/>
          <w:szCs w:val="22"/>
          <w:lang w:eastAsia="ru-RU"/>
        </w:rPr>
        <w:t>маркет-мейкерами</w:t>
      </w:r>
      <w:proofErr w:type="spellEnd"/>
      <w:r w:rsidRPr="00C039E7">
        <w:rPr>
          <w:bCs/>
          <w:sz w:val="22"/>
          <w:szCs w:val="22"/>
          <w:lang w:eastAsia="ru-RU"/>
        </w:rPr>
        <w:t xml:space="preserve"> в течение не менее 70% торговых дней (</w:t>
      </w:r>
      <w:r w:rsidRPr="00C039E7">
        <w:rPr>
          <w:sz w:val="22"/>
          <w:szCs w:val="22"/>
        </w:rPr>
        <w:t>основной торговой сессии торгового дня согласно правилам, установленным внутренним документом Биржи, определяющим правила проведения торгов ценными бумагами</w:t>
      </w:r>
      <w:r w:rsidRPr="00C039E7">
        <w:rPr>
          <w:bCs/>
          <w:sz w:val="22"/>
          <w:szCs w:val="22"/>
          <w:lang w:eastAsia="ru-RU"/>
        </w:rPr>
        <w:t xml:space="preserve">), оставшихся с даты, указанной в </w:t>
      </w:r>
      <w:r w:rsidRPr="00C039E7">
        <w:rPr>
          <w:sz w:val="22"/>
          <w:szCs w:val="22"/>
        </w:rPr>
        <w:t>уведомлении Биржи о выявленном нарушении,</w:t>
      </w:r>
      <w:r w:rsidRPr="00C039E7">
        <w:rPr>
          <w:bCs/>
          <w:sz w:val="22"/>
          <w:szCs w:val="22"/>
          <w:lang w:eastAsia="ru-RU"/>
        </w:rPr>
        <w:t xml:space="preserve"> до окончания квартала, в котором было</w:t>
      </w:r>
      <w:proofErr w:type="gramEnd"/>
      <w:r w:rsidRPr="00C039E7">
        <w:rPr>
          <w:bCs/>
          <w:sz w:val="22"/>
          <w:szCs w:val="22"/>
          <w:lang w:eastAsia="ru-RU"/>
        </w:rPr>
        <w:t xml:space="preserve"> выявлено нарушение.</w:t>
      </w:r>
    </w:p>
    <w:p w:rsidR="00C2442A" w:rsidRPr="00C039E7" w:rsidRDefault="00C2442A" w:rsidP="00C2442A">
      <w:pPr>
        <w:spacing w:before="240"/>
        <w:ind w:right="142" w:firstLine="426"/>
        <w:jc w:val="both"/>
        <w:rPr>
          <w:sz w:val="22"/>
          <w:szCs w:val="22"/>
        </w:rPr>
      </w:pPr>
      <w:r w:rsidRPr="00C039E7">
        <w:rPr>
          <w:sz w:val="22"/>
          <w:szCs w:val="22"/>
        </w:rPr>
        <w:t xml:space="preserve">3.3. При не устранении допущенного нарушения Биржа имеет право, с учетом существенности и систематичности нарушения, </w:t>
      </w:r>
      <w:r w:rsidRPr="00C039E7">
        <w:rPr>
          <w:sz w:val="22"/>
          <w:szCs w:val="22"/>
          <w:lang w:eastAsia="ru-RU"/>
        </w:rPr>
        <w:t xml:space="preserve">обратиться </w:t>
      </w:r>
      <w:r w:rsidR="0064586B" w:rsidRPr="00C039E7">
        <w:rPr>
          <w:sz w:val="22"/>
          <w:szCs w:val="22"/>
          <w:lang w:eastAsia="ru-RU"/>
        </w:rPr>
        <w:t>к Совещательному органу</w:t>
      </w:r>
      <w:r w:rsidRPr="00C039E7">
        <w:rPr>
          <w:sz w:val="22"/>
          <w:szCs w:val="22"/>
          <w:lang w:eastAsia="ru-RU"/>
        </w:rPr>
        <w:t xml:space="preserve"> для получения </w:t>
      </w:r>
      <w:r w:rsidR="0064586B" w:rsidRPr="00C039E7">
        <w:rPr>
          <w:sz w:val="22"/>
          <w:szCs w:val="22"/>
          <w:lang w:eastAsia="ru-RU"/>
        </w:rPr>
        <w:t>рекомендации</w:t>
      </w:r>
      <w:r w:rsidRPr="00C039E7">
        <w:rPr>
          <w:sz w:val="22"/>
          <w:szCs w:val="22"/>
          <w:lang w:eastAsia="ru-RU"/>
        </w:rPr>
        <w:t xml:space="preserve"> по вопросу исключения таких акций из Первого уровня</w:t>
      </w:r>
      <w:r w:rsidR="00BA482E" w:rsidRPr="00C039E7">
        <w:rPr>
          <w:sz w:val="22"/>
          <w:szCs w:val="22"/>
          <w:lang w:eastAsia="ru-RU"/>
        </w:rPr>
        <w:t xml:space="preserve"> (оставления ценных бумаг в Первом уровне)</w:t>
      </w:r>
      <w:r w:rsidRPr="00C039E7">
        <w:rPr>
          <w:sz w:val="22"/>
          <w:szCs w:val="22"/>
          <w:lang w:eastAsia="ru-RU"/>
        </w:rPr>
        <w:t>.</w:t>
      </w:r>
      <w:r w:rsidR="00644D90" w:rsidRPr="00C039E7">
        <w:rPr>
          <w:sz w:val="22"/>
          <w:szCs w:val="22"/>
          <w:lang w:eastAsia="ru-RU"/>
        </w:rPr>
        <w:t xml:space="preserve"> </w:t>
      </w:r>
    </w:p>
    <w:p w:rsidR="00C2442A" w:rsidRPr="00C039E7" w:rsidRDefault="00C2442A" w:rsidP="00C2442A">
      <w:pPr>
        <w:widowControl/>
        <w:tabs>
          <w:tab w:val="left" w:pos="-2552"/>
        </w:tabs>
        <w:overflowPunct/>
        <w:spacing w:before="240"/>
        <w:ind w:right="142" w:firstLine="426"/>
        <w:jc w:val="both"/>
        <w:textAlignment w:val="auto"/>
        <w:rPr>
          <w:sz w:val="22"/>
          <w:szCs w:val="22"/>
        </w:rPr>
      </w:pPr>
      <w:r w:rsidRPr="00C039E7">
        <w:rPr>
          <w:sz w:val="22"/>
          <w:szCs w:val="22"/>
        </w:rPr>
        <w:t xml:space="preserve">В случае получения рекомендации </w:t>
      </w:r>
      <w:r w:rsidR="00706C0A" w:rsidRPr="00C039E7">
        <w:rPr>
          <w:sz w:val="22"/>
          <w:szCs w:val="22"/>
        </w:rPr>
        <w:t>Совещательного органа</w:t>
      </w:r>
      <w:r w:rsidRPr="00C039E7">
        <w:rPr>
          <w:sz w:val="22"/>
          <w:szCs w:val="22"/>
          <w:lang w:eastAsia="ru-RU"/>
        </w:rPr>
        <w:t xml:space="preserve"> о не</w:t>
      </w:r>
      <w:r w:rsidR="001715B2" w:rsidRPr="00C039E7">
        <w:rPr>
          <w:sz w:val="22"/>
          <w:szCs w:val="22"/>
          <w:lang w:eastAsia="ru-RU"/>
        </w:rPr>
        <w:t xml:space="preserve"> </w:t>
      </w:r>
      <w:r w:rsidRPr="00C039E7">
        <w:rPr>
          <w:sz w:val="22"/>
          <w:szCs w:val="22"/>
          <w:lang w:eastAsia="ru-RU"/>
        </w:rPr>
        <w:t>исключении акций из Первого уровня</w:t>
      </w:r>
      <w:r w:rsidRPr="00C039E7">
        <w:rPr>
          <w:sz w:val="22"/>
          <w:szCs w:val="22"/>
        </w:rPr>
        <w:t xml:space="preserve"> Биржа вправе не принимать решение об исключении акций из Первого уровня.</w:t>
      </w:r>
    </w:p>
    <w:p w:rsidR="00C2442A" w:rsidRPr="00C039E7" w:rsidRDefault="00C2442A" w:rsidP="00C2442A">
      <w:pPr>
        <w:widowControl/>
        <w:tabs>
          <w:tab w:val="left" w:pos="-2552"/>
        </w:tabs>
        <w:overflowPunct/>
        <w:spacing w:before="240"/>
        <w:ind w:right="142" w:firstLine="426"/>
        <w:jc w:val="both"/>
        <w:textAlignment w:val="auto"/>
        <w:rPr>
          <w:sz w:val="22"/>
          <w:szCs w:val="22"/>
        </w:rPr>
      </w:pPr>
      <w:r w:rsidRPr="00C039E7">
        <w:rPr>
          <w:b/>
          <w:sz w:val="22"/>
        </w:rPr>
        <w:t>4.</w:t>
      </w:r>
      <w:r w:rsidRPr="00C039E7">
        <w:rPr>
          <w:sz w:val="22"/>
          <w:szCs w:val="22"/>
        </w:rPr>
        <w:t xml:space="preserve"> При расчете дневного медианного объема сделок применяются следующие особенности:</w:t>
      </w:r>
    </w:p>
    <w:p w:rsidR="00C2442A" w:rsidRPr="00C039E7" w:rsidRDefault="00C2442A" w:rsidP="00C2442A">
      <w:pPr>
        <w:spacing w:before="240"/>
        <w:ind w:left="851" w:right="142" w:hanging="425"/>
        <w:jc w:val="both"/>
        <w:rPr>
          <w:sz w:val="22"/>
          <w:szCs w:val="22"/>
        </w:rPr>
      </w:pPr>
      <w:r w:rsidRPr="00C039E7">
        <w:rPr>
          <w:sz w:val="22"/>
          <w:szCs w:val="22"/>
        </w:rPr>
        <w:t>4.1. дневной медианный объем сделок рассчитывается на основании сделок, заключенных в течение основной торговой сессии согласно правилам, установленным внутренним документом Биржи, определяющим правила проведения торгов ценными бумагами;</w:t>
      </w:r>
    </w:p>
    <w:p w:rsidR="00C2442A" w:rsidRPr="00C039E7" w:rsidRDefault="00C2442A" w:rsidP="00C2442A">
      <w:pPr>
        <w:pStyle w:val="affd"/>
        <w:spacing w:before="240"/>
        <w:ind w:left="851" w:right="142" w:hanging="425"/>
        <w:jc w:val="both"/>
        <w:rPr>
          <w:sz w:val="22"/>
          <w:szCs w:val="22"/>
        </w:rPr>
      </w:pPr>
      <w:r w:rsidRPr="00C039E7">
        <w:rPr>
          <w:sz w:val="22"/>
          <w:szCs w:val="22"/>
        </w:rPr>
        <w:t xml:space="preserve">4.2. в случае, если акции включаются в Первый уровень </w:t>
      </w:r>
      <w:r w:rsidR="00C92C9A" w:rsidRPr="00C039E7">
        <w:rPr>
          <w:sz w:val="22"/>
          <w:szCs w:val="22"/>
        </w:rPr>
        <w:t xml:space="preserve">(за исключением случаев повышения уровня листинга) </w:t>
      </w:r>
      <w:r w:rsidRPr="00C039E7">
        <w:rPr>
          <w:sz w:val="22"/>
          <w:szCs w:val="22"/>
        </w:rPr>
        <w:t>без соблюдения</w:t>
      </w:r>
      <w:r w:rsidR="00B3621D" w:rsidRPr="00C039E7">
        <w:rPr>
          <w:sz w:val="22"/>
          <w:szCs w:val="22"/>
        </w:rPr>
        <w:t>,</w:t>
      </w:r>
      <w:r w:rsidRPr="00C039E7">
        <w:rPr>
          <w:sz w:val="22"/>
          <w:szCs w:val="22"/>
        </w:rPr>
        <w:t xml:space="preserve"> установленного в </w:t>
      </w:r>
      <w:proofErr w:type="spellStart"/>
      <w:r w:rsidRPr="00C039E7">
        <w:rPr>
          <w:sz w:val="22"/>
          <w:szCs w:val="22"/>
        </w:rPr>
        <w:t>пп</w:t>
      </w:r>
      <w:proofErr w:type="spellEnd"/>
      <w:r w:rsidRPr="00C039E7">
        <w:rPr>
          <w:sz w:val="22"/>
          <w:szCs w:val="22"/>
        </w:rPr>
        <w:t>. 1 п. 2.21 настоящего Приложения показателя (количество акций эмитента в свободном обращении (</w:t>
      </w:r>
      <w:proofErr w:type="spellStart"/>
      <w:r w:rsidRPr="00C039E7">
        <w:rPr>
          <w:sz w:val="22"/>
          <w:szCs w:val="22"/>
        </w:rPr>
        <w:t>FFs</w:t>
      </w:r>
      <w:proofErr w:type="spellEnd"/>
      <w:r w:rsidRPr="00C039E7">
        <w:rPr>
          <w:sz w:val="22"/>
          <w:szCs w:val="22"/>
        </w:rPr>
        <w:t>)) и размещение и (</w:t>
      </w:r>
      <w:proofErr w:type="gramStart"/>
      <w:r w:rsidRPr="00C039E7">
        <w:rPr>
          <w:sz w:val="22"/>
          <w:szCs w:val="22"/>
        </w:rPr>
        <w:t xml:space="preserve">или) </w:t>
      </w:r>
      <w:proofErr w:type="gramEnd"/>
      <w:r w:rsidRPr="00C039E7">
        <w:rPr>
          <w:sz w:val="22"/>
          <w:szCs w:val="22"/>
        </w:rPr>
        <w:t>продажа ценных бумаг происходили в течение отчетного квартала, то при расчете дневного</w:t>
      </w:r>
      <w:r w:rsidRPr="00C039E7" w:rsidDel="004D1C5E">
        <w:rPr>
          <w:sz w:val="22"/>
          <w:szCs w:val="22"/>
        </w:rPr>
        <w:t xml:space="preserve"> </w:t>
      </w:r>
      <w:r w:rsidRPr="00C039E7">
        <w:rPr>
          <w:sz w:val="22"/>
          <w:szCs w:val="22"/>
        </w:rPr>
        <w:t xml:space="preserve">медианного объема сделок не учитываются торговые дни с даты начала квартала до даты </w:t>
      </w:r>
      <w:r w:rsidR="007C477A" w:rsidRPr="00C039E7">
        <w:rPr>
          <w:sz w:val="22"/>
          <w:szCs w:val="22"/>
        </w:rPr>
        <w:t xml:space="preserve">начала </w:t>
      </w:r>
      <w:r w:rsidRPr="00C039E7">
        <w:rPr>
          <w:sz w:val="22"/>
          <w:szCs w:val="22"/>
        </w:rPr>
        <w:t xml:space="preserve">размещения и (или) продажи ценных бумаг. Расчет медианного объема сделок осуществляется за </w:t>
      </w:r>
      <w:proofErr w:type="gramStart"/>
      <w:r w:rsidRPr="00C039E7">
        <w:rPr>
          <w:sz w:val="22"/>
          <w:szCs w:val="22"/>
        </w:rPr>
        <w:t>период</w:t>
      </w:r>
      <w:proofErr w:type="gramEnd"/>
      <w:r w:rsidRPr="00C039E7">
        <w:rPr>
          <w:sz w:val="22"/>
          <w:szCs w:val="22"/>
        </w:rPr>
        <w:t xml:space="preserve"> </w:t>
      </w:r>
      <w:r w:rsidR="00CA1645" w:rsidRPr="00C039E7">
        <w:rPr>
          <w:sz w:val="22"/>
          <w:szCs w:val="22"/>
        </w:rPr>
        <w:t xml:space="preserve">начиная </w:t>
      </w:r>
      <w:r w:rsidRPr="00C039E7">
        <w:rPr>
          <w:sz w:val="22"/>
          <w:szCs w:val="22"/>
        </w:rPr>
        <w:t>с торгового дня</w:t>
      </w:r>
      <w:r w:rsidR="00CA1645" w:rsidRPr="00C039E7">
        <w:rPr>
          <w:sz w:val="22"/>
          <w:szCs w:val="22"/>
        </w:rPr>
        <w:t xml:space="preserve"> начала размещения и (или) продажи</w:t>
      </w:r>
      <w:r w:rsidRPr="00C039E7">
        <w:rPr>
          <w:sz w:val="22"/>
          <w:szCs w:val="22"/>
        </w:rPr>
        <w:t xml:space="preserve"> ценных бумаг</w:t>
      </w:r>
      <w:r w:rsidR="00CA1645" w:rsidRPr="00C039E7">
        <w:rPr>
          <w:sz w:val="22"/>
          <w:szCs w:val="22"/>
        </w:rPr>
        <w:t xml:space="preserve">, и заканчивая </w:t>
      </w:r>
      <w:r w:rsidRPr="00C039E7">
        <w:rPr>
          <w:sz w:val="22"/>
          <w:szCs w:val="22"/>
        </w:rPr>
        <w:t>последн</w:t>
      </w:r>
      <w:r w:rsidR="00CA1645" w:rsidRPr="00C039E7">
        <w:rPr>
          <w:sz w:val="22"/>
          <w:szCs w:val="22"/>
        </w:rPr>
        <w:t>им</w:t>
      </w:r>
      <w:r w:rsidRPr="00C039E7">
        <w:rPr>
          <w:sz w:val="22"/>
          <w:szCs w:val="22"/>
        </w:rPr>
        <w:t xml:space="preserve"> торгов</w:t>
      </w:r>
      <w:r w:rsidR="00CA1645" w:rsidRPr="00C039E7">
        <w:rPr>
          <w:sz w:val="22"/>
          <w:szCs w:val="22"/>
        </w:rPr>
        <w:t>ым</w:t>
      </w:r>
      <w:r w:rsidRPr="00C039E7">
        <w:rPr>
          <w:sz w:val="22"/>
          <w:szCs w:val="22"/>
        </w:rPr>
        <w:t xml:space="preserve"> дн</w:t>
      </w:r>
      <w:r w:rsidR="00CA1645" w:rsidRPr="00C039E7">
        <w:rPr>
          <w:sz w:val="22"/>
          <w:szCs w:val="22"/>
        </w:rPr>
        <w:t>ем</w:t>
      </w:r>
      <w:r w:rsidRPr="00C039E7">
        <w:rPr>
          <w:sz w:val="22"/>
          <w:szCs w:val="22"/>
        </w:rPr>
        <w:t xml:space="preserve"> соответствующего квартала</w:t>
      </w:r>
      <w:r w:rsidR="002C0785" w:rsidRPr="00C039E7">
        <w:rPr>
          <w:sz w:val="22"/>
          <w:szCs w:val="22"/>
        </w:rPr>
        <w:t>, при этом количество торговых дней, в которые совершались сделки</w:t>
      </w:r>
      <w:r w:rsidR="00E008B0" w:rsidRPr="00C039E7">
        <w:rPr>
          <w:sz w:val="22"/>
          <w:szCs w:val="22"/>
        </w:rPr>
        <w:t>,</w:t>
      </w:r>
      <w:r w:rsidR="002C0785" w:rsidRPr="00C039E7">
        <w:rPr>
          <w:sz w:val="22"/>
          <w:szCs w:val="22"/>
        </w:rPr>
        <w:t xml:space="preserve"> должно составлять - </w:t>
      </w:r>
      <w:r w:rsidR="002C0785" w:rsidRPr="00C039E7">
        <w:rPr>
          <w:bCs/>
          <w:sz w:val="22"/>
          <w:szCs w:val="22"/>
          <w:lang w:eastAsia="ru-RU"/>
        </w:rPr>
        <w:t>не менее 70% торговых дней</w:t>
      </w:r>
      <w:r w:rsidR="00E008B0" w:rsidRPr="00C039E7">
        <w:rPr>
          <w:bCs/>
          <w:sz w:val="22"/>
          <w:szCs w:val="22"/>
          <w:lang w:eastAsia="ru-RU"/>
        </w:rPr>
        <w:t>,</w:t>
      </w:r>
      <w:r w:rsidR="002C0785" w:rsidRPr="00C039E7">
        <w:rPr>
          <w:bCs/>
          <w:sz w:val="22"/>
          <w:szCs w:val="22"/>
          <w:lang w:eastAsia="ru-RU"/>
        </w:rPr>
        <w:t xml:space="preserve"> оставшихся с даты начала </w:t>
      </w:r>
      <w:r w:rsidR="002C0785" w:rsidRPr="00C039E7">
        <w:rPr>
          <w:sz w:val="22"/>
          <w:szCs w:val="22"/>
        </w:rPr>
        <w:t>размещения и (или) продажи</w:t>
      </w:r>
      <w:r w:rsidR="002C0785" w:rsidRPr="00C039E7">
        <w:rPr>
          <w:bCs/>
          <w:sz w:val="22"/>
          <w:szCs w:val="22"/>
          <w:lang w:eastAsia="ru-RU"/>
        </w:rPr>
        <w:t xml:space="preserve"> до окончания квартала, в котором </w:t>
      </w:r>
      <w:r w:rsidR="002C0785" w:rsidRPr="00C039E7">
        <w:rPr>
          <w:sz w:val="22"/>
          <w:szCs w:val="22"/>
        </w:rPr>
        <w:t xml:space="preserve">осуществлено начало </w:t>
      </w:r>
      <w:r w:rsidR="00D715E3" w:rsidRPr="00C039E7">
        <w:rPr>
          <w:sz w:val="22"/>
          <w:szCs w:val="22"/>
        </w:rPr>
        <w:t>размещения и (или) продажи</w:t>
      </w:r>
      <w:r w:rsidRPr="00C039E7">
        <w:rPr>
          <w:sz w:val="22"/>
          <w:szCs w:val="22"/>
        </w:rPr>
        <w:t>.</w:t>
      </w:r>
      <w:r w:rsidR="00CA1645" w:rsidRPr="00C039E7">
        <w:rPr>
          <w:sz w:val="22"/>
          <w:szCs w:val="22"/>
        </w:rPr>
        <w:t xml:space="preserve"> </w:t>
      </w:r>
    </w:p>
    <w:p w:rsidR="00317DD9" w:rsidRPr="00C039E7" w:rsidRDefault="00C2442A" w:rsidP="00811684">
      <w:pPr>
        <w:spacing w:before="240"/>
        <w:ind w:left="851" w:right="142"/>
        <w:jc w:val="both"/>
        <w:rPr>
          <w:sz w:val="22"/>
          <w:szCs w:val="22"/>
        </w:rPr>
      </w:pPr>
      <w:r w:rsidRPr="00C039E7">
        <w:rPr>
          <w:sz w:val="22"/>
          <w:szCs w:val="22"/>
        </w:rPr>
        <w:t>При этом</w:t>
      </w:r>
      <w:proofErr w:type="gramStart"/>
      <w:r w:rsidRPr="00C039E7">
        <w:rPr>
          <w:sz w:val="22"/>
          <w:szCs w:val="22"/>
        </w:rPr>
        <w:t>,</w:t>
      </w:r>
      <w:proofErr w:type="gramEnd"/>
      <w:r w:rsidRPr="00C039E7">
        <w:rPr>
          <w:sz w:val="22"/>
          <w:szCs w:val="22"/>
        </w:rPr>
        <w:t xml:space="preserve"> если с даты </w:t>
      </w:r>
      <w:r w:rsidR="00D715E3" w:rsidRPr="00C039E7">
        <w:rPr>
          <w:sz w:val="22"/>
          <w:szCs w:val="22"/>
        </w:rPr>
        <w:t>начала</w:t>
      </w:r>
      <w:r w:rsidRPr="00C039E7">
        <w:rPr>
          <w:sz w:val="22"/>
          <w:szCs w:val="22"/>
        </w:rPr>
        <w:t xml:space="preserve"> размещения и (или) продажи до даты окончания квартала осталось менее 50% всех торговых дней соответствующего квартала, контроль за дневным медианным объемом сделок за квартал проводится</w:t>
      </w:r>
      <w:r w:rsidR="0013502E" w:rsidRPr="00C039E7">
        <w:rPr>
          <w:sz w:val="22"/>
          <w:szCs w:val="22"/>
        </w:rPr>
        <w:t>,</w:t>
      </w:r>
      <w:r w:rsidRPr="00C039E7">
        <w:rPr>
          <w:sz w:val="22"/>
          <w:szCs w:val="22"/>
        </w:rPr>
        <w:t xml:space="preserve"> начиная с квартала, следующего за кварталом, в котором </w:t>
      </w:r>
      <w:r w:rsidR="00D715E3" w:rsidRPr="00C039E7">
        <w:rPr>
          <w:sz w:val="22"/>
          <w:szCs w:val="22"/>
        </w:rPr>
        <w:t>осуществлено начало</w:t>
      </w:r>
      <w:r w:rsidRPr="00C039E7">
        <w:rPr>
          <w:sz w:val="22"/>
          <w:szCs w:val="22"/>
        </w:rPr>
        <w:t xml:space="preserve"> размещени</w:t>
      </w:r>
      <w:r w:rsidR="00D715E3" w:rsidRPr="00C039E7">
        <w:rPr>
          <w:sz w:val="22"/>
          <w:szCs w:val="22"/>
        </w:rPr>
        <w:t>я</w:t>
      </w:r>
      <w:r w:rsidRPr="00C039E7">
        <w:rPr>
          <w:sz w:val="22"/>
          <w:szCs w:val="22"/>
        </w:rPr>
        <w:t xml:space="preserve"> и (или) продаж</w:t>
      </w:r>
      <w:r w:rsidR="00D715E3" w:rsidRPr="00C039E7">
        <w:rPr>
          <w:sz w:val="22"/>
          <w:szCs w:val="22"/>
        </w:rPr>
        <w:t>и</w:t>
      </w:r>
      <w:r w:rsidRPr="00C039E7">
        <w:rPr>
          <w:sz w:val="22"/>
          <w:szCs w:val="22"/>
        </w:rPr>
        <w:t xml:space="preserve"> ценных бумаг.</w:t>
      </w:r>
    </w:p>
    <w:p w:rsidR="00C81003" w:rsidRPr="00C039E7" w:rsidRDefault="00C81003" w:rsidP="00163BA2">
      <w:pPr>
        <w:spacing w:before="240" w:after="240"/>
        <w:ind w:left="851" w:right="142" w:hanging="425"/>
        <w:jc w:val="both"/>
        <w:rPr>
          <w:sz w:val="22"/>
          <w:szCs w:val="22"/>
        </w:rPr>
      </w:pPr>
      <w:proofErr w:type="gramStart"/>
      <w:r w:rsidRPr="00C039E7">
        <w:rPr>
          <w:sz w:val="22"/>
          <w:szCs w:val="22"/>
        </w:rPr>
        <w:t xml:space="preserve">4.3. </w:t>
      </w:r>
      <w:r w:rsidR="00E008B0" w:rsidRPr="00C039E7">
        <w:rPr>
          <w:sz w:val="22"/>
          <w:szCs w:val="22"/>
        </w:rPr>
        <w:t>в</w:t>
      </w:r>
      <w:r w:rsidRPr="00C039E7">
        <w:rPr>
          <w:sz w:val="22"/>
          <w:szCs w:val="22"/>
        </w:rPr>
        <w:t xml:space="preserve"> случае, если акции включаются в Первый уровень </w:t>
      </w:r>
      <w:r w:rsidR="00941760" w:rsidRPr="00C039E7">
        <w:rPr>
          <w:sz w:val="22"/>
          <w:szCs w:val="22"/>
        </w:rPr>
        <w:t xml:space="preserve">(за исключением случаев </w:t>
      </w:r>
      <w:r w:rsidR="00C92C9A" w:rsidRPr="00C039E7">
        <w:rPr>
          <w:sz w:val="22"/>
          <w:szCs w:val="22"/>
        </w:rPr>
        <w:t xml:space="preserve">повышения </w:t>
      </w:r>
      <w:r w:rsidR="00941760" w:rsidRPr="00C039E7">
        <w:rPr>
          <w:sz w:val="22"/>
          <w:szCs w:val="22"/>
        </w:rPr>
        <w:t xml:space="preserve">уровня листинга) </w:t>
      </w:r>
      <w:r w:rsidRPr="00C039E7">
        <w:rPr>
          <w:sz w:val="22"/>
          <w:szCs w:val="22"/>
        </w:rPr>
        <w:t xml:space="preserve">и дата начала торгов </w:t>
      </w:r>
      <w:r w:rsidR="002F2C8F" w:rsidRPr="00C039E7">
        <w:rPr>
          <w:sz w:val="22"/>
          <w:szCs w:val="22"/>
        </w:rPr>
        <w:t xml:space="preserve">акциями </w:t>
      </w:r>
      <w:r w:rsidRPr="00C039E7">
        <w:rPr>
          <w:sz w:val="22"/>
          <w:szCs w:val="22"/>
        </w:rPr>
        <w:t>установлена позже первого торгового дня квартала, расчет дневного</w:t>
      </w:r>
      <w:r w:rsidRPr="00C039E7" w:rsidDel="004D1C5E">
        <w:rPr>
          <w:sz w:val="22"/>
          <w:szCs w:val="22"/>
        </w:rPr>
        <w:t xml:space="preserve"> </w:t>
      </w:r>
      <w:r w:rsidRPr="00C039E7">
        <w:rPr>
          <w:sz w:val="22"/>
          <w:szCs w:val="22"/>
        </w:rPr>
        <w:t>медианного объема сделок осуществляется за период с даты начала торгов до даты, соответствующей  последнему торговому дню квартала</w:t>
      </w:r>
      <w:r w:rsidR="00163BA2" w:rsidRPr="00C039E7">
        <w:rPr>
          <w:sz w:val="22"/>
          <w:szCs w:val="22"/>
        </w:rPr>
        <w:t xml:space="preserve">, при этом количество торговых дней, в которые совершались сделки должно составлять - </w:t>
      </w:r>
      <w:r w:rsidR="00163BA2" w:rsidRPr="00C039E7">
        <w:rPr>
          <w:bCs/>
          <w:sz w:val="22"/>
          <w:szCs w:val="22"/>
          <w:lang w:eastAsia="ru-RU"/>
        </w:rPr>
        <w:t>не менее 70% торговых</w:t>
      </w:r>
      <w:proofErr w:type="gramEnd"/>
      <w:r w:rsidR="00163BA2" w:rsidRPr="00C039E7">
        <w:rPr>
          <w:bCs/>
          <w:sz w:val="22"/>
          <w:szCs w:val="22"/>
          <w:lang w:eastAsia="ru-RU"/>
        </w:rPr>
        <w:t xml:space="preserve"> дней</w:t>
      </w:r>
      <w:r w:rsidR="00E008B0" w:rsidRPr="00C039E7">
        <w:rPr>
          <w:bCs/>
          <w:sz w:val="22"/>
          <w:szCs w:val="22"/>
          <w:lang w:eastAsia="ru-RU"/>
        </w:rPr>
        <w:t>,</w:t>
      </w:r>
      <w:r w:rsidR="00163BA2" w:rsidRPr="00C039E7">
        <w:rPr>
          <w:bCs/>
          <w:sz w:val="22"/>
          <w:szCs w:val="22"/>
          <w:lang w:eastAsia="ru-RU"/>
        </w:rPr>
        <w:t xml:space="preserve"> оставшихся </w:t>
      </w:r>
      <w:proofErr w:type="gramStart"/>
      <w:r w:rsidR="00163BA2" w:rsidRPr="00C039E7">
        <w:rPr>
          <w:bCs/>
          <w:sz w:val="22"/>
          <w:szCs w:val="22"/>
          <w:lang w:eastAsia="ru-RU"/>
        </w:rPr>
        <w:t>с даты</w:t>
      </w:r>
      <w:r w:rsidR="00BE19D4" w:rsidRPr="00C039E7">
        <w:rPr>
          <w:bCs/>
          <w:sz w:val="22"/>
          <w:szCs w:val="22"/>
          <w:lang w:eastAsia="ru-RU"/>
        </w:rPr>
        <w:t xml:space="preserve"> начала</w:t>
      </w:r>
      <w:proofErr w:type="gramEnd"/>
      <w:r w:rsidR="00BE19D4" w:rsidRPr="00C039E7">
        <w:rPr>
          <w:bCs/>
          <w:sz w:val="22"/>
          <w:szCs w:val="22"/>
          <w:lang w:eastAsia="ru-RU"/>
        </w:rPr>
        <w:t xml:space="preserve"> торгов акциями </w:t>
      </w:r>
      <w:r w:rsidR="00163BA2" w:rsidRPr="00C039E7">
        <w:rPr>
          <w:bCs/>
          <w:sz w:val="22"/>
          <w:szCs w:val="22"/>
          <w:lang w:eastAsia="ru-RU"/>
        </w:rPr>
        <w:t xml:space="preserve">до окончания квартала, в котором </w:t>
      </w:r>
      <w:r w:rsidR="00BE19D4" w:rsidRPr="00C039E7">
        <w:rPr>
          <w:sz w:val="22"/>
          <w:szCs w:val="22"/>
        </w:rPr>
        <w:t>осуществлено начало торгов акциями</w:t>
      </w:r>
      <w:r w:rsidRPr="00C039E7">
        <w:rPr>
          <w:sz w:val="22"/>
          <w:szCs w:val="22"/>
        </w:rPr>
        <w:t>.</w:t>
      </w:r>
    </w:p>
    <w:p w:rsidR="002F2C8F" w:rsidRPr="00C039E7" w:rsidRDefault="00C81003" w:rsidP="00163BA2">
      <w:pPr>
        <w:widowControl/>
        <w:overflowPunct/>
        <w:spacing w:after="240"/>
        <w:ind w:left="851" w:right="142"/>
        <w:jc w:val="both"/>
        <w:textAlignment w:val="auto"/>
        <w:rPr>
          <w:sz w:val="22"/>
          <w:szCs w:val="22"/>
        </w:rPr>
      </w:pPr>
      <w:r w:rsidRPr="00C039E7">
        <w:rPr>
          <w:sz w:val="22"/>
          <w:szCs w:val="22"/>
        </w:rPr>
        <w:t>При этом</w:t>
      </w:r>
      <w:proofErr w:type="gramStart"/>
      <w:r w:rsidRPr="00C039E7">
        <w:rPr>
          <w:sz w:val="22"/>
          <w:szCs w:val="22"/>
        </w:rPr>
        <w:t>,</w:t>
      </w:r>
      <w:proofErr w:type="gramEnd"/>
      <w:r w:rsidRPr="00C039E7">
        <w:rPr>
          <w:sz w:val="22"/>
          <w:szCs w:val="22"/>
        </w:rPr>
        <w:t xml:space="preserve"> если с даты </w:t>
      </w:r>
      <w:r w:rsidR="002F2C8F" w:rsidRPr="00C039E7">
        <w:rPr>
          <w:sz w:val="22"/>
          <w:szCs w:val="22"/>
        </w:rPr>
        <w:t xml:space="preserve">начала торгов акциями </w:t>
      </w:r>
      <w:r w:rsidRPr="00C039E7">
        <w:rPr>
          <w:sz w:val="22"/>
          <w:szCs w:val="22"/>
        </w:rPr>
        <w:t xml:space="preserve">до даты окончания квартала осталось менее 50% всех торговых дней соответствующего квартала, контроль за дневным медианным объемом </w:t>
      </w:r>
      <w:r w:rsidRPr="00C039E7">
        <w:rPr>
          <w:sz w:val="22"/>
          <w:szCs w:val="22"/>
        </w:rPr>
        <w:lastRenderedPageBreak/>
        <w:t xml:space="preserve">сделок за квартал проводится начиная с квартала, следующего за кварталом, в котором </w:t>
      </w:r>
      <w:r w:rsidR="002F2C8F" w:rsidRPr="00C039E7">
        <w:rPr>
          <w:sz w:val="22"/>
          <w:szCs w:val="22"/>
        </w:rPr>
        <w:t>осуществлено начало торгов акциями</w:t>
      </w:r>
      <w:r w:rsidRPr="00C039E7">
        <w:rPr>
          <w:sz w:val="22"/>
          <w:szCs w:val="22"/>
        </w:rPr>
        <w:t>.</w:t>
      </w:r>
    </w:p>
    <w:p w:rsidR="002F2C8F" w:rsidRPr="00C039E7" w:rsidRDefault="002F2C8F" w:rsidP="00E059E5">
      <w:pPr>
        <w:pStyle w:val="affd"/>
        <w:widowControl/>
        <w:numPr>
          <w:ilvl w:val="1"/>
          <w:numId w:val="9"/>
        </w:numPr>
        <w:overflowPunct/>
        <w:spacing w:before="240" w:after="240"/>
        <w:ind w:left="782" w:right="142" w:hanging="357"/>
        <w:contextualSpacing w:val="0"/>
        <w:jc w:val="both"/>
        <w:textAlignment w:val="auto"/>
        <w:rPr>
          <w:sz w:val="22"/>
          <w:szCs w:val="22"/>
        </w:rPr>
      </w:pPr>
      <w:r w:rsidRPr="00C039E7">
        <w:rPr>
          <w:sz w:val="22"/>
          <w:szCs w:val="22"/>
        </w:rPr>
        <w:t>В иных случаях расчет дневного медианного объема сделок осуществляется за период с первого по последний торговый день квартала включительно.</w:t>
      </w:r>
    </w:p>
    <w:p w:rsidR="0020014D" w:rsidRPr="00C039E7" w:rsidRDefault="0020014D" w:rsidP="00E059E5">
      <w:pPr>
        <w:pStyle w:val="affd"/>
        <w:widowControl/>
        <w:numPr>
          <w:ilvl w:val="0"/>
          <w:numId w:val="9"/>
        </w:numPr>
        <w:overflowPunct/>
        <w:spacing w:before="240" w:after="240"/>
        <w:ind w:right="142"/>
        <w:jc w:val="both"/>
        <w:textAlignment w:val="auto"/>
        <w:rPr>
          <w:sz w:val="22"/>
          <w:szCs w:val="22"/>
        </w:rPr>
      </w:pPr>
      <w:proofErr w:type="gramStart"/>
      <w:r w:rsidRPr="00C039E7">
        <w:rPr>
          <w:sz w:val="22"/>
          <w:szCs w:val="22"/>
        </w:rPr>
        <w:t>В случа</w:t>
      </w:r>
      <w:r w:rsidR="00953AE4" w:rsidRPr="00C039E7">
        <w:rPr>
          <w:sz w:val="22"/>
          <w:szCs w:val="22"/>
        </w:rPr>
        <w:t>ях</w:t>
      </w:r>
      <w:r w:rsidRPr="00C039E7">
        <w:rPr>
          <w:sz w:val="22"/>
          <w:szCs w:val="22"/>
        </w:rPr>
        <w:t xml:space="preserve">, </w:t>
      </w:r>
      <w:r w:rsidR="00953AE4" w:rsidRPr="00C039E7">
        <w:rPr>
          <w:sz w:val="22"/>
          <w:szCs w:val="22"/>
        </w:rPr>
        <w:t xml:space="preserve">предусмотренных </w:t>
      </w:r>
      <w:proofErr w:type="spellStart"/>
      <w:r w:rsidR="00953AE4" w:rsidRPr="00C039E7">
        <w:rPr>
          <w:sz w:val="22"/>
          <w:szCs w:val="22"/>
        </w:rPr>
        <w:t>пп</w:t>
      </w:r>
      <w:proofErr w:type="spellEnd"/>
      <w:r w:rsidR="00953AE4" w:rsidRPr="00C039E7">
        <w:rPr>
          <w:sz w:val="22"/>
          <w:szCs w:val="22"/>
        </w:rPr>
        <w:t xml:space="preserve">. 4.2 и 4.3 настоящего пункта, </w:t>
      </w:r>
      <w:r w:rsidRPr="00C039E7">
        <w:rPr>
          <w:sz w:val="22"/>
          <w:szCs w:val="22"/>
        </w:rPr>
        <w:t xml:space="preserve">если с даты </w:t>
      </w:r>
      <w:r w:rsidR="00953AE4" w:rsidRPr="00C039E7">
        <w:rPr>
          <w:sz w:val="22"/>
          <w:szCs w:val="22"/>
        </w:rPr>
        <w:t xml:space="preserve">начала </w:t>
      </w:r>
      <w:r w:rsidRPr="00C039E7">
        <w:rPr>
          <w:sz w:val="22"/>
          <w:szCs w:val="22"/>
        </w:rPr>
        <w:t xml:space="preserve">размещения и (или) продажи </w:t>
      </w:r>
      <w:r w:rsidR="00953AE4" w:rsidRPr="00C039E7">
        <w:rPr>
          <w:sz w:val="22"/>
          <w:szCs w:val="22"/>
        </w:rPr>
        <w:t xml:space="preserve">или даты начала торгов </w:t>
      </w:r>
      <w:r w:rsidRPr="00C039E7">
        <w:rPr>
          <w:sz w:val="22"/>
          <w:szCs w:val="22"/>
        </w:rPr>
        <w:t xml:space="preserve">до даты окончания квартала осталось менее 50% всех торговых дней соответствующего квартала, контроль за выполнением обязательств </w:t>
      </w:r>
      <w:proofErr w:type="spellStart"/>
      <w:r w:rsidRPr="00C039E7">
        <w:rPr>
          <w:sz w:val="22"/>
          <w:szCs w:val="22"/>
        </w:rPr>
        <w:t>маркет-мейкерами</w:t>
      </w:r>
      <w:proofErr w:type="spellEnd"/>
      <w:r w:rsidRPr="00C039E7">
        <w:rPr>
          <w:sz w:val="22"/>
          <w:szCs w:val="22"/>
        </w:rPr>
        <w:t xml:space="preserve"> проводится, начиная с квартала, следующего за кварталом, в котором </w:t>
      </w:r>
      <w:r w:rsidR="007B42E1" w:rsidRPr="00C039E7">
        <w:rPr>
          <w:sz w:val="22"/>
          <w:szCs w:val="22"/>
        </w:rPr>
        <w:t>осуществлено начало размещения</w:t>
      </w:r>
      <w:r w:rsidRPr="00C039E7">
        <w:rPr>
          <w:sz w:val="22"/>
          <w:szCs w:val="22"/>
        </w:rPr>
        <w:t xml:space="preserve"> и </w:t>
      </w:r>
      <w:r w:rsidR="007B42E1" w:rsidRPr="00C039E7">
        <w:rPr>
          <w:sz w:val="22"/>
          <w:szCs w:val="22"/>
        </w:rPr>
        <w:t>(или) продажи</w:t>
      </w:r>
      <w:r w:rsidRPr="00C039E7">
        <w:rPr>
          <w:sz w:val="22"/>
          <w:szCs w:val="22"/>
        </w:rPr>
        <w:t xml:space="preserve"> ценных бумаг</w:t>
      </w:r>
      <w:r w:rsidR="007B42E1" w:rsidRPr="00C039E7">
        <w:rPr>
          <w:sz w:val="22"/>
          <w:szCs w:val="22"/>
        </w:rPr>
        <w:t xml:space="preserve"> или осуществлено начало торгов акциями</w:t>
      </w:r>
      <w:r w:rsidRPr="00C039E7">
        <w:rPr>
          <w:sz w:val="22"/>
          <w:szCs w:val="22"/>
        </w:rPr>
        <w:t>.</w:t>
      </w:r>
      <w:proofErr w:type="gramEnd"/>
    </w:p>
    <w:p w:rsidR="00901F52" w:rsidRPr="00C039E7" w:rsidRDefault="00901F52" w:rsidP="0020014D">
      <w:pPr>
        <w:widowControl/>
        <w:overflowPunct/>
        <w:ind w:left="360" w:right="142"/>
        <w:jc w:val="both"/>
        <w:textAlignment w:val="auto"/>
        <w:rPr>
          <w:sz w:val="22"/>
          <w:szCs w:val="22"/>
        </w:rPr>
      </w:pPr>
    </w:p>
    <w:p w:rsidR="001A0FC8" w:rsidRPr="00C039E7" w:rsidRDefault="001A0FC8" w:rsidP="005F4417">
      <w:pPr>
        <w:widowControl/>
        <w:overflowPunct/>
        <w:ind w:right="142" w:firstLine="540"/>
        <w:jc w:val="both"/>
        <w:textAlignment w:val="auto"/>
      </w:pPr>
      <w:r w:rsidRPr="00C039E7">
        <w:br w:type="page"/>
      </w:r>
    </w:p>
    <w:p w:rsidR="003B0680" w:rsidRPr="00C039E7" w:rsidRDefault="001774B9" w:rsidP="003602F6">
      <w:pPr>
        <w:pStyle w:val="50"/>
        <w:numPr>
          <w:ilvl w:val="1"/>
          <w:numId w:val="54"/>
        </w:numPr>
        <w:spacing w:before="240"/>
        <w:ind w:right="142"/>
        <w:jc w:val="both"/>
        <w:rPr>
          <w:sz w:val="22"/>
          <w:szCs w:val="22"/>
        </w:rPr>
      </w:pPr>
      <w:r w:rsidRPr="00C039E7">
        <w:rPr>
          <w:sz w:val="22"/>
          <w:szCs w:val="22"/>
        </w:rPr>
        <w:lastRenderedPageBreak/>
        <w:t xml:space="preserve">Для облигаций </w:t>
      </w:r>
      <w:r w:rsidR="003B0680" w:rsidRPr="00C039E7">
        <w:rPr>
          <w:sz w:val="22"/>
          <w:szCs w:val="22"/>
        </w:rPr>
        <w:t>российских эмитентов:</w:t>
      </w:r>
    </w:p>
    <w:p w:rsidR="00313C0A" w:rsidRPr="00C039E7" w:rsidRDefault="00313C0A" w:rsidP="005F4417">
      <w:pPr>
        <w:ind w:right="142"/>
      </w:pPr>
    </w:p>
    <w:p w:rsidR="003B0680" w:rsidRPr="00C039E7" w:rsidRDefault="003B0680" w:rsidP="003602F6">
      <w:pPr>
        <w:pStyle w:val="affd"/>
        <w:numPr>
          <w:ilvl w:val="2"/>
          <w:numId w:val="78"/>
        </w:numPr>
        <w:tabs>
          <w:tab w:val="left" w:pos="1701"/>
        </w:tabs>
        <w:ind w:left="1418" w:right="142" w:hanging="425"/>
        <w:jc w:val="both"/>
        <w:rPr>
          <w:b/>
          <w:sz w:val="22"/>
          <w:szCs w:val="22"/>
        </w:rPr>
      </w:pPr>
      <w:r w:rsidRPr="00C039E7">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jc w:val="center"/>
              <w:textAlignment w:val="auto"/>
              <w:rPr>
                <w:sz w:val="22"/>
                <w:szCs w:val="22"/>
              </w:rPr>
            </w:pPr>
            <w:r w:rsidRPr="00C039E7">
              <w:rPr>
                <w:sz w:val="22"/>
                <w:szCs w:val="22"/>
              </w:rPr>
              <w:t>№</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rPr>
              <w:t xml:space="preserve">Условия для включения </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453"/>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Объем выпуска</w:t>
            </w:r>
            <w:r w:rsidR="00756F1D" w:rsidRPr="00C039E7">
              <w:rPr>
                <w:sz w:val="22"/>
                <w:szCs w:val="22"/>
                <w:lang w:eastAsia="ru-RU"/>
              </w:rPr>
              <w:t xml:space="preserve"> (каждого выпуска в рамках программы облигаций)</w:t>
            </w:r>
            <w:r w:rsidR="00232879" w:rsidRPr="00C039E7">
              <w:rPr>
                <w:sz w:val="22"/>
                <w:szCs w:val="22"/>
                <w:lang w:eastAsia="ru-RU"/>
              </w:rPr>
              <w:t xml:space="preserve"> </w:t>
            </w:r>
            <w:r w:rsidR="00232879" w:rsidRPr="00C039E7">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Не менее 2 млрд. руб.</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Не менее 500 млн. руб.</w:t>
            </w:r>
          </w:p>
        </w:tc>
      </w:tr>
      <w:tr w:rsidR="00C247E5" w:rsidRPr="00C039E7" w:rsidTr="00103710">
        <w:trPr>
          <w:trHeight w:val="417"/>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Номинальная стоимость облигаций</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Не превышает 50 000 руб.</w:t>
            </w:r>
            <w:r w:rsidR="00756F1D" w:rsidRPr="00C039E7">
              <w:rPr>
                <w:sz w:val="22"/>
                <w:szCs w:val="22"/>
                <w:lang w:eastAsia="ru-RU"/>
              </w:rPr>
              <w:t xml:space="preserve"> или 1 000 денежных единиц, в случае если номинал ценной бумаги выражен в иностранной валюте</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Не превышает 50 000 руб.</w:t>
            </w:r>
            <w:r w:rsidR="00756F1D" w:rsidRPr="00C039E7">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C039E7" w:rsidTr="00103710">
        <w:trPr>
          <w:trHeight w:val="693"/>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D838F5">
            <w:pPr>
              <w:widowControl/>
              <w:overflowPunct/>
              <w:ind w:right="142"/>
              <w:textAlignment w:val="auto"/>
              <w:rPr>
                <w:sz w:val="22"/>
                <w:szCs w:val="22"/>
                <w:lang w:eastAsia="ru-RU"/>
              </w:rPr>
            </w:pPr>
            <w:r w:rsidRPr="00C039E7">
              <w:rPr>
                <w:sz w:val="22"/>
                <w:szCs w:val="22"/>
                <w:lang w:eastAsia="ru-RU"/>
              </w:rPr>
              <w:t xml:space="preserve">Срок существования </w:t>
            </w:r>
            <w:r w:rsidR="00232879" w:rsidRPr="00C039E7">
              <w:rPr>
                <w:b/>
                <w:sz w:val="22"/>
                <w:szCs w:val="22"/>
                <w:vertAlign w:val="superscript"/>
                <w:lang w:eastAsia="ru-RU"/>
              </w:rPr>
              <w:t>2</w:t>
            </w:r>
            <w:r w:rsidR="00103710" w:rsidRPr="00C039E7">
              <w:rPr>
                <w:sz w:val="22"/>
                <w:szCs w:val="22"/>
                <w:lang w:eastAsia="ru-RU"/>
              </w:rPr>
              <w:t xml:space="preserve"> </w:t>
            </w:r>
            <w:r w:rsidRPr="00C039E7">
              <w:rPr>
                <w:sz w:val="22"/>
                <w:szCs w:val="22"/>
                <w:lang w:eastAsia="ru-RU"/>
              </w:rPr>
              <w:t xml:space="preserve">эмитента </w:t>
            </w:r>
            <w:r w:rsidR="00756F1D" w:rsidRPr="00C039E7">
              <w:rPr>
                <w:sz w:val="22"/>
                <w:szCs w:val="22"/>
                <w:lang w:eastAsia="ru-RU"/>
              </w:rPr>
              <w:t xml:space="preserve">и </w:t>
            </w:r>
            <w:r w:rsidRPr="00C039E7">
              <w:rPr>
                <w:sz w:val="22"/>
                <w:szCs w:val="22"/>
                <w:lang w:eastAsia="ru-RU"/>
              </w:rPr>
              <w:t>поручителя (гаранта)</w:t>
            </w:r>
            <w:r w:rsidR="00D838F5" w:rsidRPr="00C039E7">
              <w:rPr>
                <w:sz w:val="22"/>
                <w:szCs w:val="22"/>
                <w:lang w:eastAsia="ru-RU"/>
              </w:rPr>
              <w:t xml:space="preserve"> (при его наличии)</w:t>
            </w:r>
            <w:r w:rsidRPr="00C039E7">
              <w:rPr>
                <w:sz w:val="22"/>
                <w:szCs w:val="22"/>
                <w:lang w:eastAsia="ru-RU"/>
              </w:rPr>
              <w:t xml:space="preserve"> </w:t>
            </w:r>
            <w:r w:rsidR="00232879" w:rsidRPr="00C039E7">
              <w:rPr>
                <w:b/>
                <w:sz w:val="22"/>
                <w:szCs w:val="22"/>
                <w:vertAlign w:val="superscript"/>
                <w:lang w:eastAsia="ru-RU"/>
              </w:rPr>
              <w:t>3</w:t>
            </w:r>
            <w:r w:rsidR="00756F1D" w:rsidRPr="00C039E7">
              <w:rPr>
                <w:b/>
                <w:sz w:val="22"/>
                <w:szCs w:val="22"/>
                <w:vertAlign w:val="superscript"/>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Не менее 1 года</w:t>
            </w:r>
          </w:p>
        </w:tc>
      </w:tr>
      <w:tr w:rsidR="00C247E5" w:rsidRPr="00C039E7" w:rsidTr="00103710">
        <w:trPr>
          <w:trHeight w:val="1128"/>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756F1D">
            <w:pPr>
              <w:widowControl/>
              <w:overflowPunct/>
              <w:ind w:right="142"/>
              <w:textAlignment w:val="auto"/>
              <w:rPr>
                <w:sz w:val="22"/>
                <w:szCs w:val="22"/>
                <w:lang w:eastAsia="ru-RU"/>
              </w:rPr>
            </w:pPr>
            <w:r w:rsidRPr="00C039E7">
              <w:rPr>
                <w:sz w:val="22"/>
                <w:szCs w:val="22"/>
                <w:lang w:eastAsia="ru-RU"/>
              </w:rPr>
              <w:t xml:space="preserve">Составление и раскрытие (опубликование) </w:t>
            </w:r>
            <w:r w:rsidR="00756F1D" w:rsidRPr="00C039E7">
              <w:rPr>
                <w:sz w:val="22"/>
                <w:szCs w:val="22"/>
                <w:lang w:eastAsia="ru-RU"/>
              </w:rPr>
              <w:t xml:space="preserve">консолидированной </w:t>
            </w:r>
            <w:r w:rsidRPr="00C039E7">
              <w:rPr>
                <w:sz w:val="22"/>
                <w:szCs w:val="22"/>
                <w:lang w:eastAsia="ru-RU"/>
              </w:rPr>
              <w:t xml:space="preserve">финансовой  отчетности </w:t>
            </w:r>
            <w:r w:rsidR="00756F1D" w:rsidRPr="00C039E7">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756F1D" w:rsidRPr="00C039E7">
              <w:rPr>
                <w:b/>
                <w:sz w:val="22"/>
                <w:szCs w:val="22"/>
                <w:vertAlign w:val="superscript"/>
                <w:lang w:eastAsia="ru-RU"/>
              </w:rPr>
              <w:t xml:space="preserve"> </w:t>
            </w:r>
            <w:r w:rsidR="00232879" w:rsidRPr="00C039E7">
              <w:rPr>
                <w:b/>
                <w:sz w:val="22"/>
                <w:szCs w:val="22"/>
                <w:vertAlign w:val="superscript"/>
                <w:lang w:eastAsia="ru-RU"/>
              </w:rPr>
              <w:t>4</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A372BC" w:rsidP="005F4417">
            <w:pPr>
              <w:widowControl/>
              <w:overflowPunct/>
              <w:ind w:right="142"/>
              <w:textAlignment w:val="auto"/>
              <w:rPr>
                <w:sz w:val="22"/>
                <w:szCs w:val="22"/>
                <w:lang w:eastAsia="ru-RU"/>
              </w:rPr>
            </w:pPr>
            <w:r w:rsidRPr="00C039E7">
              <w:rPr>
                <w:sz w:val="22"/>
                <w:szCs w:val="22"/>
                <w:lang w:eastAsia="ru-RU"/>
              </w:rPr>
              <w:t>З</w:t>
            </w:r>
            <w:r w:rsidR="00B95C77" w:rsidRPr="00C039E7">
              <w:rPr>
                <w:sz w:val="22"/>
                <w:szCs w:val="22"/>
                <w:lang w:eastAsia="ru-RU"/>
              </w:rPr>
              <w:t xml:space="preserve">а 3 завершенных года, предшествующих дате включения облигаций </w:t>
            </w:r>
            <w:r w:rsidRPr="00C039E7">
              <w:rPr>
                <w:sz w:val="22"/>
                <w:szCs w:val="22"/>
                <w:lang w:eastAsia="ru-RU"/>
              </w:rPr>
              <w:t xml:space="preserve"> в Первый уровень</w:t>
            </w:r>
          </w:p>
          <w:p w:rsidR="00756F1D" w:rsidRPr="00C039E7" w:rsidRDefault="00756F1D" w:rsidP="00756F1D">
            <w:pPr>
              <w:widowControl/>
              <w:overflowPunct/>
              <w:ind w:right="142"/>
              <w:textAlignment w:val="auto"/>
              <w:rPr>
                <w:sz w:val="22"/>
                <w:szCs w:val="22"/>
                <w:lang w:eastAsia="ru-RU"/>
              </w:rPr>
            </w:pPr>
            <w:r w:rsidRPr="00C039E7">
              <w:rPr>
                <w:sz w:val="22"/>
                <w:szCs w:val="22"/>
                <w:lang w:eastAsia="ru-RU"/>
              </w:rPr>
              <w:t xml:space="preserve">Если исполнение обязательств по облигациям обеспечивается поручительством или независимой гарантией, раскрывается (публикуется) финансовая </w:t>
            </w:r>
            <w:proofErr w:type="gramStart"/>
            <w:r w:rsidRPr="00C039E7">
              <w:rPr>
                <w:sz w:val="22"/>
                <w:szCs w:val="22"/>
                <w:lang w:eastAsia="ru-RU"/>
              </w:rPr>
              <w:t>отчетность</w:t>
            </w:r>
            <w:proofErr w:type="gramEnd"/>
            <w:r w:rsidRPr="00C039E7">
              <w:rPr>
                <w:sz w:val="22"/>
                <w:szCs w:val="22"/>
                <w:lang w:eastAsia="ru-RU"/>
              </w:rPr>
              <w:t xml:space="preserve"> как эмитента, так и поручителя (гаранта) (за исключением случая, когда поручителем является субъект Российской Федерации или муниципальное образование).</w:t>
            </w:r>
          </w:p>
          <w:p w:rsidR="00756F1D" w:rsidRPr="00C039E7" w:rsidRDefault="00756F1D" w:rsidP="00756F1D">
            <w:pPr>
              <w:widowControl/>
              <w:overflowPunct/>
              <w:ind w:right="142"/>
              <w:textAlignment w:val="auto"/>
              <w:rPr>
                <w:sz w:val="22"/>
                <w:szCs w:val="22"/>
                <w:lang w:eastAsia="ru-RU"/>
              </w:rPr>
            </w:pPr>
            <w:r w:rsidRPr="00C039E7">
              <w:rPr>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w:t>
            </w:r>
            <w:r w:rsidR="007E1B90" w:rsidRPr="00C039E7">
              <w:rPr>
                <w:sz w:val="22"/>
                <w:szCs w:val="22"/>
                <w:lang w:eastAsia="ru-RU"/>
              </w:rPr>
              <w:t xml:space="preserve"> такой отчетности эмитентом</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 xml:space="preserve">За 1 завершенный год, предшествующих дате включения облигаций </w:t>
            </w:r>
            <w:r w:rsidR="00A372BC" w:rsidRPr="00C039E7">
              <w:rPr>
                <w:sz w:val="22"/>
                <w:szCs w:val="22"/>
                <w:lang w:eastAsia="ru-RU"/>
              </w:rPr>
              <w:t xml:space="preserve">во Второй уровень </w:t>
            </w:r>
          </w:p>
        </w:tc>
      </w:tr>
      <w:tr w:rsidR="00C247E5" w:rsidRPr="00C039E7" w:rsidTr="00103710">
        <w:trPr>
          <w:trHeight w:val="988"/>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5.</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Отсутствие убытков</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 xml:space="preserve">Если величина </w:t>
            </w:r>
            <w:proofErr w:type="spellStart"/>
            <w:r w:rsidRPr="00C039E7">
              <w:rPr>
                <w:sz w:val="22"/>
                <w:szCs w:val="22"/>
                <w:lang w:eastAsia="ru-RU"/>
              </w:rPr>
              <w:t>GPnL</w:t>
            </w:r>
            <w:proofErr w:type="spellEnd"/>
            <w:r w:rsidR="00E22745" w:rsidRPr="00C039E7">
              <w:rPr>
                <w:sz w:val="22"/>
                <w:szCs w:val="22"/>
                <w:lang w:eastAsia="ru-RU"/>
              </w:rPr>
              <w:t xml:space="preserve"> </w:t>
            </w:r>
            <w:r w:rsidR="00232879" w:rsidRPr="00C039E7">
              <w:rPr>
                <w:b/>
                <w:sz w:val="22"/>
                <w:szCs w:val="22"/>
                <w:vertAlign w:val="superscript"/>
                <w:lang w:eastAsia="ru-RU"/>
              </w:rPr>
              <w:t>5</w:t>
            </w:r>
            <w:r w:rsidRPr="00C039E7">
              <w:rPr>
                <w:sz w:val="22"/>
                <w:szCs w:val="22"/>
                <w:lang w:eastAsia="ru-RU"/>
              </w:rPr>
              <w:t xml:space="preserve"> по итогам 2 из последних 3 лет положительная</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103710">
            <w:pPr>
              <w:widowControl/>
              <w:overflowPunct/>
              <w:ind w:right="142"/>
              <w:textAlignment w:val="auto"/>
              <w:rPr>
                <w:sz w:val="22"/>
                <w:szCs w:val="22"/>
                <w:lang w:eastAsia="ru-RU"/>
              </w:rPr>
            </w:pPr>
            <w:r w:rsidRPr="00C039E7">
              <w:rPr>
                <w:sz w:val="22"/>
                <w:szCs w:val="22"/>
                <w:lang w:eastAsia="ru-RU"/>
              </w:rPr>
              <w:t xml:space="preserve">Если величина </w:t>
            </w:r>
            <w:proofErr w:type="spellStart"/>
            <w:r w:rsidRPr="00C039E7">
              <w:rPr>
                <w:sz w:val="22"/>
                <w:szCs w:val="22"/>
                <w:lang w:eastAsia="ru-RU"/>
              </w:rPr>
              <w:t>GPnL</w:t>
            </w:r>
            <w:proofErr w:type="spellEnd"/>
            <w:r w:rsidR="00232879" w:rsidRPr="00C039E7">
              <w:rPr>
                <w:sz w:val="22"/>
                <w:szCs w:val="22"/>
                <w:lang w:eastAsia="ru-RU"/>
              </w:rPr>
              <w:t xml:space="preserve"> </w:t>
            </w:r>
            <w:r w:rsidR="00232879" w:rsidRPr="00C039E7">
              <w:rPr>
                <w:b/>
                <w:sz w:val="22"/>
                <w:szCs w:val="22"/>
                <w:vertAlign w:val="superscript"/>
                <w:lang w:eastAsia="ru-RU"/>
              </w:rPr>
              <w:t>5</w:t>
            </w:r>
            <w:r w:rsidRPr="00C039E7">
              <w:rPr>
                <w:sz w:val="22"/>
                <w:szCs w:val="22"/>
                <w:lang w:eastAsia="ru-RU"/>
              </w:rPr>
              <w:t xml:space="preserve"> по итогам </w:t>
            </w:r>
            <w:r w:rsidR="00F879A7" w:rsidRPr="00C039E7">
              <w:rPr>
                <w:sz w:val="22"/>
                <w:szCs w:val="22"/>
                <w:lang w:eastAsia="ru-RU"/>
              </w:rPr>
              <w:t xml:space="preserve">1 года </w:t>
            </w:r>
            <w:r w:rsidRPr="00C039E7">
              <w:rPr>
                <w:sz w:val="22"/>
                <w:szCs w:val="22"/>
                <w:lang w:eastAsia="ru-RU"/>
              </w:rPr>
              <w:t>из последних 3 лет положительная</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6.</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Отсутствие дефолта эмитента</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w:t>
            </w:r>
            <w:r w:rsidR="00F879A7" w:rsidRPr="00C039E7">
              <w:rPr>
                <w:sz w:val="22"/>
                <w:szCs w:val="22"/>
                <w:lang w:eastAsia="ru-RU"/>
              </w:rPr>
              <w:t>о не менее 2 лет</w:t>
            </w:r>
            <w:r w:rsidRPr="00C039E7">
              <w:rPr>
                <w:sz w:val="22"/>
                <w:szCs w:val="22"/>
                <w:lang w:eastAsia="ru-RU"/>
              </w:rPr>
              <w:t xml:space="preserve"> </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7.</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4C5488">
            <w:pPr>
              <w:widowControl/>
              <w:overflowPunct/>
              <w:ind w:right="142"/>
              <w:textAlignment w:val="auto"/>
              <w:rPr>
                <w:sz w:val="22"/>
                <w:szCs w:val="22"/>
                <w:lang w:eastAsia="ru-RU"/>
              </w:rPr>
            </w:pPr>
            <w:r w:rsidRPr="00C039E7">
              <w:rPr>
                <w:sz w:val="22"/>
                <w:szCs w:val="22"/>
                <w:lang w:eastAsia="ru-RU"/>
              </w:rPr>
              <w:t xml:space="preserve">Наличие у эмитента </w:t>
            </w:r>
            <w:r w:rsidR="00756F1D" w:rsidRPr="00C039E7">
              <w:rPr>
                <w:sz w:val="22"/>
                <w:szCs w:val="22"/>
                <w:lang w:eastAsia="ru-RU"/>
              </w:rPr>
              <w:t>(</w:t>
            </w:r>
            <w:r w:rsidRPr="00C039E7">
              <w:rPr>
                <w:sz w:val="22"/>
                <w:szCs w:val="22"/>
                <w:lang w:eastAsia="ru-RU"/>
              </w:rPr>
              <w:t>у выпуска облигаций</w:t>
            </w:r>
            <w:r w:rsidR="00756F1D" w:rsidRPr="00C039E7">
              <w:rPr>
                <w:sz w:val="22"/>
                <w:szCs w:val="22"/>
                <w:lang w:eastAsia="ru-RU"/>
              </w:rPr>
              <w:t>)</w:t>
            </w:r>
            <w:r w:rsidRPr="00C039E7">
              <w:rPr>
                <w:sz w:val="22"/>
                <w:szCs w:val="22"/>
                <w:lang w:eastAsia="ru-RU"/>
              </w:rPr>
              <w:t xml:space="preserve"> и у поручителя (гаранта) уровня кредитного рейтинга</w:t>
            </w:r>
            <w:r w:rsidR="00E22745" w:rsidRPr="00C039E7">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756F1D" w:rsidP="005F4417">
            <w:pPr>
              <w:widowControl/>
              <w:overflowPunct/>
              <w:ind w:right="142"/>
              <w:textAlignment w:val="auto"/>
              <w:rPr>
                <w:sz w:val="22"/>
                <w:szCs w:val="22"/>
                <w:lang w:eastAsia="ru-RU"/>
              </w:rPr>
            </w:pPr>
            <w:r w:rsidRPr="00C039E7">
              <w:rPr>
                <w:sz w:val="22"/>
                <w:szCs w:val="22"/>
                <w:lang w:eastAsia="ru-RU"/>
              </w:rPr>
              <w:t xml:space="preserve">Уровень рейтинга не ниже уровня, установленного Советом директоров Банка России по классификации рейтинговых агентств, включенных в </w:t>
            </w:r>
            <w:r w:rsidRPr="00C039E7">
              <w:rPr>
                <w:sz w:val="22"/>
                <w:szCs w:val="22"/>
                <w:lang w:eastAsia="ru-RU"/>
              </w:rPr>
              <w:lastRenderedPageBreak/>
              <w:t>установленный Советом директоров Банка России перечень рейтинговых агентств</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lastRenderedPageBreak/>
              <w:t>Услови</w:t>
            </w:r>
            <w:r w:rsidR="00814ABA" w:rsidRPr="00C039E7">
              <w:rPr>
                <w:sz w:val="22"/>
                <w:szCs w:val="22"/>
                <w:lang w:eastAsia="ru-RU"/>
              </w:rPr>
              <w:t>е</w:t>
            </w:r>
            <w:r w:rsidRPr="00C039E7">
              <w:rPr>
                <w:sz w:val="22"/>
                <w:szCs w:val="22"/>
                <w:lang w:eastAsia="ru-RU"/>
              </w:rPr>
              <w:t xml:space="preserve"> </w:t>
            </w:r>
            <w:r w:rsidR="00D568CB" w:rsidRPr="00C039E7">
              <w:rPr>
                <w:sz w:val="22"/>
                <w:szCs w:val="22"/>
                <w:lang w:eastAsia="ru-RU"/>
              </w:rPr>
              <w:t>не применяется</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lastRenderedPageBreak/>
              <w:t>8.</w:t>
            </w:r>
          </w:p>
        </w:tc>
        <w:tc>
          <w:tcPr>
            <w:tcW w:w="3544" w:type="dxa"/>
            <w:tcBorders>
              <w:top w:val="single" w:sz="4" w:space="0" w:color="auto"/>
              <w:left w:val="single" w:sz="4" w:space="0" w:color="auto"/>
              <w:bottom w:val="single" w:sz="4" w:space="0" w:color="auto"/>
              <w:right w:val="single" w:sz="4" w:space="0" w:color="auto"/>
            </w:tcBorders>
          </w:tcPr>
          <w:p w:rsidR="00B95C77" w:rsidRPr="00C039E7" w:rsidRDefault="00B95C77" w:rsidP="005F4417">
            <w:pPr>
              <w:widowControl/>
              <w:overflowPunct/>
              <w:ind w:right="142"/>
              <w:textAlignment w:val="auto"/>
              <w:rPr>
                <w:sz w:val="22"/>
                <w:szCs w:val="22"/>
                <w:lang w:eastAsia="ru-RU"/>
              </w:rPr>
            </w:pPr>
            <w:r w:rsidRPr="00C039E7">
              <w:rPr>
                <w:sz w:val="22"/>
                <w:szCs w:val="22"/>
                <w:lang w:eastAsia="ru-RU"/>
              </w:rPr>
              <w:t>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rsidR="00B95C77" w:rsidRPr="00C039E7" w:rsidRDefault="00744945" w:rsidP="005F4417">
            <w:pPr>
              <w:widowControl/>
              <w:overflowPunct/>
              <w:ind w:right="142"/>
              <w:textAlignment w:val="auto"/>
              <w:rPr>
                <w:sz w:val="22"/>
                <w:szCs w:val="22"/>
                <w:lang w:eastAsia="ru-RU"/>
              </w:rPr>
            </w:pPr>
            <w:r w:rsidRPr="00C039E7">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B95C77" w:rsidRPr="00C039E7" w:rsidRDefault="00D568CB" w:rsidP="005F4417">
            <w:pPr>
              <w:widowControl/>
              <w:overflowPunct/>
              <w:ind w:right="142"/>
              <w:textAlignment w:val="auto"/>
              <w:rPr>
                <w:sz w:val="22"/>
                <w:szCs w:val="22"/>
                <w:lang w:eastAsia="ru-RU"/>
              </w:rPr>
            </w:pPr>
            <w:r w:rsidRPr="00C039E7">
              <w:rPr>
                <w:sz w:val="22"/>
                <w:szCs w:val="22"/>
                <w:lang w:eastAsia="ru-RU"/>
              </w:rPr>
              <w:t>Услови</w:t>
            </w:r>
            <w:r w:rsidR="00814ABA" w:rsidRPr="00C039E7">
              <w:rPr>
                <w:sz w:val="22"/>
                <w:szCs w:val="22"/>
                <w:lang w:eastAsia="ru-RU"/>
              </w:rPr>
              <w:t>е</w:t>
            </w:r>
            <w:r w:rsidRPr="00C039E7">
              <w:rPr>
                <w:sz w:val="22"/>
                <w:szCs w:val="22"/>
                <w:lang w:eastAsia="ru-RU"/>
              </w:rPr>
              <w:t xml:space="preserve"> не применяется</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563A8C" w:rsidRPr="00C039E7" w:rsidRDefault="00563A8C" w:rsidP="005F4417">
            <w:pPr>
              <w:widowControl/>
              <w:overflowPunct/>
              <w:ind w:right="142"/>
              <w:textAlignment w:val="auto"/>
              <w:rPr>
                <w:sz w:val="22"/>
                <w:szCs w:val="22"/>
                <w:lang w:eastAsia="ru-RU"/>
              </w:rPr>
            </w:pPr>
            <w:r w:rsidRPr="00C039E7">
              <w:rPr>
                <w:sz w:val="22"/>
                <w:szCs w:val="22"/>
                <w:lang w:val="en-US" w:eastAsia="ru-RU"/>
              </w:rPr>
              <w:t>9</w:t>
            </w:r>
            <w:r w:rsidRPr="00C039E7">
              <w:rPr>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563A8C" w:rsidRPr="00C039E7" w:rsidRDefault="00563A8C" w:rsidP="00414B85">
            <w:pPr>
              <w:widowControl/>
              <w:overflowPunct/>
              <w:ind w:right="142"/>
              <w:textAlignment w:val="auto"/>
              <w:rPr>
                <w:sz w:val="22"/>
                <w:szCs w:val="22"/>
                <w:lang w:eastAsia="ru-RU"/>
              </w:rPr>
            </w:pPr>
            <w:r w:rsidRPr="00C039E7">
              <w:rPr>
                <w:sz w:val="22"/>
                <w:szCs w:val="22"/>
                <w:lang w:eastAsia="ru-RU"/>
              </w:rPr>
              <w:t xml:space="preserve">Наличие обеспечения </w:t>
            </w:r>
            <w:r w:rsidR="000F6D21" w:rsidRPr="00C039E7">
              <w:rPr>
                <w:sz w:val="22"/>
                <w:szCs w:val="22"/>
                <w:lang w:eastAsia="ru-RU"/>
              </w:rPr>
              <w:t xml:space="preserve">для выпуска </w:t>
            </w:r>
            <w:r w:rsidR="004C5488" w:rsidRPr="00C039E7">
              <w:rPr>
                <w:b/>
                <w:sz w:val="22"/>
                <w:szCs w:val="22"/>
                <w:vertAlign w:val="superscript"/>
                <w:lang w:eastAsia="ru-RU"/>
              </w:rPr>
              <w:t>6</w:t>
            </w:r>
          </w:p>
        </w:tc>
        <w:tc>
          <w:tcPr>
            <w:tcW w:w="3119" w:type="dxa"/>
            <w:tcBorders>
              <w:top w:val="single" w:sz="4" w:space="0" w:color="auto"/>
              <w:left w:val="single" w:sz="4" w:space="0" w:color="auto"/>
              <w:bottom w:val="single" w:sz="4" w:space="0" w:color="auto"/>
              <w:right w:val="single" w:sz="4" w:space="0" w:color="auto"/>
            </w:tcBorders>
          </w:tcPr>
          <w:p w:rsidR="000F6D21" w:rsidRPr="00C039E7" w:rsidRDefault="000F6D21" w:rsidP="005F4417">
            <w:pPr>
              <w:widowControl/>
              <w:overflowPunct/>
              <w:ind w:right="142"/>
              <w:textAlignment w:val="auto"/>
              <w:rPr>
                <w:sz w:val="22"/>
                <w:szCs w:val="22"/>
                <w:lang w:eastAsia="ru-RU"/>
              </w:rPr>
            </w:pPr>
            <w:proofErr w:type="gramStart"/>
            <w:r w:rsidRPr="00C039E7">
              <w:rPr>
                <w:sz w:val="22"/>
                <w:szCs w:val="22"/>
                <w:lang w:eastAsia="ru-RU"/>
              </w:rPr>
              <w:t>Обязательное наличие обеспечения для выпуска облигаций (наличие залога, обеспечивающего исполнение обязательств по облигациям, поручительство (независимая гарантия), в случае если номинальная стоимость всех выпущенных эмитентом облигаций превышает размер его уставного капитала.</w:t>
            </w:r>
            <w:proofErr w:type="gramEnd"/>
            <w:r w:rsidRPr="00C039E7">
              <w:rPr>
                <w:sz w:val="22"/>
                <w:szCs w:val="22"/>
                <w:lang w:eastAsia="ru-RU"/>
              </w:rPr>
              <w:t xml:space="preserve"> Размер предоставленного обеспечения не должен быть менее суммы номинальной стоимости всех облигаций включаемого в котировальный список выпуска (дополнительного выпуска) и совокупного купонного дохода по ним</w:t>
            </w:r>
          </w:p>
        </w:tc>
        <w:tc>
          <w:tcPr>
            <w:tcW w:w="2976" w:type="dxa"/>
            <w:tcBorders>
              <w:top w:val="single" w:sz="4" w:space="0" w:color="auto"/>
              <w:left w:val="single" w:sz="4" w:space="0" w:color="auto"/>
              <w:bottom w:val="single" w:sz="4" w:space="0" w:color="auto"/>
              <w:right w:val="single" w:sz="4" w:space="0" w:color="auto"/>
            </w:tcBorders>
          </w:tcPr>
          <w:p w:rsidR="00563A8C" w:rsidRPr="00C039E7" w:rsidRDefault="00563A8C" w:rsidP="005F4417">
            <w:pPr>
              <w:widowControl/>
              <w:overflowPunct/>
              <w:ind w:right="142"/>
              <w:textAlignment w:val="auto"/>
              <w:rPr>
                <w:sz w:val="22"/>
                <w:szCs w:val="22"/>
                <w:lang w:eastAsia="ru-RU"/>
              </w:rPr>
            </w:pPr>
            <w:r w:rsidRPr="00C039E7">
              <w:rPr>
                <w:sz w:val="22"/>
                <w:szCs w:val="22"/>
                <w:lang w:eastAsia="ru-RU"/>
              </w:rPr>
              <w:t>Условие не применяется</w:t>
            </w:r>
          </w:p>
        </w:tc>
      </w:tr>
      <w:tr w:rsidR="005A51EF"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5A51EF" w:rsidRPr="00C039E7" w:rsidRDefault="005A51EF" w:rsidP="005F4417">
            <w:pPr>
              <w:widowControl/>
              <w:overflowPunct/>
              <w:ind w:right="142"/>
              <w:textAlignment w:val="auto"/>
              <w:rPr>
                <w:sz w:val="22"/>
                <w:szCs w:val="22"/>
                <w:lang w:eastAsia="ru-RU"/>
              </w:rPr>
            </w:pPr>
            <w:r w:rsidRPr="00C039E7">
              <w:rPr>
                <w:sz w:val="22"/>
                <w:szCs w:val="22"/>
                <w:lang w:eastAsia="ru-RU"/>
              </w:rPr>
              <w:t>10.</w:t>
            </w:r>
          </w:p>
        </w:tc>
        <w:tc>
          <w:tcPr>
            <w:tcW w:w="3544" w:type="dxa"/>
            <w:tcBorders>
              <w:top w:val="single" w:sz="4" w:space="0" w:color="auto"/>
              <w:left w:val="single" w:sz="4" w:space="0" w:color="auto"/>
              <w:bottom w:val="single" w:sz="4" w:space="0" w:color="auto"/>
              <w:right w:val="single" w:sz="4" w:space="0" w:color="auto"/>
            </w:tcBorders>
          </w:tcPr>
          <w:p w:rsidR="005A51EF" w:rsidRPr="00C039E7" w:rsidRDefault="005A51EF" w:rsidP="005A51EF">
            <w:pPr>
              <w:widowControl/>
              <w:overflowPunct/>
              <w:jc w:val="both"/>
              <w:textAlignment w:val="auto"/>
              <w:rPr>
                <w:sz w:val="22"/>
                <w:szCs w:val="22"/>
                <w:lang w:eastAsia="ru-RU"/>
              </w:rPr>
            </w:pPr>
            <w:r w:rsidRPr="00C039E7">
              <w:rPr>
                <w:sz w:val="22"/>
                <w:szCs w:val="22"/>
                <w:lang w:eastAsia="ru-RU"/>
              </w:rPr>
              <w:t>Эмитентом определен представитель владельцев облигаций</w:t>
            </w:r>
            <w:proofErr w:type="gramStart"/>
            <w:r w:rsidR="004C5488" w:rsidRPr="00C039E7">
              <w:rPr>
                <w:b/>
                <w:sz w:val="22"/>
                <w:szCs w:val="22"/>
                <w:vertAlign w:val="superscript"/>
                <w:lang w:eastAsia="ru-RU"/>
              </w:rPr>
              <w:t>7</w:t>
            </w:r>
            <w:proofErr w:type="gramEnd"/>
          </w:p>
          <w:p w:rsidR="005A51EF" w:rsidRPr="00C039E7" w:rsidRDefault="005A51EF" w:rsidP="00414B85">
            <w:pPr>
              <w:widowControl/>
              <w:overflowPunct/>
              <w:ind w:right="142"/>
              <w:textAlignment w:val="auto"/>
              <w:rPr>
                <w:sz w:val="22"/>
                <w:szCs w:val="22"/>
                <w:lang w:eastAsia="ru-RU"/>
              </w:rPr>
            </w:pPr>
          </w:p>
        </w:tc>
        <w:tc>
          <w:tcPr>
            <w:tcW w:w="3119" w:type="dxa"/>
            <w:tcBorders>
              <w:top w:val="single" w:sz="4" w:space="0" w:color="auto"/>
              <w:left w:val="single" w:sz="4" w:space="0" w:color="auto"/>
              <w:bottom w:val="single" w:sz="4" w:space="0" w:color="auto"/>
              <w:right w:val="single" w:sz="4" w:space="0" w:color="auto"/>
            </w:tcBorders>
          </w:tcPr>
          <w:p w:rsidR="005A51EF" w:rsidRPr="00C039E7" w:rsidRDefault="00DC326D" w:rsidP="00DC326D">
            <w:pPr>
              <w:widowControl/>
              <w:overflowPunct/>
              <w:ind w:right="142"/>
              <w:textAlignment w:val="auto"/>
              <w:rPr>
                <w:sz w:val="22"/>
                <w:szCs w:val="22"/>
                <w:lang w:eastAsia="ru-RU"/>
              </w:rPr>
            </w:pPr>
            <w:r w:rsidRPr="00C039E7">
              <w:rPr>
                <w:sz w:val="22"/>
                <w:szCs w:val="22"/>
                <w:lang w:eastAsia="ru-RU"/>
              </w:rPr>
              <w:t>Дополнительных условий</w:t>
            </w:r>
            <w:r w:rsidR="00B34D4C" w:rsidRPr="00C039E7">
              <w:rPr>
                <w:sz w:val="22"/>
                <w:szCs w:val="22"/>
                <w:lang w:eastAsia="ru-RU"/>
              </w:rPr>
              <w:t xml:space="preserve"> не </w:t>
            </w:r>
            <w:r w:rsidRPr="00C039E7">
              <w:rPr>
                <w:sz w:val="22"/>
                <w:szCs w:val="22"/>
                <w:lang w:eastAsia="ru-RU"/>
              </w:rPr>
              <w:t>устанавливается</w:t>
            </w:r>
          </w:p>
        </w:tc>
        <w:tc>
          <w:tcPr>
            <w:tcW w:w="2976" w:type="dxa"/>
            <w:tcBorders>
              <w:top w:val="single" w:sz="4" w:space="0" w:color="auto"/>
              <w:left w:val="single" w:sz="4" w:space="0" w:color="auto"/>
              <w:bottom w:val="single" w:sz="4" w:space="0" w:color="auto"/>
              <w:right w:val="single" w:sz="4" w:space="0" w:color="auto"/>
            </w:tcBorders>
          </w:tcPr>
          <w:p w:rsidR="005A51EF" w:rsidRPr="00C039E7" w:rsidRDefault="00C1332A" w:rsidP="00C1332A">
            <w:pPr>
              <w:widowControl/>
              <w:overflowPunct/>
              <w:ind w:right="142"/>
              <w:textAlignment w:val="auto"/>
              <w:rPr>
                <w:sz w:val="22"/>
                <w:szCs w:val="22"/>
                <w:lang w:eastAsia="ru-RU"/>
              </w:rPr>
            </w:pPr>
            <w:r w:rsidRPr="00C039E7">
              <w:rPr>
                <w:sz w:val="22"/>
                <w:szCs w:val="22"/>
                <w:lang w:eastAsia="ru-RU"/>
              </w:rPr>
              <w:t xml:space="preserve">Применяется в отношении облигаций </w:t>
            </w:r>
            <w:r w:rsidR="00FB659B" w:rsidRPr="00C039E7">
              <w:rPr>
                <w:sz w:val="22"/>
                <w:szCs w:val="22"/>
                <w:lang w:eastAsia="ru-RU"/>
              </w:rPr>
              <w:t xml:space="preserve">(дополнительных выпусков облигаций) </w:t>
            </w:r>
            <w:r w:rsidRPr="00C039E7">
              <w:rPr>
                <w:sz w:val="22"/>
                <w:szCs w:val="22"/>
                <w:lang w:eastAsia="ru-RU"/>
              </w:rPr>
              <w:t>без обеспечения</w:t>
            </w:r>
            <w:proofErr w:type="gramStart"/>
            <w:r w:rsidR="004C5488" w:rsidRPr="00C039E7">
              <w:rPr>
                <w:b/>
                <w:sz w:val="22"/>
                <w:szCs w:val="22"/>
                <w:vertAlign w:val="superscript"/>
                <w:lang w:eastAsia="ru-RU"/>
              </w:rPr>
              <w:t>7</w:t>
            </w:r>
            <w:proofErr w:type="gramEnd"/>
          </w:p>
        </w:tc>
      </w:tr>
    </w:tbl>
    <w:p w:rsidR="001774B9" w:rsidRPr="00C039E7" w:rsidRDefault="001774B9" w:rsidP="005F4417">
      <w:pPr>
        <w:widowControl/>
        <w:overflowPunct/>
        <w:ind w:right="142" w:firstLine="284"/>
        <w:jc w:val="both"/>
        <w:textAlignment w:val="auto"/>
        <w:rPr>
          <w:sz w:val="22"/>
          <w:szCs w:val="22"/>
          <w:lang w:eastAsia="ru-RU"/>
        </w:rPr>
      </w:pPr>
    </w:p>
    <w:p w:rsidR="006800C6" w:rsidRPr="00C039E7" w:rsidRDefault="006F2B51" w:rsidP="006D0C22">
      <w:pPr>
        <w:widowControl/>
        <w:tabs>
          <w:tab w:val="left" w:pos="567"/>
        </w:tabs>
        <w:overflowPunct/>
        <w:ind w:right="142" w:firstLine="284"/>
        <w:jc w:val="both"/>
        <w:textAlignment w:val="auto"/>
        <w:rPr>
          <w:sz w:val="22"/>
          <w:szCs w:val="22"/>
          <w:lang w:eastAsia="ru-RU"/>
        </w:rPr>
      </w:pPr>
      <w:bookmarkStart w:id="216" w:name="Par30"/>
      <w:bookmarkEnd w:id="216"/>
      <w:r w:rsidRPr="00C039E7">
        <w:rPr>
          <w:sz w:val="22"/>
          <w:szCs w:val="22"/>
          <w:lang w:eastAsia="ru-RU"/>
        </w:rPr>
        <w:t>1.</w:t>
      </w:r>
      <w:r w:rsidRPr="00C039E7">
        <w:rPr>
          <w:sz w:val="22"/>
          <w:szCs w:val="22"/>
          <w:lang w:eastAsia="ru-RU"/>
        </w:rPr>
        <w:tab/>
      </w:r>
      <w:r w:rsidR="006800C6" w:rsidRPr="00C039E7">
        <w:rPr>
          <w:sz w:val="22"/>
          <w:szCs w:val="22"/>
          <w:lang w:eastAsia="ru-RU"/>
        </w:rPr>
        <w:t xml:space="preserve">Объем выпуска облигаций рассчитывается как произведение количества </w:t>
      </w:r>
      <w:r w:rsidR="00716725" w:rsidRPr="00C039E7">
        <w:rPr>
          <w:sz w:val="22"/>
          <w:szCs w:val="22"/>
          <w:lang w:eastAsia="ru-RU"/>
        </w:rPr>
        <w:t xml:space="preserve">размещенных (размещаемых) </w:t>
      </w:r>
      <w:r w:rsidR="006800C6" w:rsidRPr="00C039E7">
        <w:rPr>
          <w:sz w:val="22"/>
          <w:szCs w:val="22"/>
          <w:lang w:eastAsia="ru-RU"/>
        </w:rPr>
        <w:t>ценных бумаг на номинальную стоимость облигации</w:t>
      </w:r>
      <w:r w:rsidR="00564F0B" w:rsidRPr="00C039E7">
        <w:rPr>
          <w:sz w:val="22"/>
          <w:szCs w:val="22"/>
          <w:lang w:eastAsia="ru-RU"/>
        </w:rPr>
        <w:t xml:space="preserve"> (далее – объем выпуска).</w:t>
      </w:r>
    </w:p>
    <w:p w:rsidR="00CA17B3" w:rsidRPr="00C039E7" w:rsidRDefault="00CA17B3" w:rsidP="005F4417">
      <w:pPr>
        <w:widowControl/>
        <w:tabs>
          <w:tab w:val="left" w:pos="567"/>
        </w:tabs>
        <w:overflowPunct/>
        <w:ind w:right="142" w:firstLine="284"/>
        <w:jc w:val="both"/>
        <w:textAlignment w:val="auto"/>
        <w:rPr>
          <w:sz w:val="22"/>
          <w:szCs w:val="22"/>
          <w:lang w:eastAsia="ru-RU"/>
        </w:rPr>
      </w:pPr>
    </w:p>
    <w:p w:rsidR="001774B9" w:rsidRPr="00C039E7"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r w:rsidRPr="00C039E7">
        <w:rPr>
          <w:sz w:val="22"/>
          <w:szCs w:val="22"/>
          <w:lang w:eastAsia="ru-RU"/>
        </w:rPr>
        <w:t xml:space="preserve">При определении срока существования эмитента </w:t>
      </w:r>
      <w:r w:rsidR="00DD3481" w:rsidRPr="00C039E7">
        <w:rPr>
          <w:sz w:val="22"/>
          <w:szCs w:val="22"/>
          <w:lang w:eastAsia="ru-RU"/>
        </w:rPr>
        <w:t>или поручителя (гаранта)</w:t>
      </w:r>
      <w:r w:rsidR="00DD3481" w:rsidRPr="00C039E7">
        <w:rPr>
          <w:sz w:val="28"/>
          <w:szCs w:val="28"/>
        </w:rPr>
        <w:t xml:space="preserve"> </w:t>
      </w:r>
      <w:r w:rsidRPr="00C039E7">
        <w:rPr>
          <w:sz w:val="22"/>
          <w:szCs w:val="22"/>
          <w:lang w:eastAsia="ru-RU"/>
        </w:rPr>
        <w:t>учитывается также срок существования юридического лица, в результате реорганизации которого был создан эмитент</w:t>
      </w:r>
      <w:r w:rsidR="00DD3481" w:rsidRPr="00C039E7">
        <w:rPr>
          <w:sz w:val="22"/>
          <w:szCs w:val="22"/>
          <w:lang w:eastAsia="ru-RU"/>
        </w:rPr>
        <w:t xml:space="preserve"> или поручитель (гарант)</w:t>
      </w:r>
      <w:r w:rsidRPr="00C039E7">
        <w:rPr>
          <w:sz w:val="22"/>
          <w:szCs w:val="22"/>
          <w:lang w:eastAsia="ru-RU"/>
        </w:rPr>
        <w:t>.</w:t>
      </w:r>
    </w:p>
    <w:p w:rsidR="00CA17B3" w:rsidRPr="00C039E7" w:rsidRDefault="00CA17B3" w:rsidP="005F4417">
      <w:pPr>
        <w:pStyle w:val="affd"/>
        <w:tabs>
          <w:tab w:val="left" w:pos="567"/>
        </w:tabs>
        <w:ind w:left="0" w:right="142" w:firstLine="284"/>
        <w:rPr>
          <w:sz w:val="22"/>
          <w:szCs w:val="22"/>
          <w:lang w:eastAsia="ru-RU"/>
        </w:rPr>
      </w:pPr>
    </w:p>
    <w:p w:rsidR="001774B9" w:rsidRPr="00C039E7"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17" w:name="Par31"/>
      <w:bookmarkEnd w:id="217"/>
      <w:r w:rsidRPr="00C039E7">
        <w:rPr>
          <w:sz w:val="22"/>
          <w:szCs w:val="22"/>
          <w:lang w:eastAsia="ru-RU"/>
        </w:rPr>
        <w:t xml:space="preserve">Условие </w:t>
      </w:r>
      <w:r w:rsidR="00D838F5" w:rsidRPr="00C039E7">
        <w:rPr>
          <w:sz w:val="22"/>
          <w:szCs w:val="22"/>
          <w:lang w:eastAsia="ru-RU"/>
        </w:rPr>
        <w:t>срока существования эмитента</w:t>
      </w:r>
      <w:r w:rsidR="00D838F5" w:rsidRPr="00C039E7">
        <w:rPr>
          <w:sz w:val="28"/>
        </w:rPr>
        <w:t xml:space="preserve"> </w:t>
      </w:r>
      <w:r w:rsidRPr="00C039E7">
        <w:rPr>
          <w:sz w:val="22"/>
          <w:szCs w:val="22"/>
          <w:lang w:eastAsia="ru-RU"/>
        </w:rPr>
        <w:t xml:space="preserve">не применяется, если предоставлен залог, обеспечивающий исполнение обязательств по облигациям. </w:t>
      </w:r>
    </w:p>
    <w:p w:rsidR="00E52963" w:rsidRPr="00C039E7" w:rsidRDefault="00E52963" w:rsidP="00E52963">
      <w:pPr>
        <w:ind w:firstLine="284"/>
        <w:jc w:val="both"/>
        <w:rPr>
          <w:sz w:val="22"/>
          <w:szCs w:val="22"/>
          <w:lang w:eastAsia="ru-RU"/>
        </w:rPr>
      </w:pPr>
      <w:r w:rsidRPr="00C039E7">
        <w:rPr>
          <w:sz w:val="22"/>
          <w:szCs w:val="22"/>
          <w:lang w:eastAsia="ru-RU"/>
        </w:rPr>
        <w:t>Размер предоставленного обеспечения не должен быть менее суммы номинальной стоимости всех облигаций включаемого выпуска (дополнительного выпуска) и совокупного купонного дохода по ним, в том числе,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rsidR="00CA17B3" w:rsidRPr="00C039E7" w:rsidRDefault="00CA17B3" w:rsidP="005F4417">
      <w:pPr>
        <w:pStyle w:val="affd"/>
        <w:tabs>
          <w:tab w:val="left" w:pos="567"/>
        </w:tabs>
        <w:ind w:left="0" w:right="142" w:firstLine="284"/>
        <w:rPr>
          <w:sz w:val="22"/>
          <w:szCs w:val="22"/>
          <w:lang w:eastAsia="ru-RU"/>
        </w:rPr>
      </w:pPr>
    </w:p>
    <w:p w:rsidR="001774B9" w:rsidRPr="00C039E7" w:rsidRDefault="00375F3C"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18" w:name="Par32"/>
      <w:bookmarkEnd w:id="218"/>
      <w:r w:rsidRPr="00C039E7">
        <w:rPr>
          <w:sz w:val="22"/>
          <w:szCs w:val="22"/>
          <w:lang w:eastAsia="ru-RU"/>
        </w:rPr>
        <w:t>О</w:t>
      </w:r>
      <w:r w:rsidR="001774B9" w:rsidRPr="00C039E7">
        <w:rPr>
          <w:sz w:val="22"/>
          <w:szCs w:val="22"/>
          <w:lang w:eastAsia="ru-RU"/>
        </w:rPr>
        <w:t xml:space="preserve">тчетность составляется в соответствии с МСФО либо по иным, отличным от МСФО, </w:t>
      </w:r>
      <w:proofErr w:type="spellStart"/>
      <w:r w:rsidR="001774B9" w:rsidRPr="00C039E7">
        <w:rPr>
          <w:sz w:val="22"/>
          <w:szCs w:val="22"/>
          <w:lang w:eastAsia="ru-RU"/>
        </w:rPr>
        <w:t>международно</w:t>
      </w:r>
      <w:proofErr w:type="spellEnd"/>
      <w:r w:rsidR="001774B9" w:rsidRPr="00C039E7">
        <w:rPr>
          <w:sz w:val="22"/>
          <w:szCs w:val="22"/>
          <w:lang w:eastAsia="ru-RU"/>
        </w:rPr>
        <w:t xml:space="preserve"> признанным правилам, в случаях, определенных Федеральным</w:t>
      </w:r>
      <w:r w:rsidR="006422CC" w:rsidRPr="00C039E7">
        <w:rPr>
          <w:sz w:val="22"/>
          <w:szCs w:val="22"/>
          <w:lang w:eastAsia="ru-RU"/>
        </w:rPr>
        <w:t xml:space="preserve"> законом</w:t>
      </w:r>
      <w:r w:rsidR="001774B9" w:rsidRPr="00C039E7">
        <w:rPr>
          <w:sz w:val="22"/>
          <w:szCs w:val="22"/>
          <w:lang w:eastAsia="ru-RU"/>
        </w:rPr>
        <w:t xml:space="preserve"> от 27.07.2010 </w:t>
      </w:r>
      <w:r w:rsidR="00F87BA4" w:rsidRPr="00C039E7">
        <w:rPr>
          <w:sz w:val="22"/>
          <w:szCs w:val="22"/>
          <w:lang w:eastAsia="ru-RU"/>
        </w:rPr>
        <w:t>№</w:t>
      </w:r>
      <w:r w:rsidR="001774B9" w:rsidRPr="00C039E7">
        <w:rPr>
          <w:sz w:val="22"/>
          <w:szCs w:val="22"/>
          <w:lang w:eastAsia="ru-RU"/>
        </w:rPr>
        <w:t xml:space="preserve"> 208-ФЗ </w:t>
      </w:r>
      <w:r w:rsidR="00B01529" w:rsidRPr="00C039E7">
        <w:rPr>
          <w:sz w:val="22"/>
          <w:szCs w:val="22"/>
          <w:lang w:eastAsia="ru-RU"/>
        </w:rPr>
        <w:t>«</w:t>
      </w:r>
      <w:r w:rsidR="001774B9" w:rsidRPr="00C039E7">
        <w:rPr>
          <w:sz w:val="22"/>
          <w:szCs w:val="22"/>
          <w:lang w:eastAsia="ru-RU"/>
        </w:rPr>
        <w:t>О консолидированной финансовой отчетности</w:t>
      </w:r>
      <w:r w:rsidR="00B01529" w:rsidRPr="00C039E7">
        <w:rPr>
          <w:sz w:val="22"/>
          <w:szCs w:val="22"/>
          <w:lang w:eastAsia="ru-RU"/>
        </w:rPr>
        <w:t>»</w:t>
      </w:r>
      <w:r w:rsidR="001774B9" w:rsidRPr="00C039E7">
        <w:rPr>
          <w:sz w:val="22"/>
          <w:szCs w:val="22"/>
          <w:lang w:eastAsia="ru-RU"/>
        </w:rPr>
        <w:t xml:space="preserve">. </w:t>
      </w:r>
      <w:r w:rsidR="00883A2F" w:rsidRPr="00C039E7">
        <w:rPr>
          <w:sz w:val="22"/>
          <w:szCs w:val="22"/>
          <w:lang w:eastAsia="ru-RU"/>
        </w:rPr>
        <w:t xml:space="preserve">Для </w:t>
      </w:r>
      <w:r w:rsidR="001774B9" w:rsidRPr="00C039E7">
        <w:rPr>
          <w:sz w:val="22"/>
          <w:szCs w:val="22"/>
          <w:lang w:eastAsia="ru-RU"/>
        </w:rPr>
        <w:t>поручителя (гаранта)</w:t>
      </w:r>
      <w:r w:rsidR="00883A2F" w:rsidRPr="00C039E7">
        <w:rPr>
          <w:sz w:val="22"/>
          <w:szCs w:val="22"/>
          <w:lang w:eastAsia="ru-RU"/>
        </w:rPr>
        <w:t xml:space="preserve">, являющегося иностранным юридическим лицом отчетность составляется в соответствии с МСФО либо по иным, отличным от МСФО, </w:t>
      </w:r>
      <w:proofErr w:type="spellStart"/>
      <w:r w:rsidR="00883A2F" w:rsidRPr="00C039E7">
        <w:rPr>
          <w:sz w:val="22"/>
          <w:szCs w:val="22"/>
          <w:lang w:eastAsia="ru-RU"/>
        </w:rPr>
        <w:t>международно</w:t>
      </w:r>
      <w:proofErr w:type="spellEnd"/>
      <w:r w:rsidR="00883A2F" w:rsidRPr="00C039E7">
        <w:rPr>
          <w:sz w:val="22"/>
          <w:szCs w:val="22"/>
          <w:lang w:eastAsia="ru-RU"/>
        </w:rPr>
        <w:t xml:space="preserve"> признанным правилам</w:t>
      </w:r>
      <w:r w:rsidR="001774B9" w:rsidRPr="00C039E7">
        <w:rPr>
          <w:sz w:val="22"/>
          <w:szCs w:val="22"/>
          <w:lang w:eastAsia="ru-RU"/>
        </w:rPr>
        <w:t xml:space="preserve">. </w:t>
      </w:r>
      <w:proofErr w:type="gramStart"/>
      <w:r w:rsidR="001774B9" w:rsidRPr="00C039E7">
        <w:rPr>
          <w:sz w:val="22"/>
          <w:szCs w:val="22"/>
          <w:lang w:eastAsia="ru-RU"/>
        </w:rPr>
        <w:t>В случае реорганизации эмитента (поручителя,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(поручителя, гаранта), к которому осуществлялось присоединение или</w:t>
      </w:r>
      <w:proofErr w:type="gramEnd"/>
      <w:r w:rsidR="001774B9" w:rsidRPr="00C039E7">
        <w:rPr>
          <w:sz w:val="22"/>
          <w:szCs w:val="22"/>
          <w:lang w:eastAsia="ru-RU"/>
        </w:rPr>
        <w:t xml:space="preserve"> из которого осуществлялось выделение, а также случаев преобразования эмитента (поручителя, гаранта)).</w:t>
      </w:r>
    </w:p>
    <w:p w:rsidR="00CA17B3" w:rsidRPr="00C039E7" w:rsidRDefault="00CA17B3" w:rsidP="005F4417">
      <w:pPr>
        <w:widowControl/>
        <w:tabs>
          <w:tab w:val="left" w:pos="567"/>
        </w:tabs>
        <w:overflowPunct/>
        <w:ind w:right="142" w:firstLine="284"/>
        <w:jc w:val="both"/>
        <w:textAlignment w:val="auto"/>
        <w:rPr>
          <w:sz w:val="22"/>
          <w:szCs w:val="22"/>
          <w:lang w:eastAsia="ru-RU"/>
        </w:rPr>
      </w:pPr>
    </w:p>
    <w:p w:rsidR="00CF1B6B" w:rsidRPr="00C039E7" w:rsidRDefault="00CF1B6B"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19" w:name="Par33"/>
      <w:bookmarkEnd w:id="219"/>
      <w:r w:rsidRPr="00C039E7">
        <w:rPr>
          <w:sz w:val="22"/>
          <w:szCs w:val="22"/>
          <w:lang w:eastAsia="ru-RU"/>
        </w:rPr>
        <w:t xml:space="preserve">Величина </w:t>
      </w:r>
      <w:proofErr w:type="spellStart"/>
      <w:r w:rsidR="001774B9" w:rsidRPr="00C039E7">
        <w:rPr>
          <w:sz w:val="22"/>
          <w:szCs w:val="22"/>
          <w:lang w:eastAsia="ru-RU"/>
        </w:rPr>
        <w:t>GPnL</w:t>
      </w:r>
      <w:proofErr w:type="spellEnd"/>
      <w:r w:rsidR="001774B9" w:rsidRPr="00C039E7">
        <w:rPr>
          <w:sz w:val="22"/>
          <w:szCs w:val="22"/>
          <w:lang w:eastAsia="ru-RU"/>
        </w:rPr>
        <w:t xml:space="preserve"> рассчитывается за установленный </w:t>
      </w:r>
      <w:r w:rsidR="00585312" w:rsidRPr="00C039E7">
        <w:rPr>
          <w:sz w:val="22"/>
          <w:szCs w:val="22"/>
          <w:lang w:eastAsia="ru-RU"/>
        </w:rPr>
        <w:t xml:space="preserve">в </w:t>
      </w:r>
      <w:proofErr w:type="spellStart"/>
      <w:r w:rsidR="00585312" w:rsidRPr="00C039E7">
        <w:rPr>
          <w:sz w:val="22"/>
          <w:szCs w:val="22"/>
          <w:lang w:eastAsia="ru-RU"/>
        </w:rPr>
        <w:t>п</w:t>
      </w:r>
      <w:r w:rsidR="003259FD" w:rsidRPr="00C039E7">
        <w:rPr>
          <w:sz w:val="22"/>
          <w:szCs w:val="22"/>
          <w:lang w:eastAsia="ru-RU"/>
        </w:rPr>
        <w:t>п</w:t>
      </w:r>
      <w:proofErr w:type="spellEnd"/>
      <w:r w:rsidR="003259FD" w:rsidRPr="00C039E7">
        <w:rPr>
          <w:sz w:val="22"/>
          <w:szCs w:val="22"/>
          <w:lang w:eastAsia="ru-RU"/>
        </w:rPr>
        <w:t>.</w:t>
      </w:r>
      <w:r w:rsidR="00585312" w:rsidRPr="00C039E7">
        <w:rPr>
          <w:sz w:val="22"/>
          <w:szCs w:val="22"/>
          <w:lang w:eastAsia="ru-RU"/>
        </w:rPr>
        <w:t xml:space="preserve"> 5 настояще</w:t>
      </w:r>
      <w:r w:rsidR="003259FD" w:rsidRPr="00C039E7">
        <w:rPr>
          <w:sz w:val="22"/>
          <w:szCs w:val="22"/>
          <w:lang w:eastAsia="ru-RU"/>
        </w:rPr>
        <w:t>го пункта</w:t>
      </w:r>
      <w:r w:rsidR="00585312" w:rsidRPr="00C039E7">
        <w:rPr>
          <w:sz w:val="22"/>
          <w:szCs w:val="22"/>
          <w:lang w:eastAsia="ru-RU"/>
        </w:rPr>
        <w:t xml:space="preserve"> </w:t>
      </w:r>
      <w:r w:rsidR="001774B9" w:rsidRPr="00C039E7">
        <w:rPr>
          <w:sz w:val="22"/>
          <w:szCs w:val="22"/>
          <w:lang w:eastAsia="ru-RU"/>
        </w:rPr>
        <w:t>период</w:t>
      </w:r>
      <w:r w:rsidRPr="00C039E7">
        <w:rPr>
          <w:sz w:val="22"/>
          <w:szCs w:val="22"/>
          <w:lang w:eastAsia="ru-RU"/>
        </w:rPr>
        <w:t xml:space="preserve"> по формуле:</w:t>
      </w:r>
    </w:p>
    <w:p w:rsidR="00286C8C" w:rsidRPr="00C039E7" w:rsidRDefault="00CF1B6B">
      <w:pPr>
        <w:tabs>
          <w:tab w:val="left" w:pos="284"/>
        </w:tabs>
        <w:ind w:firstLine="284"/>
        <w:rPr>
          <w:sz w:val="22"/>
          <w:szCs w:val="22"/>
          <w:lang w:eastAsia="ru-RU"/>
        </w:rPr>
      </w:pPr>
      <w:proofErr w:type="spellStart"/>
      <w:r w:rsidRPr="00C039E7">
        <w:rPr>
          <w:sz w:val="22"/>
          <w:szCs w:val="22"/>
          <w:lang w:eastAsia="ru-RU"/>
        </w:rPr>
        <w:t>GPnL</w:t>
      </w:r>
      <w:proofErr w:type="spellEnd"/>
      <w:r w:rsidRPr="00C039E7">
        <w:rPr>
          <w:sz w:val="22"/>
          <w:szCs w:val="22"/>
          <w:lang w:eastAsia="ru-RU"/>
        </w:rPr>
        <w:t xml:space="preserve"> = </w:t>
      </w:r>
      <w:proofErr w:type="spellStart"/>
      <w:r w:rsidRPr="00C039E7">
        <w:rPr>
          <w:sz w:val="22"/>
          <w:szCs w:val="22"/>
          <w:lang w:eastAsia="ru-RU"/>
        </w:rPr>
        <w:t>PnLe</w:t>
      </w:r>
      <w:proofErr w:type="spellEnd"/>
      <w:r w:rsidRPr="00C039E7">
        <w:rPr>
          <w:sz w:val="22"/>
          <w:szCs w:val="22"/>
          <w:lang w:eastAsia="ru-RU"/>
        </w:rPr>
        <w:t xml:space="preserve"> + </w:t>
      </w:r>
      <w:proofErr w:type="spellStart"/>
      <w:r w:rsidRPr="00C039E7">
        <w:rPr>
          <w:sz w:val="22"/>
          <w:szCs w:val="22"/>
          <w:lang w:eastAsia="ru-RU"/>
        </w:rPr>
        <w:t>PnLg</w:t>
      </w:r>
      <w:proofErr w:type="spellEnd"/>
      <w:r w:rsidR="002E780E" w:rsidRPr="00C039E7">
        <w:rPr>
          <w:sz w:val="22"/>
          <w:szCs w:val="22"/>
          <w:lang w:eastAsia="ru-RU"/>
        </w:rPr>
        <w:t xml:space="preserve"> </w:t>
      </w:r>
      <w:r w:rsidR="001774B9" w:rsidRPr="00C039E7">
        <w:rPr>
          <w:sz w:val="22"/>
          <w:szCs w:val="22"/>
          <w:lang w:eastAsia="ru-RU"/>
        </w:rPr>
        <w:t>где:</w:t>
      </w:r>
    </w:p>
    <w:p w:rsidR="00CF1B6B" w:rsidRPr="00C039E7" w:rsidRDefault="00CF1B6B" w:rsidP="00CF1B6B">
      <w:pPr>
        <w:widowControl/>
        <w:tabs>
          <w:tab w:val="left" w:pos="567"/>
        </w:tabs>
        <w:overflowPunct/>
        <w:ind w:left="284" w:right="142"/>
        <w:jc w:val="both"/>
        <w:textAlignment w:val="auto"/>
        <w:rPr>
          <w:sz w:val="22"/>
          <w:szCs w:val="22"/>
          <w:lang w:eastAsia="ru-RU"/>
        </w:rPr>
      </w:pPr>
      <w:proofErr w:type="spellStart"/>
      <w:r w:rsidRPr="00C039E7">
        <w:rPr>
          <w:sz w:val="22"/>
          <w:szCs w:val="22"/>
          <w:lang w:eastAsia="ru-RU"/>
        </w:rPr>
        <w:t>GPnL</w:t>
      </w:r>
      <w:proofErr w:type="spellEnd"/>
      <w:r w:rsidRPr="00C039E7">
        <w:rPr>
          <w:sz w:val="22"/>
          <w:szCs w:val="22"/>
          <w:lang w:eastAsia="ru-RU"/>
        </w:rPr>
        <w:t xml:space="preserve"> – совокупный финансовый результат (прибыль или убыток);</w:t>
      </w:r>
    </w:p>
    <w:p w:rsidR="001774B9" w:rsidRPr="00C039E7" w:rsidRDefault="001774B9" w:rsidP="005F4417">
      <w:pPr>
        <w:widowControl/>
        <w:tabs>
          <w:tab w:val="left" w:pos="567"/>
        </w:tabs>
        <w:overflowPunct/>
        <w:ind w:right="142" w:firstLine="284"/>
        <w:jc w:val="both"/>
        <w:textAlignment w:val="auto"/>
        <w:rPr>
          <w:sz w:val="22"/>
          <w:szCs w:val="22"/>
          <w:lang w:eastAsia="ru-RU"/>
        </w:rPr>
      </w:pPr>
      <w:proofErr w:type="spellStart"/>
      <w:r w:rsidRPr="00C039E7">
        <w:rPr>
          <w:sz w:val="22"/>
          <w:szCs w:val="22"/>
          <w:lang w:eastAsia="ru-RU"/>
        </w:rPr>
        <w:t>PnLe</w:t>
      </w:r>
      <w:proofErr w:type="spellEnd"/>
      <w:r w:rsidRPr="00C039E7">
        <w:rPr>
          <w:sz w:val="22"/>
          <w:szCs w:val="22"/>
          <w:lang w:eastAsia="ru-RU"/>
        </w:rPr>
        <w:t xml:space="preserve"> - финансовый результат (прибыль или убыток) эмитента по данным его годовой консолидированной </w:t>
      </w:r>
      <w:r w:rsidR="00CF1B6B" w:rsidRPr="00C039E7">
        <w:rPr>
          <w:sz w:val="22"/>
          <w:szCs w:val="22"/>
          <w:lang w:eastAsia="ru-RU"/>
        </w:rPr>
        <w:t xml:space="preserve">отчетности </w:t>
      </w:r>
      <w:r w:rsidRPr="00C039E7">
        <w:rPr>
          <w:sz w:val="22"/>
          <w:szCs w:val="22"/>
          <w:lang w:eastAsia="ru-RU"/>
        </w:rPr>
        <w:t>или, в случае ее отсутствия</w:t>
      </w:r>
      <w:r w:rsidR="00CF1B6B" w:rsidRPr="00C039E7">
        <w:rPr>
          <w:sz w:val="22"/>
          <w:szCs w:val="22"/>
          <w:lang w:eastAsia="ru-RU"/>
        </w:rPr>
        <w:t>,</w:t>
      </w:r>
      <w:r w:rsidRPr="00C039E7">
        <w:rPr>
          <w:sz w:val="22"/>
          <w:szCs w:val="22"/>
          <w:lang w:eastAsia="ru-RU"/>
        </w:rPr>
        <w:t xml:space="preserve"> индивидуальной финансовой отчетности за последний завершенный отчетный год;</w:t>
      </w:r>
    </w:p>
    <w:p w:rsidR="001774B9" w:rsidRPr="00C039E7" w:rsidRDefault="001774B9" w:rsidP="005F4417">
      <w:pPr>
        <w:widowControl/>
        <w:tabs>
          <w:tab w:val="left" w:pos="567"/>
        </w:tabs>
        <w:overflowPunct/>
        <w:ind w:right="142" w:firstLine="284"/>
        <w:jc w:val="both"/>
        <w:textAlignment w:val="auto"/>
        <w:rPr>
          <w:sz w:val="22"/>
          <w:szCs w:val="22"/>
          <w:lang w:eastAsia="ru-RU"/>
        </w:rPr>
      </w:pPr>
      <w:proofErr w:type="spellStart"/>
      <w:r w:rsidRPr="00C039E7">
        <w:rPr>
          <w:sz w:val="22"/>
          <w:szCs w:val="22"/>
          <w:lang w:eastAsia="ru-RU"/>
        </w:rPr>
        <w:t>PnLg</w:t>
      </w:r>
      <w:proofErr w:type="spellEnd"/>
      <w:r w:rsidRPr="00C039E7">
        <w:rPr>
          <w:sz w:val="22"/>
          <w:szCs w:val="22"/>
          <w:lang w:eastAsia="ru-RU"/>
        </w:rPr>
        <w:t xml:space="preserve"> - финансовый результат (прибыль или убыток) поручителя (гаранта) по данным его годовой консолидированной или, в случае ее отсутствия - индивидуальной финансовой  отчетности - за последний завершенный отчетный год.</w:t>
      </w:r>
    </w:p>
    <w:p w:rsidR="001774B9" w:rsidRPr="00C039E7" w:rsidRDefault="001774B9" w:rsidP="005F4417">
      <w:pPr>
        <w:widowControl/>
        <w:tabs>
          <w:tab w:val="left" w:pos="567"/>
        </w:tabs>
        <w:overflowPunct/>
        <w:ind w:right="142" w:firstLine="284"/>
        <w:jc w:val="both"/>
        <w:textAlignment w:val="auto"/>
        <w:rPr>
          <w:sz w:val="22"/>
          <w:szCs w:val="22"/>
          <w:lang w:eastAsia="ru-RU"/>
        </w:rPr>
      </w:pPr>
      <w:r w:rsidRPr="00C039E7">
        <w:rPr>
          <w:sz w:val="22"/>
          <w:szCs w:val="22"/>
          <w:lang w:eastAsia="ru-RU"/>
        </w:rPr>
        <w:t xml:space="preserve">Если значение </w:t>
      </w:r>
      <w:proofErr w:type="spellStart"/>
      <w:r w:rsidRPr="00C039E7">
        <w:rPr>
          <w:sz w:val="22"/>
          <w:szCs w:val="22"/>
          <w:lang w:eastAsia="ru-RU"/>
        </w:rPr>
        <w:t>PnLe</w:t>
      </w:r>
      <w:proofErr w:type="spellEnd"/>
      <w:r w:rsidRPr="00C039E7">
        <w:rPr>
          <w:sz w:val="22"/>
          <w:szCs w:val="22"/>
          <w:lang w:eastAsia="ru-RU"/>
        </w:rPr>
        <w:t xml:space="preserve"> и положительное</w:t>
      </w:r>
      <w:r w:rsidR="00CF1B6B" w:rsidRPr="00C039E7">
        <w:rPr>
          <w:sz w:val="22"/>
          <w:szCs w:val="22"/>
          <w:lang w:eastAsia="ru-RU"/>
        </w:rPr>
        <w:t xml:space="preserve">, </w:t>
      </w:r>
      <w:bookmarkStart w:id="220" w:name="Par37"/>
      <w:bookmarkEnd w:id="220"/>
      <w:r w:rsidRPr="00C039E7">
        <w:rPr>
          <w:sz w:val="22"/>
          <w:szCs w:val="22"/>
          <w:lang w:eastAsia="ru-RU"/>
        </w:rPr>
        <w:t xml:space="preserve">то </w:t>
      </w:r>
      <w:proofErr w:type="spellStart"/>
      <w:r w:rsidRPr="00C039E7">
        <w:rPr>
          <w:sz w:val="22"/>
          <w:szCs w:val="22"/>
          <w:lang w:eastAsia="ru-RU"/>
        </w:rPr>
        <w:t>GPnL</w:t>
      </w:r>
      <w:proofErr w:type="spellEnd"/>
      <w:r w:rsidRPr="00C039E7">
        <w:rPr>
          <w:sz w:val="22"/>
          <w:szCs w:val="22"/>
          <w:lang w:eastAsia="ru-RU"/>
        </w:rPr>
        <w:t xml:space="preserve"> равняется</w:t>
      </w:r>
      <w:r w:rsidR="00CF1B6B" w:rsidRPr="00C039E7">
        <w:rPr>
          <w:sz w:val="22"/>
          <w:szCs w:val="22"/>
          <w:lang w:eastAsia="ru-RU"/>
        </w:rPr>
        <w:t xml:space="preserve"> значению</w:t>
      </w:r>
      <w:r w:rsidRPr="00C039E7">
        <w:rPr>
          <w:sz w:val="22"/>
          <w:szCs w:val="22"/>
          <w:lang w:eastAsia="ru-RU"/>
        </w:rPr>
        <w:t xml:space="preserve"> </w:t>
      </w:r>
      <w:proofErr w:type="spellStart"/>
      <w:r w:rsidRPr="00C039E7">
        <w:rPr>
          <w:sz w:val="22"/>
          <w:szCs w:val="22"/>
          <w:lang w:eastAsia="ru-RU"/>
        </w:rPr>
        <w:t>PnLe</w:t>
      </w:r>
      <w:proofErr w:type="spellEnd"/>
      <w:r w:rsidR="007F6FA8" w:rsidRPr="00C039E7">
        <w:rPr>
          <w:sz w:val="22"/>
          <w:szCs w:val="22"/>
          <w:lang w:eastAsia="ru-RU"/>
        </w:rPr>
        <w:t>;</w:t>
      </w:r>
    </w:p>
    <w:p w:rsidR="001774B9" w:rsidRPr="00C039E7" w:rsidRDefault="00CF1B6B" w:rsidP="005F4417">
      <w:pPr>
        <w:widowControl/>
        <w:tabs>
          <w:tab w:val="left" w:pos="567"/>
        </w:tabs>
        <w:overflowPunct/>
        <w:ind w:right="142" w:firstLine="284"/>
        <w:jc w:val="both"/>
        <w:textAlignment w:val="auto"/>
        <w:rPr>
          <w:sz w:val="22"/>
          <w:szCs w:val="22"/>
          <w:lang w:eastAsia="ru-RU"/>
        </w:rPr>
      </w:pPr>
      <w:bookmarkStart w:id="221" w:name="Par38"/>
      <w:bookmarkEnd w:id="221"/>
      <w:proofErr w:type="gramStart"/>
      <w:r w:rsidRPr="00C039E7">
        <w:rPr>
          <w:sz w:val="22"/>
          <w:szCs w:val="22"/>
          <w:lang w:eastAsia="ru-RU"/>
        </w:rPr>
        <w:t>Е</w:t>
      </w:r>
      <w:r w:rsidR="001774B9" w:rsidRPr="00C039E7">
        <w:rPr>
          <w:sz w:val="22"/>
          <w:szCs w:val="22"/>
          <w:lang w:eastAsia="ru-RU"/>
        </w:rPr>
        <w:t xml:space="preserve">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w:t>
      </w:r>
      <w:r w:rsidRPr="00C039E7">
        <w:rPr>
          <w:sz w:val="22"/>
          <w:szCs w:val="22"/>
          <w:lang w:eastAsia="ru-RU"/>
        </w:rPr>
        <w:t xml:space="preserve">величина </w:t>
      </w:r>
      <w:proofErr w:type="spellStart"/>
      <w:r w:rsidR="001774B9" w:rsidRPr="00C039E7">
        <w:rPr>
          <w:sz w:val="22"/>
          <w:szCs w:val="22"/>
          <w:lang w:eastAsia="ru-RU"/>
        </w:rPr>
        <w:t>GPnL</w:t>
      </w:r>
      <w:proofErr w:type="spellEnd"/>
      <w:r w:rsidR="001774B9" w:rsidRPr="00C039E7">
        <w:rPr>
          <w:sz w:val="22"/>
          <w:szCs w:val="22"/>
          <w:lang w:eastAsia="ru-RU"/>
        </w:rPr>
        <w:t xml:space="preserve"> равняется прибыли (убытку) по данным годовой консолидированной финансовой отчетности.</w:t>
      </w:r>
      <w:proofErr w:type="gramEnd"/>
    </w:p>
    <w:p w:rsidR="001774B9" w:rsidRPr="00C039E7" w:rsidRDefault="001774B9" w:rsidP="005F4417">
      <w:pPr>
        <w:widowControl/>
        <w:tabs>
          <w:tab w:val="left" w:pos="567"/>
        </w:tabs>
        <w:overflowPunct/>
        <w:ind w:right="142" w:firstLine="284"/>
        <w:jc w:val="both"/>
        <w:textAlignment w:val="auto"/>
        <w:rPr>
          <w:sz w:val="22"/>
          <w:szCs w:val="22"/>
          <w:lang w:eastAsia="ru-RU"/>
        </w:rPr>
      </w:pPr>
      <w:r w:rsidRPr="00C039E7">
        <w:rPr>
          <w:sz w:val="22"/>
          <w:szCs w:val="22"/>
          <w:lang w:eastAsia="ru-RU"/>
        </w:rPr>
        <w:t xml:space="preserve">При расчете </w:t>
      </w:r>
      <w:r w:rsidR="00CF1B6B" w:rsidRPr="00C039E7">
        <w:rPr>
          <w:sz w:val="22"/>
          <w:szCs w:val="22"/>
          <w:lang w:eastAsia="ru-RU"/>
        </w:rPr>
        <w:t xml:space="preserve">величины </w:t>
      </w:r>
      <w:proofErr w:type="spellStart"/>
      <w:r w:rsidRPr="00C039E7">
        <w:rPr>
          <w:sz w:val="22"/>
          <w:szCs w:val="22"/>
          <w:lang w:eastAsia="ru-RU"/>
        </w:rPr>
        <w:t>GPnL</w:t>
      </w:r>
      <w:proofErr w:type="spellEnd"/>
      <w:r w:rsidRPr="00C039E7">
        <w:rPr>
          <w:sz w:val="22"/>
          <w:szCs w:val="22"/>
          <w:lang w:eastAsia="ru-RU"/>
        </w:rPr>
        <w:t xml:space="preserve"> </w:t>
      </w:r>
      <w:r w:rsidR="00CF1B6B" w:rsidRPr="00C039E7">
        <w:rPr>
          <w:sz w:val="22"/>
          <w:szCs w:val="22"/>
          <w:lang w:eastAsia="ru-RU"/>
        </w:rPr>
        <w:t xml:space="preserve">значения </w:t>
      </w:r>
      <w:proofErr w:type="spellStart"/>
      <w:r w:rsidRPr="00C039E7">
        <w:rPr>
          <w:sz w:val="22"/>
          <w:szCs w:val="22"/>
          <w:lang w:eastAsia="ru-RU"/>
        </w:rPr>
        <w:t>PnLe</w:t>
      </w:r>
      <w:proofErr w:type="spellEnd"/>
      <w:r w:rsidRPr="00C039E7">
        <w:rPr>
          <w:sz w:val="22"/>
          <w:szCs w:val="22"/>
          <w:lang w:eastAsia="ru-RU"/>
        </w:rPr>
        <w:t xml:space="preserve"> и </w:t>
      </w:r>
      <w:proofErr w:type="spellStart"/>
      <w:r w:rsidRPr="00C039E7">
        <w:rPr>
          <w:sz w:val="22"/>
          <w:szCs w:val="22"/>
          <w:lang w:eastAsia="ru-RU"/>
        </w:rPr>
        <w:t>PnLg</w:t>
      </w:r>
      <w:proofErr w:type="spellEnd"/>
      <w:r w:rsidRPr="00C039E7">
        <w:rPr>
          <w:sz w:val="22"/>
          <w:szCs w:val="22"/>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rsidR="00CF1B6B" w:rsidRPr="00C039E7" w:rsidRDefault="00CF1B6B" w:rsidP="005F4417">
      <w:pPr>
        <w:widowControl/>
        <w:tabs>
          <w:tab w:val="left" w:pos="567"/>
        </w:tabs>
        <w:overflowPunct/>
        <w:ind w:right="142" w:firstLine="284"/>
        <w:jc w:val="both"/>
        <w:textAlignment w:val="auto"/>
        <w:rPr>
          <w:sz w:val="22"/>
          <w:szCs w:val="22"/>
          <w:lang w:eastAsia="ru-RU"/>
        </w:rPr>
      </w:pPr>
      <w:r w:rsidRPr="00C039E7">
        <w:rPr>
          <w:sz w:val="22"/>
          <w:szCs w:val="22"/>
          <w:lang w:eastAsia="ru-RU"/>
        </w:rPr>
        <w:t xml:space="preserve">Если финансовым результатом эмитента или поручителя (гаранта) является убыток, значения </w:t>
      </w:r>
      <w:proofErr w:type="spellStart"/>
      <w:r w:rsidRPr="00C039E7">
        <w:rPr>
          <w:sz w:val="22"/>
          <w:szCs w:val="22"/>
          <w:lang w:eastAsia="ru-RU"/>
        </w:rPr>
        <w:t>PnLe</w:t>
      </w:r>
      <w:proofErr w:type="spellEnd"/>
      <w:r w:rsidRPr="00C039E7">
        <w:rPr>
          <w:sz w:val="22"/>
          <w:szCs w:val="22"/>
          <w:lang w:eastAsia="ru-RU"/>
        </w:rPr>
        <w:t xml:space="preserve"> и </w:t>
      </w:r>
      <w:proofErr w:type="spellStart"/>
      <w:r w:rsidRPr="00C039E7">
        <w:rPr>
          <w:sz w:val="22"/>
          <w:szCs w:val="22"/>
          <w:lang w:eastAsia="ru-RU"/>
        </w:rPr>
        <w:t>PnLg</w:t>
      </w:r>
      <w:proofErr w:type="spellEnd"/>
      <w:r w:rsidRPr="00C039E7">
        <w:rPr>
          <w:sz w:val="22"/>
          <w:szCs w:val="22"/>
          <w:lang w:eastAsia="ru-RU"/>
        </w:rPr>
        <w:t xml:space="preserve"> – отрицательные, если финансовым результатом является прибыль – положительные.</w:t>
      </w:r>
    </w:p>
    <w:p w:rsidR="00B87C2C" w:rsidRPr="00C039E7" w:rsidRDefault="00B87C2C" w:rsidP="005F4417">
      <w:pPr>
        <w:widowControl/>
        <w:tabs>
          <w:tab w:val="left" w:pos="567"/>
        </w:tabs>
        <w:overflowPunct/>
        <w:ind w:right="142" w:firstLine="284"/>
        <w:jc w:val="both"/>
        <w:textAlignment w:val="auto"/>
        <w:rPr>
          <w:b/>
          <w:sz w:val="22"/>
          <w:szCs w:val="22"/>
          <w:lang w:eastAsia="ru-RU"/>
        </w:rPr>
      </w:pPr>
    </w:p>
    <w:p w:rsidR="00CA17B3" w:rsidRPr="00C039E7" w:rsidRDefault="00CA17B3"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C039E7">
        <w:rPr>
          <w:sz w:val="22"/>
          <w:szCs w:val="22"/>
          <w:lang w:eastAsia="ru-RU"/>
        </w:rPr>
        <w:t xml:space="preserve">Условие по наличию обеспечения </w:t>
      </w:r>
      <w:r w:rsidRPr="00C039E7">
        <w:rPr>
          <w:rFonts w:eastAsiaTheme="minorHAnsi"/>
          <w:sz w:val="22"/>
          <w:szCs w:val="22"/>
        </w:rPr>
        <w:t xml:space="preserve">не применяется </w:t>
      </w:r>
      <w:proofErr w:type="gramStart"/>
      <w:r w:rsidRPr="00C039E7">
        <w:rPr>
          <w:rFonts w:eastAsiaTheme="minorHAnsi"/>
          <w:sz w:val="22"/>
          <w:szCs w:val="22"/>
        </w:rPr>
        <w:t>к</w:t>
      </w:r>
      <w:proofErr w:type="gramEnd"/>
      <w:r w:rsidRPr="00C039E7">
        <w:rPr>
          <w:rFonts w:eastAsiaTheme="minorHAnsi"/>
          <w:sz w:val="22"/>
          <w:szCs w:val="22"/>
        </w:rPr>
        <w:t>:</w:t>
      </w:r>
    </w:p>
    <w:p w:rsidR="008E50CF" w:rsidRPr="00C039E7" w:rsidRDefault="008E50CF" w:rsidP="003602F6">
      <w:pPr>
        <w:pStyle w:val="affd"/>
        <w:widowControl/>
        <w:numPr>
          <w:ilvl w:val="0"/>
          <w:numId w:val="99"/>
        </w:numPr>
        <w:tabs>
          <w:tab w:val="left" w:pos="851"/>
        </w:tabs>
        <w:overflowPunct/>
        <w:ind w:left="0" w:right="142" w:firstLine="567"/>
        <w:jc w:val="both"/>
        <w:textAlignment w:val="auto"/>
        <w:rPr>
          <w:sz w:val="22"/>
          <w:szCs w:val="22"/>
          <w:lang w:eastAsia="ru-RU"/>
        </w:rPr>
      </w:pPr>
      <w:proofErr w:type="gramStart"/>
      <w:r w:rsidRPr="00C039E7">
        <w:rPr>
          <w:rFonts w:eastAsiaTheme="minorHAnsi"/>
          <w:sz w:val="22"/>
          <w:szCs w:val="22"/>
        </w:rPr>
        <w:t>эмитентам – кредитным организациям</w:t>
      </w:r>
      <w:r w:rsidR="000F6D21" w:rsidRPr="00C039E7">
        <w:rPr>
          <w:rFonts w:eastAsiaTheme="minorHAnsi"/>
          <w:sz w:val="22"/>
          <w:szCs w:val="22"/>
        </w:rPr>
        <w:t>,</w:t>
      </w:r>
      <w:r w:rsidR="000F6D21" w:rsidRPr="00C039E7">
        <w:rPr>
          <w:sz w:val="22"/>
          <w:szCs w:val="22"/>
          <w:lang w:eastAsia="ru-RU"/>
        </w:rPr>
        <w:t xml:space="preserve"> входящим в перечень кредитных организаций, удовлетворяющих требованиям, предусмотренным подпунктами 2.1.1, 2.1.2 и 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w:t>
      </w:r>
      <w:proofErr w:type="gramEnd"/>
      <w:r w:rsidR="000F6D21" w:rsidRPr="00C039E7">
        <w:rPr>
          <w:sz w:val="22"/>
          <w:szCs w:val="22"/>
          <w:lang w:eastAsia="ru-RU"/>
        </w:rPr>
        <w:t xml:space="preserve">, </w:t>
      </w:r>
      <w:proofErr w:type="gramStart"/>
      <w:r w:rsidR="000F6D21" w:rsidRPr="00C039E7">
        <w:rPr>
          <w:sz w:val="22"/>
          <w:szCs w:val="22"/>
          <w:lang w:eastAsia="ru-RU"/>
        </w:rPr>
        <w:t>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 статьей 23 Федерального закона</w:t>
      </w:r>
      <w:proofErr w:type="gramEnd"/>
      <w:r w:rsidR="000F6D21" w:rsidRPr="00C039E7">
        <w:rPr>
          <w:sz w:val="22"/>
          <w:szCs w:val="22"/>
          <w:lang w:eastAsia="ru-RU"/>
        </w:rPr>
        <w:t xml:space="preserve"> от 20 августа 2004 года № 117-ФЗ «О </w:t>
      </w:r>
      <w:proofErr w:type="spellStart"/>
      <w:r w:rsidR="000F6D21" w:rsidRPr="00C039E7">
        <w:rPr>
          <w:sz w:val="22"/>
          <w:szCs w:val="22"/>
          <w:lang w:eastAsia="ru-RU"/>
        </w:rPr>
        <w:t>накопительно</w:t>
      </w:r>
      <w:proofErr w:type="spellEnd"/>
      <w:r w:rsidR="000F6D21" w:rsidRPr="00C039E7">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C039E7">
        <w:rPr>
          <w:sz w:val="22"/>
          <w:szCs w:val="22"/>
          <w:lang w:eastAsia="ru-RU"/>
        </w:rPr>
        <w:t>;</w:t>
      </w:r>
    </w:p>
    <w:p w:rsidR="00CA17B3" w:rsidRPr="00C039E7" w:rsidRDefault="00BF1D9B" w:rsidP="003602F6">
      <w:pPr>
        <w:pStyle w:val="affd"/>
        <w:widowControl/>
        <w:numPr>
          <w:ilvl w:val="0"/>
          <w:numId w:val="99"/>
        </w:numPr>
        <w:tabs>
          <w:tab w:val="left" w:pos="851"/>
        </w:tabs>
        <w:overflowPunct/>
        <w:ind w:left="0" w:right="142" w:firstLine="567"/>
        <w:jc w:val="both"/>
        <w:textAlignment w:val="auto"/>
        <w:rPr>
          <w:sz w:val="22"/>
          <w:szCs w:val="22"/>
          <w:lang w:eastAsia="ru-RU"/>
        </w:rPr>
      </w:pPr>
      <w:r w:rsidRPr="00C039E7">
        <w:rPr>
          <w:sz w:val="22"/>
          <w:szCs w:val="22"/>
          <w:lang w:eastAsia="ru-RU"/>
        </w:rPr>
        <w:t>э</w:t>
      </w:r>
      <w:r w:rsidR="00CA17B3" w:rsidRPr="00C039E7">
        <w:rPr>
          <w:sz w:val="22"/>
          <w:szCs w:val="22"/>
          <w:lang w:eastAsia="ru-RU"/>
        </w:rPr>
        <w:t>митентам, акции которых включены в Первый уровень;</w:t>
      </w:r>
    </w:p>
    <w:p w:rsidR="00CA17B3" w:rsidRPr="00C039E7" w:rsidRDefault="008E50CF" w:rsidP="003602F6">
      <w:pPr>
        <w:pStyle w:val="affd"/>
        <w:widowControl/>
        <w:numPr>
          <w:ilvl w:val="0"/>
          <w:numId w:val="99"/>
        </w:numPr>
        <w:overflowPunct/>
        <w:ind w:left="851" w:right="142" w:hanging="284"/>
        <w:jc w:val="both"/>
        <w:textAlignment w:val="auto"/>
        <w:rPr>
          <w:sz w:val="22"/>
          <w:szCs w:val="22"/>
          <w:lang w:eastAsia="ru-RU"/>
        </w:rPr>
      </w:pPr>
      <w:proofErr w:type="gramStart"/>
      <w:r w:rsidRPr="00C039E7">
        <w:rPr>
          <w:sz w:val="22"/>
          <w:szCs w:val="22"/>
          <w:lang w:eastAsia="ru-RU"/>
        </w:rPr>
        <w:t>э</w:t>
      </w:r>
      <w:r w:rsidR="00CA17B3" w:rsidRPr="00C039E7">
        <w:rPr>
          <w:sz w:val="22"/>
          <w:szCs w:val="22"/>
          <w:lang w:eastAsia="ru-RU"/>
        </w:rPr>
        <w:t xml:space="preserve">митентам и (или) облигациям, имеющим кредитный рейтинг </w:t>
      </w:r>
      <w:r w:rsidR="000F6D21" w:rsidRPr="00C039E7">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D520F4" w:rsidRPr="00C039E7">
        <w:rPr>
          <w:sz w:val="22"/>
          <w:szCs w:val="22"/>
          <w:lang w:eastAsia="ru-RU"/>
        </w:rPr>
        <w:t>.</w:t>
      </w:r>
      <w:proofErr w:type="gramEnd"/>
    </w:p>
    <w:p w:rsidR="000F6D21" w:rsidRPr="00C039E7" w:rsidRDefault="000F6D21" w:rsidP="005F4417">
      <w:pPr>
        <w:tabs>
          <w:tab w:val="left" w:pos="1701"/>
        </w:tabs>
        <w:ind w:right="142" w:firstLine="284"/>
        <w:jc w:val="both"/>
        <w:rPr>
          <w:b/>
          <w:sz w:val="22"/>
          <w:szCs w:val="22"/>
          <w:lang w:eastAsia="ru-RU"/>
        </w:rPr>
      </w:pPr>
    </w:p>
    <w:p w:rsidR="00DB6958" w:rsidRPr="00C039E7" w:rsidRDefault="00DB6958"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C039E7">
        <w:rPr>
          <w:sz w:val="22"/>
          <w:szCs w:val="22"/>
          <w:lang w:eastAsia="ru-RU"/>
        </w:rPr>
        <w:t xml:space="preserve">Условие </w:t>
      </w:r>
      <w:r w:rsidR="00B00D6C" w:rsidRPr="00C039E7">
        <w:rPr>
          <w:sz w:val="22"/>
          <w:szCs w:val="22"/>
          <w:lang w:eastAsia="ru-RU"/>
        </w:rPr>
        <w:t>об определении эмитентом представителя владельцев облигаций</w:t>
      </w:r>
      <w:r w:rsidR="00DC326D" w:rsidRPr="00C039E7">
        <w:rPr>
          <w:sz w:val="22"/>
          <w:szCs w:val="22"/>
          <w:lang w:eastAsia="ru-RU"/>
        </w:rPr>
        <w:t xml:space="preserve"> без обеспечения</w:t>
      </w:r>
      <w:r w:rsidR="00B00D6C" w:rsidRPr="00C039E7">
        <w:rPr>
          <w:sz w:val="22"/>
          <w:szCs w:val="22"/>
          <w:lang w:eastAsia="ru-RU"/>
        </w:rPr>
        <w:t xml:space="preserve"> </w:t>
      </w:r>
      <w:r w:rsidRPr="00C039E7">
        <w:rPr>
          <w:rFonts w:eastAsiaTheme="minorHAnsi"/>
          <w:sz w:val="22"/>
          <w:szCs w:val="22"/>
        </w:rPr>
        <w:t xml:space="preserve">не применяется </w:t>
      </w:r>
      <w:proofErr w:type="gramStart"/>
      <w:r w:rsidRPr="00C039E7">
        <w:rPr>
          <w:rFonts w:eastAsiaTheme="minorHAnsi"/>
          <w:sz w:val="22"/>
          <w:szCs w:val="22"/>
        </w:rPr>
        <w:t>к</w:t>
      </w:r>
      <w:proofErr w:type="gramEnd"/>
      <w:r w:rsidRPr="00C039E7">
        <w:rPr>
          <w:rFonts w:eastAsiaTheme="minorHAnsi"/>
          <w:sz w:val="22"/>
          <w:szCs w:val="22"/>
        </w:rPr>
        <w:t>:</w:t>
      </w:r>
    </w:p>
    <w:p w:rsidR="00DB6958" w:rsidRPr="00C039E7" w:rsidRDefault="00FB1CD0" w:rsidP="00FB1CD0">
      <w:pPr>
        <w:pStyle w:val="affd"/>
        <w:widowControl/>
        <w:tabs>
          <w:tab w:val="left" w:pos="-5387"/>
        </w:tabs>
        <w:overflowPunct/>
        <w:ind w:left="851" w:right="142" w:hanging="284"/>
        <w:jc w:val="both"/>
        <w:textAlignment w:val="auto"/>
        <w:rPr>
          <w:sz w:val="22"/>
          <w:szCs w:val="22"/>
          <w:lang w:eastAsia="ru-RU"/>
        </w:rPr>
      </w:pPr>
      <w:r w:rsidRPr="00C039E7">
        <w:rPr>
          <w:rFonts w:eastAsiaTheme="minorHAnsi"/>
          <w:sz w:val="22"/>
          <w:szCs w:val="22"/>
        </w:rPr>
        <w:t>1)</w:t>
      </w:r>
      <w:r w:rsidRPr="00C039E7">
        <w:rPr>
          <w:rFonts w:eastAsiaTheme="minorHAnsi"/>
          <w:sz w:val="22"/>
          <w:szCs w:val="22"/>
        </w:rPr>
        <w:tab/>
      </w:r>
      <w:r w:rsidR="00DB6958" w:rsidRPr="00C039E7">
        <w:rPr>
          <w:rFonts w:eastAsiaTheme="minorHAnsi"/>
          <w:sz w:val="22"/>
          <w:szCs w:val="22"/>
        </w:rPr>
        <w:t>эмитентам – кредитным организациям</w:t>
      </w:r>
      <w:r w:rsidR="00D92A87" w:rsidRPr="00C039E7">
        <w:rPr>
          <w:rFonts w:eastAsiaTheme="minorHAnsi"/>
          <w:sz w:val="22"/>
          <w:szCs w:val="22"/>
        </w:rPr>
        <w:t>,</w:t>
      </w:r>
      <w:r w:rsidR="00D92A87" w:rsidRPr="00C039E7">
        <w:rPr>
          <w:sz w:val="22"/>
          <w:szCs w:val="22"/>
          <w:lang w:eastAsia="ru-RU"/>
        </w:rPr>
        <w:t xml:space="preserve"> входящим в перечень кредитных организаций, указанный в п. 6 примечаний к настоящему пункту</w:t>
      </w:r>
      <w:r w:rsidR="00DB6958" w:rsidRPr="00C039E7">
        <w:rPr>
          <w:sz w:val="22"/>
          <w:szCs w:val="22"/>
          <w:lang w:eastAsia="ru-RU"/>
        </w:rPr>
        <w:t>;</w:t>
      </w:r>
    </w:p>
    <w:p w:rsidR="00DB6958" w:rsidRPr="00C039E7"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C039E7">
        <w:rPr>
          <w:rFonts w:eastAsiaTheme="minorHAnsi"/>
          <w:sz w:val="22"/>
          <w:szCs w:val="22"/>
        </w:rPr>
        <w:t>эмитентам, акции которых включены в Первый уровень;</w:t>
      </w:r>
    </w:p>
    <w:p w:rsidR="00DB6958" w:rsidRPr="00C039E7"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C039E7">
        <w:rPr>
          <w:rFonts w:eastAsiaTheme="minorHAnsi"/>
          <w:sz w:val="22"/>
          <w:szCs w:val="22"/>
        </w:rPr>
        <w:t>эмитентам, находящимся под прямым или косвенным контролем обществ, указанных в подпункте 2 данного пункта;</w:t>
      </w:r>
    </w:p>
    <w:p w:rsidR="00DB6958" w:rsidRPr="00C039E7" w:rsidRDefault="00DB6958" w:rsidP="003602F6">
      <w:pPr>
        <w:pStyle w:val="affd"/>
        <w:widowControl/>
        <w:numPr>
          <w:ilvl w:val="4"/>
          <w:numId w:val="24"/>
        </w:numPr>
        <w:overflowPunct/>
        <w:ind w:left="851" w:right="142" w:hanging="284"/>
        <w:jc w:val="both"/>
        <w:textAlignment w:val="auto"/>
        <w:rPr>
          <w:rFonts w:eastAsiaTheme="minorHAnsi"/>
          <w:sz w:val="22"/>
          <w:szCs w:val="22"/>
        </w:rPr>
      </w:pPr>
      <w:proofErr w:type="gramStart"/>
      <w:r w:rsidRPr="00C039E7">
        <w:rPr>
          <w:rFonts w:eastAsiaTheme="minorHAnsi"/>
          <w:sz w:val="22"/>
          <w:szCs w:val="22"/>
        </w:rPr>
        <w:t xml:space="preserve">эмитентам и (или) облигациям, имеющим кредитный рейтинг </w:t>
      </w:r>
      <w:r w:rsidR="00D92A87" w:rsidRPr="00C039E7">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E63531" w:rsidRPr="00C039E7">
        <w:rPr>
          <w:sz w:val="22"/>
          <w:szCs w:val="22"/>
          <w:lang w:eastAsia="ru-RU"/>
        </w:rPr>
        <w:t xml:space="preserve"> </w:t>
      </w:r>
      <w:r w:rsidR="00863CC0" w:rsidRPr="00C039E7">
        <w:rPr>
          <w:sz w:val="22"/>
          <w:szCs w:val="22"/>
          <w:lang w:eastAsia="ru-RU"/>
        </w:rPr>
        <w:t xml:space="preserve">в целях использования кредитных рейтингов, необходимых </w:t>
      </w:r>
      <w:r w:rsidR="004B38D9" w:rsidRPr="00C039E7">
        <w:rPr>
          <w:sz w:val="22"/>
          <w:szCs w:val="22"/>
          <w:lang w:eastAsia="ru-RU"/>
        </w:rPr>
        <w:t>для включения облигаций в Первый уровень</w:t>
      </w:r>
      <w:r w:rsidRPr="00C039E7">
        <w:rPr>
          <w:rFonts w:eastAsiaTheme="minorHAnsi"/>
          <w:sz w:val="22"/>
          <w:szCs w:val="22"/>
        </w:rPr>
        <w:t>;</w:t>
      </w:r>
      <w:proofErr w:type="gramEnd"/>
    </w:p>
    <w:p w:rsidR="00DB6958" w:rsidRPr="00C039E7"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C039E7">
        <w:rPr>
          <w:rFonts w:eastAsiaTheme="minorHAnsi"/>
          <w:sz w:val="22"/>
          <w:szCs w:val="22"/>
        </w:rPr>
        <w:t xml:space="preserve">эмитентам - государственным </w:t>
      </w:r>
      <w:hyperlink r:id="rId73" w:history="1">
        <w:r w:rsidRPr="00C039E7">
          <w:rPr>
            <w:rFonts w:eastAsiaTheme="minorHAnsi"/>
            <w:sz w:val="22"/>
            <w:szCs w:val="22"/>
          </w:rPr>
          <w:t>корпорациям</w:t>
        </w:r>
      </w:hyperlink>
      <w:r w:rsidRPr="00C039E7">
        <w:rPr>
          <w:rFonts w:eastAsiaTheme="minorHAnsi"/>
          <w:sz w:val="22"/>
          <w:szCs w:val="22"/>
        </w:rPr>
        <w:t xml:space="preserve"> или государственным компаниям, а также эмитентам, находящимся под прямым или косвенным контролем указанных эмитентов;</w:t>
      </w:r>
    </w:p>
    <w:p w:rsidR="00863CC0" w:rsidRPr="00C039E7" w:rsidRDefault="00863CC0" w:rsidP="003602F6">
      <w:pPr>
        <w:pStyle w:val="affd"/>
        <w:widowControl/>
        <w:numPr>
          <w:ilvl w:val="4"/>
          <w:numId w:val="24"/>
        </w:numPr>
        <w:overflowPunct/>
        <w:ind w:left="851" w:right="142" w:hanging="284"/>
        <w:jc w:val="both"/>
        <w:textAlignment w:val="auto"/>
        <w:rPr>
          <w:rFonts w:eastAsiaTheme="minorHAnsi"/>
          <w:sz w:val="22"/>
          <w:szCs w:val="22"/>
        </w:rPr>
      </w:pPr>
      <w:r w:rsidRPr="00C039E7">
        <w:rPr>
          <w:rFonts w:eastAsiaTheme="minorHAnsi"/>
          <w:sz w:val="22"/>
          <w:szCs w:val="22"/>
        </w:rPr>
        <w:lastRenderedPageBreak/>
        <w:t>эмитент</w:t>
      </w:r>
      <w:r w:rsidR="00551D6B" w:rsidRPr="00C039E7">
        <w:rPr>
          <w:rFonts w:eastAsiaTheme="minorHAnsi"/>
          <w:sz w:val="22"/>
          <w:szCs w:val="22"/>
        </w:rPr>
        <w:t>ам</w:t>
      </w:r>
      <w:r w:rsidRPr="00C039E7">
        <w:rPr>
          <w:rFonts w:eastAsiaTheme="minorHAnsi"/>
          <w:sz w:val="22"/>
          <w:szCs w:val="22"/>
        </w:rPr>
        <w:t xml:space="preserve"> – хозяйственны</w:t>
      </w:r>
      <w:r w:rsidR="00551D6B" w:rsidRPr="00C039E7">
        <w:rPr>
          <w:rFonts w:eastAsiaTheme="minorHAnsi"/>
          <w:sz w:val="22"/>
          <w:szCs w:val="22"/>
        </w:rPr>
        <w:t>м</w:t>
      </w:r>
      <w:r w:rsidRPr="00C039E7">
        <w:rPr>
          <w:rFonts w:eastAsiaTheme="minorHAnsi"/>
          <w:sz w:val="22"/>
          <w:szCs w:val="22"/>
        </w:rPr>
        <w:t xml:space="preserve"> обществ</w:t>
      </w:r>
      <w:r w:rsidR="00551D6B" w:rsidRPr="00C039E7">
        <w:rPr>
          <w:rFonts w:eastAsiaTheme="minorHAnsi"/>
          <w:sz w:val="22"/>
          <w:szCs w:val="22"/>
        </w:rPr>
        <w:t>ам</w:t>
      </w:r>
      <w:r w:rsidRPr="00C039E7">
        <w:rPr>
          <w:rFonts w:eastAsiaTheme="minorHAnsi"/>
          <w:sz w:val="22"/>
          <w:szCs w:val="22"/>
        </w:rPr>
        <w:t>, в которых под прямым контролем Российской Федерации, находится более 50 процентов уставного капитала или голосующих акций эмитента;</w:t>
      </w:r>
    </w:p>
    <w:p w:rsidR="00DC5D28" w:rsidRPr="00C039E7"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C039E7">
        <w:rPr>
          <w:rFonts w:eastAsiaTheme="minorHAnsi"/>
          <w:sz w:val="22"/>
          <w:szCs w:val="22"/>
        </w:rPr>
        <w:t>иностранным эмитентам</w:t>
      </w:r>
      <w:r w:rsidR="00B356FC" w:rsidRPr="00C039E7">
        <w:rPr>
          <w:rFonts w:eastAsiaTheme="minorHAnsi"/>
          <w:sz w:val="22"/>
          <w:szCs w:val="22"/>
        </w:rPr>
        <w:t>;</w:t>
      </w:r>
    </w:p>
    <w:p w:rsidR="00820E6C" w:rsidRPr="00C039E7" w:rsidRDefault="00B00D6C" w:rsidP="003602F6">
      <w:pPr>
        <w:pStyle w:val="affd"/>
        <w:widowControl/>
        <w:numPr>
          <w:ilvl w:val="4"/>
          <w:numId w:val="24"/>
        </w:numPr>
        <w:tabs>
          <w:tab w:val="left" w:pos="1134"/>
        </w:tabs>
        <w:overflowPunct/>
        <w:ind w:left="851" w:right="142" w:hanging="284"/>
        <w:jc w:val="both"/>
        <w:textAlignment w:val="auto"/>
        <w:rPr>
          <w:rFonts w:eastAsiaTheme="minorHAnsi"/>
          <w:sz w:val="22"/>
          <w:szCs w:val="22"/>
        </w:rPr>
      </w:pPr>
      <w:proofErr w:type="gramStart"/>
      <w:r w:rsidRPr="00C039E7">
        <w:rPr>
          <w:rFonts w:eastAsiaTheme="minorHAnsi"/>
          <w:sz w:val="22"/>
          <w:szCs w:val="22"/>
        </w:rPr>
        <w:t>облигациям</w:t>
      </w:r>
      <w:proofErr w:type="gramEnd"/>
      <w:r w:rsidRPr="00C039E7">
        <w:rPr>
          <w:rFonts w:eastAsiaTheme="minorHAnsi"/>
          <w:sz w:val="22"/>
          <w:szCs w:val="22"/>
        </w:rPr>
        <w:t xml:space="preserve"> размещаемы</w:t>
      </w:r>
      <w:r w:rsidR="00CA4F21" w:rsidRPr="00C039E7">
        <w:rPr>
          <w:rFonts w:eastAsiaTheme="minorHAnsi"/>
          <w:sz w:val="22"/>
          <w:szCs w:val="22"/>
        </w:rPr>
        <w:t>м</w:t>
      </w:r>
      <w:r w:rsidRPr="00C039E7">
        <w:rPr>
          <w:rFonts w:eastAsiaTheme="minorHAnsi"/>
          <w:sz w:val="22"/>
          <w:szCs w:val="22"/>
        </w:rPr>
        <w:t xml:space="preserve"> </w:t>
      </w:r>
      <w:r w:rsidR="00B356FC" w:rsidRPr="00C039E7">
        <w:rPr>
          <w:rFonts w:eastAsiaTheme="minorHAnsi"/>
          <w:sz w:val="22"/>
          <w:szCs w:val="22"/>
        </w:rPr>
        <w:t xml:space="preserve">путем закрытой подписки среди лиц, число которых без учета лиц, являющихся квалифицированными инвесторами, </w:t>
      </w:r>
      <w:r w:rsidRPr="00C039E7">
        <w:rPr>
          <w:rFonts w:eastAsiaTheme="minorHAnsi"/>
          <w:sz w:val="22"/>
          <w:szCs w:val="22"/>
        </w:rPr>
        <w:t xml:space="preserve">не </w:t>
      </w:r>
      <w:r w:rsidR="00B356FC" w:rsidRPr="00C039E7">
        <w:rPr>
          <w:rFonts w:eastAsiaTheme="minorHAnsi"/>
          <w:sz w:val="22"/>
          <w:szCs w:val="22"/>
        </w:rPr>
        <w:t>превышает 500</w:t>
      </w:r>
      <w:r w:rsidR="00820E6C" w:rsidRPr="00C039E7">
        <w:rPr>
          <w:rFonts w:eastAsiaTheme="minorHAnsi"/>
          <w:sz w:val="22"/>
          <w:szCs w:val="22"/>
        </w:rPr>
        <w:t>;</w:t>
      </w:r>
    </w:p>
    <w:p w:rsidR="00B356FC" w:rsidRPr="00C039E7" w:rsidRDefault="00B628A3" w:rsidP="00820E6C">
      <w:pPr>
        <w:pStyle w:val="affd"/>
        <w:widowControl/>
        <w:numPr>
          <w:ilvl w:val="4"/>
          <w:numId w:val="24"/>
        </w:numPr>
        <w:tabs>
          <w:tab w:val="left" w:pos="851"/>
          <w:tab w:val="left" w:pos="993"/>
          <w:tab w:val="left" w:pos="1134"/>
        </w:tabs>
        <w:overflowPunct/>
        <w:ind w:left="567" w:right="142" w:firstLine="0"/>
        <w:jc w:val="both"/>
        <w:textAlignment w:val="auto"/>
        <w:rPr>
          <w:rFonts w:eastAsiaTheme="minorHAnsi"/>
          <w:sz w:val="22"/>
          <w:szCs w:val="22"/>
        </w:rPr>
      </w:pPr>
      <w:r w:rsidRPr="00C039E7">
        <w:rPr>
          <w:rFonts w:eastAsiaTheme="minorHAnsi"/>
          <w:sz w:val="22"/>
          <w:szCs w:val="22"/>
        </w:rPr>
        <w:t xml:space="preserve"> случаям </w:t>
      </w:r>
      <w:r w:rsidR="00820E6C" w:rsidRPr="00C039E7">
        <w:rPr>
          <w:rFonts w:eastAsiaTheme="minorHAnsi"/>
          <w:sz w:val="22"/>
          <w:szCs w:val="22"/>
        </w:rPr>
        <w:t>понижени</w:t>
      </w:r>
      <w:r w:rsidRPr="00C039E7">
        <w:rPr>
          <w:rFonts w:eastAsiaTheme="minorHAnsi"/>
          <w:sz w:val="22"/>
          <w:szCs w:val="22"/>
        </w:rPr>
        <w:t>я</w:t>
      </w:r>
      <w:r w:rsidR="00820E6C" w:rsidRPr="00C039E7">
        <w:rPr>
          <w:rFonts w:eastAsiaTheme="minorHAnsi"/>
          <w:sz w:val="22"/>
          <w:szCs w:val="22"/>
        </w:rPr>
        <w:t xml:space="preserve"> уровня листинга, в случаях предусмотренных пунктом </w:t>
      </w:r>
      <w:r w:rsidR="00AC39C7" w:rsidRPr="00C039E7">
        <w:rPr>
          <w:rFonts w:eastAsiaTheme="minorHAnsi"/>
          <w:sz w:val="22"/>
          <w:szCs w:val="22"/>
        </w:rPr>
        <w:t>7</w:t>
      </w:r>
      <w:r w:rsidR="00820E6C" w:rsidRPr="00C039E7">
        <w:rPr>
          <w:rFonts w:eastAsiaTheme="minorHAnsi"/>
          <w:sz w:val="22"/>
          <w:szCs w:val="22"/>
        </w:rPr>
        <w:t xml:space="preserve"> статьи 22 Правил.</w:t>
      </w:r>
    </w:p>
    <w:p w:rsidR="008E50CF" w:rsidRPr="00C039E7" w:rsidRDefault="008E50CF" w:rsidP="005F4417">
      <w:pPr>
        <w:tabs>
          <w:tab w:val="left" w:pos="1701"/>
        </w:tabs>
        <w:ind w:right="142" w:firstLine="284"/>
        <w:jc w:val="both"/>
        <w:rPr>
          <w:sz w:val="22"/>
          <w:szCs w:val="22"/>
          <w:lang w:eastAsia="ru-RU"/>
        </w:rPr>
      </w:pPr>
    </w:p>
    <w:p w:rsidR="00EC6412" w:rsidRPr="00C039E7" w:rsidRDefault="00B00D6C" w:rsidP="00EC6412">
      <w:pPr>
        <w:tabs>
          <w:tab w:val="left" w:pos="1701"/>
        </w:tabs>
        <w:ind w:right="142" w:firstLine="284"/>
        <w:jc w:val="both"/>
        <w:rPr>
          <w:sz w:val="22"/>
          <w:szCs w:val="22"/>
          <w:lang w:eastAsia="ru-RU"/>
        </w:rPr>
      </w:pPr>
      <w:r w:rsidRPr="00C039E7">
        <w:rPr>
          <w:sz w:val="22"/>
          <w:szCs w:val="22"/>
          <w:lang w:eastAsia="ru-RU"/>
        </w:rPr>
        <w:t>Определение прямого и косвенного контроля применяется в соответствии с Законом о рынке ценных бумаг.</w:t>
      </w:r>
    </w:p>
    <w:p w:rsidR="009B77AE" w:rsidRPr="00C039E7" w:rsidRDefault="009B77AE" w:rsidP="005F4417">
      <w:pPr>
        <w:tabs>
          <w:tab w:val="left" w:pos="1701"/>
        </w:tabs>
        <w:ind w:right="142" w:firstLine="284"/>
        <w:jc w:val="both"/>
        <w:rPr>
          <w:lang w:eastAsia="ru-RU"/>
        </w:rPr>
      </w:pPr>
    </w:p>
    <w:p w:rsidR="007F6FA8" w:rsidRPr="00C039E7" w:rsidRDefault="007F6FA8" w:rsidP="003602F6">
      <w:pPr>
        <w:pStyle w:val="affd"/>
        <w:numPr>
          <w:ilvl w:val="2"/>
          <w:numId w:val="78"/>
        </w:numPr>
        <w:tabs>
          <w:tab w:val="left" w:pos="1701"/>
        </w:tabs>
        <w:ind w:left="1418" w:right="142" w:hanging="425"/>
        <w:jc w:val="both"/>
        <w:rPr>
          <w:b/>
          <w:sz w:val="22"/>
          <w:szCs w:val="22"/>
          <w:lang w:eastAsia="ru-RU"/>
        </w:rPr>
      </w:pPr>
      <w:r w:rsidRPr="00C039E7">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72557B" w:rsidRPr="00C039E7" w:rsidRDefault="0072557B"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72557B" w:rsidRPr="00C039E7" w:rsidRDefault="00140D08" w:rsidP="00140D08">
            <w:pPr>
              <w:widowControl/>
              <w:overflowPunct/>
              <w:ind w:right="142"/>
              <w:textAlignment w:val="auto"/>
              <w:rPr>
                <w:sz w:val="22"/>
                <w:szCs w:val="22"/>
                <w:lang w:eastAsia="ru-RU"/>
              </w:rPr>
            </w:pPr>
            <w:r w:rsidRPr="00C039E7">
              <w:rPr>
                <w:sz w:val="22"/>
                <w:szCs w:val="22"/>
                <w:lang w:eastAsia="ru-RU"/>
              </w:rPr>
              <w:t>Основания</w:t>
            </w:r>
            <w:r w:rsidR="0072557B" w:rsidRPr="00C039E7">
              <w:rPr>
                <w:sz w:val="22"/>
                <w:szCs w:val="22"/>
                <w:lang w:eastAsia="ru-RU"/>
              </w:rPr>
              <w:t xml:space="preserve"> для исключения</w:t>
            </w:r>
          </w:p>
        </w:tc>
        <w:tc>
          <w:tcPr>
            <w:tcW w:w="3119" w:type="dxa"/>
            <w:tcBorders>
              <w:top w:val="single" w:sz="4" w:space="0" w:color="auto"/>
              <w:left w:val="single" w:sz="4" w:space="0" w:color="auto"/>
              <w:bottom w:val="single" w:sz="4" w:space="0" w:color="auto"/>
              <w:right w:val="single" w:sz="4" w:space="0" w:color="auto"/>
            </w:tcBorders>
          </w:tcPr>
          <w:p w:rsidR="0072557B" w:rsidRPr="00C039E7" w:rsidRDefault="0072557B"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72557B" w:rsidRPr="00C039E7" w:rsidRDefault="0072557B"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C039E7" w:rsidRDefault="00F74D83" w:rsidP="005F4417">
            <w:pPr>
              <w:widowControl/>
              <w:overflowPunct/>
              <w:ind w:right="142"/>
              <w:textAlignment w:val="auto"/>
              <w:rPr>
                <w:bCs/>
                <w:sz w:val="22"/>
                <w:szCs w:val="22"/>
                <w:lang w:eastAsia="ru-RU"/>
              </w:rPr>
            </w:pPr>
            <w:r w:rsidRPr="00C039E7">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F74D83" w:rsidRPr="00C039E7" w:rsidRDefault="00F74D83" w:rsidP="005F4417">
            <w:pPr>
              <w:widowControl/>
              <w:overflowPunct/>
              <w:ind w:right="142"/>
              <w:textAlignment w:val="auto"/>
              <w:rPr>
                <w:bCs/>
                <w:sz w:val="22"/>
                <w:szCs w:val="22"/>
                <w:lang w:eastAsia="ru-RU"/>
              </w:rPr>
            </w:pPr>
            <w:r w:rsidRPr="00C039E7">
              <w:rPr>
                <w:bCs/>
                <w:sz w:val="22"/>
                <w:szCs w:val="22"/>
                <w:lang w:eastAsia="ru-RU"/>
              </w:rPr>
              <w:t>Объем выпуска</w:t>
            </w:r>
            <w:r w:rsidR="006677E6" w:rsidRPr="00C039E7">
              <w:rPr>
                <w:bCs/>
                <w:sz w:val="22"/>
                <w:szCs w:val="22"/>
                <w:lang w:eastAsia="ru-RU"/>
              </w:rPr>
              <w:t xml:space="preserve"> </w:t>
            </w:r>
            <w:r w:rsidR="00F05CC6" w:rsidRPr="00C039E7">
              <w:rPr>
                <w:bCs/>
                <w:sz w:val="22"/>
                <w:szCs w:val="22"/>
                <w:lang w:eastAsia="ru-RU"/>
              </w:rPr>
              <w:t>(каждого выпуска в рамках программы облигаций)</w:t>
            </w:r>
          </w:p>
        </w:tc>
        <w:tc>
          <w:tcPr>
            <w:tcW w:w="3119" w:type="dxa"/>
            <w:tcBorders>
              <w:top w:val="single" w:sz="4" w:space="0" w:color="auto"/>
              <w:left w:val="single" w:sz="4" w:space="0" w:color="auto"/>
              <w:bottom w:val="single" w:sz="4" w:space="0" w:color="auto"/>
              <w:right w:val="single" w:sz="4" w:space="0" w:color="auto"/>
            </w:tcBorders>
          </w:tcPr>
          <w:p w:rsidR="00F74D83" w:rsidRPr="00C039E7" w:rsidRDefault="00F74D83" w:rsidP="005F4417">
            <w:pPr>
              <w:widowControl/>
              <w:overflowPunct/>
              <w:ind w:right="142"/>
              <w:textAlignment w:val="auto"/>
              <w:rPr>
                <w:bCs/>
                <w:sz w:val="22"/>
                <w:szCs w:val="22"/>
                <w:lang w:eastAsia="ru-RU"/>
              </w:rPr>
            </w:pPr>
            <w:r w:rsidRPr="00C039E7">
              <w:rPr>
                <w:bCs/>
                <w:sz w:val="22"/>
                <w:szCs w:val="22"/>
                <w:lang w:eastAsia="ru-RU"/>
              </w:rPr>
              <w:t>Менее 2 млрд. руб.</w:t>
            </w:r>
          </w:p>
        </w:tc>
        <w:tc>
          <w:tcPr>
            <w:tcW w:w="2976" w:type="dxa"/>
            <w:tcBorders>
              <w:top w:val="single" w:sz="4" w:space="0" w:color="auto"/>
              <w:left w:val="single" w:sz="4" w:space="0" w:color="auto"/>
              <w:bottom w:val="single" w:sz="4" w:space="0" w:color="auto"/>
              <w:right w:val="single" w:sz="4" w:space="0" w:color="auto"/>
            </w:tcBorders>
          </w:tcPr>
          <w:p w:rsidR="00F74D83" w:rsidRPr="00C039E7" w:rsidRDefault="00F74D83" w:rsidP="005F4417">
            <w:pPr>
              <w:widowControl/>
              <w:overflowPunct/>
              <w:ind w:right="142"/>
              <w:textAlignment w:val="auto"/>
              <w:rPr>
                <w:bCs/>
                <w:sz w:val="22"/>
                <w:szCs w:val="22"/>
                <w:lang w:eastAsia="ru-RU"/>
              </w:rPr>
            </w:pPr>
            <w:r w:rsidRPr="00C039E7">
              <w:rPr>
                <w:bCs/>
                <w:sz w:val="22"/>
                <w:szCs w:val="22"/>
                <w:lang w:eastAsia="ru-RU"/>
              </w:rPr>
              <w:t>Мен</w:t>
            </w:r>
            <w:r w:rsidR="0072557B" w:rsidRPr="00C039E7">
              <w:rPr>
                <w:bCs/>
                <w:sz w:val="22"/>
                <w:szCs w:val="22"/>
                <w:lang w:eastAsia="ru-RU"/>
              </w:rPr>
              <w:t xml:space="preserve">ее </w:t>
            </w:r>
            <w:r w:rsidR="0072557B" w:rsidRPr="00C039E7">
              <w:rPr>
                <w:sz w:val="22"/>
                <w:szCs w:val="22"/>
                <w:lang w:eastAsia="ru-RU"/>
              </w:rPr>
              <w:t>500 млн. руб.</w:t>
            </w:r>
          </w:p>
        </w:tc>
      </w:tr>
      <w:tr w:rsidR="00C247E5" w:rsidRPr="00C039E7" w:rsidTr="00103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C039E7" w:rsidRDefault="006677E6" w:rsidP="005F4417">
            <w:pPr>
              <w:widowControl/>
              <w:overflowPunct/>
              <w:ind w:right="142"/>
              <w:textAlignment w:val="auto"/>
              <w:rPr>
                <w:bCs/>
                <w:sz w:val="22"/>
                <w:szCs w:val="22"/>
                <w:lang w:eastAsia="ru-RU"/>
              </w:rPr>
            </w:pPr>
            <w:r w:rsidRPr="00C039E7">
              <w:rPr>
                <w:bCs/>
                <w:sz w:val="22"/>
                <w:szCs w:val="22"/>
                <w:lang w:eastAsia="ru-RU"/>
              </w:rPr>
              <w:t>2</w:t>
            </w:r>
            <w:r w:rsidR="00F74D83" w:rsidRPr="00C039E7">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F74D83" w:rsidRPr="00C039E7" w:rsidRDefault="00F74D83" w:rsidP="005F4417">
            <w:pPr>
              <w:widowControl/>
              <w:overflowPunct/>
              <w:ind w:right="142"/>
              <w:textAlignment w:val="auto"/>
              <w:rPr>
                <w:bCs/>
                <w:sz w:val="22"/>
                <w:szCs w:val="22"/>
                <w:lang w:eastAsia="ru-RU"/>
              </w:rPr>
            </w:pPr>
            <w:r w:rsidRPr="00C039E7">
              <w:rPr>
                <w:bCs/>
                <w:sz w:val="22"/>
                <w:szCs w:val="22"/>
                <w:lang w:eastAsia="ru-RU"/>
              </w:rPr>
              <w:t>Убытки</w:t>
            </w:r>
          </w:p>
        </w:tc>
        <w:tc>
          <w:tcPr>
            <w:tcW w:w="3119" w:type="dxa"/>
            <w:tcBorders>
              <w:top w:val="single" w:sz="4" w:space="0" w:color="auto"/>
              <w:left w:val="single" w:sz="4" w:space="0" w:color="auto"/>
              <w:bottom w:val="single" w:sz="4" w:space="0" w:color="auto"/>
              <w:right w:val="single" w:sz="4" w:space="0" w:color="auto"/>
            </w:tcBorders>
          </w:tcPr>
          <w:p w:rsidR="00F74D83" w:rsidRPr="00C039E7" w:rsidRDefault="00F74D83" w:rsidP="00A962F8">
            <w:pPr>
              <w:widowControl/>
              <w:overflowPunct/>
              <w:ind w:right="142"/>
              <w:textAlignment w:val="auto"/>
              <w:rPr>
                <w:bCs/>
                <w:sz w:val="22"/>
                <w:szCs w:val="22"/>
                <w:lang w:eastAsia="ru-RU"/>
              </w:rPr>
            </w:pPr>
            <w:r w:rsidRPr="00C039E7">
              <w:rPr>
                <w:bCs/>
                <w:sz w:val="22"/>
                <w:szCs w:val="22"/>
                <w:lang w:eastAsia="ru-RU"/>
              </w:rPr>
              <w:t xml:space="preserve">Если величина </w:t>
            </w:r>
            <w:proofErr w:type="spellStart"/>
            <w:r w:rsidRPr="00C039E7">
              <w:rPr>
                <w:bCs/>
                <w:sz w:val="22"/>
                <w:szCs w:val="22"/>
                <w:lang w:eastAsia="ru-RU"/>
              </w:rPr>
              <w:t>GPnL</w:t>
            </w:r>
            <w:proofErr w:type="spellEnd"/>
            <w:r w:rsidRPr="00C039E7">
              <w:rPr>
                <w:bCs/>
                <w:sz w:val="22"/>
                <w:szCs w:val="22"/>
                <w:lang w:eastAsia="ru-RU"/>
              </w:rPr>
              <w:t xml:space="preserve"> </w:t>
            </w:r>
            <w:r w:rsidR="00A962F8" w:rsidRPr="00C039E7">
              <w:rPr>
                <w:bCs/>
                <w:sz w:val="22"/>
                <w:szCs w:val="22"/>
                <w:vertAlign w:val="superscript"/>
                <w:lang w:eastAsia="ru-RU"/>
              </w:rPr>
              <w:t>1</w:t>
            </w:r>
            <w:r w:rsidRPr="00C039E7">
              <w:rPr>
                <w:bCs/>
                <w:sz w:val="22"/>
                <w:szCs w:val="22"/>
                <w:lang w:eastAsia="ru-RU"/>
              </w:rPr>
              <w:t xml:space="preserve"> по итогам 2 из последних 3 лет отрицательная</w:t>
            </w:r>
          </w:p>
        </w:tc>
        <w:tc>
          <w:tcPr>
            <w:tcW w:w="2976" w:type="dxa"/>
            <w:tcBorders>
              <w:top w:val="single" w:sz="4" w:space="0" w:color="auto"/>
              <w:left w:val="single" w:sz="4" w:space="0" w:color="auto"/>
              <w:bottom w:val="single" w:sz="4" w:space="0" w:color="auto"/>
              <w:right w:val="single" w:sz="4" w:space="0" w:color="auto"/>
            </w:tcBorders>
          </w:tcPr>
          <w:p w:rsidR="00F74D83" w:rsidRPr="00C039E7" w:rsidRDefault="00F74D83" w:rsidP="005F4417">
            <w:pPr>
              <w:widowControl/>
              <w:overflowPunct/>
              <w:ind w:right="142"/>
              <w:textAlignment w:val="auto"/>
              <w:rPr>
                <w:bCs/>
                <w:sz w:val="22"/>
                <w:szCs w:val="22"/>
                <w:lang w:eastAsia="ru-RU"/>
              </w:rPr>
            </w:pPr>
            <w:r w:rsidRPr="00C039E7">
              <w:rPr>
                <w:bCs/>
                <w:sz w:val="22"/>
                <w:szCs w:val="22"/>
                <w:lang w:eastAsia="ru-RU"/>
              </w:rPr>
              <w:t xml:space="preserve">Если величина </w:t>
            </w:r>
            <w:proofErr w:type="spellStart"/>
            <w:r w:rsidRPr="00C039E7">
              <w:rPr>
                <w:bCs/>
                <w:sz w:val="22"/>
                <w:szCs w:val="22"/>
                <w:lang w:eastAsia="ru-RU"/>
              </w:rPr>
              <w:t>GPnL</w:t>
            </w:r>
            <w:proofErr w:type="spellEnd"/>
            <w:r w:rsidRPr="00C039E7">
              <w:rPr>
                <w:bCs/>
                <w:sz w:val="22"/>
                <w:szCs w:val="22"/>
                <w:lang w:eastAsia="ru-RU"/>
              </w:rPr>
              <w:t xml:space="preserve"> </w:t>
            </w:r>
            <w:r w:rsidR="00A962F8" w:rsidRPr="00C039E7">
              <w:rPr>
                <w:bCs/>
                <w:sz w:val="22"/>
                <w:szCs w:val="22"/>
                <w:vertAlign w:val="superscript"/>
                <w:lang w:eastAsia="ru-RU"/>
              </w:rPr>
              <w:t>1</w:t>
            </w:r>
            <w:r w:rsidRPr="00C039E7">
              <w:rPr>
                <w:bCs/>
                <w:sz w:val="22"/>
                <w:szCs w:val="22"/>
                <w:lang w:eastAsia="ru-RU"/>
              </w:rPr>
              <w:t xml:space="preserve"> </w:t>
            </w:r>
            <w:r w:rsidR="00547FDB" w:rsidRPr="00C039E7">
              <w:rPr>
                <w:bCs/>
                <w:sz w:val="22"/>
                <w:szCs w:val="22"/>
                <w:lang w:eastAsia="ru-RU"/>
              </w:rPr>
              <w:t xml:space="preserve">отрицательная </w:t>
            </w:r>
            <w:r w:rsidRPr="00C039E7">
              <w:rPr>
                <w:bCs/>
                <w:sz w:val="22"/>
                <w:szCs w:val="22"/>
                <w:lang w:eastAsia="ru-RU"/>
              </w:rPr>
              <w:t xml:space="preserve">по итогам </w:t>
            </w:r>
            <w:r w:rsidR="0072557B" w:rsidRPr="00C039E7">
              <w:rPr>
                <w:sz w:val="22"/>
                <w:szCs w:val="22"/>
                <w:lang w:eastAsia="ru-RU"/>
              </w:rPr>
              <w:t>последних 3 лет</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C039E7" w:rsidRDefault="007E1B90" w:rsidP="007E1B90">
            <w:pPr>
              <w:widowControl/>
              <w:overflowPunct/>
              <w:ind w:right="142"/>
              <w:textAlignment w:val="auto"/>
              <w:rPr>
                <w:bCs/>
                <w:sz w:val="22"/>
                <w:szCs w:val="22"/>
                <w:lang w:eastAsia="ru-RU"/>
              </w:rPr>
            </w:pPr>
            <w:r w:rsidRPr="00C039E7">
              <w:rPr>
                <w:bCs/>
                <w:sz w:val="22"/>
                <w:szCs w:val="22"/>
                <w:lang w:eastAsia="ru-RU"/>
              </w:rPr>
              <w:t>3</w:t>
            </w:r>
            <w:r w:rsidR="00F74D83" w:rsidRPr="00C039E7">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F74D83" w:rsidRPr="00C039E7" w:rsidRDefault="009C18F8" w:rsidP="009C18F8">
            <w:pPr>
              <w:widowControl/>
              <w:overflowPunct/>
              <w:ind w:right="142"/>
              <w:textAlignment w:val="auto"/>
              <w:rPr>
                <w:sz w:val="22"/>
                <w:szCs w:val="22"/>
                <w:lang w:eastAsia="ru-RU"/>
              </w:rPr>
            </w:pPr>
            <w:r w:rsidRPr="00C039E7">
              <w:rPr>
                <w:sz w:val="22"/>
                <w:szCs w:val="22"/>
                <w:lang w:eastAsia="ru-RU"/>
              </w:rPr>
              <w:t>Отсутствие у</w:t>
            </w:r>
            <w:r w:rsidR="00FE45C3" w:rsidRPr="00C039E7">
              <w:rPr>
                <w:sz w:val="22"/>
                <w:szCs w:val="22"/>
                <w:lang w:eastAsia="ru-RU"/>
              </w:rPr>
              <w:t xml:space="preserve"> эмитента (у выпуска облигаций) и у поручителя (гаран</w:t>
            </w:r>
            <w:r w:rsidR="00D25A8F" w:rsidRPr="00C039E7">
              <w:rPr>
                <w:sz w:val="22"/>
                <w:szCs w:val="22"/>
                <w:lang w:eastAsia="ru-RU"/>
              </w:rPr>
              <w:t>та)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rsidR="00F74D83" w:rsidRPr="00C039E7" w:rsidRDefault="00FE45C3" w:rsidP="00B52E66">
            <w:pPr>
              <w:widowControl/>
              <w:overflowPunct/>
              <w:ind w:right="142"/>
              <w:textAlignment w:val="auto"/>
              <w:rPr>
                <w:sz w:val="22"/>
                <w:szCs w:val="22"/>
                <w:lang w:eastAsia="ru-RU"/>
              </w:rPr>
            </w:pPr>
            <w:r w:rsidRPr="00C039E7">
              <w:rPr>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D25A8F" w:rsidRPr="00C039E7">
              <w:rPr>
                <w:sz w:val="22"/>
                <w:szCs w:val="22"/>
                <w:lang w:eastAsia="ru-RU"/>
              </w:rPr>
              <w:t xml:space="preserve">пункте 2.2.1 </w:t>
            </w:r>
            <w:r w:rsidR="00B52E66" w:rsidRPr="00C039E7">
              <w:rPr>
                <w:sz w:val="22"/>
                <w:szCs w:val="22"/>
                <w:lang w:eastAsia="ru-RU"/>
              </w:rPr>
              <w:t xml:space="preserve">настоящего </w:t>
            </w:r>
            <w:r w:rsidR="00D25A8F" w:rsidRPr="00C039E7">
              <w:rPr>
                <w:sz w:val="22"/>
                <w:szCs w:val="22"/>
                <w:lang w:eastAsia="ru-RU"/>
              </w:rPr>
              <w:t>Приложения</w:t>
            </w:r>
            <w:r w:rsidRPr="00C039E7">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rsidR="00F74D83" w:rsidRPr="00C039E7" w:rsidRDefault="00B52E66" w:rsidP="005F4417">
            <w:pPr>
              <w:widowControl/>
              <w:overflowPunct/>
              <w:ind w:right="142"/>
              <w:textAlignment w:val="auto"/>
              <w:rPr>
                <w:sz w:val="22"/>
                <w:szCs w:val="22"/>
                <w:lang w:eastAsia="ru-RU"/>
              </w:rPr>
            </w:pPr>
            <w:r w:rsidRPr="00C039E7">
              <w:rPr>
                <w:sz w:val="22"/>
                <w:szCs w:val="22"/>
                <w:lang w:eastAsia="ru-RU"/>
              </w:rPr>
              <w:t xml:space="preserve">Основание </w:t>
            </w:r>
            <w:r w:rsidR="00D568CB" w:rsidRPr="00C039E7">
              <w:rPr>
                <w:sz w:val="22"/>
                <w:szCs w:val="22"/>
                <w:lang w:eastAsia="ru-RU"/>
              </w:rPr>
              <w:t xml:space="preserve">не применяется </w:t>
            </w:r>
          </w:p>
        </w:tc>
      </w:tr>
      <w:tr w:rsidR="003E3539" w:rsidRPr="00C039E7" w:rsidTr="00103710">
        <w:trPr>
          <w:trHeight w:val="659"/>
          <w:tblCellSpacing w:w="5" w:type="nil"/>
        </w:trPr>
        <w:tc>
          <w:tcPr>
            <w:tcW w:w="567" w:type="dxa"/>
            <w:tcBorders>
              <w:top w:val="single" w:sz="4" w:space="0" w:color="auto"/>
              <w:left w:val="single" w:sz="4" w:space="0" w:color="auto"/>
              <w:bottom w:val="single" w:sz="4" w:space="0" w:color="auto"/>
              <w:right w:val="single" w:sz="4" w:space="0" w:color="auto"/>
            </w:tcBorders>
          </w:tcPr>
          <w:p w:rsidR="003E3539" w:rsidRPr="00C039E7" w:rsidRDefault="007E1B90" w:rsidP="007E1B90">
            <w:pPr>
              <w:widowControl/>
              <w:overflowPunct/>
              <w:ind w:right="142"/>
              <w:textAlignment w:val="auto"/>
              <w:rPr>
                <w:bCs/>
                <w:sz w:val="22"/>
                <w:szCs w:val="22"/>
                <w:lang w:eastAsia="ru-RU"/>
              </w:rPr>
            </w:pPr>
            <w:r w:rsidRPr="00C039E7">
              <w:rPr>
                <w:bCs/>
                <w:sz w:val="22"/>
                <w:szCs w:val="22"/>
                <w:lang w:eastAsia="ru-RU"/>
              </w:rPr>
              <w:t>4</w:t>
            </w:r>
            <w:r w:rsidR="003E3539" w:rsidRPr="00C039E7">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3E3539" w:rsidRPr="00C039E7" w:rsidRDefault="003E3539" w:rsidP="005F4417">
            <w:pPr>
              <w:widowControl/>
              <w:overflowPunct/>
              <w:ind w:right="142"/>
              <w:textAlignment w:val="auto"/>
              <w:rPr>
                <w:sz w:val="22"/>
                <w:szCs w:val="22"/>
                <w:lang w:eastAsia="ru-RU"/>
              </w:rPr>
            </w:pPr>
            <w:r w:rsidRPr="00C039E7">
              <w:rPr>
                <w:sz w:val="22"/>
                <w:szCs w:val="22"/>
                <w:lang w:eastAsia="ru-RU"/>
              </w:rPr>
              <w:t>Несоблюдение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rsidR="003E3539" w:rsidRPr="00C039E7" w:rsidRDefault="003E3539" w:rsidP="005F4417">
            <w:pPr>
              <w:widowControl/>
              <w:overflowPunct/>
              <w:ind w:right="142"/>
              <w:textAlignment w:val="auto"/>
              <w:rPr>
                <w:sz w:val="22"/>
                <w:szCs w:val="22"/>
                <w:lang w:eastAsia="ru-RU"/>
              </w:rPr>
            </w:pPr>
            <w:r w:rsidRPr="00C039E7">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3E3539" w:rsidRPr="00C039E7" w:rsidRDefault="009C43A8" w:rsidP="005F4417">
            <w:pPr>
              <w:widowControl/>
              <w:overflowPunct/>
              <w:ind w:right="142"/>
              <w:textAlignment w:val="auto"/>
              <w:rPr>
                <w:sz w:val="22"/>
                <w:szCs w:val="22"/>
                <w:lang w:eastAsia="ru-RU"/>
              </w:rPr>
            </w:pPr>
            <w:r w:rsidRPr="00C039E7">
              <w:rPr>
                <w:sz w:val="22"/>
                <w:szCs w:val="22"/>
                <w:lang w:eastAsia="ru-RU"/>
              </w:rPr>
              <w:t>Основание</w:t>
            </w:r>
            <w:r w:rsidR="003E3539" w:rsidRPr="00C039E7">
              <w:rPr>
                <w:sz w:val="22"/>
                <w:szCs w:val="22"/>
                <w:lang w:eastAsia="ru-RU"/>
              </w:rPr>
              <w:t xml:space="preserve"> не применяется</w:t>
            </w:r>
          </w:p>
        </w:tc>
      </w:tr>
    </w:tbl>
    <w:p w:rsidR="007F6FA8" w:rsidRPr="00C039E7" w:rsidRDefault="007F6FA8" w:rsidP="005F4417">
      <w:pPr>
        <w:widowControl/>
        <w:overflowPunct/>
        <w:ind w:right="142"/>
        <w:jc w:val="center"/>
        <w:textAlignment w:val="auto"/>
        <w:rPr>
          <w:bCs/>
          <w:sz w:val="22"/>
          <w:szCs w:val="22"/>
          <w:lang w:eastAsia="ru-RU"/>
        </w:rPr>
      </w:pPr>
    </w:p>
    <w:p w:rsidR="0072557B" w:rsidRPr="00C039E7" w:rsidRDefault="00A962F8" w:rsidP="005F4417">
      <w:pPr>
        <w:widowControl/>
        <w:overflowPunct/>
        <w:ind w:right="142" w:firstLine="540"/>
        <w:jc w:val="both"/>
        <w:textAlignment w:val="auto"/>
        <w:rPr>
          <w:bCs/>
          <w:lang w:eastAsia="ru-RU"/>
        </w:rPr>
      </w:pPr>
      <w:bookmarkStart w:id="222" w:name="Par24"/>
      <w:bookmarkEnd w:id="222"/>
      <w:r w:rsidRPr="00C039E7">
        <w:rPr>
          <w:bCs/>
          <w:lang w:eastAsia="ru-RU"/>
        </w:rPr>
        <w:t>1.</w:t>
      </w:r>
      <w:r w:rsidR="0072557B" w:rsidRPr="00C039E7">
        <w:rPr>
          <w:bCs/>
          <w:lang w:eastAsia="ru-RU"/>
        </w:rPr>
        <w:t xml:space="preserve"> </w:t>
      </w:r>
      <w:r w:rsidR="007604D0" w:rsidRPr="00C039E7">
        <w:rPr>
          <w:bCs/>
          <w:lang w:eastAsia="ru-RU"/>
        </w:rPr>
        <w:t xml:space="preserve">Величина </w:t>
      </w:r>
      <w:proofErr w:type="spellStart"/>
      <w:r w:rsidR="007604D0" w:rsidRPr="00C039E7">
        <w:rPr>
          <w:bCs/>
          <w:lang w:eastAsia="ru-RU"/>
        </w:rPr>
        <w:t>GPnL</w:t>
      </w:r>
      <w:proofErr w:type="spellEnd"/>
      <w:r w:rsidR="007604D0" w:rsidRPr="00C039E7">
        <w:rPr>
          <w:bCs/>
          <w:lang w:eastAsia="ru-RU"/>
        </w:rPr>
        <w:t xml:space="preserve"> рассчитывается по формуле, указанной </w:t>
      </w:r>
      <w:r w:rsidR="0072557B" w:rsidRPr="00C039E7">
        <w:rPr>
          <w:bCs/>
          <w:lang w:eastAsia="ru-RU"/>
        </w:rPr>
        <w:t xml:space="preserve">в </w:t>
      </w:r>
      <w:proofErr w:type="spellStart"/>
      <w:r w:rsidR="0072557B" w:rsidRPr="00C039E7">
        <w:rPr>
          <w:bCs/>
          <w:lang w:eastAsia="ru-RU"/>
        </w:rPr>
        <w:t>пп</w:t>
      </w:r>
      <w:proofErr w:type="spellEnd"/>
      <w:r w:rsidR="0072557B" w:rsidRPr="00C039E7">
        <w:rPr>
          <w:bCs/>
          <w:lang w:eastAsia="ru-RU"/>
        </w:rPr>
        <w:t>. 2.2.1 настоящего Приложения</w:t>
      </w:r>
      <w:r w:rsidR="002D7C87" w:rsidRPr="00C039E7">
        <w:rPr>
          <w:bCs/>
          <w:lang w:eastAsia="ru-RU"/>
        </w:rPr>
        <w:t>.</w:t>
      </w:r>
    </w:p>
    <w:p w:rsidR="00A962F8" w:rsidRPr="00C039E7" w:rsidRDefault="00A962F8" w:rsidP="00A06978">
      <w:pPr>
        <w:widowControl/>
        <w:overflowPunct/>
        <w:ind w:right="142" w:firstLine="540"/>
        <w:jc w:val="both"/>
        <w:textAlignment w:val="auto"/>
        <w:rPr>
          <w:bCs/>
          <w:lang w:eastAsia="ru-RU"/>
        </w:rPr>
      </w:pPr>
      <w:proofErr w:type="gramStart"/>
      <w:r w:rsidRPr="00C039E7">
        <w:rPr>
          <w:bCs/>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финансовая отчетность, обязательства, капитал, доход, расходы и потоки денежных средств единого субъекта экономической деятельности, величина </w:t>
      </w:r>
      <w:proofErr w:type="spellStart"/>
      <w:r w:rsidRPr="00C039E7">
        <w:rPr>
          <w:bCs/>
          <w:lang w:eastAsia="ru-RU"/>
        </w:rPr>
        <w:t>GPnL</w:t>
      </w:r>
      <w:proofErr w:type="spellEnd"/>
      <w:r w:rsidRPr="00C039E7">
        <w:rPr>
          <w:bCs/>
          <w:lang w:eastAsia="ru-RU"/>
        </w:rPr>
        <w:t xml:space="preserve"> равняется прибыли (убытку) по данным годовой консолидированной финансовой отчетности.</w:t>
      </w:r>
      <w:proofErr w:type="gramEnd"/>
    </w:p>
    <w:p w:rsidR="00A962F8" w:rsidRPr="00C039E7" w:rsidRDefault="00A962F8" w:rsidP="00A06978">
      <w:pPr>
        <w:widowControl/>
        <w:overflowPunct/>
        <w:ind w:right="142" w:firstLine="540"/>
        <w:jc w:val="both"/>
        <w:textAlignment w:val="auto"/>
        <w:rPr>
          <w:bCs/>
          <w:lang w:eastAsia="ru-RU"/>
        </w:rPr>
      </w:pPr>
      <w:r w:rsidRPr="00C039E7">
        <w:rPr>
          <w:bCs/>
          <w:lang w:eastAsia="ru-RU"/>
        </w:rPr>
        <w:t xml:space="preserve">При расчете величины </w:t>
      </w:r>
      <w:proofErr w:type="spellStart"/>
      <w:r w:rsidRPr="00C039E7">
        <w:rPr>
          <w:bCs/>
          <w:lang w:eastAsia="ru-RU"/>
        </w:rPr>
        <w:t>GPnL</w:t>
      </w:r>
      <w:proofErr w:type="spellEnd"/>
      <w:r w:rsidRPr="00C039E7">
        <w:rPr>
          <w:bCs/>
          <w:lang w:eastAsia="ru-RU"/>
        </w:rPr>
        <w:t xml:space="preserve"> показатели </w:t>
      </w:r>
      <w:proofErr w:type="spellStart"/>
      <w:r w:rsidRPr="00C039E7">
        <w:rPr>
          <w:bCs/>
          <w:lang w:eastAsia="ru-RU"/>
        </w:rPr>
        <w:t>PnLe</w:t>
      </w:r>
      <w:proofErr w:type="spellEnd"/>
      <w:r w:rsidRPr="00C039E7">
        <w:rPr>
          <w:bCs/>
          <w:lang w:eastAsia="ru-RU"/>
        </w:rPr>
        <w:t xml:space="preserve"> и </w:t>
      </w:r>
      <w:proofErr w:type="spellStart"/>
      <w:r w:rsidRPr="00C039E7">
        <w:rPr>
          <w:bCs/>
          <w:lang w:eastAsia="ru-RU"/>
        </w:rPr>
        <w:t>PnLg</w:t>
      </w:r>
      <w:proofErr w:type="spellEnd"/>
      <w:r w:rsidRPr="00C039E7">
        <w:rPr>
          <w:bCs/>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rsidR="00A962F8" w:rsidRPr="00C039E7" w:rsidRDefault="00A962F8" w:rsidP="00A06978">
      <w:pPr>
        <w:widowControl/>
        <w:overflowPunct/>
        <w:ind w:right="142" w:firstLine="540"/>
        <w:jc w:val="both"/>
        <w:textAlignment w:val="auto"/>
        <w:rPr>
          <w:bCs/>
          <w:lang w:eastAsia="ru-RU"/>
        </w:rPr>
      </w:pPr>
      <w:r w:rsidRPr="00C039E7">
        <w:rPr>
          <w:bCs/>
          <w:lang w:eastAsia="ru-RU"/>
        </w:rPr>
        <w:t xml:space="preserve">Если финансовым результатом эмитента или поручителя (гаранта) является убыток, значение </w:t>
      </w:r>
      <w:proofErr w:type="spellStart"/>
      <w:r w:rsidRPr="00C039E7">
        <w:rPr>
          <w:bCs/>
          <w:lang w:eastAsia="ru-RU"/>
        </w:rPr>
        <w:t>PnLe</w:t>
      </w:r>
      <w:proofErr w:type="spellEnd"/>
      <w:r w:rsidRPr="00C039E7">
        <w:rPr>
          <w:bCs/>
          <w:lang w:eastAsia="ru-RU"/>
        </w:rPr>
        <w:t xml:space="preserve"> и </w:t>
      </w:r>
      <w:proofErr w:type="spellStart"/>
      <w:r w:rsidRPr="00C039E7">
        <w:rPr>
          <w:bCs/>
          <w:lang w:eastAsia="ru-RU"/>
        </w:rPr>
        <w:t>PnLg</w:t>
      </w:r>
      <w:proofErr w:type="spellEnd"/>
      <w:r w:rsidRPr="00C039E7">
        <w:rPr>
          <w:bCs/>
          <w:lang w:eastAsia="ru-RU"/>
        </w:rPr>
        <w:t xml:space="preserve"> отрицательное, если финансовым результатом является прибыль – значение указанных величин положительное.</w:t>
      </w:r>
    </w:p>
    <w:p w:rsidR="008C7328" w:rsidRPr="00C039E7" w:rsidRDefault="008C7328" w:rsidP="005F4417">
      <w:pPr>
        <w:widowControl/>
        <w:overflowPunct/>
        <w:ind w:right="142" w:firstLine="540"/>
        <w:jc w:val="both"/>
        <w:textAlignment w:val="auto"/>
        <w:rPr>
          <w:bCs/>
          <w:lang w:eastAsia="ru-RU"/>
        </w:rPr>
      </w:pPr>
    </w:p>
    <w:p w:rsidR="00091B36" w:rsidRPr="00C039E7" w:rsidRDefault="00091B36" w:rsidP="003602F6">
      <w:pPr>
        <w:pStyle w:val="50"/>
        <w:numPr>
          <w:ilvl w:val="1"/>
          <w:numId w:val="54"/>
        </w:numPr>
        <w:spacing w:before="240"/>
        <w:ind w:right="142"/>
        <w:jc w:val="both"/>
        <w:rPr>
          <w:bCs/>
          <w:sz w:val="22"/>
          <w:szCs w:val="22"/>
          <w:lang w:eastAsia="ru-RU"/>
        </w:rPr>
      </w:pPr>
      <w:r w:rsidRPr="00C039E7">
        <w:rPr>
          <w:sz w:val="22"/>
          <w:szCs w:val="22"/>
        </w:rPr>
        <w:t xml:space="preserve">Для облигаций </w:t>
      </w:r>
      <w:r w:rsidRPr="00C039E7">
        <w:rPr>
          <w:bCs/>
          <w:sz w:val="22"/>
          <w:szCs w:val="22"/>
          <w:lang w:eastAsia="ru-RU"/>
        </w:rPr>
        <w:t xml:space="preserve">российских эмитентов, исполнение обязательств по которым обеспечено государственной гарантией Российской Федерации и (или) поручительством либо </w:t>
      </w:r>
      <w:r w:rsidR="002B7461" w:rsidRPr="00C039E7">
        <w:rPr>
          <w:bCs/>
          <w:sz w:val="22"/>
          <w:szCs w:val="22"/>
          <w:lang w:eastAsia="ru-RU"/>
        </w:rPr>
        <w:t xml:space="preserve"> независимой</w:t>
      </w:r>
      <w:r w:rsidRPr="00C039E7">
        <w:rPr>
          <w:bCs/>
          <w:sz w:val="22"/>
          <w:szCs w:val="22"/>
          <w:lang w:eastAsia="ru-RU"/>
        </w:rPr>
        <w:t xml:space="preserve"> гарантией</w:t>
      </w:r>
      <w:r w:rsidR="002B7461" w:rsidRPr="00C039E7">
        <w:rPr>
          <w:bCs/>
          <w:sz w:val="22"/>
          <w:szCs w:val="22"/>
          <w:lang w:eastAsia="ru-RU"/>
        </w:rPr>
        <w:t xml:space="preserve"> государственных корпораций</w:t>
      </w:r>
      <w:proofErr w:type="gramStart"/>
      <w:r w:rsidR="003D6989" w:rsidRPr="00C039E7">
        <w:rPr>
          <w:sz w:val="24"/>
          <w:szCs w:val="24"/>
          <w:vertAlign w:val="superscript"/>
          <w:lang w:eastAsia="ru-RU"/>
        </w:rPr>
        <w:t>1</w:t>
      </w:r>
      <w:proofErr w:type="gramEnd"/>
      <w:r w:rsidR="00A06978" w:rsidRPr="00C039E7">
        <w:rPr>
          <w:sz w:val="24"/>
          <w:szCs w:val="24"/>
          <w:lang w:eastAsia="ru-RU"/>
        </w:rPr>
        <w:t>,</w:t>
      </w:r>
      <w:r w:rsidR="003D6989" w:rsidRPr="00C039E7">
        <w:rPr>
          <w:sz w:val="24"/>
          <w:szCs w:val="24"/>
          <w:lang w:eastAsia="ru-RU"/>
        </w:rPr>
        <w:t xml:space="preserve"> </w:t>
      </w:r>
      <w:r w:rsidR="00A06978" w:rsidRPr="00C039E7">
        <w:rPr>
          <w:sz w:val="24"/>
          <w:szCs w:val="24"/>
          <w:lang w:eastAsia="ru-RU"/>
        </w:rPr>
        <w:t>и</w:t>
      </w:r>
      <w:r w:rsidR="003D6989" w:rsidRPr="00C039E7">
        <w:rPr>
          <w:bCs/>
          <w:sz w:val="22"/>
          <w:szCs w:val="22"/>
          <w:lang w:eastAsia="ru-RU"/>
        </w:rPr>
        <w:t xml:space="preserve"> облигации государственных корпораций</w:t>
      </w:r>
      <w:r w:rsidRPr="00C039E7">
        <w:rPr>
          <w:bCs/>
          <w:sz w:val="22"/>
          <w:szCs w:val="22"/>
          <w:lang w:eastAsia="ru-RU"/>
        </w:rPr>
        <w:t>:</w:t>
      </w:r>
    </w:p>
    <w:p w:rsidR="00CA27F3" w:rsidRPr="00C039E7" w:rsidRDefault="00CA27F3" w:rsidP="005F4417">
      <w:pPr>
        <w:ind w:right="142"/>
        <w:jc w:val="both"/>
        <w:rPr>
          <w:sz w:val="22"/>
          <w:szCs w:val="22"/>
        </w:rPr>
      </w:pPr>
    </w:p>
    <w:p w:rsidR="00091B36" w:rsidRPr="00C039E7" w:rsidRDefault="00CA27F3" w:rsidP="003602F6">
      <w:pPr>
        <w:pStyle w:val="affd"/>
        <w:numPr>
          <w:ilvl w:val="2"/>
          <w:numId w:val="79"/>
        </w:numPr>
        <w:tabs>
          <w:tab w:val="left" w:pos="-1560"/>
        </w:tabs>
        <w:ind w:left="1418" w:right="142" w:hanging="851"/>
        <w:jc w:val="both"/>
        <w:rPr>
          <w:b/>
          <w:bCs/>
          <w:sz w:val="22"/>
          <w:szCs w:val="22"/>
          <w:lang w:eastAsia="ru-RU"/>
        </w:rPr>
      </w:pPr>
      <w:r w:rsidRPr="00C039E7">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C039E7" w:rsidTr="00A06978">
        <w:trPr>
          <w:trHeight w:val="389"/>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Объем выпуска</w:t>
            </w:r>
            <w:r w:rsidR="00A06978" w:rsidRPr="00C039E7">
              <w:rPr>
                <w:bCs/>
                <w:sz w:val="22"/>
                <w:szCs w:val="22"/>
                <w:lang w:eastAsia="ru-RU"/>
              </w:rPr>
              <w:t xml:space="preserve"> (</w:t>
            </w:r>
            <w:r w:rsidR="002F04FD" w:rsidRPr="00C039E7">
              <w:rPr>
                <w:bCs/>
                <w:sz w:val="22"/>
                <w:szCs w:val="22"/>
                <w:lang w:eastAsia="ru-RU"/>
              </w:rPr>
              <w:t xml:space="preserve">каждого выпуска в рамках программы </w:t>
            </w:r>
            <w:r w:rsidR="002F04FD" w:rsidRPr="00C039E7">
              <w:rPr>
                <w:bCs/>
                <w:sz w:val="22"/>
                <w:szCs w:val="22"/>
                <w:lang w:eastAsia="ru-RU"/>
              </w:rPr>
              <w:lastRenderedPageBreak/>
              <w:t>облигаций)</w:t>
            </w:r>
          </w:p>
        </w:tc>
        <w:tc>
          <w:tcPr>
            <w:tcW w:w="3118"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lastRenderedPageBreak/>
              <w:t>Не менее 2 млрд. руб.</w:t>
            </w:r>
          </w:p>
        </w:tc>
        <w:tc>
          <w:tcPr>
            <w:tcW w:w="3260"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Не менее 500 млн. руб.</w:t>
            </w:r>
          </w:p>
        </w:tc>
      </w:tr>
      <w:tr w:rsidR="00CA27F3"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lastRenderedPageBreak/>
              <w:t>2.</w:t>
            </w:r>
          </w:p>
        </w:tc>
        <w:tc>
          <w:tcPr>
            <w:tcW w:w="3261"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Не превышает 50 000 руб.</w:t>
            </w:r>
            <w:r w:rsidR="00E01730" w:rsidRPr="00C039E7">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Не превышает 50 000 руб.</w:t>
            </w:r>
            <w:r w:rsidR="00E01730" w:rsidRPr="00C039E7">
              <w:rPr>
                <w:bCs/>
                <w:sz w:val="22"/>
                <w:szCs w:val="22"/>
                <w:lang w:eastAsia="ru-RU"/>
              </w:rPr>
              <w:t xml:space="preserve"> или 1 000 денежных единиц, в случае если номинал ценной бумаги выражен в иностранной валюте</w:t>
            </w:r>
          </w:p>
        </w:tc>
      </w:tr>
    </w:tbl>
    <w:p w:rsidR="00091B36" w:rsidRPr="00C039E7" w:rsidRDefault="00091B36" w:rsidP="005F4417">
      <w:pPr>
        <w:widowControl/>
        <w:overflowPunct/>
        <w:ind w:right="142" w:firstLine="540"/>
        <w:jc w:val="both"/>
        <w:textAlignment w:val="auto"/>
        <w:rPr>
          <w:bCs/>
          <w:sz w:val="22"/>
          <w:szCs w:val="22"/>
          <w:lang w:eastAsia="ru-RU"/>
        </w:rPr>
      </w:pPr>
    </w:p>
    <w:p w:rsidR="00605973" w:rsidRPr="00C039E7" w:rsidRDefault="00605973" w:rsidP="00605973">
      <w:pPr>
        <w:widowControl/>
        <w:overflowPunct/>
        <w:ind w:right="142" w:firstLine="540"/>
        <w:jc w:val="both"/>
        <w:textAlignment w:val="auto"/>
        <w:rPr>
          <w:lang w:eastAsia="ru-RU"/>
        </w:rPr>
      </w:pPr>
      <w:r w:rsidRPr="00C039E7">
        <w:rPr>
          <w:lang w:eastAsia="ru-RU"/>
        </w:rPr>
        <w:t>1. В случае если законодательством Российской Федерации предусмотрена возможность выдачи этими государственными корпорациями таких гарантий или поручительств.</w:t>
      </w:r>
    </w:p>
    <w:p w:rsidR="00605973" w:rsidRPr="00C039E7" w:rsidRDefault="00605973" w:rsidP="00605973">
      <w:pPr>
        <w:widowControl/>
        <w:tabs>
          <w:tab w:val="left" w:pos="851"/>
        </w:tabs>
        <w:overflowPunct/>
        <w:ind w:right="142" w:firstLine="567"/>
        <w:jc w:val="both"/>
        <w:textAlignment w:val="auto"/>
        <w:rPr>
          <w:lang w:eastAsia="ru-RU"/>
        </w:rPr>
      </w:pPr>
      <w:r w:rsidRPr="00C039E7">
        <w:rPr>
          <w:lang w:eastAsia="ru-RU"/>
        </w:rPr>
        <w:t>2.</w:t>
      </w:r>
      <w:r w:rsidRPr="00C039E7">
        <w:rPr>
          <w:lang w:eastAsia="ru-RU"/>
        </w:rPr>
        <w:tab/>
        <w:t xml:space="preserve">Для включения облигаций российских эмитентов в Первый или Второй уровень государственная гарантия Российской Федерации, поручительство или независимая гарантия государственной корпорации, обеспечивающее (обеспечивающая) исполнение обязательств по облигациям российских эмитентов, должны распространяться на все выплаты эмитента (номинальную стоимость облигаций и все купонные выплаты), в том </w:t>
      </w:r>
      <w:proofErr w:type="gramStart"/>
      <w:r w:rsidRPr="00C039E7">
        <w:rPr>
          <w:lang w:eastAsia="ru-RU"/>
        </w:rPr>
        <w:t>числе</w:t>
      </w:r>
      <w:proofErr w:type="gramEnd"/>
      <w:r w:rsidRPr="00C039E7">
        <w:rPr>
          <w:lang w:eastAsia="ru-RU"/>
        </w:rPr>
        <w:t xml:space="preserve">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rsidR="00605973" w:rsidRPr="00C039E7" w:rsidRDefault="00605973" w:rsidP="005F4417">
      <w:pPr>
        <w:widowControl/>
        <w:overflowPunct/>
        <w:ind w:right="142" w:firstLine="540"/>
        <w:jc w:val="both"/>
        <w:textAlignment w:val="auto"/>
        <w:rPr>
          <w:bCs/>
          <w:sz w:val="22"/>
          <w:szCs w:val="22"/>
          <w:lang w:eastAsia="ru-RU"/>
        </w:rPr>
      </w:pPr>
    </w:p>
    <w:p w:rsidR="00CA27F3" w:rsidRPr="00C039E7" w:rsidRDefault="003D6989" w:rsidP="0045074E">
      <w:pPr>
        <w:pStyle w:val="affd"/>
        <w:numPr>
          <w:ilvl w:val="2"/>
          <w:numId w:val="79"/>
        </w:numPr>
        <w:tabs>
          <w:tab w:val="left" w:pos="-1560"/>
        </w:tabs>
        <w:ind w:left="1418" w:right="142" w:hanging="851"/>
        <w:jc w:val="both"/>
        <w:rPr>
          <w:b/>
          <w:sz w:val="22"/>
          <w:szCs w:val="22"/>
          <w:lang w:eastAsia="ru-RU"/>
        </w:rPr>
      </w:pPr>
      <w:r w:rsidRPr="00C039E7">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3D6989" w:rsidRPr="00C039E7" w:rsidTr="00555968">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3D6989" w:rsidRPr="00C039E7" w:rsidRDefault="003D6989" w:rsidP="00555968">
            <w:pPr>
              <w:widowControl/>
              <w:overflowPunct/>
              <w:ind w:right="142"/>
              <w:jc w:val="center"/>
              <w:textAlignment w:val="auto"/>
              <w:rPr>
                <w:bCs/>
                <w:sz w:val="22"/>
                <w:szCs w:val="22"/>
                <w:lang w:eastAsia="ru-RU"/>
              </w:rPr>
            </w:pPr>
            <w:r w:rsidRPr="00C039E7">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3D6989" w:rsidRPr="00C039E7" w:rsidRDefault="009C43A8" w:rsidP="00555968">
            <w:pPr>
              <w:widowControl/>
              <w:overflowPunct/>
              <w:ind w:right="142"/>
              <w:textAlignment w:val="auto"/>
              <w:rPr>
                <w:sz w:val="22"/>
                <w:szCs w:val="22"/>
                <w:lang w:eastAsia="ru-RU"/>
              </w:rPr>
            </w:pPr>
            <w:r w:rsidRPr="00C039E7">
              <w:rPr>
                <w:sz w:val="22"/>
                <w:szCs w:val="22"/>
                <w:lang w:eastAsia="ru-RU"/>
              </w:rPr>
              <w:t xml:space="preserve">Основания </w:t>
            </w:r>
            <w:r w:rsidR="003D6989" w:rsidRPr="00C039E7">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rsidR="003D6989" w:rsidRPr="00C039E7" w:rsidRDefault="003D6989" w:rsidP="00555968">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3D6989" w:rsidRPr="00C039E7" w:rsidRDefault="003D6989" w:rsidP="00555968">
            <w:pPr>
              <w:widowControl/>
              <w:overflowPunct/>
              <w:ind w:right="142"/>
              <w:textAlignment w:val="auto"/>
              <w:rPr>
                <w:sz w:val="22"/>
                <w:szCs w:val="22"/>
                <w:lang w:eastAsia="ru-RU"/>
              </w:rPr>
            </w:pPr>
            <w:r w:rsidRPr="00C039E7">
              <w:rPr>
                <w:sz w:val="22"/>
                <w:szCs w:val="22"/>
                <w:lang w:eastAsia="ru-RU"/>
              </w:rPr>
              <w:t>Второй уровень</w:t>
            </w:r>
          </w:p>
        </w:tc>
      </w:tr>
      <w:tr w:rsidR="003D6989" w:rsidRPr="00C039E7" w:rsidTr="00555968">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3D6989" w:rsidRPr="00C039E7" w:rsidRDefault="003D6989" w:rsidP="00555968">
            <w:pPr>
              <w:widowControl/>
              <w:overflowPunct/>
              <w:ind w:right="142"/>
              <w:textAlignment w:val="auto"/>
              <w:rPr>
                <w:bCs/>
                <w:sz w:val="22"/>
                <w:szCs w:val="22"/>
                <w:lang w:eastAsia="ru-RU"/>
              </w:rPr>
            </w:pPr>
            <w:r w:rsidRPr="00C039E7">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3D6989" w:rsidRPr="00C039E7" w:rsidRDefault="003D6989" w:rsidP="00555968">
            <w:pPr>
              <w:widowControl/>
              <w:overflowPunct/>
              <w:ind w:right="142"/>
              <w:textAlignment w:val="auto"/>
              <w:rPr>
                <w:bCs/>
                <w:sz w:val="22"/>
                <w:szCs w:val="22"/>
                <w:lang w:eastAsia="ru-RU"/>
              </w:rPr>
            </w:pPr>
            <w:r w:rsidRPr="00C039E7">
              <w:rPr>
                <w:bCs/>
                <w:sz w:val="22"/>
                <w:szCs w:val="22"/>
                <w:lang w:eastAsia="ru-RU"/>
              </w:rPr>
              <w:t>Объем выпуска</w:t>
            </w:r>
            <w:r w:rsidR="00E01730" w:rsidRPr="00C039E7">
              <w:rPr>
                <w:bCs/>
                <w:sz w:val="22"/>
                <w:szCs w:val="22"/>
                <w:lang w:eastAsia="ru-RU"/>
              </w:rPr>
              <w:t xml:space="preserve"> (каждого выпуска в рамках программы облигаций)</w:t>
            </w:r>
          </w:p>
        </w:tc>
        <w:tc>
          <w:tcPr>
            <w:tcW w:w="3118" w:type="dxa"/>
            <w:tcBorders>
              <w:top w:val="single" w:sz="4" w:space="0" w:color="auto"/>
              <w:left w:val="single" w:sz="4" w:space="0" w:color="auto"/>
              <w:bottom w:val="single" w:sz="4" w:space="0" w:color="auto"/>
              <w:right w:val="single" w:sz="4" w:space="0" w:color="auto"/>
            </w:tcBorders>
          </w:tcPr>
          <w:p w:rsidR="003D6989" w:rsidRPr="00C039E7" w:rsidRDefault="003D6989" w:rsidP="00555968">
            <w:pPr>
              <w:widowControl/>
              <w:overflowPunct/>
              <w:ind w:right="142"/>
              <w:textAlignment w:val="auto"/>
              <w:rPr>
                <w:bCs/>
                <w:sz w:val="22"/>
                <w:szCs w:val="22"/>
                <w:lang w:eastAsia="ru-RU"/>
              </w:rPr>
            </w:pPr>
            <w:r w:rsidRPr="00C039E7">
              <w:rPr>
                <w:bCs/>
                <w:sz w:val="22"/>
                <w:szCs w:val="22"/>
                <w:lang w:eastAsia="ru-RU"/>
              </w:rPr>
              <w:t>Менее 2 млрд. руб.</w:t>
            </w:r>
          </w:p>
        </w:tc>
        <w:tc>
          <w:tcPr>
            <w:tcW w:w="3260" w:type="dxa"/>
            <w:tcBorders>
              <w:top w:val="single" w:sz="4" w:space="0" w:color="auto"/>
              <w:left w:val="single" w:sz="4" w:space="0" w:color="auto"/>
              <w:bottom w:val="single" w:sz="4" w:space="0" w:color="auto"/>
              <w:right w:val="single" w:sz="4" w:space="0" w:color="auto"/>
            </w:tcBorders>
          </w:tcPr>
          <w:p w:rsidR="003D6989" w:rsidRPr="00C039E7" w:rsidRDefault="003D6989" w:rsidP="00555968">
            <w:pPr>
              <w:widowControl/>
              <w:overflowPunct/>
              <w:ind w:right="142"/>
              <w:textAlignment w:val="auto"/>
              <w:rPr>
                <w:bCs/>
                <w:sz w:val="22"/>
                <w:szCs w:val="22"/>
                <w:lang w:eastAsia="ru-RU"/>
              </w:rPr>
            </w:pPr>
            <w:r w:rsidRPr="00C039E7">
              <w:rPr>
                <w:bCs/>
                <w:sz w:val="22"/>
                <w:szCs w:val="22"/>
                <w:lang w:eastAsia="ru-RU"/>
              </w:rPr>
              <w:t>Менее 500 млн. руб.</w:t>
            </w:r>
          </w:p>
        </w:tc>
      </w:tr>
    </w:tbl>
    <w:p w:rsidR="00CA27F3" w:rsidRPr="00C039E7" w:rsidRDefault="00CA27F3" w:rsidP="003602F6">
      <w:pPr>
        <w:pStyle w:val="50"/>
        <w:numPr>
          <w:ilvl w:val="1"/>
          <w:numId w:val="54"/>
        </w:numPr>
        <w:spacing w:before="240"/>
        <w:ind w:right="142"/>
        <w:jc w:val="both"/>
        <w:rPr>
          <w:bCs/>
          <w:sz w:val="22"/>
          <w:szCs w:val="22"/>
          <w:lang w:eastAsia="ru-RU"/>
        </w:rPr>
      </w:pPr>
      <w:r w:rsidRPr="00C039E7">
        <w:rPr>
          <w:sz w:val="22"/>
          <w:szCs w:val="22"/>
        </w:rPr>
        <w:t>Для субфедеральных и муниципальных ценных бумаг</w:t>
      </w:r>
      <w:r w:rsidRPr="00C039E7">
        <w:rPr>
          <w:bCs/>
          <w:sz w:val="22"/>
          <w:szCs w:val="22"/>
          <w:lang w:eastAsia="ru-RU"/>
        </w:rPr>
        <w:t>:</w:t>
      </w:r>
    </w:p>
    <w:p w:rsidR="00CA27F3" w:rsidRPr="00C039E7" w:rsidRDefault="00CA27F3" w:rsidP="005F4417">
      <w:pPr>
        <w:ind w:right="142"/>
        <w:jc w:val="both"/>
        <w:rPr>
          <w:sz w:val="22"/>
          <w:szCs w:val="22"/>
        </w:rPr>
      </w:pPr>
    </w:p>
    <w:p w:rsidR="00CA27F3" w:rsidRPr="00C039E7" w:rsidRDefault="00CA27F3" w:rsidP="003602F6">
      <w:pPr>
        <w:pStyle w:val="affd"/>
        <w:numPr>
          <w:ilvl w:val="2"/>
          <w:numId w:val="80"/>
        </w:numPr>
        <w:ind w:left="1276" w:right="142" w:hanging="709"/>
        <w:jc w:val="both"/>
        <w:rPr>
          <w:b/>
          <w:bCs/>
          <w:sz w:val="22"/>
          <w:szCs w:val="22"/>
          <w:lang w:eastAsia="ru-RU"/>
        </w:rPr>
      </w:pPr>
      <w:r w:rsidRPr="00C039E7">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CA27F3" w:rsidRPr="00C039E7" w:rsidRDefault="00CA27F3"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bCs/>
                <w:sz w:val="22"/>
                <w:szCs w:val="22"/>
                <w:lang w:eastAsia="ru-RU"/>
              </w:rPr>
            </w:pPr>
            <w:r w:rsidRPr="00C039E7">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bCs/>
                <w:sz w:val="22"/>
                <w:szCs w:val="22"/>
                <w:lang w:eastAsia="ru-RU"/>
              </w:rPr>
              <w:t>Не менее 500 млн. руб.</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bCs/>
                <w:sz w:val="22"/>
                <w:szCs w:val="22"/>
                <w:lang w:eastAsia="ru-RU"/>
              </w:rPr>
            </w:pPr>
            <w:r w:rsidRPr="00C039E7">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Не превышает 50 000 руб.</w:t>
            </w:r>
            <w:r w:rsidR="00F660F0" w:rsidRPr="00C039E7">
              <w:rPr>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Не превышает 50 000 руб.</w:t>
            </w:r>
            <w:r w:rsidR="00F660F0" w:rsidRPr="00C039E7">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C039E7" w:rsidRDefault="00CE4EF3" w:rsidP="005F4417">
            <w:pPr>
              <w:widowControl/>
              <w:overflowPunct/>
              <w:ind w:right="142"/>
              <w:textAlignment w:val="auto"/>
              <w:rPr>
                <w:bCs/>
                <w:sz w:val="22"/>
                <w:szCs w:val="22"/>
                <w:lang w:eastAsia="ru-RU"/>
              </w:rPr>
            </w:pPr>
            <w:r w:rsidRPr="00C039E7">
              <w:rPr>
                <w:bCs/>
                <w:sz w:val="22"/>
                <w:szCs w:val="22"/>
                <w:lang w:eastAsia="ru-RU"/>
              </w:rPr>
              <w:t>3.</w:t>
            </w:r>
          </w:p>
        </w:tc>
        <w:tc>
          <w:tcPr>
            <w:tcW w:w="3261"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Условия выпуска</w:t>
            </w:r>
          </w:p>
        </w:tc>
        <w:tc>
          <w:tcPr>
            <w:tcW w:w="3118"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c>
          <w:tcPr>
            <w:tcW w:w="3260"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C039E7" w:rsidRDefault="00CE4EF3" w:rsidP="005F4417">
            <w:pPr>
              <w:widowControl/>
              <w:overflowPunct/>
              <w:ind w:right="142"/>
              <w:textAlignment w:val="auto"/>
              <w:rPr>
                <w:bCs/>
                <w:sz w:val="22"/>
                <w:szCs w:val="22"/>
                <w:lang w:eastAsia="ru-RU"/>
              </w:rPr>
            </w:pPr>
            <w:r w:rsidRPr="00C039E7">
              <w:rPr>
                <w:bCs/>
                <w:sz w:val="22"/>
                <w:szCs w:val="22"/>
                <w:lang w:eastAsia="ru-RU"/>
              </w:rPr>
              <w:t>4.</w:t>
            </w:r>
          </w:p>
        </w:tc>
        <w:tc>
          <w:tcPr>
            <w:tcW w:w="3261"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Отсутствие дефолта эмитента</w:t>
            </w:r>
          </w:p>
        </w:tc>
        <w:tc>
          <w:tcPr>
            <w:tcW w:w="3118" w:type="dxa"/>
            <w:tcBorders>
              <w:top w:val="single" w:sz="4" w:space="0" w:color="auto"/>
              <w:left w:val="single" w:sz="4" w:space="0" w:color="auto"/>
              <w:bottom w:val="single" w:sz="4" w:space="0" w:color="auto"/>
              <w:right w:val="single" w:sz="4" w:space="0" w:color="auto"/>
            </w:tcBorders>
          </w:tcPr>
          <w:p w:rsidR="00814ABA" w:rsidRPr="00C039E7" w:rsidRDefault="00814ABA" w:rsidP="005F4417">
            <w:pPr>
              <w:widowControl/>
              <w:overflowPunct/>
              <w:ind w:right="142"/>
              <w:textAlignment w:val="auto"/>
              <w:rPr>
                <w:sz w:val="22"/>
                <w:szCs w:val="22"/>
                <w:lang w:eastAsia="ru-RU"/>
              </w:rPr>
            </w:pPr>
            <w:r w:rsidRPr="00C039E7">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814ABA" w:rsidRPr="00C039E7" w:rsidRDefault="00716714" w:rsidP="005F4417">
            <w:pPr>
              <w:widowControl/>
              <w:overflowPunct/>
              <w:ind w:right="142"/>
              <w:textAlignment w:val="auto"/>
              <w:rPr>
                <w:sz w:val="22"/>
                <w:szCs w:val="22"/>
                <w:lang w:eastAsia="ru-RU"/>
              </w:rPr>
            </w:pPr>
            <w:r w:rsidRPr="00C039E7">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814ABA"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C039E7" w:rsidRDefault="00CE4EF3" w:rsidP="005F4417">
            <w:pPr>
              <w:widowControl/>
              <w:overflowPunct/>
              <w:ind w:right="142"/>
              <w:textAlignment w:val="auto"/>
              <w:rPr>
                <w:bCs/>
                <w:sz w:val="22"/>
                <w:szCs w:val="22"/>
                <w:lang w:eastAsia="ru-RU"/>
              </w:rPr>
            </w:pPr>
            <w:r w:rsidRPr="00C039E7">
              <w:rPr>
                <w:bCs/>
                <w:sz w:val="22"/>
                <w:szCs w:val="22"/>
                <w:lang w:eastAsia="ru-RU"/>
              </w:rPr>
              <w:t>5.</w:t>
            </w:r>
          </w:p>
        </w:tc>
        <w:tc>
          <w:tcPr>
            <w:tcW w:w="3261" w:type="dxa"/>
            <w:tcBorders>
              <w:top w:val="single" w:sz="4" w:space="0" w:color="auto"/>
              <w:left w:val="single" w:sz="4" w:space="0" w:color="auto"/>
              <w:bottom w:val="single" w:sz="4" w:space="0" w:color="auto"/>
              <w:right w:val="single" w:sz="4" w:space="0" w:color="auto"/>
            </w:tcBorders>
          </w:tcPr>
          <w:p w:rsidR="00814ABA" w:rsidRPr="00C039E7" w:rsidRDefault="00814ABA" w:rsidP="00F660F0">
            <w:pPr>
              <w:widowControl/>
              <w:overflowPunct/>
              <w:ind w:right="142"/>
              <w:textAlignment w:val="auto"/>
              <w:rPr>
                <w:sz w:val="22"/>
                <w:szCs w:val="22"/>
                <w:lang w:eastAsia="ru-RU"/>
              </w:rPr>
            </w:pPr>
            <w:r w:rsidRPr="00C039E7">
              <w:rPr>
                <w:sz w:val="22"/>
                <w:szCs w:val="22"/>
                <w:lang w:eastAsia="ru-RU"/>
              </w:rPr>
              <w:t xml:space="preserve">Наличие у эмитента </w:t>
            </w:r>
            <w:r w:rsidR="00F660F0" w:rsidRPr="00C039E7">
              <w:rPr>
                <w:sz w:val="22"/>
                <w:szCs w:val="22"/>
                <w:lang w:eastAsia="ru-RU"/>
              </w:rPr>
              <w:t>(</w:t>
            </w:r>
            <w:r w:rsidRPr="00C039E7">
              <w:rPr>
                <w:sz w:val="22"/>
                <w:szCs w:val="22"/>
                <w:lang w:eastAsia="ru-RU"/>
              </w:rPr>
              <w:t>у выпуска облигаций</w:t>
            </w:r>
            <w:r w:rsidR="00F660F0" w:rsidRPr="00C039E7">
              <w:rPr>
                <w:sz w:val="22"/>
                <w:szCs w:val="22"/>
                <w:lang w:eastAsia="ru-RU"/>
              </w:rPr>
              <w:t>)</w:t>
            </w:r>
            <w:r w:rsidRPr="00C039E7">
              <w:rPr>
                <w:sz w:val="22"/>
                <w:szCs w:val="22"/>
                <w:lang w:eastAsia="ru-RU"/>
              </w:rPr>
              <w:t xml:space="preserve">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rsidR="00814ABA" w:rsidRPr="00C039E7" w:rsidRDefault="00F660F0" w:rsidP="005F4417">
            <w:pPr>
              <w:widowControl/>
              <w:overflowPunct/>
              <w:ind w:right="142"/>
              <w:textAlignment w:val="auto"/>
              <w:rPr>
                <w:bCs/>
                <w:sz w:val="22"/>
                <w:szCs w:val="22"/>
                <w:lang w:eastAsia="ru-RU"/>
              </w:rPr>
            </w:pPr>
            <w:r w:rsidRPr="00C039E7">
              <w:rPr>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rsidR="00814ABA" w:rsidRPr="00C039E7" w:rsidRDefault="00B37E2B" w:rsidP="005F4417">
            <w:pPr>
              <w:widowControl/>
              <w:overflowPunct/>
              <w:ind w:right="142"/>
              <w:textAlignment w:val="auto"/>
              <w:rPr>
                <w:sz w:val="22"/>
                <w:szCs w:val="22"/>
                <w:lang w:eastAsia="ru-RU"/>
              </w:rPr>
            </w:pPr>
            <w:r w:rsidRPr="00C039E7">
              <w:rPr>
                <w:sz w:val="22"/>
                <w:szCs w:val="22"/>
                <w:lang w:eastAsia="ru-RU"/>
              </w:rPr>
              <w:t>Условие не применяется</w:t>
            </w:r>
          </w:p>
        </w:tc>
      </w:tr>
    </w:tbl>
    <w:p w:rsidR="00CA27F3" w:rsidRPr="00C039E7" w:rsidRDefault="00CA27F3" w:rsidP="005F4417">
      <w:pPr>
        <w:widowControl/>
        <w:overflowPunct/>
        <w:ind w:right="142" w:firstLine="540"/>
        <w:jc w:val="both"/>
        <w:textAlignment w:val="auto"/>
        <w:rPr>
          <w:bCs/>
          <w:sz w:val="22"/>
          <w:szCs w:val="22"/>
          <w:lang w:eastAsia="ru-RU"/>
        </w:rPr>
      </w:pPr>
    </w:p>
    <w:p w:rsidR="00286C8C" w:rsidRPr="00C039E7" w:rsidRDefault="00B37E2B">
      <w:pPr>
        <w:pStyle w:val="affd"/>
        <w:numPr>
          <w:ilvl w:val="2"/>
          <w:numId w:val="80"/>
        </w:numPr>
        <w:ind w:left="1276" w:right="142" w:hanging="709"/>
        <w:jc w:val="both"/>
        <w:rPr>
          <w:b/>
          <w:sz w:val="22"/>
          <w:szCs w:val="22"/>
          <w:lang w:eastAsia="ru-RU"/>
        </w:rPr>
      </w:pPr>
      <w:r w:rsidRPr="00C039E7">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C039E7" w:rsidRDefault="00B37E2B"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B37E2B" w:rsidRPr="00C039E7" w:rsidRDefault="009C43A8" w:rsidP="005F4417">
            <w:pPr>
              <w:widowControl/>
              <w:overflowPunct/>
              <w:ind w:right="142"/>
              <w:textAlignment w:val="auto"/>
              <w:rPr>
                <w:sz w:val="22"/>
                <w:szCs w:val="22"/>
                <w:lang w:eastAsia="ru-RU"/>
              </w:rPr>
            </w:pPr>
            <w:r w:rsidRPr="00C039E7">
              <w:rPr>
                <w:sz w:val="22"/>
                <w:szCs w:val="22"/>
                <w:lang w:eastAsia="ru-RU"/>
              </w:rPr>
              <w:t xml:space="preserve">Основания </w:t>
            </w:r>
            <w:r w:rsidR="00B37E2B" w:rsidRPr="00C039E7">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rsidR="00B37E2B" w:rsidRPr="00C039E7" w:rsidRDefault="00B37E2B"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B37E2B" w:rsidRPr="00C039E7" w:rsidRDefault="00B37E2B"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C039E7" w:rsidRDefault="00B37E2B" w:rsidP="005F4417">
            <w:pPr>
              <w:widowControl/>
              <w:overflowPunct/>
              <w:ind w:right="142"/>
              <w:textAlignment w:val="auto"/>
              <w:rPr>
                <w:bCs/>
                <w:sz w:val="22"/>
                <w:szCs w:val="22"/>
                <w:lang w:eastAsia="ru-RU"/>
              </w:rPr>
            </w:pPr>
            <w:r w:rsidRPr="00C039E7">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B37E2B" w:rsidRPr="00C039E7" w:rsidRDefault="00B37E2B" w:rsidP="005F4417">
            <w:pPr>
              <w:widowControl/>
              <w:overflowPunct/>
              <w:ind w:right="142"/>
              <w:textAlignment w:val="auto"/>
              <w:rPr>
                <w:sz w:val="22"/>
                <w:szCs w:val="22"/>
                <w:lang w:eastAsia="ru-RU"/>
              </w:rPr>
            </w:pPr>
            <w:r w:rsidRPr="00C039E7">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B37E2B" w:rsidRPr="00C039E7" w:rsidRDefault="00B37E2B" w:rsidP="005F4417">
            <w:pPr>
              <w:widowControl/>
              <w:overflowPunct/>
              <w:ind w:right="142"/>
              <w:textAlignment w:val="auto"/>
              <w:rPr>
                <w:sz w:val="22"/>
                <w:szCs w:val="22"/>
                <w:lang w:eastAsia="ru-RU"/>
              </w:rPr>
            </w:pPr>
            <w:r w:rsidRPr="00C039E7">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rsidR="00B37E2B" w:rsidRPr="00C039E7" w:rsidRDefault="003534A6" w:rsidP="005F4417">
            <w:pPr>
              <w:widowControl/>
              <w:overflowPunct/>
              <w:ind w:right="142"/>
              <w:textAlignment w:val="auto"/>
              <w:rPr>
                <w:sz w:val="22"/>
                <w:szCs w:val="22"/>
                <w:lang w:eastAsia="ru-RU"/>
              </w:rPr>
            </w:pPr>
            <w:r w:rsidRPr="00C039E7">
              <w:rPr>
                <w:bCs/>
                <w:sz w:val="22"/>
                <w:szCs w:val="22"/>
                <w:lang w:eastAsia="ru-RU"/>
              </w:rPr>
              <w:t>Менее 500 млн. руб.</w:t>
            </w:r>
          </w:p>
        </w:tc>
      </w:tr>
      <w:tr w:rsidR="00B37E2B" w:rsidRPr="00C039E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C039E7" w:rsidRDefault="0042510A" w:rsidP="005F4417">
            <w:pPr>
              <w:widowControl/>
              <w:overflowPunct/>
              <w:ind w:right="142"/>
              <w:textAlignment w:val="auto"/>
              <w:rPr>
                <w:bCs/>
                <w:sz w:val="22"/>
                <w:szCs w:val="22"/>
                <w:lang w:eastAsia="ru-RU"/>
              </w:rPr>
            </w:pPr>
            <w:r w:rsidRPr="00C039E7">
              <w:rPr>
                <w:bCs/>
                <w:sz w:val="22"/>
                <w:szCs w:val="22"/>
                <w:lang w:eastAsia="ru-RU"/>
              </w:rPr>
              <w:lastRenderedPageBreak/>
              <w:t>2</w:t>
            </w:r>
            <w:r w:rsidR="00B37E2B" w:rsidRPr="00C039E7">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B37E2B" w:rsidRPr="00C039E7" w:rsidRDefault="009C18F8" w:rsidP="009C18F8">
            <w:pPr>
              <w:widowControl/>
              <w:overflowPunct/>
              <w:ind w:right="142"/>
              <w:textAlignment w:val="auto"/>
              <w:rPr>
                <w:bCs/>
                <w:sz w:val="22"/>
                <w:szCs w:val="22"/>
                <w:lang w:eastAsia="ru-RU"/>
              </w:rPr>
            </w:pPr>
            <w:r w:rsidRPr="00C039E7">
              <w:rPr>
                <w:bCs/>
                <w:sz w:val="22"/>
                <w:szCs w:val="22"/>
                <w:lang w:eastAsia="ru-RU"/>
              </w:rPr>
              <w:t xml:space="preserve">Отсутствие </w:t>
            </w:r>
            <w:r w:rsidR="006E4C65" w:rsidRPr="00C039E7">
              <w:rPr>
                <w:bCs/>
                <w:sz w:val="22"/>
                <w:szCs w:val="22"/>
                <w:lang w:eastAsia="ru-RU"/>
              </w:rPr>
              <w:t>у эмитента (у выпуска облигаций)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rsidR="00B37E2B" w:rsidRPr="00C039E7" w:rsidRDefault="006E4C65" w:rsidP="007E1B90">
            <w:pPr>
              <w:widowControl/>
              <w:overflowPunct/>
              <w:ind w:right="142"/>
              <w:textAlignment w:val="auto"/>
              <w:rPr>
                <w:bCs/>
                <w:sz w:val="22"/>
                <w:szCs w:val="22"/>
                <w:lang w:eastAsia="ru-RU"/>
              </w:rPr>
            </w:pPr>
            <w:r w:rsidRPr="00C039E7">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431451" w:rsidRPr="00C039E7">
              <w:rPr>
                <w:bCs/>
                <w:sz w:val="22"/>
                <w:szCs w:val="22"/>
                <w:lang w:eastAsia="ru-RU"/>
              </w:rPr>
              <w:t xml:space="preserve">пункте 2.4.1 </w:t>
            </w:r>
            <w:r w:rsidR="007E1B90" w:rsidRPr="00C039E7">
              <w:rPr>
                <w:bCs/>
                <w:sz w:val="22"/>
                <w:szCs w:val="22"/>
                <w:lang w:eastAsia="ru-RU"/>
              </w:rPr>
              <w:t xml:space="preserve">настоящего </w:t>
            </w:r>
            <w:r w:rsidR="00431451" w:rsidRPr="00C039E7">
              <w:rPr>
                <w:bCs/>
                <w:sz w:val="22"/>
                <w:szCs w:val="22"/>
                <w:lang w:eastAsia="ru-RU"/>
              </w:rPr>
              <w:t>Приложения</w:t>
            </w:r>
            <w:r w:rsidRPr="00C039E7">
              <w:rPr>
                <w:bCs/>
                <w:sz w:val="22"/>
                <w:szCs w:val="22"/>
                <w:lang w:eastAsia="ru-RU"/>
              </w:rPr>
              <w:t>, и пересматриваемого рейтинговым агентством не реже одного раза в год, если иное не установлено Советом директоров Банка России</w:t>
            </w:r>
            <w:r w:rsidRPr="00C039E7" w:rsidDel="006E4C65">
              <w:rPr>
                <w:bCs/>
                <w:sz w:val="22"/>
                <w:szCs w:val="22"/>
                <w:lang w:eastAsia="ru-RU"/>
              </w:rPr>
              <w:t xml:space="preserve"> </w:t>
            </w:r>
          </w:p>
        </w:tc>
        <w:tc>
          <w:tcPr>
            <w:tcW w:w="3260" w:type="dxa"/>
            <w:tcBorders>
              <w:top w:val="single" w:sz="4" w:space="0" w:color="auto"/>
              <w:left w:val="single" w:sz="4" w:space="0" w:color="auto"/>
              <w:bottom w:val="single" w:sz="4" w:space="0" w:color="auto"/>
              <w:right w:val="single" w:sz="4" w:space="0" w:color="auto"/>
            </w:tcBorders>
          </w:tcPr>
          <w:p w:rsidR="00B37E2B" w:rsidRPr="00C039E7" w:rsidRDefault="009C43A8" w:rsidP="005F4417">
            <w:pPr>
              <w:widowControl/>
              <w:overflowPunct/>
              <w:ind w:right="142"/>
              <w:textAlignment w:val="auto"/>
              <w:rPr>
                <w:bCs/>
                <w:sz w:val="22"/>
                <w:szCs w:val="22"/>
                <w:lang w:eastAsia="ru-RU"/>
              </w:rPr>
            </w:pPr>
            <w:r w:rsidRPr="00C039E7">
              <w:rPr>
                <w:sz w:val="22"/>
                <w:szCs w:val="22"/>
                <w:lang w:eastAsia="ru-RU"/>
              </w:rPr>
              <w:t>Основание</w:t>
            </w:r>
            <w:r w:rsidR="00B37E2B" w:rsidRPr="00C039E7">
              <w:rPr>
                <w:bCs/>
                <w:sz w:val="22"/>
                <w:szCs w:val="22"/>
                <w:lang w:eastAsia="ru-RU"/>
              </w:rPr>
              <w:t xml:space="preserve"> не применяется </w:t>
            </w:r>
          </w:p>
        </w:tc>
      </w:tr>
    </w:tbl>
    <w:p w:rsidR="00B37E2B" w:rsidRPr="00C039E7" w:rsidRDefault="00B37E2B" w:rsidP="005F4417">
      <w:pPr>
        <w:widowControl/>
        <w:overflowPunct/>
        <w:ind w:right="142" w:firstLine="540"/>
        <w:jc w:val="both"/>
        <w:textAlignment w:val="auto"/>
        <w:rPr>
          <w:bCs/>
          <w:sz w:val="22"/>
          <w:szCs w:val="22"/>
          <w:lang w:eastAsia="ru-RU"/>
        </w:rPr>
      </w:pPr>
    </w:p>
    <w:p w:rsidR="0032471C" w:rsidRPr="00C039E7" w:rsidRDefault="005D1E81" w:rsidP="003602F6">
      <w:pPr>
        <w:pStyle w:val="50"/>
        <w:numPr>
          <w:ilvl w:val="1"/>
          <w:numId w:val="54"/>
        </w:numPr>
        <w:spacing w:before="240"/>
        <w:ind w:right="142"/>
        <w:jc w:val="both"/>
        <w:rPr>
          <w:sz w:val="22"/>
          <w:szCs w:val="22"/>
          <w:lang w:eastAsia="ru-RU"/>
        </w:rPr>
      </w:pPr>
      <w:r w:rsidRPr="00C039E7">
        <w:rPr>
          <w:sz w:val="22"/>
          <w:szCs w:val="22"/>
        </w:rPr>
        <w:t>Требования при включении</w:t>
      </w:r>
      <w:r w:rsidRPr="00C039E7">
        <w:rPr>
          <w:sz w:val="22"/>
          <w:szCs w:val="22"/>
          <w:lang w:eastAsia="ru-RU"/>
        </w:rPr>
        <w:t xml:space="preserve"> </w:t>
      </w:r>
      <w:r w:rsidR="0032471C" w:rsidRPr="00C039E7">
        <w:rPr>
          <w:sz w:val="22"/>
          <w:szCs w:val="22"/>
          <w:lang w:eastAsia="ru-RU"/>
        </w:rPr>
        <w:t>государственных ценных бумаг:</w:t>
      </w:r>
    </w:p>
    <w:p w:rsidR="0032471C" w:rsidRPr="00C039E7" w:rsidRDefault="0032471C" w:rsidP="005F4417">
      <w:pPr>
        <w:ind w:left="567" w:right="142"/>
        <w:rPr>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5953"/>
      </w:tblGrid>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5953"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textAlignment w:val="auto"/>
              <w:rPr>
                <w:sz w:val="22"/>
                <w:szCs w:val="22"/>
                <w:lang w:eastAsia="ru-RU"/>
              </w:rPr>
            </w:pPr>
            <w:r w:rsidRPr="00C039E7">
              <w:rPr>
                <w:sz w:val="22"/>
                <w:szCs w:val="22"/>
                <w:lang w:eastAsia="ru-RU"/>
              </w:rPr>
              <w:t>Первый уровень</w:t>
            </w:r>
          </w:p>
        </w:tc>
      </w:tr>
      <w:tr w:rsidR="00C247E5" w:rsidRPr="00C039E7"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textAlignment w:val="auto"/>
              <w:rPr>
                <w:bCs/>
                <w:sz w:val="22"/>
                <w:szCs w:val="22"/>
                <w:lang w:eastAsia="ru-RU"/>
              </w:rPr>
            </w:pPr>
            <w:r w:rsidRPr="00C039E7">
              <w:rPr>
                <w:bCs/>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textAlignment w:val="auto"/>
              <w:rPr>
                <w:bCs/>
                <w:sz w:val="22"/>
                <w:szCs w:val="22"/>
                <w:lang w:val="en-US" w:eastAsia="ru-RU"/>
              </w:rPr>
            </w:pPr>
            <w:r w:rsidRPr="00C039E7">
              <w:rPr>
                <w:bCs/>
                <w:sz w:val="22"/>
                <w:szCs w:val="22"/>
                <w:lang w:eastAsia="ru-RU"/>
              </w:rPr>
              <w:t>Объем выпуска</w:t>
            </w:r>
          </w:p>
        </w:tc>
        <w:tc>
          <w:tcPr>
            <w:tcW w:w="5953"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textAlignment w:val="auto"/>
              <w:rPr>
                <w:bCs/>
                <w:sz w:val="22"/>
                <w:szCs w:val="22"/>
                <w:lang w:eastAsia="ru-RU"/>
              </w:rPr>
            </w:pPr>
            <w:r w:rsidRPr="00C039E7">
              <w:rPr>
                <w:bCs/>
                <w:sz w:val="22"/>
                <w:szCs w:val="22"/>
                <w:lang w:eastAsia="ru-RU"/>
              </w:rPr>
              <w:t>Не менее 2 млрд. руб.</w:t>
            </w:r>
          </w:p>
        </w:tc>
      </w:tr>
      <w:tr w:rsidR="0032471C"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C039E7" w:rsidRDefault="007E1B90" w:rsidP="005F4417">
            <w:pPr>
              <w:widowControl/>
              <w:overflowPunct/>
              <w:ind w:right="142"/>
              <w:textAlignment w:val="auto"/>
              <w:rPr>
                <w:bCs/>
                <w:sz w:val="22"/>
                <w:szCs w:val="22"/>
                <w:lang w:eastAsia="ru-RU"/>
              </w:rPr>
            </w:pPr>
            <w:r w:rsidRPr="00C039E7">
              <w:rPr>
                <w:bCs/>
                <w:sz w:val="22"/>
                <w:szCs w:val="22"/>
                <w:lang w:eastAsia="ru-RU"/>
              </w:rPr>
              <w:t>2</w:t>
            </w:r>
            <w:r w:rsidR="0032471C" w:rsidRPr="00C039E7">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textAlignment w:val="auto"/>
              <w:rPr>
                <w:bCs/>
                <w:sz w:val="22"/>
                <w:szCs w:val="22"/>
                <w:lang w:eastAsia="ru-RU"/>
              </w:rPr>
            </w:pPr>
            <w:r w:rsidRPr="00C039E7">
              <w:rPr>
                <w:bCs/>
                <w:sz w:val="22"/>
                <w:szCs w:val="22"/>
                <w:lang w:eastAsia="ru-RU"/>
              </w:rPr>
              <w:t>Условия выпуска</w:t>
            </w:r>
          </w:p>
        </w:tc>
        <w:tc>
          <w:tcPr>
            <w:tcW w:w="5953" w:type="dxa"/>
            <w:tcBorders>
              <w:top w:val="single" w:sz="4" w:space="0" w:color="auto"/>
              <w:left w:val="single" w:sz="4" w:space="0" w:color="auto"/>
              <w:bottom w:val="single" w:sz="4" w:space="0" w:color="auto"/>
              <w:right w:val="single" w:sz="4" w:space="0" w:color="auto"/>
            </w:tcBorders>
          </w:tcPr>
          <w:p w:rsidR="0032471C" w:rsidRPr="00C039E7" w:rsidRDefault="0032471C" w:rsidP="005F4417">
            <w:pPr>
              <w:widowControl/>
              <w:overflowPunct/>
              <w:ind w:right="142"/>
              <w:textAlignment w:val="auto"/>
              <w:rPr>
                <w:bCs/>
                <w:sz w:val="22"/>
                <w:szCs w:val="22"/>
                <w:lang w:eastAsia="ru-RU"/>
              </w:rPr>
            </w:pPr>
            <w:r w:rsidRPr="00C039E7">
              <w:rPr>
                <w:bCs/>
                <w:sz w:val="22"/>
                <w:szCs w:val="22"/>
                <w:lang w:eastAsia="ru-RU"/>
              </w:rPr>
              <w:t xml:space="preserve">Не содержат ограничений на обращение ценных бумаг среди неограниченного круга лиц и (или) </w:t>
            </w:r>
            <w:r w:rsidR="00701028" w:rsidRPr="00C039E7">
              <w:rPr>
                <w:bCs/>
                <w:sz w:val="22"/>
                <w:szCs w:val="22"/>
                <w:lang w:eastAsia="ru-RU"/>
              </w:rPr>
              <w:t xml:space="preserve">на </w:t>
            </w:r>
            <w:r w:rsidRPr="00C039E7">
              <w:rPr>
                <w:bCs/>
                <w:sz w:val="22"/>
                <w:szCs w:val="22"/>
                <w:lang w:eastAsia="ru-RU"/>
              </w:rPr>
              <w:t>предложение ценных бумаг неограниченному кругу лиц</w:t>
            </w:r>
          </w:p>
        </w:tc>
      </w:tr>
    </w:tbl>
    <w:p w:rsidR="0032471C" w:rsidRPr="00C039E7" w:rsidRDefault="0032471C" w:rsidP="005F4417">
      <w:pPr>
        <w:ind w:right="142"/>
        <w:rPr>
          <w:lang w:eastAsia="ru-RU"/>
        </w:rPr>
      </w:pPr>
    </w:p>
    <w:p w:rsidR="00B568C9" w:rsidRPr="00C039E7" w:rsidRDefault="00B568C9" w:rsidP="003602F6">
      <w:pPr>
        <w:pStyle w:val="50"/>
        <w:numPr>
          <w:ilvl w:val="1"/>
          <w:numId w:val="54"/>
        </w:numPr>
        <w:spacing w:before="240"/>
        <w:ind w:right="142"/>
        <w:jc w:val="both"/>
        <w:rPr>
          <w:bCs/>
          <w:sz w:val="22"/>
          <w:szCs w:val="22"/>
          <w:lang w:eastAsia="ru-RU"/>
        </w:rPr>
      </w:pPr>
      <w:r w:rsidRPr="00C039E7">
        <w:rPr>
          <w:sz w:val="22"/>
          <w:szCs w:val="22"/>
          <w:lang w:eastAsia="ru-RU"/>
        </w:rPr>
        <w:t>Для</w:t>
      </w:r>
      <w:r w:rsidRPr="00C039E7">
        <w:rPr>
          <w:sz w:val="22"/>
          <w:szCs w:val="22"/>
        </w:rPr>
        <w:t xml:space="preserve"> облигаций</w:t>
      </w:r>
      <w:r w:rsidR="008E7BAB" w:rsidRPr="00C039E7">
        <w:rPr>
          <w:sz w:val="22"/>
          <w:szCs w:val="22"/>
        </w:rPr>
        <w:t xml:space="preserve"> эмитента-частного партнера</w:t>
      </w:r>
      <w:r w:rsidRPr="00C039E7">
        <w:rPr>
          <w:sz w:val="22"/>
          <w:szCs w:val="22"/>
        </w:rPr>
        <w:t>:</w:t>
      </w:r>
    </w:p>
    <w:p w:rsidR="00CF25F9" w:rsidRPr="00C039E7" w:rsidRDefault="00CF25F9" w:rsidP="005F4417">
      <w:pPr>
        <w:ind w:right="142"/>
        <w:rPr>
          <w:lang w:eastAsia="ru-RU"/>
        </w:rPr>
      </w:pPr>
    </w:p>
    <w:p w:rsidR="00B568C9" w:rsidRPr="00C039E7" w:rsidRDefault="00B568C9" w:rsidP="003602F6">
      <w:pPr>
        <w:pStyle w:val="affd"/>
        <w:widowControl/>
        <w:numPr>
          <w:ilvl w:val="2"/>
          <w:numId w:val="81"/>
        </w:numPr>
        <w:overflowPunct/>
        <w:ind w:right="142"/>
        <w:jc w:val="both"/>
        <w:textAlignment w:val="auto"/>
        <w:rPr>
          <w:b/>
          <w:bCs/>
          <w:sz w:val="22"/>
          <w:szCs w:val="22"/>
          <w:lang w:eastAsia="ru-RU"/>
        </w:rPr>
      </w:pPr>
      <w:r w:rsidRPr="00C039E7">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Объем выпуска</w:t>
            </w:r>
            <w:r w:rsidR="00C22441" w:rsidRPr="00C039E7">
              <w:rPr>
                <w:bCs/>
                <w:sz w:val="22"/>
                <w:szCs w:val="22"/>
                <w:lang w:eastAsia="ru-RU"/>
              </w:rPr>
              <w:t xml:space="preserve"> (каждого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3534A6" w:rsidP="005F4417">
            <w:pPr>
              <w:widowControl/>
              <w:overflowPunct/>
              <w:ind w:right="142"/>
              <w:textAlignment w:val="auto"/>
              <w:rPr>
                <w:bCs/>
                <w:sz w:val="22"/>
                <w:szCs w:val="22"/>
                <w:lang w:eastAsia="ru-RU"/>
              </w:rPr>
            </w:pPr>
            <w:r w:rsidRPr="00C039E7">
              <w:rPr>
                <w:bCs/>
                <w:sz w:val="22"/>
                <w:szCs w:val="22"/>
                <w:lang w:eastAsia="ru-RU"/>
              </w:rPr>
              <w:t>Не менее 500 млн. руб.</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3534A6" w:rsidP="005F4417">
            <w:pPr>
              <w:widowControl/>
              <w:overflowPunct/>
              <w:ind w:right="142"/>
              <w:textAlignment w:val="auto"/>
              <w:rPr>
                <w:bCs/>
                <w:sz w:val="22"/>
                <w:szCs w:val="22"/>
                <w:lang w:eastAsia="ru-RU"/>
              </w:rPr>
            </w:pPr>
            <w:r w:rsidRPr="00C039E7">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Не превышает 50 000 руб.</w:t>
            </w:r>
            <w:r w:rsidR="00C22441" w:rsidRPr="00C039E7">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Не превышает 50 000 руб.</w:t>
            </w:r>
            <w:r w:rsidR="00C22441" w:rsidRPr="00C039E7">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3534A6" w:rsidP="005F4417">
            <w:pPr>
              <w:widowControl/>
              <w:overflowPunct/>
              <w:ind w:right="142"/>
              <w:textAlignment w:val="auto"/>
              <w:rPr>
                <w:bCs/>
                <w:sz w:val="22"/>
                <w:szCs w:val="22"/>
                <w:lang w:eastAsia="ru-RU"/>
              </w:rPr>
            </w:pPr>
            <w:r w:rsidRPr="00C039E7">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Решение о выпуске</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C22441">
            <w:pPr>
              <w:widowControl/>
              <w:overflowPunct/>
              <w:ind w:right="142"/>
              <w:textAlignment w:val="auto"/>
              <w:rPr>
                <w:bCs/>
                <w:sz w:val="22"/>
                <w:szCs w:val="22"/>
                <w:lang w:eastAsia="ru-RU"/>
              </w:rPr>
            </w:pPr>
            <w:r w:rsidRPr="00C039E7">
              <w:rPr>
                <w:bCs/>
                <w:sz w:val="22"/>
                <w:szCs w:val="22"/>
                <w:lang w:eastAsia="ru-RU"/>
              </w:rPr>
              <w:t>Утверждено после даты заключения соглашения</w:t>
            </w:r>
            <w:r w:rsidR="00C22441" w:rsidRPr="00C039E7">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C22441">
            <w:pPr>
              <w:widowControl/>
              <w:overflowPunct/>
              <w:ind w:right="142"/>
              <w:textAlignment w:val="auto"/>
              <w:rPr>
                <w:bCs/>
                <w:sz w:val="22"/>
                <w:szCs w:val="22"/>
                <w:lang w:eastAsia="ru-RU"/>
              </w:rPr>
            </w:pPr>
            <w:r w:rsidRPr="00C039E7">
              <w:rPr>
                <w:bCs/>
                <w:sz w:val="22"/>
                <w:szCs w:val="22"/>
                <w:lang w:eastAsia="ru-RU"/>
              </w:rPr>
              <w:t>Утверждено после даты заключения соглашения</w:t>
            </w:r>
            <w:r w:rsidR="00C22441" w:rsidRPr="00C039E7">
              <w:rPr>
                <w:bCs/>
                <w:sz w:val="22"/>
                <w:szCs w:val="22"/>
                <w:lang w:eastAsia="ru-RU"/>
              </w:rPr>
              <w:t xml:space="preserve"> о партнерстве</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3534A6" w:rsidP="005F4417">
            <w:pPr>
              <w:widowControl/>
              <w:overflowPunct/>
              <w:ind w:right="142"/>
              <w:textAlignment w:val="auto"/>
              <w:rPr>
                <w:bCs/>
                <w:sz w:val="22"/>
                <w:szCs w:val="22"/>
                <w:lang w:eastAsia="ru-RU"/>
              </w:rPr>
            </w:pPr>
            <w:r w:rsidRPr="00C039E7">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Условие решения о выпуске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C22441">
            <w:pPr>
              <w:widowControl/>
              <w:overflowPunct/>
              <w:ind w:right="142"/>
              <w:textAlignment w:val="auto"/>
              <w:rPr>
                <w:bCs/>
                <w:sz w:val="22"/>
                <w:szCs w:val="22"/>
                <w:lang w:eastAsia="ru-RU"/>
              </w:rPr>
            </w:pPr>
            <w:r w:rsidRPr="00C039E7">
              <w:rPr>
                <w:bCs/>
                <w:sz w:val="22"/>
                <w:szCs w:val="22"/>
                <w:lang w:eastAsia="ru-RU"/>
              </w:rPr>
              <w:t>Предусмотрен целевой характер эмиссии облигаций - реализация действующего соглашения</w:t>
            </w:r>
            <w:r w:rsidR="00C22441" w:rsidRPr="00C039E7">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C22441">
            <w:pPr>
              <w:widowControl/>
              <w:overflowPunct/>
              <w:ind w:right="142"/>
              <w:textAlignment w:val="auto"/>
              <w:rPr>
                <w:bCs/>
                <w:sz w:val="22"/>
                <w:szCs w:val="22"/>
                <w:lang w:eastAsia="ru-RU"/>
              </w:rPr>
            </w:pPr>
            <w:r w:rsidRPr="00C039E7">
              <w:rPr>
                <w:bCs/>
                <w:sz w:val="22"/>
                <w:szCs w:val="22"/>
                <w:lang w:eastAsia="ru-RU"/>
              </w:rPr>
              <w:t>Предусмотрен целевой характер эмиссии облигаций - реализация действующего соглашения</w:t>
            </w:r>
            <w:r w:rsidR="00C22441" w:rsidRPr="00C039E7">
              <w:rPr>
                <w:bCs/>
                <w:sz w:val="22"/>
                <w:szCs w:val="22"/>
                <w:lang w:eastAsia="ru-RU"/>
              </w:rPr>
              <w:t xml:space="preserve"> о партнерстве</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3534A6" w:rsidP="005F4417">
            <w:pPr>
              <w:widowControl/>
              <w:overflowPunct/>
              <w:ind w:right="142"/>
              <w:textAlignment w:val="auto"/>
              <w:rPr>
                <w:bCs/>
                <w:sz w:val="22"/>
                <w:szCs w:val="22"/>
                <w:lang w:eastAsia="ru-RU"/>
              </w:rPr>
            </w:pPr>
            <w:r w:rsidRPr="00C039E7">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C22441" w:rsidP="009E5BF6">
            <w:pPr>
              <w:widowControl/>
              <w:overflowPunct/>
              <w:ind w:right="142"/>
              <w:textAlignment w:val="auto"/>
              <w:rPr>
                <w:bCs/>
                <w:sz w:val="22"/>
                <w:szCs w:val="22"/>
                <w:lang w:eastAsia="ru-RU"/>
              </w:rPr>
            </w:pPr>
            <w:r w:rsidRPr="00C039E7">
              <w:rPr>
                <w:bCs/>
                <w:sz w:val="22"/>
                <w:szCs w:val="22"/>
                <w:lang w:eastAsia="ru-RU"/>
              </w:rPr>
              <w:t>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w:t>
            </w:r>
            <w:proofErr w:type="gramStart"/>
            <w:r w:rsidR="009E5BF6" w:rsidRPr="00C039E7">
              <w:rPr>
                <w:b/>
                <w:bCs/>
                <w:sz w:val="24"/>
                <w:szCs w:val="24"/>
                <w:vertAlign w:val="superscript"/>
                <w:lang w:eastAsia="ru-RU"/>
              </w:rPr>
              <w:t>1</w:t>
            </w:r>
            <w:proofErr w:type="gramEnd"/>
            <w:r w:rsidR="009E5BF6" w:rsidRPr="00C039E7">
              <w:rPr>
                <w:b/>
                <w:bCs/>
                <w:sz w:val="24"/>
                <w:szCs w:val="24"/>
                <w:vertAlign w:val="superscript"/>
                <w:lang w:eastAsia="ru-RU"/>
              </w:rPr>
              <w:t xml:space="preserve"> </w:t>
            </w:r>
          </w:p>
        </w:tc>
        <w:tc>
          <w:tcPr>
            <w:tcW w:w="3260" w:type="dxa"/>
            <w:tcBorders>
              <w:top w:val="single" w:sz="4" w:space="0" w:color="auto"/>
              <w:left w:val="single" w:sz="4" w:space="0" w:color="auto"/>
              <w:bottom w:val="single" w:sz="4" w:space="0" w:color="auto"/>
              <w:right w:val="single" w:sz="4" w:space="0" w:color="auto"/>
            </w:tcBorders>
          </w:tcPr>
          <w:p w:rsidR="00C22441" w:rsidRPr="00C039E7" w:rsidRDefault="00C22441" w:rsidP="00C22441">
            <w:pPr>
              <w:widowControl/>
              <w:overflowPunct/>
              <w:ind w:right="142"/>
              <w:textAlignment w:val="auto"/>
              <w:rPr>
                <w:bCs/>
                <w:sz w:val="22"/>
                <w:szCs w:val="22"/>
                <w:lang w:eastAsia="ru-RU"/>
              </w:rPr>
            </w:pPr>
            <w:r w:rsidRPr="00C039E7">
              <w:rPr>
                <w:bCs/>
                <w:sz w:val="22"/>
                <w:szCs w:val="22"/>
                <w:lang w:eastAsia="ru-RU"/>
              </w:rPr>
              <w:t xml:space="preserve">Составляется и раскрывается эмитентом – частным партнером, существующим более 1 года. </w:t>
            </w:r>
          </w:p>
          <w:p w:rsidR="00C22441" w:rsidRPr="00C039E7" w:rsidRDefault="00C22441" w:rsidP="00C22441">
            <w:pPr>
              <w:widowControl/>
              <w:overflowPunct/>
              <w:ind w:right="142"/>
              <w:textAlignment w:val="auto"/>
              <w:rPr>
                <w:bCs/>
                <w:sz w:val="22"/>
                <w:szCs w:val="22"/>
                <w:lang w:eastAsia="ru-RU"/>
              </w:rPr>
            </w:pPr>
            <w:r w:rsidRPr="00C039E7">
              <w:rPr>
                <w:bCs/>
                <w:sz w:val="22"/>
                <w:szCs w:val="22"/>
                <w:lang w:eastAsia="ru-RU"/>
              </w:rPr>
              <w:t xml:space="preserve">Если исполнение обязательств по облигациям обеспечивается поручительством или независимой гарантией, раскрывается финансовая </w:t>
            </w:r>
            <w:proofErr w:type="gramStart"/>
            <w:r w:rsidRPr="00C039E7">
              <w:rPr>
                <w:bCs/>
                <w:sz w:val="22"/>
                <w:szCs w:val="22"/>
                <w:lang w:eastAsia="ru-RU"/>
              </w:rPr>
              <w:t>отчетность</w:t>
            </w:r>
            <w:proofErr w:type="gramEnd"/>
            <w:r w:rsidRPr="00C039E7">
              <w:rPr>
                <w:bCs/>
                <w:sz w:val="22"/>
                <w:szCs w:val="22"/>
                <w:lang w:eastAsia="ru-RU"/>
              </w:rPr>
              <w:t xml:space="preserve"> как эмитента –</w:t>
            </w:r>
            <w:r w:rsidR="00F91DB8" w:rsidRPr="00C039E7">
              <w:rPr>
                <w:bCs/>
                <w:sz w:val="22"/>
                <w:szCs w:val="22"/>
                <w:lang w:eastAsia="ru-RU"/>
              </w:rPr>
              <w:t xml:space="preserve"> </w:t>
            </w:r>
            <w:r w:rsidRPr="00C039E7">
              <w:rPr>
                <w:bCs/>
                <w:sz w:val="22"/>
                <w:szCs w:val="22"/>
                <w:lang w:eastAsia="ru-RU"/>
              </w:rPr>
              <w:t>частного партнера, так и поручителя (гаранта) (за исключением случая, когда поручителем является субъект Российской Федерации или муниципальное образование).</w:t>
            </w:r>
          </w:p>
          <w:p w:rsidR="00B568C9" w:rsidRPr="00C039E7" w:rsidRDefault="00C22441" w:rsidP="00C22441">
            <w:pPr>
              <w:widowControl/>
              <w:overflowPunct/>
              <w:ind w:right="142"/>
              <w:textAlignment w:val="auto"/>
              <w:rPr>
                <w:bCs/>
                <w:sz w:val="22"/>
                <w:szCs w:val="22"/>
                <w:lang w:eastAsia="ru-RU"/>
              </w:rPr>
            </w:pPr>
            <w:r w:rsidRPr="00C039E7">
              <w:rPr>
                <w:bCs/>
                <w:sz w:val="22"/>
                <w:szCs w:val="22"/>
                <w:lang w:eastAsia="ru-RU"/>
              </w:rPr>
              <w:lastRenderedPageBreak/>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lastRenderedPageBreak/>
              <w:t xml:space="preserve">Составляется и раскрывается эмитентом, существующим более </w:t>
            </w:r>
            <w:r w:rsidR="00E92D3D" w:rsidRPr="00C039E7">
              <w:rPr>
                <w:bCs/>
                <w:sz w:val="22"/>
                <w:szCs w:val="22"/>
                <w:lang w:eastAsia="ru-RU"/>
              </w:rPr>
              <w:t>1</w:t>
            </w:r>
            <w:r w:rsidRPr="00C039E7">
              <w:rPr>
                <w:bCs/>
                <w:sz w:val="22"/>
                <w:szCs w:val="22"/>
                <w:lang w:eastAsia="ru-RU"/>
              </w:rPr>
              <w:t xml:space="preserve"> года</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3534A6" w:rsidP="005F4417">
            <w:pPr>
              <w:widowControl/>
              <w:overflowPunct/>
              <w:ind w:right="142"/>
              <w:textAlignment w:val="auto"/>
              <w:rPr>
                <w:bCs/>
                <w:sz w:val="22"/>
                <w:szCs w:val="22"/>
                <w:lang w:eastAsia="ru-RU"/>
              </w:rPr>
            </w:pPr>
            <w:r w:rsidRPr="00C039E7">
              <w:rPr>
                <w:bCs/>
                <w:sz w:val="22"/>
                <w:szCs w:val="22"/>
                <w:lang w:eastAsia="ru-RU"/>
              </w:rPr>
              <w:lastRenderedPageBreak/>
              <w:t>6.</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Отсутствие убытков</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FC572C">
            <w:pPr>
              <w:widowControl/>
              <w:overflowPunct/>
              <w:ind w:right="142"/>
              <w:textAlignment w:val="auto"/>
              <w:rPr>
                <w:bCs/>
                <w:sz w:val="22"/>
                <w:szCs w:val="22"/>
                <w:lang w:eastAsia="ru-RU"/>
              </w:rPr>
            </w:pPr>
            <w:r w:rsidRPr="00C039E7">
              <w:rPr>
                <w:bCs/>
                <w:sz w:val="22"/>
                <w:szCs w:val="22"/>
                <w:lang w:eastAsia="ru-RU"/>
              </w:rPr>
              <w:t xml:space="preserve">Если величина </w:t>
            </w:r>
            <w:proofErr w:type="spellStart"/>
            <w:r w:rsidRPr="00C039E7">
              <w:rPr>
                <w:bCs/>
                <w:sz w:val="22"/>
                <w:szCs w:val="22"/>
                <w:lang w:eastAsia="ru-RU"/>
              </w:rPr>
              <w:t>GPnL</w:t>
            </w:r>
            <w:proofErr w:type="spellEnd"/>
            <w:r w:rsidRPr="00C039E7">
              <w:rPr>
                <w:bCs/>
                <w:sz w:val="22"/>
                <w:szCs w:val="22"/>
                <w:lang w:eastAsia="ru-RU"/>
              </w:rPr>
              <w:t xml:space="preserve"> </w:t>
            </w:r>
            <w:r w:rsidR="00FC572C" w:rsidRPr="00C039E7">
              <w:rPr>
                <w:b/>
                <w:bCs/>
                <w:sz w:val="24"/>
                <w:szCs w:val="24"/>
                <w:vertAlign w:val="superscript"/>
                <w:lang w:eastAsia="ru-RU"/>
              </w:rPr>
              <w:t>2</w:t>
            </w:r>
            <w:r w:rsidRPr="00C039E7">
              <w:rPr>
                <w:bCs/>
                <w:sz w:val="22"/>
                <w:szCs w:val="22"/>
                <w:lang w:eastAsia="ru-RU"/>
              </w:rPr>
              <w:t xml:space="preserve"> по итогам 2 из последних 3 лет, считая с восьмого года создания эмитента</w:t>
            </w:r>
            <w:r w:rsidR="00C22441" w:rsidRPr="00C039E7">
              <w:rPr>
                <w:bCs/>
                <w:sz w:val="22"/>
                <w:szCs w:val="22"/>
                <w:lang w:eastAsia="ru-RU"/>
              </w:rPr>
              <w:t xml:space="preserve"> – частного партнера</w:t>
            </w:r>
            <w:r w:rsidRPr="00C039E7">
              <w:rPr>
                <w:bCs/>
                <w:sz w:val="22"/>
                <w:szCs w:val="22"/>
                <w:lang w:eastAsia="ru-RU"/>
              </w:rPr>
              <w:t>, положительная</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CE43C1" w:rsidP="00FC572C">
            <w:pPr>
              <w:widowControl/>
              <w:overflowPunct/>
              <w:ind w:right="142"/>
              <w:textAlignment w:val="auto"/>
              <w:rPr>
                <w:bCs/>
                <w:sz w:val="22"/>
                <w:szCs w:val="22"/>
                <w:lang w:eastAsia="ru-RU"/>
              </w:rPr>
            </w:pPr>
            <w:r w:rsidRPr="00C039E7">
              <w:rPr>
                <w:bCs/>
                <w:sz w:val="22"/>
                <w:szCs w:val="22"/>
                <w:lang w:eastAsia="ru-RU"/>
              </w:rPr>
              <w:t xml:space="preserve">Если величина </w:t>
            </w:r>
            <w:proofErr w:type="spellStart"/>
            <w:r w:rsidRPr="00C039E7">
              <w:rPr>
                <w:bCs/>
                <w:sz w:val="22"/>
                <w:szCs w:val="22"/>
                <w:lang w:eastAsia="ru-RU"/>
              </w:rPr>
              <w:t>GPnL</w:t>
            </w:r>
            <w:proofErr w:type="spellEnd"/>
            <w:r w:rsidRPr="00C039E7">
              <w:rPr>
                <w:bCs/>
                <w:sz w:val="22"/>
                <w:szCs w:val="22"/>
                <w:lang w:eastAsia="ru-RU"/>
              </w:rPr>
              <w:t xml:space="preserve"> </w:t>
            </w:r>
            <w:r w:rsidR="00FC572C" w:rsidRPr="00C039E7">
              <w:rPr>
                <w:b/>
                <w:bCs/>
                <w:sz w:val="24"/>
                <w:szCs w:val="24"/>
                <w:vertAlign w:val="superscript"/>
                <w:lang w:eastAsia="ru-RU"/>
              </w:rPr>
              <w:t>2</w:t>
            </w:r>
            <w:r w:rsidRPr="00C039E7">
              <w:rPr>
                <w:bCs/>
                <w:sz w:val="22"/>
                <w:szCs w:val="22"/>
                <w:lang w:eastAsia="ru-RU"/>
              </w:rPr>
              <w:t xml:space="preserve"> по итогам 1 из последних 3 лет, считая с восьмого года создания эмитента</w:t>
            </w:r>
            <w:r w:rsidR="00C22441" w:rsidRPr="00C039E7">
              <w:rPr>
                <w:bCs/>
                <w:sz w:val="22"/>
                <w:szCs w:val="22"/>
                <w:lang w:eastAsia="ru-RU"/>
              </w:rPr>
              <w:t xml:space="preserve"> – частного партнера</w:t>
            </w:r>
            <w:r w:rsidRPr="00C039E7">
              <w:rPr>
                <w:bCs/>
                <w:sz w:val="22"/>
                <w:szCs w:val="22"/>
                <w:lang w:eastAsia="ru-RU"/>
              </w:rPr>
              <w:t>, положительная</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C039E7" w:rsidRDefault="003534A6" w:rsidP="005F4417">
            <w:pPr>
              <w:widowControl/>
              <w:overflowPunct/>
              <w:ind w:right="142"/>
              <w:textAlignment w:val="auto"/>
              <w:rPr>
                <w:bCs/>
                <w:sz w:val="22"/>
                <w:szCs w:val="22"/>
                <w:lang w:eastAsia="ru-RU"/>
              </w:rPr>
            </w:pPr>
            <w:r w:rsidRPr="00C039E7">
              <w:rPr>
                <w:bCs/>
                <w:sz w:val="22"/>
                <w:szCs w:val="22"/>
                <w:lang w:eastAsia="ru-RU"/>
              </w:rPr>
              <w:t>7.</w:t>
            </w:r>
          </w:p>
        </w:tc>
        <w:tc>
          <w:tcPr>
            <w:tcW w:w="3119"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Дефолт эмитента</w:t>
            </w:r>
            <w:r w:rsidR="00746C9B" w:rsidRPr="00C039E7">
              <w:rPr>
                <w:bCs/>
                <w:sz w:val="22"/>
                <w:szCs w:val="22"/>
                <w:lang w:eastAsia="ru-RU"/>
              </w:rPr>
              <w:t xml:space="preserve"> – частного партнера</w:t>
            </w:r>
            <w:r w:rsidRPr="00C039E7">
              <w:rPr>
                <w:bCs/>
                <w:sz w:val="22"/>
                <w:szCs w:val="22"/>
                <w:lang w:eastAsia="ru-RU"/>
              </w:rPr>
              <w:t xml:space="preserve"> отсутствует либо с момента прекращения обязательств, в отношении которых эмитентом </w:t>
            </w:r>
            <w:r w:rsidR="00746C9B" w:rsidRPr="00C039E7">
              <w:rPr>
                <w:bCs/>
                <w:sz w:val="22"/>
                <w:szCs w:val="22"/>
                <w:lang w:eastAsia="ru-RU"/>
              </w:rPr>
              <w:t xml:space="preserve">– частным партнером </w:t>
            </w:r>
            <w:r w:rsidRPr="00C039E7">
              <w:rPr>
                <w:bCs/>
                <w:sz w:val="22"/>
                <w:szCs w:val="22"/>
                <w:lang w:eastAsia="ru-RU"/>
              </w:rPr>
              <w:t>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B568C9" w:rsidRPr="00C039E7" w:rsidRDefault="00B568C9" w:rsidP="005F4417">
            <w:pPr>
              <w:widowControl/>
              <w:overflowPunct/>
              <w:ind w:right="142"/>
              <w:textAlignment w:val="auto"/>
              <w:rPr>
                <w:bCs/>
                <w:sz w:val="22"/>
                <w:szCs w:val="22"/>
                <w:lang w:eastAsia="ru-RU"/>
              </w:rPr>
            </w:pPr>
            <w:r w:rsidRPr="00C039E7">
              <w:rPr>
                <w:bCs/>
                <w:sz w:val="22"/>
                <w:szCs w:val="22"/>
                <w:lang w:eastAsia="ru-RU"/>
              </w:rPr>
              <w:t xml:space="preserve">Дефолт эмитента </w:t>
            </w:r>
            <w:r w:rsidR="00746C9B" w:rsidRPr="00C039E7">
              <w:rPr>
                <w:bCs/>
                <w:sz w:val="22"/>
                <w:szCs w:val="22"/>
                <w:lang w:eastAsia="ru-RU"/>
              </w:rPr>
              <w:t xml:space="preserve">– частного партнера </w:t>
            </w:r>
            <w:r w:rsidRPr="00C039E7">
              <w:rPr>
                <w:bCs/>
                <w:sz w:val="22"/>
                <w:szCs w:val="22"/>
                <w:lang w:eastAsia="ru-RU"/>
              </w:rPr>
              <w:t xml:space="preserve">отсутствует либо с момента прекращения обязательств, в отношении которых эмитентом </w:t>
            </w:r>
            <w:r w:rsidR="00746C9B" w:rsidRPr="00C039E7">
              <w:rPr>
                <w:bCs/>
                <w:sz w:val="22"/>
                <w:szCs w:val="22"/>
                <w:lang w:eastAsia="ru-RU"/>
              </w:rPr>
              <w:t xml:space="preserve">– частным партнером </w:t>
            </w:r>
            <w:r w:rsidRPr="00C039E7">
              <w:rPr>
                <w:bCs/>
                <w:sz w:val="22"/>
                <w:szCs w:val="22"/>
                <w:lang w:eastAsia="ru-RU"/>
              </w:rPr>
              <w:t xml:space="preserve">был допущен дефолт, </w:t>
            </w:r>
            <w:r w:rsidR="00CE43C1" w:rsidRPr="00C039E7">
              <w:rPr>
                <w:bCs/>
                <w:sz w:val="22"/>
                <w:szCs w:val="22"/>
                <w:lang w:eastAsia="ru-RU"/>
              </w:rPr>
              <w:t>прошло не менее 2 лет</w:t>
            </w:r>
          </w:p>
        </w:tc>
      </w:tr>
      <w:tr w:rsidR="00027FB9"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027FB9" w:rsidRPr="00C039E7" w:rsidRDefault="00027FB9" w:rsidP="005F4417">
            <w:pPr>
              <w:widowControl/>
              <w:overflowPunct/>
              <w:ind w:right="142"/>
              <w:textAlignment w:val="auto"/>
              <w:rPr>
                <w:bCs/>
                <w:sz w:val="22"/>
                <w:szCs w:val="22"/>
                <w:lang w:eastAsia="ru-RU"/>
              </w:rPr>
            </w:pPr>
            <w:r w:rsidRPr="00C039E7">
              <w:rPr>
                <w:bCs/>
                <w:sz w:val="22"/>
                <w:szCs w:val="22"/>
                <w:lang w:eastAsia="ru-RU"/>
              </w:rPr>
              <w:t>8.</w:t>
            </w:r>
          </w:p>
        </w:tc>
        <w:tc>
          <w:tcPr>
            <w:tcW w:w="3119" w:type="dxa"/>
            <w:tcBorders>
              <w:top w:val="single" w:sz="4" w:space="0" w:color="auto"/>
              <w:left w:val="single" w:sz="4" w:space="0" w:color="auto"/>
              <w:bottom w:val="single" w:sz="4" w:space="0" w:color="auto"/>
              <w:right w:val="single" w:sz="4" w:space="0" w:color="auto"/>
            </w:tcBorders>
          </w:tcPr>
          <w:p w:rsidR="00027FB9" w:rsidRPr="00C039E7" w:rsidRDefault="00027FB9" w:rsidP="005F4417">
            <w:pPr>
              <w:widowControl/>
              <w:overflowPunct/>
              <w:ind w:right="142"/>
              <w:textAlignment w:val="auto"/>
              <w:rPr>
                <w:bCs/>
                <w:sz w:val="22"/>
                <w:szCs w:val="22"/>
                <w:lang w:eastAsia="ru-RU"/>
              </w:rPr>
            </w:pPr>
            <w:r w:rsidRPr="00C039E7">
              <w:rPr>
                <w:bCs/>
                <w:sz w:val="22"/>
                <w:szCs w:val="22"/>
                <w:lang w:eastAsia="ru-RU"/>
              </w:rPr>
              <w:t>Раскрытие информации</w:t>
            </w:r>
          </w:p>
        </w:tc>
        <w:tc>
          <w:tcPr>
            <w:tcW w:w="3260" w:type="dxa"/>
            <w:tcBorders>
              <w:top w:val="single" w:sz="4" w:space="0" w:color="auto"/>
              <w:left w:val="single" w:sz="4" w:space="0" w:color="auto"/>
              <w:bottom w:val="single" w:sz="4" w:space="0" w:color="auto"/>
              <w:right w:val="single" w:sz="4" w:space="0" w:color="auto"/>
            </w:tcBorders>
          </w:tcPr>
          <w:p w:rsidR="00027FB9" w:rsidRPr="00C039E7" w:rsidRDefault="00027FB9" w:rsidP="005C2A54">
            <w:pPr>
              <w:widowControl/>
              <w:overflowPunct/>
              <w:ind w:right="142"/>
              <w:textAlignment w:val="auto"/>
              <w:rPr>
                <w:bCs/>
                <w:sz w:val="22"/>
                <w:szCs w:val="22"/>
                <w:lang w:eastAsia="ru-RU"/>
              </w:rPr>
            </w:pPr>
            <w:r w:rsidRPr="00C039E7">
              <w:rPr>
                <w:sz w:val="22"/>
              </w:rPr>
              <w:t>Эмитент-концессионер</w:t>
            </w:r>
            <w:r w:rsidRPr="00C039E7">
              <w:rPr>
                <w:bCs/>
                <w:sz w:val="22"/>
                <w:szCs w:val="22"/>
                <w:lang w:eastAsia="ru-RU"/>
              </w:rPr>
              <w:t xml:space="preserve"> принял на себя обязательства ежеквартально раскрывать информацию в отношении концессионных соглашений и деятельности эмитента по реализации концессионного соглашения в порядке и объеме, установленном правилами (требованиями)</w:t>
            </w:r>
            <w:r w:rsidR="005536C2" w:rsidRPr="00C039E7">
              <w:rPr>
                <w:bCs/>
                <w:sz w:val="22"/>
                <w:szCs w:val="22"/>
                <w:lang w:eastAsia="ru-RU"/>
              </w:rPr>
              <w:t xml:space="preserve">, утвержденными </w:t>
            </w:r>
            <w:r w:rsidRPr="00C039E7">
              <w:rPr>
                <w:bCs/>
                <w:sz w:val="22"/>
                <w:szCs w:val="22"/>
                <w:lang w:eastAsia="ru-RU"/>
              </w:rPr>
              <w:t>Бирж</w:t>
            </w:r>
            <w:r w:rsidR="005536C2" w:rsidRPr="00C039E7">
              <w:rPr>
                <w:bCs/>
                <w:sz w:val="22"/>
                <w:szCs w:val="22"/>
                <w:lang w:eastAsia="ru-RU"/>
              </w:rPr>
              <w:t>ей</w:t>
            </w:r>
            <w:r w:rsidR="0052118A" w:rsidRPr="00C039E7">
              <w:rPr>
                <w:b/>
                <w:bCs/>
                <w:sz w:val="24"/>
                <w:szCs w:val="24"/>
                <w:vertAlign w:val="superscript"/>
                <w:lang w:eastAsia="ru-RU"/>
              </w:rPr>
              <w:t>3</w:t>
            </w:r>
          </w:p>
          <w:p w:rsidR="00027FB9" w:rsidRPr="00C039E7" w:rsidRDefault="00027FB9" w:rsidP="005F4417">
            <w:pPr>
              <w:widowControl/>
              <w:overflowPunct/>
              <w:ind w:right="142"/>
              <w:textAlignment w:val="auto"/>
              <w:rPr>
                <w:bCs/>
                <w:sz w:val="22"/>
                <w:szCs w:val="22"/>
                <w:lang w:eastAsia="ru-RU"/>
              </w:rPr>
            </w:pPr>
          </w:p>
        </w:tc>
        <w:tc>
          <w:tcPr>
            <w:tcW w:w="3260" w:type="dxa"/>
            <w:tcBorders>
              <w:top w:val="single" w:sz="4" w:space="0" w:color="auto"/>
              <w:left w:val="single" w:sz="4" w:space="0" w:color="auto"/>
              <w:bottom w:val="single" w:sz="4" w:space="0" w:color="auto"/>
              <w:right w:val="single" w:sz="4" w:space="0" w:color="auto"/>
            </w:tcBorders>
          </w:tcPr>
          <w:p w:rsidR="00027FB9" w:rsidRPr="00C039E7" w:rsidRDefault="00027FB9" w:rsidP="005F4417">
            <w:pPr>
              <w:widowControl/>
              <w:overflowPunct/>
              <w:ind w:right="142"/>
              <w:textAlignment w:val="auto"/>
              <w:rPr>
                <w:bCs/>
                <w:sz w:val="22"/>
                <w:szCs w:val="22"/>
                <w:lang w:eastAsia="ru-RU"/>
              </w:rPr>
            </w:pPr>
            <w:r w:rsidRPr="00C039E7">
              <w:rPr>
                <w:bCs/>
                <w:sz w:val="22"/>
                <w:szCs w:val="22"/>
                <w:lang w:eastAsia="ru-RU"/>
              </w:rPr>
              <w:t>Условие не применяется</w:t>
            </w:r>
          </w:p>
        </w:tc>
      </w:tr>
    </w:tbl>
    <w:p w:rsidR="001774B9" w:rsidRPr="00C039E7" w:rsidRDefault="001774B9" w:rsidP="005F4417">
      <w:pPr>
        <w:widowControl/>
        <w:overflowPunct/>
        <w:ind w:right="142" w:firstLine="540"/>
        <w:jc w:val="both"/>
        <w:textAlignment w:val="auto"/>
        <w:rPr>
          <w:sz w:val="22"/>
          <w:szCs w:val="22"/>
          <w:lang w:eastAsia="ru-RU"/>
        </w:rPr>
      </w:pPr>
    </w:p>
    <w:p w:rsidR="00CE43C1" w:rsidRPr="00C039E7" w:rsidRDefault="009E5BF6" w:rsidP="005536C2">
      <w:pPr>
        <w:widowControl/>
        <w:overflowPunct/>
        <w:spacing w:after="240"/>
        <w:ind w:right="142" w:firstLine="540"/>
        <w:jc w:val="both"/>
        <w:textAlignment w:val="auto"/>
        <w:rPr>
          <w:lang w:eastAsia="ru-RU"/>
        </w:rPr>
      </w:pPr>
      <w:r w:rsidRPr="00C039E7">
        <w:rPr>
          <w:b/>
          <w:bCs/>
          <w:lang w:eastAsia="ru-RU"/>
        </w:rPr>
        <w:t>1.</w:t>
      </w:r>
      <w:r w:rsidR="00CE43C1" w:rsidRPr="00C039E7">
        <w:rPr>
          <w:lang w:eastAsia="ru-RU"/>
        </w:rPr>
        <w:t xml:space="preserve"> </w:t>
      </w:r>
      <w:r w:rsidRPr="00C039E7">
        <w:rPr>
          <w:lang w:eastAsia="ru-RU"/>
        </w:rPr>
        <w:t>Отчетность с</w:t>
      </w:r>
      <w:r w:rsidR="00CE43C1" w:rsidRPr="00C039E7">
        <w:rPr>
          <w:lang w:eastAsia="ru-RU"/>
        </w:rPr>
        <w:t xml:space="preserve">оставляется </w:t>
      </w:r>
      <w:r w:rsidR="00FC572C" w:rsidRPr="00C039E7">
        <w:rPr>
          <w:lang w:eastAsia="ru-RU"/>
        </w:rPr>
        <w:t xml:space="preserve"> </w:t>
      </w:r>
      <w:r w:rsidR="00CE43C1" w:rsidRPr="00C039E7">
        <w:rPr>
          <w:lang w:eastAsia="ru-RU"/>
        </w:rPr>
        <w:t xml:space="preserve">в соответствии с МСФО либо по иным, отличным от МСФО, </w:t>
      </w:r>
      <w:proofErr w:type="spellStart"/>
      <w:r w:rsidR="00CE43C1" w:rsidRPr="00C039E7">
        <w:rPr>
          <w:lang w:eastAsia="ru-RU"/>
        </w:rPr>
        <w:t>международно</w:t>
      </w:r>
      <w:proofErr w:type="spellEnd"/>
      <w:r w:rsidR="00CE43C1" w:rsidRPr="00C039E7">
        <w:rPr>
          <w:lang w:eastAsia="ru-RU"/>
        </w:rPr>
        <w:t xml:space="preserve"> признанным правилам, в случаях, определенных Федеральным законом от 27.07.2010 </w:t>
      </w:r>
      <w:r w:rsidR="005B3B23" w:rsidRPr="00C039E7">
        <w:rPr>
          <w:lang w:eastAsia="ru-RU"/>
        </w:rPr>
        <w:t>№</w:t>
      </w:r>
      <w:r w:rsidR="00CE43C1" w:rsidRPr="00C039E7">
        <w:rPr>
          <w:lang w:eastAsia="ru-RU"/>
        </w:rPr>
        <w:t xml:space="preserve"> 208-ФЗ </w:t>
      </w:r>
      <w:r w:rsidR="005B3B23" w:rsidRPr="00C039E7">
        <w:rPr>
          <w:lang w:eastAsia="ru-RU"/>
        </w:rPr>
        <w:t>«</w:t>
      </w:r>
      <w:r w:rsidR="00CE43C1" w:rsidRPr="00C039E7">
        <w:rPr>
          <w:lang w:eastAsia="ru-RU"/>
        </w:rPr>
        <w:t>О консолидированной финансовой отчетности</w:t>
      </w:r>
      <w:r w:rsidR="005B3B23" w:rsidRPr="00C039E7">
        <w:rPr>
          <w:lang w:eastAsia="ru-RU"/>
        </w:rPr>
        <w:t>»</w:t>
      </w:r>
      <w:r w:rsidR="00CE43C1" w:rsidRPr="00C039E7">
        <w:rPr>
          <w:lang w:eastAsia="ru-RU"/>
        </w:rPr>
        <w:t xml:space="preserve">. </w:t>
      </w:r>
      <w:proofErr w:type="gramStart"/>
      <w:r w:rsidR="00CE43C1" w:rsidRPr="00C039E7">
        <w:rPr>
          <w:lang w:eastAsia="ru-RU"/>
        </w:rPr>
        <w:t xml:space="preserve">В случае реорганизации эмитента </w:t>
      </w:r>
      <w:r w:rsidR="00FC572C" w:rsidRPr="00C039E7">
        <w:rPr>
          <w:lang w:eastAsia="ru-RU"/>
        </w:rPr>
        <w:t xml:space="preserve">– частного партнера </w:t>
      </w:r>
      <w:r w:rsidR="00CE43C1" w:rsidRPr="00C039E7">
        <w:rPr>
          <w:lang w:eastAsia="ru-RU"/>
        </w:rPr>
        <w:t xml:space="preserve">(поручителя,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w:t>
      </w:r>
      <w:r w:rsidR="00FC572C" w:rsidRPr="00C039E7">
        <w:rPr>
          <w:lang w:eastAsia="ru-RU"/>
        </w:rPr>
        <w:t xml:space="preserve">– частного партнера </w:t>
      </w:r>
      <w:r w:rsidR="00CE43C1" w:rsidRPr="00C039E7">
        <w:rPr>
          <w:lang w:eastAsia="ru-RU"/>
        </w:rPr>
        <w:t>(поручителя, гаранта), к</w:t>
      </w:r>
      <w:proofErr w:type="gramEnd"/>
      <w:r w:rsidR="00CE43C1" w:rsidRPr="00C039E7">
        <w:rPr>
          <w:lang w:eastAsia="ru-RU"/>
        </w:rPr>
        <w:t xml:space="preserve"> которому осуществлялось </w:t>
      </w:r>
      <w:proofErr w:type="gramStart"/>
      <w:r w:rsidR="00CE43C1" w:rsidRPr="00C039E7">
        <w:rPr>
          <w:lang w:eastAsia="ru-RU"/>
        </w:rPr>
        <w:t>присоединение</w:t>
      </w:r>
      <w:proofErr w:type="gramEnd"/>
      <w:r w:rsidR="00CE43C1" w:rsidRPr="00C039E7">
        <w:rPr>
          <w:lang w:eastAsia="ru-RU"/>
        </w:rPr>
        <w:t xml:space="preserve"> или из </w:t>
      </w:r>
      <w:proofErr w:type="gramStart"/>
      <w:r w:rsidR="00CE43C1" w:rsidRPr="00C039E7">
        <w:rPr>
          <w:lang w:eastAsia="ru-RU"/>
        </w:rPr>
        <w:t>которого</w:t>
      </w:r>
      <w:proofErr w:type="gramEnd"/>
      <w:r w:rsidR="00CE43C1" w:rsidRPr="00C039E7">
        <w:rPr>
          <w:lang w:eastAsia="ru-RU"/>
        </w:rPr>
        <w:t xml:space="preserve"> осуществлялось выделение, а также случаев преобразования эмитента </w:t>
      </w:r>
      <w:r w:rsidR="00FC572C" w:rsidRPr="00C039E7">
        <w:rPr>
          <w:lang w:eastAsia="ru-RU"/>
        </w:rPr>
        <w:t xml:space="preserve">– частного партнера </w:t>
      </w:r>
      <w:r w:rsidR="00CE43C1" w:rsidRPr="00C039E7">
        <w:rPr>
          <w:lang w:eastAsia="ru-RU"/>
        </w:rPr>
        <w:t>(поручителя, гаранта))</w:t>
      </w:r>
    </w:p>
    <w:p w:rsidR="00B568C9" w:rsidRPr="00C039E7" w:rsidRDefault="00FC572C" w:rsidP="005536C2">
      <w:pPr>
        <w:widowControl/>
        <w:overflowPunct/>
        <w:spacing w:after="240"/>
        <w:ind w:right="142" w:firstLine="540"/>
        <w:jc w:val="both"/>
        <w:textAlignment w:val="auto"/>
        <w:rPr>
          <w:lang w:eastAsia="ru-RU"/>
        </w:rPr>
      </w:pPr>
      <w:r w:rsidRPr="00C039E7">
        <w:rPr>
          <w:b/>
          <w:lang w:eastAsia="ru-RU"/>
        </w:rPr>
        <w:t>2.</w:t>
      </w:r>
      <w:r w:rsidRPr="00C039E7">
        <w:rPr>
          <w:lang w:eastAsia="ru-RU"/>
        </w:rPr>
        <w:t xml:space="preserve"> </w:t>
      </w:r>
      <w:r w:rsidR="00CE43C1" w:rsidRPr="00C039E7">
        <w:rPr>
          <w:lang w:eastAsia="ru-RU"/>
        </w:rPr>
        <w:t xml:space="preserve"> </w:t>
      </w:r>
      <w:r w:rsidRPr="00C039E7">
        <w:rPr>
          <w:lang w:eastAsia="ru-RU"/>
        </w:rPr>
        <w:t xml:space="preserve">Величина </w:t>
      </w:r>
      <w:proofErr w:type="spellStart"/>
      <w:r w:rsidR="00CE43C1" w:rsidRPr="00C039E7">
        <w:rPr>
          <w:lang w:eastAsia="ru-RU"/>
        </w:rPr>
        <w:t>GPnL</w:t>
      </w:r>
      <w:proofErr w:type="spellEnd"/>
      <w:r w:rsidR="00CE43C1" w:rsidRPr="00C039E7">
        <w:rPr>
          <w:lang w:eastAsia="ru-RU"/>
        </w:rPr>
        <w:t xml:space="preserve"> рассчитывается </w:t>
      </w:r>
      <w:r w:rsidRPr="00C039E7">
        <w:rPr>
          <w:lang w:eastAsia="ru-RU"/>
        </w:rPr>
        <w:t xml:space="preserve">по формуле, указанной </w:t>
      </w:r>
      <w:r w:rsidR="00CE43C1" w:rsidRPr="00C039E7">
        <w:rPr>
          <w:lang w:eastAsia="ru-RU"/>
        </w:rPr>
        <w:t xml:space="preserve">в </w:t>
      </w:r>
      <w:proofErr w:type="spellStart"/>
      <w:r w:rsidR="00CE43C1" w:rsidRPr="00C039E7">
        <w:rPr>
          <w:lang w:eastAsia="ru-RU"/>
        </w:rPr>
        <w:t>пп</w:t>
      </w:r>
      <w:proofErr w:type="spellEnd"/>
      <w:r w:rsidR="00CE43C1" w:rsidRPr="00C039E7">
        <w:rPr>
          <w:lang w:eastAsia="ru-RU"/>
        </w:rPr>
        <w:t>. 2.2.1 настоящего Приложения.</w:t>
      </w:r>
    </w:p>
    <w:p w:rsidR="00CE43C1" w:rsidRPr="00C039E7" w:rsidRDefault="00720242" w:rsidP="005F4417">
      <w:pPr>
        <w:widowControl/>
        <w:overflowPunct/>
        <w:ind w:right="142" w:firstLine="540"/>
        <w:jc w:val="both"/>
        <w:textAlignment w:val="auto"/>
        <w:rPr>
          <w:lang w:eastAsia="ru-RU"/>
        </w:rPr>
      </w:pPr>
      <w:proofErr w:type="gramStart"/>
      <w:r w:rsidRPr="00C039E7">
        <w:rPr>
          <w:lang w:eastAsia="ru-RU"/>
        </w:rPr>
        <w:t xml:space="preserve">Если эмитент – частный партнер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 частного партнера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величина </w:t>
      </w:r>
      <w:proofErr w:type="spellStart"/>
      <w:r w:rsidRPr="00C039E7">
        <w:rPr>
          <w:lang w:eastAsia="ru-RU"/>
        </w:rPr>
        <w:t>GPnL</w:t>
      </w:r>
      <w:proofErr w:type="spellEnd"/>
      <w:r w:rsidRPr="00C039E7">
        <w:rPr>
          <w:lang w:eastAsia="ru-RU"/>
        </w:rPr>
        <w:t xml:space="preserve"> равняется прибыли (убытку) по данным годовой консолидированной</w:t>
      </w:r>
      <w:proofErr w:type="gramEnd"/>
      <w:r w:rsidRPr="00C039E7">
        <w:rPr>
          <w:lang w:eastAsia="ru-RU"/>
        </w:rPr>
        <w:t xml:space="preserve"> финансовой отчетности.</w:t>
      </w:r>
    </w:p>
    <w:p w:rsidR="00720242" w:rsidRPr="00C039E7" w:rsidRDefault="00720242" w:rsidP="00720242">
      <w:pPr>
        <w:widowControl/>
        <w:overflowPunct/>
        <w:ind w:right="142" w:firstLine="540"/>
        <w:jc w:val="both"/>
        <w:textAlignment w:val="auto"/>
        <w:rPr>
          <w:lang w:eastAsia="ru-RU"/>
        </w:rPr>
      </w:pPr>
      <w:r w:rsidRPr="00C039E7">
        <w:rPr>
          <w:lang w:eastAsia="ru-RU"/>
        </w:rPr>
        <w:t xml:space="preserve">При расчете величины </w:t>
      </w:r>
      <w:proofErr w:type="spellStart"/>
      <w:r w:rsidRPr="00C039E7">
        <w:rPr>
          <w:lang w:eastAsia="ru-RU"/>
        </w:rPr>
        <w:t>GPnL</w:t>
      </w:r>
      <w:proofErr w:type="spellEnd"/>
      <w:r w:rsidRPr="00C039E7">
        <w:rPr>
          <w:lang w:eastAsia="ru-RU"/>
        </w:rPr>
        <w:t xml:space="preserve"> показатели </w:t>
      </w:r>
      <w:proofErr w:type="spellStart"/>
      <w:r w:rsidRPr="00C039E7">
        <w:rPr>
          <w:lang w:eastAsia="ru-RU"/>
        </w:rPr>
        <w:t>PnLe</w:t>
      </w:r>
      <w:proofErr w:type="spellEnd"/>
      <w:r w:rsidRPr="00C039E7">
        <w:rPr>
          <w:lang w:eastAsia="ru-RU"/>
        </w:rPr>
        <w:t xml:space="preserve"> и </w:t>
      </w:r>
      <w:proofErr w:type="spellStart"/>
      <w:r w:rsidRPr="00C039E7">
        <w:rPr>
          <w:lang w:eastAsia="ru-RU"/>
        </w:rPr>
        <w:t>PnLg</w:t>
      </w:r>
      <w:proofErr w:type="spellEnd"/>
      <w:r w:rsidRPr="00C039E7">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были созданы эмитент – частный партнер и поручитель (гарант).</w:t>
      </w:r>
    </w:p>
    <w:p w:rsidR="00720242" w:rsidRPr="00C039E7" w:rsidRDefault="00720242" w:rsidP="00796098">
      <w:pPr>
        <w:widowControl/>
        <w:overflowPunct/>
        <w:spacing w:after="240"/>
        <w:ind w:right="142" w:firstLine="540"/>
        <w:jc w:val="both"/>
        <w:textAlignment w:val="auto"/>
        <w:rPr>
          <w:lang w:eastAsia="ru-RU"/>
        </w:rPr>
      </w:pPr>
      <w:r w:rsidRPr="00C039E7">
        <w:rPr>
          <w:lang w:eastAsia="ru-RU"/>
        </w:rPr>
        <w:t xml:space="preserve">Если финансовым результатом эмитента – частного партнера или поручителя (гаранта) является убыток, значения </w:t>
      </w:r>
      <w:proofErr w:type="spellStart"/>
      <w:r w:rsidRPr="00C039E7">
        <w:rPr>
          <w:lang w:eastAsia="ru-RU"/>
        </w:rPr>
        <w:t>PnLe</w:t>
      </w:r>
      <w:proofErr w:type="spellEnd"/>
      <w:r w:rsidRPr="00C039E7">
        <w:rPr>
          <w:lang w:eastAsia="ru-RU"/>
        </w:rPr>
        <w:t xml:space="preserve"> и </w:t>
      </w:r>
      <w:proofErr w:type="spellStart"/>
      <w:r w:rsidRPr="00C039E7">
        <w:rPr>
          <w:lang w:eastAsia="ru-RU"/>
        </w:rPr>
        <w:t>PnLg</w:t>
      </w:r>
      <w:proofErr w:type="spellEnd"/>
      <w:r w:rsidRPr="00C039E7">
        <w:rPr>
          <w:lang w:eastAsia="ru-RU"/>
        </w:rPr>
        <w:t xml:space="preserve"> – отрицательные, если финансовым результатом является прибыль – значение указанных величин положительное.</w:t>
      </w:r>
    </w:p>
    <w:p w:rsidR="00796098" w:rsidRPr="00C039E7" w:rsidRDefault="00744E95" w:rsidP="00796098">
      <w:pPr>
        <w:widowControl/>
        <w:overflowPunct/>
        <w:spacing w:after="240"/>
        <w:ind w:right="142" w:firstLine="540"/>
        <w:jc w:val="both"/>
        <w:textAlignment w:val="auto"/>
        <w:rPr>
          <w:lang w:eastAsia="ru-RU"/>
        </w:rPr>
      </w:pPr>
      <w:r w:rsidRPr="00C039E7">
        <w:rPr>
          <w:b/>
          <w:lang w:eastAsia="ru-RU"/>
        </w:rPr>
        <w:t>3</w:t>
      </w:r>
      <w:r w:rsidR="00796098" w:rsidRPr="00C039E7">
        <w:rPr>
          <w:b/>
          <w:lang w:eastAsia="ru-RU"/>
        </w:rPr>
        <w:t>.</w:t>
      </w:r>
      <w:r w:rsidR="00796098" w:rsidRPr="00C039E7">
        <w:rPr>
          <w:lang w:eastAsia="ru-RU"/>
        </w:rPr>
        <w:t xml:space="preserve"> </w:t>
      </w:r>
      <w:r w:rsidRPr="00C039E7">
        <w:rPr>
          <w:lang w:eastAsia="ru-RU"/>
        </w:rPr>
        <w:t>Требование в качестве о</w:t>
      </w:r>
      <w:r w:rsidR="00796098" w:rsidRPr="00C039E7">
        <w:rPr>
          <w:lang w:eastAsia="ru-RU"/>
        </w:rPr>
        <w:t>сновани</w:t>
      </w:r>
      <w:r w:rsidRPr="00C039E7">
        <w:rPr>
          <w:lang w:eastAsia="ru-RU"/>
        </w:rPr>
        <w:t>я</w:t>
      </w:r>
      <w:r w:rsidR="00796098" w:rsidRPr="00C039E7">
        <w:rPr>
          <w:lang w:eastAsia="ru-RU"/>
        </w:rPr>
        <w:t xml:space="preserve"> исключения не применяется в отношении облигаций эмитента-концессионера, включенных в Первый уров</w:t>
      </w:r>
      <w:r w:rsidR="0052118A" w:rsidRPr="00C039E7">
        <w:rPr>
          <w:lang w:eastAsia="ru-RU"/>
        </w:rPr>
        <w:t>ень до вступления в силу данного требования</w:t>
      </w:r>
      <w:r w:rsidR="00796098" w:rsidRPr="00C039E7">
        <w:rPr>
          <w:lang w:eastAsia="ru-RU"/>
        </w:rPr>
        <w:t>.</w:t>
      </w:r>
    </w:p>
    <w:p w:rsidR="003E19AB" w:rsidRPr="00C039E7" w:rsidRDefault="003E19AB" w:rsidP="00D96628">
      <w:pPr>
        <w:pStyle w:val="affd"/>
        <w:widowControl/>
        <w:numPr>
          <w:ilvl w:val="2"/>
          <w:numId w:val="81"/>
        </w:numPr>
        <w:overflowPunct/>
        <w:ind w:right="142"/>
        <w:jc w:val="both"/>
        <w:textAlignment w:val="auto"/>
        <w:rPr>
          <w:b/>
          <w:sz w:val="22"/>
          <w:szCs w:val="22"/>
          <w:lang w:eastAsia="ru-RU"/>
        </w:rPr>
      </w:pPr>
      <w:r w:rsidRPr="00C039E7">
        <w:rPr>
          <w:b/>
          <w:sz w:val="22"/>
          <w:szCs w:val="22"/>
        </w:rPr>
        <w:lastRenderedPageBreak/>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3E19AB" w:rsidRPr="00C039E7" w:rsidRDefault="003E19AB" w:rsidP="005F4417">
            <w:pPr>
              <w:widowControl/>
              <w:overflowPunct/>
              <w:ind w:right="142" w:firstLine="540"/>
              <w:jc w:val="both"/>
              <w:textAlignment w:val="auto"/>
              <w:rPr>
                <w:sz w:val="22"/>
                <w:szCs w:val="22"/>
                <w:lang w:eastAsia="ru-RU"/>
              </w:rPr>
            </w:pPr>
            <w:r w:rsidRPr="00C039E7">
              <w:rPr>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3E19AB" w:rsidRPr="00C039E7" w:rsidRDefault="000C154E" w:rsidP="005F4417">
            <w:pPr>
              <w:widowControl/>
              <w:overflowPunct/>
              <w:ind w:right="142"/>
              <w:textAlignment w:val="auto"/>
              <w:rPr>
                <w:sz w:val="22"/>
                <w:szCs w:val="22"/>
                <w:lang w:eastAsia="ru-RU"/>
              </w:rPr>
            </w:pPr>
            <w:r w:rsidRPr="00C039E7">
              <w:rPr>
                <w:sz w:val="22"/>
                <w:szCs w:val="22"/>
                <w:lang w:eastAsia="ru-RU"/>
              </w:rPr>
              <w:t xml:space="preserve">Основания </w:t>
            </w:r>
            <w:r w:rsidR="003E19AB" w:rsidRPr="00C039E7">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3E19AB" w:rsidRPr="00C039E7" w:rsidRDefault="003E19AB"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3E19AB" w:rsidRPr="00C039E7" w:rsidRDefault="003E19AB"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C039E7" w:rsidRDefault="00A4477E" w:rsidP="005F4417">
            <w:pPr>
              <w:widowControl/>
              <w:overflowPunct/>
              <w:ind w:right="142"/>
              <w:textAlignment w:val="auto"/>
              <w:rPr>
                <w:bCs/>
                <w:sz w:val="22"/>
                <w:szCs w:val="22"/>
                <w:lang w:eastAsia="ru-RU"/>
              </w:rPr>
            </w:pPr>
            <w:r w:rsidRPr="00C039E7">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A4477E" w:rsidRPr="00C039E7" w:rsidRDefault="00A4477E" w:rsidP="005F4417">
            <w:pPr>
              <w:widowControl/>
              <w:overflowPunct/>
              <w:ind w:right="142"/>
              <w:textAlignment w:val="auto"/>
              <w:rPr>
                <w:sz w:val="22"/>
                <w:szCs w:val="22"/>
                <w:lang w:eastAsia="ru-RU"/>
              </w:rPr>
            </w:pPr>
            <w:r w:rsidRPr="00C039E7">
              <w:rPr>
                <w:sz w:val="22"/>
                <w:szCs w:val="22"/>
                <w:lang w:eastAsia="ru-RU"/>
              </w:rPr>
              <w:t>Объем выпуска</w:t>
            </w:r>
            <w:r w:rsidR="000C154E" w:rsidRPr="00C039E7">
              <w:rPr>
                <w:sz w:val="22"/>
                <w:szCs w:val="22"/>
                <w:lang w:eastAsia="ru-RU"/>
              </w:rPr>
              <w:t xml:space="preserve"> </w:t>
            </w:r>
            <w:r w:rsidR="000C154E" w:rsidRPr="00C039E7">
              <w:rPr>
                <w:sz w:val="22"/>
                <w:szCs w:val="22"/>
              </w:rPr>
              <w:t>(каждого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rsidR="00A4477E" w:rsidRPr="00C039E7" w:rsidRDefault="00A4477E" w:rsidP="005F4417">
            <w:pPr>
              <w:widowControl/>
              <w:overflowPunct/>
              <w:ind w:right="142"/>
              <w:textAlignment w:val="auto"/>
              <w:rPr>
                <w:sz w:val="22"/>
                <w:szCs w:val="22"/>
                <w:lang w:eastAsia="ru-RU"/>
              </w:rPr>
            </w:pPr>
            <w:r w:rsidRPr="00C039E7">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rsidR="00A4477E" w:rsidRPr="00C039E7" w:rsidRDefault="00A4477E" w:rsidP="005F4417">
            <w:pPr>
              <w:widowControl/>
              <w:overflowPunct/>
              <w:ind w:right="142"/>
              <w:textAlignment w:val="auto"/>
              <w:rPr>
                <w:sz w:val="22"/>
                <w:szCs w:val="22"/>
                <w:lang w:eastAsia="ru-RU"/>
              </w:rPr>
            </w:pPr>
            <w:r w:rsidRPr="00C039E7">
              <w:rPr>
                <w:sz w:val="22"/>
                <w:szCs w:val="22"/>
                <w:lang w:eastAsia="ru-RU"/>
              </w:rPr>
              <w:t>Мен</w:t>
            </w:r>
            <w:r w:rsidR="00DB0E50" w:rsidRPr="00C039E7">
              <w:rPr>
                <w:sz w:val="22"/>
                <w:szCs w:val="22"/>
                <w:lang w:eastAsia="ru-RU"/>
              </w:rPr>
              <w:t>ее 500 млн. руб.</w:t>
            </w:r>
          </w:p>
        </w:tc>
      </w:tr>
      <w:tr w:rsidR="00C247E5" w:rsidRPr="00C039E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C039E7" w:rsidRDefault="000C154E" w:rsidP="005F4417">
            <w:pPr>
              <w:widowControl/>
              <w:overflowPunct/>
              <w:ind w:right="142"/>
              <w:textAlignment w:val="auto"/>
              <w:rPr>
                <w:bCs/>
                <w:sz w:val="22"/>
                <w:szCs w:val="22"/>
                <w:lang w:eastAsia="ru-RU"/>
              </w:rPr>
            </w:pPr>
            <w:r w:rsidRPr="00C039E7">
              <w:rPr>
                <w:bCs/>
                <w:sz w:val="22"/>
                <w:szCs w:val="22"/>
                <w:lang w:eastAsia="ru-RU"/>
              </w:rPr>
              <w:t>2</w:t>
            </w:r>
            <w:r w:rsidR="00DB0E50"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A4477E" w:rsidRPr="00C039E7" w:rsidRDefault="00A4477E" w:rsidP="005F4417">
            <w:pPr>
              <w:widowControl/>
              <w:overflowPunct/>
              <w:ind w:right="142"/>
              <w:textAlignment w:val="auto"/>
              <w:rPr>
                <w:sz w:val="22"/>
                <w:szCs w:val="22"/>
                <w:lang w:eastAsia="ru-RU"/>
              </w:rPr>
            </w:pPr>
            <w:r w:rsidRPr="00C039E7">
              <w:rPr>
                <w:sz w:val="22"/>
                <w:szCs w:val="22"/>
                <w:lang w:eastAsia="ru-RU"/>
              </w:rPr>
              <w:t>Убытки</w:t>
            </w:r>
          </w:p>
        </w:tc>
        <w:tc>
          <w:tcPr>
            <w:tcW w:w="3260" w:type="dxa"/>
            <w:tcBorders>
              <w:top w:val="single" w:sz="4" w:space="0" w:color="auto"/>
              <w:left w:val="single" w:sz="4" w:space="0" w:color="auto"/>
              <w:bottom w:val="single" w:sz="4" w:space="0" w:color="auto"/>
              <w:right w:val="single" w:sz="4" w:space="0" w:color="auto"/>
            </w:tcBorders>
          </w:tcPr>
          <w:p w:rsidR="00A4477E" w:rsidRPr="00C039E7" w:rsidRDefault="00494CEA" w:rsidP="00BF7FEE">
            <w:pPr>
              <w:widowControl/>
              <w:overflowPunct/>
              <w:ind w:right="142"/>
              <w:textAlignment w:val="auto"/>
              <w:rPr>
                <w:sz w:val="22"/>
                <w:szCs w:val="22"/>
                <w:lang w:eastAsia="ru-RU"/>
              </w:rPr>
            </w:pPr>
            <w:r w:rsidRPr="00C039E7">
              <w:rPr>
                <w:sz w:val="22"/>
                <w:szCs w:val="22"/>
                <w:lang w:eastAsia="ru-RU"/>
              </w:rPr>
              <w:t>Если величина GPnL</w:t>
            </w:r>
            <w:r w:rsidR="00BF7FEE" w:rsidRPr="00C039E7">
              <w:rPr>
                <w:b/>
                <w:sz w:val="24"/>
                <w:szCs w:val="24"/>
                <w:vertAlign w:val="superscript"/>
                <w:lang w:eastAsia="ru-RU"/>
              </w:rPr>
              <w:t>1</w:t>
            </w:r>
            <w:r w:rsidR="00A4477E" w:rsidRPr="00C039E7">
              <w:rPr>
                <w:sz w:val="22"/>
                <w:szCs w:val="22"/>
                <w:lang w:eastAsia="ru-RU"/>
              </w:rPr>
              <w:t xml:space="preserve"> по итогам 2 из последних 3 лет, считая с восьмого года создания эмитента, отрицательная</w:t>
            </w:r>
          </w:p>
        </w:tc>
        <w:tc>
          <w:tcPr>
            <w:tcW w:w="3260" w:type="dxa"/>
            <w:tcBorders>
              <w:top w:val="single" w:sz="4" w:space="0" w:color="auto"/>
              <w:left w:val="single" w:sz="4" w:space="0" w:color="auto"/>
              <w:bottom w:val="single" w:sz="4" w:space="0" w:color="auto"/>
              <w:right w:val="single" w:sz="4" w:space="0" w:color="auto"/>
            </w:tcBorders>
          </w:tcPr>
          <w:p w:rsidR="00A4477E" w:rsidRPr="00C039E7" w:rsidRDefault="00494CEA" w:rsidP="00BF7FEE">
            <w:pPr>
              <w:widowControl/>
              <w:overflowPunct/>
              <w:ind w:right="142"/>
              <w:textAlignment w:val="auto"/>
              <w:rPr>
                <w:sz w:val="22"/>
                <w:szCs w:val="22"/>
                <w:lang w:eastAsia="ru-RU"/>
              </w:rPr>
            </w:pPr>
            <w:r w:rsidRPr="00C039E7">
              <w:rPr>
                <w:sz w:val="22"/>
                <w:szCs w:val="22"/>
                <w:lang w:eastAsia="ru-RU"/>
              </w:rPr>
              <w:t>Если величина GPnL</w:t>
            </w:r>
            <w:r w:rsidR="00BF7FEE" w:rsidRPr="00C039E7">
              <w:rPr>
                <w:b/>
                <w:sz w:val="24"/>
                <w:szCs w:val="24"/>
                <w:vertAlign w:val="superscript"/>
                <w:lang w:eastAsia="ru-RU"/>
              </w:rPr>
              <w:t>1</w:t>
            </w:r>
            <w:r w:rsidR="00F05CC6" w:rsidRPr="00C039E7">
              <w:rPr>
                <w:b/>
                <w:sz w:val="24"/>
                <w:vertAlign w:val="superscript"/>
              </w:rPr>
              <w:t xml:space="preserve"> </w:t>
            </w:r>
            <w:r w:rsidR="00E714B3" w:rsidRPr="00C039E7">
              <w:rPr>
                <w:bCs/>
                <w:sz w:val="22"/>
                <w:szCs w:val="22"/>
                <w:lang w:eastAsia="ru-RU"/>
              </w:rPr>
              <w:t xml:space="preserve">отрицательная </w:t>
            </w:r>
            <w:r w:rsidR="00A4477E" w:rsidRPr="00C039E7">
              <w:rPr>
                <w:sz w:val="22"/>
                <w:szCs w:val="22"/>
                <w:lang w:eastAsia="ru-RU"/>
              </w:rPr>
              <w:t xml:space="preserve">по итогам </w:t>
            </w:r>
            <w:r w:rsidRPr="00C039E7">
              <w:rPr>
                <w:sz w:val="22"/>
                <w:szCs w:val="22"/>
                <w:lang w:eastAsia="ru-RU"/>
              </w:rPr>
              <w:t xml:space="preserve"> последних 3 лет, считая с восьмого года создания эмитента</w:t>
            </w:r>
          </w:p>
        </w:tc>
      </w:tr>
    </w:tbl>
    <w:p w:rsidR="00A4477E" w:rsidRPr="00C039E7" w:rsidRDefault="00A4477E" w:rsidP="005F4417">
      <w:pPr>
        <w:widowControl/>
        <w:overflowPunct/>
        <w:ind w:right="142" w:firstLine="540"/>
        <w:jc w:val="both"/>
        <w:textAlignment w:val="auto"/>
        <w:rPr>
          <w:lang w:eastAsia="ru-RU"/>
        </w:rPr>
      </w:pPr>
    </w:p>
    <w:p w:rsidR="00D8247D" w:rsidRPr="00C039E7" w:rsidRDefault="008D1A3D" w:rsidP="005F4417">
      <w:pPr>
        <w:widowControl/>
        <w:overflowPunct/>
        <w:ind w:right="142" w:firstLine="540"/>
        <w:jc w:val="both"/>
        <w:textAlignment w:val="auto"/>
        <w:rPr>
          <w:lang w:eastAsia="ru-RU"/>
        </w:rPr>
      </w:pPr>
      <w:r w:rsidRPr="00C039E7">
        <w:rPr>
          <w:b/>
          <w:lang w:eastAsia="ru-RU"/>
        </w:rPr>
        <w:t>1.</w:t>
      </w:r>
      <w:r w:rsidR="00A4477E" w:rsidRPr="00C039E7">
        <w:rPr>
          <w:lang w:eastAsia="ru-RU"/>
        </w:rPr>
        <w:t xml:space="preserve"> </w:t>
      </w:r>
      <w:r w:rsidR="000C154E" w:rsidRPr="00C039E7">
        <w:rPr>
          <w:lang w:eastAsia="ru-RU"/>
        </w:rPr>
        <w:t xml:space="preserve">Величина </w:t>
      </w:r>
      <w:proofErr w:type="spellStart"/>
      <w:r w:rsidR="00A4477E" w:rsidRPr="00C039E7">
        <w:rPr>
          <w:lang w:eastAsia="ru-RU"/>
        </w:rPr>
        <w:t>GPnL</w:t>
      </w:r>
      <w:proofErr w:type="spellEnd"/>
      <w:r w:rsidR="00A4477E" w:rsidRPr="00C039E7">
        <w:rPr>
          <w:lang w:eastAsia="ru-RU"/>
        </w:rPr>
        <w:t xml:space="preserve"> рассчитывается </w:t>
      </w:r>
      <w:r w:rsidR="000C154E" w:rsidRPr="00C039E7">
        <w:rPr>
          <w:lang w:eastAsia="ru-RU"/>
        </w:rPr>
        <w:t xml:space="preserve">по формуле, указанной </w:t>
      </w:r>
      <w:r w:rsidR="00A4477E" w:rsidRPr="00C039E7">
        <w:rPr>
          <w:lang w:eastAsia="ru-RU"/>
        </w:rPr>
        <w:t xml:space="preserve">в </w:t>
      </w:r>
      <w:proofErr w:type="spellStart"/>
      <w:r w:rsidR="00A4477E" w:rsidRPr="00C039E7">
        <w:rPr>
          <w:lang w:eastAsia="ru-RU"/>
        </w:rPr>
        <w:t>пп</w:t>
      </w:r>
      <w:proofErr w:type="spellEnd"/>
      <w:r w:rsidR="00A4477E" w:rsidRPr="00C039E7">
        <w:rPr>
          <w:lang w:eastAsia="ru-RU"/>
        </w:rPr>
        <w:t>. 2.2.1 настоящего Приложения.</w:t>
      </w:r>
    </w:p>
    <w:p w:rsidR="000C154E" w:rsidRPr="00C039E7" w:rsidRDefault="000C154E" w:rsidP="005F4417">
      <w:pPr>
        <w:widowControl/>
        <w:overflowPunct/>
        <w:ind w:right="142" w:firstLine="540"/>
        <w:jc w:val="both"/>
        <w:textAlignment w:val="auto"/>
        <w:rPr>
          <w:lang w:eastAsia="ru-RU"/>
        </w:rPr>
      </w:pPr>
      <w:proofErr w:type="gramStart"/>
      <w:r w:rsidRPr="00C039E7">
        <w:rPr>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величина </w:t>
      </w:r>
      <w:proofErr w:type="spellStart"/>
      <w:r w:rsidRPr="00C039E7">
        <w:rPr>
          <w:lang w:eastAsia="ru-RU"/>
        </w:rPr>
        <w:t>GPnL</w:t>
      </w:r>
      <w:proofErr w:type="spellEnd"/>
      <w:r w:rsidRPr="00C039E7">
        <w:rPr>
          <w:lang w:eastAsia="ru-RU"/>
        </w:rPr>
        <w:t xml:space="preserve"> равняется прибыли (убытку) по данным годовой консолидированной финансовой отчетности.</w:t>
      </w:r>
      <w:proofErr w:type="gramEnd"/>
    </w:p>
    <w:p w:rsidR="007E49AA" w:rsidRPr="00C039E7" w:rsidRDefault="007E49AA" w:rsidP="007E49AA">
      <w:pPr>
        <w:widowControl/>
        <w:overflowPunct/>
        <w:ind w:right="142" w:firstLine="540"/>
        <w:jc w:val="both"/>
        <w:textAlignment w:val="auto"/>
        <w:rPr>
          <w:lang w:eastAsia="ru-RU"/>
        </w:rPr>
      </w:pPr>
      <w:r w:rsidRPr="00C039E7">
        <w:rPr>
          <w:lang w:eastAsia="ru-RU"/>
        </w:rPr>
        <w:t xml:space="preserve">При расчете величины </w:t>
      </w:r>
      <w:proofErr w:type="spellStart"/>
      <w:r w:rsidRPr="00C039E7">
        <w:rPr>
          <w:lang w:eastAsia="ru-RU"/>
        </w:rPr>
        <w:t>GPnL</w:t>
      </w:r>
      <w:proofErr w:type="spellEnd"/>
      <w:r w:rsidRPr="00C039E7">
        <w:rPr>
          <w:lang w:eastAsia="ru-RU"/>
        </w:rPr>
        <w:t xml:space="preserve"> показатели </w:t>
      </w:r>
      <w:proofErr w:type="spellStart"/>
      <w:r w:rsidRPr="00C039E7">
        <w:rPr>
          <w:lang w:eastAsia="ru-RU"/>
        </w:rPr>
        <w:t>PnLe</w:t>
      </w:r>
      <w:proofErr w:type="spellEnd"/>
      <w:r w:rsidRPr="00C039E7">
        <w:rPr>
          <w:lang w:eastAsia="ru-RU"/>
        </w:rPr>
        <w:t xml:space="preserve"> и </w:t>
      </w:r>
      <w:proofErr w:type="spellStart"/>
      <w:r w:rsidRPr="00C039E7">
        <w:rPr>
          <w:lang w:eastAsia="ru-RU"/>
        </w:rPr>
        <w:t>PnLg</w:t>
      </w:r>
      <w:proofErr w:type="spellEnd"/>
      <w:r w:rsidRPr="00C039E7">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rsidR="00E008B0" w:rsidRPr="00C039E7" w:rsidRDefault="007E49AA" w:rsidP="00E008B0">
      <w:pPr>
        <w:widowControl/>
        <w:overflowPunct/>
        <w:ind w:right="142" w:firstLine="540"/>
        <w:jc w:val="both"/>
        <w:textAlignment w:val="auto"/>
        <w:rPr>
          <w:lang w:eastAsia="ru-RU"/>
        </w:rPr>
      </w:pPr>
      <w:r w:rsidRPr="00C039E7">
        <w:rPr>
          <w:lang w:eastAsia="ru-RU"/>
        </w:rPr>
        <w:t xml:space="preserve">Если финансовым результатом эмитента или поручителя (гаранта) является убыток, значения </w:t>
      </w:r>
      <w:proofErr w:type="spellStart"/>
      <w:r w:rsidRPr="00C039E7">
        <w:rPr>
          <w:lang w:eastAsia="ru-RU"/>
        </w:rPr>
        <w:t>PnLe</w:t>
      </w:r>
      <w:proofErr w:type="spellEnd"/>
      <w:r w:rsidRPr="00C039E7">
        <w:rPr>
          <w:lang w:eastAsia="ru-RU"/>
        </w:rPr>
        <w:t xml:space="preserve"> и </w:t>
      </w:r>
      <w:proofErr w:type="spellStart"/>
      <w:r w:rsidRPr="00C039E7">
        <w:rPr>
          <w:lang w:eastAsia="ru-RU"/>
        </w:rPr>
        <w:t>PnLg</w:t>
      </w:r>
      <w:proofErr w:type="spellEnd"/>
      <w:r w:rsidRPr="00C039E7">
        <w:rPr>
          <w:lang w:eastAsia="ru-RU"/>
        </w:rPr>
        <w:t xml:space="preserve"> отрицательные, если финансовым результатом является прибыль – положительные.</w:t>
      </w:r>
      <w:r w:rsidR="00796098" w:rsidRPr="00C039E7">
        <w:rPr>
          <w:lang w:eastAsia="ru-RU"/>
        </w:rPr>
        <w:t xml:space="preserve"> </w:t>
      </w:r>
    </w:p>
    <w:p w:rsidR="00775C1F" w:rsidRPr="00C039E7" w:rsidRDefault="00775C1F" w:rsidP="003602F6">
      <w:pPr>
        <w:pStyle w:val="50"/>
        <w:numPr>
          <w:ilvl w:val="1"/>
          <w:numId w:val="54"/>
        </w:numPr>
        <w:spacing w:before="240"/>
        <w:ind w:right="142"/>
        <w:jc w:val="both"/>
        <w:rPr>
          <w:sz w:val="22"/>
          <w:szCs w:val="22"/>
        </w:rPr>
      </w:pPr>
      <w:r w:rsidRPr="00C039E7">
        <w:rPr>
          <w:sz w:val="22"/>
          <w:szCs w:val="22"/>
        </w:rPr>
        <w:t xml:space="preserve">Для облигаций </w:t>
      </w:r>
      <w:r w:rsidR="00B10E13" w:rsidRPr="00C039E7">
        <w:rPr>
          <w:sz w:val="22"/>
          <w:szCs w:val="22"/>
        </w:rPr>
        <w:t>с ипотечным покрытием</w:t>
      </w:r>
      <w:proofErr w:type="gramStart"/>
      <w:r w:rsidR="007167BD" w:rsidRPr="00C039E7">
        <w:rPr>
          <w:sz w:val="24"/>
          <w:szCs w:val="24"/>
          <w:vertAlign w:val="superscript"/>
        </w:rPr>
        <w:t>1</w:t>
      </w:r>
      <w:proofErr w:type="gramEnd"/>
      <w:r w:rsidRPr="00C039E7">
        <w:rPr>
          <w:sz w:val="22"/>
          <w:szCs w:val="22"/>
        </w:rPr>
        <w:t>:</w:t>
      </w:r>
    </w:p>
    <w:p w:rsidR="00775C1F" w:rsidRPr="00C039E7" w:rsidRDefault="00775C1F" w:rsidP="005F4417">
      <w:pPr>
        <w:ind w:right="142"/>
        <w:jc w:val="both"/>
        <w:rPr>
          <w:sz w:val="22"/>
          <w:szCs w:val="22"/>
        </w:rPr>
      </w:pPr>
    </w:p>
    <w:p w:rsidR="00775C1F" w:rsidRPr="00C039E7" w:rsidRDefault="00775C1F" w:rsidP="003602F6">
      <w:pPr>
        <w:pStyle w:val="affd"/>
        <w:widowControl/>
        <w:numPr>
          <w:ilvl w:val="2"/>
          <w:numId w:val="82"/>
        </w:numPr>
        <w:overflowPunct/>
        <w:ind w:right="142"/>
        <w:jc w:val="both"/>
        <w:textAlignment w:val="auto"/>
        <w:rPr>
          <w:b/>
          <w:bCs/>
          <w:sz w:val="22"/>
          <w:szCs w:val="22"/>
          <w:lang w:eastAsia="ru-RU"/>
        </w:rPr>
      </w:pPr>
      <w:r w:rsidRPr="00C039E7">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775C1F" w:rsidRPr="00C039E7" w:rsidRDefault="00775C1F"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775C1F" w:rsidRPr="00C039E7" w:rsidRDefault="00775C1F"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rsidR="00775C1F" w:rsidRPr="00C039E7" w:rsidRDefault="00775C1F"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775C1F" w:rsidRPr="00C039E7" w:rsidRDefault="00775C1F"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Не менее 500 млн. руб.</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Не превышает 50 000 руб.</w:t>
            </w:r>
            <w:r w:rsidR="003F2885" w:rsidRPr="00C039E7">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Не превышает 50 000 руб.</w:t>
            </w:r>
            <w:r w:rsidR="003F2885" w:rsidRPr="00C039E7">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B10E13" w:rsidRPr="00C039E7" w:rsidRDefault="003F2885" w:rsidP="003F2885">
            <w:pPr>
              <w:widowControl/>
              <w:overflowPunct/>
              <w:ind w:right="142"/>
              <w:textAlignment w:val="auto"/>
              <w:rPr>
                <w:bCs/>
                <w:sz w:val="22"/>
                <w:szCs w:val="22"/>
                <w:lang w:eastAsia="ru-RU"/>
              </w:rPr>
            </w:pPr>
            <w:r w:rsidRPr="00C039E7">
              <w:rPr>
                <w:bCs/>
                <w:sz w:val="22"/>
                <w:szCs w:val="22"/>
                <w:lang w:eastAsia="ru-RU"/>
              </w:rPr>
              <w:t>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w:t>
            </w:r>
            <w:r w:rsidR="00F034B6" w:rsidRPr="00C039E7">
              <w:rPr>
                <w:bCs/>
                <w:sz w:val="22"/>
                <w:szCs w:val="22"/>
                <w:lang w:eastAsia="ru-RU"/>
              </w:rPr>
              <w:t xml:space="preserve"> </w:t>
            </w:r>
            <w:r w:rsidR="007167BD" w:rsidRPr="00C039E7">
              <w:rPr>
                <w:b/>
                <w:bCs/>
                <w:sz w:val="22"/>
                <w:szCs w:val="22"/>
                <w:vertAlign w:val="superscript"/>
                <w:lang w:eastAsia="ru-RU"/>
              </w:rPr>
              <w:t>2</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 xml:space="preserve">Принятие </w:t>
            </w:r>
            <w:r w:rsidR="003F2885" w:rsidRPr="00C039E7">
              <w:rPr>
                <w:bCs/>
                <w:sz w:val="22"/>
                <w:szCs w:val="22"/>
                <w:lang w:eastAsia="ru-RU"/>
              </w:rPr>
              <w:t xml:space="preserve">эмитентом облигаций </w:t>
            </w:r>
            <w:r w:rsidRPr="00C039E7">
              <w:rPr>
                <w:bCs/>
                <w:sz w:val="22"/>
                <w:szCs w:val="22"/>
                <w:lang w:eastAsia="ru-RU"/>
              </w:rPr>
              <w:t>обязанности по раскрытию (опубликованию) отчетности</w:t>
            </w:r>
            <w:r w:rsidR="00A86B8E" w:rsidRPr="00C039E7">
              <w:rPr>
                <w:bCs/>
                <w:sz w:val="22"/>
                <w:szCs w:val="22"/>
                <w:lang w:eastAsia="ru-RU"/>
              </w:rPr>
              <w:t>.</w:t>
            </w:r>
          </w:p>
          <w:p w:rsidR="00A86B8E" w:rsidRPr="00C039E7" w:rsidRDefault="00A86B8E" w:rsidP="00A86B8E">
            <w:pPr>
              <w:widowControl/>
              <w:overflowPunct/>
              <w:ind w:right="142"/>
              <w:textAlignment w:val="auto"/>
              <w:rPr>
                <w:bCs/>
                <w:sz w:val="22"/>
                <w:szCs w:val="22"/>
                <w:lang w:eastAsia="ru-RU"/>
              </w:rPr>
            </w:pPr>
            <w:r w:rsidRPr="00C039E7">
              <w:rPr>
                <w:bCs/>
                <w:sz w:val="22"/>
                <w:szCs w:val="22"/>
                <w:lang w:eastAsia="ru-RU"/>
              </w:rPr>
              <w:t>Если исполнение обязательств по облигациям обеспечивается поручительством или независимой гарантией, то поручитель (гарант) принимает на себя обязанность по раскрытию (опубликованию) консолидированной (а при отсутствии консолидированной – индивидуальной) финансовой отчетности.</w:t>
            </w:r>
          </w:p>
          <w:p w:rsidR="00A86B8E" w:rsidRPr="00C039E7" w:rsidRDefault="00A86B8E" w:rsidP="00A86B8E">
            <w:pPr>
              <w:widowControl/>
              <w:overflowPunct/>
              <w:ind w:right="142"/>
              <w:textAlignment w:val="auto"/>
              <w:rPr>
                <w:bCs/>
                <w:sz w:val="22"/>
                <w:szCs w:val="22"/>
                <w:lang w:eastAsia="ru-RU"/>
              </w:rPr>
            </w:pPr>
            <w:r w:rsidRPr="00C039E7">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 xml:space="preserve">Принятие </w:t>
            </w:r>
            <w:r w:rsidR="00A86B8E" w:rsidRPr="00C039E7">
              <w:rPr>
                <w:bCs/>
                <w:sz w:val="22"/>
                <w:szCs w:val="22"/>
                <w:lang w:eastAsia="ru-RU"/>
              </w:rPr>
              <w:t>эмитентом облигаций</w:t>
            </w:r>
            <w:r w:rsidR="00A86B8E" w:rsidRPr="00C039E7" w:rsidDel="00A86B8E">
              <w:rPr>
                <w:bCs/>
                <w:sz w:val="22"/>
                <w:szCs w:val="22"/>
                <w:lang w:eastAsia="ru-RU"/>
              </w:rPr>
              <w:t xml:space="preserve"> </w:t>
            </w:r>
            <w:r w:rsidRPr="00C039E7">
              <w:rPr>
                <w:bCs/>
                <w:sz w:val="22"/>
                <w:szCs w:val="22"/>
                <w:lang w:eastAsia="ru-RU"/>
              </w:rPr>
              <w:t>обязанности по раскрытию (опубликованию) отчетности</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B10E13" w:rsidRPr="00C039E7" w:rsidRDefault="00B10E13" w:rsidP="005F4417">
            <w:pPr>
              <w:widowControl/>
              <w:overflowPunct/>
              <w:ind w:right="142"/>
              <w:textAlignment w:val="auto"/>
              <w:rPr>
                <w:bCs/>
                <w:sz w:val="22"/>
                <w:szCs w:val="22"/>
                <w:lang w:eastAsia="ru-RU"/>
              </w:rPr>
            </w:pPr>
            <w:r w:rsidRPr="00C039E7">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bCs/>
                <w:sz w:val="22"/>
                <w:szCs w:val="22"/>
                <w:lang w:eastAsia="ru-RU"/>
              </w:rPr>
            </w:pPr>
            <w:r w:rsidRPr="00C039E7">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6508D9" w:rsidP="00DF2032">
            <w:pPr>
              <w:widowControl/>
              <w:overflowPunct/>
              <w:ind w:right="142"/>
              <w:textAlignment w:val="auto"/>
              <w:rPr>
                <w:bCs/>
                <w:sz w:val="22"/>
                <w:szCs w:val="22"/>
                <w:lang w:eastAsia="ru-RU"/>
              </w:rPr>
            </w:pPr>
            <w:r w:rsidRPr="00C039E7">
              <w:rPr>
                <w:bCs/>
                <w:sz w:val="22"/>
                <w:szCs w:val="22"/>
                <w:lang w:eastAsia="ru-RU"/>
              </w:rPr>
              <w:t xml:space="preserve">Наличие у эмитента </w:t>
            </w:r>
            <w:r w:rsidR="00DF2032" w:rsidRPr="00C039E7">
              <w:rPr>
                <w:bCs/>
                <w:sz w:val="22"/>
                <w:szCs w:val="22"/>
                <w:lang w:eastAsia="ru-RU"/>
              </w:rPr>
              <w:t>(</w:t>
            </w:r>
            <w:r w:rsidRPr="00C039E7">
              <w:rPr>
                <w:bCs/>
                <w:sz w:val="22"/>
                <w:szCs w:val="22"/>
                <w:lang w:eastAsia="ru-RU"/>
              </w:rPr>
              <w:t>у выпуска облигаций</w:t>
            </w:r>
            <w:r w:rsidR="00DF2032" w:rsidRPr="00C039E7">
              <w:rPr>
                <w:bCs/>
                <w:sz w:val="22"/>
                <w:szCs w:val="22"/>
                <w:lang w:eastAsia="ru-RU"/>
              </w:rPr>
              <w:t>)</w:t>
            </w:r>
            <w:r w:rsidRPr="00C039E7">
              <w:rPr>
                <w:bCs/>
                <w:sz w:val="22"/>
                <w:szCs w:val="22"/>
                <w:lang w:eastAsia="ru-RU"/>
              </w:rPr>
              <w:t xml:space="preserve"> или у поручителя (гаранта) уровня кредитного рейтинга</w:t>
            </w:r>
          </w:p>
        </w:tc>
        <w:tc>
          <w:tcPr>
            <w:tcW w:w="3260" w:type="dxa"/>
            <w:tcBorders>
              <w:top w:val="single" w:sz="4" w:space="0" w:color="auto"/>
              <w:left w:val="single" w:sz="4" w:space="0" w:color="auto"/>
              <w:bottom w:val="single" w:sz="4" w:space="0" w:color="auto"/>
              <w:right w:val="single" w:sz="4" w:space="0" w:color="auto"/>
            </w:tcBorders>
          </w:tcPr>
          <w:p w:rsidR="006508D9" w:rsidRPr="00C039E7" w:rsidRDefault="00DF2032" w:rsidP="005F4417">
            <w:pPr>
              <w:widowControl/>
              <w:overflowPunct/>
              <w:ind w:right="142"/>
              <w:textAlignment w:val="auto"/>
              <w:rPr>
                <w:bCs/>
                <w:sz w:val="22"/>
                <w:szCs w:val="22"/>
                <w:lang w:eastAsia="ru-RU"/>
              </w:rPr>
            </w:pPr>
            <w:r w:rsidRPr="00C039E7">
              <w:rPr>
                <w:bCs/>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bCs/>
                <w:sz w:val="22"/>
                <w:szCs w:val="22"/>
                <w:lang w:eastAsia="ru-RU"/>
              </w:rPr>
            </w:pPr>
            <w:r w:rsidRPr="00C039E7">
              <w:rPr>
                <w:sz w:val="22"/>
                <w:szCs w:val="22"/>
                <w:lang w:eastAsia="ru-RU"/>
              </w:rPr>
              <w:t>Условие не применяется</w:t>
            </w:r>
          </w:p>
        </w:tc>
      </w:tr>
      <w:tr w:rsidR="00AB6E1B"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AB6E1B" w:rsidRPr="00C039E7" w:rsidRDefault="00AB6E1B" w:rsidP="005F4417">
            <w:pPr>
              <w:widowControl/>
              <w:overflowPunct/>
              <w:ind w:right="142"/>
              <w:textAlignment w:val="auto"/>
              <w:rPr>
                <w:bCs/>
                <w:sz w:val="22"/>
                <w:szCs w:val="22"/>
                <w:lang w:eastAsia="ru-RU"/>
              </w:rPr>
            </w:pPr>
            <w:r w:rsidRPr="00C039E7">
              <w:rPr>
                <w:bCs/>
                <w:sz w:val="22"/>
                <w:szCs w:val="22"/>
                <w:lang w:eastAsia="ru-RU"/>
              </w:rPr>
              <w:t>6.</w:t>
            </w:r>
          </w:p>
        </w:tc>
        <w:tc>
          <w:tcPr>
            <w:tcW w:w="3119" w:type="dxa"/>
            <w:tcBorders>
              <w:top w:val="single" w:sz="4" w:space="0" w:color="auto"/>
              <w:left w:val="single" w:sz="4" w:space="0" w:color="auto"/>
              <w:bottom w:val="single" w:sz="4" w:space="0" w:color="auto"/>
              <w:right w:val="single" w:sz="4" w:space="0" w:color="auto"/>
            </w:tcBorders>
          </w:tcPr>
          <w:p w:rsidR="00AB6E1B" w:rsidRPr="00C039E7" w:rsidRDefault="00AB6E1B" w:rsidP="00B5151B">
            <w:pPr>
              <w:widowControl/>
              <w:overflowPunct/>
              <w:ind w:right="142"/>
              <w:textAlignment w:val="auto"/>
              <w:rPr>
                <w:bCs/>
                <w:sz w:val="22"/>
                <w:szCs w:val="22"/>
                <w:lang w:eastAsia="ru-RU"/>
              </w:rPr>
            </w:pPr>
            <w:r w:rsidRPr="00C039E7">
              <w:rPr>
                <w:sz w:val="22"/>
                <w:szCs w:val="22"/>
                <w:lang w:eastAsia="ru-RU"/>
              </w:rPr>
              <w:t xml:space="preserve">Соблюдение </w:t>
            </w:r>
            <w:r w:rsidR="00F05CC6" w:rsidRPr="00C039E7">
              <w:rPr>
                <w:sz w:val="22"/>
                <w:szCs w:val="22"/>
                <w:lang w:eastAsia="ru-RU"/>
              </w:rPr>
              <w:t xml:space="preserve">эмитентом − кредитной организацией </w:t>
            </w:r>
            <w:r w:rsidRPr="00C039E7">
              <w:rPr>
                <w:sz w:val="22"/>
                <w:szCs w:val="22"/>
                <w:lang w:eastAsia="ru-RU"/>
              </w:rPr>
              <w:t>требований по</w:t>
            </w:r>
            <w:r w:rsidRPr="00C039E7">
              <w:rPr>
                <w:bCs/>
                <w:sz w:val="22"/>
                <w:szCs w:val="22"/>
                <w:lang w:eastAsia="ru-RU"/>
              </w:rPr>
              <w:t xml:space="preserve">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rsidR="00AB6E1B" w:rsidRPr="00C039E7" w:rsidRDefault="00AB6E1B" w:rsidP="005F4417">
            <w:pPr>
              <w:widowControl/>
              <w:overflowPunct/>
              <w:ind w:right="142"/>
              <w:textAlignment w:val="auto"/>
              <w:rPr>
                <w:sz w:val="22"/>
                <w:szCs w:val="22"/>
                <w:lang w:eastAsia="ru-RU"/>
              </w:rPr>
            </w:pPr>
            <w:r w:rsidRPr="00C039E7">
              <w:rPr>
                <w:sz w:val="22"/>
                <w:szCs w:val="22"/>
                <w:lang w:eastAsia="ru-RU"/>
              </w:rPr>
              <w:t>Требования предусмотрены в пункте 2.20 настоящего Приложения</w:t>
            </w:r>
          </w:p>
        </w:tc>
        <w:tc>
          <w:tcPr>
            <w:tcW w:w="3260" w:type="dxa"/>
            <w:tcBorders>
              <w:top w:val="single" w:sz="4" w:space="0" w:color="auto"/>
              <w:left w:val="single" w:sz="4" w:space="0" w:color="auto"/>
              <w:bottom w:val="single" w:sz="4" w:space="0" w:color="auto"/>
              <w:right w:val="single" w:sz="4" w:space="0" w:color="auto"/>
            </w:tcBorders>
          </w:tcPr>
          <w:p w:rsidR="00AB6E1B" w:rsidRPr="00C039E7" w:rsidRDefault="009C43A8" w:rsidP="005F4417">
            <w:pPr>
              <w:widowControl/>
              <w:overflowPunct/>
              <w:ind w:right="142"/>
              <w:textAlignment w:val="auto"/>
              <w:rPr>
                <w:bCs/>
                <w:sz w:val="22"/>
                <w:szCs w:val="22"/>
                <w:lang w:eastAsia="ru-RU"/>
              </w:rPr>
            </w:pPr>
            <w:r w:rsidRPr="00C039E7">
              <w:rPr>
                <w:sz w:val="22"/>
                <w:szCs w:val="22"/>
                <w:lang w:eastAsia="ru-RU"/>
              </w:rPr>
              <w:t>Основание</w:t>
            </w:r>
            <w:r w:rsidR="00AB6E1B" w:rsidRPr="00C039E7">
              <w:rPr>
                <w:bCs/>
                <w:sz w:val="22"/>
                <w:szCs w:val="22"/>
                <w:lang w:eastAsia="ru-RU"/>
              </w:rPr>
              <w:t xml:space="preserve"> не применяется</w:t>
            </w:r>
          </w:p>
        </w:tc>
      </w:tr>
    </w:tbl>
    <w:p w:rsidR="001774B9" w:rsidRPr="00C039E7" w:rsidRDefault="001774B9" w:rsidP="005F4417">
      <w:pPr>
        <w:widowControl/>
        <w:overflowPunct/>
        <w:ind w:right="142" w:firstLine="540"/>
        <w:jc w:val="both"/>
        <w:textAlignment w:val="auto"/>
        <w:rPr>
          <w:sz w:val="22"/>
          <w:szCs w:val="22"/>
          <w:lang w:eastAsia="ru-RU"/>
        </w:rPr>
      </w:pPr>
    </w:p>
    <w:p w:rsidR="007167BD" w:rsidRPr="00C039E7" w:rsidRDefault="007167BD" w:rsidP="007167BD">
      <w:pPr>
        <w:widowControl/>
        <w:overflowPunct/>
        <w:ind w:right="142" w:firstLine="540"/>
        <w:jc w:val="both"/>
        <w:textAlignment w:val="auto"/>
        <w:rPr>
          <w:bCs/>
          <w:lang w:eastAsia="ru-RU"/>
        </w:rPr>
      </w:pPr>
      <w:r w:rsidRPr="00C039E7">
        <w:rPr>
          <w:bCs/>
          <w:lang w:eastAsia="ru-RU"/>
        </w:rPr>
        <w:t xml:space="preserve">1. </w:t>
      </w:r>
      <w:r w:rsidR="00873C3A" w:rsidRPr="00C039E7">
        <w:rPr>
          <w:bCs/>
          <w:lang w:eastAsia="ru-RU"/>
        </w:rPr>
        <w:t>В случае эмиссии облигаций с одним ипотечным покрытием двух и более выпусков, в отношении которых установлена различная очередность исполнения обязательств, в Первый уровень не могут включаться выпуски облигаций, исполнение обязательств по которым осуществляется в последнюю очередь.</w:t>
      </w:r>
    </w:p>
    <w:p w:rsidR="007167BD" w:rsidRPr="00C039E7" w:rsidRDefault="007167BD" w:rsidP="005F4417">
      <w:pPr>
        <w:widowControl/>
        <w:overflowPunct/>
        <w:ind w:right="142" w:firstLine="540"/>
        <w:jc w:val="both"/>
        <w:textAlignment w:val="auto"/>
        <w:rPr>
          <w:bCs/>
          <w:lang w:eastAsia="ru-RU"/>
        </w:rPr>
      </w:pPr>
    </w:p>
    <w:p w:rsidR="00B10E13" w:rsidRPr="00C039E7" w:rsidRDefault="007167BD" w:rsidP="005F4417">
      <w:pPr>
        <w:widowControl/>
        <w:overflowPunct/>
        <w:ind w:right="142" w:firstLine="540"/>
        <w:jc w:val="both"/>
        <w:textAlignment w:val="auto"/>
        <w:rPr>
          <w:bCs/>
          <w:lang w:eastAsia="ru-RU"/>
        </w:rPr>
      </w:pPr>
      <w:r w:rsidRPr="00C039E7">
        <w:rPr>
          <w:bCs/>
          <w:lang w:eastAsia="ru-RU"/>
        </w:rPr>
        <w:t>2.</w:t>
      </w:r>
      <w:r w:rsidR="00B10E13" w:rsidRPr="00C039E7">
        <w:rPr>
          <w:bCs/>
          <w:lang w:eastAsia="ru-RU"/>
        </w:rPr>
        <w:t xml:space="preserve"> </w:t>
      </w:r>
      <w:r w:rsidR="00D815D3" w:rsidRPr="00C039E7">
        <w:rPr>
          <w:bCs/>
          <w:lang w:eastAsia="ru-RU"/>
        </w:rPr>
        <w:t>Отчетность с</w:t>
      </w:r>
      <w:r w:rsidR="00B10E13" w:rsidRPr="00C039E7">
        <w:rPr>
          <w:bCs/>
          <w:lang w:eastAsia="ru-RU"/>
        </w:rPr>
        <w:t xml:space="preserve">оставляется в соответствии с МСФО либо по иным, отличным от МСФО, </w:t>
      </w:r>
      <w:proofErr w:type="spellStart"/>
      <w:r w:rsidR="00B10E13" w:rsidRPr="00C039E7">
        <w:rPr>
          <w:bCs/>
          <w:lang w:eastAsia="ru-RU"/>
        </w:rPr>
        <w:t>международно</w:t>
      </w:r>
      <w:proofErr w:type="spellEnd"/>
      <w:r w:rsidR="00B10E13" w:rsidRPr="00C039E7">
        <w:rPr>
          <w:bCs/>
          <w:lang w:eastAsia="ru-RU"/>
        </w:rPr>
        <w:t xml:space="preserve"> признанным правилам, в случаях, определенных Федеральным законом от 27.07.2010 № 208-ФЗ </w:t>
      </w:r>
      <w:r w:rsidR="00C46E3A" w:rsidRPr="00C039E7">
        <w:rPr>
          <w:bCs/>
          <w:lang w:eastAsia="ru-RU"/>
        </w:rPr>
        <w:t>«</w:t>
      </w:r>
      <w:r w:rsidR="00B10E13" w:rsidRPr="00C039E7">
        <w:rPr>
          <w:bCs/>
          <w:lang w:eastAsia="ru-RU"/>
        </w:rPr>
        <w:t>О консолидированной финансовой отчетности</w:t>
      </w:r>
      <w:r w:rsidR="00C46E3A" w:rsidRPr="00C039E7">
        <w:rPr>
          <w:bCs/>
          <w:lang w:eastAsia="ru-RU"/>
        </w:rPr>
        <w:t>»</w:t>
      </w:r>
      <w:r w:rsidR="00B10E13" w:rsidRPr="00C039E7">
        <w:rPr>
          <w:bCs/>
          <w:lang w:eastAsia="ru-RU"/>
        </w:rPr>
        <w:t xml:space="preserve">. </w:t>
      </w:r>
    </w:p>
    <w:p w:rsidR="00D815D3" w:rsidRPr="00C039E7" w:rsidRDefault="00D815D3" w:rsidP="005F4417">
      <w:pPr>
        <w:widowControl/>
        <w:overflowPunct/>
        <w:ind w:right="142" w:firstLine="540"/>
        <w:jc w:val="both"/>
        <w:textAlignment w:val="auto"/>
        <w:rPr>
          <w:bCs/>
          <w:lang w:eastAsia="ru-RU"/>
        </w:rPr>
      </w:pPr>
      <w:r w:rsidRPr="00C039E7">
        <w:rPr>
          <w:bCs/>
          <w:lang w:eastAsia="ru-RU"/>
        </w:rPr>
        <w:t xml:space="preserve">В случае реорганизации поручителя (гаранта) требование о наличии отчетности, в отношении которой был проведен аудит, </w:t>
      </w:r>
      <w:proofErr w:type="gramStart"/>
      <w:r w:rsidRPr="00C039E7">
        <w:rPr>
          <w:bCs/>
          <w:lang w:eastAsia="ru-RU"/>
        </w:rPr>
        <w:t>применяется</w:t>
      </w:r>
      <w:proofErr w:type="gramEnd"/>
      <w:r w:rsidRPr="00C039E7">
        <w:rPr>
          <w:bCs/>
          <w:lang w:eastAsia="ru-RU"/>
        </w:rPr>
        <w:t xml:space="preserve">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поручителя (гаранта), к которому осуществлялось присоединение или из которого осуществлялось выделение, а также случаев преобразования поручителя (гаранта).</w:t>
      </w:r>
    </w:p>
    <w:p w:rsidR="006508D9" w:rsidRPr="00C039E7" w:rsidRDefault="006508D9" w:rsidP="005F4417">
      <w:pPr>
        <w:widowControl/>
        <w:overflowPunct/>
        <w:ind w:right="142" w:firstLine="540"/>
        <w:jc w:val="both"/>
        <w:textAlignment w:val="auto"/>
      </w:pPr>
    </w:p>
    <w:p w:rsidR="006508D9" w:rsidRPr="00C039E7" w:rsidRDefault="006508D9" w:rsidP="00D018E3">
      <w:pPr>
        <w:pStyle w:val="affd"/>
        <w:widowControl/>
        <w:numPr>
          <w:ilvl w:val="2"/>
          <w:numId w:val="82"/>
        </w:numPr>
        <w:overflowPunct/>
        <w:ind w:right="142"/>
        <w:jc w:val="both"/>
        <w:textAlignment w:val="auto"/>
        <w:rPr>
          <w:b/>
          <w:sz w:val="22"/>
          <w:szCs w:val="22"/>
          <w:lang w:eastAsia="ru-RU"/>
        </w:rPr>
      </w:pPr>
      <w:r w:rsidRPr="00C039E7">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C04818" w:rsidP="005F4417">
            <w:pPr>
              <w:widowControl/>
              <w:overflowPunct/>
              <w:ind w:right="142"/>
              <w:textAlignment w:val="auto"/>
              <w:rPr>
                <w:sz w:val="22"/>
                <w:szCs w:val="22"/>
                <w:lang w:eastAsia="ru-RU"/>
              </w:rPr>
            </w:pPr>
            <w:r w:rsidRPr="00C039E7">
              <w:rPr>
                <w:sz w:val="22"/>
                <w:szCs w:val="22"/>
                <w:lang w:eastAsia="ru-RU"/>
              </w:rPr>
              <w:t xml:space="preserve">Основания </w:t>
            </w:r>
            <w:r w:rsidR="006508D9" w:rsidRPr="00C039E7">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jc w:val="center"/>
              <w:textAlignment w:val="auto"/>
              <w:rPr>
                <w:bCs/>
                <w:sz w:val="22"/>
                <w:szCs w:val="22"/>
                <w:lang w:eastAsia="ru-RU"/>
              </w:rPr>
            </w:pPr>
            <w:r w:rsidRPr="00C039E7">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bCs/>
                <w:sz w:val="22"/>
                <w:szCs w:val="22"/>
                <w:lang w:eastAsia="ru-RU"/>
              </w:rPr>
            </w:pPr>
            <w:r w:rsidRPr="00C039E7">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bCs/>
                <w:sz w:val="22"/>
                <w:szCs w:val="22"/>
                <w:lang w:eastAsia="ru-RU"/>
              </w:rPr>
            </w:pPr>
            <w:r w:rsidRPr="00C039E7">
              <w:rPr>
                <w:bCs/>
                <w:sz w:val="22"/>
                <w:szCs w:val="22"/>
                <w:lang w:eastAsia="ru-RU"/>
              </w:rPr>
              <w:t>Менее 1 млрд. руб.</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bCs/>
                <w:sz w:val="22"/>
                <w:szCs w:val="22"/>
                <w:lang w:eastAsia="ru-RU"/>
              </w:rPr>
            </w:pPr>
            <w:r w:rsidRPr="00C039E7">
              <w:rPr>
                <w:bCs/>
                <w:sz w:val="22"/>
                <w:szCs w:val="22"/>
                <w:lang w:eastAsia="ru-RU"/>
              </w:rPr>
              <w:t>Менее 500 млн. руб.</w:t>
            </w:r>
          </w:p>
        </w:tc>
      </w:tr>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C039E7" w:rsidRDefault="009C18F8" w:rsidP="005F4417">
            <w:pPr>
              <w:widowControl/>
              <w:overflowPunct/>
              <w:ind w:right="142"/>
              <w:jc w:val="center"/>
              <w:textAlignment w:val="auto"/>
              <w:rPr>
                <w:bCs/>
                <w:sz w:val="22"/>
                <w:szCs w:val="22"/>
                <w:lang w:eastAsia="ru-RU"/>
              </w:rPr>
            </w:pPr>
            <w:r w:rsidRPr="00C039E7">
              <w:rPr>
                <w:bCs/>
                <w:sz w:val="22"/>
                <w:szCs w:val="22"/>
                <w:lang w:eastAsia="ru-RU"/>
              </w:rPr>
              <w:t>2</w:t>
            </w:r>
            <w:r w:rsidR="006508D9"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6508D9" w:rsidP="009C18F8">
            <w:pPr>
              <w:widowControl/>
              <w:overflowPunct/>
              <w:ind w:right="142"/>
              <w:textAlignment w:val="auto"/>
              <w:rPr>
                <w:bCs/>
                <w:sz w:val="22"/>
                <w:szCs w:val="22"/>
                <w:lang w:eastAsia="ru-RU"/>
              </w:rPr>
            </w:pPr>
            <w:r w:rsidRPr="00C039E7">
              <w:rPr>
                <w:bCs/>
                <w:sz w:val="22"/>
                <w:szCs w:val="22"/>
                <w:lang w:eastAsia="ru-RU"/>
              </w:rPr>
              <w:t xml:space="preserve">Отсутствие у эмитента </w:t>
            </w:r>
            <w:r w:rsidR="009C18F8" w:rsidRPr="00C039E7">
              <w:rPr>
                <w:bCs/>
                <w:sz w:val="22"/>
                <w:szCs w:val="22"/>
                <w:lang w:eastAsia="ru-RU"/>
              </w:rPr>
              <w:t>(</w:t>
            </w:r>
            <w:r w:rsidRPr="00C039E7">
              <w:rPr>
                <w:bCs/>
                <w:sz w:val="22"/>
                <w:szCs w:val="22"/>
                <w:lang w:eastAsia="ru-RU"/>
              </w:rPr>
              <w:t>у выпуска облигаций</w:t>
            </w:r>
            <w:r w:rsidR="009C18F8" w:rsidRPr="00C039E7">
              <w:rPr>
                <w:bCs/>
                <w:sz w:val="22"/>
                <w:szCs w:val="22"/>
                <w:lang w:eastAsia="ru-RU"/>
              </w:rPr>
              <w:t>)</w:t>
            </w:r>
            <w:r w:rsidRPr="00C039E7">
              <w:rPr>
                <w:bCs/>
                <w:sz w:val="22"/>
                <w:szCs w:val="22"/>
                <w:lang w:eastAsia="ru-RU"/>
              </w:rPr>
              <w:t xml:space="preserve"> или у поручителя (гаранта) уровня кредитного рейтинга </w:t>
            </w:r>
          </w:p>
        </w:tc>
        <w:tc>
          <w:tcPr>
            <w:tcW w:w="3260" w:type="dxa"/>
            <w:tcBorders>
              <w:top w:val="single" w:sz="4" w:space="0" w:color="auto"/>
              <w:left w:val="single" w:sz="4" w:space="0" w:color="auto"/>
              <w:bottom w:val="single" w:sz="4" w:space="0" w:color="auto"/>
              <w:right w:val="single" w:sz="4" w:space="0" w:color="auto"/>
            </w:tcBorders>
          </w:tcPr>
          <w:p w:rsidR="006508D9" w:rsidRPr="00C039E7" w:rsidRDefault="009C18F8" w:rsidP="00C920F8">
            <w:pPr>
              <w:widowControl/>
              <w:overflowPunct/>
              <w:ind w:right="142"/>
              <w:textAlignment w:val="auto"/>
              <w:rPr>
                <w:bCs/>
                <w:sz w:val="22"/>
                <w:szCs w:val="22"/>
                <w:lang w:eastAsia="ru-RU"/>
              </w:rPr>
            </w:pPr>
            <w:r w:rsidRPr="00C039E7">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пункте 2.7.1. </w:t>
            </w:r>
            <w:r w:rsidR="00C920F8" w:rsidRPr="00C039E7">
              <w:rPr>
                <w:bCs/>
                <w:sz w:val="22"/>
                <w:szCs w:val="22"/>
                <w:lang w:eastAsia="ru-RU"/>
              </w:rPr>
              <w:t xml:space="preserve">настоящего </w:t>
            </w:r>
            <w:r w:rsidRPr="00C039E7">
              <w:rPr>
                <w:bCs/>
                <w:sz w:val="22"/>
                <w:szCs w:val="22"/>
                <w:lang w:eastAsia="ru-RU"/>
              </w:rPr>
              <w:t>Приложения, и пересматриваемого рейтинговым агентством не реже одного раза в год, если иное не установлено Советом директоров Банка России</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2D544C" w:rsidP="002D544C">
            <w:pPr>
              <w:widowControl/>
              <w:overflowPunct/>
              <w:ind w:right="142"/>
              <w:textAlignment w:val="auto"/>
              <w:rPr>
                <w:bCs/>
                <w:sz w:val="22"/>
                <w:szCs w:val="22"/>
                <w:lang w:eastAsia="ru-RU"/>
              </w:rPr>
            </w:pPr>
            <w:r w:rsidRPr="00C039E7">
              <w:rPr>
                <w:bCs/>
                <w:sz w:val="22"/>
                <w:szCs w:val="22"/>
                <w:lang w:eastAsia="ru-RU"/>
              </w:rPr>
              <w:t>Основание</w:t>
            </w:r>
            <w:r w:rsidR="006508D9" w:rsidRPr="00C039E7">
              <w:rPr>
                <w:bCs/>
                <w:sz w:val="22"/>
                <w:szCs w:val="22"/>
                <w:lang w:eastAsia="ru-RU"/>
              </w:rPr>
              <w:t xml:space="preserve"> не применяется</w:t>
            </w:r>
          </w:p>
        </w:tc>
      </w:tr>
      <w:tr w:rsidR="006508D9"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C039E7" w:rsidRDefault="009C18F8" w:rsidP="005F4417">
            <w:pPr>
              <w:widowControl/>
              <w:overflowPunct/>
              <w:ind w:right="142"/>
              <w:jc w:val="center"/>
              <w:textAlignment w:val="auto"/>
              <w:rPr>
                <w:bCs/>
                <w:sz w:val="22"/>
                <w:szCs w:val="22"/>
                <w:lang w:eastAsia="ru-RU"/>
              </w:rPr>
            </w:pPr>
            <w:r w:rsidRPr="00C039E7">
              <w:rPr>
                <w:bCs/>
                <w:sz w:val="22"/>
                <w:szCs w:val="22"/>
                <w:lang w:eastAsia="ru-RU"/>
              </w:rPr>
              <w:t>3</w:t>
            </w:r>
            <w:r w:rsidR="006508D9"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6508D9" w:rsidP="005F4417">
            <w:pPr>
              <w:widowControl/>
              <w:overflowPunct/>
              <w:ind w:right="142"/>
              <w:textAlignment w:val="auto"/>
              <w:rPr>
                <w:bCs/>
                <w:sz w:val="22"/>
                <w:szCs w:val="22"/>
                <w:lang w:eastAsia="ru-RU"/>
              </w:rPr>
            </w:pPr>
            <w:r w:rsidRPr="00C039E7">
              <w:rPr>
                <w:bCs/>
                <w:sz w:val="22"/>
                <w:szCs w:val="22"/>
                <w:lang w:eastAsia="ru-RU"/>
              </w:rPr>
              <w:t xml:space="preserve">Несоблюдение </w:t>
            </w:r>
            <w:r w:rsidR="00F05CC6" w:rsidRPr="00C039E7">
              <w:rPr>
                <w:bCs/>
                <w:sz w:val="22"/>
                <w:szCs w:val="22"/>
                <w:lang w:eastAsia="ru-RU"/>
              </w:rPr>
              <w:t xml:space="preserve">эмитентом – кредитной организацией </w:t>
            </w:r>
            <w:r w:rsidRPr="00C039E7">
              <w:rPr>
                <w:bCs/>
                <w:sz w:val="22"/>
                <w:szCs w:val="22"/>
                <w:lang w:eastAsia="ru-RU"/>
              </w:rPr>
              <w:t>требований по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rsidR="006508D9" w:rsidRPr="00C039E7" w:rsidRDefault="001573F9" w:rsidP="005F4417">
            <w:pPr>
              <w:widowControl/>
              <w:overflowPunct/>
              <w:ind w:right="142"/>
              <w:textAlignment w:val="auto"/>
              <w:rPr>
                <w:bCs/>
                <w:sz w:val="22"/>
                <w:szCs w:val="22"/>
                <w:lang w:eastAsia="ru-RU"/>
              </w:rPr>
            </w:pPr>
            <w:r w:rsidRPr="00C039E7">
              <w:rPr>
                <w:sz w:val="22"/>
                <w:szCs w:val="22"/>
                <w:lang w:eastAsia="ru-RU"/>
              </w:rPr>
              <w:t>Требования предусмотрены в пункте 2.20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6508D9" w:rsidRPr="00C039E7" w:rsidRDefault="002D544C" w:rsidP="002D544C">
            <w:pPr>
              <w:widowControl/>
              <w:overflowPunct/>
              <w:ind w:right="142"/>
              <w:textAlignment w:val="auto"/>
              <w:rPr>
                <w:bCs/>
                <w:sz w:val="22"/>
                <w:szCs w:val="22"/>
                <w:lang w:eastAsia="ru-RU"/>
              </w:rPr>
            </w:pPr>
            <w:r w:rsidRPr="00C039E7">
              <w:rPr>
                <w:bCs/>
                <w:sz w:val="22"/>
                <w:szCs w:val="22"/>
                <w:lang w:eastAsia="ru-RU"/>
              </w:rPr>
              <w:t xml:space="preserve">Основание </w:t>
            </w:r>
            <w:r w:rsidR="006508D9" w:rsidRPr="00C039E7">
              <w:rPr>
                <w:bCs/>
                <w:sz w:val="22"/>
                <w:szCs w:val="22"/>
                <w:lang w:eastAsia="ru-RU"/>
              </w:rPr>
              <w:t>не применяется</w:t>
            </w:r>
          </w:p>
        </w:tc>
      </w:tr>
    </w:tbl>
    <w:p w:rsidR="006508D9" w:rsidRPr="00C039E7" w:rsidRDefault="006508D9" w:rsidP="005F4417">
      <w:pPr>
        <w:widowControl/>
        <w:overflowPunct/>
        <w:ind w:right="142" w:firstLine="540"/>
        <w:jc w:val="both"/>
        <w:textAlignment w:val="auto"/>
        <w:rPr>
          <w:lang w:eastAsia="ru-RU"/>
        </w:rPr>
      </w:pPr>
    </w:p>
    <w:p w:rsidR="00383956" w:rsidRPr="00C039E7" w:rsidRDefault="00383956" w:rsidP="003602F6">
      <w:pPr>
        <w:pStyle w:val="50"/>
        <w:numPr>
          <w:ilvl w:val="1"/>
          <w:numId w:val="54"/>
        </w:numPr>
        <w:spacing w:before="240"/>
        <w:ind w:right="142"/>
        <w:jc w:val="both"/>
        <w:rPr>
          <w:sz w:val="22"/>
          <w:szCs w:val="22"/>
        </w:rPr>
      </w:pPr>
      <w:r w:rsidRPr="00C039E7">
        <w:rPr>
          <w:sz w:val="22"/>
          <w:szCs w:val="22"/>
        </w:rPr>
        <w:t xml:space="preserve">Для </w:t>
      </w:r>
      <w:r w:rsidR="00684241" w:rsidRPr="00C039E7">
        <w:rPr>
          <w:sz w:val="22"/>
          <w:szCs w:val="22"/>
        </w:rPr>
        <w:t>инвестиционных паев</w:t>
      </w:r>
      <w:r w:rsidR="002D1240" w:rsidRPr="00C039E7">
        <w:rPr>
          <w:sz w:val="22"/>
          <w:szCs w:val="22"/>
        </w:rPr>
        <w:t xml:space="preserve"> паевых инвестиционных фондов</w:t>
      </w:r>
      <w:r w:rsidRPr="00C039E7">
        <w:rPr>
          <w:sz w:val="22"/>
          <w:szCs w:val="22"/>
        </w:rPr>
        <w:t>:</w:t>
      </w:r>
    </w:p>
    <w:p w:rsidR="00383956" w:rsidRPr="00C039E7" w:rsidRDefault="00383956" w:rsidP="005F4417">
      <w:pPr>
        <w:ind w:right="142"/>
        <w:jc w:val="both"/>
        <w:rPr>
          <w:sz w:val="22"/>
          <w:szCs w:val="22"/>
        </w:rPr>
      </w:pPr>
    </w:p>
    <w:p w:rsidR="00383956" w:rsidRPr="00C039E7" w:rsidRDefault="00383956" w:rsidP="003602F6">
      <w:pPr>
        <w:pStyle w:val="affd"/>
        <w:widowControl/>
        <w:numPr>
          <w:ilvl w:val="2"/>
          <w:numId w:val="83"/>
        </w:numPr>
        <w:overflowPunct/>
        <w:ind w:right="142"/>
        <w:jc w:val="both"/>
        <w:textAlignment w:val="auto"/>
        <w:rPr>
          <w:b/>
          <w:bCs/>
          <w:sz w:val="22"/>
          <w:szCs w:val="22"/>
          <w:lang w:eastAsia="ru-RU"/>
        </w:rPr>
      </w:pPr>
      <w:r w:rsidRPr="00C039E7">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543"/>
        <w:gridCol w:w="3261"/>
      </w:tblGrid>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543"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1"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bCs/>
                <w:sz w:val="22"/>
                <w:szCs w:val="22"/>
                <w:lang w:eastAsia="ru-RU"/>
              </w:rPr>
            </w:pPr>
            <w:r w:rsidRPr="00C039E7">
              <w:rPr>
                <w:bCs/>
                <w:sz w:val="22"/>
                <w:szCs w:val="22"/>
                <w:lang w:eastAsia="ru-RU"/>
              </w:rPr>
              <w:lastRenderedPageBreak/>
              <w:t>1.</w:t>
            </w:r>
          </w:p>
        </w:tc>
        <w:tc>
          <w:tcPr>
            <w:tcW w:w="2694"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Стоимость чистых активов</w:t>
            </w:r>
          </w:p>
        </w:tc>
        <w:tc>
          <w:tcPr>
            <w:tcW w:w="3543"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Не менее 1 млрд. руб.</w:t>
            </w:r>
          </w:p>
        </w:tc>
        <w:tc>
          <w:tcPr>
            <w:tcW w:w="3261" w:type="dxa"/>
            <w:tcBorders>
              <w:top w:val="single" w:sz="4" w:space="0" w:color="auto"/>
              <w:left w:val="single" w:sz="4" w:space="0" w:color="auto"/>
              <w:bottom w:val="single" w:sz="4" w:space="0" w:color="auto"/>
              <w:right w:val="single" w:sz="4" w:space="0" w:color="auto"/>
            </w:tcBorders>
          </w:tcPr>
          <w:p w:rsidR="00EF3F0E" w:rsidRPr="00C039E7" w:rsidRDefault="009C062C" w:rsidP="00B34A24">
            <w:pPr>
              <w:widowControl/>
              <w:overflowPunct/>
              <w:ind w:right="142"/>
              <w:textAlignment w:val="auto"/>
              <w:rPr>
                <w:sz w:val="22"/>
                <w:szCs w:val="22"/>
                <w:lang w:eastAsia="ru-RU"/>
              </w:rPr>
            </w:pPr>
            <w:r w:rsidRPr="00C039E7">
              <w:rPr>
                <w:sz w:val="22"/>
                <w:szCs w:val="22"/>
                <w:lang w:eastAsia="ru-RU"/>
              </w:rPr>
              <w:t xml:space="preserve">Не менее </w:t>
            </w:r>
            <w:r w:rsidR="008D7094" w:rsidRPr="00C039E7">
              <w:rPr>
                <w:sz w:val="22"/>
                <w:szCs w:val="22"/>
                <w:lang w:eastAsia="ru-RU"/>
              </w:rPr>
              <w:t>2</w:t>
            </w:r>
            <w:r w:rsidR="00934214" w:rsidRPr="00C039E7">
              <w:rPr>
                <w:sz w:val="22"/>
                <w:szCs w:val="22"/>
                <w:lang w:eastAsia="ru-RU"/>
              </w:rPr>
              <w:t>50</w:t>
            </w:r>
            <w:r w:rsidRPr="00C039E7">
              <w:rPr>
                <w:sz w:val="22"/>
                <w:szCs w:val="22"/>
                <w:lang w:eastAsia="ru-RU"/>
              </w:rPr>
              <w:t xml:space="preserve"> млн. руб.</w:t>
            </w:r>
            <w:r w:rsidR="00D018E3" w:rsidRPr="00C039E7">
              <w:rPr>
                <w:b/>
                <w:sz w:val="22"/>
                <w:szCs w:val="22"/>
                <w:vertAlign w:val="superscript"/>
                <w:lang w:eastAsia="ru-RU"/>
              </w:rPr>
              <w:t xml:space="preserve"> </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bCs/>
                <w:sz w:val="22"/>
                <w:szCs w:val="22"/>
                <w:lang w:eastAsia="ru-RU"/>
              </w:rPr>
            </w:pPr>
            <w:r w:rsidRPr="00C039E7">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 xml:space="preserve">Требование к управляющей компании </w:t>
            </w:r>
            <w:r w:rsidR="00B34A24" w:rsidRPr="00C039E7">
              <w:rPr>
                <w:b/>
                <w:sz w:val="22"/>
                <w:szCs w:val="22"/>
                <w:vertAlign w:val="superscript"/>
                <w:lang w:eastAsia="ru-RU"/>
              </w:rPr>
              <w:t>1</w:t>
            </w:r>
          </w:p>
        </w:tc>
        <w:tc>
          <w:tcPr>
            <w:tcW w:w="3543"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9F7BF4" w:rsidRPr="00C039E7">
              <w:rPr>
                <w:sz w:val="22"/>
                <w:szCs w:val="22"/>
                <w:lang w:eastAsia="ru-RU"/>
              </w:rPr>
              <w:t xml:space="preserve">в </w:t>
            </w:r>
            <w:r w:rsidR="00840FE8" w:rsidRPr="00C039E7">
              <w:rPr>
                <w:sz w:val="22"/>
                <w:szCs w:val="22"/>
                <w:lang w:eastAsia="ru-RU"/>
              </w:rPr>
              <w:t>Первый уровень</w:t>
            </w:r>
            <w:r w:rsidRPr="00C039E7">
              <w:rPr>
                <w:sz w:val="22"/>
                <w:szCs w:val="22"/>
                <w:lang w:eastAsia="ru-RU"/>
              </w:rPr>
              <w:t>, нарушений, являющихся основанием для запрета на проведение всех или части операций</w:t>
            </w:r>
          </w:p>
        </w:tc>
        <w:tc>
          <w:tcPr>
            <w:tcW w:w="3261"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840FE8" w:rsidRPr="00C039E7">
              <w:rPr>
                <w:sz w:val="22"/>
                <w:szCs w:val="22"/>
                <w:lang w:eastAsia="ru-RU"/>
              </w:rPr>
              <w:t>во Второй уровень</w:t>
            </w:r>
            <w:r w:rsidRPr="00C039E7">
              <w:rPr>
                <w:sz w:val="22"/>
                <w:szCs w:val="22"/>
                <w:lang w:eastAsia="ru-RU"/>
              </w:rPr>
              <w:t>, нарушений, являющихся основанием для запрета на проведение всех или части операций</w:t>
            </w:r>
          </w:p>
        </w:tc>
      </w:tr>
      <w:tr w:rsidR="00C247E5"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bCs/>
                <w:sz w:val="22"/>
                <w:szCs w:val="22"/>
                <w:lang w:eastAsia="ru-RU"/>
              </w:rPr>
            </w:pPr>
            <w:r w:rsidRPr="00C039E7">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Раскрытие информации</w:t>
            </w:r>
            <w:r w:rsidR="006E6DC4" w:rsidRPr="00C039E7">
              <w:rPr>
                <w:sz w:val="22"/>
                <w:szCs w:val="22"/>
                <w:lang w:eastAsia="ru-RU"/>
              </w:rPr>
              <w:t xml:space="preserve"> </w:t>
            </w:r>
            <w:r w:rsidR="00B34A24" w:rsidRPr="00C039E7">
              <w:rPr>
                <w:b/>
                <w:sz w:val="22"/>
                <w:szCs w:val="22"/>
                <w:vertAlign w:val="superscript"/>
                <w:lang w:eastAsia="ru-RU"/>
              </w:rPr>
              <w:t>2</w:t>
            </w:r>
          </w:p>
        </w:tc>
        <w:tc>
          <w:tcPr>
            <w:tcW w:w="3543"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 xml:space="preserve">Управляющая компания приняла </w:t>
            </w:r>
            <w:proofErr w:type="gramStart"/>
            <w:r w:rsidRPr="00C039E7">
              <w:rPr>
                <w:sz w:val="22"/>
                <w:szCs w:val="22"/>
                <w:lang w:eastAsia="ru-RU"/>
              </w:rPr>
              <w:t>на себя обязательства по ежедневному раскрытию на своем сайте в сети Интернет справки о стоимости</w:t>
            </w:r>
            <w:proofErr w:type="gramEnd"/>
            <w:r w:rsidRPr="00C039E7">
              <w:rPr>
                <w:sz w:val="22"/>
                <w:szCs w:val="22"/>
                <w:lang w:eastAsia="ru-RU"/>
              </w:rPr>
              <w:t xml:space="preserve"> активов и стоимости чистых активов по состоянию на предыдущий рабочий день</w:t>
            </w:r>
          </w:p>
        </w:tc>
        <w:tc>
          <w:tcPr>
            <w:tcW w:w="3261"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 xml:space="preserve">Управляющая компания приняла </w:t>
            </w:r>
            <w:proofErr w:type="gramStart"/>
            <w:r w:rsidRPr="00C039E7">
              <w:rPr>
                <w:sz w:val="22"/>
                <w:szCs w:val="22"/>
                <w:lang w:eastAsia="ru-RU"/>
              </w:rPr>
              <w:t>на себя обязательства по ежедневному раскрытию на своем сайте в сети Интернет справки о стоимости</w:t>
            </w:r>
            <w:proofErr w:type="gramEnd"/>
            <w:r w:rsidRPr="00C039E7">
              <w:rPr>
                <w:sz w:val="22"/>
                <w:szCs w:val="22"/>
                <w:lang w:eastAsia="ru-RU"/>
              </w:rPr>
              <w:t xml:space="preserve"> активов и стоимости чистых активов по состоянию на предыдущий рабочий день</w:t>
            </w:r>
          </w:p>
        </w:tc>
      </w:tr>
      <w:tr w:rsidR="00EF3F0E" w:rsidRPr="00C039E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bCs/>
                <w:sz w:val="22"/>
                <w:szCs w:val="22"/>
                <w:lang w:eastAsia="ru-RU"/>
              </w:rPr>
            </w:pPr>
            <w:r w:rsidRPr="00C039E7">
              <w:rPr>
                <w:bCs/>
                <w:sz w:val="22"/>
                <w:szCs w:val="22"/>
                <w:lang w:eastAsia="ru-RU"/>
              </w:rPr>
              <w:t>4.</w:t>
            </w:r>
          </w:p>
        </w:tc>
        <w:tc>
          <w:tcPr>
            <w:tcW w:w="2694"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Объем сделок</w:t>
            </w:r>
          </w:p>
        </w:tc>
        <w:tc>
          <w:tcPr>
            <w:tcW w:w="3543" w:type="dxa"/>
            <w:tcBorders>
              <w:top w:val="single" w:sz="4" w:space="0" w:color="auto"/>
              <w:left w:val="single" w:sz="4" w:space="0" w:color="auto"/>
              <w:bottom w:val="single" w:sz="4" w:space="0" w:color="auto"/>
              <w:right w:val="single" w:sz="4" w:space="0" w:color="auto"/>
            </w:tcBorders>
          </w:tcPr>
          <w:p w:rsidR="00EF3F0E" w:rsidRPr="00C039E7" w:rsidRDefault="00EF3F0E" w:rsidP="008D7094">
            <w:pPr>
              <w:widowControl/>
              <w:overflowPunct/>
              <w:ind w:right="142"/>
              <w:textAlignment w:val="auto"/>
              <w:rPr>
                <w:sz w:val="22"/>
                <w:szCs w:val="22"/>
                <w:lang w:eastAsia="ru-RU"/>
              </w:rPr>
            </w:pPr>
            <w:r w:rsidRPr="00C039E7">
              <w:rPr>
                <w:sz w:val="22"/>
                <w:szCs w:val="22"/>
                <w:lang w:eastAsia="ru-RU"/>
              </w:rPr>
              <w:t xml:space="preserve">Не менее двух третей торговых дней </w:t>
            </w:r>
            <w:r w:rsidR="008D7094" w:rsidRPr="00C039E7">
              <w:rPr>
                <w:sz w:val="22"/>
                <w:szCs w:val="22"/>
                <w:lang w:eastAsia="ru-RU"/>
              </w:rPr>
              <w:t>за последние три месяца,</w:t>
            </w:r>
            <w:r w:rsidR="008D7094" w:rsidRPr="00C039E7" w:rsidDel="008D7094">
              <w:rPr>
                <w:sz w:val="22"/>
                <w:szCs w:val="22"/>
                <w:lang w:eastAsia="ru-RU"/>
              </w:rPr>
              <w:t xml:space="preserve"> </w:t>
            </w:r>
            <w:r w:rsidRPr="00C039E7">
              <w:rPr>
                <w:sz w:val="22"/>
                <w:szCs w:val="22"/>
                <w:lang w:eastAsia="ru-RU"/>
              </w:rPr>
              <w:t>предшествующего принятию решения о включении инвестиционных паев</w:t>
            </w:r>
            <w:r w:rsidR="008D7094" w:rsidRPr="00C039E7">
              <w:rPr>
                <w:sz w:val="22"/>
                <w:szCs w:val="22"/>
                <w:lang w:eastAsia="ru-RU"/>
              </w:rPr>
              <w:t xml:space="preserve"> в Первый уровень</w:t>
            </w:r>
            <w:r w:rsidRPr="00C039E7">
              <w:rPr>
                <w:sz w:val="22"/>
                <w:szCs w:val="22"/>
                <w:lang w:eastAsia="ru-RU"/>
              </w:rPr>
              <w:t>, дневной объем сделок составляет не менее 5 млн. руб.</w:t>
            </w:r>
          </w:p>
        </w:tc>
        <w:tc>
          <w:tcPr>
            <w:tcW w:w="3261" w:type="dxa"/>
            <w:tcBorders>
              <w:top w:val="single" w:sz="4" w:space="0" w:color="auto"/>
              <w:left w:val="single" w:sz="4" w:space="0" w:color="auto"/>
              <w:bottom w:val="single" w:sz="4" w:space="0" w:color="auto"/>
              <w:right w:val="single" w:sz="4" w:space="0" w:color="auto"/>
            </w:tcBorders>
          </w:tcPr>
          <w:p w:rsidR="00EF3F0E" w:rsidRPr="00C039E7" w:rsidRDefault="00EF3F0E" w:rsidP="005F4417">
            <w:pPr>
              <w:widowControl/>
              <w:overflowPunct/>
              <w:ind w:right="142"/>
              <w:textAlignment w:val="auto"/>
              <w:rPr>
                <w:sz w:val="22"/>
                <w:szCs w:val="22"/>
                <w:lang w:eastAsia="ru-RU"/>
              </w:rPr>
            </w:pPr>
            <w:r w:rsidRPr="00C039E7">
              <w:rPr>
                <w:sz w:val="22"/>
                <w:szCs w:val="22"/>
                <w:lang w:eastAsia="ru-RU"/>
              </w:rPr>
              <w:t xml:space="preserve">Не менее двух третей торговых дней </w:t>
            </w:r>
            <w:r w:rsidR="008D7094" w:rsidRPr="00C039E7">
              <w:rPr>
                <w:sz w:val="22"/>
                <w:szCs w:val="22"/>
                <w:lang w:eastAsia="ru-RU"/>
              </w:rPr>
              <w:t>за последние три месяца</w:t>
            </w:r>
            <w:proofErr w:type="gramStart"/>
            <w:r w:rsidR="008D7094" w:rsidRPr="00C039E7">
              <w:rPr>
                <w:sz w:val="22"/>
                <w:szCs w:val="22"/>
                <w:lang w:eastAsia="ru-RU"/>
              </w:rPr>
              <w:t>,</w:t>
            </w:r>
            <w:r w:rsidRPr="00C039E7">
              <w:rPr>
                <w:sz w:val="22"/>
                <w:szCs w:val="22"/>
                <w:lang w:eastAsia="ru-RU"/>
              </w:rPr>
              <w:t xml:space="preserve">, </w:t>
            </w:r>
            <w:proofErr w:type="gramEnd"/>
            <w:r w:rsidRPr="00C039E7">
              <w:rPr>
                <w:sz w:val="22"/>
                <w:szCs w:val="22"/>
                <w:lang w:eastAsia="ru-RU"/>
              </w:rPr>
              <w:t xml:space="preserve">предшествующего принятию решения о включении инвестиционных паев, дневной объем сделок </w:t>
            </w:r>
            <w:r w:rsidR="009C062C" w:rsidRPr="00C039E7">
              <w:rPr>
                <w:sz w:val="22"/>
                <w:szCs w:val="22"/>
                <w:lang w:eastAsia="ru-RU"/>
              </w:rPr>
              <w:t>составляет не менее 100 тыс. руб.</w:t>
            </w:r>
          </w:p>
        </w:tc>
      </w:tr>
    </w:tbl>
    <w:p w:rsidR="00EF3F0E" w:rsidRPr="00C039E7" w:rsidRDefault="00EF3F0E" w:rsidP="005F4417">
      <w:pPr>
        <w:widowControl/>
        <w:overflowPunct/>
        <w:ind w:right="142" w:firstLine="540"/>
        <w:jc w:val="both"/>
        <w:textAlignment w:val="auto"/>
        <w:rPr>
          <w:sz w:val="22"/>
          <w:szCs w:val="22"/>
          <w:lang w:eastAsia="ru-RU"/>
        </w:rPr>
      </w:pPr>
    </w:p>
    <w:p w:rsidR="00EF3F0E" w:rsidRPr="00C039E7" w:rsidRDefault="006E6DC4" w:rsidP="005F4417">
      <w:pPr>
        <w:widowControl/>
        <w:overflowPunct/>
        <w:ind w:right="142" w:firstLine="540"/>
        <w:jc w:val="both"/>
        <w:textAlignment w:val="auto"/>
        <w:rPr>
          <w:lang w:eastAsia="ru-RU"/>
        </w:rPr>
      </w:pPr>
      <w:bookmarkStart w:id="223" w:name="Par23"/>
      <w:bookmarkEnd w:id="223"/>
      <w:r w:rsidRPr="00C039E7">
        <w:rPr>
          <w:lang w:eastAsia="ru-RU"/>
        </w:rPr>
        <w:t>1.</w:t>
      </w:r>
      <w:r w:rsidR="00EF3F0E" w:rsidRPr="00C039E7">
        <w:rPr>
          <w:lang w:eastAsia="ru-RU"/>
        </w:rPr>
        <w:t xml:space="preserve"> Соответствие управляющей компании данному требованию проверяется </w:t>
      </w:r>
      <w:r w:rsidR="009C062C" w:rsidRPr="00C039E7">
        <w:rPr>
          <w:lang w:eastAsia="ru-RU"/>
        </w:rPr>
        <w:t>Б</w:t>
      </w:r>
      <w:r w:rsidR="00EF3F0E" w:rsidRPr="00C039E7">
        <w:rPr>
          <w:lang w:eastAsia="ru-RU"/>
        </w:rPr>
        <w:t xml:space="preserve">иржей по информации о наложении взысканий на управляющие компании, которая раскрывается на сайте </w:t>
      </w:r>
      <w:r w:rsidR="00EF0AEC" w:rsidRPr="00C039E7">
        <w:rPr>
          <w:lang w:eastAsia="ru-RU"/>
        </w:rPr>
        <w:t>Банка России</w:t>
      </w:r>
      <w:r w:rsidR="00EF3F0E" w:rsidRPr="00C039E7">
        <w:rPr>
          <w:lang w:eastAsia="ru-RU"/>
        </w:rPr>
        <w:t xml:space="preserve"> в сети Интернет.</w:t>
      </w:r>
    </w:p>
    <w:p w:rsidR="006E6DC4" w:rsidRPr="00C039E7" w:rsidRDefault="00B34A24" w:rsidP="005F4417">
      <w:pPr>
        <w:widowControl/>
        <w:overflowPunct/>
        <w:ind w:right="142" w:firstLine="540"/>
        <w:jc w:val="both"/>
        <w:textAlignment w:val="auto"/>
        <w:rPr>
          <w:lang w:eastAsia="ru-RU"/>
        </w:rPr>
      </w:pPr>
      <w:r w:rsidRPr="00C039E7">
        <w:rPr>
          <w:b/>
          <w:lang w:eastAsia="ru-RU"/>
        </w:rPr>
        <w:t>2</w:t>
      </w:r>
      <w:r w:rsidR="006E6DC4" w:rsidRPr="00C039E7">
        <w:rPr>
          <w:b/>
          <w:lang w:eastAsia="ru-RU"/>
        </w:rPr>
        <w:t>.</w:t>
      </w:r>
      <w:r w:rsidR="006E6DC4" w:rsidRPr="00C039E7">
        <w:rPr>
          <w:lang w:eastAsia="ru-RU"/>
        </w:rPr>
        <w:t xml:space="preserve"> Справки о стоимости активов и стоимости чистых активов по состоянию на предыдущий рабочий день должны быть доступны на сайте в течение трех месяцев с даты их опубликования на сайте. Справки составляются в соответствии с требованиями нормативных актов Банка России.</w:t>
      </w:r>
    </w:p>
    <w:p w:rsidR="001774B9" w:rsidRPr="00C039E7" w:rsidRDefault="001774B9" w:rsidP="005F4417">
      <w:pPr>
        <w:widowControl/>
        <w:overflowPunct/>
        <w:ind w:right="142" w:firstLine="540"/>
        <w:jc w:val="both"/>
        <w:textAlignment w:val="auto"/>
        <w:rPr>
          <w:sz w:val="22"/>
          <w:szCs w:val="22"/>
          <w:lang w:eastAsia="ru-RU"/>
        </w:rPr>
      </w:pPr>
    </w:p>
    <w:p w:rsidR="00104D0F" w:rsidRPr="00C039E7" w:rsidRDefault="00104D0F" w:rsidP="003602F6">
      <w:pPr>
        <w:pStyle w:val="affd"/>
        <w:widowControl/>
        <w:numPr>
          <w:ilvl w:val="2"/>
          <w:numId w:val="83"/>
        </w:numPr>
        <w:overflowPunct/>
        <w:ind w:right="142"/>
        <w:jc w:val="both"/>
        <w:textAlignment w:val="auto"/>
        <w:rPr>
          <w:b/>
          <w:sz w:val="22"/>
          <w:szCs w:val="22"/>
          <w:lang w:eastAsia="ru-RU"/>
        </w:rPr>
      </w:pPr>
      <w:r w:rsidRPr="00C039E7">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C039E7" w:rsidRDefault="00104D0F"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104D0F" w:rsidRPr="00C039E7" w:rsidRDefault="009C43A8" w:rsidP="005F4417">
            <w:pPr>
              <w:widowControl/>
              <w:overflowPunct/>
              <w:ind w:right="142"/>
              <w:textAlignment w:val="auto"/>
              <w:rPr>
                <w:sz w:val="22"/>
                <w:szCs w:val="22"/>
                <w:lang w:eastAsia="ru-RU"/>
              </w:rPr>
            </w:pPr>
            <w:r w:rsidRPr="00C039E7">
              <w:rPr>
                <w:sz w:val="22"/>
                <w:szCs w:val="22"/>
                <w:lang w:eastAsia="ru-RU"/>
              </w:rPr>
              <w:t xml:space="preserve">Основания </w:t>
            </w:r>
            <w:r w:rsidR="00104D0F" w:rsidRPr="00C039E7">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104D0F" w:rsidRPr="00C039E7" w:rsidRDefault="00104D0F"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104D0F" w:rsidRPr="00C039E7" w:rsidRDefault="00104D0F"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C039E7" w:rsidRDefault="00104D0F" w:rsidP="005F4417">
            <w:pPr>
              <w:widowControl/>
              <w:overflowPunct/>
              <w:ind w:right="142"/>
              <w:jc w:val="center"/>
              <w:textAlignment w:val="auto"/>
              <w:rPr>
                <w:bCs/>
                <w:sz w:val="22"/>
                <w:szCs w:val="22"/>
                <w:lang w:eastAsia="ru-RU"/>
              </w:rPr>
            </w:pPr>
            <w:r w:rsidRPr="00C039E7">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104D0F" w:rsidRPr="00C039E7" w:rsidRDefault="00104D0F" w:rsidP="005F4417">
            <w:pPr>
              <w:widowControl/>
              <w:overflowPunct/>
              <w:ind w:right="142"/>
              <w:textAlignment w:val="auto"/>
              <w:rPr>
                <w:sz w:val="22"/>
                <w:szCs w:val="22"/>
                <w:lang w:eastAsia="ru-RU"/>
              </w:rPr>
            </w:pPr>
            <w:r w:rsidRPr="00C039E7">
              <w:rPr>
                <w:sz w:val="22"/>
                <w:szCs w:val="22"/>
                <w:lang w:eastAsia="ru-RU"/>
              </w:rPr>
              <w:t>Стоимость чистых активов</w:t>
            </w:r>
          </w:p>
        </w:tc>
        <w:tc>
          <w:tcPr>
            <w:tcW w:w="3260" w:type="dxa"/>
            <w:tcBorders>
              <w:top w:val="single" w:sz="4" w:space="0" w:color="auto"/>
              <w:left w:val="single" w:sz="4" w:space="0" w:color="auto"/>
              <w:bottom w:val="single" w:sz="4" w:space="0" w:color="auto"/>
              <w:right w:val="single" w:sz="4" w:space="0" w:color="auto"/>
            </w:tcBorders>
          </w:tcPr>
          <w:p w:rsidR="00104D0F" w:rsidRPr="00C039E7" w:rsidRDefault="00104D0F" w:rsidP="005F4417">
            <w:pPr>
              <w:widowControl/>
              <w:overflowPunct/>
              <w:ind w:right="142"/>
              <w:textAlignment w:val="auto"/>
              <w:rPr>
                <w:sz w:val="22"/>
                <w:szCs w:val="22"/>
                <w:lang w:eastAsia="ru-RU"/>
              </w:rPr>
            </w:pPr>
            <w:r w:rsidRPr="00C039E7">
              <w:rPr>
                <w:sz w:val="22"/>
                <w:szCs w:val="22"/>
                <w:lang w:eastAsia="ru-RU"/>
              </w:rPr>
              <w:t xml:space="preserve">В течение </w:t>
            </w:r>
            <w:r w:rsidR="00E92D3D" w:rsidRPr="00C039E7">
              <w:rPr>
                <w:sz w:val="22"/>
                <w:szCs w:val="22"/>
                <w:lang w:eastAsia="ru-RU"/>
              </w:rPr>
              <w:t>1</w:t>
            </w:r>
            <w:r w:rsidRPr="00C039E7">
              <w:rPr>
                <w:sz w:val="22"/>
                <w:szCs w:val="22"/>
                <w:lang w:eastAsia="ru-RU"/>
              </w:rPr>
              <w:t xml:space="preserve"> месяца менее 1 млрд. руб.</w:t>
            </w:r>
          </w:p>
        </w:tc>
        <w:tc>
          <w:tcPr>
            <w:tcW w:w="3119" w:type="dxa"/>
            <w:tcBorders>
              <w:top w:val="single" w:sz="4" w:space="0" w:color="auto"/>
              <w:left w:val="single" w:sz="4" w:space="0" w:color="auto"/>
              <w:bottom w:val="single" w:sz="4" w:space="0" w:color="auto"/>
              <w:right w:val="single" w:sz="4" w:space="0" w:color="auto"/>
            </w:tcBorders>
          </w:tcPr>
          <w:p w:rsidR="00104D0F" w:rsidRPr="00C039E7" w:rsidRDefault="00547FDB" w:rsidP="00A10328">
            <w:pPr>
              <w:widowControl/>
              <w:overflowPunct/>
              <w:ind w:right="142"/>
              <w:textAlignment w:val="auto"/>
              <w:rPr>
                <w:sz w:val="22"/>
                <w:szCs w:val="22"/>
                <w:lang w:eastAsia="ru-RU"/>
              </w:rPr>
            </w:pPr>
            <w:r w:rsidRPr="00C039E7">
              <w:rPr>
                <w:sz w:val="22"/>
                <w:szCs w:val="22"/>
                <w:lang w:eastAsia="ru-RU"/>
              </w:rPr>
              <w:t>М</w:t>
            </w:r>
            <w:r w:rsidR="00104D0F" w:rsidRPr="00C039E7">
              <w:rPr>
                <w:sz w:val="22"/>
                <w:szCs w:val="22"/>
                <w:lang w:eastAsia="ru-RU"/>
              </w:rPr>
              <w:t xml:space="preserve">енее </w:t>
            </w:r>
            <w:r w:rsidR="006E6DC4" w:rsidRPr="00C039E7">
              <w:rPr>
                <w:sz w:val="22"/>
                <w:szCs w:val="22"/>
                <w:lang w:eastAsia="ru-RU"/>
              </w:rPr>
              <w:t>2</w:t>
            </w:r>
            <w:r w:rsidR="00C6748E" w:rsidRPr="00C039E7">
              <w:rPr>
                <w:sz w:val="22"/>
                <w:szCs w:val="22"/>
                <w:lang w:eastAsia="ru-RU"/>
              </w:rPr>
              <w:t>50</w:t>
            </w:r>
            <w:r w:rsidR="00104D0F" w:rsidRPr="00C039E7">
              <w:rPr>
                <w:sz w:val="22"/>
                <w:szCs w:val="22"/>
                <w:lang w:eastAsia="ru-RU"/>
              </w:rPr>
              <w:t xml:space="preserve"> млн. руб.</w:t>
            </w:r>
            <w:r w:rsidR="00B34A24" w:rsidRPr="00C039E7">
              <w:rPr>
                <w:sz w:val="22"/>
                <w:szCs w:val="22"/>
                <w:lang w:eastAsia="ru-RU"/>
              </w:rPr>
              <w:t xml:space="preserve"> </w:t>
            </w:r>
          </w:p>
        </w:tc>
      </w:tr>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C039E7" w:rsidRDefault="00104D0F" w:rsidP="005F4417">
            <w:pPr>
              <w:widowControl/>
              <w:overflowPunct/>
              <w:ind w:right="142"/>
              <w:jc w:val="center"/>
              <w:textAlignment w:val="auto"/>
              <w:rPr>
                <w:bCs/>
                <w:sz w:val="22"/>
                <w:szCs w:val="22"/>
                <w:lang w:eastAsia="ru-RU"/>
              </w:rPr>
            </w:pPr>
            <w:r w:rsidRPr="00C039E7">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104D0F" w:rsidRPr="00C039E7" w:rsidRDefault="00104D0F" w:rsidP="00654678">
            <w:pPr>
              <w:widowControl/>
              <w:overflowPunct/>
              <w:ind w:right="142"/>
              <w:textAlignment w:val="auto"/>
              <w:rPr>
                <w:sz w:val="22"/>
                <w:szCs w:val="22"/>
                <w:lang w:eastAsia="ru-RU"/>
              </w:rPr>
            </w:pPr>
            <w:r w:rsidRPr="00C039E7">
              <w:rPr>
                <w:sz w:val="22"/>
                <w:szCs w:val="22"/>
                <w:lang w:eastAsia="ru-RU"/>
              </w:rPr>
              <w:t>Совершение управляющей компанией нарушений, являющихся основанием для запрета на проведение всех или части операций</w:t>
            </w:r>
            <w:r w:rsidR="006E6DC4" w:rsidRPr="00C039E7">
              <w:rPr>
                <w:sz w:val="22"/>
                <w:szCs w:val="22"/>
                <w:lang w:eastAsia="ru-RU"/>
              </w:rPr>
              <w:t xml:space="preserve"> (в случае принятия </w:t>
            </w:r>
            <w:r w:rsidR="00654678" w:rsidRPr="00C039E7">
              <w:rPr>
                <w:sz w:val="22"/>
                <w:szCs w:val="22"/>
                <w:lang w:eastAsia="ru-RU"/>
              </w:rPr>
              <w:t>Б</w:t>
            </w:r>
            <w:r w:rsidR="006E6DC4" w:rsidRPr="00C039E7">
              <w:rPr>
                <w:sz w:val="22"/>
                <w:szCs w:val="22"/>
                <w:lang w:eastAsia="ru-RU"/>
              </w:rPr>
              <w:t>иржей решения о существенности нарушений)</w:t>
            </w:r>
          </w:p>
        </w:tc>
        <w:tc>
          <w:tcPr>
            <w:tcW w:w="3260" w:type="dxa"/>
            <w:tcBorders>
              <w:top w:val="single" w:sz="4" w:space="0" w:color="auto"/>
              <w:left w:val="single" w:sz="4" w:space="0" w:color="auto"/>
              <w:bottom w:val="single" w:sz="4" w:space="0" w:color="auto"/>
              <w:right w:val="single" w:sz="4" w:space="0" w:color="auto"/>
            </w:tcBorders>
          </w:tcPr>
          <w:p w:rsidR="00104D0F" w:rsidRPr="00C039E7" w:rsidRDefault="0041771F" w:rsidP="00B34A24">
            <w:pPr>
              <w:widowControl/>
              <w:overflowPunct/>
              <w:ind w:right="142"/>
              <w:textAlignment w:val="auto"/>
              <w:rPr>
                <w:sz w:val="22"/>
                <w:szCs w:val="22"/>
                <w:lang w:eastAsia="ru-RU"/>
              </w:rPr>
            </w:pPr>
            <w:r w:rsidRPr="00C039E7">
              <w:rPr>
                <w:sz w:val="22"/>
                <w:szCs w:val="22"/>
                <w:lang w:eastAsia="ru-RU"/>
              </w:rPr>
              <w:t xml:space="preserve">Наличие </w:t>
            </w:r>
            <w:r w:rsidR="0060044F" w:rsidRPr="00C039E7">
              <w:rPr>
                <w:sz w:val="22"/>
                <w:szCs w:val="22"/>
                <w:lang w:eastAsia="ru-RU"/>
              </w:rPr>
              <w:t>информации о наложении взысканий на управляющ</w:t>
            </w:r>
            <w:r w:rsidR="00D525B9" w:rsidRPr="00C039E7">
              <w:rPr>
                <w:sz w:val="22"/>
                <w:szCs w:val="22"/>
                <w:lang w:eastAsia="ru-RU"/>
              </w:rPr>
              <w:t>ую</w:t>
            </w:r>
            <w:r w:rsidR="0060044F" w:rsidRPr="00C039E7">
              <w:rPr>
                <w:sz w:val="22"/>
                <w:szCs w:val="22"/>
                <w:lang w:eastAsia="ru-RU"/>
              </w:rPr>
              <w:t xml:space="preserve"> компани</w:t>
            </w:r>
            <w:r w:rsidR="00D525B9" w:rsidRPr="00C039E7">
              <w:rPr>
                <w:sz w:val="22"/>
                <w:szCs w:val="22"/>
                <w:lang w:eastAsia="ru-RU"/>
              </w:rPr>
              <w:t>ю</w:t>
            </w:r>
            <w:r w:rsidR="0060044F" w:rsidRPr="00C039E7">
              <w:rPr>
                <w:sz w:val="22"/>
                <w:szCs w:val="22"/>
                <w:lang w:eastAsia="ru-RU"/>
              </w:rPr>
              <w:t xml:space="preserve"> </w:t>
            </w:r>
            <w:r w:rsidR="00A10328" w:rsidRPr="00C039E7">
              <w:rPr>
                <w:b/>
                <w:sz w:val="24"/>
                <w:szCs w:val="24"/>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104D0F" w:rsidRPr="00C039E7" w:rsidRDefault="0041771F" w:rsidP="005F4417">
            <w:pPr>
              <w:widowControl/>
              <w:overflowPunct/>
              <w:ind w:right="142"/>
              <w:textAlignment w:val="auto"/>
              <w:rPr>
                <w:sz w:val="22"/>
                <w:szCs w:val="22"/>
                <w:lang w:eastAsia="ru-RU"/>
              </w:rPr>
            </w:pPr>
            <w:r w:rsidRPr="00C039E7">
              <w:rPr>
                <w:sz w:val="22"/>
                <w:szCs w:val="22"/>
                <w:lang w:eastAsia="ru-RU"/>
              </w:rPr>
              <w:t xml:space="preserve">Наличие </w:t>
            </w:r>
            <w:r w:rsidR="00D525B9" w:rsidRPr="00C039E7">
              <w:rPr>
                <w:sz w:val="22"/>
                <w:szCs w:val="22"/>
                <w:lang w:eastAsia="ru-RU"/>
              </w:rPr>
              <w:t xml:space="preserve">информации о наложении взысканий на управляющую компанию </w:t>
            </w:r>
            <w:r w:rsidR="00A10328" w:rsidRPr="00C039E7">
              <w:rPr>
                <w:b/>
                <w:sz w:val="24"/>
                <w:szCs w:val="24"/>
                <w:vertAlign w:val="superscript"/>
                <w:lang w:eastAsia="ru-RU"/>
              </w:rPr>
              <w:t>1</w:t>
            </w:r>
          </w:p>
        </w:tc>
      </w:tr>
    </w:tbl>
    <w:p w:rsidR="0041771F" w:rsidRPr="00C039E7" w:rsidRDefault="0041771F" w:rsidP="005F4417">
      <w:pPr>
        <w:widowControl/>
        <w:overflowPunct/>
        <w:ind w:right="142" w:firstLine="540"/>
        <w:jc w:val="both"/>
        <w:textAlignment w:val="auto"/>
        <w:rPr>
          <w:lang w:eastAsia="ru-RU"/>
        </w:rPr>
      </w:pPr>
    </w:p>
    <w:p w:rsidR="001774B9" w:rsidRPr="00C039E7" w:rsidRDefault="00A10328" w:rsidP="005F4417">
      <w:pPr>
        <w:widowControl/>
        <w:overflowPunct/>
        <w:ind w:right="142" w:firstLine="540"/>
        <w:jc w:val="both"/>
        <w:textAlignment w:val="auto"/>
        <w:rPr>
          <w:lang w:eastAsia="ru-RU"/>
        </w:rPr>
      </w:pPr>
      <w:r w:rsidRPr="00C039E7">
        <w:rPr>
          <w:b/>
          <w:lang w:eastAsia="ru-RU"/>
        </w:rPr>
        <w:t>1</w:t>
      </w:r>
      <w:r w:rsidR="00B34A24" w:rsidRPr="00C039E7">
        <w:rPr>
          <w:b/>
          <w:lang w:eastAsia="ru-RU"/>
        </w:rPr>
        <w:t>.</w:t>
      </w:r>
      <w:r w:rsidR="00B34A24" w:rsidRPr="00C039E7">
        <w:rPr>
          <w:lang w:eastAsia="ru-RU"/>
        </w:rPr>
        <w:t xml:space="preserve"> </w:t>
      </w:r>
      <w:r w:rsidR="0041771F" w:rsidRPr="00C039E7">
        <w:rPr>
          <w:lang w:eastAsia="ru-RU"/>
        </w:rPr>
        <w:t xml:space="preserve">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C039E7">
        <w:rPr>
          <w:lang w:eastAsia="ru-RU"/>
        </w:rPr>
        <w:t>Банка России</w:t>
      </w:r>
      <w:r w:rsidR="0041771F" w:rsidRPr="00C039E7">
        <w:rPr>
          <w:lang w:eastAsia="ru-RU"/>
        </w:rPr>
        <w:t xml:space="preserve"> бумаг в сети Интернет.</w:t>
      </w:r>
    </w:p>
    <w:p w:rsidR="00CC3C0E" w:rsidRPr="00C039E7" w:rsidRDefault="00CC3C0E" w:rsidP="005F4417">
      <w:pPr>
        <w:widowControl/>
        <w:overflowPunct/>
        <w:ind w:right="142" w:firstLine="540"/>
        <w:jc w:val="both"/>
        <w:textAlignment w:val="auto"/>
        <w:rPr>
          <w:sz w:val="22"/>
          <w:szCs w:val="22"/>
          <w:lang w:eastAsia="ru-RU"/>
        </w:rPr>
      </w:pPr>
    </w:p>
    <w:p w:rsidR="002D1240" w:rsidRPr="00C039E7" w:rsidRDefault="002D1240" w:rsidP="003602F6">
      <w:pPr>
        <w:pStyle w:val="50"/>
        <w:numPr>
          <w:ilvl w:val="1"/>
          <w:numId w:val="54"/>
        </w:numPr>
        <w:spacing w:before="240"/>
        <w:ind w:right="142"/>
        <w:jc w:val="both"/>
        <w:rPr>
          <w:bCs/>
          <w:sz w:val="22"/>
          <w:szCs w:val="22"/>
          <w:lang w:eastAsia="ru-RU"/>
        </w:rPr>
      </w:pPr>
      <w:r w:rsidRPr="00C039E7">
        <w:rPr>
          <w:sz w:val="22"/>
          <w:szCs w:val="22"/>
        </w:rPr>
        <w:t>Для инвестиционных паев биржевых паевых инвестиционных фондов</w:t>
      </w:r>
      <w:r w:rsidRPr="00C039E7">
        <w:rPr>
          <w:bCs/>
          <w:sz w:val="22"/>
          <w:szCs w:val="22"/>
          <w:lang w:eastAsia="ru-RU"/>
        </w:rPr>
        <w:t>:</w:t>
      </w:r>
    </w:p>
    <w:p w:rsidR="002D1240" w:rsidRPr="00C039E7" w:rsidRDefault="002D1240" w:rsidP="005F4417">
      <w:pPr>
        <w:ind w:right="142"/>
        <w:jc w:val="both"/>
        <w:rPr>
          <w:sz w:val="22"/>
          <w:szCs w:val="22"/>
        </w:rPr>
      </w:pPr>
    </w:p>
    <w:p w:rsidR="002D1240" w:rsidRPr="00C039E7" w:rsidRDefault="002D1240" w:rsidP="003602F6">
      <w:pPr>
        <w:pStyle w:val="affd"/>
        <w:widowControl/>
        <w:numPr>
          <w:ilvl w:val="2"/>
          <w:numId w:val="84"/>
        </w:numPr>
        <w:overflowPunct/>
        <w:ind w:right="142"/>
        <w:jc w:val="both"/>
        <w:textAlignment w:val="auto"/>
        <w:rPr>
          <w:b/>
          <w:bCs/>
          <w:sz w:val="22"/>
          <w:szCs w:val="22"/>
          <w:lang w:eastAsia="ru-RU"/>
        </w:rPr>
      </w:pPr>
      <w:r w:rsidRPr="00C039E7">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402"/>
        <w:gridCol w:w="3686"/>
      </w:tblGrid>
      <w:tr w:rsidR="00C247E5" w:rsidRPr="00C039E7"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rsidR="002D1240" w:rsidRPr="00C039E7" w:rsidRDefault="002D1240"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rsidR="002D1240" w:rsidRPr="00C039E7" w:rsidRDefault="002D1240"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rsidR="002D1240" w:rsidRPr="00C039E7" w:rsidRDefault="002D1240"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686" w:type="dxa"/>
            <w:tcBorders>
              <w:top w:val="single" w:sz="4" w:space="0" w:color="auto"/>
              <w:left w:val="single" w:sz="4" w:space="0" w:color="auto"/>
              <w:bottom w:val="single" w:sz="4" w:space="0" w:color="auto"/>
              <w:right w:val="single" w:sz="4" w:space="0" w:color="auto"/>
            </w:tcBorders>
          </w:tcPr>
          <w:p w:rsidR="002D1240" w:rsidRPr="00C039E7" w:rsidRDefault="002D1240"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4764F4">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rsidR="007D31CC" w:rsidRPr="00C039E7" w:rsidRDefault="007D31CC" w:rsidP="00AC0529">
            <w:pPr>
              <w:widowControl/>
              <w:overflowPunct/>
              <w:ind w:right="142"/>
              <w:textAlignment w:val="auto"/>
              <w:rPr>
                <w:bCs/>
                <w:sz w:val="22"/>
                <w:szCs w:val="22"/>
                <w:lang w:eastAsia="ru-RU"/>
              </w:rPr>
            </w:pPr>
            <w:r w:rsidRPr="00C039E7">
              <w:rPr>
                <w:bCs/>
                <w:sz w:val="22"/>
                <w:szCs w:val="22"/>
                <w:lang w:eastAsia="ru-RU"/>
              </w:rPr>
              <w:t>Требование к управляющей компании</w:t>
            </w:r>
            <w:r w:rsidR="00AC0529" w:rsidRPr="00C039E7">
              <w:rPr>
                <w:bCs/>
                <w:sz w:val="22"/>
                <w:szCs w:val="22"/>
                <w:lang w:eastAsia="ru-RU"/>
              </w:rPr>
              <w:t xml:space="preserve"> </w:t>
            </w:r>
            <w:r w:rsidR="00AC0529" w:rsidRPr="00C039E7">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 xml:space="preserve">Отсутствие у управляющей компании в течение года, предшествующего дате </w:t>
            </w:r>
            <w:r w:rsidRPr="00C039E7">
              <w:rPr>
                <w:bCs/>
                <w:sz w:val="22"/>
                <w:szCs w:val="22"/>
                <w:lang w:eastAsia="ru-RU"/>
              </w:rPr>
              <w:lastRenderedPageBreak/>
              <w:t xml:space="preserve">обращения с заявлением о включении инвестиционных паев в </w:t>
            </w:r>
            <w:r w:rsidR="009E31D3" w:rsidRPr="00C039E7">
              <w:rPr>
                <w:bCs/>
                <w:sz w:val="22"/>
                <w:szCs w:val="22"/>
                <w:lang w:eastAsia="ru-RU"/>
              </w:rPr>
              <w:t>Первый уровень</w:t>
            </w:r>
            <w:r w:rsidRPr="00C039E7">
              <w:rPr>
                <w:bCs/>
                <w:sz w:val="22"/>
                <w:szCs w:val="22"/>
                <w:lang w:eastAsia="ru-RU"/>
              </w:rPr>
              <w:t>, нарушений, являющихся основанием для запрета на проведение всех или части операций</w:t>
            </w:r>
          </w:p>
        </w:tc>
        <w:tc>
          <w:tcPr>
            <w:tcW w:w="3686"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lastRenderedPageBreak/>
              <w:t xml:space="preserve">Отсутствие у управляющей компании в течение года, предшествующего дате обращения </w:t>
            </w:r>
            <w:r w:rsidRPr="00C039E7">
              <w:rPr>
                <w:bCs/>
                <w:sz w:val="22"/>
                <w:szCs w:val="22"/>
                <w:lang w:eastAsia="ru-RU"/>
              </w:rPr>
              <w:lastRenderedPageBreak/>
              <w:t>с заявлением о включении инвестиционных паев в</w:t>
            </w:r>
            <w:r w:rsidR="009E31D3" w:rsidRPr="00C039E7">
              <w:rPr>
                <w:bCs/>
                <w:sz w:val="22"/>
                <w:szCs w:val="22"/>
                <w:lang w:eastAsia="ru-RU"/>
              </w:rPr>
              <w:t>о Второй уровень</w:t>
            </w:r>
            <w:r w:rsidRPr="00C039E7">
              <w:rPr>
                <w:bCs/>
                <w:sz w:val="22"/>
                <w:szCs w:val="22"/>
                <w:lang w:eastAsia="ru-RU"/>
              </w:rPr>
              <w:t>, нарушений, являющихся основанием для запрета на проведение всех или части операций</w:t>
            </w:r>
          </w:p>
        </w:tc>
      </w:tr>
      <w:tr w:rsidR="00C247E5" w:rsidRPr="00C039E7"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lastRenderedPageBreak/>
              <w:t>2.</w:t>
            </w:r>
          </w:p>
        </w:tc>
        <w:tc>
          <w:tcPr>
            <w:tcW w:w="2410"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Обеспечение управляющей компанией пунктов покупки уполномоченным лицом (уполномоченными лицами) инвестиционных паев биржевого паевого инвестиционного фонда</w:t>
            </w:r>
          </w:p>
        </w:tc>
        <w:tc>
          <w:tcPr>
            <w:tcW w:w="3402"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Не менее чем в 7 федеральных округах</w:t>
            </w:r>
          </w:p>
        </w:tc>
        <w:tc>
          <w:tcPr>
            <w:tcW w:w="3686" w:type="dxa"/>
            <w:tcBorders>
              <w:top w:val="single" w:sz="4" w:space="0" w:color="auto"/>
              <w:left w:val="single" w:sz="4" w:space="0" w:color="auto"/>
              <w:bottom w:val="single" w:sz="4" w:space="0" w:color="auto"/>
              <w:right w:val="single" w:sz="4" w:space="0" w:color="auto"/>
            </w:tcBorders>
          </w:tcPr>
          <w:p w:rsidR="007D31CC" w:rsidRPr="00C039E7" w:rsidRDefault="00942E9A" w:rsidP="009F7BF4">
            <w:pPr>
              <w:widowControl/>
              <w:overflowPunct/>
              <w:ind w:right="142"/>
              <w:textAlignment w:val="auto"/>
              <w:rPr>
                <w:bCs/>
                <w:sz w:val="22"/>
                <w:szCs w:val="22"/>
                <w:lang w:eastAsia="ru-RU"/>
              </w:rPr>
            </w:pPr>
            <w:r w:rsidRPr="00C039E7">
              <w:rPr>
                <w:bCs/>
                <w:sz w:val="22"/>
                <w:szCs w:val="22"/>
                <w:lang w:eastAsia="ru-RU"/>
              </w:rPr>
              <w:t>Не менее чем в 1 федеральн</w:t>
            </w:r>
            <w:r w:rsidR="009F7BF4" w:rsidRPr="00C039E7">
              <w:rPr>
                <w:bCs/>
                <w:sz w:val="22"/>
                <w:szCs w:val="22"/>
                <w:lang w:eastAsia="ru-RU"/>
              </w:rPr>
              <w:t>о</w:t>
            </w:r>
            <w:r w:rsidRPr="00C039E7">
              <w:rPr>
                <w:bCs/>
                <w:sz w:val="22"/>
                <w:szCs w:val="22"/>
                <w:lang w:eastAsia="ru-RU"/>
              </w:rPr>
              <w:t>м округе</w:t>
            </w:r>
          </w:p>
        </w:tc>
      </w:tr>
      <w:tr w:rsidR="00C247E5" w:rsidRPr="00C039E7" w:rsidTr="004764F4">
        <w:trPr>
          <w:tblCellSpacing w:w="5" w:type="nil"/>
        </w:trPr>
        <w:tc>
          <w:tcPr>
            <w:tcW w:w="567" w:type="dxa"/>
            <w:vMerge w:val="restart"/>
            <w:tcBorders>
              <w:top w:val="single" w:sz="4" w:space="0" w:color="auto"/>
              <w:left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 xml:space="preserve">Деятельность </w:t>
            </w:r>
            <w:proofErr w:type="spellStart"/>
            <w:r w:rsidRPr="00C039E7">
              <w:rPr>
                <w:bCs/>
                <w:sz w:val="22"/>
                <w:szCs w:val="22"/>
                <w:lang w:eastAsia="ru-RU"/>
              </w:rPr>
              <w:t>маркет-мейкера</w:t>
            </w:r>
            <w:proofErr w:type="spellEnd"/>
            <w:r w:rsidRPr="00C039E7">
              <w:rPr>
                <w:bCs/>
                <w:sz w:val="22"/>
                <w:szCs w:val="22"/>
                <w:lang w:eastAsia="ru-RU"/>
              </w:rPr>
              <w:t>, предусмотренная правилами доверительного управления фондом</w:t>
            </w:r>
          </w:p>
        </w:tc>
        <w:tc>
          <w:tcPr>
            <w:tcW w:w="3402"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Объем сделок с инвестиционными паями на торгах</w:t>
            </w:r>
            <w:r w:rsidR="00942E9A" w:rsidRPr="00C039E7">
              <w:rPr>
                <w:bCs/>
                <w:sz w:val="22"/>
                <w:szCs w:val="22"/>
                <w:lang w:eastAsia="ru-RU"/>
              </w:rPr>
              <w:t xml:space="preserve"> Биржи</w:t>
            </w:r>
            <w:r w:rsidRPr="00C039E7">
              <w:rPr>
                <w:bCs/>
                <w:sz w:val="22"/>
                <w:szCs w:val="22"/>
                <w:lang w:eastAsia="ru-RU"/>
              </w:rPr>
              <w:t xml:space="preserve">, совершаемых </w:t>
            </w:r>
            <w:proofErr w:type="spellStart"/>
            <w:r w:rsidRPr="00C039E7">
              <w:rPr>
                <w:bCs/>
                <w:sz w:val="22"/>
                <w:szCs w:val="22"/>
                <w:lang w:eastAsia="ru-RU"/>
              </w:rPr>
              <w:t>маркет-мейкером</w:t>
            </w:r>
            <w:proofErr w:type="spellEnd"/>
            <w:r w:rsidRPr="00C039E7">
              <w:rPr>
                <w:bCs/>
                <w:sz w:val="22"/>
                <w:szCs w:val="22"/>
                <w:lang w:eastAsia="ru-RU"/>
              </w:rPr>
              <w:t xml:space="preserve"> биржевого фонда в течение торгового дня, по достижении которого его обязанность </w:t>
            </w:r>
            <w:proofErr w:type="spellStart"/>
            <w:r w:rsidRPr="00C039E7">
              <w:rPr>
                <w:bCs/>
                <w:sz w:val="22"/>
                <w:szCs w:val="22"/>
                <w:lang w:eastAsia="ru-RU"/>
              </w:rPr>
              <w:t>маркет-мейкера</w:t>
            </w:r>
            <w:proofErr w:type="spellEnd"/>
            <w:r w:rsidRPr="00C039E7">
              <w:rPr>
                <w:bCs/>
                <w:sz w:val="22"/>
                <w:szCs w:val="22"/>
                <w:lang w:eastAsia="ru-RU"/>
              </w:rPr>
              <w:t xml:space="preserve"> в этот день прекращается, составляет не менее 50 млн. руб. либо</w:t>
            </w:r>
          </w:p>
        </w:tc>
        <w:tc>
          <w:tcPr>
            <w:tcW w:w="3686"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r w:rsidRPr="00C039E7">
              <w:rPr>
                <w:bCs/>
                <w:sz w:val="22"/>
                <w:szCs w:val="22"/>
                <w:lang w:eastAsia="ru-RU"/>
              </w:rPr>
              <w:t>Объем сделок с инвестиционными паями на торгах</w:t>
            </w:r>
            <w:r w:rsidR="001A1C5E" w:rsidRPr="00C039E7">
              <w:rPr>
                <w:bCs/>
                <w:sz w:val="22"/>
                <w:szCs w:val="22"/>
                <w:lang w:eastAsia="ru-RU"/>
              </w:rPr>
              <w:t xml:space="preserve"> Биржи</w:t>
            </w:r>
            <w:r w:rsidRPr="00C039E7">
              <w:rPr>
                <w:bCs/>
                <w:sz w:val="22"/>
                <w:szCs w:val="22"/>
                <w:lang w:eastAsia="ru-RU"/>
              </w:rPr>
              <w:t xml:space="preserve">, совершаемых </w:t>
            </w:r>
            <w:proofErr w:type="spellStart"/>
            <w:r w:rsidRPr="00C039E7">
              <w:rPr>
                <w:bCs/>
                <w:sz w:val="22"/>
                <w:szCs w:val="22"/>
                <w:lang w:eastAsia="ru-RU"/>
              </w:rPr>
              <w:t>маркет-мейкером</w:t>
            </w:r>
            <w:proofErr w:type="spellEnd"/>
            <w:r w:rsidRPr="00C039E7">
              <w:rPr>
                <w:bCs/>
                <w:sz w:val="22"/>
                <w:szCs w:val="22"/>
                <w:lang w:eastAsia="ru-RU"/>
              </w:rPr>
              <w:t xml:space="preserve"> биржевого паевого инвестиционного фонда в течение торгового дня, по достижении которого его обязанность </w:t>
            </w:r>
            <w:proofErr w:type="spellStart"/>
            <w:r w:rsidRPr="00C039E7">
              <w:rPr>
                <w:bCs/>
                <w:sz w:val="22"/>
                <w:szCs w:val="22"/>
                <w:lang w:eastAsia="ru-RU"/>
              </w:rPr>
              <w:t>маркет-мейкера</w:t>
            </w:r>
            <w:proofErr w:type="spellEnd"/>
            <w:r w:rsidRPr="00C039E7">
              <w:rPr>
                <w:bCs/>
                <w:sz w:val="22"/>
                <w:szCs w:val="22"/>
                <w:lang w:eastAsia="ru-RU"/>
              </w:rPr>
              <w:t xml:space="preserve"> в этот день прекращается, составляет не менее </w:t>
            </w:r>
            <w:r w:rsidR="001A1C5E" w:rsidRPr="00C039E7">
              <w:rPr>
                <w:bCs/>
                <w:sz w:val="22"/>
                <w:szCs w:val="22"/>
                <w:lang w:eastAsia="ru-RU"/>
              </w:rPr>
              <w:t>10 млн. руб.</w:t>
            </w:r>
            <w:r w:rsidRPr="00C039E7">
              <w:rPr>
                <w:bCs/>
                <w:sz w:val="22"/>
                <w:szCs w:val="22"/>
                <w:lang w:eastAsia="ru-RU"/>
              </w:rPr>
              <w:t xml:space="preserve"> либо</w:t>
            </w:r>
          </w:p>
        </w:tc>
      </w:tr>
      <w:tr w:rsidR="007D31CC" w:rsidRPr="00C039E7" w:rsidTr="004764F4">
        <w:trPr>
          <w:tblCellSpacing w:w="5" w:type="nil"/>
        </w:trPr>
        <w:tc>
          <w:tcPr>
            <w:tcW w:w="567" w:type="dxa"/>
            <w:vMerge/>
            <w:tcBorders>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sz w:val="22"/>
                <w:szCs w:val="22"/>
                <w:lang w:eastAsia="ru-RU"/>
              </w:rPr>
            </w:pPr>
          </w:p>
        </w:tc>
        <w:tc>
          <w:tcPr>
            <w:tcW w:w="3402"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sz w:val="22"/>
                <w:szCs w:val="22"/>
                <w:lang w:eastAsia="ru-RU"/>
              </w:rPr>
            </w:pPr>
            <w:r w:rsidRPr="00C039E7">
              <w:rPr>
                <w:sz w:val="22"/>
                <w:szCs w:val="22"/>
                <w:lang w:eastAsia="ru-RU"/>
              </w:rPr>
              <w:t xml:space="preserve">период исполнения в течение торгового дня </w:t>
            </w:r>
            <w:proofErr w:type="spellStart"/>
            <w:r w:rsidRPr="00C039E7">
              <w:rPr>
                <w:sz w:val="22"/>
                <w:szCs w:val="22"/>
                <w:lang w:eastAsia="ru-RU"/>
              </w:rPr>
              <w:t>маркет-мейкером</w:t>
            </w:r>
            <w:proofErr w:type="spellEnd"/>
            <w:r w:rsidRPr="00C039E7">
              <w:rPr>
                <w:sz w:val="22"/>
                <w:szCs w:val="22"/>
                <w:lang w:eastAsia="ru-RU"/>
              </w:rPr>
              <w:t xml:space="preserve"> биржевого фонда обязанности </w:t>
            </w:r>
            <w:proofErr w:type="spellStart"/>
            <w:r w:rsidRPr="00C039E7">
              <w:rPr>
                <w:sz w:val="22"/>
                <w:szCs w:val="22"/>
                <w:lang w:eastAsia="ru-RU"/>
              </w:rPr>
              <w:t>марке</w:t>
            </w:r>
            <w:proofErr w:type="gramStart"/>
            <w:r w:rsidRPr="00C039E7">
              <w:rPr>
                <w:sz w:val="22"/>
                <w:szCs w:val="22"/>
                <w:lang w:eastAsia="ru-RU"/>
              </w:rPr>
              <w:t>т</w:t>
            </w:r>
            <w:proofErr w:type="spellEnd"/>
            <w:r w:rsidRPr="00C039E7">
              <w:rPr>
                <w:sz w:val="22"/>
                <w:szCs w:val="22"/>
                <w:lang w:eastAsia="ru-RU"/>
              </w:rPr>
              <w:t>-</w:t>
            </w:r>
            <w:proofErr w:type="gramEnd"/>
            <w:r w:rsidRPr="00C039E7">
              <w:rPr>
                <w:sz w:val="22"/>
                <w:szCs w:val="22"/>
                <w:lang w:eastAsia="ru-RU"/>
              </w:rPr>
              <w:t xml:space="preserve"> </w:t>
            </w:r>
            <w:proofErr w:type="spellStart"/>
            <w:r w:rsidRPr="00C039E7">
              <w:rPr>
                <w:sz w:val="22"/>
                <w:szCs w:val="22"/>
                <w:lang w:eastAsia="ru-RU"/>
              </w:rPr>
              <w:t>мейкера</w:t>
            </w:r>
            <w:proofErr w:type="spellEnd"/>
            <w:r w:rsidRPr="00C039E7">
              <w:rPr>
                <w:sz w:val="22"/>
                <w:szCs w:val="22"/>
                <w:lang w:eastAsia="ru-RU"/>
              </w:rPr>
              <w:t xml:space="preserve"> составляет не менее трех четвертей времени проведения торгов торгового дня</w:t>
            </w:r>
          </w:p>
        </w:tc>
        <w:tc>
          <w:tcPr>
            <w:tcW w:w="3686" w:type="dxa"/>
            <w:tcBorders>
              <w:top w:val="single" w:sz="4" w:space="0" w:color="auto"/>
              <w:left w:val="single" w:sz="4" w:space="0" w:color="auto"/>
              <w:bottom w:val="single" w:sz="4" w:space="0" w:color="auto"/>
              <w:right w:val="single" w:sz="4" w:space="0" w:color="auto"/>
            </w:tcBorders>
          </w:tcPr>
          <w:p w:rsidR="007D31CC" w:rsidRPr="00C039E7" w:rsidRDefault="007D31CC" w:rsidP="005F4417">
            <w:pPr>
              <w:widowControl/>
              <w:overflowPunct/>
              <w:ind w:right="142"/>
              <w:textAlignment w:val="auto"/>
              <w:rPr>
                <w:sz w:val="22"/>
                <w:szCs w:val="22"/>
                <w:lang w:eastAsia="ru-RU"/>
              </w:rPr>
            </w:pPr>
            <w:r w:rsidRPr="00C039E7">
              <w:rPr>
                <w:sz w:val="22"/>
                <w:szCs w:val="22"/>
                <w:lang w:eastAsia="ru-RU"/>
              </w:rPr>
              <w:t xml:space="preserve">период исполнения в течение торгового дня </w:t>
            </w:r>
            <w:proofErr w:type="spellStart"/>
            <w:r w:rsidRPr="00C039E7">
              <w:rPr>
                <w:sz w:val="22"/>
                <w:szCs w:val="22"/>
                <w:lang w:eastAsia="ru-RU"/>
              </w:rPr>
              <w:t>маркет-мейкером</w:t>
            </w:r>
            <w:proofErr w:type="spellEnd"/>
            <w:r w:rsidRPr="00C039E7">
              <w:rPr>
                <w:sz w:val="22"/>
                <w:szCs w:val="22"/>
                <w:lang w:eastAsia="ru-RU"/>
              </w:rPr>
              <w:t xml:space="preserve"> биржевого паевого инвестиционного фонда обязанности </w:t>
            </w:r>
            <w:proofErr w:type="spellStart"/>
            <w:r w:rsidRPr="00C039E7">
              <w:rPr>
                <w:sz w:val="22"/>
                <w:szCs w:val="22"/>
                <w:lang w:eastAsia="ru-RU"/>
              </w:rPr>
              <w:t>марке</w:t>
            </w:r>
            <w:proofErr w:type="gramStart"/>
            <w:r w:rsidRPr="00C039E7">
              <w:rPr>
                <w:sz w:val="22"/>
                <w:szCs w:val="22"/>
                <w:lang w:eastAsia="ru-RU"/>
              </w:rPr>
              <w:t>т</w:t>
            </w:r>
            <w:proofErr w:type="spellEnd"/>
            <w:r w:rsidRPr="00C039E7">
              <w:rPr>
                <w:sz w:val="22"/>
                <w:szCs w:val="22"/>
                <w:lang w:eastAsia="ru-RU"/>
              </w:rPr>
              <w:t>-</w:t>
            </w:r>
            <w:proofErr w:type="gramEnd"/>
            <w:r w:rsidRPr="00C039E7">
              <w:rPr>
                <w:sz w:val="22"/>
                <w:szCs w:val="22"/>
                <w:lang w:eastAsia="ru-RU"/>
              </w:rPr>
              <w:t xml:space="preserve"> </w:t>
            </w:r>
            <w:proofErr w:type="spellStart"/>
            <w:r w:rsidRPr="00C039E7">
              <w:rPr>
                <w:sz w:val="22"/>
                <w:szCs w:val="22"/>
                <w:lang w:eastAsia="ru-RU"/>
              </w:rPr>
              <w:t>мейкера</w:t>
            </w:r>
            <w:proofErr w:type="spellEnd"/>
            <w:r w:rsidRPr="00C039E7">
              <w:rPr>
                <w:sz w:val="22"/>
                <w:szCs w:val="22"/>
                <w:lang w:eastAsia="ru-RU"/>
              </w:rPr>
              <w:t xml:space="preserve"> составляет не менее </w:t>
            </w:r>
            <w:r w:rsidR="00A67452" w:rsidRPr="00C039E7">
              <w:rPr>
                <w:sz w:val="22"/>
                <w:szCs w:val="22"/>
                <w:lang w:eastAsia="ru-RU"/>
              </w:rPr>
              <w:t>50 %</w:t>
            </w:r>
            <w:r w:rsidR="001A1C5E" w:rsidRPr="00C039E7">
              <w:rPr>
                <w:sz w:val="22"/>
                <w:szCs w:val="22"/>
                <w:lang w:eastAsia="ru-RU"/>
              </w:rPr>
              <w:t xml:space="preserve"> времени проведения торгов торгового дня</w:t>
            </w:r>
          </w:p>
        </w:tc>
      </w:tr>
    </w:tbl>
    <w:p w:rsidR="002D1240" w:rsidRPr="00C039E7" w:rsidRDefault="002D1240" w:rsidP="005F4417">
      <w:pPr>
        <w:widowControl/>
        <w:overflowPunct/>
        <w:ind w:right="142" w:firstLine="540"/>
        <w:jc w:val="both"/>
        <w:textAlignment w:val="auto"/>
        <w:rPr>
          <w:sz w:val="22"/>
          <w:szCs w:val="22"/>
          <w:lang w:eastAsia="ru-RU"/>
        </w:rPr>
      </w:pPr>
    </w:p>
    <w:p w:rsidR="002D1240" w:rsidRPr="00C039E7" w:rsidRDefault="00AC0529" w:rsidP="005F4417">
      <w:pPr>
        <w:widowControl/>
        <w:overflowPunct/>
        <w:ind w:right="142" w:firstLine="540"/>
        <w:jc w:val="both"/>
        <w:textAlignment w:val="auto"/>
        <w:rPr>
          <w:lang w:eastAsia="ru-RU"/>
        </w:rPr>
      </w:pPr>
      <w:r w:rsidRPr="00C039E7">
        <w:rPr>
          <w:b/>
          <w:lang w:eastAsia="ru-RU"/>
        </w:rPr>
        <w:t>1.</w:t>
      </w:r>
      <w:r w:rsidR="002D1240" w:rsidRPr="00C039E7">
        <w:rPr>
          <w:lang w:eastAsia="ru-RU"/>
        </w:rPr>
        <w:t xml:space="preserve"> Соответствие управляющей компании данному требованию проверяется Биржей по информации о наложении взысканий на управляющие компании, которая раскрывается на сайте </w:t>
      </w:r>
      <w:r w:rsidR="00EF0AEC" w:rsidRPr="00C039E7">
        <w:rPr>
          <w:lang w:eastAsia="ru-RU"/>
        </w:rPr>
        <w:t>Банка России</w:t>
      </w:r>
      <w:r w:rsidR="002D1240" w:rsidRPr="00C039E7">
        <w:rPr>
          <w:lang w:eastAsia="ru-RU"/>
        </w:rPr>
        <w:t xml:space="preserve"> в сети Интернет.</w:t>
      </w:r>
    </w:p>
    <w:p w:rsidR="0060044F" w:rsidRPr="00C039E7" w:rsidRDefault="0060044F" w:rsidP="005F4417">
      <w:pPr>
        <w:widowControl/>
        <w:overflowPunct/>
        <w:ind w:right="142" w:firstLine="540"/>
        <w:jc w:val="both"/>
        <w:textAlignment w:val="auto"/>
        <w:rPr>
          <w:lang w:eastAsia="ru-RU"/>
        </w:rPr>
      </w:pPr>
    </w:p>
    <w:p w:rsidR="0060044F" w:rsidRPr="00C039E7" w:rsidRDefault="0060044F" w:rsidP="003602F6">
      <w:pPr>
        <w:pStyle w:val="affd"/>
        <w:widowControl/>
        <w:numPr>
          <w:ilvl w:val="2"/>
          <w:numId w:val="84"/>
        </w:numPr>
        <w:overflowPunct/>
        <w:ind w:right="142"/>
        <w:jc w:val="both"/>
        <w:textAlignment w:val="auto"/>
        <w:rPr>
          <w:b/>
          <w:sz w:val="22"/>
          <w:szCs w:val="22"/>
          <w:lang w:eastAsia="ru-RU"/>
        </w:rPr>
      </w:pPr>
      <w:r w:rsidRPr="00C039E7">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0044F" w:rsidRPr="00C039E7" w:rsidRDefault="0060044F" w:rsidP="005F4417">
            <w:pPr>
              <w:widowControl/>
              <w:overflowPunct/>
              <w:ind w:right="142"/>
              <w:jc w:val="center"/>
              <w:textAlignment w:val="auto"/>
              <w:rPr>
                <w:bCs/>
                <w:sz w:val="22"/>
                <w:szCs w:val="22"/>
                <w:lang w:eastAsia="ru-RU"/>
              </w:rPr>
            </w:pPr>
            <w:r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0044F" w:rsidRPr="00C039E7" w:rsidRDefault="003E39D7" w:rsidP="005F4417">
            <w:pPr>
              <w:widowControl/>
              <w:overflowPunct/>
              <w:ind w:right="142"/>
              <w:textAlignment w:val="auto"/>
              <w:rPr>
                <w:sz w:val="22"/>
                <w:szCs w:val="22"/>
                <w:lang w:eastAsia="ru-RU"/>
              </w:rPr>
            </w:pPr>
            <w:r w:rsidRPr="00C039E7">
              <w:rPr>
                <w:sz w:val="22"/>
                <w:szCs w:val="22"/>
                <w:lang w:eastAsia="ru-RU"/>
              </w:rPr>
              <w:t xml:space="preserve">Основания </w:t>
            </w:r>
            <w:r w:rsidR="0060044F" w:rsidRPr="00C039E7">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60044F" w:rsidRPr="00C039E7" w:rsidRDefault="0060044F"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60044F" w:rsidRPr="00C039E7" w:rsidRDefault="0060044F"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7F22A5" w:rsidRPr="00C039E7" w:rsidRDefault="007F22A5" w:rsidP="005F4417">
            <w:pPr>
              <w:widowControl/>
              <w:overflowPunct/>
              <w:ind w:right="142"/>
              <w:jc w:val="center"/>
              <w:textAlignment w:val="auto"/>
              <w:rPr>
                <w:bCs/>
                <w:sz w:val="22"/>
                <w:szCs w:val="22"/>
                <w:lang w:eastAsia="ru-RU"/>
              </w:rPr>
            </w:pPr>
            <w:r w:rsidRPr="00C039E7">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7F22A5" w:rsidRPr="00C039E7" w:rsidRDefault="007F22A5" w:rsidP="003E39D7">
            <w:pPr>
              <w:widowControl/>
              <w:overflowPunct/>
              <w:ind w:right="142"/>
              <w:textAlignment w:val="auto"/>
              <w:rPr>
                <w:bCs/>
                <w:sz w:val="22"/>
                <w:szCs w:val="22"/>
                <w:lang w:eastAsia="ru-RU"/>
              </w:rPr>
            </w:pPr>
            <w:r w:rsidRPr="00C039E7">
              <w:rPr>
                <w:bCs/>
                <w:sz w:val="22"/>
                <w:szCs w:val="22"/>
                <w:lang w:eastAsia="ru-RU"/>
              </w:rPr>
              <w:t>Не соблюд</w:t>
            </w:r>
            <w:r w:rsidR="003E39D7" w:rsidRPr="00C039E7">
              <w:rPr>
                <w:bCs/>
                <w:sz w:val="22"/>
                <w:szCs w:val="22"/>
                <w:lang w:eastAsia="ru-RU"/>
              </w:rPr>
              <w:t>ение</w:t>
            </w:r>
            <w:r w:rsidRPr="00C039E7">
              <w:rPr>
                <w:bCs/>
                <w:sz w:val="22"/>
                <w:szCs w:val="22"/>
                <w:lang w:eastAsia="ru-RU"/>
              </w:rPr>
              <w:t xml:space="preserve"> требовани</w:t>
            </w:r>
            <w:r w:rsidR="003E39D7" w:rsidRPr="00C039E7">
              <w:rPr>
                <w:bCs/>
                <w:sz w:val="22"/>
                <w:szCs w:val="22"/>
                <w:lang w:eastAsia="ru-RU"/>
              </w:rPr>
              <w:t>я</w:t>
            </w:r>
            <w:r w:rsidRPr="00C039E7">
              <w:rPr>
                <w:bCs/>
                <w:sz w:val="22"/>
                <w:szCs w:val="22"/>
                <w:lang w:eastAsia="ru-RU"/>
              </w:rPr>
              <w:t xml:space="preserve"> к управляющей компании</w:t>
            </w:r>
          </w:p>
        </w:tc>
        <w:tc>
          <w:tcPr>
            <w:tcW w:w="3260" w:type="dxa"/>
            <w:tcBorders>
              <w:top w:val="single" w:sz="4" w:space="0" w:color="auto"/>
              <w:left w:val="single" w:sz="4" w:space="0" w:color="auto"/>
              <w:bottom w:val="single" w:sz="4" w:space="0" w:color="auto"/>
              <w:right w:val="single" w:sz="4" w:space="0" w:color="auto"/>
            </w:tcBorders>
          </w:tcPr>
          <w:p w:rsidR="007F22A5" w:rsidRPr="00C039E7" w:rsidRDefault="008065C6" w:rsidP="005F4417">
            <w:pPr>
              <w:widowControl/>
              <w:overflowPunct/>
              <w:ind w:right="142"/>
              <w:textAlignment w:val="auto"/>
              <w:rPr>
                <w:bCs/>
                <w:sz w:val="22"/>
                <w:szCs w:val="22"/>
                <w:lang w:eastAsia="ru-RU"/>
              </w:rPr>
            </w:pPr>
            <w:r w:rsidRPr="00C039E7">
              <w:rPr>
                <w:bCs/>
                <w:sz w:val="22"/>
                <w:szCs w:val="22"/>
                <w:lang w:eastAsia="ru-RU"/>
              </w:rPr>
              <w:t>Налич</w:t>
            </w:r>
            <w:r w:rsidR="00B1765C" w:rsidRPr="00C039E7">
              <w:rPr>
                <w:bCs/>
                <w:sz w:val="22"/>
                <w:szCs w:val="22"/>
                <w:lang w:eastAsia="ru-RU"/>
              </w:rPr>
              <w:t>и</w:t>
            </w:r>
            <w:r w:rsidRPr="00C039E7">
              <w:rPr>
                <w:bCs/>
                <w:sz w:val="22"/>
                <w:szCs w:val="22"/>
                <w:lang w:eastAsia="ru-RU"/>
              </w:rPr>
              <w:t>е</w:t>
            </w:r>
            <w:r w:rsidR="007F22A5" w:rsidRPr="00C039E7">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 Первый уровень, нарушений, являющихся основанием для запрета на проведение всех или части операций</w:t>
            </w:r>
            <w:r w:rsidR="00773AD9" w:rsidRPr="00C039E7">
              <w:rPr>
                <w:bCs/>
                <w:sz w:val="22"/>
                <w:szCs w:val="22"/>
                <w:lang w:eastAsia="ru-RU"/>
              </w:rPr>
              <w:t xml:space="preserve"> </w:t>
            </w:r>
            <w:r w:rsidR="00773AD9" w:rsidRPr="00C039E7">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7F22A5" w:rsidRPr="00C039E7" w:rsidRDefault="008065C6" w:rsidP="005F4417">
            <w:pPr>
              <w:widowControl/>
              <w:overflowPunct/>
              <w:ind w:right="142"/>
              <w:textAlignment w:val="auto"/>
              <w:rPr>
                <w:bCs/>
                <w:sz w:val="22"/>
                <w:szCs w:val="22"/>
                <w:lang w:eastAsia="ru-RU"/>
              </w:rPr>
            </w:pPr>
            <w:r w:rsidRPr="00C039E7">
              <w:rPr>
                <w:bCs/>
                <w:sz w:val="22"/>
                <w:szCs w:val="22"/>
                <w:lang w:eastAsia="ru-RU"/>
              </w:rPr>
              <w:t>Наличие</w:t>
            </w:r>
            <w:r w:rsidR="007F22A5" w:rsidRPr="00C039E7">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во Второй уровень, нарушений, являющихся основанием для запрета на проведение всех или части операций</w:t>
            </w:r>
            <w:r w:rsidR="00773AD9" w:rsidRPr="00C039E7">
              <w:rPr>
                <w:bCs/>
                <w:sz w:val="22"/>
                <w:szCs w:val="22"/>
                <w:lang w:eastAsia="ru-RU"/>
              </w:rPr>
              <w:t xml:space="preserve"> </w:t>
            </w:r>
            <w:r w:rsidR="00773AD9" w:rsidRPr="00C039E7">
              <w:rPr>
                <w:b/>
                <w:bCs/>
                <w:sz w:val="22"/>
                <w:szCs w:val="22"/>
                <w:vertAlign w:val="superscript"/>
                <w:lang w:eastAsia="ru-RU"/>
              </w:rPr>
              <w:t>1</w:t>
            </w:r>
          </w:p>
        </w:tc>
      </w:tr>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7770A" w:rsidRPr="00C039E7" w:rsidRDefault="0017770A" w:rsidP="005F4417">
            <w:pPr>
              <w:widowControl/>
              <w:overflowPunct/>
              <w:ind w:right="142"/>
              <w:jc w:val="center"/>
              <w:textAlignment w:val="auto"/>
              <w:rPr>
                <w:bCs/>
                <w:sz w:val="22"/>
                <w:szCs w:val="22"/>
                <w:lang w:eastAsia="ru-RU"/>
              </w:rPr>
            </w:pPr>
            <w:r w:rsidRPr="00C039E7">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17770A" w:rsidRPr="00C039E7" w:rsidRDefault="0017770A" w:rsidP="003E39D7">
            <w:pPr>
              <w:widowControl/>
              <w:overflowPunct/>
              <w:ind w:right="142"/>
              <w:textAlignment w:val="auto"/>
              <w:rPr>
                <w:bCs/>
                <w:sz w:val="22"/>
                <w:szCs w:val="22"/>
                <w:lang w:eastAsia="ru-RU"/>
              </w:rPr>
            </w:pPr>
            <w:r w:rsidRPr="00C039E7">
              <w:rPr>
                <w:bCs/>
                <w:sz w:val="22"/>
                <w:szCs w:val="22"/>
                <w:lang w:eastAsia="ru-RU"/>
              </w:rPr>
              <w:t>Совершение управляющей компанией нарушени</w:t>
            </w:r>
            <w:r w:rsidR="003E39D7" w:rsidRPr="00C039E7">
              <w:rPr>
                <w:bCs/>
                <w:sz w:val="22"/>
                <w:szCs w:val="22"/>
                <w:lang w:eastAsia="ru-RU"/>
              </w:rPr>
              <w:t>я</w:t>
            </w:r>
            <w:r w:rsidRPr="00C039E7">
              <w:rPr>
                <w:bCs/>
                <w:sz w:val="22"/>
                <w:szCs w:val="22"/>
                <w:lang w:eastAsia="ru-RU"/>
              </w:rPr>
              <w:t>, являющ</w:t>
            </w:r>
            <w:r w:rsidR="003E39D7" w:rsidRPr="00C039E7">
              <w:rPr>
                <w:bCs/>
                <w:sz w:val="22"/>
                <w:szCs w:val="22"/>
                <w:lang w:eastAsia="ru-RU"/>
              </w:rPr>
              <w:t>егося</w:t>
            </w:r>
            <w:r w:rsidRPr="00C039E7">
              <w:rPr>
                <w:bCs/>
                <w:sz w:val="22"/>
                <w:szCs w:val="22"/>
                <w:lang w:eastAsia="ru-RU"/>
              </w:rPr>
              <w:t xml:space="preserve"> основанием для запрета на проведение всех или части операций</w:t>
            </w:r>
            <w:r w:rsidR="003E39D7" w:rsidRPr="00C039E7">
              <w:rPr>
                <w:bCs/>
                <w:sz w:val="22"/>
                <w:szCs w:val="22"/>
                <w:lang w:eastAsia="ru-RU"/>
              </w:rPr>
              <w:t xml:space="preserve"> </w:t>
            </w:r>
            <w:r w:rsidR="003E39D7" w:rsidRPr="00C039E7">
              <w:t>(</w:t>
            </w:r>
            <w:r w:rsidR="00654678" w:rsidRPr="00C039E7">
              <w:rPr>
                <w:bCs/>
                <w:sz w:val="22"/>
                <w:szCs w:val="22"/>
                <w:lang w:eastAsia="ru-RU"/>
              </w:rPr>
              <w:t>в случае принятия Б</w:t>
            </w:r>
            <w:r w:rsidR="003E39D7" w:rsidRPr="00C039E7">
              <w:rPr>
                <w:bCs/>
                <w:sz w:val="22"/>
                <w:szCs w:val="22"/>
                <w:lang w:eastAsia="ru-RU"/>
              </w:rPr>
              <w:t xml:space="preserve">иржей решения о </w:t>
            </w:r>
            <w:r w:rsidR="003E39D7" w:rsidRPr="00C039E7">
              <w:rPr>
                <w:bCs/>
                <w:sz w:val="22"/>
                <w:szCs w:val="22"/>
                <w:lang w:eastAsia="ru-RU"/>
              </w:rPr>
              <w:lastRenderedPageBreak/>
              <w:t>существенности нарушения)</w:t>
            </w:r>
          </w:p>
        </w:tc>
        <w:tc>
          <w:tcPr>
            <w:tcW w:w="3260" w:type="dxa"/>
            <w:tcBorders>
              <w:top w:val="single" w:sz="4" w:space="0" w:color="auto"/>
              <w:left w:val="single" w:sz="4" w:space="0" w:color="auto"/>
              <w:bottom w:val="single" w:sz="4" w:space="0" w:color="auto"/>
              <w:right w:val="single" w:sz="4" w:space="0" w:color="auto"/>
            </w:tcBorders>
          </w:tcPr>
          <w:p w:rsidR="0017770A" w:rsidRPr="00C039E7" w:rsidRDefault="0017770A" w:rsidP="005F4417">
            <w:pPr>
              <w:ind w:right="142"/>
            </w:pPr>
            <w:r w:rsidRPr="00C039E7">
              <w:rPr>
                <w:bCs/>
                <w:sz w:val="22"/>
                <w:szCs w:val="22"/>
                <w:lang w:eastAsia="ru-RU"/>
              </w:rPr>
              <w:lastRenderedPageBreak/>
              <w:t>Наличие нарушений, являющихся основанием для запрета на проведение всех или части операций</w:t>
            </w:r>
            <w:r w:rsidR="008065C6" w:rsidRPr="00C039E7">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17770A" w:rsidRPr="00C039E7" w:rsidRDefault="0017770A" w:rsidP="005F4417">
            <w:pPr>
              <w:ind w:right="142"/>
            </w:pPr>
            <w:r w:rsidRPr="00C039E7">
              <w:rPr>
                <w:bCs/>
                <w:sz w:val="22"/>
                <w:szCs w:val="22"/>
                <w:lang w:eastAsia="ru-RU"/>
              </w:rPr>
              <w:t>Наличие нарушений, являющихся основанием для запрета на проведение всех или части операций</w:t>
            </w:r>
            <w:r w:rsidR="008065C6" w:rsidRPr="00C039E7">
              <w:rPr>
                <w:bCs/>
                <w:sz w:val="22"/>
                <w:szCs w:val="22"/>
                <w:lang w:eastAsia="ru-RU"/>
              </w:rPr>
              <w:t>*</w:t>
            </w:r>
          </w:p>
        </w:tc>
      </w:tr>
      <w:tr w:rsidR="00C247E5"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5B2C0A" w:rsidRPr="00C039E7" w:rsidRDefault="005B2C0A" w:rsidP="005F4417">
            <w:pPr>
              <w:widowControl/>
              <w:overflowPunct/>
              <w:ind w:right="142"/>
              <w:jc w:val="center"/>
              <w:textAlignment w:val="auto"/>
              <w:rPr>
                <w:bCs/>
                <w:sz w:val="22"/>
                <w:szCs w:val="22"/>
                <w:lang w:eastAsia="ru-RU"/>
              </w:rPr>
            </w:pPr>
            <w:r w:rsidRPr="00C039E7">
              <w:rPr>
                <w:bCs/>
                <w:sz w:val="22"/>
                <w:szCs w:val="22"/>
                <w:lang w:eastAsia="ru-RU"/>
              </w:rPr>
              <w:lastRenderedPageBreak/>
              <w:t>3.</w:t>
            </w:r>
          </w:p>
        </w:tc>
        <w:tc>
          <w:tcPr>
            <w:tcW w:w="3119" w:type="dxa"/>
            <w:tcBorders>
              <w:top w:val="single" w:sz="4" w:space="0" w:color="auto"/>
              <w:left w:val="single" w:sz="4" w:space="0" w:color="auto"/>
              <w:bottom w:val="single" w:sz="4" w:space="0" w:color="auto"/>
              <w:right w:val="single" w:sz="4" w:space="0" w:color="auto"/>
            </w:tcBorders>
          </w:tcPr>
          <w:p w:rsidR="005B2C0A" w:rsidRPr="00C039E7" w:rsidRDefault="005B2C0A" w:rsidP="005F4417">
            <w:pPr>
              <w:widowControl/>
              <w:overflowPunct/>
              <w:ind w:right="142"/>
              <w:textAlignment w:val="auto"/>
              <w:rPr>
                <w:bCs/>
                <w:sz w:val="22"/>
                <w:szCs w:val="22"/>
                <w:lang w:eastAsia="ru-RU"/>
              </w:rPr>
            </w:pPr>
            <w:r w:rsidRPr="00C039E7">
              <w:rPr>
                <w:bCs/>
                <w:sz w:val="22"/>
                <w:szCs w:val="22"/>
                <w:lang w:eastAsia="ru-RU"/>
              </w:rPr>
              <w:t>Нарушение управляющей компанией требования о наличии пунктов покупки уполномоченным лицом (уполномоченными лицами) инвестиционных паев биржевого паевого инвестиционного фонда</w:t>
            </w:r>
          </w:p>
        </w:tc>
        <w:tc>
          <w:tcPr>
            <w:tcW w:w="3260" w:type="dxa"/>
            <w:tcBorders>
              <w:top w:val="single" w:sz="4" w:space="0" w:color="auto"/>
              <w:left w:val="single" w:sz="4" w:space="0" w:color="auto"/>
              <w:bottom w:val="single" w:sz="4" w:space="0" w:color="auto"/>
              <w:right w:val="single" w:sz="4" w:space="0" w:color="auto"/>
            </w:tcBorders>
          </w:tcPr>
          <w:p w:rsidR="005B2C0A" w:rsidRPr="00C039E7" w:rsidRDefault="005B2C0A" w:rsidP="003259FD">
            <w:pPr>
              <w:widowControl/>
              <w:overflowPunct/>
              <w:ind w:right="142"/>
              <w:textAlignment w:val="auto"/>
              <w:rPr>
                <w:bCs/>
                <w:sz w:val="22"/>
                <w:szCs w:val="22"/>
                <w:lang w:eastAsia="ru-RU"/>
              </w:rPr>
            </w:pPr>
            <w:r w:rsidRPr="00C039E7">
              <w:rPr>
                <w:bCs/>
                <w:sz w:val="22"/>
                <w:szCs w:val="22"/>
                <w:lang w:eastAsia="ru-RU"/>
              </w:rPr>
              <w:t>Требование, предусмотрен</w:t>
            </w:r>
            <w:r w:rsidR="00B1765C" w:rsidRPr="00C039E7">
              <w:rPr>
                <w:bCs/>
                <w:sz w:val="22"/>
                <w:szCs w:val="22"/>
                <w:lang w:eastAsia="ru-RU"/>
              </w:rPr>
              <w:t>н</w:t>
            </w:r>
            <w:r w:rsidRPr="00C039E7">
              <w:rPr>
                <w:bCs/>
                <w:sz w:val="22"/>
                <w:szCs w:val="22"/>
                <w:lang w:eastAsia="ru-RU"/>
              </w:rPr>
              <w:t>о</w:t>
            </w:r>
            <w:r w:rsidR="008065C6" w:rsidRPr="00C039E7">
              <w:rPr>
                <w:bCs/>
                <w:sz w:val="22"/>
                <w:szCs w:val="22"/>
                <w:lang w:eastAsia="ru-RU"/>
              </w:rPr>
              <w:t>е</w:t>
            </w:r>
            <w:r w:rsidRPr="00C039E7">
              <w:rPr>
                <w:bCs/>
                <w:sz w:val="22"/>
                <w:szCs w:val="22"/>
                <w:lang w:eastAsia="ru-RU"/>
              </w:rPr>
              <w:t xml:space="preserve"> в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xml:space="preserve">. </w:t>
            </w:r>
            <w:r w:rsidR="00AF7A42" w:rsidRPr="00C039E7">
              <w:rPr>
                <w:bCs/>
                <w:sz w:val="22"/>
                <w:szCs w:val="22"/>
                <w:lang w:eastAsia="ru-RU"/>
              </w:rPr>
              <w:t xml:space="preserve">2 </w:t>
            </w:r>
            <w:r w:rsidRPr="00C039E7">
              <w:rPr>
                <w:bCs/>
                <w:sz w:val="22"/>
                <w:szCs w:val="22"/>
                <w:lang w:eastAsia="ru-RU"/>
              </w:rPr>
              <w:t>п. 2.</w:t>
            </w:r>
            <w:r w:rsidR="008065C6" w:rsidRPr="00C039E7">
              <w:rPr>
                <w:bCs/>
                <w:sz w:val="22"/>
                <w:szCs w:val="22"/>
                <w:lang w:eastAsia="ru-RU"/>
              </w:rPr>
              <w:t>9</w:t>
            </w:r>
            <w:r w:rsidRPr="00C039E7">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5B2C0A" w:rsidRPr="00C039E7" w:rsidRDefault="005B2C0A" w:rsidP="003259FD">
            <w:pPr>
              <w:widowControl/>
              <w:overflowPunct/>
              <w:ind w:right="142"/>
              <w:textAlignment w:val="auto"/>
              <w:rPr>
                <w:bCs/>
                <w:sz w:val="22"/>
                <w:szCs w:val="22"/>
                <w:lang w:eastAsia="ru-RU"/>
              </w:rPr>
            </w:pPr>
            <w:r w:rsidRPr="00C039E7">
              <w:rPr>
                <w:bCs/>
                <w:sz w:val="22"/>
                <w:szCs w:val="22"/>
                <w:lang w:eastAsia="ru-RU"/>
              </w:rPr>
              <w:t>Требование, предусмотрен</w:t>
            </w:r>
            <w:r w:rsidR="00B1765C" w:rsidRPr="00C039E7">
              <w:rPr>
                <w:bCs/>
                <w:sz w:val="22"/>
                <w:szCs w:val="22"/>
                <w:lang w:eastAsia="ru-RU"/>
              </w:rPr>
              <w:t>н</w:t>
            </w:r>
            <w:r w:rsidRPr="00C039E7">
              <w:rPr>
                <w:bCs/>
                <w:sz w:val="22"/>
                <w:szCs w:val="22"/>
                <w:lang w:eastAsia="ru-RU"/>
              </w:rPr>
              <w:t>о</w:t>
            </w:r>
            <w:r w:rsidR="008065C6" w:rsidRPr="00C039E7">
              <w:rPr>
                <w:bCs/>
                <w:sz w:val="22"/>
                <w:szCs w:val="22"/>
                <w:lang w:eastAsia="ru-RU"/>
              </w:rPr>
              <w:t>е</w:t>
            </w:r>
            <w:r w:rsidRPr="00C039E7">
              <w:rPr>
                <w:bCs/>
                <w:sz w:val="22"/>
                <w:szCs w:val="22"/>
                <w:lang w:eastAsia="ru-RU"/>
              </w:rPr>
              <w:t xml:space="preserve"> в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xml:space="preserve">. </w:t>
            </w:r>
            <w:r w:rsidR="00AF7A42" w:rsidRPr="00C039E7">
              <w:rPr>
                <w:bCs/>
                <w:sz w:val="22"/>
                <w:szCs w:val="22"/>
                <w:lang w:eastAsia="ru-RU"/>
              </w:rPr>
              <w:t>2</w:t>
            </w:r>
            <w:r w:rsidRPr="00C039E7">
              <w:rPr>
                <w:bCs/>
                <w:sz w:val="22"/>
                <w:szCs w:val="22"/>
                <w:lang w:eastAsia="ru-RU"/>
              </w:rPr>
              <w:t xml:space="preserve"> п. 2.</w:t>
            </w:r>
            <w:r w:rsidR="008065C6" w:rsidRPr="00C039E7">
              <w:rPr>
                <w:bCs/>
                <w:sz w:val="22"/>
                <w:szCs w:val="22"/>
                <w:lang w:eastAsia="ru-RU"/>
              </w:rPr>
              <w:t>9</w:t>
            </w:r>
            <w:r w:rsidRPr="00C039E7">
              <w:rPr>
                <w:bCs/>
                <w:sz w:val="22"/>
                <w:szCs w:val="22"/>
                <w:lang w:eastAsia="ru-RU"/>
              </w:rPr>
              <w:t>.1 настоящего Приложения</w:t>
            </w:r>
          </w:p>
        </w:tc>
      </w:tr>
      <w:tr w:rsidR="00ED0DA4" w:rsidRPr="00C039E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ED0DA4" w:rsidRPr="00C039E7" w:rsidRDefault="00ED0DA4" w:rsidP="005F4417">
            <w:pPr>
              <w:widowControl/>
              <w:overflowPunct/>
              <w:ind w:right="142"/>
              <w:jc w:val="center"/>
              <w:textAlignment w:val="auto"/>
              <w:rPr>
                <w:bCs/>
                <w:sz w:val="22"/>
                <w:szCs w:val="22"/>
                <w:lang w:eastAsia="ru-RU"/>
              </w:rPr>
            </w:pPr>
            <w:r w:rsidRPr="00C039E7">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ED0DA4" w:rsidRPr="00C039E7" w:rsidRDefault="00ED0DA4" w:rsidP="005F4417">
            <w:pPr>
              <w:widowControl/>
              <w:overflowPunct/>
              <w:ind w:right="142"/>
              <w:textAlignment w:val="auto"/>
              <w:rPr>
                <w:bCs/>
                <w:sz w:val="22"/>
                <w:szCs w:val="22"/>
                <w:lang w:eastAsia="ru-RU"/>
              </w:rPr>
            </w:pPr>
            <w:r w:rsidRPr="00C039E7">
              <w:rPr>
                <w:bCs/>
                <w:sz w:val="22"/>
                <w:szCs w:val="22"/>
                <w:lang w:eastAsia="ru-RU"/>
              </w:rPr>
              <w:t xml:space="preserve">Нарушение </w:t>
            </w:r>
            <w:proofErr w:type="spellStart"/>
            <w:r w:rsidRPr="00C039E7">
              <w:rPr>
                <w:bCs/>
                <w:sz w:val="22"/>
                <w:szCs w:val="22"/>
                <w:lang w:eastAsia="ru-RU"/>
              </w:rPr>
              <w:t>маркет-мейкером</w:t>
            </w:r>
            <w:proofErr w:type="spellEnd"/>
            <w:r w:rsidRPr="00C039E7">
              <w:rPr>
                <w:bCs/>
                <w:sz w:val="22"/>
                <w:szCs w:val="22"/>
                <w:lang w:eastAsia="ru-RU"/>
              </w:rPr>
              <w:t xml:space="preserve"> обязанности, предусмотренной правилами доверительного управления фондом</w:t>
            </w:r>
          </w:p>
        </w:tc>
        <w:tc>
          <w:tcPr>
            <w:tcW w:w="3260" w:type="dxa"/>
            <w:tcBorders>
              <w:top w:val="single" w:sz="4" w:space="0" w:color="auto"/>
              <w:left w:val="single" w:sz="4" w:space="0" w:color="auto"/>
              <w:bottom w:val="single" w:sz="4" w:space="0" w:color="auto"/>
              <w:right w:val="single" w:sz="4" w:space="0" w:color="auto"/>
            </w:tcBorders>
          </w:tcPr>
          <w:p w:rsidR="00ED0DA4" w:rsidRPr="00C039E7" w:rsidRDefault="00ED0DA4" w:rsidP="003259FD">
            <w:pPr>
              <w:widowControl/>
              <w:overflowPunct/>
              <w:ind w:right="142"/>
              <w:textAlignment w:val="auto"/>
              <w:rPr>
                <w:bCs/>
                <w:sz w:val="22"/>
                <w:szCs w:val="22"/>
                <w:lang w:eastAsia="ru-RU"/>
              </w:rPr>
            </w:pPr>
            <w:r w:rsidRPr="00C039E7">
              <w:rPr>
                <w:bCs/>
                <w:sz w:val="22"/>
                <w:szCs w:val="22"/>
                <w:lang w:eastAsia="ru-RU"/>
              </w:rPr>
              <w:t xml:space="preserve">Требование, предусмотрено в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3</w:t>
            </w:r>
            <w:r w:rsidR="004370F9" w:rsidRPr="00C039E7">
              <w:rPr>
                <w:bCs/>
                <w:sz w:val="22"/>
                <w:szCs w:val="22"/>
                <w:lang w:eastAsia="ru-RU"/>
              </w:rPr>
              <w:t xml:space="preserve"> </w:t>
            </w:r>
            <w:r w:rsidRPr="00C039E7">
              <w:rPr>
                <w:bCs/>
                <w:sz w:val="22"/>
                <w:szCs w:val="22"/>
                <w:lang w:eastAsia="ru-RU"/>
              </w:rPr>
              <w:t>п. 2.</w:t>
            </w:r>
            <w:r w:rsidR="008065C6" w:rsidRPr="00C039E7">
              <w:rPr>
                <w:bCs/>
                <w:sz w:val="22"/>
                <w:szCs w:val="22"/>
                <w:lang w:eastAsia="ru-RU"/>
              </w:rPr>
              <w:t>9</w:t>
            </w:r>
            <w:r w:rsidRPr="00C039E7">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ED0DA4" w:rsidRPr="00C039E7" w:rsidRDefault="00ED0DA4" w:rsidP="003259FD">
            <w:pPr>
              <w:widowControl/>
              <w:overflowPunct/>
              <w:ind w:right="142"/>
              <w:textAlignment w:val="auto"/>
              <w:rPr>
                <w:bCs/>
                <w:sz w:val="22"/>
                <w:szCs w:val="22"/>
                <w:lang w:eastAsia="ru-RU"/>
              </w:rPr>
            </w:pPr>
            <w:r w:rsidRPr="00C039E7">
              <w:rPr>
                <w:bCs/>
                <w:sz w:val="22"/>
                <w:szCs w:val="22"/>
                <w:lang w:eastAsia="ru-RU"/>
              </w:rPr>
              <w:t xml:space="preserve">Требование, предусмотрено в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3п. 2.</w:t>
            </w:r>
            <w:r w:rsidR="008065C6" w:rsidRPr="00C039E7">
              <w:rPr>
                <w:bCs/>
                <w:sz w:val="22"/>
                <w:szCs w:val="22"/>
                <w:lang w:eastAsia="ru-RU"/>
              </w:rPr>
              <w:t>9</w:t>
            </w:r>
            <w:r w:rsidRPr="00C039E7">
              <w:rPr>
                <w:bCs/>
                <w:sz w:val="22"/>
                <w:szCs w:val="22"/>
                <w:lang w:eastAsia="ru-RU"/>
              </w:rPr>
              <w:t>.1 настоящего Приложения</w:t>
            </w:r>
          </w:p>
        </w:tc>
      </w:tr>
    </w:tbl>
    <w:p w:rsidR="0060044F" w:rsidRPr="00C039E7" w:rsidRDefault="0060044F" w:rsidP="005F4417">
      <w:pPr>
        <w:widowControl/>
        <w:overflowPunct/>
        <w:ind w:right="142" w:firstLine="540"/>
        <w:jc w:val="both"/>
        <w:textAlignment w:val="auto"/>
        <w:rPr>
          <w:lang w:eastAsia="ru-RU"/>
        </w:rPr>
      </w:pPr>
    </w:p>
    <w:p w:rsidR="0060044F" w:rsidRPr="00C039E7" w:rsidRDefault="0060044F" w:rsidP="005F4417">
      <w:pPr>
        <w:widowControl/>
        <w:overflowPunct/>
        <w:ind w:right="142" w:firstLine="540"/>
        <w:jc w:val="both"/>
        <w:textAlignment w:val="auto"/>
        <w:rPr>
          <w:sz w:val="22"/>
          <w:szCs w:val="22"/>
          <w:lang w:eastAsia="ru-RU"/>
        </w:rPr>
      </w:pPr>
      <w:r w:rsidRPr="00C039E7">
        <w:rPr>
          <w:lang w:eastAsia="ru-RU"/>
        </w:rPr>
        <w:t xml:space="preserve">* 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C039E7">
        <w:rPr>
          <w:lang w:eastAsia="ru-RU"/>
        </w:rPr>
        <w:t>Банка России</w:t>
      </w:r>
      <w:r w:rsidR="00934320" w:rsidRPr="00C039E7">
        <w:rPr>
          <w:lang w:eastAsia="ru-RU"/>
        </w:rPr>
        <w:t xml:space="preserve"> </w:t>
      </w:r>
      <w:r w:rsidRPr="00C039E7">
        <w:rPr>
          <w:lang w:eastAsia="ru-RU"/>
        </w:rPr>
        <w:t>в сети Интернет.</w:t>
      </w:r>
    </w:p>
    <w:p w:rsidR="0002714F" w:rsidRPr="00C039E7" w:rsidRDefault="0002714F" w:rsidP="003602F6">
      <w:pPr>
        <w:pStyle w:val="50"/>
        <w:numPr>
          <w:ilvl w:val="1"/>
          <w:numId w:val="54"/>
        </w:numPr>
        <w:spacing w:before="240"/>
        <w:ind w:right="142"/>
        <w:jc w:val="both"/>
        <w:rPr>
          <w:bCs/>
          <w:sz w:val="22"/>
          <w:szCs w:val="22"/>
          <w:lang w:eastAsia="ru-RU"/>
        </w:rPr>
      </w:pPr>
      <w:r w:rsidRPr="00C039E7">
        <w:rPr>
          <w:sz w:val="22"/>
          <w:szCs w:val="22"/>
        </w:rPr>
        <w:t>Для ипотечных сертификатов участия</w:t>
      </w:r>
      <w:r w:rsidRPr="00C039E7">
        <w:rPr>
          <w:bCs/>
          <w:sz w:val="22"/>
          <w:szCs w:val="22"/>
          <w:lang w:eastAsia="ru-RU"/>
        </w:rPr>
        <w:t>:</w:t>
      </w:r>
    </w:p>
    <w:p w:rsidR="0002714F" w:rsidRPr="00C039E7" w:rsidRDefault="0002714F" w:rsidP="005F4417">
      <w:pPr>
        <w:ind w:right="142"/>
        <w:jc w:val="both"/>
        <w:rPr>
          <w:sz w:val="22"/>
          <w:szCs w:val="22"/>
        </w:rPr>
      </w:pPr>
    </w:p>
    <w:p w:rsidR="0002714F" w:rsidRPr="00C039E7" w:rsidRDefault="0002714F" w:rsidP="003602F6">
      <w:pPr>
        <w:pStyle w:val="affd"/>
        <w:widowControl/>
        <w:numPr>
          <w:ilvl w:val="2"/>
          <w:numId w:val="85"/>
        </w:numPr>
        <w:overflowPunct/>
        <w:ind w:right="142"/>
        <w:jc w:val="both"/>
        <w:textAlignment w:val="auto"/>
        <w:rPr>
          <w:b/>
          <w:bCs/>
          <w:sz w:val="22"/>
          <w:szCs w:val="22"/>
          <w:lang w:eastAsia="ru-RU"/>
        </w:rPr>
      </w:pPr>
      <w:r w:rsidRPr="00C039E7">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827"/>
        <w:gridCol w:w="3119"/>
      </w:tblGrid>
      <w:tr w:rsidR="00C247E5" w:rsidRPr="00C039E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827"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AA3A1D">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textAlignment w:val="auto"/>
              <w:rPr>
                <w:bCs/>
                <w:sz w:val="22"/>
                <w:szCs w:val="22"/>
                <w:lang w:eastAsia="ru-RU"/>
              </w:rPr>
            </w:pPr>
            <w:r w:rsidRPr="00C039E7">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textAlignment w:val="auto"/>
              <w:rPr>
                <w:bCs/>
                <w:sz w:val="22"/>
                <w:szCs w:val="22"/>
                <w:lang w:eastAsia="ru-RU"/>
              </w:rPr>
            </w:pPr>
            <w:r w:rsidRPr="00C039E7">
              <w:rPr>
                <w:bCs/>
                <w:sz w:val="22"/>
                <w:szCs w:val="22"/>
                <w:lang w:eastAsia="ru-RU"/>
              </w:rPr>
              <w:t>Размер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textAlignment w:val="auto"/>
              <w:rPr>
                <w:bCs/>
                <w:sz w:val="22"/>
                <w:szCs w:val="22"/>
                <w:lang w:eastAsia="ru-RU"/>
              </w:rPr>
            </w:pPr>
            <w:r w:rsidRPr="00C039E7">
              <w:rPr>
                <w:bCs/>
                <w:sz w:val="22"/>
                <w:szCs w:val="22"/>
                <w:lang w:eastAsia="ru-RU"/>
              </w:rPr>
              <w:t>Не менее 1 млрд. руб.</w:t>
            </w:r>
          </w:p>
        </w:tc>
        <w:tc>
          <w:tcPr>
            <w:tcW w:w="3119" w:type="dxa"/>
            <w:tcBorders>
              <w:top w:val="single" w:sz="4" w:space="0" w:color="auto"/>
              <w:left w:val="single" w:sz="4" w:space="0" w:color="auto"/>
              <w:bottom w:val="single" w:sz="4" w:space="0" w:color="auto"/>
              <w:right w:val="single" w:sz="4" w:space="0" w:color="auto"/>
            </w:tcBorders>
          </w:tcPr>
          <w:p w:rsidR="0002714F" w:rsidRPr="00C039E7" w:rsidRDefault="0002714F" w:rsidP="005F4417">
            <w:pPr>
              <w:widowControl/>
              <w:overflowPunct/>
              <w:ind w:right="142"/>
              <w:textAlignment w:val="auto"/>
              <w:rPr>
                <w:bCs/>
                <w:sz w:val="22"/>
                <w:szCs w:val="22"/>
                <w:lang w:eastAsia="ru-RU"/>
              </w:rPr>
            </w:pPr>
            <w:r w:rsidRPr="00C039E7">
              <w:rPr>
                <w:bCs/>
                <w:sz w:val="22"/>
                <w:szCs w:val="22"/>
                <w:lang w:eastAsia="ru-RU"/>
              </w:rPr>
              <w:t xml:space="preserve">Не менее 300 </w:t>
            </w:r>
            <w:r w:rsidR="00547FDB" w:rsidRPr="00C039E7">
              <w:rPr>
                <w:bCs/>
                <w:sz w:val="22"/>
                <w:szCs w:val="22"/>
                <w:lang w:eastAsia="ru-RU"/>
              </w:rPr>
              <w:t>млн.</w:t>
            </w:r>
            <w:r w:rsidRPr="00C039E7">
              <w:rPr>
                <w:bCs/>
                <w:sz w:val="22"/>
                <w:szCs w:val="22"/>
                <w:lang w:eastAsia="ru-RU"/>
              </w:rPr>
              <w:t xml:space="preserve"> руб.</w:t>
            </w:r>
          </w:p>
        </w:tc>
      </w:tr>
      <w:tr w:rsidR="00581DDE" w:rsidRPr="00C039E7" w:rsidTr="00581DDE">
        <w:trPr>
          <w:trHeight w:val="2309"/>
          <w:tblCellSpacing w:w="5" w:type="nil"/>
        </w:trPr>
        <w:tc>
          <w:tcPr>
            <w:tcW w:w="567" w:type="dxa"/>
            <w:tcBorders>
              <w:top w:val="single" w:sz="4" w:space="0" w:color="auto"/>
              <w:left w:val="single" w:sz="4" w:space="0" w:color="auto"/>
              <w:right w:val="single" w:sz="4" w:space="0" w:color="auto"/>
            </w:tcBorders>
          </w:tcPr>
          <w:p w:rsidR="00581DDE" w:rsidRPr="00C039E7" w:rsidRDefault="00581DDE" w:rsidP="005F4417">
            <w:pPr>
              <w:widowControl/>
              <w:overflowPunct/>
              <w:ind w:right="142"/>
              <w:textAlignment w:val="auto"/>
              <w:rPr>
                <w:bCs/>
                <w:sz w:val="22"/>
                <w:szCs w:val="22"/>
                <w:lang w:eastAsia="ru-RU"/>
              </w:rPr>
            </w:pPr>
            <w:r w:rsidRPr="00C039E7">
              <w:rPr>
                <w:bCs/>
                <w:sz w:val="22"/>
                <w:szCs w:val="22"/>
                <w:lang w:eastAsia="ru-RU"/>
              </w:rPr>
              <w:t>2.</w:t>
            </w:r>
          </w:p>
        </w:tc>
        <w:tc>
          <w:tcPr>
            <w:tcW w:w="2410" w:type="dxa"/>
            <w:tcBorders>
              <w:top w:val="single" w:sz="4" w:space="0" w:color="auto"/>
              <w:left w:val="single" w:sz="4" w:space="0" w:color="auto"/>
              <w:right w:val="single" w:sz="4" w:space="0" w:color="auto"/>
            </w:tcBorders>
          </w:tcPr>
          <w:p w:rsidR="00581DDE" w:rsidRPr="00C039E7" w:rsidRDefault="00581DDE" w:rsidP="00A519AA">
            <w:pPr>
              <w:widowControl/>
              <w:overflowPunct/>
              <w:ind w:right="142"/>
              <w:textAlignment w:val="auto"/>
              <w:rPr>
                <w:bCs/>
                <w:sz w:val="22"/>
                <w:szCs w:val="22"/>
                <w:lang w:eastAsia="ru-RU"/>
              </w:rPr>
            </w:pPr>
            <w:r w:rsidRPr="00C039E7">
              <w:rPr>
                <w:bCs/>
                <w:sz w:val="22"/>
                <w:szCs w:val="22"/>
                <w:lang w:eastAsia="ru-RU"/>
              </w:rPr>
              <w:t xml:space="preserve">Состав ипотечного покрытия </w:t>
            </w:r>
          </w:p>
        </w:tc>
        <w:tc>
          <w:tcPr>
            <w:tcW w:w="3827" w:type="dxa"/>
            <w:tcBorders>
              <w:top w:val="single" w:sz="4" w:space="0" w:color="auto"/>
              <w:left w:val="single" w:sz="4" w:space="0" w:color="auto"/>
              <w:right w:val="single" w:sz="4" w:space="0" w:color="auto"/>
            </w:tcBorders>
          </w:tcPr>
          <w:p w:rsidR="00581DDE" w:rsidRPr="00C039E7" w:rsidRDefault="00581DDE" w:rsidP="005F4417">
            <w:pPr>
              <w:ind w:right="142"/>
              <w:rPr>
                <w:bCs/>
                <w:sz w:val="22"/>
                <w:szCs w:val="22"/>
                <w:lang w:eastAsia="ru-RU"/>
              </w:rPr>
            </w:pPr>
            <w:r w:rsidRPr="00C039E7">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w:t>
            </w:r>
            <w:r w:rsidRPr="00C039E7">
              <w:t xml:space="preserve"> </w:t>
            </w:r>
            <w:r w:rsidRPr="00C039E7">
              <w:rPr>
                <w:bCs/>
                <w:sz w:val="22"/>
                <w:szCs w:val="22"/>
                <w:lang w:eastAsia="ru-RU"/>
              </w:rPr>
              <w:t>и (или) которое не введено в эксплуатацию</w:t>
            </w:r>
          </w:p>
        </w:tc>
        <w:tc>
          <w:tcPr>
            <w:tcW w:w="3119" w:type="dxa"/>
            <w:tcBorders>
              <w:top w:val="single" w:sz="4" w:space="0" w:color="auto"/>
              <w:left w:val="single" w:sz="4" w:space="0" w:color="auto"/>
              <w:right w:val="single" w:sz="4" w:space="0" w:color="auto"/>
            </w:tcBorders>
          </w:tcPr>
          <w:p w:rsidR="00581DDE" w:rsidRPr="00C039E7" w:rsidRDefault="00581DDE" w:rsidP="005F4417">
            <w:pPr>
              <w:ind w:right="142"/>
              <w:rPr>
                <w:bCs/>
                <w:sz w:val="22"/>
                <w:szCs w:val="22"/>
                <w:lang w:eastAsia="ru-RU"/>
              </w:rPr>
            </w:pPr>
            <w:r w:rsidRPr="00C039E7">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 и (или) которое не введено в эксплуатацию</w:t>
            </w:r>
          </w:p>
        </w:tc>
      </w:tr>
      <w:tr w:rsidR="00C247E5" w:rsidRPr="00C039E7" w:rsidTr="00AA3A1D">
        <w:trPr>
          <w:trHeight w:val="1818"/>
          <w:tblCellSpacing w:w="5" w:type="nil"/>
        </w:trPr>
        <w:tc>
          <w:tcPr>
            <w:tcW w:w="567" w:type="dxa"/>
            <w:tcBorders>
              <w:left w:val="single" w:sz="4" w:space="0" w:color="auto"/>
              <w:right w:val="single" w:sz="4" w:space="0" w:color="auto"/>
            </w:tcBorders>
          </w:tcPr>
          <w:p w:rsidR="00FC462C" w:rsidRPr="00C039E7" w:rsidRDefault="00FC462C" w:rsidP="005F4417">
            <w:pPr>
              <w:widowControl/>
              <w:overflowPunct/>
              <w:ind w:right="142"/>
              <w:textAlignment w:val="auto"/>
              <w:rPr>
                <w:bCs/>
                <w:sz w:val="22"/>
                <w:szCs w:val="22"/>
                <w:lang w:eastAsia="ru-RU"/>
              </w:rPr>
            </w:pPr>
          </w:p>
        </w:tc>
        <w:tc>
          <w:tcPr>
            <w:tcW w:w="2410" w:type="dxa"/>
            <w:tcBorders>
              <w:left w:val="single" w:sz="4" w:space="0" w:color="auto"/>
              <w:right w:val="single" w:sz="4" w:space="0" w:color="auto"/>
            </w:tcBorders>
          </w:tcPr>
          <w:p w:rsidR="00FC462C" w:rsidRPr="00C039E7" w:rsidRDefault="00FC462C"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right w:val="single" w:sz="4" w:space="0" w:color="auto"/>
            </w:tcBorders>
          </w:tcPr>
          <w:p w:rsidR="00FC462C" w:rsidRPr="00C039E7" w:rsidRDefault="00762031" w:rsidP="005F4417">
            <w:pPr>
              <w:ind w:right="142"/>
              <w:rPr>
                <w:bCs/>
                <w:sz w:val="22"/>
                <w:szCs w:val="22"/>
                <w:lang w:eastAsia="ru-RU"/>
              </w:rPr>
            </w:pPr>
            <w:r w:rsidRPr="00C039E7">
              <w:rPr>
                <w:bCs/>
                <w:sz w:val="22"/>
                <w:szCs w:val="22"/>
                <w:lang w:eastAsia="ru-RU"/>
              </w:rPr>
              <w:t>2</w:t>
            </w:r>
            <w:r w:rsidR="00FC462C" w:rsidRPr="00C039E7">
              <w:rPr>
                <w:bCs/>
                <w:sz w:val="22"/>
                <w:szCs w:val="22"/>
                <w:lang w:eastAsia="ru-RU"/>
              </w:rPr>
              <w:t xml:space="preserve">. В составе ипотечного покрытия отсутствуют требования, обеспеченные залогом недвижимого имущества, являющегося земельными участками </w:t>
            </w:r>
            <w:r w:rsidR="00A736F4" w:rsidRPr="00C039E7">
              <w:rPr>
                <w:bCs/>
                <w:sz w:val="22"/>
                <w:szCs w:val="22"/>
                <w:lang w:eastAsia="ru-RU"/>
              </w:rPr>
              <w:t xml:space="preserve">(за исключением </w:t>
            </w:r>
            <w:r w:rsidR="001A53DC" w:rsidRPr="00C039E7">
              <w:rPr>
                <w:bCs/>
                <w:sz w:val="22"/>
                <w:szCs w:val="22"/>
                <w:lang w:eastAsia="ru-RU"/>
              </w:rPr>
              <w:t xml:space="preserve">случаев </w:t>
            </w:r>
            <w:r w:rsidR="00DE2493" w:rsidRPr="00C039E7">
              <w:rPr>
                <w:bCs/>
                <w:sz w:val="22"/>
                <w:szCs w:val="22"/>
                <w:lang w:eastAsia="ru-RU"/>
              </w:rPr>
              <w:t xml:space="preserve">наличия </w:t>
            </w:r>
            <w:r w:rsidR="001A53DC" w:rsidRPr="00C039E7">
              <w:rPr>
                <w:bCs/>
                <w:sz w:val="22"/>
                <w:szCs w:val="22"/>
                <w:lang w:eastAsia="ru-RU"/>
              </w:rPr>
              <w:t>земельн</w:t>
            </w:r>
            <w:r w:rsidR="00DE2493" w:rsidRPr="00C039E7">
              <w:rPr>
                <w:bCs/>
                <w:sz w:val="22"/>
                <w:szCs w:val="22"/>
                <w:lang w:eastAsia="ru-RU"/>
              </w:rPr>
              <w:t>ых</w:t>
            </w:r>
            <w:r w:rsidR="001A53DC" w:rsidRPr="00C039E7">
              <w:rPr>
                <w:bCs/>
                <w:sz w:val="22"/>
                <w:szCs w:val="22"/>
                <w:lang w:eastAsia="ru-RU"/>
              </w:rPr>
              <w:t xml:space="preserve"> участк</w:t>
            </w:r>
            <w:r w:rsidR="00DE2493" w:rsidRPr="00C039E7">
              <w:rPr>
                <w:bCs/>
                <w:sz w:val="22"/>
                <w:szCs w:val="22"/>
                <w:lang w:eastAsia="ru-RU"/>
              </w:rPr>
              <w:t xml:space="preserve">ов </w:t>
            </w:r>
            <w:r w:rsidR="001A53DC" w:rsidRPr="00C039E7">
              <w:rPr>
                <w:bCs/>
                <w:sz w:val="22"/>
                <w:szCs w:val="22"/>
                <w:lang w:eastAsia="ru-RU"/>
              </w:rPr>
              <w:t>в состав</w:t>
            </w:r>
            <w:r w:rsidR="00DE2493" w:rsidRPr="00C039E7">
              <w:rPr>
                <w:bCs/>
                <w:sz w:val="22"/>
                <w:szCs w:val="22"/>
                <w:lang w:eastAsia="ru-RU"/>
              </w:rPr>
              <w:t>е</w:t>
            </w:r>
            <w:r w:rsidR="001A53DC" w:rsidRPr="00C039E7">
              <w:rPr>
                <w:bCs/>
                <w:sz w:val="22"/>
                <w:szCs w:val="22"/>
                <w:lang w:eastAsia="ru-RU"/>
              </w:rPr>
              <w:t xml:space="preserve"> комплекс</w:t>
            </w:r>
            <w:r w:rsidR="00DE2493" w:rsidRPr="00C039E7">
              <w:rPr>
                <w:bCs/>
                <w:sz w:val="22"/>
                <w:szCs w:val="22"/>
                <w:lang w:eastAsia="ru-RU"/>
              </w:rPr>
              <w:t>ов</w:t>
            </w:r>
            <w:r w:rsidR="00E74E17" w:rsidRPr="00C039E7">
              <w:rPr>
                <w:bCs/>
                <w:sz w:val="22"/>
                <w:szCs w:val="22"/>
                <w:lang w:eastAsia="ru-RU"/>
              </w:rPr>
              <w:t xml:space="preserve"> недвижимости</w:t>
            </w:r>
            <w:r w:rsidR="001A53DC" w:rsidRPr="00C039E7">
              <w:rPr>
                <w:bCs/>
                <w:sz w:val="22"/>
                <w:szCs w:val="22"/>
                <w:lang w:eastAsia="ru-RU"/>
              </w:rPr>
              <w:t>)</w:t>
            </w:r>
            <w:r w:rsidR="00855A0F" w:rsidRPr="00C039E7">
              <w:rPr>
                <w:b/>
                <w:bCs/>
                <w:sz w:val="24"/>
                <w:szCs w:val="24"/>
                <w:vertAlign w:val="superscript"/>
                <w:lang w:eastAsia="ru-RU"/>
              </w:rPr>
              <w:t>1</w:t>
            </w:r>
          </w:p>
          <w:p w:rsidR="00FC462C" w:rsidRPr="00C039E7" w:rsidRDefault="00FC462C" w:rsidP="005F4417">
            <w:pPr>
              <w:ind w:right="142"/>
              <w:rPr>
                <w:bCs/>
                <w:sz w:val="22"/>
                <w:szCs w:val="22"/>
                <w:lang w:eastAsia="ru-RU"/>
              </w:rPr>
            </w:pPr>
          </w:p>
        </w:tc>
        <w:tc>
          <w:tcPr>
            <w:tcW w:w="3119" w:type="dxa"/>
            <w:tcBorders>
              <w:top w:val="single" w:sz="4" w:space="0" w:color="auto"/>
              <w:left w:val="single" w:sz="4" w:space="0" w:color="auto"/>
              <w:right w:val="single" w:sz="4" w:space="0" w:color="auto"/>
            </w:tcBorders>
          </w:tcPr>
          <w:p w:rsidR="00FC462C" w:rsidRPr="00C039E7" w:rsidRDefault="00FC462C" w:rsidP="005F4417">
            <w:pPr>
              <w:widowControl/>
              <w:overflowPunct/>
              <w:ind w:right="142"/>
              <w:textAlignment w:val="auto"/>
              <w:rPr>
                <w:bCs/>
                <w:sz w:val="22"/>
                <w:szCs w:val="22"/>
                <w:lang w:eastAsia="ru-RU"/>
              </w:rPr>
            </w:pPr>
            <w:r w:rsidRPr="00C039E7">
              <w:rPr>
                <w:bCs/>
                <w:sz w:val="22"/>
                <w:szCs w:val="22"/>
                <w:lang w:eastAsia="ru-RU"/>
              </w:rPr>
              <w:t>Условие не применяется</w:t>
            </w:r>
          </w:p>
        </w:tc>
      </w:tr>
      <w:tr w:rsidR="00C920F8" w:rsidRPr="00C039E7" w:rsidTr="008B4F3C">
        <w:trPr>
          <w:tblCellSpacing w:w="5" w:type="nil"/>
        </w:trPr>
        <w:tc>
          <w:tcPr>
            <w:tcW w:w="567" w:type="dxa"/>
            <w:vMerge w:val="restart"/>
            <w:tcBorders>
              <w:top w:val="single" w:sz="4" w:space="0" w:color="auto"/>
              <w:left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r w:rsidRPr="00C039E7">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r w:rsidRPr="00C039E7">
              <w:rPr>
                <w:bCs/>
                <w:sz w:val="22"/>
                <w:szCs w:val="22"/>
                <w:lang w:eastAsia="ru-RU"/>
              </w:rPr>
              <w:t>Раскрытие информации</w:t>
            </w:r>
          </w:p>
        </w:tc>
        <w:tc>
          <w:tcPr>
            <w:tcW w:w="3827" w:type="dxa"/>
            <w:tcBorders>
              <w:top w:val="single" w:sz="4" w:space="0" w:color="auto"/>
              <w:left w:val="single" w:sz="4" w:space="0" w:color="auto"/>
              <w:bottom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r w:rsidRPr="00C039E7">
              <w:rPr>
                <w:bCs/>
                <w:sz w:val="22"/>
                <w:szCs w:val="22"/>
                <w:lang w:eastAsia="ru-RU"/>
              </w:rPr>
              <w:t xml:space="preserve">1. Управляющий ипотечным покрытием принял </w:t>
            </w:r>
            <w:proofErr w:type="gramStart"/>
            <w:r w:rsidRPr="00C039E7">
              <w:rPr>
                <w:bCs/>
                <w:sz w:val="22"/>
                <w:szCs w:val="22"/>
                <w:lang w:eastAsia="ru-RU"/>
              </w:rPr>
              <w:t>на себя обязательства по ежедневному раскрытию на своем сайте в сети Интернет справки о размере</w:t>
            </w:r>
            <w:proofErr w:type="gramEnd"/>
            <w:r w:rsidRPr="00C039E7">
              <w:rPr>
                <w:bCs/>
                <w:sz w:val="22"/>
                <w:szCs w:val="22"/>
                <w:lang w:eastAsia="ru-RU"/>
              </w:rPr>
              <w:t xml:space="preserve"> ипотечного покрытия по состоянию на предыдущий рабочий день </w:t>
            </w:r>
            <w:r w:rsidRPr="00C039E7">
              <w:rPr>
                <w:b/>
                <w:bCs/>
                <w:sz w:val="24"/>
                <w:szCs w:val="24"/>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r w:rsidRPr="00C039E7">
              <w:rPr>
                <w:bCs/>
                <w:sz w:val="22"/>
                <w:szCs w:val="22"/>
                <w:lang w:eastAsia="ru-RU"/>
              </w:rPr>
              <w:t xml:space="preserve">1. Управляющий ипотечным покрытием принял </w:t>
            </w:r>
            <w:proofErr w:type="gramStart"/>
            <w:r w:rsidRPr="00C039E7">
              <w:rPr>
                <w:bCs/>
                <w:sz w:val="22"/>
                <w:szCs w:val="22"/>
                <w:lang w:eastAsia="ru-RU"/>
              </w:rPr>
              <w:t>на себя обязательства по ежедневному раскрытию на своем сайте в сети Интернет справки о размере</w:t>
            </w:r>
            <w:proofErr w:type="gramEnd"/>
            <w:r w:rsidRPr="00C039E7">
              <w:rPr>
                <w:bCs/>
                <w:sz w:val="22"/>
                <w:szCs w:val="22"/>
                <w:lang w:eastAsia="ru-RU"/>
              </w:rPr>
              <w:t xml:space="preserve"> ипотечного покрытия по состоянию на предыдущий рабочий день </w:t>
            </w:r>
            <w:r w:rsidRPr="00C039E7">
              <w:rPr>
                <w:b/>
                <w:bCs/>
                <w:sz w:val="24"/>
                <w:szCs w:val="24"/>
                <w:vertAlign w:val="superscript"/>
                <w:lang w:eastAsia="ru-RU"/>
              </w:rPr>
              <w:t>2</w:t>
            </w:r>
          </w:p>
        </w:tc>
      </w:tr>
      <w:tr w:rsidR="00C920F8" w:rsidRPr="00C039E7" w:rsidTr="008B4F3C">
        <w:trPr>
          <w:tblCellSpacing w:w="5" w:type="nil"/>
        </w:trPr>
        <w:tc>
          <w:tcPr>
            <w:tcW w:w="567" w:type="dxa"/>
            <w:vMerge/>
            <w:tcBorders>
              <w:left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p>
        </w:tc>
        <w:tc>
          <w:tcPr>
            <w:tcW w:w="2410" w:type="dxa"/>
            <w:vMerge/>
            <w:tcBorders>
              <w:left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rsidR="00C920F8" w:rsidRPr="00C039E7" w:rsidRDefault="00C920F8" w:rsidP="00946B21">
            <w:pPr>
              <w:ind w:right="142"/>
              <w:jc w:val="both"/>
              <w:textAlignment w:val="auto"/>
              <w:rPr>
                <w:bCs/>
                <w:sz w:val="22"/>
                <w:szCs w:val="22"/>
                <w:lang w:eastAsia="ru-RU"/>
              </w:rPr>
            </w:pPr>
            <w:r w:rsidRPr="00C039E7">
              <w:rPr>
                <w:bCs/>
                <w:sz w:val="22"/>
                <w:szCs w:val="22"/>
                <w:lang w:eastAsia="ru-RU"/>
              </w:rPr>
              <w:t xml:space="preserve">2. Управляющий ипотечным покрытием принял на себя обязательства ежеквартально, по состоянию на последний рабочий день квартала, раскрывать на своем сайте в сети  Интернет следующую </w:t>
            </w:r>
            <w:r w:rsidRPr="00C039E7">
              <w:rPr>
                <w:bCs/>
                <w:sz w:val="22"/>
                <w:szCs w:val="22"/>
                <w:lang w:eastAsia="ru-RU"/>
              </w:rPr>
              <w:lastRenderedPageBreak/>
              <w:t>информацию:</w:t>
            </w:r>
          </w:p>
          <w:p w:rsidR="00C920F8" w:rsidRPr="00C039E7" w:rsidRDefault="00C920F8" w:rsidP="003602F6">
            <w:pPr>
              <w:pStyle w:val="affd"/>
              <w:numPr>
                <w:ilvl w:val="0"/>
                <w:numId w:val="98"/>
              </w:numPr>
              <w:ind w:left="351" w:right="142" w:hanging="351"/>
              <w:jc w:val="both"/>
              <w:textAlignment w:val="auto"/>
              <w:rPr>
                <w:bCs/>
                <w:sz w:val="22"/>
                <w:szCs w:val="22"/>
                <w:lang w:eastAsia="ru-RU"/>
              </w:rPr>
            </w:pPr>
            <w:r w:rsidRPr="00C039E7">
              <w:rPr>
                <w:bCs/>
                <w:sz w:val="22"/>
                <w:szCs w:val="22"/>
                <w:lang w:eastAsia="ru-RU"/>
              </w:rPr>
              <w:t>реестр ипотечного покрытия;</w:t>
            </w:r>
          </w:p>
          <w:p w:rsidR="00C920F8" w:rsidRPr="00C039E7" w:rsidRDefault="00C920F8" w:rsidP="003602F6">
            <w:pPr>
              <w:pStyle w:val="affd"/>
              <w:numPr>
                <w:ilvl w:val="0"/>
                <w:numId w:val="98"/>
              </w:numPr>
              <w:ind w:left="351" w:right="142" w:hanging="351"/>
              <w:jc w:val="both"/>
              <w:textAlignment w:val="auto"/>
              <w:rPr>
                <w:bCs/>
                <w:sz w:val="22"/>
                <w:szCs w:val="22"/>
              </w:rPr>
            </w:pPr>
            <w:r w:rsidRPr="00C039E7">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C039E7">
              <w:rPr>
                <w:bCs/>
                <w:sz w:val="22"/>
                <w:szCs w:val="22"/>
                <w:lang w:eastAsia="ru-RU"/>
              </w:rPr>
              <w:t>(по форме установленной Биржей)</w:t>
            </w:r>
            <w:r w:rsidRPr="00C039E7">
              <w:rPr>
                <w:bCs/>
                <w:sz w:val="22"/>
                <w:szCs w:val="22"/>
              </w:rPr>
              <w:t>;</w:t>
            </w:r>
          </w:p>
          <w:p w:rsidR="00C920F8" w:rsidRPr="00C039E7" w:rsidRDefault="00C920F8" w:rsidP="003602F6">
            <w:pPr>
              <w:pStyle w:val="affd"/>
              <w:numPr>
                <w:ilvl w:val="0"/>
                <w:numId w:val="98"/>
              </w:numPr>
              <w:ind w:left="351" w:right="142" w:hanging="351"/>
              <w:jc w:val="both"/>
              <w:textAlignment w:val="auto"/>
              <w:rPr>
                <w:bCs/>
                <w:sz w:val="22"/>
                <w:szCs w:val="22"/>
              </w:rPr>
            </w:pPr>
            <w:r w:rsidRPr="00C039E7">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p w:rsidR="00C920F8" w:rsidRPr="00C039E7" w:rsidRDefault="00C920F8" w:rsidP="00946B21">
            <w:pPr>
              <w:ind w:right="142"/>
              <w:jc w:val="both"/>
              <w:textAlignment w:val="auto"/>
              <w:rPr>
                <w:bCs/>
                <w:sz w:val="22"/>
                <w:szCs w:val="22"/>
                <w:lang w:eastAsia="ru-RU"/>
              </w:rPr>
            </w:pPr>
          </w:p>
          <w:p w:rsidR="00C920F8" w:rsidRPr="00C039E7" w:rsidRDefault="00C920F8" w:rsidP="005F4417">
            <w:pPr>
              <w:ind w:right="142"/>
              <w:jc w:val="both"/>
              <w:textAlignment w:val="auto"/>
              <w:rPr>
                <w:bCs/>
                <w:sz w:val="22"/>
                <w:szCs w:val="22"/>
                <w:lang w:eastAsia="ru-RU"/>
              </w:rPr>
            </w:pPr>
            <w:r w:rsidRPr="00C039E7">
              <w:rPr>
                <w:bCs/>
                <w:sz w:val="22"/>
                <w:szCs w:val="22"/>
              </w:rPr>
              <w:t xml:space="preserve">Данная информация должна раскрываться не позднее 30 рабочих дней </w:t>
            </w:r>
            <w:proofErr w:type="gramStart"/>
            <w:r w:rsidRPr="00C039E7">
              <w:rPr>
                <w:bCs/>
                <w:sz w:val="22"/>
                <w:szCs w:val="22"/>
              </w:rPr>
              <w:t>с даты окончания</w:t>
            </w:r>
            <w:proofErr w:type="gramEnd"/>
            <w:r w:rsidRPr="00C039E7">
              <w:rPr>
                <w:bCs/>
                <w:sz w:val="22"/>
                <w:szCs w:val="22"/>
              </w:rPr>
              <w:t xml:space="preserve"> отчетного квартала и </w:t>
            </w:r>
            <w:r w:rsidRPr="00C039E7">
              <w:rPr>
                <w:bCs/>
                <w:sz w:val="22"/>
                <w:szCs w:val="22"/>
                <w:lang w:eastAsia="ru-RU"/>
              </w:rPr>
              <w:t>должна быть доступна на сайте Управляющего ипотечным покрытием в сети Интернет до даты окончания срока договора доверительного управления ипотечным покрытием</w:t>
            </w:r>
          </w:p>
        </w:tc>
        <w:tc>
          <w:tcPr>
            <w:tcW w:w="3119" w:type="dxa"/>
            <w:tcBorders>
              <w:top w:val="single" w:sz="4" w:space="0" w:color="auto"/>
              <w:left w:val="single" w:sz="4" w:space="0" w:color="auto"/>
              <w:bottom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r w:rsidRPr="00C039E7">
              <w:rPr>
                <w:bCs/>
                <w:sz w:val="22"/>
                <w:szCs w:val="22"/>
                <w:lang w:eastAsia="ru-RU"/>
              </w:rPr>
              <w:lastRenderedPageBreak/>
              <w:t>2. Условие не применяется</w:t>
            </w:r>
          </w:p>
        </w:tc>
      </w:tr>
      <w:tr w:rsidR="00C920F8" w:rsidRPr="00C039E7" w:rsidTr="008B4F3C">
        <w:trPr>
          <w:tblCellSpacing w:w="5" w:type="nil"/>
        </w:trPr>
        <w:tc>
          <w:tcPr>
            <w:tcW w:w="567" w:type="dxa"/>
            <w:vMerge/>
            <w:tcBorders>
              <w:left w:val="single" w:sz="4" w:space="0" w:color="auto"/>
              <w:bottom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rsidR="00C920F8" w:rsidRPr="00C039E7" w:rsidRDefault="00C920F8" w:rsidP="000C7F9E">
            <w:pPr>
              <w:ind w:right="142"/>
              <w:jc w:val="both"/>
              <w:textAlignment w:val="auto"/>
              <w:rPr>
                <w:bCs/>
                <w:sz w:val="22"/>
                <w:szCs w:val="22"/>
                <w:lang w:eastAsia="ru-RU"/>
              </w:rPr>
            </w:pPr>
            <w:r w:rsidRPr="00C039E7">
              <w:rPr>
                <w:bCs/>
                <w:sz w:val="22"/>
                <w:szCs w:val="22"/>
                <w:lang w:eastAsia="ru-RU"/>
              </w:rPr>
              <w:t xml:space="preserve">3. Управляющий ипотечным покрытием принял </w:t>
            </w:r>
            <w:proofErr w:type="gramStart"/>
            <w:r w:rsidRPr="00C039E7">
              <w:rPr>
                <w:bCs/>
                <w:sz w:val="22"/>
                <w:szCs w:val="22"/>
                <w:lang w:eastAsia="ru-RU"/>
              </w:rPr>
              <w:t>на себя обязательства по раскрытию на своем сайте в сети Интернет отчета об оценке</w:t>
            </w:r>
            <w:proofErr w:type="gramEnd"/>
          </w:p>
        </w:tc>
        <w:tc>
          <w:tcPr>
            <w:tcW w:w="3119" w:type="dxa"/>
            <w:tcBorders>
              <w:top w:val="single" w:sz="4" w:space="0" w:color="auto"/>
              <w:left w:val="single" w:sz="4" w:space="0" w:color="auto"/>
              <w:bottom w:val="single" w:sz="4" w:space="0" w:color="auto"/>
              <w:right w:val="single" w:sz="4" w:space="0" w:color="auto"/>
            </w:tcBorders>
          </w:tcPr>
          <w:p w:rsidR="00C920F8" w:rsidRPr="00C039E7" w:rsidRDefault="00C920F8" w:rsidP="005F4417">
            <w:pPr>
              <w:widowControl/>
              <w:overflowPunct/>
              <w:ind w:right="142"/>
              <w:textAlignment w:val="auto"/>
              <w:rPr>
                <w:bCs/>
                <w:sz w:val="22"/>
                <w:szCs w:val="22"/>
                <w:lang w:eastAsia="ru-RU"/>
              </w:rPr>
            </w:pPr>
          </w:p>
        </w:tc>
      </w:tr>
      <w:tr w:rsidR="00C247E5" w:rsidRPr="00C039E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widowControl/>
              <w:overflowPunct/>
              <w:ind w:right="142"/>
              <w:textAlignment w:val="auto"/>
              <w:rPr>
                <w:bCs/>
                <w:sz w:val="22"/>
                <w:szCs w:val="22"/>
                <w:lang w:eastAsia="ru-RU"/>
              </w:rPr>
            </w:pPr>
            <w:r w:rsidRPr="00C039E7">
              <w:rPr>
                <w:bCs/>
                <w:sz w:val="22"/>
                <w:szCs w:val="22"/>
                <w:lang w:eastAsia="ru-RU"/>
              </w:rPr>
              <w:t>4.</w:t>
            </w:r>
          </w:p>
        </w:tc>
        <w:tc>
          <w:tcPr>
            <w:tcW w:w="2410"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widowControl/>
              <w:overflowPunct/>
              <w:ind w:right="142"/>
              <w:textAlignment w:val="auto"/>
              <w:rPr>
                <w:bCs/>
                <w:sz w:val="22"/>
                <w:szCs w:val="22"/>
                <w:lang w:eastAsia="ru-RU"/>
              </w:rPr>
            </w:pPr>
            <w:r w:rsidRPr="00C039E7">
              <w:rPr>
                <w:bCs/>
                <w:sz w:val="22"/>
                <w:szCs w:val="22"/>
                <w:lang w:eastAsia="ru-RU"/>
              </w:rPr>
              <w:t>Заключение соглашения об информационном обмене</w:t>
            </w:r>
          </w:p>
        </w:tc>
        <w:tc>
          <w:tcPr>
            <w:tcW w:w="3827" w:type="dxa"/>
            <w:tcBorders>
              <w:top w:val="single" w:sz="4" w:space="0" w:color="auto"/>
              <w:left w:val="single" w:sz="4" w:space="0" w:color="auto"/>
              <w:bottom w:val="single" w:sz="4" w:space="0" w:color="auto"/>
              <w:right w:val="single" w:sz="4" w:space="0" w:color="auto"/>
            </w:tcBorders>
          </w:tcPr>
          <w:p w:rsidR="00AA3A1D" w:rsidRPr="00C039E7" w:rsidRDefault="0005282E" w:rsidP="00946B21">
            <w:pPr>
              <w:tabs>
                <w:tab w:val="left" w:pos="-4044"/>
              </w:tabs>
              <w:ind w:right="142"/>
              <w:jc w:val="both"/>
              <w:textAlignment w:val="auto"/>
              <w:rPr>
                <w:bCs/>
                <w:sz w:val="22"/>
                <w:szCs w:val="22"/>
                <w:lang w:eastAsia="ru-RU"/>
              </w:rPr>
            </w:pPr>
            <w:r w:rsidRPr="00C039E7">
              <w:rPr>
                <w:bCs/>
                <w:sz w:val="22"/>
                <w:szCs w:val="22"/>
                <w:lang w:eastAsia="ru-RU"/>
              </w:rPr>
              <w:t xml:space="preserve">Наличие </w:t>
            </w:r>
            <w:r w:rsidR="00AA3A1D" w:rsidRPr="00C039E7">
              <w:rPr>
                <w:bCs/>
                <w:sz w:val="22"/>
                <w:szCs w:val="22"/>
                <w:lang w:eastAsia="ru-RU"/>
              </w:rPr>
              <w:t xml:space="preserve"> соглашени</w:t>
            </w:r>
            <w:r w:rsidRPr="00C039E7">
              <w:rPr>
                <w:bCs/>
                <w:sz w:val="22"/>
                <w:szCs w:val="22"/>
                <w:lang w:eastAsia="ru-RU"/>
              </w:rPr>
              <w:t>я</w:t>
            </w:r>
            <w:r w:rsidR="00AA3A1D" w:rsidRPr="00C039E7">
              <w:rPr>
                <w:bCs/>
                <w:sz w:val="22"/>
                <w:szCs w:val="22"/>
                <w:lang w:eastAsia="ru-RU"/>
              </w:rPr>
              <w:t xml:space="preserve"> об информационном обмене между  специализированным депозитарием ипотечного покрытия, Управляющим ипотечным покрытием и Биржей по предоставлению специализированным депозитарием ипотечного покрытия Бирже:</w:t>
            </w:r>
          </w:p>
          <w:p w:rsidR="00AA3A1D" w:rsidRPr="00C039E7" w:rsidRDefault="00AA3A1D" w:rsidP="00946B21">
            <w:pPr>
              <w:tabs>
                <w:tab w:val="left" w:pos="-4044"/>
              </w:tabs>
              <w:ind w:right="142"/>
              <w:jc w:val="both"/>
              <w:textAlignment w:val="auto"/>
              <w:rPr>
                <w:bCs/>
                <w:sz w:val="22"/>
                <w:szCs w:val="22"/>
                <w:lang w:eastAsia="ru-RU"/>
              </w:rPr>
            </w:pPr>
            <w:r w:rsidRPr="00C039E7">
              <w:rPr>
                <w:bCs/>
                <w:sz w:val="22"/>
                <w:szCs w:val="22"/>
                <w:lang w:eastAsia="ru-RU"/>
              </w:rPr>
              <w:t xml:space="preserve">а) при включении ипотечных сертификатов участия информации о соблюдении соответствующих требований, предусмотренных </w:t>
            </w:r>
            <w:proofErr w:type="spellStart"/>
            <w:r w:rsidRPr="00C039E7">
              <w:rPr>
                <w:bCs/>
                <w:sz w:val="22"/>
                <w:szCs w:val="22"/>
                <w:lang w:eastAsia="ru-RU"/>
              </w:rPr>
              <w:t>пп</w:t>
            </w:r>
            <w:proofErr w:type="spellEnd"/>
            <w:r w:rsidRPr="00C039E7">
              <w:rPr>
                <w:bCs/>
                <w:sz w:val="22"/>
                <w:szCs w:val="22"/>
                <w:lang w:eastAsia="ru-RU"/>
              </w:rPr>
              <w:t>. 2 настоящего пункта</w:t>
            </w:r>
            <w:r w:rsidR="00462BB9" w:rsidRPr="00C039E7">
              <w:rPr>
                <w:bCs/>
                <w:sz w:val="22"/>
                <w:szCs w:val="22"/>
                <w:lang w:eastAsia="ru-RU"/>
              </w:rPr>
              <w:t xml:space="preserve"> и в </w:t>
            </w:r>
            <w:r w:rsidRPr="00C039E7">
              <w:rPr>
                <w:bCs/>
                <w:sz w:val="22"/>
                <w:szCs w:val="22"/>
                <w:lang w:eastAsia="ru-RU"/>
              </w:rPr>
              <w:t>Таблиц</w:t>
            </w:r>
            <w:r w:rsidR="00462BB9" w:rsidRPr="00C039E7">
              <w:rPr>
                <w:bCs/>
                <w:sz w:val="22"/>
                <w:szCs w:val="22"/>
                <w:lang w:eastAsia="ru-RU"/>
              </w:rPr>
              <w:t>е</w:t>
            </w:r>
            <w:r w:rsidRPr="00C039E7">
              <w:rPr>
                <w:bCs/>
                <w:sz w:val="22"/>
                <w:szCs w:val="22"/>
                <w:lang w:eastAsia="ru-RU"/>
              </w:rPr>
              <w:t xml:space="preserve"> 1 настоящего пункта;</w:t>
            </w:r>
          </w:p>
          <w:p w:rsidR="00AA3A1D" w:rsidRPr="00C039E7" w:rsidRDefault="00AA3A1D" w:rsidP="000C7F9E">
            <w:pPr>
              <w:tabs>
                <w:tab w:val="left" w:pos="-4044"/>
              </w:tabs>
              <w:ind w:right="142"/>
              <w:jc w:val="both"/>
              <w:textAlignment w:val="auto"/>
              <w:rPr>
                <w:bCs/>
                <w:sz w:val="22"/>
                <w:szCs w:val="22"/>
                <w:lang w:eastAsia="ru-RU"/>
              </w:rPr>
            </w:pPr>
            <w:r w:rsidRPr="00C039E7">
              <w:rPr>
                <w:bCs/>
                <w:sz w:val="22"/>
                <w:szCs w:val="22"/>
                <w:lang w:eastAsia="ru-RU"/>
              </w:rPr>
              <w:t xml:space="preserve">б) при поддержании ипотечных сертификатов участия информации о наличии соответствующих оснований исключения, предусмотренных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1 п</w:t>
            </w:r>
            <w:r w:rsidR="003259FD" w:rsidRPr="00C039E7">
              <w:rPr>
                <w:bCs/>
                <w:sz w:val="22"/>
                <w:szCs w:val="22"/>
                <w:lang w:eastAsia="ru-RU"/>
              </w:rPr>
              <w:t>.</w:t>
            </w:r>
            <w:r w:rsidRPr="00C039E7">
              <w:rPr>
                <w:bCs/>
                <w:sz w:val="22"/>
                <w:szCs w:val="22"/>
                <w:lang w:eastAsia="ru-RU"/>
              </w:rPr>
              <w:t xml:space="preserve"> 2.10.2 настоящего Приложения</w:t>
            </w:r>
            <w:r w:rsidR="00462BB9" w:rsidRPr="00C039E7">
              <w:rPr>
                <w:bCs/>
                <w:sz w:val="22"/>
                <w:szCs w:val="22"/>
                <w:lang w:eastAsia="ru-RU"/>
              </w:rPr>
              <w:t xml:space="preserve"> и в</w:t>
            </w:r>
            <w:r w:rsidRPr="00C039E7">
              <w:rPr>
                <w:bCs/>
                <w:sz w:val="22"/>
                <w:szCs w:val="22"/>
                <w:lang w:eastAsia="ru-RU"/>
              </w:rPr>
              <w:t xml:space="preserve"> Таблиц</w:t>
            </w:r>
            <w:r w:rsidR="00462BB9" w:rsidRPr="00C039E7">
              <w:rPr>
                <w:bCs/>
                <w:sz w:val="22"/>
                <w:szCs w:val="22"/>
                <w:lang w:eastAsia="ru-RU"/>
              </w:rPr>
              <w:t>е</w:t>
            </w:r>
            <w:r w:rsidRPr="00C039E7">
              <w:rPr>
                <w:bCs/>
                <w:sz w:val="22"/>
                <w:szCs w:val="22"/>
                <w:lang w:eastAsia="ru-RU"/>
              </w:rPr>
              <w:t xml:space="preserve"> 2 п</w:t>
            </w:r>
            <w:r w:rsidR="003259FD" w:rsidRPr="00C039E7">
              <w:rPr>
                <w:bCs/>
                <w:sz w:val="22"/>
                <w:szCs w:val="22"/>
                <w:lang w:eastAsia="ru-RU"/>
              </w:rPr>
              <w:t>.</w:t>
            </w:r>
            <w:r w:rsidRPr="00C039E7">
              <w:rPr>
                <w:bCs/>
                <w:sz w:val="22"/>
                <w:szCs w:val="22"/>
                <w:lang w:eastAsia="ru-RU"/>
              </w:rPr>
              <w:t xml:space="preserve"> 2.10.2.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widowControl/>
              <w:overflowPunct/>
              <w:ind w:right="142"/>
              <w:textAlignment w:val="auto"/>
              <w:rPr>
                <w:bCs/>
                <w:sz w:val="22"/>
                <w:szCs w:val="22"/>
                <w:lang w:eastAsia="ru-RU"/>
              </w:rPr>
            </w:pPr>
            <w:r w:rsidRPr="00C039E7">
              <w:rPr>
                <w:sz w:val="22"/>
                <w:szCs w:val="22"/>
                <w:lang w:eastAsia="ru-RU"/>
              </w:rPr>
              <w:t>Условие не применяется</w:t>
            </w:r>
          </w:p>
        </w:tc>
      </w:tr>
      <w:tr w:rsidR="00AA3A1D" w:rsidRPr="00C039E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widowControl/>
              <w:overflowPunct/>
              <w:ind w:right="142"/>
              <w:textAlignment w:val="auto"/>
              <w:rPr>
                <w:bCs/>
                <w:sz w:val="22"/>
                <w:szCs w:val="22"/>
                <w:lang w:eastAsia="ru-RU"/>
              </w:rPr>
            </w:pPr>
            <w:r w:rsidRPr="00C039E7">
              <w:rPr>
                <w:bCs/>
                <w:sz w:val="22"/>
                <w:szCs w:val="22"/>
                <w:lang w:eastAsia="ru-RU"/>
              </w:rPr>
              <w:t>5.</w:t>
            </w:r>
          </w:p>
        </w:tc>
        <w:tc>
          <w:tcPr>
            <w:tcW w:w="2410"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widowControl/>
              <w:overflowPunct/>
              <w:ind w:right="142"/>
              <w:textAlignment w:val="auto"/>
              <w:rPr>
                <w:sz w:val="22"/>
                <w:szCs w:val="22"/>
                <w:lang w:eastAsia="ru-RU"/>
              </w:rPr>
            </w:pPr>
            <w:r w:rsidRPr="00C039E7">
              <w:rPr>
                <w:sz w:val="22"/>
                <w:szCs w:val="22"/>
                <w:lang w:eastAsia="ru-RU"/>
              </w:rPr>
              <w:t xml:space="preserve">Требования в зависимости от вида недвижимого имущества, являющегося предметом ипотеки, </w:t>
            </w:r>
            <w:r w:rsidRPr="00C039E7">
              <w:rPr>
                <w:sz w:val="22"/>
                <w:szCs w:val="22"/>
                <w:lang w:eastAsia="ru-RU"/>
              </w:rPr>
              <w:lastRenderedPageBreak/>
              <w:t>которая является обеспечением по требованиям, входящим в с</w:t>
            </w:r>
            <w:r w:rsidRPr="00C039E7">
              <w:rPr>
                <w:bCs/>
                <w:sz w:val="22"/>
                <w:szCs w:val="22"/>
                <w:lang w:eastAsia="ru-RU"/>
              </w:rPr>
              <w:t>остав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rsidR="00AA3A1D" w:rsidRPr="00C039E7" w:rsidRDefault="00AA3A1D" w:rsidP="005B0EA7">
            <w:pPr>
              <w:tabs>
                <w:tab w:val="left" w:pos="209"/>
              </w:tabs>
              <w:ind w:right="142"/>
              <w:jc w:val="both"/>
              <w:textAlignment w:val="auto"/>
              <w:rPr>
                <w:b/>
                <w:bCs/>
                <w:sz w:val="22"/>
                <w:szCs w:val="22"/>
                <w:lang w:eastAsia="ru-RU"/>
              </w:rPr>
            </w:pPr>
            <w:r w:rsidRPr="00C039E7">
              <w:rPr>
                <w:sz w:val="22"/>
                <w:szCs w:val="22"/>
                <w:lang w:eastAsia="ru-RU"/>
              </w:rPr>
              <w:lastRenderedPageBreak/>
              <w:t>Требования предусмотрены в Таблице 1 настоящего пункта</w:t>
            </w:r>
          </w:p>
        </w:tc>
        <w:tc>
          <w:tcPr>
            <w:tcW w:w="3119"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widowControl/>
              <w:overflowPunct/>
              <w:ind w:right="142"/>
              <w:textAlignment w:val="auto"/>
              <w:rPr>
                <w:sz w:val="22"/>
                <w:szCs w:val="22"/>
                <w:lang w:eastAsia="ru-RU"/>
              </w:rPr>
            </w:pPr>
            <w:r w:rsidRPr="00C039E7">
              <w:rPr>
                <w:sz w:val="22"/>
                <w:szCs w:val="22"/>
                <w:lang w:eastAsia="ru-RU"/>
              </w:rPr>
              <w:t>Условие не применяется</w:t>
            </w:r>
          </w:p>
        </w:tc>
      </w:tr>
      <w:tr w:rsidR="00AC556D" w:rsidRPr="00C039E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C556D" w:rsidRPr="00C039E7" w:rsidRDefault="00AC556D" w:rsidP="005F4417">
            <w:pPr>
              <w:widowControl/>
              <w:overflowPunct/>
              <w:ind w:right="142"/>
              <w:textAlignment w:val="auto"/>
              <w:rPr>
                <w:bCs/>
                <w:sz w:val="22"/>
                <w:szCs w:val="22"/>
                <w:lang w:eastAsia="ru-RU"/>
              </w:rPr>
            </w:pPr>
            <w:r w:rsidRPr="00C039E7">
              <w:rPr>
                <w:bCs/>
                <w:sz w:val="22"/>
                <w:szCs w:val="22"/>
                <w:lang w:eastAsia="ru-RU"/>
              </w:rPr>
              <w:lastRenderedPageBreak/>
              <w:t>6.</w:t>
            </w:r>
          </w:p>
        </w:tc>
        <w:tc>
          <w:tcPr>
            <w:tcW w:w="2410" w:type="dxa"/>
            <w:tcBorders>
              <w:top w:val="single" w:sz="4" w:space="0" w:color="auto"/>
              <w:left w:val="single" w:sz="4" w:space="0" w:color="auto"/>
              <w:bottom w:val="single" w:sz="4" w:space="0" w:color="auto"/>
              <w:right w:val="single" w:sz="4" w:space="0" w:color="auto"/>
            </w:tcBorders>
          </w:tcPr>
          <w:p w:rsidR="00AC556D" w:rsidRPr="00C039E7" w:rsidRDefault="00AC556D" w:rsidP="005F4417">
            <w:pPr>
              <w:widowControl/>
              <w:overflowPunct/>
              <w:ind w:right="142"/>
              <w:textAlignment w:val="auto"/>
              <w:rPr>
                <w:sz w:val="22"/>
                <w:szCs w:val="22"/>
                <w:lang w:eastAsia="ru-RU"/>
              </w:rPr>
            </w:pPr>
            <w:r w:rsidRPr="00C039E7">
              <w:rPr>
                <w:sz w:val="22"/>
                <w:szCs w:val="22"/>
                <w:lang w:eastAsia="ru-RU"/>
              </w:rPr>
              <w:t>Оценка соответствует установленным требованиям</w:t>
            </w:r>
          </w:p>
        </w:tc>
        <w:tc>
          <w:tcPr>
            <w:tcW w:w="3827" w:type="dxa"/>
            <w:tcBorders>
              <w:top w:val="single" w:sz="4" w:space="0" w:color="auto"/>
              <w:left w:val="single" w:sz="4" w:space="0" w:color="auto"/>
              <w:bottom w:val="single" w:sz="4" w:space="0" w:color="auto"/>
              <w:right w:val="single" w:sz="4" w:space="0" w:color="auto"/>
            </w:tcBorders>
          </w:tcPr>
          <w:p w:rsidR="00AC556D" w:rsidRPr="00C039E7" w:rsidRDefault="00AC556D" w:rsidP="00AC556D">
            <w:pPr>
              <w:tabs>
                <w:tab w:val="left" w:pos="-4470"/>
              </w:tabs>
              <w:ind w:right="66" w:firstLine="209"/>
              <w:jc w:val="both"/>
              <w:textAlignment w:val="auto"/>
              <w:rPr>
                <w:sz w:val="22"/>
                <w:szCs w:val="22"/>
                <w:lang w:eastAsia="ru-RU"/>
              </w:rPr>
            </w:pPr>
            <w:proofErr w:type="gramStart"/>
            <w:r w:rsidRPr="00C039E7">
              <w:rPr>
                <w:sz w:val="22"/>
                <w:szCs w:val="22"/>
                <w:lang w:eastAsia="ru-RU"/>
              </w:rPr>
              <w:t>1) На отчет оценщика,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входят в состав ипотечного покрытия (далее – отчет об оценке), имеется положительное экспертное заключение по итогам проведения саморегулируемой организацией оценщиков стоимостной экспертизы, подтверждающее стоимость имущества.</w:t>
            </w:r>
            <w:proofErr w:type="gramEnd"/>
          </w:p>
          <w:p w:rsidR="00450EE9" w:rsidRPr="00C039E7" w:rsidRDefault="00AC556D" w:rsidP="00AC556D">
            <w:pPr>
              <w:tabs>
                <w:tab w:val="left" w:pos="-4470"/>
              </w:tabs>
              <w:ind w:right="66" w:firstLine="209"/>
              <w:jc w:val="both"/>
              <w:textAlignment w:val="auto"/>
              <w:rPr>
                <w:sz w:val="22"/>
                <w:szCs w:val="22"/>
                <w:lang w:eastAsia="ru-RU"/>
              </w:rPr>
            </w:pPr>
            <w:r w:rsidRPr="00C039E7">
              <w:rPr>
                <w:sz w:val="22"/>
                <w:szCs w:val="22"/>
                <w:lang w:eastAsia="ru-RU"/>
              </w:rPr>
              <w:t xml:space="preserve">2) Оценщик, выполнивший и подписавший отчет об оценке, имеет статус эксперта в саморегулируемой </w:t>
            </w:r>
            <w:r w:rsidR="00450EE9" w:rsidRPr="00C039E7">
              <w:rPr>
                <w:sz w:val="22"/>
                <w:szCs w:val="22"/>
                <w:lang w:eastAsia="ru-RU"/>
              </w:rPr>
              <w:t>организации оценщиков</w:t>
            </w:r>
            <w:r w:rsidR="000E70DB" w:rsidRPr="00C039E7">
              <w:rPr>
                <w:sz w:val="22"/>
                <w:szCs w:val="22"/>
                <w:lang w:eastAsia="ru-RU"/>
              </w:rPr>
              <w:t xml:space="preserve"> </w:t>
            </w:r>
            <w:r w:rsidR="000E70DB" w:rsidRPr="00C039E7">
              <w:rPr>
                <w:b/>
                <w:sz w:val="22"/>
                <w:szCs w:val="22"/>
                <w:vertAlign w:val="superscript"/>
                <w:lang w:eastAsia="ru-RU"/>
              </w:rPr>
              <w:t>3</w:t>
            </w:r>
            <w:r w:rsidR="00450EE9" w:rsidRPr="00C039E7">
              <w:rPr>
                <w:sz w:val="22"/>
                <w:szCs w:val="22"/>
                <w:lang w:eastAsia="ru-RU"/>
              </w:rPr>
              <w:t>.</w:t>
            </w:r>
          </w:p>
          <w:p w:rsidR="00AC556D" w:rsidRPr="00C039E7" w:rsidRDefault="00AC556D" w:rsidP="00AC556D">
            <w:pPr>
              <w:tabs>
                <w:tab w:val="left" w:pos="-4470"/>
              </w:tabs>
              <w:ind w:right="66" w:firstLine="209"/>
              <w:jc w:val="both"/>
              <w:textAlignment w:val="auto"/>
              <w:rPr>
                <w:sz w:val="22"/>
                <w:szCs w:val="22"/>
                <w:lang w:eastAsia="ru-RU"/>
              </w:rPr>
            </w:pPr>
            <w:r w:rsidRPr="00C039E7">
              <w:rPr>
                <w:sz w:val="22"/>
                <w:szCs w:val="22"/>
                <w:lang w:eastAsia="ru-RU"/>
              </w:rPr>
              <w:t>3) Вид определяемой оценщиком стоимости имущества – рыночная стоимость.</w:t>
            </w:r>
          </w:p>
          <w:p w:rsidR="003022B2" w:rsidRPr="00C039E7" w:rsidRDefault="00AC556D" w:rsidP="001E634B">
            <w:pPr>
              <w:tabs>
                <w:tab w:val="left" w:pos="-4470"/>
              </w:tabs>
              <w:ind w:right="66" w:firstLine="209"/>
              <w:jc w:val="both"/>
              <w:textAlignment w:val="auto"/>
              <w:rPr>
                <w:sz w:val="22"/>
                <w:szCs w:val="22"/>
                <w:lang w:eastAsia="ru-RU"/>
              </w:rPr>
            </w:pPr>
            <w:r w:rsidRPr="00C039E7">
              <w:rPr>
                <w:sz w:val="22"/>
                <w:szCs w:val="22"/>
                <w:lang w:eastAsia="ru-RU"/>
              </w:rPr>
              <w:t xml:space="preserve">4) Дополнительное предполагаемое использование результатов оценки, указанное в задании на оценку и отчете об оценке, – для предоставления в </w:t>
            </w:r>
            <w:r w:rsidR="001E634B" w:rsidRPr="00C039E7">
              <w:rPr>
                <w:sz w:val="22"/>
                <w:szCs w:val="22"/>
                <w:lang w:eastAsia="ru-RU"/>
              </w:rPr>
              <w:t>Б</w:t>
            </w:r>
            <w:r w:rsidRPr="00C039E7">
              <w:rPr>
                <w:sz w:val="22"/>
                <w:szCs w:val="22"/>
                <w:lang w:eastAsia="ru-RU"/>
              </w:rPr>
              <w:t>анк Росс</w:t>
            </w:r>
            <w:r w:rsidR="001E634B" w:rsidRPr="00C039E7">
              <w:rPr>
                <w:sz w:val="22"/>
                <w:szCs w:val="22"/>
                <w:lang w:eastAsia="ru-RU"/>
              </w:rPr>
              <w:t>ии</w:t>
            </w:r>
          </w:p>
        </w:tc>
        <w:tc>
          <w:tcPr>
            <w:tcW w:w="3119" w:type="dxa"/>
            <w:tcBorders>
              <w:top w:val="single" w:sz="4" w:space="0" w:color="auto"/>
              <w:left w:val="single" w:sz="4" w:space="0" w:color="auto"/>
              <w:bottom w:val="single" w:sz="4" w:space="0" w:color="auto"/>
              <w:right w:val="single" w:sz="4" w:space="0" w:color="auto"/>
            </w:tcBorders>
          </w:tcPr>
          <w:p w:rsidR="00AC556D" w:rsidRPr="00C039E7" w:rsidRDefault="00AC556D" w:rsidP="005F4417">
            <w:pPr>
              <w:widowControl/>
              <w:overflowPunct/>
              <w:ind w:right="142"/>
              <w:textAlignment w:val="auto"/>
              <w:rPr>
                <w:sz w:val="22"/>
                <w:szCs w:val="22"/>
                <w:lang w:eastAsia="ru-RU"/>
              </w:rPr>
            </w:pPr>
            <w:r w:rsidRPr="00C039E7">
              <w:rPr>
                <w:sz w:val="22"/>
                <w:szCs w:val="22"/>
                <w:lang w:eastAsia="ru-RU"/>
              </w:rPr>
              <w:t>Условие не применяется</w:t>
            </w:r>
          </w:p>
        </w:tc>
      </w:tr>
      <w:tr w:rsidR="00144093" w:rsidRPr="00C039E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144093" w:rsidRPr="00C039E7" w:rsidRDefault="00144093" w:rsidP="00144093">
            <w:pPr>
              <w:widowControl/>
              <w:overflowPunct/>
              <w:textAlignment w:val="auto"/>
              <w:rPr>
                <w:bCs/>
                <w:sz w:val="22"/>
                <w:szCs w:val="22"/>
                <w:lang w:eastAsia="ru-RU"/>
              </w:rPr>
            </w:pPr>
            <w:r w:rsidRPr="00C039E7">
              <w:rPr>
                <w:bCs/>
                <w:sz w:val="22"/>
                <w:szCs w:val="22"/>
                <w:lang w:eastAsia="ru-RU"/>
              </w:rPr>
              <w:t>7.</w:t>
            </w:r>
          </w:p>
        </w:tc>
        <w:tc>
          <w:tcPr>
            <w:tcW w:w="2410" w:type="dxa"/>
            <w:tcBorders>
              <w:top w:val="single" w:sz="4" w:space="0" w:color="auto"/>
              <w:left w:val="single" w:sz="4" w:space="0" w:color="auto"/>
              <w:bottom w:val="single" w:sz="4" w:space="0" w:color="auto"/>
              <w:right w:val="single" w:sz="4" w:space="0" w:color="auto"/>
            </w:tcBorders>
          </w:tcPr>
          <w:p w:rsidR="00144093" w:rsidRPr="00C039E7" w:rsidRDefault="00144093" w:rsidP="00144093">
            <w:pPr>
              <w:widowControl/>
              <w:overflowPunct/>
              <w:ind w:right="142"/>
              <w:textAlignment w:val="auto"/>
              <w:rPr>
                <w:sz w:val="22"/>
                <w:szCs w:val="22"/>
                <w:lang w:eastAsia="ru-RU"/>
              </w:rPr>
            </w:pPr>
            <w:r w:rsidRPr="00C039E7">
              <w:rPr>
                <w:sz w:val="22"/>
                <w:szCs w:val="22"/>
                <w:lang w:eastAsia="ru-RU"/>
              </w:rPr>
              <w:t>Уровень кредитного рейтинга, пересматриваемого рейтинговым агентством не реже одного раза в год, если иное не установлено Советом директоров Банка России</w:t>
            </w:r>
          </w:p>
        </w:tc>
        <w:tc>
          <w:tcPr>
            <w:tcW w:w="3827" w:type="dxa"/>
            <w:tcBorders>
              <w:top w:val="single" w:sz="4" w:space="0" w:color="auto"/>
              <w:left w:val="single" w:sz="4" w:space="0" w:color="auto"/>
              <w:bottom w:val="single" w:sz="4" w:space="0" w:color="auto"/>
              <w:right w:val="single" w:sz="4" w:space="0" w:color="auto"/>
            </w:tcBorders>
          </w:tcPr>
          <w:p w:rsidR="00144093" w:rsidRPr="00C039E7" w:rsidRDefault="00144093" w:rsidP="00144093">
            <w:pPr>
              <w:widowControl/>
              <w:overflowPunct/>
              <w:ind w:right="142"/>
              <w:textAlignment w:val="auto"/>
              <w:rPr>
                <w:sz w:val="22"/>
                <w:szCs w:val="22"/>
                <w:lang w:eastAsia="ru-RU"/>
              </w:rPr>
            </w:pPr>
            <w:r w:rsidRPr="00C039E7">
              <w:rPr>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119" w:type="dxa"/>
            <w:tcBorders>
              <w:top w:val="single" w:sz="4" w:space="0" w:color="auto"/>
              <w:left w:val="single" w:sz="4" w:space="0" w:color="auto"/>
              <w:bottom w:val="single" w:sz="4" w:space="0" w:color="auto"/>
              <w:right w:val="single" w:sz="4" w:space="0" w:color="auto"/>
            </w:tcBorders>
          </w:tcPr>
          <w:p w:rsidR="00144093" w:rsidRPr="00C039E7" w:rsidRDefault="00144093" w:rsidP="00144093">
            <w:pPr>
              <w:widowControl/>
              <w:overflowPunct/>
              <w:ind w:right="142"/>
              <w:textAlignment w:val="auto"/>
              <w:rPr>
                <w:bCs/>
                <w:sz w:val="22"/>
                <w:szCs w:val="22"/>
                <w:lang w:eastAsia="ru-RU"/>
              </w:rPr>
            </w:pPr>
            <w:r w:rsidRPr="00C039E7">
              <w:rPr>
                <w:sz w:val="22"/>
                <w:szCs w:val="22"/>
                <w:lang w:eastAsia="ru-RU"/>
              </w:rPr>
              <w:t>Условие не применяется</w:t>
            </w:r>
          </w:p>
        </w:tc>
      </w:tr>
    </w:tbl>
    <w:p w:rsidR="00E44748" w:rsidRPr="00C039E7" w:rsidRDefault="00E44748" w:rsidP="005F4417">
      <w:pPr>
        <w:widowControl/>
        <w:overflowPunct/>
        <w:ind w:right="142" w:firstLine="540"/>
        <w:jc w:val="both"/>
        <w:textAlignment w:val="auto"/>
        <w:rPr>
          <w:sz w:val="22"/>
          <w:szCs w:val="22"/>
          <w:lang w:eastAsia="ru-RU"/>
        </w:rPr>
      </w:pPr>
    </w:p>
    <w:p w:rsidR="00AA79CB" w:rsidRPr="00C039E7" w:rsidRDefault="00AA79CB" w:rsidP="00AA79CB">
      <w:pPr>
        <w:widowControl/>
        <w:overflowPunct/>
        <w:ind w:right="142" w:firstLine="540"/>
        <w:jc w:val="both"/>
        <w:textAlignment w:val="auto"/>
        <w:rPr>
          <w:sz w:val="22"/>
          <w:szCs w:val="22"/>
          <w:lang w:eastAsia="ru-RU"/>
        </w:rPr>
      </w:pPr>
      <w:r w:rsidRPr="00C039E7">
        <w:rPr>
          <w:sz w:val="22"/>
          <w:szCs w:val="22"/>
          <w:lang w:eastAsia="ru-RU"/>
        </w:rPr>
        <w:t xml:space="preserve">Таблица 1 </w:t>
      </w:r>
    </w:p>
    <w:p w:rsidR="00AA79CB" w:rsidRPr="00C039E7" w:rsidRDefault="00AA79CB" w:rsidP="00AA79CB">
      <w:pPr>
        <w:widowControl/>
        <w:overflowPunct/>
        <w:ind w:right="142" w:firstLine="540"/>
        <w:jc w:val="both"/>
        <w:textAlignment w:val="auto"/>
        <w:rPr>
          <w:sz w:val="22"/>
          <w:szCs w:val="22"/>
          <w:lang w:eastAsia="ru-RU"/>
        </w:rPr>
      </w:pPr>
      <w:r w:rsidRPr="00C039E7">
        <w:rPr>
          <w:sz w:val="22"/>
          <w:szCs w:val="22"/>
          <w:lang w:eastAsia="ru-RU"/>
        </w:rPr>
        <w:t>Дополнительные требования при включении:</w:t>
      </w:r>
    </w:p>
    <w:p w:rsidR="00AA79CB" w:rsidRPr="00C039E7" w:rsidRDefault="00AA79CB" w:rsidP="00AA79CB">
      <w:pPr>
        <w:widowControl/>
        <w:overflowPunct/>
        <w:ind w:right="142" w:firstLine="540"/>
        <w:jc w:val="both"/>
        <w:textAlignment w:val="auto"/>
        <w:rPr>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AA79CB" w:rsidRPr="00C039E7" w:rsidTr="00BE645F">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rsidR="00AA79CB" w:rsidRPr="00C039E7" w:rsidRDefault="00AA79CB" w:rsidP="00BE645F">
            <w:pPr>
              <w:tabs>
                <w:tab w:val="left" w:pos="209"/>
              </w:tabs>
              <w:ind w:right="142"/>
              <w:jc w:val="both"/>
              <w:textAlignment w:val="auto"/>
              <w:rPr>
                <w:b/>
                <w:bCs/>
                <w:sz w:val="22"/>
                <w:szCs w:val="22"/>
                <w:lang w:eastAsia="ru-RU"/>
              </w:rPr>
            </w:pPr>
            <w:r w:rsidRPr="00C039E7">
              <w:rPr>
                <w:b/>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C039E7">
              <w:rPr>
                <w:b/>
                <w:bCs/>
                <w:sz w:val="22"/>
                <w:szCs w:val="22"/>
                <w:lang w:eastAsia="ru-RU"/>
              </w:rPr>
              <w:t>остав ипотечного покрытия</w:t>
            </w:r>
          </w:p>
        </w:tc>
      </w:tr>
      <w:tr w:rsidR="00AA79CB" w:rsidRPr="00C039E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rsidR="00AA79CB" w:rsidRPr="00C039E7" w:rsidRDefault="00AA79CB" w:rsidP="00BE645F">
            <w:pPr>
              <w:widowControl/>
              <w:overflowPunct/>
              <w:ind w:right="142"/>
              <w:textAlignment w:val="auto"/>
              <w:rPr>
                <w:bCs/>
                <w:sz w:val="22"/>
                <w:szCs w:val="22"/>
                <w:lang w:eastAsia="ru-RU"/>
              </w:rPr>
            </w:pPr>
            <w:r w:rsidRPr="00C039E7">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79CB" w:rsidRPr="00C039E7" w:rsidRDefault="00AA79CB" w:rsidP="00BE645F">
            <w:pPr>
              <w:tabs>
                <w:tab w:val="left" w:pos="209"/>
              </w:tabs>
              <w:ind w:right="142"/>
              <w:jc w:val="center"/>
              <w:textAlignment w:val="auto"/>
              <w:rPr>
                <w:b/>
                <w:bCs/>
                <w:sz w:val="22"/>
                <w:szCs w:val="22"/>
                <w:lang w:eastAsia="ru-RU"/>
              </w:rPr>
            </w:pPr>
            <w:r w:rsidRPr="00C039E7">
              <w:rPr>
                <w:b/>
                <w:sz w:val="22"/>
                <w:szCs w:val="22"/>
                <w:lang w:eastAsia="ru-RU"/>
              </w:rPr>
              <w:t>Жилая недвижимость</w:t>
            </w:r>
          </w:p>
        </w:tc>
      </w:tr>
      <w:tr w:rsidR="00AA79CB" w:rsidRPr="00C039E7" w:rsidTr="00BE645F">
        <w:trPr>
          <w:trHeight w:val="516"/>
          <w:tblCellSpacing w:w="5" w:type="nil"/>
        </w:trPr>
        <w:tc>
          <w:tcPr>
            <w:tcW w:w="709" w:type="dxa"/>
            <w:vMerge w:val="restart"/>
            <w:tcBorders>
              <w:top w:val="single" w:sz="4" w:space="0" w:color="auto"/>
              <w:left w:val="single" w:sz="4" w:space="0" w:color="auto"/>
              <w:right w:val="single" w:sz="4" w:space="0" w:color="auto"/>
            </w:tcBorders>
          </w:tcPr>
          <w:p w:rsidR="00AA79CB" w:rsidRPr="00C039E7" w:rsidRDefault="00AA79CB" w:rsidP="00BE645F">
            <w:pPr>
              <w:widowControl/>
              <w:overflowPunct/>
              <w:ind w:right="142"/>
              <w:textAlignment w:val="auto"/>
              <w:rPr>
                <w:bCs/>
                <w:sz w:val="22"/>
                <w:szCs w:val="22"/>
                <w:lang w:eastAsia="ru-RU"/>
              </w:rPr>
            </w:pPr>
            <w:r w:rsidRPr="00C039E7">
              <w:rPr>
                <w:bCs/>
                <w:sz w:val="22"/>
                <w:szCs w:val="22"/>
                <w:lang w:eastAsia="ru-RU"/>
              </w:rPr>
              <w:t>1.1.</w:t>
            </w:r>
          </w:p>
        </w:tc>
        <w:tc>
          <w:tcPr>
            <w:tcW w:w="9356" w:type="dxa"/>
            <w:tcBorders>
              <w:top w:val="single" w:sz="4" w:space="0" w:color="auto"/>
              <w:left w:val="single" w:sz="4" w:space="0" w:color="auto"/>
              <w:right w:val="single" w:sz="4" w:space="0" w:color="auto"/>
            </w:tcBorders>
          </w:tcPr>
          <w:p w:rsidR="00AA79CB" w:rsidRPr="00C039E7" w:rsidRDefault="00AA79CB" w:rsidP="00BE645F">
            <w:pPr>
              <w:ind w:right="142"/>
              <w:jc w:val="both"/>
              <w:rPr>
                <w:bCs/>
                <w:sz w:val="22"/>
                <w:szCs w:val="22"/>
                <w:lang w:eastAsia="ru-RU"/>
              </w:rPr>
            </w:pPr>
            <w:r w:rsidRPr="00C039E7">
              <w:rPr>
                <w:bCs/>
                <w:sz w:val="22"/>
                <w:szCs w:val="22"/>
                <w:lang w:eastAsia="ru-RU"/>
              </w:rPr>
              <w:t xml:space="preserve">1) В состав ипотечного покрытия входят требования по обеспеченным ипотекой обязательствам не менее чем по 500 договорам и/или закладным. </w:t>
            </w:r>
          </w:p>
          <w:p w:rsidR="00AA79CB" w:rsidRPr="00C039E7" w:rsidRDefault="00AA79CB" w:rsidP="00BE645F">
            <w:pPr>
              <w:ind w:right="142"/>
              <w:jc w:val="both"/>
              <w:rPr>
                <w:bCs/>
                <w:sz w:val="22"/>
                <w:szCs w:val="22"/>
                <w:lang w:eastAsia="ru-RU"/>
              </w:rPr>
            </w:pPr>
            <w:r w:rsidRPr="00C039E7">
              <w:rPr>
                <w:bCs/>
                <w:sz w:val="22"/>
                <w:szCs w:val="22"/>
                <w:lang w:eastAsia="ru-RU"/>
              </w:rPr>
              <w:t>2) Обязательства по 1 договору или закладной не должны превышать 2% размера ипотечного покрытия</w:t>
            </w:r>
          </w:p>
          <w:p w:rsidR="00AA79CB" w:rsidRPr="00C039E7" w:rsidRDefault="00AA79CB" w:rsidP="00BE645F">
            <w:pPr>
              <w:ind w:right="142"/>
              <w:jc w:val="both"/>
              <w:rPr>
                <w:bCs/>
                <w:sz w:val="22"/>
                <w:szCs w:val="22"/>
                <w:lang w:eastAsia="ru-RU"/>
              </w:rPr>
            </w:pPr>
            <w:r w:rsidRPr="00C039E7">
              <w:rPr>
                <w:bCs/>
                <w:sz w:val="22"/>
                <w:szCs w:val="22"/>
                <w:lang w:eastAsia="ru-RU"/>
              </w:rPr>
              <w:t>либо</w:t>
            </w:r>
          </w:p>
        </w:tc>
      </w:tr>
      <w:tr w:rsidR="00AA79CB" w:rsidRPr="00C039E7" w:rsidTr="00BE645F">
        <w:trPr>
          <w:trHeight w:val="516"/>
          <w:tblCellSpacing w:w="5" w:type="nil"/>
        </w:trPr>
        <w:tc>
          <w:tcPr>
            <w:tcW w:w="709" w:type="dxa"/>
            <w:vMerge/>
            <w:tcBorders>
              <w:left w:val="single" w:sz="4" w:space="0" w:color="auto"/>
              <w:right w:val="single" w:sz="4" w:space="0" w:color="auto"/>
            </w:tcBorders>
          </w:tcPr>
          <w:p w:rsidR="00AA79CB" w:rsidRPr="00C039E7"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right w:val="single" w:sz="4" w:space="0" w:color="auto"/>
            </w:tcBorders>
          </w:tcPr>
          <w:p w:rsidR="00AA79CB" w:rsidRPr="00C039E7" w:rsidRDefault="00AA79CB" w:rsidP="00BE645F">
            <w:pPr>
              <w:ind w:right="142"/>
              <w:jc w:val="both"/>
              <w:rPr>
                <w:bCs/>
                <w:sz w:val="22"/>
                <w:szCs w:val="22"/>
                <w:lang w:eastAsia="ru-RU"/>
              </w:rPr>
            </w:pPr>
            <w:r w:rsidRPr="00C039E7">
              <w:rPr>
                <w:bCs/>
                <w:sz w:val="22"/>
                <w:szCs w:val="22"/>
                <w:lang w:eastAsia="ru-RU"/>
              </w:rPr>
              <w:t xml:space="preserve">3) В состав ипотечного покрытия входят требования по обеспеченным ипотекой обязательствам, по которым по каждому договору и/или закладной заключен договор страхования финансовых рисков на весь срок действия обязательства, обеспеченного ипотекой, </w:t>
            </w:r>
            <w:r w:rsidRPr="00C039E7">
              <w:rPr>
                <w:bCs/>
                <w:sz w:val="22"/>
                <w:szCs w:val="22"/>
                <w:lang w:eastAsia="ru-RU"/>
              </w:rPr>
              <w:lastRenderedPageBreak/>
              <w:t>в пользу кредитора, страховыми организациями, соответствующими следующим требованиям:</w:t>
            </w:r>
          </w:p>
          <w:p w:rsidR="00AA79CB" w:rsidRPr="00C039E7" w:rsidRDefault="00AA79CB" w:rsidP="00BE645F">
            <w:pPr>
              <w:widowControl/>
              <w:numPr>
                <w:ilvl w:val="0"/>
                <w:numId w:val="95"/>
              </w:numPr>
              <w:overflowPunct/>
              <w:ind w:right="142"/>
              <w:jc w:val="both"/>
              <w:textAlignment w:val="auto"/>
              <w:rPr>
                <w:bCs/>
                <w:sz w:val="22"/>
                <w:szCs w:val="22"/>
                <w:lang w:eastAsia="ru-RU"/>
              </w:rPr>
            </w:pPr>
            <w:r w:rsidRPr="00C039E7">
              <w:rPr>
                <w:bCs/>
                <w:sz w:val="22"/>
                <w:szCs w:val="22"/>
                <w:lang w:eastAsia="ru-RU"/>
              </w:rPr>
              <w:t xml:space="preserve">имеющие собственные средства в размере не менее 3 млрд. руб. либо осуществляющие указанное страхование в порядке </w:t>
            </w:r>
            <w:proofErr w:type="spellStart"/>
            <w:r w:rsidRPr="00C039E7">
              <w:rPr>
                <w:bCs/>
                <w:sz w:val="22"/>
                <w:szCs w:val="22"/>
                <w:lang w:eastAsia="ru-RU"/>
              </w:rPr>
              <w:t>сострахования</w:t>
            </w:r>
            <w:proofErr w:type="spellEnd"/>
            <w:r w:rsidRPr="00C039E7">
              <w:rPr>
                <w:bCs/>
                <w:sz w:val="22"/>
                <w:szCs w:val="22"/>
                <w:lang w:eastAsia="ru-RU"/>
              </w:rPr>
              <w:t xml:space="preserve"> с другими страховыми организациями, имеющими в совокупности собственные средства в размере не менее 3 млрд. руб.; </w:t>
            </w:r>
          </w:p>
          <w:p w:rsidR="00AA79CB" w:rsidRPr="00C039E7" w:rsidRDefault="00AA79CB" w:rsidP="00BE645F">
            <w:pPr>
              <w:widowControl/>
              <w:numPr>
                <w:ilvl w:val="0"/>
                <w:numId w:val="95"/>
              </w:numPr>
              <w:overflowPunct/>
              <w:ind w:right="142"/>
              <w:jc w:val="both"/>
              <w:textAlignment w:val="auto"/>
              <w:rPr>
                <w:bCs/>
                <w:sz w:val="22"/>
                <w:szCs w:val="22"/>
                <w:lang w:eastAsia="ru-RU"/>
              </w:rPr>
            </w:pPr>
            <w:r w:rsidRPr="00C039E7">
              <w:rPr>
                <w:bCs/>
                <w:sz w:val="22"/>
                <w:szCs w:val="22"/>
                <w:lang w:eastAsia="ru-RU"/>
              </w:rPr>
              <w:t>имеющие опыт страховой деятельности не менее 3 лет;</w:t>
            </w:r>
          </w:p>
          <w:p w:rsidR="00AA79CB" w:rsidRPr="00C039E7" w:rsidRDefault="00AA79CB" w:rsidP="00BE645F">
            <w:pPr>
              <w:widowControl/>
              <w:numPr>
                <w:ilvl w:val="0"/>
                <w:numId w:val="95"/>
              </w:numPr>
              <w:overflowPunct/>
              <w:ind w:right="142"/>
              <w:jc w:val="both"/>
              <w:textAlignment w:val="auto"/>
              <w:rPr>
                <w:bCs/>
                <w:sz w:val="22"/>
                <w:szCs w:val="22"/>
                <w:lang w:eastAsia="ru-RU"/>
              </w:rPr>
            </w:pPr>
            <w:proofErr w:type="gramStart"/>
            <w:r w:rsidRPr="00C039E7">
              <w:rPr>
                <w:bCs/>
                <w:sz w:val="22"/>
                <w:szCs w:val="22"/>
                <w:lang w:eastAsia="ru-RU"/>
              </w:rPr>
              <w:t>являющиеся</w:t>
            </w:r>
            <w:proofErr w:type="gramEnd"/>
            <w:r w:rsidRPr="00C039E7">
              <w:rPr>
                <w:bCs/>
                <w:sz w:val="22"/>
                <w:szCs w:val="22"/>
                <w:lang w:eastAsia="ru-RU"/>
              </w:rPr>
              <w:t xml:space="preserve"> членами Всероссийского союза страховщиков (ВСС)</w:t>
            </w:r>
          </w:p>
        </w:tc>
      </w:tr>
      <w:tr w:rsidR="00AA79CB" w:rsidRPr="00C039E7" w:rsidTr="00BE645F">
        <w:trPr>
          <w:trHeight w:val="516"/>
          <w:tblCellSpacing w:w="5" w:type="nil"/>
        </w:trPr>
        <w:tc>
          <w:tcPr>
            <w:tcW w:w="709" w:type="dxa"/>
            <w:tcBorders>
              <w:top w:val="single" w:sz="4" w:space="0" w:color="auto"/>
              <w:left w:val="single" w:sz="4" w:space="0" w:color="auto"/>
              <w:right w:val="single" w:sz="4" w:space="0" w:color="auto"/>
            </w:tcBorders>
          </w:tcPr>
          <w:p w:rsidR="00AA79CB" w:rsidRPr="00C039E7" w:rsidRDefault="00AA79CB" w:rsidP="00BE645F">
            <w:pPr>
              <w:widowControl/>
              <w:overflowPunct/>
              <w:ind w:right="142"/>
              <w:textAlignment w:val="auto"/>
              <w:rPr>
                <w:bCs/>
                <w:sz w:val="22"/>
                <w:szCs w:val="22"/>
                <w:lang w:eastAsia="ru-RU"/>
              </w:rPr>
            </w:pPr>
            <w:r w:rsidRPr="00C039E7">
              <w:rPr>
                <w:bCs/>
                <w:sz w:val="22"/>
                <w:szCs w:val="22"/>
                <w:lang w:eastAsia="ru-RU"/>
              </w:rPr>
              <w:lastRenderedPageBreak/>
              <w:t>1.2.</w:t>
            </w:r>
          </w:p>
        </w:tc>
        <w:tc>
          <w:tcPr>
            <w:tcW w:w="9356" w:type="dxa"/>
            <w:tcBorders>
              <w:top w:val="single" w:sz="4" w:space="0" w:color="auto"/>
              <w:left w:val="single" w:sz="4" w:space="0" w:color="auto"/>
              <w:right w:val="single" w:sz="4" w:space="0" w:color="auto"/>
            </w:tcBorders>
          </w:tcPr>
          <w:p w:rsidR="00AA79CB" w:rsidRPr="00C039E7" w:rsidRDefault="00AA79CB" w:rsidP="00BE645F">
            <w:pPr>
              <w:ind w:right="142"/>
              <w:jc w:val="both"/>
              <w:rPr>
                <w:bCs/>
                <w:sz w:val="22"/>
                <w:szCs w:val="22"/>
                <w:lang w:eastAsia="ru-RU"/>
              </w:rPr>
            </w:pPr>
            <w:r w:rsidRPr="00C039E7">
              <w:rPr>
                <w:bCs/>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не более 0,5% от числа обеспеченных ипотекой требований, входящих в состав ипотечного покрытия (рассчитанного по состоянию на последний рабочий день месяца, предшествующего подаче Заявления)</w:t>
            </w:r>
          </w:p>
        </w:tc>
      </w:tr>
      <w:tr w:rsidR="00AA79CB" w:rsidRPr="00C039E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rsidR="00AA79CB" w:rsidRPr="00C039E7"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rsidR="00AA79CB" w:rsidRPr="00C039E7" w:rsidRDefault="00AA79CB" w:rsidP="00BE645F">
            <w:pPr>
              <w:tabs>
                <w:tab w:val="left" w:pos="209"/>
              </w:tabs>
              <w:ind w:right="142"/>
              <w:jc w:val="both"/>
              <w:textAlignment w:val="auto"/>
              <w:rPr>
                <w:b/>
                <w:sz w:val="22"/>
                <w:szCs w:val="22"/>
                <w:lang w:eastAsia="ru-RU"/>
              </w:rPr>
            </w:pPr>
            <w:r w:rsidRPr="00C039E7">
              <w:rPr>
                <w:b/>
                <w:sz w:val="22"/>
                <w:szCs w:val="22"/>
                <w:lang w:eastAsia="ru-RU"/>
              </w:rPr>
              <w:t>Нежилая недвижимость, а также смешанный состав недвижимости</w:t>
            </w:r>
          </w:p>
        </w:tc>
      </w:tr>
      <w:tr w:rsidR="00AA79CB" w:rsidRPr="00C039E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rsidR="00AA79CB" w:rsidRPr="00C039E7" w:rsidRDefault="00AA79CB" w:rsidP="00BE645F">
            <w:pPr>
              <w:widowControl/>
              <w:overflowPunct/>
              <w:ind w:right="142"/>
              <w:textAlignment w:val="auto"/>
              <w:rPr>
                <w:bCs/>
                <w:sz w:val="22"/>
                <w:szCs w:val="22"/>
                <w:lang w:eastAsia="ru-RU"/>
              </w:rPr>
            </w:pPr>
            <w:r w:rsidRPr="00C039E7">
              <w:rPr>
                <w:bCs/>
                <w:sz w:val="22"/>
                <w:szCs w:val="22"/>
                <w:lang w:eastAsia="ru-RU"/>
              </w:rPr>
              <w:t>2.1.</w:t>
            </w:r>
          </w:p>
        </w:tc>
        <w:tc>
          <w:tcPr>
            <w:tcW w:w="9356" w:type="dxa"/>
            <w:tcBorders>
              <w:top w:val="single" w:sz="4" w:space="0" w:color="auto"/>
              <w:left w:val="single" w:sz="4" w:space="0" w:color="auto"/>
              <w:bottom w:val="single" w:sz="4" w:space="0" w:color="auto"/>
              <w:right w:val="single" w:sz="4" w:space="0" w:color="auto"/>
            </w:tcBorders>
          </w:tcPr>
          <w:p w:rsidR="00AA79CB" w:rsidRPr="00C039E7" w:rsidRDefault="00AA79CB" w:rsidP="00BE645F">
            <w:pPr>
              <w:widowControl/>
              <w:overflowPunct/>
              <w:jc w:val="both"/>
              <w:textAlignment w:val="auto"/>
              <w:rPr>
                <w:bCs/>
                <w:sz w:val="22"/>
                <w:szCs w:val="22"/>
                <w:lang w:eastAsia="ru-RU"/>
              </w:rPr>
            </w:pPr>
            <w:r w:rsidRPr="00C039E7">
              <w:rPr>
                <w:bCs/>
                <w:sz w:val="22"/>
                <w:szCs w:val="22"/>
                <w:lang w:eastAsia="ru-RU"/>
              </w:rPr>
              <w:t>Доля просроченных платежей по обязательствам, обеспеченным ипотекой, со сроком более 90 дней составляет не более 0,5% от суммы основного долга по обязательствам обеспеченным ипотекой, требования по которым составляют ипотечное покрытие (рассчитанного по состоянию на последний рабочий день месяца, предшествующего подаче Заявления)</w:t>
            </w:r>
          </w:p>
          <w:p w:rsidR="00AA79CB" w:rsidRPr="00C039E7" w:rsidRDefault="00AA79CB" w:rsidP="00BE645F">
            <w:pPr>
              <w:widowControl/>
              <w:overflowPunct/>
              <w:jc w:val="both"/>
              <w:textAlignment w:val="auto"/>
              <w:rPr>
                <w:bCs/>
                <w:sz w:val="22"/>
                <w:szCs w:val="22"/>
                <w:lang w:eastAsia="ru-RU"/>
              </w:rPr>
            </w:pPr>
          </w:p>
        </w:tc>
      </w:tr>
    </w:tbl>
    <w:p w:rsidR="00A519AA" w:rsidRPr="00C039E7" w:rsidRDefault="00855A0F" w:rsidP="00BA7189">
      <w:pPr>
        <w:widowControl/>
        <w:overflowPunct/>
        <w:spacing w:before="120" w:after="120"/>
        <w:ind w:right="142" w:firstLine="539"/>
        <w:jc w:val="both"/>
        <w:textAlignment w:val="auto"/>
        <w:rPr>
          <w:b/>
        </w:rPr>
      </w:pPr>
      <w:r w:rsidRPr="00C039E7">
        <w:rPr>
          <w:b/>
        </w:rPr>
        <w:t xml:space="preserve">1. </w:t>
      </w:r>
      <w:proofErr w:type="gramStart"/>
      <w:r w:rsidR="00A519AA" w:rsidRPr="00C039E7">
        <w:rPr>
          <w:bCs/>
          <w:lang w:eastAsia="ru-RU"/>
        </w:rPr>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roofErr w:type="gramEnd"/>
    </w:p>
    <w:p w:rsidR="00A519AA" w:rsidRPr="00C039E7" w:rsidRDefault="00A519AA" w:rsidP="00A519AA">
      <w:pPr>
        <w:widowControl/>
        <w:overflowPunct/>
        <w:spacing w:before="120" w:after="120"/>
        <w:ind w:right="142" w:firstLine="539"/>
        <w:jc w:val="both"/>
        <w:textAlignment w:val="auto"/>
      </w:pPr>
      <w:r w:rsidRPr="00C039E7">
        <w:rPr>
          <w:b/>
          <w:bCs/>
          <w:lang w:eastAsia="ru-RU"/>
        </w:rPr>
        <w:t>2.</w:t>
      </w:r>
      <w:r w:rsidRPr="00C039E7">
        <w:rPr>
          <w:bCs/>
          <w:lang w:eastAsia="ru-RU"/>
        </w:rPr>
        <w:t xml:space="preserve"> </w:t>
      </w:r>
      <w:r w:rsidRPr="00C039E7">
        <w:t xml:space="preserve">Справка о размере ипотечного покрытия по состоянию на предыдущий рабочий день составляется в соответствии с требованиями нормативных актов Банка России и должна быть доступна на сайте не менее трех месяцев </w:t>
      </w:r>
      <w:proofErr w:type="gramStart"/>
      <w:r w:rsidRPr="00C039E7">
        <w:t>с даты</w:t>
      </w:r>
      <w:proofErr w:type="gramEnd"/>
      <w:r w:rsidRPr="00C039E7">
        <w:t xml:space="preserve"> ее опубликования на сайте.</w:t>
      </w:r>
    </w:p>
    <w:p w:rsidR="001774B9" w:rsidRPr="00C039E7" w:rsidRDefault="000E70DB" w:rsidP="005F4417">
      <w:pPr>
        <w:widowControl/>
        <w:overflowPunct/>
        <w:ind w:right="142" w:firstLine="540"/>
        <w:jc w:val="both"/>
        <w:textAlignment w:val="auto"/>
        <w:rPr>
          <w:sz w:val="22"/>
          <w:szCs w:val="22"/>
        </w:rPr>
      </w:pPr>
      <w:r w:rsidRPr="00C039E7">
        <w:rPr>
          <w:b/>
        </w:rPr>
        <w:t>3.</w:t>
      </w:r>
      <w:r w:rsidRPr="00C039E7">
        <w:t xml:space="preserve"> </w:t>
      </w:r>
      <w:r w:rsidRPr="00C039E7">
        <w:rPr>
          <w:sz w:val="22"/>
          <w:szCs w:val="22"/>
        </w:rPr>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C039E7">
        <w:rPr>
          <w:sz w:val="22"/>
          <w:szCs w:val="22"/>
          <w:lang w:eastAsia="ru-RU"/>
        </w:rPr>
        <w:t xml:space="preserve">саморегулируемых организаций оценщиков </w:t>
      </w:r>
      <w:r w:rsidR="00C920F8" w:rsidRPr="00C039E7">
        <w:rPr>
          <w:sz w:val="22"/>
          <w:szCs w:val="22"/>
          <w:lang w:eastAsia="ru-RU"/>
        </w:rPr>
        <w:t>(</w:t>
      </w:r>
      <w:r w:rsidRPr="00C039E7">
        <w:rPr>
          <w:sz w:val="22"/>
          <w:szCs w:val="22"/>
          <w:lang w:eastAsia="ru-RU"/>
        </w:rPr>
        <w:t>в которых имеют статус эксперта оценщики, выполнившие и подписавшие отчет об оценке</w:t>
      </w:r>
      <w:r w:rsidR="00C920F8" w:rsidRPr="00C039E7">
        <w:rPr>
          <w:sz w:val="22"/>
          <w:szCs w:val="22"/>
          <w:lang w:eastAsia="ru-RU"/>
        </w:rPr>
        <w:t>)</w:t>
      </w:r>
      <w:r w:rsidR="00E461FC" w:rsidRPr="00C039E7">
        <w:rPr>
          <w:sz w:val="22"/>
          <w:szCs w:val="22"/>
          <w:lang w:eastAsia="ru-RU"/>
        </w:rPr>
        <w:t xml:space="preserve">, </w:t>
      </w:r>
      <w:r w:rsidR="00D74C6A" w:rsidRPr="00C039E7">
        <w:rPr>
          <w:sz w:val="22"/>
          <w:szCs w:val="22"/>
          <w:lang w:eastAsia="ru-RU"/>
        </w:rPr>
        <w:t>членство оценщиков в которых не является соблюдением установленного требования к оценке.</w:t>
      </w:r>
      <w:r w:rsidRPr="00C039E7">
        <w:rPr>
          <w:sz w:val="22"/>
          <w:szCs w:val="22"/>
        </w:rPr>
        <w:t xml:space="preserve"> </w:t>
      </w:r>
    </w:p>
    <w:p w:rsidR="00581DDE" w:rsidRPr="00C039E7" w:rsidRDefault="00581DDE" w:rsidP="005F4417">
      <w:pPr>
        <w:widowControl/>
        <w:overflowPunct/>
        <w:ind w:right="142" w:firstLine="540"/>
        <w:jc w:val="both"/>
        <w:textAlignment w:val="auto"/>
        <w:rPr>
          <w:sz w:val="22"/>
          <w:szCs w:val="22"/>
          <w:lang w:eastAsia="ru-RU"/>
        </w:rPr>
      </w:pPr>
    </w:p>
    <w:p w:rsidR="00DD1C9B" w:rsidRPr="00C039E7" w:rsidRDefault="00DD1C9B" w:rsidP="00165BEE">
      <w:pPr>
        <w:pStyle w:val="affd"/>
        <w:widowControl/>
        <w:numPr>
          <w:ilvl w:val="2"/>
          <w:numId w:val="85"/>
        </w:numPr>
        <w:overflowPunct/>
        <w:ind w:right="142"/>
        <w:jc w:val="both"/>
        <w:textAlignment w:val="auto"/>
        <w:rPr>
          <w:b/>
          <w:bCs/>
          <w:sz w:val="22"/>
          <w:szCs w:val="22"/>
          <w:lang w:eastAsia="ru-RU"/>
        </w:rPr>
      </w:pPr>
      <w:r w:rsidRPr="00C039E7">
        <w:rPr>
          <w:b/>
          <w:bCs/>
          <w:sz w:val="22"/>
          <w:szCs w:val="22"/>
          <w:lang w:eastAsia="ru-RU"/>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977"/>
        <w:gridCol w:w="3119"/>
        <w:gridCol w:w="3402"/>
      </w:tblGrid>
      <w:tr w:rsidR="00C247E5" w:rsidRPr="00C039E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DD1C9B" w:rsidRPr="00C039E7" w:rsidRDefault="002916F6" w:rsidP="005F4417">
            <w:pPr>
              <w:widowControl/>
              <w:overflowPunct/>
              <w:ind w:right="142"/>
              <w:textAlignment w:val="auto"/>
              <w:rPr>
                <w:bCs/>
                <w:sz w:val="22"/>
                <w:szCs w:val="22"/>
                <w:lang w:eastAsia="ru-RU"/>
              </w:rPr>
            </w:pPr>
            <w:r w:rsidRPr="00C039E7">
              <w:rPr>
                <w:bCs/>
                <w:sz w:val="22"/>
                <w:szCs w:val="22"/>
                <w:lang w:eastAsia="ru-RU"/>
              </w:rPr>
              <w:t xml:space="preserve">Основания </w:t>
            </w:r>
            <w:r w:rsidR="00DD1C9B" w:rsidRPr="00C039E7">
              <w:rPr>
                <w:bCs/>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textAlignment w:val="auto"/>
              <w:rPr>
                <w:bCs/>
                <w:sz w:val="22"/>
                <w:szCs w:val="22"/>
                <w:lang w:eastAsia="ru-RU"/>
              </w:rPr>
            </w:pPr>
            <w:r w:rsidRPr="00C039E7">
              <w:rPr>
                <w:bCs/>
                <w:sz w:val="22"/>
                <w:szCs w:val="22"/>
                <w:lang w:eastAsia="ru-RU"/>
              </w:rPr>
              <w:t>Первый уровень</w:t>
            </w:r>
          </w:p>
        </w:tc>
        <w:tc>
          <w:tcPr>
            <w:tcW w:w="3402"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textAlignment w:val="auto"/>
              <w:rPr>
                <w:bCs/>
                <w:sz w:val="22"/>
                <w:szCs w:val="22"/>
                <w:lang w:eastAsia="ru-RU"/>
              </w:rPr>
            </w:pPr>
            <w:r w:rsidRPr="00C039E7">
              <w:rPr>
                <w:bCs/>
                <w:sz w:val="22"/>
                <w:szCs w:val="22"/>
                <w:lang w:eastAsia="ru-RU"/>
              </w:rPr>
              <w:t>Второй уровень</w:t>
            </w:r>
          </w:p>
        </w:tc>
      </w:tr>
      <w:tr w:rsidR="00C247E5" w:rsidRPr="00C039E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jc w:val="center"/>
              <w:textAlignment w:val="auto"/>
              <w:rPr>
                <w:bCs/>
                <w:sz w:val="22"/>
                <w:szCs w:val="22"/>
                <w:lang w:eastAsia="ru-RU"/>
              </w:rPr>
            </w:pPr>
            <w:r w:rsidRPr="00C039E7">
              <w:rPr>
                <w:bCs/>
                <w:sz w:val="22"/>
                <w:szCs w:val="22"/>
                <w:lang w:eastAsia="ru-RU"/>
              </w:rPr>
              <w:t>1.</w:t>
            </w:r>
          </w:p>
        </w:tc>
        <w:tc>
          <w:tcPr>
            <w:tcW w:w="2977"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textAlignment w:val="auto"/>
              <w:rPr>
                <w:bCs/>
                <w:sz w:val="22"/>
                <w:szCs w:val="22"/>
                <w:lang w:eastAsia="ru-RU"/>
              </w:rPr>
            </w:pPr>
            <w:r w:rsidRPr="00C039E7">
              <w:rPr>
                <w:bCs/>
                <w:sz w:val="22"/>
                <w:szCs w:val="22"/>
                <w:lang w:eastAsia="ru-RU"/>
              </w:rPr>
              <w:t>Состав ипотечного покрытия</w:t>
            </w:r>
            <w:r w:rsidR="00C00F8F" w:rsidRPr="00C039E7">
              <w:rPr>
                <w:bCs/>
                <w:sz w:val="22"/>
                <w:szCs w:val="22"/>
                <w:lang w:eastAsia="ru-RU"/>
              </w:rPr>
              <w:t xml:space="preserve"> </w:t>
            </w:r>
            <w:r w:rsidR="00C00F8F" w:rsidRPr="00C039E7">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DD1C9B" w:rsidRPr="00C039E7" w:rsidRDefault="00DD1C9B" w:rsidP="003259FD">
            <w:pPr>
              <w:widowControl/>
              <w:overflowPunct/>
              <w:ind w:right="142"/>
              <w:textAlignment w:val="auto"/>
              <w:rPr>
                <w:bCs/>
                <w:sz w:val="22"/>
                <w:szCs w:val="22"/>
                <w:lang w:eastAsia="ru-RU"/>
              </w:rPr>
            </w:pPr>
            <w:r w:rsidRPr="00C039E7">
              <w:rPr>
                <w:bCs/>
                <w:sz w:val="22"/>
                <w:szCs w:val="22"/>
                <w:lang w:eastAsia="ru-RU"/>
              </w:rPr>
              <w:t xml:space="preserve">Не соответствует требованию, предусмотренному в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2</w:t>
            </w:r>
            <w:r w:rsidR="00854EC3" w:rsidRPr="00C039E7">
              <w:rPr>
                <w:bCs/>
                <w:sz w:val="22"/>
                <w:szCs w:val="22"/>
                <w:lang w:eastAsia="ru-RU"/>
              </w:rPr>
              <w:t xml:space="preserve"> </w:t>
            </w:r>
            <w:r w:rsidRPr="00C039E7">
              <w:rPr>
                <w:bCs/>
                <w:sz w:val="22"/>
                <w:szCs w:val="22"/>
                <w:lang w:eastAsia="ru-RU"/>
              </w:rPr>
              <w:t>п. 2.</w:t>
            </w:r>
            <w:r w:rsidR="00CE4576" w:rsidRPr="00C039E7">
              <w:rPr>
                <w:bCs/>
                <w:sz w:val="22"/>
                <w:szCs w:val="22"/>
                <w:lang w:eastAsia="ru-RU"/>
              </w:rPr>
              <w:t>10</w:t>
            </w:r>
            <w:r w:rsidRPr="00C039E7">
              <w:rPr>
                <w:bCs/>
                <w:sz w:val="22"/>
                <w:szCs w:val="22"/>
                <w:lang w:eastAsia="ru-RU"/>
              </w:rPr>
              <w:t>.1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rsidR="00DD1C9B" w:rsidRPr="00C039E7" w:rsidRDefault="00DD1C9B" w:rsidP="003259FD">
            <w:pPr>
              <w:widowControl/>
              <w:overflowPunct/>
              <w:ind w:right="142"/>
              <w:textAlignment w:val="auto"/>
              <w:rPr>
                <w:bCs/>
                <w:sz w:val="22"/>
                <w:szCs w:val="22"/>
                <w:lang w:eastAsia="ru-RU"/>
              </w:rPr>
            </w:pPr>
            <w:r w:rsidRPr="00C039E7">
              <w:rPr>
                <w:bCs/>
                <w:sz w:val="22"/>
                <w:szCs w:val="22"/>
                <w:lang w:eastAsia="ru-RU"/>
              </w:rPr>
              <w:t xml:space="preserve">Не соответствует требованию, предусмотренному в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2п. 2.</w:t>
            </w:r>
            <w:r w:rsidR="00CE4576" w:rsidRPr="00C039E7">
              <w:rPr>
                <w:bCs/>
                <w:sz w:val="22"/>
                <w:szCs w:val="22"/>
                <w:lang w:eastAsia="ru-RU"/>
              </w:rPr>
              <w:t>10</w:t>
            </w:r>
            <w:r w:rsidRPr="00C039E7">
              <w:rPr>
                <w:bCs/>
                <w:sz w:val="22"/>
                <w:szCs w:val="22"/>
                <w:lang w:eastAsia="ru-RU"/>
              </w:rPr>
              <w:t>.1 настоящего Приложения</w:t>
            </w:r>
          </w:p>
        </w:tc>
      </w:tr>
      <w:tr w:rsidR="00C247E5" w:rsidRPr="00C039E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C039E7" w:rsidRDefault="000C0A1A" w:rsidP="005F4417">
            <w:pPr>
              <w:widowControl/>
              <w:overflowPunct/>
              <w:ind w:right="142"/>
              <w:jc w:val="center"/>
              <w:textAlignment w:val="auto"/>
              <w:rPr>
                <w:bCs/>
                <w:sz w:val="22"/>
                <w:szCs w:val="22"/>
                <w:lang w:eastAsia="ru-RU"/>
              </w:rPr>
            </w:pPr>
            <w:r w:rsidRPr="00C039E7">
              <w:rPr>
                <w:bCs/>
                <w:sz w:val="22"/>
                <w:szCs w:val="22"/>
                <w:lang w:eastAsia="ru-RU"/>
              </w:rPr>
              <w:t>2</w:t>
            </w:r>
            <w:r w:rsidR="00AA3A1D" w:rsidRPr="00C039E7">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widowControl/>
              <w:overflowPunct/>
              <w:ind w:right="142"/>
              <w:textAlignment w:val="auto"/>
              <w:rPr>
                <w:bCs/>
                <w:sz w:val="22"/>
                <w:szCs w:val="22"/>
                <w:lang w:eastAsia="ru-RU"/>
              </w:rPr>
            </w:pPr>
            <w:r w:rsidRPr="00C039E7">
              <w:rPr>
                <w:bCs/>
                <w:sz w:val="22"/>
                <w:szCs w:val="22"/>
                <w:lang w:eastAsia="ru-RU"/>
              </w:rPr>
              <w:t>Соглашение об информационном обмене</w:t>
            </w:r>
            <w:r w:rsidR="001F1B32" w:rsidRPr="00C039E7">
              <w:rPr>
                <w:bCs/>
                <w:sz w:val="22"/>
                <w:szCs w:val="22"/>
                <w:lang w:eastAsia="ru-RU"/>
              </w:rPr>
              <w:t xml:space="preserve"> </w:t>
            </w:r>
            <w:r w:rsidR="001F1B32" w:rsidRPr="00C039E7">
              <w:rPr>
                <w:b/>
                <w:bCs/>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rsidR="00AA3A1D" w:rsidRPr="00C039E7" w:rsidRDefault="00AA3A1D" w:rsidP="001F1B32">
            <w:pPr>
              <w:ind w:right="142"/>
              <w:rPr>
                <w:bCs/>
                <w:sz w:val="22"/>
                <w:szCs w:val="22"/>
                <w:lang w:eastAsia="ru-RU"/>
              </w:rPr>
            </w:pPr>
            <w:r w:rsidRPr="00C039E7">
              <w:rPr>
                <w:bCs/>
                <w:sz w:val="22"/>
                <w:szCs w:val="22"/>
                <w:lang w:eastAsia="ru-RU"/>
              </w:rPr>
              <w:t>Отсутствие соглашения или не</w:t>
            </w:r>
            <w:r w:rsidR="00097A98" w:rsidRPr="00C039E7">
              <w:rPr>
                <w:bCs/>
                <w:sz w:val="22"/>
                <w:szCs w:val="22"/>
                <w:lang w:eastAsia="ru-RU"/>
              </w:rPr>
              <w:t>исполнение</w:t>
            </w:r>
            <w:r w:rsidRPr="00C039E7">
              <w:rPr>
                <w:bCs/>
                <w:sz w:val="22"/>
                <w:szCs w:val="22"/>
                <w:lang w:eastAsia="ru-RU"/>
              </w:rPr>
              <w:t xml:space="preserve"> </w:t>
            </w:r>
            <w:r w:rsidR="00097A98" w:rsidRPr="00C039E7">
              <w:rPr>
                <w:bCs/>
                <w:sz w:val="22"/>
                <w:szCs w:val="22"/>
                <w:lang w:eastAsia="ru-RU"/>
              </w:rPr>
              <w:t>обязательств в рамках</w:t>
            </w:r>
            <w:r w:rsidRPr="00C039E7">
              <w:rPr>
                <w:bCs/>
                <w:sz w:val="22"/>
                <w:szCs w:val="22"/>
                <w:lang w:eastAsia="ru-RU"/>
              </w:rPr>
              <w:t xml:space="preserve"> соглашени</w:t>
            </w:r>
            <w:r w:rsidR="00097A98" w:rsidRPr="00C039E7">
              <w:rPr>
                <w:bCs/>
                <w:sz w:val="22"/>
                <w:szCs w:val="22"/>
                <w:lang w:eastAsia="ru-RU"/>
              </w:rPr>
              <w:t>я</w:t>
            </w:r>
            <w:r w:rsidRPr="00C039E7">
              <w:rPr>
                <w:bCs/>
                <w:sz w:val="22"/>
                <w:szCs w:val="22"/>
                <w:lang w:eastAsia="ru-RU"/>
              </w:rPr>
              <w:t xml:space="preserve">, предусмотренных </w:t>
            </w:r>
            <w:proofErr w:type="spellStart"/>
            <w:r w:rsidRPr="00C039E7">
              <w:rPr>
                <w:bCs/>
                <w:sz w:val="22"/>
                <w:szCs w:val="22"/>
                <w:lang w:eastAsia="ru-RU"/>
              </w:rPr>
              <w:t>п</w:t>
            </w:r>
            <w:r w:rsidR="003259FD" w:rsidRPr="00C039E7">
              <w:rPr>
                <w:bCs/>
                <w:sz w:val="22"/>
                <w:szCs w:val="22"/>
                <w:lang w:eastAsia="ru-RU"/>
              </w:rPr>
              <w:t>п</w:t>
            </w:r>
            <w:proofErr w:type="spellEnd"/>
            <w:r w:rsidRPr="00C039E7">
              <w:rPr>
                <w:bCs/>
                <w:sz w:val="22"/>
                <w:szCs w:val="22"/>
                <w:lang w:eastAsia="ru-RU"/>
              </w:rPr>
              <w:t>. 4 п. 2.10.1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rsidR="00AA3A1D" w:rsidRPr="00C039E7" w:rsidRDefault="00097A98" w:rsidP="005F4417">
            <w:pPr>
              <w:ind w:right="142"/>
              <w:rPr>
                <w:bCs/>
                <w:sz w:val="22"/>
                <w:szCs w:val="22"/>
                <w:lang w:eastAsia="ru-RU"/>
              </w:rPr>
            </w:pPr>
            <w:r w:rsidRPr="00C039E7">
              <w:rPr>
                <w:bCs/>
                <w:sz w:val="22"/>
                <w:szCs w:val="22"/>
                <w:lang w:eastAsia="ru-RU"/>
              </w:rPr>
              <w:t xml:space="preserve">Основание </w:t>
            </w:r>
            <w:r w:rsidR="00AA3A1D" w:rsidRPr="00C039E7">
              <w:rPr>
                <w:bCs/>
                <w:sz w:val="22"/>
                <w:szCs w:val="22"/>
                <w:lang w:eastAsia="ru-RU"/>
              </w:rPr>
              <w:t>не применяется</w:t>
            </w:r>
          </w:p>
        </w:tc>
      </w:tr>
      <w:tr w:rsidR="00AA3A1D" w:rsidRPr="00C039E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C039E7" w:rsidRDefault="00581DDE" w:rsidP="005F4417">
            <w:pPr>
              <w:widowControl/>
              <w:overflowPunct/>
              <w:ind w:right="142"/>
              <w:jc w:val="center"/>
              <w:textAlignment w:val="auto"/>
              <w:rPr>
                <w:bCs/>
                <w:sz w:val="22"/>
                <w:szCs w:val="22"/>
                <w:lang w:eastAsia="ru-RU"/>
              </w:rPr>
            </w:pPr>
            <w:r w:rsidRPr="00C039E7">
              <w:rPr>
                <w:bCs/>
                <w:sz w:val="22"/>
                <w:szCs w:val="22"/>
                <w:lang w:eastAsia="ru-RU"/>
              </w:rPr>
              <w:t>3</w:t>
            </w:r>
            <w:r w:rsidR="00AA3A1D" w:rsidRPr="00C039E7">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AA3A1D" w:rsidRPr="00C039E7" w:rsidRDefault="00AA3A1D" w:rsidP="00DD3913">
            <w:pPr>
              <w:widowControl/>
              <w:overflowPunct/>
              <w:ind w:right="142"/>
              <w:textAlignment w:val="auto"/>
              <w:rPr>
                <w:bCs/>
                <w:sz w:val="22"/>
                <w:szCs w:val="22"/>
                <w:lang w:eastAsia="ru-RU"/>
              </w:rPr>
            </w:pPr>
            <w:r w:rsidRPr="00C039E7">
              <w:rPr>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C039E7">
              <w:rPr>
                <w:bCs/>
                <w:sz w:val="22"/>
                <w:szCs w:val="22"/>
                <w:lang w:eastAsia="ru-RU"/>
              </w:rPr>
              <w:t>остав ипотечного покрытия</w:t>
            </w:r>
          </w:p>
        </w:tc>
        <w:tc>
          <w:tcPr>
            <w:tcW w:w="3119" w:type="dxa"/>
            <w:tcBorders>
              <w:top w:val="single" w:sz="4" w:space="0" w:color="auto"/>
              <w:left w:val="single" w:sz="4" w:space="0" w:color="auto"/>
              <w:bottom w:val="single" w:sz="4" w:space="0" w:color="auto"/>
              <w:right w:val="single" w:sz="4" w:space="0" w:color="auto"/>
            </w:tcBorders>
          </w:tcPr>
          <w:p w:rsidR="00AA3A1D" w:rsidRPr="00C039E7" w:rsidRDefault="00AA3A1D" w:rsidP="005F4417">
            <w:pPr>
              <w:ind w:right="142"/>
              <w:rPr>
                <w:bCs/>
                <w:sz w:val="22"/>
                <w:szCs w:val="22"/>
                <w:lang w:eastAsia="ru-RU"/>
              </w:rPr>
            </w:pPr>
            <w:r w:rsidRPr="00C039E7">
              <w:rPr>
                <w:sz w:val="22"/>
                <w:szCs w:val="22"/>
                <w:lang w:eastAsia="ru-RU"/>
              </w:rPr>
              <w:t>Наличие основания, предусмотренного в Таблице 2 настоящего пункта</w:t>
            </w:r>
          </w:p>
        </w:tc>
        <w:tc>
          <w:tcPr>
            <w:tcW w:w="3402" w:type="dxa"/>
            <w:tcBorders>
              <w:top w:val="single" w:sz="4" w:space="0" w:color="auto"/>
              <w:left w:val="single" w:sz="4" w:space="0" w:color="auto"/>
              <w:bottom w:val="single" w:sz="4" w:space="0" w:color="auto"/>
              <w:right w:val="single" w:sz="4" w:space="0" w:color="auto"/>
            </w:tcBorders>
          </w:tcPr>
          <w:p w:rsidR="00AA3A1D" w:rsidRPr="00C039E7" w:rsidRDefault="00097A98" w:rsidP="00097A98">
            <w:pPr>
              <w:ind w:right="142"/>
              <w:rPr>
                <w:bCs/>
                <w:sz w:val="22"/>
                <w:szCs w:val="22"/>
                <w:lang w:eastAsia="ru-RU"/>
              </w:rPr>
            </w:pPr>
            <w:r w:rsidRPr="00C039E7">
              <w:rPr>
                <w:sz w:val="22"/>
                <w:szCs w:val="22"/>
                <w:lang w:eastAsia="ru-RU"/>
              </w:rPr>
              <w:t>Основание</w:t>
            </w:r>
            <w:r w:rsidR="00AA3A1D" w:rsidRPr="00C039E7">
              <w:rPr>
                <w:sz w:val="22"/>
                <w:szCs w:val="22"/>
                <w:lang w:eastAsia="ru-RU"/>
              </w:rPr>
              <w:t xml:space="preserve"> не применяется</w:t>
            </w:r>
          </w:p>
        </w:tc>
      </w:tr>
      <w:tr w:rsidR="00CB72FB" w:rsidRPr="00C039E7"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CB72FB" w:rsidRPr="00C039E7" w:rsidRDefault="00581DDE" w:rsidP="005F4417">
            <w:pPr>
              <w:widowControl/>
              <w:overflowPunct/>
              <w:ind w:right="142"/>
              <w:jc w:val="center"/>
              <w:textAlignment w:val="auto"/>
              <w:rPr>
                <w:bCs/>
                <w:sz w:val="22"/>
                <w:szCs w:val="22"/>
                <w:lang w:eastAsia="ru-RU"/>
              </w:rPr>
            </w:pPr>
            <w:r w:rsidRPr="00C039E7">
              <w:rPr>
                <w:bCs/>
                <w:sz w:val="22"/>
                <w:szCs w:val="22"/>
                <w:lang w:eastAsia="ru-RU"/>
              </w:rPr>
              <w:t>4</w:t>
            </w:r>
            <w:r w:rsidR="00CB72FB" w:rsidRPr="00C039E7">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CB72FB" w:rsidRPr="00C039E7" w:rsidRDefault="00CB72FB" w:rsidP="00AF7D18">
            <w:pPr>
              <w:widowControl/>
              <w:overflowPunct/>
              <w:ind w:right="142"/>
              <w:textAlignment w:val="auto"/>
              <w:rPr>
                <w:bCs/>
                <w:sz w:val="22"/>
                <w:szCs w:val="22"/>
                <w:lang w:eastAsia="ru-RU"/>
              </w:rPr>
            </w:pPr>
            <w:r w:rsidRPr="00C039E7">
              <w:rPr>
                <w:bCs/>
                <w:sz w:val="22"/>
                <w:szCs w:val="22"/>
                <w:lang w:eastAsia="ru-RU"/>
              </w:rPr>
              <w:t>О</w:t>
            </w:r>
            <w:r w:rsidR="00AF7D18" w:rsidRPr="00C039E7">
              <w:rPr>
                <w:bCs/>
                <w:sz w:val="22"/>
                <w:szCs w:val="22"/>
                <w:lang w:eastAsia="ru-RU"/>
              </w:rPr>
              <w:t>тсутствие о</w:t>
            </w:r>
            <w:r w:rsidRPr="00C039E7">
              <w:rPr>
                <w:bCs/>
                <w:sz w:val="22"/>
                <w:szCs w:val="22"/>
                <w:lang w:eastAsia="ru-RU"/>
              </w:rPr>
              <w:t>тчет</w:t>
            </w:r>
            <w:r w:rsidR="00AF7D18" w:rsidRPr="00C039E7">
              <w:rPr>
                <w:bCs/>
                <w:sz w:val="22"/>
                <w:szCs w:val="22"/>
                <w:lang w:eastAsia="ru-RU"/>
              </w:rPr>
              <w:t xml:space="preserve">а </w:t>
            </w:r>
            <w:r w:rsidRPr="00C039E7">
              <w:rPr>
                <w:bCs/>
                <w:sz w:val="22"/>
                <w:szCs w:val="22"/>
                <w:lang w:eastAsia="ru-RU"/>
              </w:rPr>
              <w:t>об оценк</w:t>
            </w:r>
            <w:r w:rsidR="00AF7D18" w:rsidRPr="00C039E7">
              <w:rPr>
                <w:bCs/>
                <w:sz w:val="22"/>
                <w:szCs w:val="22"/>
                <w:lang w:eastAsia="ru-RU"/>
              </w:rPr>
              <w:t>е</w:t>
            </w:r>
            <w:r w:rsidR="00E4354A" w:rsidRPr="00C039E7">
              <w:rPr>
                <w:bCs/>
                <w:sz w:val="22"/>
                <w:szCs w:val="22"/>
                <w:lang w:eastAsia="ru-RU"/>
              </w:rPr>
              <w:t xml:space="preserve"> </w:t>
            </w:r>
            <w:r w:rsidR="00E4354A" w:rsidRPr="00C039E7">
              <w:rPr>
                <w:b/>
                <w:bCs/>
                <w:sz w:val="24"/>
                <w:szCs w:val="24"/>
                <w:vertAlign w:val="superscript"/>
                <w:lang w:eastAsia="ru-RU"/>
              </w:rPr>
              <w:t>3</w:t>
            </w:r>
          </w:p>
        </w:tc>
        <w:tc>
          <w:tcPr>
            <w:tcW w:w="3119" w:type="dxa"/>
            <w:tcBorders>
              <w:top w:val="single" w:sz="4" w:space="0" w:color="auto"/>
              <w:left w:val="single" w:sz="4" w:space="0" w:color="auto"/>
              <w:bottom w:val="single" w:sz="4" w:space="0" w:color="auto"/>
              <w:right w:val="single" w:sz="4" w:space="0" w:color="auto"/>
            </w:tcBorders>
          </w:tcPr>
          <w:p w:rsidR="00CB72FB" w:rsidRPr="00C039E7" w:rsidRDefault="00B900CA" w:rsidP="00DD3913">
            <w:pPr>
              <w:tabs>
                <w:tab w:val="left" w:pos="0"/>
              </w:tabs>
              <w:ind w:right="142"/>
              <w:rPr>
                <w:bCs/>
                <w:sz w:val="22"/>
                <w:szCs w:val="22"/>
                <w:lang w:eastAsia="ru-RU"/>
              </w:rPr>
            </w:pPr>
            <w:r w:rsidRPr="00C039E7">
              <w:rPr>
                <w:bCs/>
                <w:sz w:val="22"/>
                <w:szCs w:val="22"/>
                <w:lang w:eastAsia="ru-RU"/>
              </w:rPr>
              <w:t xml:space="preserve">Отсутствие отчета об оценке, предусмотренного </w:t>
            </w:r>
            <w:proofErr w:type="spellStart"/>
            <w:r w:rsidRPr="00C039E7">
              <w:rPr>
                <w:bCs/>
                <w:sz w:val="22"/>
                <w:szCs w:val="22"/>
                <w:lang w:eastAsia="ru-RU"/>
              </w:rPr>
              <w:t>пп</w:t>
            </w:r>
            <w:proofErr w:type="spellEnd"/>
            <w:r w:rsidRPr="00C039E7">
              <w:rPr>
                <w:bCs/>
                <w:sz w:val="22"/>
                <w:szCs w:val="22"/>
                <w:lang w:eastAsia="ru-RU"/>
              </w:rPr>
              <w:t>. 6 п. 2.10.1 настоящего Приложения</w:t>
            </w:r>
            <w:r w:rsidR="001F1B32" w:rsidRPr="00C039E7">
              <w:rPr>
                <w:bCs/>
                <w:sz w:val="22"/>
                <w:szCs w:val="22"/>
                <w:lang w:eastAsia="ru-RU"/>
              </w:rPr>
              <w:t xml:space="preserve"> </w:t>
            </w:r>
            <w:r w:rsidR="00E4354A" w:rsidRPr="00C039E7">
              <w:rPr>
                <w:b/>
                <w:bCs/>
                <w:sz w:val="24"/>
                <w:szCs w:val="24"/>
                <w:vertAlign w:val="superscript"/>
                <w:lang w:eastAsia="ru-RU"/>
              </w:rPr>
              <w:t>4</w:t>
            </w:r>
          </w:p>
        </w:tc>
        <w:tc>
          <w:tcPr>
            <w:tcW w:w="3402" w:type="dxa"/>
            <w:tcBorders>
              <w:top w:val="single" w:sz="4" w:space="0" w:color="auto"/>
              <w:left w:val="single" w:sz="4" w:space="0" w:color="auto"/>
              <w:bottom w:val="single" w:sz="4" w:space="0" w:color="auto"/>
              <w:right w:val="single" w:sz="4" w:space="0" w:color="auto"/>
            </w:tcBorders>
          </w:tcPr>
          <w:p w:rsidR="00CB72FB" w:rsidRPr="00C039E7" w:rsidRDefault="00CB72FB" w:rsidP="00097A98">
            <w:pPr>
              <w:ind w:right="142"/>
              <w:rPr>
                <w:bCs/>
                <w:sz w:val="22"/>
                <w:szCs w:val="22"/>
                <w:lang w:eastAsia="ru-RU"/>
              </w:rPr>
            </w:pPr>
            <w:r w:rsidRPr="00C039E7">
              <w:rPr>
                <w:bCs/>
                <w:sz w:val="22"/>
                <w:szCs w:val="22"/>
                <w:lang w:eastAsia="ru-RU"/>
              </w:rPr>
              <w:t>Основание не применяется</w:t>
            </w:r>
          </w:p>
        </w:tc>
      </w:tr>
      <w:tr w:rsidR="00CB72FB" w:rsidRPr="00C039E7"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CB72FB" w:rsidRPr="00C039E7" w:rsidRDefault="0005282E" w:rsidP="005F4417">
            <w:pPr>
              <w:ind w:right="142"/>
              <w:jc w:val="center"/>
              <w:rPr>
                <w:bCs/>
                <w:sz w:val="22"/>
                <w:szCs w:val="22"/>
                <w:lang w:eastAsia="ru-RU"/>
              </w:rPr>
            </w:pPr>
            <w:r w:rsidRPr="00C039E7">
              <w:rPr>
                <w:bCs/>
                <w:sz w:val="22"/>
                <w:szCs w:val="22"/>
                <w:lang w:eastAsia="ru-RU"/>
              </w:rPr>
              <w:t>5.</w:t>
            </w:r>
          </w:p>
        </w:tc>
        <w:tc>
          <w:tcPr>
            <w:tcW w:w="2977" w:type="dxa"/>
            <w:tcBorders>
              <w:top w:val="single" w:sz="4" w:space="0" w:color="auto"/>
              <w:left w:val="single" w:sz="4" w:space="0" w:color="auto"/>
              <w:bottom w:val="single" w:sz="4" w:space="0" w:color="auto"/>
              <w:right w:val="single" w:sz="4" w:space="0" w:color="auto"/>
            </w:tcBorders>
          </w:tcPr>
          <w:p w:rsidR="00CB72FB" w:rsidRPr="00C039E7" w:rsidRDefault="0005282E" w:rsidP="005F4417">
            <w:pPr>
              <w:ind w:right="142"/>
              <w:rPr>
                <w:bCs/>
                <w:sz w:val="22"/>
                <w:szCs w:val="22"/>
                <w:lang w:eastAsia="ru-RU"/>
              </w:rPr>
            </w:pPr>
            <w:r w:rsidRPr="00C039E7">
              <w:rPr>
                <w:bCs/>
                <w:sz w:val="22"/>
                <w:szCs w:val="22"/>
                <w:lang w:eastAsia="ru-RU"/>
              </w:rPr>
              <w:t>Несоответствие оценки</w:t>
            </w:r>
          </w:p>
        </w:tc>
        <w:tc>
          <w:tcPr>
            <w:tcW w:w="3119" w:type="dxa"/>
            <w:tcBorders>
              <w:top w:val="single" w:sz="4" w:space="0" w:color="auto"/>
              <w:left w:val="single" w:sz="4" w:space="0" w:color="auto"/>
              <w:bottom w:val="single" w:sz="4" w:space="0" w:color="auto"/>
              <w:right w:val="single" w:sz="4" w:space="0" w:color="auto"/>
            </w:tcBorders>
          </w:tcPr>
          <w:p w:rsidR="00CB72FB" w:rsidRPr="00C039E7" w:rsidRDefault="00CB72FB" w:rsidP="00D91990">
            <w:pPr>
              <w:tabs>
                <w:tab w:val="left" w:pos="0"/>
              </w:tabs>
              <w:ind w:right="142"/>
              <w:rPr>
                <w:bCs/>
                <w:sz w:val="22"/>
                <w:szCs w:val="22"/>
                <w:lang w:eastAsia="ru-RU"/>
              </w:rPr>
            </w:pPr>
            <w:r w:rsidRPr="00C039E7">
              <w:rPr>
                <w:bCs/>
                <w:sz w:val="22"/>
                <w:szCs w:val="22"/>
                <w:lang w:eastAsia="ru-RU"/>
              </w:rPr>
              <w:t xml:space="preserve">Несоответствие оценки </w:t>
            </w:r>
            <w:r w:rsidR="00B900CA" w:rsidRPr="00C039E7">
              <w:rPr>
                <w:bCs/>
                <w:sz w:val="22"/>
                <w:szCs w:val="22"/>
                <w:lang w:eastAsia="ru-RU"/>
              </w:rPr>
              <w:t xml:space="preserve">требованиям, </w:t>
            </w:r>
            <w:r w:rsidRPr="00C039E7">
              <w:rPr>
                <w:bCs/>
                <w:sz w:val="22"/>
                <w:szCs w:val="22"/>
                <w:lang w:eastAsia="ru-RU"/>
              </w:rPr>
              <w:t xml:space="preserve">установленным </w:t>
            </w:r>
            <w:proofErr w:type="spellStart"/>
            <w:r w:rsidR="00B900CA" w:rsidRPr="00C039E7">
              <w:rPr>
                <w:bCs/>
                <w:sz w:val="22"/>
                <w:szCs w:val="22"/>
                <w:lang w:eastAsia="ru-RU"/>
              </w:rPr>
              <w:t>пп</w:t>
            </w:r>
            <w:proofErr w:type="spellEnd"/>
            <w:r w:rsidR="00B900CA" w:rsidRPr="00C039E7">
              <w:rPr>
                <w:bCs/>
                <w:sz w:val="22"/>
                <w:szCs w:val="22"/>
                <w:lang w:eastAsia="ru-RU"/>
              </w:rPr>
              <w:t xml:space="preserve">. 6 п. 2.10.1 настоящего </w:t>
            </w:r>
            <w:r w:rsidR="00B900CA" w:rsidRPr="00C039E7">
              <w:rPr>
                <w:bCs/>
                <w:sz w:val="22"/>
                <w:szCs w:val="22"/>
                <w:lang w:eastAsia="ru-RU"/>
              </w:rPr>
              <w:lastRenderedPageBreak/>
              <w:t>Приложения</w:t>
            </w:r>
          </w:p>
        </w:tc>
        <w:tc>
          <w:tcPr>
            <w:tcW w:w="3402" w:type="dxa"/>
            <w:tcBorders>
              <w:top w:val="single" w:sz="4" w:space="0" w:color="auto"/>
              <w:left w:val="single" w:sz="4" w:space="0" w:color="auto"/>
              <w:bottom w:val="single" w:sz="4" w:space="0" w:color="auto"/>
              <w:right w:val="single" w:sz="4" w:space="0" w:color="auto"/>
            </w:tcBorders>
          </w:tcPr>
          <w:p w:rsidR="00CB72FB" w:rsidRPr="00C039E7" w:rsidRDefault="00CB72FB" w:rsidP="00097A98">
            <w:pPr>
              <w:ind w:right="142"/>
              <w:rPr>
                <w:bCs/>
                <w:sz w:val="22"/>
                <w:szCs w:val="22"/>
                <w:lang w:eastAsia="ru-RU"/>
              </w:rPr>
            </w:pPr>
            <w:r w:rsidRPr="00C039E7">
              <w:rPr>
                <w:bCs/>
                <w:sz w:val="22"/>
                <w:szCs w:val="22"/>
                <w:lang w:eastAsia="ru-RU"/>
              </w:rPr>
              <w:lastRenderedPageBreak/>
              <w:t>Основание не применяется</w:t>
            </w:r>
          </w:p>
        </w:tc>
      </w:tr>
      <w:tr w:rsidR="00097A98" w:rsidRPr="00C039E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097A98" w:rsidRPr="00C039E7" w:rsidRDefault="0005282E" w:rsidP="005F4417">
            <w:pPr>
              <w:widowControl/>
              <w:overflowPunct/>
              <w:ind w:right="142"/>
              <w:jc w:val="center"/>
              <w:textAlignment w:val="auto"/>
              <w:rPr>
                <w:bCs/>
                <w:sz w:val="22"/>
                <w:szCs w:val="22"/>
                <w:lang w:eastAsia="ru-RU"/>
              </w:rPr>
            </w:pPr>
            <w:r w:rsidRPr="00C039E7">
              <w:rPr>
                <w:bCs/>
                <w:sz w:val="22"/>
                <w:szCs w:val="22"/>
                <w:lang w:eastAsia="ru-RU"/>
              </w:rPr>
              <w:lastRenderedPageBreak/>
              <w:t>6</w:t>
            </w:r>
            <w:r w:rsidR="00097A98" w:rsidRPr="00C039E7">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097A98" w:rsidRPr="00C039E7" w:rsidRDefault="00097A98" w:rsidP="005D439C">
            <w:pPr>
              <w:widowControl/>
              <w:overflowPunct/>
              <w:ind w:right="142"/>
              <w:textAlignment w:val="auto"/>
              <w:rPr>
                <w:sz w:val="22"/>
                <w:szCs w:val="22"/>
                <w:lang w:eastAsia="ru-RU"/>
              </w:rPr>
            </w:pPr>
            <w:r w:rsidRPr="00C039E7">
              <w:rPr>
                <w:bCs/>
                <w:sz w:val="22"/>
                <w:szCs w:val="22"/>
                <w:lang w:eastAsia="ru-RU"/>
              </w:rPr>
              <w:t>Отсутствие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rsidR="00097A98" w:rsidRPr="00C039E7" w:rsidRDefault="00097A98" w:rsidP="002916F6">
            <w:pPr>
              <w:ind w:right="142"/>
              <w:rPr>
                <w:sz w:val="22"/>
                <w:szCs w:val="22"/>
                <w:lang w:eastAsia="ru-RU"/>
              </w:rPr>
            </w:pPr>
            <w:r w:rsidRPr="00C039E7">
              <w:rPr>
                <w:bCs/>
                <w:sz w:val="22"/>
                <w:szCs w:val="22"/>
                <w:lang w:eastAsia="ru-RU"/>
              </w:rPr>
              <w:t xml:space="preserve">Отсутствие уровня кредитного рейтинга, определенного в </w:t>
            </w:r>
            <w:proofErr w:type="spellStart"/>
            <w:r w:rsidRPr="00C039E7">
              <w:rPr>
                <w:bCs/>
                <w:sz w:val="22"/>
                <w:szCs w:val="22"/>
                <w:lang w:eastAsia="ru-RU"/>
              </w:rPr>
              <w:t>пп</w:t>
            </w:r>
            <w:proofErr w:type="spellEnd"/>
            <w:r w:rsidRPr="00C039E7">
              <w:rPr>
                <w:bCs/>
                <w:sz w:val="22"/>
                <w:szCs w:val="22"/>
                <w:lang w:eastAsia="ru-RU"/>
              </w:rPr>
              <w:t>. 7 пункта 2.10.1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402" w:type="dxa"/>
            <w:tcBorders>
              <w:top w:val="single" w:sz="4" w:space="0" w:color="auto"/>
              <w:left w:val="single" w:sz="4" w:space="0" w:color="auto"/>
              <w:bottom w:val="single" w:sz="4" w:space="0" w:color="auto"/>
              <w:right w:val="single" w:sz="4" w:space="0" w:color="auto"/>
            </w:tcBorders>
          </w:tcPr>
          <w:p w:rsidR="00097A98" w:rsidRPr="00C039E7" w:rsidRDefault="00097A98" w:rsidP="005F4417">
            <w:pPr>
              <w:ind w:right="142"/>
              <w:rPr>
                <w:sz w:val="22"/>
                <w:szCs w:val="22"/>
                <w:lang w:eastAsia="ru-RU"/>
              </w:rPr>
            </w:pPr>
            <w:r w:rsidRPr="00C039E7">
              <w:rPr>
                <w:sz w:val="22"/>
                <w:szCs w:val="22"/>
                <w:lang w:eastAsia="ru-RU"/>
              </w:rPr>
              <w:t>Основание не применяется</w:t>
            </w:r>
          </w:p>
        </w:tc>
      </w:tr>
    </w:tbl>
    <w:p w:rsidR="00AA3A1D" w:rsidRPr="00C039E7" w:rsidRDefault="00AA3A1D" w:rsidP="00AA3A1D">
      <w:pPr>
        <w:widowControl/>
        <w:overflowPunct/>
        <w:ind w:right="142" w:firstLine="540"/>
        <w:jc w:val="both"/>
        <w:textAlignment w:val="auto"/>
        <w:rPr>
          <w:bCs/>
          <w:sz w:val="22"/>
          <w:szCs w:val="22"/>
          <w:lang w:eastAsia="ru-RU"/>
        </w:rPr>
      </w:pPr>
    </w:p>
    <w:p w:rsidR="00AA3A1D" w:rsidRPr="00C039E7" w:rsidRDefault="00AA3A1D" w:rsidP="00AA3A1D">
      <w:pPr>
        <w:widowControl/>
        <w:overflowPunct/>
        <w:ind w:right="142" w:firstLine="540"/>
        <w:jc w:val="both"/>
        <w:textAlignment w:val="auto"/>
        <w:rPr>
          <w:bCs/>
          <w:sz w:val="22"/>
          <w:szCs w:val="22"/>
          <w:lang w:eastAsia="ru-RU"/>
        </w:rPr>
      </w:pPr>
      <w:r w:rsidRPr="00C039E7">
        <w:rPr>
          <w:bCs/>
          <w:sz w:val="22"/>
          <w:szCs w:val="22"/>
          <w:lang w:eastAsia="ru-RU"/>
        </w:rPr>
        <w:t>Таблица 2</w:t>
      </w:r>
    </w:p>
    <w:p w:rsidR="00AA3A1D" w:rsidRPr="00C039E7" w:rsidRDefault="00AA3A1D" w:rsidP="00AA3A1D">
      <w:pPr>
        <w:widowControl/>
        <w:overflowPunct/>
        <w:ind w:right="142" w:firstLine="540"/>
        <w:jc w:val="both"/>
        <w:textAlignment w:val="auto"/>
        <w:rPr>
          <w:bCs/>
          <w:sz w:val="22"/>
          <w:szCs w:val="22"/>
          <w:lang w:eastAsia="ru-RU"/>
        </w:rPr>
      </w:pPr>
      <w:r w:rsidRPr="00C039E7">
        <w:rPr>
          <w:bCs/>
          <w:sz w:val="22"/>
          <w:szCs w:val="22"/>
          <w:lang w:eastAsia="ru-RU"/>
        </w:rPr>
        <w:t>Дополнительные основания исключения:</w:t>
      </w:r>
    </w:p>
    <w:p w:rsidR="005856EE" w:rsidRPr="00C039E7" w:rsidRDefault="005856EE" w:rsidP="00AA3A1D">
      <w:pPr>
        <w:widowControl/>
        <w:overflowPunct/>
        <w:ind w:right="142" w:firstLine="540"/>
        <w:jc w:val="both"/>
        <w:textAlignment w:val="auto"/>
        <w:rPr>
          <w:bCs/>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C247E5" w:rsidRPr="00C039E7" w:rsidTr="00946B21">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rsidR="00AA3A1D" w:rsidRPr="00C039E7" w:rsidRDefault="00AA3A1D" w:rsidP="00946B21">
            <w:pPr>
              <w:tabs>
                <w:tab w:val="left" w:pos="209"/>
              </w:tabs>
              <w:ind w:right="142"/>
              <w:jc w:val="both"/>
              <w:textAlignment w:val="auto"/>
              <w:rPr>
                <w:b/>
                <w:bCs/>
                <w:sz w:val="22"/>
                <w:szCs w:val="22"/>
                <w:lang w:eastAsia="ru-RU"/>
              </w:rPr>
            </w:pPr>
            <w:r w:rsidRPr="00C039E7">
              <w:rPr>
                <w:b/>
                <w:bCs/>
                <w:sz w:val="22"/>
                <w:szCs w:val="22"/>
                <w:lang w:eastAsia="ru-RU"/>
              </w:rPr>
              <w:t xml:space="preserve">Основания </w:t>
            </w:r>
            <w:r w:rsidRPr="00C039E7">
              <w:rPr>
                <w:b/>
                <w:sz w:val="22"/>
                <w:szCs w:val="22"/>
                <w:lang w:eastAsia="ru-RU"/>
              </w:rPr>
              <w:t>в зависимости от вида недвижимого имущества, являющегося предметом ипотеки, которая является обеспечением по требованиям, входящим в с</w:t>
            </w:r>
            <w:r w:rsidRPr="00C039E7">
              <w:rPr>
                <w:b/>
                <w:bCs/>
                <w:sz w:val="22"/>
                <w:szCs w:val="22"/>
                <w:lang w:eastAsia="ru-RU"/>
              </w:rPr>
              <w:t>остав ипотечного покрытия</w:t>
            </w:r>
          </w:p>
        </w:tc>
      </w:tr>
      <w:tr w:rsidR="00C247E5" w:rsidRPr="00C039E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C039E7" w:rsidRDefault="00AA3A1D" w:rsidP="00946B21">
            <w:pPr>
              <w:widowControl/>
              <w:overflowPunct/>
              <w:ind w:right="142"/>
              <w:textAlignment w:val="auto"/>
              <w:rPr>
                <w:bCs/>
                <w:sz w:val="22"/>
                <w:szCs w:val="22"/>
                <w:lang w:eastAsia="ru-RU"/>
              </w:rPr>
            </w:pPr>
            <w:r w:rsidRPr="00C039E7">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3A1D" w:rsidRPr="00C039E7" w:rsidRDefault="00AA3A1D" w:rsidP="00946B21">
            <w:pPr>
              <w:tabs>
                <w:tab w:val="left" w:pos="209"/>
              </w:tabs>
              <w:ind w:right="142"/>
              <w:jc w:val="center"/>
              <w:textAlignment w:val="auto"/>
              <w:rPr>
                <w:b/>
                <w:bCs/>
                <w:sz w:val="22"/>
                <w:szCs w:val="22"/>
                <w:lang w:eastAsia="ru-RU"/>
              </w:rPr>
            </w:pPr>
            <w:r w:rsidRPr="00C039E7">
              <w:rPr>
                <w:b/>
                <w:sz w:val="22"/>
                <w:szCs w:val="22"/>
                <w:lang w:eastAsia="ru-RU"/>
              </w:rPr>
              <w:t>Жилая недвижимость</w:t>
            </w:r>
          </w:p>
        </w:tc>
      </w:tr>
      <w:tr w:rsidR="00C247E5" w:rsidRPr="00C039E7" w:rsidTr="00946B21">
        <w:trPr>
          <w:trHeight w:val="659"/>
          <w:tblCellSpacing w:w="5" w:type="nil"/>
        </w:trPr>
        <w:tc>
          <w:tcPr>
            <w:tcW w:w="709" w:type="dxa"/>
            <w:tcBorders>
              <w:top w:val="single" w:sz="4" w:space="0" w:color="auto"/>
              <w:left w:val="single" w:sz="4" w:space="0" w:color="auto"/>
              <w:right w:val="single" w:sz="4" w:space="0" w:color="auto"/>
            </w:tcBorders>
          </w:tcPr>
          <w:p w:rsidR="00AA3A1D" w:rsidRPr="00C039E7" w:rsidRDefault="00AA3A1D" w:rsidP="00946B21">
            <w:pPr>
              <w:widowControl/>
              <w:overflowPunct/>
              <w:ind w:right="142"/>
              <w:textAlignment w:val="auto"/>
              <w:rPr>
                <w:bCs/>
                <w:sz w:val="22"/>
                <w:szCs w:val="22"/>
                <w:lang w:eastAsia="ru-RU"/>
              </w:rPr>
            </w:pPr>
            <w:r w:rsidRPr="00C039E7">
              <w:rPr>
                <w:bCs/>
                <w:sz w:val="22"/>
                <w:szCs w:val="22"/>
                <w:lang w:eastAsia="ru-RU"/>
              </w:rPr>
              <w:t>1.1.</w:t>
            </w:r>
          </w:p>
        </w:tc>
        <w:tc>
          <w:tcPr>
            <w:tcW w:w="9356" w:type="dxa"/>
            <w:tcBorders>
              <w:top w:val="single" w:sz="4" w:space="0" w:color="auto"/>
              <w:left w:val="single" w:sz="4" w:space="0" w:color="auto"/>
              <w:right w:val="single" w:sz="4" w:space="0" w:color="auto"/>
            </w:tcBorders>
          </w:tcPr>
          <w:p w:rsidR="00AA3A1D" w:rsidRPr="00C039E7" w:rsidRDefault="00AA3A1D" w:rsidP="009F6F73">
            <w:pPr>
              <w:ind w:right="142"/>
              <w:jc w:val="both"/>
              <w:rPr>
                <w:bCs/>
                <w:sz w:val="22"/>
                <w:szCs w:val="22"/>
                <w:lang w:eastAsia="ru-RU"/>
              </w:rPr>
            </w:pPr>
            <w:r w:rsidRPr="00C039E7">
              <w:rPr>
                <w:bCs/>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w:t>
            </w:r>
            <w:r w:rsidR="003259FD" w:rsidRPr="00C039E7">
              <w:rPr>
                <w:bCs/>
                <w:sz w:val="22"/>
                <w:szCs w:val="22"/>
                <w:lang w:eastAsia="ru-RU"/>
              </w:rPr>
              <w:t xml:space="preserve"> п. 1.1. Таблицы 1 </w:t>
            </w:r>
            <w:r w:rsidRPr="00C039E7">
              <w:rPr>
                <w:bCs/>
                <w:sz w:val="22"/>
                <w:szCs w:val="22"/>
                <w:lang w:eastAsia="ru-RU"/>
              </w:rPr>
              <w:t xml:space="preserve">п. 2.10.1 настоящего Приложения </w:t>
            </w:r>
            <w:r w:rsidR="0038273B" w:rsidRPr="00C039E7">
              <w:rPr>
                <w:b/>
                <w:bCs/>
                <w:sz w:val="24"/>
                <w:szCs w:val="24"/>
                <w:vertAlign w:val="superscript"/>
                <w:lang w:eastAsia="ru-RU"/>
              </w:rPr>
              <w:t>5</w:t>
            </w:r>
          </w:p>
        </w:tc>
      </w:tr>
      <w:tr w:rsidR="00C247E5" w:rsidRPr="00C039E7" w:rsidTr="00946B21">
        <w:trPr>
          <w:trHeight w:val="516"/>
          <w:tblCellSpacing w:w="5" w:type="nil"/>
        </w:trPr>
        <w:tc>
          <w:tcPr>
            <w:tcW w:w="709" w:type="dxa"/>
            <w:tcBorders>
              <w:top w:val="single" w:sz="4" w:space="0" w:color="auto"/>
              <w:left w:val="single" w:sz="4" w:space="0" w:color="auto"/>
              <w:right w:val="single" w:sz="4" w:space="0" w:color="auto"/>
            </w:tcBorders>
          </w:tcPr>
          <w:p w:rsidR="00AA3A1D" w:rsidRPr="00C039E7" w:rsidRDefault="00AA3A1D" w:rsidP="00946B21">
            <w:pPr>
              <w:widowControl/>
              <w:overflowPunct/>
              <w:ind w:right="142"/>
              <w:textAlignment w:val="auto"/>
              <w:rPr>
                <w:bCs/>
                <w:sz w:val="22"/>
                <w:szCs w:val="22"/>
                <w:lang w:eastAsia="ru-RU"/>
              </w:rPr>
            </w:pPr>
            <w:r w:rsidRPr="00C039E7">
              <w:rPr>
                <w:bCs/>
                <w:sz w:val="22"/>
                <w:szCs w:val="22"/>
                <w:lang w:eastAsia="ru-RU"/>
              </w:rPr>
              <w:t>1.2.</w:t>
            </w:r>
          </w:p>
        </w:tc>
        <w:tc>
          <w:tcPr>
            <w:tcW w:w="9356" w:type="dxa"/>
            <w:tcBorders>
              <w:top w:val="single" w:sz="4" w:space="0" w:color="auto"/>
              <w:left w:val="single" w:sz="4" w:space="0" w:color="auto"/>
              <w:right w:val="single" w:sz="4" w:space="0" w:color="auto"/>
            </w:tcBorders>
          </w:tcPr>
          <w:p w:rsidR="00AA3A1D" w:rsidRPr="00C039E7" w:rsidRDefault="00A2341F" w:rsidP="00A2341F">
            <w:pPr>
              <w:ind w:right="142"/>
              <w:jc w:val="both"/>
              <w:rPr>
                <w:bCs/>
                <w:sz w:val="22"/>
                <w:szCs w:val="22"/>
                <w:lang w:eastAsia="ru-RU"/>
              </w:rPr>
            </w:pPr>
            <w:r w:rsidRPr="00C039E7">
              <w:rPr>
                <w:bCs/>
                <w:sz w:val="22"/>
                <w:szCs w:val="22"/>
                <w:lang w:eastAsia="ru-RU"/>
              </w:rPr>
              <w:t>Доля</w:t>
            </w:r>
            <w:r w:rsidR="00AA3A1D" w:rsidRPr="00C039E7">
              <w:rPr>
                <w:bCs/>
                <w:sz w:val="22"/>
                <w:szCs w:val="22"/>
                <w:lang w:eastAsia="ru-RU"/>
              </w:rPr>
              <w:t xml:space="preserve">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w:t>
            </w:r>
            <w:r w:rsidR="00461B28" w:rsidRPr="00C039E7">
              <w:rPr>
                <w:bCs/>
                <w:sz w:val="22"/>
                <w:szCs w:val="22"/>
                <w:lang w:eastAsia="ru-RU"/>
              </w:rPr>
              <w:t xml:space="preserve"> (рассчитанного по состоянию на последний рабочий день каждого отчетного квартала)</w:t>
            </w:r>
          </w:p>
        </w:tc>
      </w:tr>
      <w:tr w:rsidR="00C247E5" w:rsidRPr="00C039E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C039E7" w:rsidRDefault="00AA3A1D" w:rsidP="00946B21">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rsidR="00AA3A1D" w:rsidRPr="00C039E7" w:rsidRDefault="00AA3A1D" w:rsidP="00946B21">
            <w:pPr>
              <w:tabs>
                <w:tab w:val="left" w:pos="209"/>
              </w:tabs>
              <w:ind w:right="142"/>
              <w:jc w:val="center"/>
              <w:textAlignment w:val="auto"/>
              <w:rPr>
                <w:b/>
                <w:sz w:val="22"/>
                <w:szCs w:val="22"/>
                <w:lang w:eastAsia="ru-RU"/>
              </w:rPr>
            </w:pPr>
            <w:r w:rsidRPr="00C039E7">
              <w:rPr>
                <w:b/>
                <w:sz w:val="22"/>
                <w:szCs w:val="22"/>
                <w:lang w:eastAsia="ru-RU"/>
              </w:rPr>
              <w:t>Нежилая недвижимость, а также смешанный состав недвижимости</w:t>
            </w:r>
          </w:p>
        </w:tc>
      </w:tr>
      <w:tr w:rsidR="00AA3A1D" w:rsidRPr="00C039E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C039E7" w:rsidRDefault="00AA3A1D" w:rsidP="00946B21">
            <w:pPr>
              <w:widowControl/>
              <w:overflowPunct/>
              <w:ind w:right="142"/>
              <w:textAlignment w:val="auto"/>
              <w:rPr>
                <w:bCs/>
                <w:sz w:val="22"/>
                <w:szCs w:val="22"/>
                <w:lang w:eastAsia="ru-RU"/>
              </w:rPr>
            </w:pPr>
            <w:r w:rsidRPr="00C039E7">
              <w:rPr>
                <w:bCs/>
                <w:sz w:val="22"/>
                <w:szCs w:val="22"/>
                <w:lang w:eastAsia="ru-RU"/>
              </w:rPr>
              <w:t>2.</w:t>
            </w:r>
            <w:r w:rsidR="002916F6" w:rsidRPr="00C039E7">
              <w:rPr>
                <w:bCs/>
                <w:sz w:val="22"/>
                <w:szCs w:val="22"/>
                <w:lang w:eastAsia="ru-RU"/>
              </w:rPr>
              <w:t>1</w:t>
            </w:r>
            <w:r w:rsidRPr="00C039E7">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3A1D" w:rsidRPr="00C039E7" w:rsidRDefault="00A2341F" w:rsidP="007655EF">
            <w:pPr>
              <w:ind w:right="142"/>
              <w:jc w:val="both"/>
              <w:rPr>
                <w:sz w:val="22"/>
                <w:szCs w:val="22"/>
                <w:lang w:eastAsia="ru-RU"/>
              </w:rPr>
            </w:pPr>
            <w:r w:rsidRPr="00C039E7">
              <w:rPr>
                <w:bCs/>
                <w:sz w:val="22"/>
                <w:szCs w:val="22"/>
                <w:lang w:eastAsia="ru-RU"/>
              </w:rPr>
              <w:t>Доля</w:t>
            </w:r>
            <w:r w:rsidR="00091583" w:rsidRPr="00C039E7">
              <w:rPr>
                <w:bCs/>
                <w:sz w:val="22"/>
                <w:szCs w:val="22"/>
                <w:lang w:eastAsia="ru-RU"/>
              </w:rPr>
              <w:t xml:space="preserve"> просроченных платежей по обязательствам, обеспеченным ипотекой, со сроком более 90 дней составляет более 10% от </w:t>
            </w:r>
            <w:r w:rsidR="000F7EF2" w:rsidRPr="00C039E7">
              <w:rPr>
                <w:bCs/>
                <w:sz w:val="22"/>
                <w:szCs w:val="22"/>
                <w:lang w:eastAsia="ru-RU"/>
              </w:rPr>
              <w:t>суммы основного долга по обязательствам обеспеченным ипотекой, требования по которым составляют ипотечное покрытие</w:t>
            </w:r>
            <w:r w:rsidR="008F2CE1" w:rsidRPr="00C039E7">
              <w:rPr>
                <w:bCs/>
                <w:sz w:val="22"/>
                <w:szCs w:val="22"/>
                <w:lang w:eastAsia="ru-RU"/>
              </w:rPr>
              <w:t xml:space="preserve"> (рассчитанного по состоянию на последний рабочий день каждого отчетного квартала)</w:t>
            </w:r>
          </w:p>
        </w:tc>
      </w:tr>
    </w:tbl>
    <w:p w:rsidR="00AA3A1D" w:rsidRPr="00C039E7" w:rsidRDefault="00AA3A1D" w:rsidP="00AA3A1D">
      <w:pPr>
        <w:ind w:right="142" w:firstLine="567"/>
        <w:jc w:val="both"/>
        <w:rPr>
          <w:bCs/>
          <w:lang w:eastAsia="ru-RU"/>
        </w:rPr>
      </w:pPr>
    </w:p>
    <w:p w:rsidR="000465B5" w:rsidRPr="00C039E7" w:rsidRDefault="001F1B32" w:rsidP="00DD3913">
      <w:pPr>
        <w:spacing w:before="120" w:after="120"/>
        <w:ind w:right="142" w:firstLine="567"/>
        <w:jc w:val="both"/>
        <w:rPr>
          <w:bCs/>
          <w:lang w:eastAsia="ru-RU"/>
        </w:rPr>
      </w:pPr>
      <w:r w:rsidRPr="00C039E7">
        <w:rPr>
          <w:b/>
          <w:bCs/>
          <w:lang w:eastAsia="ru-RU"/>
        </w:rPr>
        <w:t>1.</w:t>
      </w:r>
      <w:r w:rsidRPr="00C039E7">
        <w:rPr>
          <w:bCs/>
          <w:lang w:eastAsia="ru-RU"/>
        </w:rPr>
        <w:t xml:space="preserve"> Основание применяется в случае отсутствия соглашения об информационном обмене или в случае если по истечении 1 месяца </w:t>
      </w:r>
      <w:proofErr w:type="gramStart"/>
      <w:r w:rsidRPr="00C039E7">
        <w:rPr>
          <w:bCs/>
          <w:lang w:eastAsia="ru-RU"/>
        </w:rPr>
        <w:t>с даты расторжения</w:t>
      </w:r>
      <w:proofErr w:type="gramEnd"/>
      <w:r w:rsidRPr="00C039E7">
        <w:rPr>
          <w:bCs/>
          <w:lang w:eastAsia="ru-RU"/>
        </w:rPr>
        <w:t xml:space="preserve"> соглашения об информационном обмене между Биржей и новым Управляющим ипотечным покрытием (специализированным депозитарием ипотечного покрытия) не заключено новое соглашение об информационном обмене соответствующее </w:t>
      </w:r>
      <w:proofErr w:type="spellStart"/>
      <w:r w:rsidRPr="00C039E7">
        <w:rPr>
          <w:bCs/>
          <w:lang w:eastAsia="ru-RU"/>
        </w:rPr>
        <w:t>пп</w:t>
      </w:r>
      <w:proofErr w:type="spellEnd"/>
      <w:r w:rsidRPr="00C039E7">
        <w:rPr>
          <w:bCs/>
          <w:lang w:eastAsia="ru-RU"/>
        </w:rPr>
        <w:t>. 4 п. 2.10.1 настоящего Приложения.</w:t>
      </w:r>
    </w:p>
    <w:p w:rsidR="00C74218" w:rsidRPr="00C039E7" w:rsidRDefault="001F1B32" w:rsidP="00BE645F">
      <w:pPr>
        <w:spacing w:before="120" w:after="120"/>
        <w:ind w:right="142" w:firstLine="567"/>
        <w:jc w:val="both"/>
        <w:rPr>
          <w:bCs/>
          <w:lang w:eastAsia="ru-RU"/>
        </w:rPr>
      </w:pPr>
      <w:r w:rsidRPr="00C039E7">
        <w:rPr>
          <w:b/>
          <w:bCs/>
          <w:lang w:eastAsia="ru-RU"/>
        </w:rPr>
        <w:t>2.</w:t>
      </w:r>
      <w:r w:rsidR="00AA3A1D" w:rsidRPr="00C039E7">
        <w:rPr>
          <w:bCs/>
          <w:lang w:eastAsia="ru-RU"/>
        </w:rPr>
        <w:t xml:space="preserve"> Основание применяется в случае отсутствия соглашения об информационном обмене или, если по истечении 1 месяца </w:t>
      </w:r>
      <w:proofErr w:type="gramStart"/>
      <w:r w:rsidR="00AA3A1D" w:rsidRPr="00C039E7">
        <w:rPr>
          <w:bCs/>
          <w:lang w:eastAsia="ru-RU"/>
        </w:rPr>
        <w:t>с даты расторжения</w:t>
      </w:r>
      <w:proofErr w:type="gramEnd"/>
      <w:r w:rsidR="00AA3A1D" w:rsidRPr="00C039E7">
        <w:rPr>
          <w:bCs/>
          <w:lang w:eastAsia="ru-RU"/>
        </w:rPr>
        <w:t xml:space="preserve"> соглашения об информационном обмене между Биржей и новым Управляющим ипотечным покрытием</w:t>
      </w:r>
      <w:r w:rsidRPr="00C039E7">
        <w:rPr>
          <w:bCs/>
          <w:lang w:eastAsia="ru-RU"/>
        </w:rPr>
        <w:t xml:space="preserve"> (</w:t>
      </w:r>
      <w:r w:rsidR="00AA3A1D" w:rsidRPr="00C039E7">
        <w:rPr>
          <w:bCs/>
          <w:lang w:eastAsia="ru-RU"/>
        </w:rPr>
        <w:t>специализированным депозитарием ипотечного покрытия</w:t>
      </w:r>
      <w:r w:rsidRPr="00C039E7">
        <w:rPr>
          <w:bCs/>
          <w:lang w:eastAsia="ru-RU"/>
        </w:rPr>
        <w:t>)</w:t>
      </w:r>
      <w:r w:rsidR="00AA3A1D" w:rsidRPr="00C039E7">
        <w:rPr>
          <w:bCs/>
          <w:lang w:eastAsia="ru-RU"/>
        </w:rPr>
        <w:t xml:space="preserve"> не заключено новое соглашени</w:t>
      </w:r>
      <w:r w:rsidR="0041620C" w:rsidRPr="00C039E7">
        <w:rPr>
          <w:bCs/>
          <w:lang w:eastAsia="ru-RU"/>
        </w:rPr>
        <w:t>е</w:t>
      </w:r>
      <w:r w:rsidR="00AA3A1D" w:rsidRPr="00C039E7">
        <w:rPr>
          <w:bCs/>
          <w:lang w:eastAsia="ru-RU"/>
        </w:rPr>
        <w:t xml:space="preserve"> об информационном обмене соответствующее </w:t>
      </w:r>
      <w:proofErr w:type="spellStart"/>
      <w:r w:rsidR="00AA3A1D" w:rsidRPr="00C039E7">
        <w:rPr>
          <w:bCs/>
          <w:lang w:eastAsia="ru-RU"/>
        </w:rPr>
        <w:t>п</w:t>
      </w:r>
      <w:r w:rsidR="00B85B6C" w:rsidRPr="00C039E7">
        <w:rPr>
          <w:bCs/>
          <w:lang w:eastAsia="ru-RU"/>
        </w:rPr>
        <w:t>п</w:t>
      </w:r>
      <w:proofErr w:type="spellEnd"/>
      <w:r w:rsidR="00AA3A1D" w:rsidRPr="00C039E7">
        <w:rPr>
          <w:bCs/>
          <w:lang w:eastAsia="ru-RU"/>
        </w:rPr>
        <w:t xml:space="preserve">. </w:t>
      </w:r>
      <w:r w:rsidR="0094759E" w:rsidRPr="00C039E7">
        <w:rPr>
          <w:bCs/>
          <w:lang w:eastAsia="ru-RU"/>
        </w:rPr>
        <w:t>4</w:t>
      </w:r>
      <w:r w:rsidR="00AA3A1D" w:rsidRPr="00C039E7">
        <w:rPr>
          <w:bCs/>
          <w:lang w:eastAsia="ru-RU"/>
        </w:rPr>
        <w:t xml:space="preserve"> п. 2.10.1 настоящего Приложения.</w:t>
      </w:r>
    </w:p>
    <w:p w:rsidR="001F1B32" w:rsidRPr="00C039E7" w:rsidRDefault="001F1B32" w:rsidP="00BE645F">
      <w:pPr>
        <w:spacing w:before="120" w:after="120"/>
        <w:ind w:right="142" w:firstLine="567"/>
        <w:jc w:val="both"/>
        <w:rPr>
          <w:bCs/>
          <w:lang w:eastAsia="ru-RU"/>
        </w:rPr>
      </w:pPr>
      <w:r w:rsidRPr="00C039E7">
        <w:rPr>
          <w:b/>
          <w:bCs/>
          <w:lang w:eastAsia="ru-RU"/>
        </w:rPr>
        <w:t xml:space="preserve">3. </w:t>
      </w:r>
      <w:r w:rsidRPr="00C039E7">
        <w:rPr>
          <w:bCs/>
          <w:lang w:eastAsia="ru-RU"/>
        </w:rPr>
        <w:t xml:space="preserve">Основание применяется в случае отсутствия отчета об оценке,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включены в состав ипотечного покрытия, после включения ипотечного сертификата участия в </w:t>
      </w:r>
      <w:r w:rsidR="009F6F73" w:rsidRPr="00C039E7">
        <w:rPr>
          <w:bCs/>
          <w:lang w:eastAsia="ru-RU"/>
        </w:rPr>
        <w:t>Первый уровень</w:t>
      </w:r>
      <w:r w:rsidRPr="00C039E7">
        <w:rPr>
          <w:bCs/>
          <w:lang w:eastAsia="ru-RU"/>
        </w:rPr>
        <w:t>.</w:t>
      </w:r>
    </w:p>
    <w:p w:rsidR="00177BB6" w:rsidRPr="00C039E7" w:rsidRDefault="00177BB6" w:rsidP="00177BB6">
      <w:pPr>
        <w:tabs>
          <w:tab w:val="left" w:pos="1134"/>
        </w:tabs>
        <w:spacing w:before="120" w:after="120"/>
        <w:ind w:right="142" w:firstLine="567"/>
        <w:jc w:val="both"/>
        <w:rPr>
          <w:bCs/>
          <w:lang w:eastAsia="ru-RU"/>
        </w:rPr>
      </w:pPr>
      <w:r w:rsidRPr="00C039E7">
        <w:rPr>
          <w:b/>
          <w:lang w:eastAsia="ru-RU"/>
        </w:rPr>
        <w:t>4</w:t>
      </w:r>
      <w:r w:rsidR="00E4354A" w:rsidRPr="00C039E7">
        <w:rPr>
          <w:b/>
          <w:lang w:eastAsia="ru-RU"/>
        </w:rPr>
        <w:t>.</w:t>
      </w:r>
      <w:r w:rsidRPr="00C039E7">
        <w:rPr>
          <w:lang w:eastAsia="ru-RU"/>
        </w:rPr>
        <w:t xml:space="preserve"> </w:t>
      </w:r>
      <w:r w:rsidRPr="00C039E7">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C039E7">
        <w:rPr>
          <w:lang w:eastAsia="ru-RU"/>
        </w:rPr>
        <w:t xml:space="preserve">саморегулируемых организаций оценщиков </w:t>
      </w:r>
      <w:r w:rsidR="00C920F8" w:rsidRPr="00C039E7">
        <w:rPr>
          <w:lang w:eastAsia="ru-RU"/>
        </w:rPr>
        <w:t>(</w:t>
      </w:r>
      <w:r w:rsidRPr="00C039E7">
        <w:rPr>
          <w:lang w:eastAsia="ru-RU"/>
        </w:rPr>
        <w:t>в которых имеют статус эксперта оценщики, выполнившие и подписавшие отчет об оценке</w:t>
      </w:r>
      <w:r w:rsidR="00C920F8" w:rsidRPr="00C039E7">
        <w:rPr>
          <w:lang w:eastAsia="ru-RU"/>
        </w:rPr>
        <w:t>)</w:t>
      </w:r>
      <w:r w:rsidR="00D74C6A" w:rsidRPr="00C039E7">
        <w:rPr>
          <w:lang w:eastAsia="ru-RU"/>
        </w:rPr>
        <w:t>, членство оценщиков в которых не является соблюдением установленного требования к оценке</w:t>
      </w:r>
      <w:r w:rsidRPr="00C039E7">
        <w:rPr>
          <w:lang w:eastAsia="ru-RU"/>
        </w:rPr>
        <w:t>.</w:t>
      </w:r>
    </w:p>
    <w:p w:rsidR="00AA3A1D" w:rsidRPr="00C039E7" w:rsidRDefault="00D331D9" w:rsidP="00AA3A1D">
      <w:pPr>
        <w:ind w:right="142" w:firstLine="567"/>
        <w:jc w:val="both"/>
        <w:rPr>
          <w:bCs/>
          <w:lang w:eastAsia="ru-RU"/>
        </w:rPr>
      </w:pPr>
      <w:r w:rsidRPr="00C039E7">
        <w:rPr>
          <w:b/>
          <w:bCs/>
          <w:lang w:eastAsia="ru-RU"/>
        </w:rPr>
        <w:t>5</w:t>
      </w:r>
      <w:r w:rsidR="009F6F73" w:rsidRPr="00C039E7">
        <w:rPr>
          <w:b/>
          <w:bCs/>
          <w:lang w:eastAsia="ru-RU"/>
        </w:rPr>
        <w:t>.</w:t>
      </w:r>
      <w:r w:rsidR="001F1B32" w:rsidRPr="00C039E7">
        <w:rPr>
          <w:bCs/>
          <w:lang w:eastAsia="ru-RU"/>
        </w:rPr>
        <w:t xml:space="preserve"> </w:t>
      </w:r>
      <w:r w:rsidR="00CD4F32" w:rsidRPr="00C039E7">
        <w:rPr>
          <w:bCs/>
          <w:lang w:eastAsia="ru-RU"/>
        </w:rPr>
        <w:t xml:space="preserve">Основание применяется в случае, если наличие договора страхования финансовых рисков применялось в качестве условия при включении ипотечных сертификатов участия в Первый уровень. </w:t>
      </w:r>
      <w:r w:rsidR="00AA3A1D" w:rsidRPr="00C039E7">
        <w:rPr>
          <w:bCs/>
          <w:lang w:eastAsia="ru-RU"/>
        </w:rPr>
        <w:t xml:space="preserve">Основание применяется, если по истечении 6 месяцев </w:t>
      </w:r>
      <w:proofErr w:type="gramStart"/>
      <w:r w:rsidR="00AA3A1D" w:rsidRPr="00C039E7">
        <w:rPr>
          <w:bCs/>
          <w:lang w:eastAsia="ru-RU"/>
        </w:rPr>
        <w:t>с даты расторжения</w:t>
      </w:r>
      <w:proofErr w:type="gramEnd"/>
      <w:r w:rsidR="00AA3A1D" w:rsidRPr="00C039E7">
        <w:rPr>
          <w:bCs/>
          <w:lang w:eastAsia="ru-RU"/>
        </w:rPr>
        <w:t xml:space="preserve"> договора страхования финансовых рисков не заключен соответствующий договор с иной страховой организацией, соответствующей требованиям п. 1.1. Таблицы 1 п. 2.10.1 настоящего Приложения.</w:t>
      </w:r>
      <w:r w:rsidR="00CD4F32" w:rsidRPr="00C039E7">
        <w:rPr>
          <w:bCs/>
          <w:lang w:eastAsia="ru-RU"/>
        </w:rPr>
        <w:t xml:space="preserve"> </w:t>
      </w:r>
    </w:p>
    <w:p w:rsidR="00745BDE" w:rsidRPr="00C039E7" w:rsidRDefault="00745BDE" w:rsidP="005F4417">
      <w:pPr>
        <w:widowControl/>
        <w:overflowPunct/>
        <w:ind w:right="142" w:firstLine="540"/>
        <w:jc w:val="both"/>
        <w:textAlignment w:val="auto"/>
        <w:rPr>
          <w:sz w:val="22"/>
          <w:szCs w:val="22"/>
          <w:lang w:eastAsia="ru-RU"/>
        </w:rPr>
      </w:pPr>
    </w:p>
    <w:p w:rsidR="00DD1C9B" w:rsidRPr="00C039E7" w:rsidRDefault="00DD1C9B" w:rsidP="003602F6">
      <w:pPr>
        <w:pStyle w:val="50"/>
        <w:numPr>
          <w:ilvl w:val="1"/>
          <w:numId w:val="54"/>
        </w:numPr>
        <w:spacing w:before="240"/>
        <w:ind w:right="142"/>
        <w:jc w:val="both"/>
        <w:rPr>
          <w:bCs/>
          <w:sz w:val="22"/>
          <w:szCs w:val="22"/>
          <w:lang w:eastAsia="ru-RU"/>
        </w:rPr>
      </w:pPr>
      <w:r w:rsidRPr="00C039E7">
        <w:rPr>
          <w:sz w:val="22"/>
          <w:szCs w:val="22"/>
        </w:rPr>
        <w:lastRenderedPageBreak/>
        <w:t xml:space="preserve">Для </w:t>
      </w:r>
      <w:r w:rsidR="00064FDB" w:rsidRPr="00C039E7">
        <w:rPr>
          <w:sz w:val="22"/>
          <w:szCs w:val="22"/>
        </w:rPr>
        <w:t>ценных бумаг иностранных государств</w:t>
      </w:r>
      <w:r w:rsidR="00F8756C" w:rsidRPr="00C039E7">
        <w:rPr>
          <w:sz w:val="22"/>
          <w:szCs w:val="22"/>
        </w:rPr>
        <w:t>, административно-территориальных единиц иностранных государств, обладающих самостоятельной правоспособностью, и</w:t>
      </w:r>
      <w:r w:rsidR="00064FDB" w:rsidRPr="00C039E7">
        <w:rPr>
          <w:sz w:val="22"/>
          <w:szCs w:val="22"/>
        </w:rPr>
        <w:t xml:space="preserve"> центральных банков иностранных государств</w:t>
      </w:r>
      <w:r w:rsidRPr="00C039E7">
        <w:rPr>
          <w:sz w:val="22"/>
          <w:szCs w:val="22"/>
        </w:rPr>
        <w:t>:</w:t>
      </w:r>
    </w:p>
    <w:p w:rsidR="00DD1C9B" w:rsidRPr="00C039E7" w:rsidRDefault="00DD1C9B" w:rsidP="005F4417">
      <w:pPr>
        <w:ind w:right="142"/>
        <w:jc w:val="both"/>
        <w:rPr>
          <w:sz w:val="22"/>
          <w:szCs w:val="22"/>
        </w:rPr>
      </w:pPr>
    </w:p>
    <w:p w:rsidR="00DD1C9B" w:rsidRPr="00C039E7" w:rsidRDefault="00DD1C9B" w:rsidP="003602F6">
      <w:pPr>
        <w:pStyle w:val="affd"/>
        <w:widowControl/>
        <w:numPr>
          <w:ilvl w:val="2"/>
          <w:numId w:val="86"/>
        </w:numPr>
        <w:overflowPunct/>
        <w:ind w:right="142"/>
        <w:jc w:val="both"/>
        <w:textAlignment w:val="auto"/>
        <w:rPr>
          <w:b/>
          <w:bCs/>
          <w:sz w:val="22"/>
          <w:szCs w:val="22"/>
          <w:lang w:eastAsia="ru-RU"/>
        </w:rPr>
      </w:pPr>
      <w:r w:rsidRPr="00C039E7">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DD1C9B" w:rsidRPr="00C039E7" w:rsidRDefault="00DD1C9B"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bCs/>
                <w:sz w:val="22"/>
                <w:szCs w:val="22"/>
                <w:lang w:eastAsia="ru-RU"/>
              </w:rPr>
            </w:pPr>
            <w:r w:rsidRPr="00C039E7">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sz w:val="22"/>
                <w:szCs w:val="22"/>
                <w:lang w:eastAsia="ru-RU"/>
              </w:rPr>
            </w:pPr>
            <w:r w:rsidRPr="00C039E7">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064FDB" w:rsidRPr="00C039E7" w:rsidRDefault="00064FDB" w:rsidP="00AC0529">
            <w:pPr>
              <w:widowControl/>
              <w:overflowPunct/>
              <w:ind w:right="142"/>
              <w:textAlignment w:val="auto"/>
              <w:rPr>
                <w:sz w:val="22"/>
                <w:szCs w:val="22"/>
                <w:lang w:eastAsia="ru-RU"/>
              </w:rPr>
            </w:pPr>
            <w:r w:rsidRPr="00C039E7">
              <w:rPr>
                <w:sz w:val="22"/>
                <w:szCs w:val="22"/>
                <w:lang w:eastAsia="ru-RU"/>
              </w:rPr>
              <w:t xml:space="preserve">Не менее </w:t>
            </w:r>
            <w:r w:rsidR="00AC0529" w:rsidRPr="00C039E7">
              <w:rPr>
                <w:sz w:val="22"/>
                <w:szCs w:val="22"/>
                <w:lang w:eastAsia="ru-RU"/>
              </w:rPr>
              <w:t xml:space="preserve">суммы, </w:t>
            </w:r>
            <w:r w:rsidRPr="00C039E7">
              <w:rPr>
                <w:sz w:val="22"/>
                <w:szCs w:val="22"/>
                <w:lang w:eastAsia="ru-RU"/>
              </w:rPr>
              <w:t>эквивалент</w:t>
            </w:r>
            <w:r w:rsidR="00AC0529" w:rsidRPr="00C039E7">
              <w:rPr>
                <w:sz w:val="22"/>
                <w:szCs w:val="22"/>
                <w:lang w:eastAsia="ru-RU"/>
              </w:rPr>
              <w:t>ной</w:t>
            </w:r>
            <w:r w:rsidRPr="00C039E7">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064FDB" w:rsidRPr="00C039E7" w:rsidRDefault="009F54D5" w:rsidP="00AC0529">
            <w:pPr>
              <w:widowControl/>
              <w:overflowPunct/>
              <w:ind w:right="142"/>
              <w:textAlignment w:val="auto"/>
              <w:rPr>
                <w:sz w:val="22"/>
                <w:szCs w:val="22"/>
                <w:lang w:eastAsia="ru-RU"/>
              </w:rPr>
            </w:pPr>
            <w:r w:rsidRPr="00C039E7">
              <w:rPr>
                <w:sz w:val="22"/>
                <w:szCs w:val="22"/>
                <w:lang w:eastAsia="ru-RU"/>
              </w:rPr>
              <w:t xml:space="preserve">Не менее </w:t>
            </w:r>
            <w:r w:rsidR="00AC0529" w:rsidRPr="00C039E7">
              <w:rPr>
                <w:sz w:val="22"/>
                <w:szCs w:val="22"/>
                <w:lang w:eastAsia="ru-RU"/>
              </w:rPr>
              <w:t xml:space="preserve">суммы, </w:t>
            </w:r>
            <w:r w:rsidRPr="00C039E7">
              <w:rPr>
                <w:sz w:val="22"/>
                <w:szCs w:val="22"/>
                <w:lang w:eastAsia="ru-RU"/>
              </w:rPr>
              <w:t>эквивалент</w:t>
            </w:r>
            <w:r w:rsidR="00AC0529" w:rsidRPr="00C039E7">
              <w:rPr>
                <w:sz w:val="22"/>
                <w:szCs w:val="22"/>
                <w:lang w:eastAsia="ru-RU"/>
              </w:rPr>
              <w:t>ной</w:t>
            </w:r>
            <w:r w:rsidRPr="00C039E7">
              <w:rPr>
                <w:sz w:val="22"/>
                <w:szCs w:val="22"/>
                <w:lang w:eastAsia="ru-RU"/>
              </w:rPr>
              <w:t xml:space="preserve"> 500 млн. руб.</w:t>
            </w:r>
          </w:p>
        </w:tc>
      </w:tr>
      <w:tr w:rsidR="00C247E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bCs/>
                <w:sz w:val="22"/>
                <w:szCs w:val="22"/>
                <w:lang w:eastAsia="ru-RU"/>
              </w:rPr>
            </w:pPr>
            <w:r w:rsidRPr="00C039E7">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sz w:val="22"/>
                <w:szCs w:val="22"/>
                <w:lang w:eastAsia="ru-RU"/>
              </w:rPr>
            </w:pPr>
            <w:r w:rsidRPr="00C039E7">
              <w:rPr>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rsidR="00064FDB" w:rsidRPr="00C039E7" w:rsidRDefault="00064FDB" w:rsidP="006D0973">
            <w:pPr>
              <w:widowControl/>
              <w:overflowPunct/>
              <w:ind w:right="142"/>
              <w:textAlignment w:val="auto"/>
              <w:rPr>
                <w:sz w:val="22"/>
                <w:szCs w:val="22"/>
                <w:lang w:eastAsia="ru-RU"/>
              </w:rPr>
            </w:pPr>
            <w:r w:rsidRPr="00C039E7">
              <w:rPr>
                <w:sz w:val="22"/>
                <w:szCs w:val="22"/>
                <w:lang w:eastAsia="ru-RU"/>
              </w:rPr>
              <w:t>Не превышает 50 000 руб.</w:t>
            </w:r>
            <w:r w:rsidR="00AC0529" w:rsidRPr="00C039E7">
              <w:rPr>
                <w:sz w:val="22"/>
                <w:szCs w:val="22"/>
                <w:lang w:eastAsia="ru-RU"/>
              </w:rPr>
              <w:t xml:space="preserve"> или 1000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064FDB" w:rsidRPr="00C039E7" w:rsidRDefault="00064FDB" w:rsidP="006D0973">
            <w:pPr>
              <w:widowControl/>
              <w:overflowPunct/>
              <w:ind w:right="142"/>
              <w:textAlignment w:val="auto"/>
              <w:rPr>
                <w:sz w:val="22"/>
                <w:szCs w:val="22"/>
                <w:lang w:eastAsia="ru-RU"/>
              </w:rPr>
            </w:pPr>
            <w:r w:rsidRPr="00C039E7">
              <w:rPr>
                <w:sz w:val="22"/>
                <w:szCs w:val="22"/>
                <w:lang w:eastAsia="ru-RU"/>
              </w:rPr>
              <w:t>Не превышает 50 000 руб.</w:t>
            </w:r>
            <w:r w:rsidR="00AC0529" w:rsidRPr="00C039E7">
              <w:rPr>
                <w:sz w:val="22"/>
                <w:szCs w:val="22"/>
                <w:lang w:eastAsia="ru-RU"/>
              </w:rPr>
              <w:t xml:space="preserve"> или 1000 денежных единиц, в случае если номинал ценной бумаги выражен в иностранной валюте</w:t>
            </w:r>
          </w:p>
        </w:tc>
      </w:tr>
      <w:tr w:rsidR="00C247E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bCs/>
                <w:sz w:val="22"/>
                <w:szCs w:val="22"/>
                <w:lang w:eastAsia="ru-RU"/>
              </w:rPr>
            </w:pPr>
            <w:r w:rsidRPr="00C039E7">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sz w:val="22"/>
                <w:szCs w:val="22"/>
                <w:lang w:eastAsia="ru-RU"/>
              </w:rPr>
            </w:pPr>
            <w:r w:rsidRPr="00C039E7">
              <w:rPr>
                <w:sz w:val="22"/>
                <w:szCs w:val="22"/>
                <w:lang w:eastAsia="ru-RU"/>
              </w:rPr>
              <w:t>Отсутствие дефолта эмитента</w:t>
            </w:r>
          </w:p>
        </w:tc>
        <w:tc>
          <w:tcPr>
            <w:tcW w:w="3402"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sz w:val="22"/>
                <w:szCs w:val="22"/>
                <w:lang w:eastAsia="ru-RU"/>
              </w:rPr>
            </w:pPr>
            <w:r w:rsidRPr="00C039E7">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064FDB" w:rsidRPr="00C039E7" w:rsidRDefault="00064FDB" w:rsidP="005F4417">
            <w:pPr>
              <w:widowControl/>
              <w:overflowPunct/>
              <w:ind w:right="142"/>
              <w:textAlignment w:val="auto"/>
              <w:rPr>
                <w:sz w:val="22"/>
                <w:szCs w:val="22"/>
                <w:lang w:eastAsia="ru-RU"/>
              </w:rPr>
            </w:pPr>
            <w:r w:rsidRPr="00C039E7">
              <w:rPr>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9F54D5" w:rsidRPr="00C039E7">
              <w:rPr>
                <w:sz w:val="22"/>
                <w:szCs w:val="22"/>
                <w:lang w:eastAsia="ru-RU"/>
              </w:rPr>
              <w:t>прошло не менее 2 лет</w:t>
            </w:r>
          </w:p>
        </w:tc>
      </w:tr>
      <w:tr w:rsidR="009F54D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9F54D5" w:rsidRPr="00C039E7" w:rsidRDefault="009F54D5" w:rsidP="005F4417">
            <w:pPr>
              <w:widowControl/>
              <w:overflowPunct/>
              <w:ind w:right="142"/>
              <w:textAlignment w:val="auto"/>
              <w:rPr>
                <w:bCs/>
                <w:sz w:val="22"/>
                <w:szCs w:val="22"/>
                <w:lang w:eastAsia="ru-RU"/>
              </w:rPr>
            </w:pPr>
            <w:r w:rsidRPr="00C039E7">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rsidR="009F54D5" w:rsidRPr="00C039E7" w:rsidRDefault="009F54D5" w:rsidP="00AC0529">
            <w:pPr>
              <w:widowControl/>
              <w:overflowPunct/>
              <w:ind w:right="142"/>
              <w:textAlignment w:val="auto"/>
              <w:rPr>
                <w:sz w:val="22"/>
                <w:szCs w:val="22"/>
                <w:lang w:eastAsia="ru-RU"/>
              </w:rPr>
            </w:pPr>
            <w:r w:rsidRPr="00C039E7">
              <w:rPr>
                <w:sz w:val="22"/>
                <w:szCs w:val="22"/>
                <w:lang w:eastAsia="ru-RU"/>
              </w:rPr>
              <w:t xml:space="preserve">Наличие у эмитента </w:t>
            </w:r>
            <w:r w:rsidR="00AC0529" w:rsidRPr="00C039E7">
              <w:rPr>
                <w:sz w:val="22"/>
                <w:szCs w:val="22"/>
                <w:lang w:eastAsia="ru-RU"/>
              </w:rPr>
              <w:t>(</w:t>
            </w:r>
            <w:r w:rsidRPr="00C039E7">
              <w:rPr>
                <w:sz w:val="22"/>
                <w:szCs w:val="22"/>
                <w:lang w:eastAsia="ru-RU"/>
              </w:rPr>
              <w:t>у выпуска облигаций</w:t>
            </w:r>
            <w:r w:rsidR="00AC0529" w:rsidRPr="00C039E7">
              <w:rPr>
                <w:sz w:val="22"/>
                <w:szCs w:val="22"/>
                <w:lang w:eastAsia="ru-RU"/>
              </w:rPr>
              <w:t>)</w:t>
            </w:r>
            <w:r w:rsidRPr="00C039E7">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AC0529" w:rsidRPr="00C039E7" w:rsidRDefault="00AC0529" w:rsidP="00AC0529">
            <w:pPr>
              <w:ind w:right="66"/>
              <w:jc w:val="both"/>
              <w:rPr>
                <w:sz w:val="22"/>
                <w:szCs w:val="22"/>
                <w:lang w:eastAsia="ru-RU"/>
              </w:rPr>
            </w:pPr>
            <w:r w:rsidRPr="00C039E7">
              <w:rPr>
                <w:sz w:val="22"/>
                <w:szCs w:val="22"/>
                <w:lang w:eastAsia="ru-RU"/>
              </w:rPr>
              <w:t>Уровень кредитного рейтинга по международной шкале:</w:t>
            </w:r>
          </w:p>
          <w:p w:rsidR="00AC0529" w:rsidRPr="00C039E7" w:rsidRDefault="00AC0529" w:rsidP="00AC0529">
            <w:pPr>
              <w:ind w:right="66"/>
              <w:jc w:val="both"/>
              <w:rPr>
                <w:sz w:val="22"/>
                <w:szCs w:val="22"/>
                <w:lang w:eastAsia="ru-RU"/>
              </w:rPr>
            </w:pPr>
            <w:r w:rsidRPr="00C039E7">
              <w:rPr>
                <w:sz w:val="22"/>
                <w:szCs w:val="22"/>
                <w:lang w:eastAsia="ru-RU"/>
              </w:rPr>
              <w:t xml:space="preserve">1) </w:t>
            </w:r>
            <w:proofErr w:type="spellStart"/>
            <w:r w:rsidRPr="00C039E7">
              <w:rPr>
                <w:sz w:val="22"/>
                <w:szCs w:val="22"/>
                <w:lang w:eastAsia="ru-RU"/>
              </w:rPr>
              <w:t>Фитч</w:t>
            </w:r>
            <w:proofErr w:type="spellEnd"/>
            <w:r w:rsidRPr="00C039E7">
              <w:rPr>
                <w:sz w:val="22"/>
                <w:szCs w:val="22"/>
                <w:lang w:eastAsia="ru-RU"/>
              </w:rPr>
              <w:t xml:space="preserve"> </w:t>
            </w:r>
            <w:proofErr w:type="spellStart"/>
            <w:r w:rsidRPr="00C039E7">
              <w:rPr>
                <w:sz w:val="22"/>
                <w:szCs w:val="22"/>
                <w:lang w:eastAsia="ru-RU"/>
              </w:rPr>
              <w:t>Рейтингз</w:t>
            </w:r>
            <w:proofErr w:type="spellEnd"/>
            <w:r w:rsidRPr="00C039E7">
              <w:rPr>
                <w:sz w:val="22"/>
                <w:szCs w:val="22"/>
                <w:lang w:eastAsia="ru-RU"/>
              </w:rPr>
              <w:t xml:space="preserve"> (</w:t>
            </w:r>
            <w:proofErr w:type="spellStart"/>
            <w:r w:rsidRPr="00C039E7">
              <w:rPr>
                <w:sz w:val="22"/>
                <w:szCs w:val="22"/>
                <w:lang w:eastAsia="ru-RU"/>
              </w:rPr>
              <w:t>Fitch</w:t>
            </w:r>
            <w:proofErr w:type="spellEnd"/>
            <w:r w:rsidRPr="00C039E7">
              <w:rPr>
                <w:sz w:val="22"/>
                <w:szCs w:val="22"/>
                <w:lang w:eastAsia="ru-RU"/>
              </w:rPr>
              <w:t xml:space="preserve"> </w:t>
            </w:r>
            <w:proofErr w:type="spellStart"/>
            <w:r w:rsidRPr="00C039E7">
              <w:rPr>
                <w:sz w:val="22"/>
                <w:szCs w:val="22"/>
                <w:lang w:eastAsia="ru-RU"/>
              </w:rPr>
              <w:t>Ratings</w:t>
            </w:r>
            <w:proofErr w:type="spellEnd"/>
            <w:r w:rsidRPr="00C039E7">
              <w:rPr>
                <w:sz w:val="22"/>
                <w:szCs w:val="22"/>
                <w:lang w:eastAsia="ru-RU"/>
              </w:rPr>
              <w:t>) – не ниже B+;</w:t>
            </w:r>
          </w:p>
          <w:p w:rsidR="00AC0529" w:rsidRPr="00C039E7" w:rsidRDefault="00AC0529" w:rsidP="00AC0529">
            <w:pPr>
              <w:ind w:right="66"/>
              <w:jc w:val="both"/>
              <w:rPr>
                <w:sz w:val="22"/>
                <w:szCs w:val="22"/>
                <w:lang w:eastAsia="ru-RU"/>
              </w:rPr>
            </w:pPr>
            <w:r w:rsidRPr="00C039E7">
              <w:rPr>
                <w:sz w:val="22"/>
                <w:szCs w:val="22"/>
                <w:lang w:eastAsia="ru-RU"/>
              </w:rPr>
              <w:t xml:space="preserve">2) </w:t>
            </w:r>
            <w:proofErr w:type="spellStart"/>
            <w:r w:rsidRPr="00C039E7">
              <w:rPr>
                <w:sz w:val="22"/>
                <w:szCs w:val="22"/>
                <w:lang w:eastAsia="ru-RU"/>
              </w:rPr>
              <w:t>Стэндард</w:t>
            </w:r>
            <w:proofErr w:type="spellEnd"/>
            <w:r w:rsidRPr="00C039E7">
              <w:rPr>
                <w:sz w:val="22"/>
                <w:szCs w:val="22"/>
                <w:lang w:eastAsia="ru-RU"/>
              </w:rPr>
              <w:t xml:space="preserve"> энд </w:t>
            </w:r>
            <w:proofErr w:type="spellStart"/>
            <w:r w:rsidRPr="00C039E7">
              <w:rPr>
                <w:sz w:val="22"/>
                <w:szCs w:val="22"/>
                <w:lang w:eastAsia="ru-RU"/>
              </w:rPr>
              <w:t>Пурс</w:t>
            </w:r>
            <w:proofErr w:type="spellEnd"/>
            <w:r w:rsidRPr="00C039E7">
              <w:rPr>
                <w:sz w:val="22"/>
                <w:szCs w:val="22"/>
                <w:lang w:eastAsia="ru-RU"/>
              </w:rPr>
              <w:t xml:space="preserve"> Интернэшнл </w:t>
            </w:r>
            <w:proofErr w:type="spellStart"/>
            <w:r w:rsidRPr="00C039E7">
              <w:rPr>
                <w:sz w:val="22"/>
                <w:szCs w:val="22"/>
                <w:lang w:eastAsia="ru-RU"/>
              </w:rPr>
              <w:t>Сервисез</w:t>
            </w:r>
            <w:proofErr w:type="spellEnd"/>
            <w:r w:rsidRPr="00C039E7">
              <w:rPr>
                <w:sz w:val="22"/>
                <w:szCs w:val="22"/>
                <w:lang w:eastAsia="ru-RU"/>
              </w:rPr>
              <w:t>, (</w:t>
            </w:r>
            <w:proofErr w:type="spellStart"/>
            <w:r w:rsidRPr="00C039E7">
              <w:rPr>
                <w:sz w:val="22"/>
                <w:szCs w:val="22"/>
                <w:lang w:eastAsia="ru-RU"/>
              </w:rPr>
              <w:t>Standard</w:t>
            </w:r>
            <w:proofErr w:type="spellEnd"/>
            <w:r w:rsidRPr="00C039E7">
              <w:rPr>
                <w:sz w:val="22"/>
                <w:szCs w:val="22"/>
                <w:lang w:eastAsia="ru-RU"/>
              </w:rPr>
              <w:t xml:space="preserve"> </w:t>
            </w:r>
            <w:proofErr w:type="spellStart"/>
            <w:r w:rsidRPr="00C039E7">
              <w:rPr>
                <w:sz w:val="22"/>
                <w:szCs w:val="22"/>
                <w:lang w:eastAsia="ru-RU"/>
              </w:rPr>
              <w:t>and</w:t>
            </w:r>
            <w:proofErr w:type="spellEnd"/>
            <w:r w:rsidRPr="00C039E7">
              <w:rPr>
                <w:sz w:val="22"/>
                <w:szCs w:val="22"/>
                <w:lang w:eastAsia="ru-RU"/>
              </w:rPr>
              <w:t xml:space="preserve"> </w:t>
            </w:r>
            <w:proofErr w:type="spellStart"/>
            <w:r w:rsidRPr="00C039E7">
              <w:rPr>
                <w:sz w:val="22"/>
                <w:szCs w:val="22"/>
                <w:lang w:eastAsia="ru-RU"/>
              </w:rPr>
              <w:t>Poor's</w:t>
            </w:r>
            <w:proofErr w:type="spellEnd"/>
            <w:r w:rsidRPr="00C039E7">
              <w:rPr>
                <w:sz w:val="22"/>
                <w:szCs w:val="22"/>
                <w:lang w:eastAsia="ru-RU"/>
              </w:rPr>
              <w:t xml:space="preserve"> </w:t>
            </w:r>
            <w:proofErr w:type="spellStart"/>
            <w:r w:rsidRPr="00C039E7">
              <w:rPr>
                <w:sz w:val="22"/>
                <w:szCs w:val="22"/>
                <w:lang w:eastAsia="ru-RU"/>
              </w:rPr>
              <w:t>International</w:t>
            </w:r>
            <w:proofErr w:type="spellEnd"/>
            <w:r w:rsidRPr="00C039E7">
              <w:rPr>
                <w:sz w:val="22"/>
                <w:szCs w:val="22"/>
                <w:lang w:eastAsia="ru-RU"/>
              </w:rPr>
              <w:t xml:space="preserve"> </w:t>
            </w:r>
            <w:proofErr w:type="spellStart"/>
            <w:r w:rsidRPr="00C039E7">
              <w:rPr>
                <w:sz w:val="22"/>
                <w:szCs w:val="22"/>
                <w:lang w:eastAsia="ru-RU"/>
              </w:rPr>
              <w:t>Services</w:t>
            </w:r>
            <w:proofErr w:type="spellEnd"/>
            <w:r w:rsidRPr="00C039E7">
              <w:rPr>
                <w:sz w:val="22"/>
                <w:szCs w:val="22"/>
                <w:lang w:eastAsia="ru-RU"/>
              </w:rPr>
              <w:t>) – не ниже B+;</w:t>
            </w:r>
          </w:p>
          <w:p w:rsidR="00AC0529" w:rsidRPr="00C039E7" w:rsidRDefault="00F05CC6" w:rsidP="00AC0529">
            <w:pPr>
              <w:widowControl/>
              <w:overflowPunct/>
              <w:ind w:right="66"/>
              <w:textAlignment w:val="auto"/>
              <w:rPr>
                <w:sz w:val="22"/>
                <w:szCs w:val="22"/>
                <w:lang w:val="en-US" w:eastAsia="ru-RU"/>
              </w:rPr>
            </w:pPr>
            <w:r w:rsidRPr="00C039E7">
              <w:rPr>
                <w:sz w:val="22"/>
                <w:szCs w:val="22"/>
                <w:lang w:val="en-US" w:eastAsia="ru-RU"/>
              </w:rPr>
              <w:t xml:space="preserve">3) </w:t>
            </w:r>
            <w:proofErr w:type="spellStart"/>
            <w:r w:rsidR="00AC0529" w:rsidRPr="00C039E7">
              <w:rPr>
                <w:sz w:val="22"/>
                <w:szCs w:val="22"/>
                <w:lang w:eastAsia="ru-RU"/>
              </w:rPr>
              <w:t>Мудис</w:t>
            </w:r>
            <w:proofErr w:type="spellEnd"/>
            <w:r w:rsidRPr="00C039E7">
              <w:rPr>
                <w:sz w:val="22"/>
                <w:szCs w:val="22"/>
                <w:lang w:val="en-US" w:eastAsia="ru-RU"/>
              </w:rPr>
              <w:t xml:space="preserve"> </w:t>
            </w:r>
            <w:r w:rsidR="00AC0529" w:rsidRPr="00C039E7">
              <w:rPr>
                <w:sz w:val="22"/>
                <w:szCs w:val="22"/>
                <w:lang w:eastAsia="ru-RU"/>
              </w:rPr>
              <w:t>Инвестор</w:t>
            </w:r>
            <w:r w:rsidRPr="00C039E7">
              <w:rPr>
                <w:sz w:val="22"/>
                <w:szCs w:val="22"/>
                <w:lang w:val="en-US" w:eastAsia="ru-RU"/>
              </w:rPr>
              <w:t xml:space="preserve">c </w:t>
            </w:r>
            <w:r w:rsidR="00AC0529" w:rsidRPr="00C039E7">
              <w:rPr>
                <w:sz w:val="22"/>
                <w:szCs w:val="22"/>
                <w:lang w:eastAsia="ru-RU"/>
              </w:rPr>
              <w:t>Сервис</w:t>
            </w:r>
            <w:r w:rsidRPr="00C039E7">
              <w:rPr>
                <w:sz w:val="22"/>
                <w:szCs w:val="22"/>
                <w:lang w:val="en-US" w:eastAsia="ru-RU"/>
              </w:rPr>
              <w:t xml:space="preserve"> (Moody's Investors Service) – </w:t>
            </w:r>
            <w:r w:rsidR="00AC0529" w:rsidRPr="00C039E7">
              <w:rPr>
                <w:sz w:val="22"/>
                <w:szCs w:val="22"/>
                <w:lang w:eastAsia="ru-RU"/>
              </w:rPr>
              <w:t>не</w:t>
            </w:r>
            <w:r w:rsidRPr="00C039E7">
              <w:rPr>
                <w:sz w:val="22"/>
                <w:szCs w:val="22"/>
                <w:lang w:val="en-US" w:eastAsia="ru-RU"/>
              </w:rPr>
              <w:t xml:space="preserve"> </w:t>
            </w:r>
            <w:r w:rsidR="00AC0529" w:rsidRPr="00C039E7">
              <w:rPr>
                <w:sz w:val="22"/>
                <w:szCs w:val="22"/>
                <w:lang w:eastAsia="ru-RU"/>
              </w:rPr>
              <w:t>ниже</w:t>
            </w:r>
            <w:r w:rsidR="00AC0529" w:rsidRPr="00C039E7">
              <w:rPr>
                <w:sz w:val="22"/>
                <w:szCs w:val="22"/>
                <w:lang w:val="en-US" w:eastAsia="ru-RU"/>
              </w:rPr>
              <w:t xml:space="preserve"> B1</w:t>
            </w:r>
          </w:p>
          <w:p w:rsidR="00286C8C" w:rsidRPr="00C039E7" w:rsidRDefault="00286C8C">
            <w:pPr>
              <w:widowControl/>
              <w:overflowPunct/>
              <w:ind w:right="66"/>
              <w:textAlignment w:val="auto"/>
              <w:rPr>
                <w:sz w:val="22"/>
                <w:lang w:val="en-US"/>
              </w:rPr>
            </w:pPr>
          </w:p>
        </w:tc>
        <w:tc>
          <w:tcPr>
            <w:tcW w:w="3260" w:type="dxa"/>
            <w:tcBorders>
              <w:top w:val="single" w:sz="4" w:space="0" w:color="auto"/>
              <w:left w:val="single" w:sz="4" w:space="0" w:color="auto"/>
              <w:bottom w:val="single" w:sz="4" w:space="0" w:color="auto"/>
              <w:right w:val="single" w:sz="4" w:space="0" w:color="auto"/>
            </w:tcBorders>
          </w:tcPr>
          <w:p w:rsidR="009F54D5" w:rsidRPr="00C039E7" w:rsidRDefault="009F54D5" w:rsidP="005F4417">
            <w:pPr>
              <w:widowControl/>
              <w:overflowPunct/>
              <w:ind w:right="142"/>
              <w:textAlignment w:val="auto"/>
              <w:rPr>
                <w:bCs/>
                <w:sz w:val="22"/>
                <w:szCs w:val="22"/>
                <w:lang w:eastAsia="ru-RU"/>
              </w:rPr>
            </w:pPr>
            <w:r w:rsidRPr="00C039E7">
              <w:rPr>
                <w:sz w:val="22"/>
                <w:szCs w:val="22"/>
                <w:lang w:eastAsia="ru-RU"/>
              </w:rPr>
              <w:t>Условие не применяется</w:t>
            </w:r>
          </w:p>
        </w:tc>
      </w:tr>
    </w:tbl>
    <w:p w:rsidR="0002714F" w:rsidRPr="00C039E7" w:rsidRDefault="0002714F" w:rsidP="005F4417">
      <w:pPr>
        <w:widowControl/>
        <w:overflowPunct/>
        <w:ind w:right="142" w:firstLine="540"/>
        <w:jc w:val="both"/>
        <w:textAlignment w:val="auto"/>
        <w:rPr>
          <w:sz w:val="22"/>
          <w:szCs w:val="22"/>
          <w:lang w:eastAsia="ru-RU"/>
        </w:rPr>
      </w:pPr>
    </w:p>
    <w:p w:rsidR="00DB1C73" w:rsidRPr="00C039E7" w:rsidRDefault="00DB1C73" w:rsidP="003602F6">
      <w:pPr>
        <w:pStyle w:val="affd"/>
        <w:widowControl/>
        <w:numPr>
          <w:ilvl w:val="2"/>
          <w:numId w:val="86"/>
        </w:numPr>
        <w:overflowPunct/>
        <w:ind w:right="142"/>
        <w:jc w:val="both"/>
        <w:textAlignment w:val="auto"/>
        <w:rPr>
          <w:b/>
          <w:sz w:val="22"/>
          <w:szCs w:val="22"/>
          <w:lang w:eastAsia="ru-RU"/>
        </w:rPr>
      </w:pPr>
      <w:r w:rsidRPr="00C039E7">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C039E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B1C73" w:rsidRPr="00C039E7" w:rsidRDefault="00DB1C73"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DB1C73" w:rsidRPr="00C039E7" w:rsidRDefault="00AC0529" w:rsidP="00AC0529">
            <w:pPr>
              <w:widowControl/>
              <w:overflowPunct/>
              <w:ind w:right="142"/>
              <w:textAlignment w:val="auto"/>
              <w:rPr>
                <w:sz w:val="22"/>
                <w:szCs w:val="22"/>
                <w:lang w:eastAsia="ru-RU"/>
              </w:rPr>
            </w:pPr>
            <w:r w:rsidRPr="00C039E7">
              <w:rPr>
                <w:sz w:val="22"/>
                <w:szCs w:val="22"/>
                <w:lang w:eastAsia="ru-RU"/>
              </w:rPr>
              <w:t xml:space="preserve">Основания </w:t>
            </w:r>
            <w:r w:rsidR="00DB1C73" w:rsidRPr="00C039E7">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rsidR="00DB1C73" w:rsidRPr="00C039E7" w:rsidRDefault="00DB1C73"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DB1C73" w:rsidRPr="00C039E7" w:rsidRDefault="00DB1C73"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B1C73" w:rsidRPr="00C039E7" w:rsidRDefault="00DB1C73" w:rsidP="005F4417">
            <w:pPr>
              <w:widowControl/>
              <w:overflowPunct/>
              <w:ind w:right="142"/>
              <w:jc w:val="center"/>
              <w:textAlignment w:val="auto"/>
              <w:rPr>
                <w:bCs/>
                <w:sz w:val="22"/>
                <w:szCs w:val="22"/>
                <w:lang w:eastAsia="ru-RU"/>
              </w:rPr>
            </w:pPr>
            <w:r w:rsidRPr="00C039E7">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B1C73" w:rsidRPr="00C039E7" w:rsidRDefault="00DB1C73" w:rsidP="005F4417">
            <w:pPr>
              <w:widowControl/>
              <w:overflowPunct/>
              <w:ind w:right="142"/>
              <w:textAlignment w:val="auto"/>
              <w:rPr>
                <w:sz w:val="22"/>
                <w:szCs w:val="22"/>
                <w:lang w:eastAsia="ru-RU"/>
              </w:rPr>
            </w:pPr>
            <w:r w:rsidRPr="00C039E7">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B1C73" w:rsidRPr="00C039E7" w:rsidRDefault="00DB1C73" w:rsidP="00D266A4">
            <w:pPr>
              <w:widowControl/>
              <w:overflowPunct/>
              <w:ind w:right="142"/>
              <w:textAlignment w:val="auto"/>
              <w:rPr>
                <w:sz w:val="22"/>
                <w:szCs w:val="22"/>
                <w:lang w:eastAsia="ru-RU"/>
              </w:rPr>
            </w:pPr>
            <w:r w:rsidRPr="00C039E7">
              <w:rPr>
                <w:sz w:val="22"/>
                <w:szCs w:val="22"/>
                <w:lang w:eastAsia="ru-RU"/>
              </w:rPr>
              <w:t xml:space="preserve">Менее </w:t>
            </w:r>
            <w:r w:rsidR="00D266A4" w:rsidRPr="00C039E7">
              <w:rPr>
                <w:sz w:val="22"/>
                <w:szCs w:val="22"/>
                <w:lang w:eastAsia="ru-RU"/>
              </w:rPr>
              <w:t xml:space="preserve">суммы, </w:t>
            </w:r>
            <w:r w:rsidRPr="00C039E7">
              <w:rPr>
                <w:sz w:val="22"/>
                <w:szCs w:val="22"/>
                <w:lang w:eastAsia="ru-RU"/>
              </w:rPr>
              <w:t>эквивалент</w:t>
            </w:r>
            <w:r w:rsidR="00D266A4" w:rsidRPr="00C039E7">
              <w:rPr>
                <w:sz w:val="22"/>
                <w:szCs w:val="22"/>
                <w:lang w:eastAsia="ru-RU"/>
              </w:rPr>
              <w:t>ной</w:t>
            </w:r>
            <w:r w:rsidRPr="00C039E7">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DB1C73" w:rsidRPr="00C039E7" w:rsidRDefault="00DB1C73" w:rsidP="00D266A4">
            <w:pPr>
              <w:widowControl/>
              <w:overflowPunct/>
              <w:ind w:right="142"/>
              <w:textAlignment w:val="auto"/>
              <w:rPr>
                <w:sz w:val="22"/>
                <w:szCs w:val="22"/>
                <w:lang w:eastAsia="ru-RU"/>
              </w:rPr>
            </w:pPr>
            <w:r w:rsidRPr="00C039E7">
              <w:rPr>
                <w:sz w:val="22"/>
                <w:szCs w:val="22"/>
                <w:lang w:eastAsia="ru-RU"/>
              </w:rPr>
              <w:t>Менее</w:t>
            </w:r>
            <w:r w:rsidR="00D266A4" w:rsidRPr="00C039E7">
              <w:rPr>
                <w:sz w:val="22"/>
                <w:szCs w:val="22"/>
                <w:lang w:eastAsia="ru-RU"/>
              </w:rPr>
              <w:t xml:space="preserve"> суммы,</w:t>
            </w:r>
            <w:r w:rsidRPr="00C039E7">
              <w:rPr>
                <w:sz w:val="22"/>
                <w:szCs w:val="22"/>
                <w:lang w:eastAsia="ru-RU"/>
              </w:rPr>
              <w:t xml:space="preserve"> эквивалент</w:t>
            </w:r>
            <w:r w:rsidR="00D266A4" w:rsidRPr="00C039E7">
              <w:rPr>
                <w:sz w:val="22"/>
                <w:szCs w:val="22"/>
                <w:lang w:eastAsia="ru-RU"/>
              </w:rPr>
              <w:t>ной</w:t>
            </w:r>
            <w:r w:rsidRPr="00C039E7">
              <w:rPr>
                <w:sz w:val="22"/>
                <w:szCs w:val="22"/>
                <w:lang w:eastAsia="ru-RU"/>
              </w:rPr>
              <w:t xml:space="preserve"> 500 млн. руб.</w:t>
            </w:r>
          </w:p>
        </w:tc>
      </w:tr>
      <w:tr w:rsidR="00827029" w:rsidRPr="00C039E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827029" w:rsidRPr="00C039E7" w:rsidRDefault="00D266A4" w:rsidP="005F4417">
            <w:pPr>
              <w:widowControl/>
              <w:overflowPunct/>
              <w:ind w:right="142"/>
              <w:jc w:val="center"/>
              <w:textAlignment w:val="auto"/>
              <w:rPr>
                <w:bCs/>
                <w:sz w:val="22"/>
                <w:szCs w:val="22"/>
                <w:lang w:eastAsia="ru-RU"/>
              </w:rPr>
            </w:pPr>
            <w:r w:rsidRPr="00C039E7">
              <w:rPr>
                <w:bCs/>
                <w:sz w:val="22"/>
                <w:szCs w:val="22"/>
                <w:lang w:eastAsia="ru-RU"/>
              </w:rPr>
              <w:t>2</w:t>
            </w:r>
            <w:r w:rsidR="00827029" w:rsidRPr="00C039E7">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827029" w:rsidRPr="00C039E7" w:rsidRDefault="00827029" w:rsidP="00D266A4">
            <w:pPr>
              <w:widowControl/>
              <w:overflowPunct/>
              <w:ind w:right="142"/>
              <w:textAlignment w:val="auto"/>
              <w:rPr>
                <w:sz w:val="22"/>
                <w:szCs w:val="22"/>
                <w:lang w:eastAsia="ru-RU"/>
              </w:rPr>
            </w:pPr>
            <w:r w:rsidRPr="00C039E7">
              <w:rPr>
                <w:sz w:val="22"/>
                <w:szCs w:val="22"/>
                <w:lang w:eastAsia="ru-RU"/>
              </w:rPr>
              <w:t xml:space="preserve">Отсутствие у эмитента </w:t>
            </w:r>
            <w:r w:rsidR="00D266A4" w:rsidRPr="00C039E7">
              <w:rPr>
                <w:sz w:val="22"/>
                <w:szCs w:val="22"/>
                <w:lang w:eastAsia="ru-RU"/>
              </w:rPr>
              <w:t>(</w:t>
            </w:r>
            <w:r w:rsidRPr="00C039E7">
              <w:rPr>
                <w:sz w:val="22"/>
                <w:szCs w:val="22"/>
                <w:lang w:eastAsia="ru-RU"/>
              </w:rPr>
              <w:t>у выпуска облигаций</w:t>
            </w:r>
            <w:r w:rsidR="00D266A4" w:rsidRPr="00C039E7">
              <w:rPr>
                <w:sz w:val="22"/>
                <w:szCs w:val="22"/>
                <w:lang w:eastAsia="ru-RU"/>
              </w:rPr>
              <w:t>)</w:t>
            </w:r>
            <w:r w:rsidRPr="00C039E7">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827029" w:rsidRPr="00C039E7" w:rsidRDefault="00D266A4" w:rsidP="00D266A4">
            <w:pPr>
              <w:widowControl/>
              <w:overflowPunct/>
              <w:ind w:right="142"/>
              <w:textAlignment w:val="auto"/>
              <w:rPr>
                <w:bCs/>
                <w:sz w:val="22"/>
                <w:szCs w:val="22"/>
                <w:lang w:eastAsia="ru-RU"/>
              </w:rPr>
            </w:pPr>
            <w:r w:rsidRPr="00C039E7">
              <w:rPr>
                <w:sz w:val="22"/>
                <w:szCs w:val="22"/>
                <w:lang w:eastAsia="ru-RU"/>
              </w:rPr>
              <w:t xml:space="preserve">Отсутствие у эмитента (у выпуска облигаций) или у поручителя (гаранта) уровня кредитного рейтинга, установленного в </w:t>
            </w:r>
            <w:proofErr w:type="spellStart"/>
            <w:r w:rsidRPr="00C039E7">
              <w:rPr>
                <w:sz w:val="22"/>
                <w:szCs w:val="22"/>
                <w:lang w:eastAsia="ru-RU"/>
              </w:rPr>
              <w:t>пп</w:t>
            </w:r>
            <w:proofErr w:type="spellEnd"/>
            <w:r w:rsidRPr="00C039E7">
              <w:rPr>
                <w:sz w:val="22"/>
                <w:szCs w:val="22"/>
                <w:lang w:eastAsia="ru-RU"/>
              </w:rPr>
              <w:t>. 4 пункта 2.11.1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rsidR="00827029" w:rsidRPr="00C039E7" w:rsidRDefault="00AC0529" w:rsidP="00AC0529">
            <w:pPr>
              <w:widowControl/>
              <w:overflowPunct/>
              <w:ind w:right="142"/>
              <w:textAlignment w:val="auto"/>
              <w:rPr>
                <w:bCs/>
                <w:sz w:val="22"/>
                <w:szCs w:val="22"/>
                <w:lang w:eastAsia="ru-RU"/>
              </w:rPr>
            </w:pPr>
            <w:r w:rsidRPr="00C039E7">
              <w:rPr>
                <w:sz w:val="22"/>
                <w:szCs w:val="22"/>
                <w:lang w:eastAsia="ru-RU"/>
              </w:rPr>
              <w:t>Основание</w:t>
            </w:r>
            <w:r w:rsidR="00827029" w:rsidRPr="00C039E7">
              <w:rPr>
                <w:sz w:val="22"/>
                <w:szCs w:val="22"/>
                <w:lang w:eastAsia="ru-RU"/>
              </w:rPr>
              <w:t xml:space="preserve"> не применяется</w:t>
            </w:r>
          </w:p>
        </w:tc>
      </w:tr>
    </w:tbl>
    <w:p w:rsidR="00DD1C9B" w:rsidRPr="00C039E7" w:rsidRDefault="00DD1C9B" w:rsidP="005F4417">
      <w:pPr>
        <w:widowControl/>
        <w:overflowPunct/>
        <w:ind w:right="142" w:firstLine="540"/>
        <w:jc w:val="both"/>
        <w:textAlignment w:val="auto"/>
        <w:rPr>
          <w:sz w:val="22"/>
          <w:szCs w:val="22"/>
          <w:lang w:eastAsia="ru-RU"/>
        </w:rPr>
      </w:pPr>
    </w:p>
    <w:p w:rsidR="002F3A7F" w:rsidRPr="00C039E7" w:rsidRDefault="002F3A7F" w:rsidP="003602F6">
      <w:pPr>
        <w:pStyle w:val="50"/>
        <w:numPr>
          <w:ilvl w:val="1"/>
          <w:numId w:val="54"/>
        </w:numPr>
        <w:spacing w:before="240"/>
        <w:ind w:right="142"/>
        <w:jc w:val="both"/>
        <w:rPr>
          <w:bCs/>
          <w:sz w:val="22"/>
          <w:szCs w:val="22"/>
          <w:lang w:eastAsia="ru-RU"/>
        </w:rPr>
      </w:pPr>
      <w:r w:rsidRPr="00C039E7">
        <w:rPr>
          <w:sz w:val="22"/>
          <w:szCs w:val="22"/>
        </w:rPr>
        <w:t xml:space="preserve">Для </w:t>
      </w:r>
      <w:r w:rsidR="00D361C8" w:rsidRPr="00C039E7">
        <w:rPr>
          <w:sz w:val="22"/>
          <w:szCs w:val="22"/>
        </w:rPr>
        <w:t>облигаций международных финансовых организаций</w:t>
      </w:r>
      <w:r w:rsidRPr="00C039E7">
        <w:rPr>
          <w:bCs/>
          <w:sz w:val="22"/>
          <w:szCs w:val="22"/>
          <w:lang w:eastAsia="ru-RU"/>
        </w:rPr>
        <w:t>:</w:t>
      </w:r>
    </w:p>
    <w:p w:rsidR="002F3A7F" w:rsidRPr="00C039E7" w:rsidRDefault="002F3A7F" w:rsidP="005F4417">
      <w:pPr>
        <w:ind w:right="142"/>
        <w:jc w:val="both"/>
        <w:rPr>
          <w:sz w:val="22"/>
          <w:szCs w:val="22"/>
        </w:rPr>
      </w:pPr>
    </w:p>
    <w:p w:rsidR="002F3A7F" w:rsidRPr="00C039E7" w:rsidRDefault="002F3A7F" w:rsidP="003602F6">
      <w:pPr>
        <w:pStyle w:val="affd"/>
        <w:widowControl/>
        <w:numPr>
          <w:ilvl w:val="2"/>
          <w:numId w:val="87"/>
        </w:numPr>
        <w:overflowPunct/>
        <w:ind w:right="142"/>
        <w:jc w:val="both"/>
        <w:textAlignment w:val="auto"/>
        <w:rPr>
          <w:b/>
          <w:bCs/>
          <w:sz w:val="22"/>
          <w:szCs w:val="22"/>
          <w:lang w:eastAsia="ru-RU"/>
        </w:rPr>
      </w:pPr>
      <w:r w:rsidRPr="00C039E7">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2F3A7F" w:rsidRPr="00C039E7" w:rsidRDefault="002F3A7F"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2F3A7F" w:rsidRPr="00C039E7" w:rsidRDefault="002F3A7F" w:rsidP="005F4417">
            <w:pPr>
              <w:widowControl/>
              <w:overflowPunct/>
              <w:ind w:right="142"/>
              <w:textAlignment w:val="auto"/>
              <w:rPr>
                <w:bCs/>
                <w:sz w:val="22"/>
                <w:szCs w:val="22"/>
                <w:lang w:eastAsia="ru-RU"/>
              </w:rPr>
            </w:pPr>
            <w:r w:rsidRPr="00C039E7">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rsidR="002F3A7F" w:rsidRPr="00C039E7" w:rsidRDefault="002F3A7F"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2F3A7F" w:rsidRPr="00C039E7" w:rsidRDefault="002F3A7F"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361C8" w:rsidRPr="00C039E7" w:rsidRDefault="00D361C8" w:rsidP="00F91DB8">
            <w:pPr>
              <w:widowControl/>
              <w:overflowPunct/>
              <w:ind w:right="142"/>
              <w:textAlignment w:val="auto"/>
              <w:rPr>
                <w:bCs/>
                <w:sz w:val="22"/>
                <w:szCs w:val="22"/>
                <w:lang w:eastAsia="ru-RU"/>
              </w:rPr>
            </w:pPr>
            <w:r w:rsidRPr="00C039E7">
              <w:rPr>
                <w:bCs/>
                <w:sz w:val="22"/>
                <w:szCs w:val="22"/>
                <w:lang w:eastAsia="ru-RU"/>
              </w:rPr>
              <w:t>Не менее</w:t>
            </w:r>
            <w:r w:rsidR="00F91DB8" w:rsidRPr="00C039E7">
              <w:rPr>
                <w:bCs/>
                <w:sz w:val="22"/>
                <w:szCs w:val="22"/>
                <w:lang w:eastAsia="ru-RU"/>
              </w:rPr>
              <w:t xml:space="preserve"> суммы,</w:t>
            </w:r>
            <w:r w:rsidRPr="00C039E7">
              <w:rPr>
                <w:bCs/>
                <w:sz w:val="22"/>
                <w:szCs w:val="22"/>
                <w:lang w:eastAsia="ru-RU"/>
              </w:rPr>
              <w:t xml:space="preserve"> эквивалент</w:t>
            </w:r>
            <w:r w:rsidR="00F91DB8" w:rsidRPr="00C039E7">
              <w:rPr>
                <w:bCs/>
                <w:sz w:val="22"/>
                <w:szCs w:val="22"/>
                <w:lang w:eastAsia="ru-RU"/>
              </w:rPr>
              <w:t>ной</w:t>
            </w:r>
            <w:r w:rsidRPr="00C039E7">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D361C8" w:rsidRPr="00C039E7" w:rsidRDefault="00D361C8" w:rsidP="00F91DB8">
            <w:pPr>
              <w:widowControl/>
              <w:overflowPunct/>
              <w:ind w:right="142"/>
              <w:textAlignment w:val="auto"/>
              <w:rPr>
                <w:bCs/>
                <w:sz w:val="22"/>
                <w:szCs w:val="22"/>
                <w:lang w:eastAsia="ru-RU"/>
              </w:rPr>
            </w:pPr>
            <w:r w:rsidRPr="00C039E7">
              <w:rPr>
                <w:sz w:val="22"/>
                <w:szCs w:val="22"/>
                <w:lang w:eastAsia="ru-RU"/>
              </w:rPr>
              <w:t xml:space="preserve">Не менее </w:t>
            </w:r>
            <w:r w:rsidR="00F91DB8" w:rsidRPr="00C039E7">
              <w:rPr>
                <w:sz w:val="22"/>
                <w:szCs w:val="22"/>
                <w:lang w:eastAsia="ru-RU"/>
              </w:rPr>
              <w:t xml:space="preserve">суммы, </w:t>
            </w:r>
            <w:r w:rsidRPr="00C039E7">
              <w:rPr>
                <w:sz w:val="22"/>
                <w:szCs w:val="22"/>
                <w:lang w:eastAsia="ru-RU"/>
              </w:rPr>
              <w:t>эквивалент</w:t>
            </w:r>
            <w:r w:rsidR="00F91DB8" w:rsidRPr="00C039E7">
              <w:rPr>
                <w:sz w:val="22"/>
                <w:szCs w:val="22"/>
                <w:lang w:eastAsia="ru-RU"/>
              </w:rPr>
              <w:t>ной</w:t>
            </w:r>
            <w:r w:rsidRPr="00C039E7">
              <w:rPr>
                <w:sz w:val="22"/>
                <w:szCs w:val="22"/>
                <w:lang w:eastAsia="ru-RU"/>
              </w:rPr>
              <w:t xml:space="preserve"> 500 млн. руб.</w:t>
            </w:r>
          </w:p>
        </w:tc>
      </w:tr>
      <w:tr w:rsidR="00C247E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rsidR="00D361C8" w:rsidRPr="00C039E7" w:rsidRDefault="00D361C8" w:rsidP="00C920F8">
            <w:pPr>
              <w:widowControl/>
              <w:overflowPunct/>
              <w:ind w:right="142"/>
              <w:textAlignment w:val="auto"/>
              <w:rPr>
                <w:bCs/>
                <w:sz w:val="22"/>
                <w:szCs w:val="22"/>
                <w:lang w:eastAsia="ru-RU"/>
              </w:rPr>
            </w:pPr>
            <w:r w:rsidRPr="00C039E7">
              <w:rPr>
                <w:bCs/>
                <w:sz w:val="22"/>
                <w:szCs w:val="22"/>
                <w:lang w:eastAsia="ru-RU"/>
              </w:rPr>
              <w:t>Не превышает 50 000 руб.</w:t>
            </w:r>
            <w:r w:rsidR="00F91DB8" w:rsidRPr="00C039E7">
              <w:rPr>
                <w:bCs/>
                <w:sz w:val="22"/>
                <w:szCs w:val="22"/>
                <w:lang w:eastAsia="ru-RU"/>
              </w:rPr>
              <w:t xml:space="preserve"> </w:t>
            </w:r>
            <w:r w:rsidR="00F91DB8" w:rsidRPr="00C039E7">
              <w:rPr>
                <w:sz w:val="22"/>
                <w:szCs w:val="22"/>
                <w:lang w:eastAsia="ru-RU"/>
              </w:rPr>
              <w:t xml:space="preserve">или 1000 денежных единиц, в случае </w:t>
            </w:r>
            <w:r w:rsidR="00F91DB8" w:rsidRPr="00C039E7">
              <w:rPr>
                <w:sz w:val="22"/>
                <w:szCs w:val="22"/>
                <w:lang w:eastAsia="ru-RU"/>
              </w:rPr>
              <w:lastRenderedPageBreak/>
              <w:t>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D361C8" w:rsidRPr="00C039E7" w:rsidRDefault="00D361C8" w:rsidP="00C920F8">
            <w:pPr>
              <w:widowControl/>
              <w:overflowPunct/>
              <w:ind w:right="142"/>
              <w:textAlignment w:val="auto"/>
              <w:rPr>
                <w:bCs/>
                <w:sz w:val="22"/>
                <w:szCs w:val="22"/>
                <w:lang w:eastAsia="ru-RU"/>
              </w:rPr>
            </w:pPr>
            <w:r w:rsidRPr="00C039E7">
              <w:rPr>
                <w:bCs/>
                <w:sz w:val="22"/>
                <w:szCs w:val="22"/>
                <w:lang w:eastAsia="ru-RU"/>
              </w:rPr>
              <w:lastRenderedPageBreak/>
              <w:t>Не превышает 50 000 руб.</w:t>
            </w:r>
            <w:r w:rsidR="00F91DB8" w:rsidRPr="00C039E7">
              <w:rPr>
                <w:bCs/>
                <w:sz w:val="22"/>
                <w:szCs w:val="22"/>
                <w:lang w:eastAsia="ru-RU"/>
              </w:rPr>
              <w:t xml:space="preserve"> </w:t>
            </w:r>
            <w:r w:rsidR="00F91DB8" w:rsidRPr="00C039E7">
              <w:rPr>
                <w:sz w:val="22"/>
                <w:szCs w:val="22"/>
                <w:lang w:eastAsia="ru-RU"/>
              </w:rPr>
              <w:t xml:space="preserve">или 1000 денежных единиц, в </w:t>
            </w:r>
            <w:r w:rsidR="00F91DB8" w:rsidRPr="00C039E7">
              <w:rPr>
                <w:sz w:val="22"/>
                <w:szCs w:val="22"/>
                <w:lang w:eastAsia="ru-RU"/>
              </w:rPr>
              <w:lastRenderedPageBreak/>
              <w:t>случае если номинал ценной бумаги выражен в иностранной валюте</w:t>
            </w:r>
          </w:p>
        </w:tc>
      </w:tr>
      <w:tr w:rsidR="00C247E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lastRenderedPageBreak/>
              <w:t>3.</w:t>
            </w:r>
          </w:p>
        </w:tc>
        <w:tc>
          <w:tcPr>
            <w:tcW w:w="2694"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Условия выпуска</w:t>
            </w:r>
          </w:p>
        </w:tc>
        <w:tc>
          <w:tcPr>
            <w:tcW w:w="3402"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 xml:space="preserve">Не содержат ограничений на обращение ценных бумаг среди неограниченного круга лиц </w:t>
            </w:r>
            <w:r w:rsidR="00F91DB8" w:rsidRPr="00C039E7">
              <w:rPr>
                <w:bCs/>
                <w:sz w:val="22"/>
                <w:szCs w:val="22"/>
                <w:lang w:eastAsia="ru-RU"/>
              </w:rPr>
              <w:t xml:space="preserve">в Российской Федерации </w:t>
            </w:r>
            <w:r w:rsidRPr="00C039E7">
              <w:rPr>
                <w:bCs/>
                <w:sz w:val="22"/>
                <w:szCs w:val="22"/>
                <w:lang w:eastAsia="ru-RU"/>
              </w:rPr>
              <w:t>и (или) предложение ценных бумаг неограниченному кругу лиц</w:t>
            </w:r>
            <w:r w:rsidR="00F91DB8" w:rsidRPr="00C039E7">
              <w:rPr>
                <w:bCs/>
                <w:sz w:val="22"/>
                <w:szCs w:val="22"/>
                <w:lang w:eastAsia="ru-RU"/>
              </w:rPr>
              <w:t xml:space="preserve"> в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 xml:space="preserve">Не содержат ограничений на обращение ценных бумаг среди неограниченного круга лиц </w:t>
            </w:r>
            <w:r w:rsidR="00F91DB8" w:rsidRPr="00C039E7">
              <w:rPr>
                <w:bCs/>
                <w:sz w:val="22"/>
                <w:szCs w:val="22"/>
                <w:lang w:eastAsia="ru-RU"/>
              </w:rPr>
              <w:t xml:space="preserve">в Российской Федерации </w:t>
            </w:r>
            <w:r w:rsidRPr="00C039E7">
              <w:rPr>
                <w:bCs/>
                <w:sz w:val="22"/>
                <w:szCs w:val="22"/>
                <w:lang w:eastAsia="ru-RU"/>
              </w:rPr>
              <w:t>и (или) предложение ценных бумаг неограниченному кругу лиц</w:t>
            </w:r>
            <w:r w:rsidR="00F91DB8" w:rsidRPr="00C039E7">
              <w:rPr>
                <w:bCs/>
                <w:sz w:val="22"/>
                <w:szCs w:val="22"/>
                <w:lang w:eastAsia="ru-RU"/>
              </w:rPr>
              <w:t xml:space="preserve"> в Российской Федерации</w:t>
            </w:r>
          </w:p>
        </w:tc>
      </w:tr>
      <w:tr w:rsidR="00C247E5"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rsidR="00D361C8" w:rsidRPr="00C039E7" w:rsidRDefault="00D361C8" w:rsidP="00F91DB8">
            <w:pPr>
              <w:widowControl/>
              <w:overflowPunct/>
              <w:ind w:right="142"/>
              <w:textAlignment w:val="auto"/>
              <w:rPr>
                <w:bCs/>
                <w:sz w:val="22"/>
                <w:szCs w:val="22"/>
                <w:lang w:eastAsia="ru-RU"/>
              </w:rPr>
            </w:pPr>
            <w:r w:rsidRPr="00C039E7">
              <w:rPr>
                <w:bCs/>
                <w:sz w:val="22"/>
                <w:szCs w:val="22"/>
                <w:lang w:eastAsia="ru-RU"/>
              </w:rPr>
              <w:t xml:space="preserve">Составление и раскрытие (опубликование) </w:t>
            </w:r>
            <w:r w:rsidR="00F91DB8" w:rsidRPr="00C039E7">
              <w:rPr>
                <w:bCs/>
                <w:sz w:val="22"/>
                <w:szCs w:val="22"/>
                <w:lang w:eastAsia="ru-RU"/>
              </w:rPr>
              <w:t xml:space="preserve">консолидированной </w:t>
            </w:r>
            <w:r w:rsidRPr="00C039E7">
              <w:rPr>
                <w:bCs/>
                <w:sz w:val="22"/>
                <w:szCs w:val="22"/>
                <w:lang w:eastAsia="ru-RU"/>
              </w:rPr>
              <w:t>финансовой  отчетности</w:t>
            </w:r>
            <w:r w:rsidR="00F91DB8" w:rsidRPr="00C039E7">
              <w:rPr>
                <w:bCs/>
                <w:sz w:val="22"/>
                <w:szCs w:val="22"/>
                <w:lang w:eastAsia="ru-RU"/>
              </w:rPr>
              <w:t xml:space="preserve"> (в случае ее отсутствия – индивидуальной финансовой отчетности) с приложением аудиторского заключения, подтверждающего ее достоверность</w:t>
            </w:r>
            <w:r w:rsidR="00F91DB8" w:rsidRPr="00C039E7">
              <w:t xml:space="preserve"> </w:t>
            </w:r>
            <w:r w:rsidR="00F91DB8" w:rsidRPr="00C039E7">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rsidR="00D361C8" w:rsidRPr="00C039E7" w:rsidRDefault="00F91DB8" w:rsidP="005F4417">
            <w:pPr>
              <w:widowControl/>
              <w:overflowPunct/>
              <w:ind w:right="142"/>
              <w:textAlignment w:val="auto"/>
              <w:rPr>
                <w:bCs/>
                <w:sz w:val="22"/>
                <w:szCs w:val="22"/>
                <w:lang w:eastAsia="ru-RU"/>
              </w:rPr>
            </w:pPr>
            <w:r w:rsidRPr="00C039E7">
              <w:rPr>
                <w:bCs/>
                <w:sz w:val="22"/>
                <w:szCs w:val="22"/>
                <w:lang w:eastAsia="ru-RU"/>
              </w:rPr>
              <w:t>Принятие эмитентом облигаций обязанности по раскрытию (опубликованию) отчетности</w:t>
            </w:r>
          </w:p>
        </w:tc>
        <w:tc>
          <w:tcPr>
            <w:tcW w:w="3260" w:type="dxa"/>
            <w:tcBorders>
              <w:top w:val="single" w:sz="4" w:space="0" w:color="auto"/>
              <w:left w:val="single" w:sz="4" w:space="0" w:color="auto"/>
              <w:bottom w:val="single" w:sz="4" w:space="0" w:color="auto"/>
              <w:right w:val="single" w:sz="4" w:space="0" w:color="auto"/>
            </w:tcBorders>
          </w:tcPr>
          <w:p w:rsidR="00D361C8" w:rsidRPr="00C039E7" w:rsidRDefault="00F91DB8" w:rsidP="005F4417">
            <w:pPr>
              <w:widowControl/>
              <w:overflowPunct/>
              <w:ind w:right="142"/>
              <w:textAlignment w:val="auto"/>
              <w:rPr>
                <w:bCs/>
                <w:sz w:val="22"/>
                <w:szCs w:val="22"/>
                <w:lang w:eastAsia="ru-RU"/>
              </w:rPr>
            </w:pPr>
            <w:r w:rsidRPr="00C039E7">
              <w:rPr>
                <w:bCs/>
                <w:sz w:val="22"/>
                <w:szCs w:val="22"/>
                <w:lang w:eastAsia="ru-RU"/>
              </w:rPr>
              <w:t>Принятие эмитентом облигаций обязанности по раскрытию (опубликованию) отчетности</w:t>
            </w:r>
          </w:p>
        </w:tc>
      </w:tr>
      <w:tr w:rsidR="00D361C8" w:rsidRPr="00C039E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5.</w:t>
            </w:r>
          </w:p>
        </w:tc>
        <w:tc>
          <w:tcPr>
            <w:tcW w:w="2694" w:type="dxa"/>
            <w:tcBorders>
              <w:top w:val="single" w:sz="4" w:space="0" w:color="auto"/>
              <w:left w:val="single" w:sz="4" w:space="0" w:color="auto"/>
              <w:bottom w:val="single" w:sz="4" w:space="0" w:color="auto"/>
              <w:right w:val="single" w:sz="4" w:space="0" w:color="auto"/>
            </w:tcBorders>
          </w:tcPr>
          <w:p w:rsidR="00D361C8" w:rsidRPr="00C039E7" w:rsidRDefault="00D361C8" w:rsidP="00F91DB8">
            <w:pPr>
              <w:widowControl/>
              <w:overflowPunct/>
              <w:ind w:right="142"/>
              <w:textAlignment w:val="auto"/>
              <w:rPr>
                <w:bCs/>
                <w:sz w:val="22"/>
                <w:szCs w:val="22"/>
                <w:lang w:eastAsia="ru-RU"/>
              </w:rPr>
            </w:pPr>
            <w:r w:rsidRPr="00C039E7">
              <w:rPr>
                <w:bCs/>
                <w:sz w:val="22"/>
                <w:szCs w:val="22"/>
                <w:lang w:eastAsia="ru-RU"/>
              </w:rPr>
              <w:t xml:space="preserve">Наличие у эмитента </w:t>
            </w:r>
            <w:r w:rsidR="00F91DB8" w:rsidRPr="00C039E7">
              <w:rPr>
                <w:bCs/>
                <w:sz w:val="22"/>
                <w:szCs w:val="22"/>
                <w:lang w:eastAsia="ru-RU"/>
              </w:rPr>
              <w:t>(</w:t>
            </w:r>
            <w:r w:rsidRPr="00C039E7">
              <w:rPr>
                <w:bCs/>
                <w:sz w:val="22"/>
                <w:szCs w:val="22"/>
                <w:lang w:eastAsia="ru-RU"/>
              </w:rPr>
              <w:t>у выпуска облигаций</w:t>
            </w:r>
            <w:r w:rsidR="00F91DB8" w:rsidRPr="00C039E7">
              <w:rPr>
                <w:bCs/>
                <w:sz w:val="22"/>
                <w:szCs w:val="22"/>
                <w:lang w:eastAsia="ru-RU"/>
              </w:rPr>
              <w:t>)</w:t>
            </w:r>
            <w:r w:rsidRPr="00C039E7">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F91DB8" w:rsidRPr="00C039E7" w:rsidRDefault="00F91DB8" w:rsidP="00F91DB8">
            <w:pPr>
              <w:ind w:right="66"/>
              <w:jc w:val="both"/>
              <w:rPr>
                <w:sz w:val="22"/>
                <w:szCs w:val="22"/>
                <w:lang w:eastAsia="ru-RU"/>
              </w:rPr>
            </w:pPr>
            <w:r w:rsidRPr="00C039E7">
              <w:rPr>
                <w:sz w:val="22"/>
                <w:szCs w:val="22"/>
                <w:lang w:eastAsia="ru-RU"/>
              </w:rPr>
              <w:t>Уровень кредитного рейтинга по международной шкале:</w:t>
            </w:r>
          </w:p>
          <w:p w:rsidR="00F91DB8" w:rsidRPr="00C039E7" w:rsidRDefault="00F91DB8" w:rsidP="00F91DB8">
            <w:pPr>
              <w:ind w:right="66"/>
              <w:jc w:val="both"/>
              <w:rPr>
                <w:sz w:val="22"/>
                <w:szCs w:val="22"/>
                <w:lang w:eastAsia="ru-RU"/>
              </w:rPr>
            </w:pPr>
            <w:r w:rsidRPr="00C039E7">
              <w:rPr>
                <w:sz w:val="22"/>
                <w:szCs w:val="22"/>
                <w:lang w:eastAsia="ru-RU"/>
              </w:rPr>
              <w:t xml:space="preserve">1) </w:t>
            </w:r>
            <w:proofErr w:type="spellStart"/>
            <w:r w:rsidRPr="00C039E7">
              <w:rPr>
                <w:sz w:val="22"/>
                <w:szCs w:val="22"/>
                <w:lang w:eastAsia="ru-RU"/>
              </w:rPr>
              <w:t>Фитч</w:t>
            </w:r>
            <w:proofErr w:type="spellEnd"/>
            <w:r w:rsidRPr="00C039E7">
              <w:rPr>
                <w:sz w:val="22"/>
                <w:szCs w:val="22"/>
                <w:lang w:eastAsia="ru-RU"/>
              </w:rPr>
              <w:t xml:space="preserve"> </w:t>
            </w:r>
            <w:proofErr w:type="spellStart"/>
            <w:r w:rsidRPr="00C039E7">
              <w:rPr>
                <w:sz w:val="22"/>
                <w:szCs w:val="22"/>
                <w:lang w:eastAsia="ru-RU"/>
              </w:rPr>
              <w:t>Рейтингз</w:t>
            </w:r>
            <w:proofErr w:type="spellEnd"/>
            <w:r w:rsidRPr="00C039E7">
              <w:rPr>
                <w:sz w:val="22"/>
                <w:szCs w:val="22"/>
                <w:lang w:eastAsia="ru-RU"/>
              </w:rPr>
              <w:t xml:space="preserve"> (</w:t>
            </w:r>
            <w:proofErr w:type="spellStart"/>
            <w:r w:rsidRPr="00C039E7">
              <w:rPr>
                <w:sz w:val="22"/>
                <w:szCs w:val="22"/>
                <w:lang w:eastAsia="ru-RU"/>
              </w:rPr>
              <w:t>Fitch</w:t>
            </w:r>
            <w:proofErr w:type="spellEnd"/>
            <w:r w:rsidRPr="00C039E7">
              <w:rPr>
                <w:sz w:val="22"/>
                <w:szCs w:val="22"/>
                <w:lang w:eastAsia="ru-RU"/>
              </w:rPr>
              <w:t xml:space="preserve"> </w:t>
            </w:r>
            <w:proofErr w:type="spellStart"/>
            <w:r w:rsidRPr="00C039E7">
              <w:rPr>
                <w:sz w:val="22"/>
                <w:szCs w:val="22"/>
                <w:lang w:eastAsia="ru-RU"/>
              </w:rPr>
              <w:t>Ratings</w:t>
            </w:r>
            <w:proofErr w:type="spellEnd"/>
            <w:r w:rsidRPr="00C039E7">
              <w:rPr>
                <w:sz w:val="22"/>
                <w:szCs w:val="22"/>
                <w:lang w:eastAsia="ru-RU"/>
              </w:rPr>
              <w:t>) – не ниже B+;</w:t>
            </w:r>
          </w:p>
          <w:p w:rsidR="00F91DB8" w:rsidRPr="00C039E7" w:rsidRDefault="00F91DB8" w:rsidP="00F91DB8">
            <w:pPr>
              <w:ind w:right="66"/>
              <w:jc w:val="both"/>
              <w:rPr>
                <w:sz w:val="22"/>
                <w:szCs w:val="22"/>
                <w:lang w:eastAsia="ru-RU"/>
              </w:rPr>
            </w:pPr>
            <w:r w:rsidRPr="00C039E7">
              <w:rPr>
                <w:sz w:val="22"/>
                <w:szCs w:val="22"/>
                <w:lang w:eastAsia="ru-RU"/>
              </w:rPr>
              <w:t xml:space="preserve">2) </w:t>
            </w:r>
            <w:proofErr w:type="spellStart"/>
            <w:r w:rsidRPr="00C039E7">
              <w:rPr>
                <w:sz w:val="22"/>
                <w:szCs w:val="22"/>
                <w:lang w:eastAsia="ru-RU"/>
              </w:rPr>
              <w:t>Стэндард</w:t>
            </w:r>
            <w:proofErr w:type="spellEnd"/>
            <w:r w:rsidRPr="00C039E7">
              <w:rPr>
                <w:sz w:val="22"/>
                <w:szCs w:val="22"/>
                <w:lang w:eastAsia="ru-RU"/>
              </w:rPr>
              <w:t xml:space="preserve"> энд </w:t>
            </w:r>
            <w:proofErr w:type="spellStart"/>
            <w:r w:rsidRPr="00C039E7">
              <w:rPr>
                <w:sz w:val="22"/>
                <w:szCs w:val="22"/>
                <w:lang w:eastAsia="ru-RU"/>
              </w:rPr>
              <w:t>Пурс</w:t>
            </w:r>
            <w:proofErr w:type="spellEnd"/>
            <w:r w:rsidRPr="00C039E7">
              <w:rPr>
                <w:sz w:val="22"/>
                <w:szCs w:val="22"/>
                <w:lang w:eastAsia="ru-RU"/>
              </w:rPr>
              <w:t xml:space="preserve"> Интернэшнл </w:t>
            </w:r>
            <w:proofErr w:type="spellStart"/>
            <w:r w:rsidRPr="00C039E7">
              <w:rPr>
                <w:sz w:val="22"/>
                <w:szCs w:val="22"/>
                <w:lang w:eastAsia="ru-RU"/>
              </w:rPr>
              <w:t>Сервисез</w:t>
            </w:r>
            <w:proofErr w:type="spellEnd"/>
            <w:r w:rsidRPr="00C039E7">
              <w:rPr>
                <w:sz w:val="22"/>
                <w:szCs w:val="22"/>
                <w:lang w:eastAsia="ru-RU"/>
              </w:rPr>
              <w:t>, (</w:t>
            </w:r>
            <w:proofErr w:type="spellStart"/>
            <w:r w:rsidRPr="00C039E7">
              <w:rPr>
                <w:sz w:val="22"/>
                <w:szCs w:val="22"/>
                <w:lang w:eastAsia="ru-RU"/>
              </w:rPr>
              <w:t>Standard</w:t>
            </w:r>
            <w:proofErr w:type="spellEnd"/>
            <w:r w:rsidRPr="00C039E7">
              <w:rPr>
                <w:sz w:val="22"/>
                <w:szCs w:val="22"/>
                <w:lang w:eastAsia="ru-RU"/>
              </w:rPr>
              <w:t xml:space="preserve"> </w:t>
            </w:r>
            <w:proofErr w:type="spellStart"/>
            <w:r w:rsidRPr="00C039E7">
              <w:rPr>
                <w:sz w:val="22"/>
                <w:szCs w:val="22"/>
                <w:lang w:eastAsia="ru-RU"/>
              </w:rPr>
              <w:t>and</w:t>
            </w:r>
            <w:proofErr w:type="spellEnd"/>
            <w:r w:rsidRPr="00C039E7">
              <w:rPr>
                <w:sz w:val="22"/>
                <w:szCs w:val="22"/>
                <w:lang w:eastAsia="ru-RU"/>
              </w:rPr>
              <w:t xml:space="preserve"> </w:t>
            </w:r>
            <w:proofErr w:type="spellStart"/>
            <w:r w:rsidRPr="00C039E7">
              <w:rPr>
                <w:sz w:val="22"/>
                <w:szCs w:val="22"/>
                <w:lang w:eastAsia="ru-RU"/>
              </w:rPr>
              <w:t>Poor's</w:t>
            </w:r>
            <w:proofErr w:type="spellEnd"/>
            <w:r w:rsidRPr="00C039E7">
              <w:rPr>
                <w:sz w:val="22"/>
                <w:szCs w:val="22"/>
                <w:lang w:eastAsia="ru-RU"/>
              </w:rPr>
              <w:t xml:space="preserve"> </w:t>
            </w:r>
            <w:proofErr w:type="spellStart"/>
            <w:r w:rsidRPr="00C039E7">
              <w:rPr>
                <w:sz w:val="22"/>
                <w:szCs w:val="22"/>
                <w:lang w:eastAsia="ru-RU"/>
              </w:rPr>
              <w:t>International</w:t>
            </w:r>
            <w:proofErr w:type="spellEnd"/>
            <w:r w:rsidRPr="00C039E7">
              <w:rPr>
                <w:sz w:val="22"/>
                <w:szCs w:val="22"/>
                <w:lang w:eastAsia="ru-RU"/>
              </w:rPr>
              <w:t xml:space="preserve"> </w:t>
            </w:r>
            <w:proofErr w:type="spellStart"/>
            <w:r w:rsidRPr="00C039E7">
              <w:rPr>
                <w:sz w:val="22"/>
                <w:szCs w:val="22"/>
                <w:lang w:eastAsia="ru-RU"/>
              </w:rPr>
              <w:t>Services</w:t>
            </w:r>
            <w:proofErr w:type="spellEnd"/>
            <w:r w:rsidRPr="00C039E7">
              <w:rPr>
                <w:sz w:val="22"/>
                <w:szCs w:val="22"/>
                <w:lang w:eastAsia="ru-RU"/>
              </w:rPr>
              <w:t>) – не ниже B+;</w:t>
            </w:r>
          </w:p>
          <w:p w:rsidR="00D361C8" w:rsidRPr="00C039E7" w:rsidRDefault="00F91DB8" w:rsidP="00F91DB8">
            <w:pPr>
              <w:widowControl/>
              <w:overflowPunct/>
              <w:ind w:right="142"/>
              <w:textAlignment w:val="auto"/>
              <w:rPr>
                <w:sz w:val="22"/>
                <w:lang w:val="en-US"/>
              </w:rPr>
            </w:pPr>
            <w:r w:rsidRPr="00C039E7">
              <w:rPr>
                <w:sz w:val="22"/>
                <w:szCs w:val="22"/>
                <w:lang w:val="en-US" w:eastAsia="ru-RU"/>
              </w:rPr>
              <w:t xml:space="preserve">3) </w:t>
            </w:r>
            <w:proofErr w:type="spellStart"/>
            <w:r w:rsidRPr="00C039E7">
              <w:rPr>
                <w:sz w:val="22"/>
                <w:szCs w:val="22"/>
                <w:lang w:eastAsia="ru-RU"/>
              </w:rPr>
              <w:t>Мудис</w:t>
            </w:r>
            <w:proofErr w:type="spellEnd"/>
            <w:r w:rsidRPr="00C039E7">
              <w:rPr>
                <w:sz w:val="22"/>
                <w:szCs w:val="22"/>
                <w:lang w:val="en-US" w:eastAsia="ru-RU"/>
              </w:rPr>
              <w:t xml:space="preserve"> </w:t>
            </w:r>
            <w:r w:rsidRPr="00C039E7">
              <w:rPr>
                <w:sz w:val="22"/>
                <w:szCs w:val="22"/>
                <w:lang w:eastAsia="ru-RU"/>
              </w:rPr>
              <w:t>Инвестор</w:t>
            </w:r>
            <w:r w:rsidRPr="00C039E7">
              <w:rPr>
                <w:sz w:val="22"/>
                <w:szCs w:val="22"/>
                <w:lang w:val="en-US" w:eastAsia="ru-RU"/>
              </w:rPr>
              <w:t xml:space="preserve">c </w:t>
            </w:r>
            <w:r w:rsidRPr="00C039E7">
              <w:rPr>
                <w:sz w:val="22"/>
                <w:szCs w:val="22"/>
                <w:lang w:eastAsia="ru-RU"/>
              </w:rPr>
              <w:t>Сервис</w:t>
            </w:r>
            <w:r w:rsidRPr="00C039E7">
              <w:rPr>
                <w:sz w:val="22"/>
                <w:szCs w:val="22"/>
                <w:lang w:val="en-US" w:eastAsia="ru-RU"/>
              </w:rPr>
              <w:t xml:space="preserve"> (Moody's Investors Service) – </w:t>
            </w:r>
            <w:r w:rsidRPr="00C039E7">
              <w:rPr>
                <w:sz w:val="22"/>
                <w:szCs w:val="22"/>
                <w:lang w:eastAsia="ru-RU"/>
              </w:rPr>
              <w:t>не</w:t>
            </w:r>
            <w:r w:rsidRPr="00C039E7">
              <w:rPr>
                <w:sz w:val="22"/>
                <w:szCs w:val="22"/>
                <w:lang w:val="en-US" w:eastAsia="ru-RU"/>
              </w:rPr>
              <w:t xml:space="preserve"> </w:t>
            </w:r>
            <w:r w:rsidRPr="00C039E7">
              <w:rPr>
                <w:sz w:val="22"/>
                <w:szCs w:val="22"/>
                <w:lang w:eastAsia="ru-RU"/>
              </w:rPr>
              <w:t>ниже</w:t>
            </w:r>
            <w:r w:rsidRPr="00C039E7">
              <w:rPr>
                <w:sz w:val="22"/>
                <w:szCs w:val="22"/>
                <w:lang w:val="en-US" w:eastAsia="ru-RU"/>
              </w:rPr>
              <w:t xml:space="preserve"> B1</w:t>
            </w:r>
          </w:p>
        </w:tc>
        <w:tc>
          <w:tcPr>
            <w:tcW w:w="3260"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sz w:val="22"/>
                <w:szCs w:val="22"/>
                <w:lang w:eastAsia="ru-RU"/>
              </w:rPr>
              <w:t>Условие не применяется</w:t>
            </w:r>
          </w:p>
        </w:tc>
      </w:tr>
    </w:tbl>
    <w:p w:rsidR="002F3A7F" w:rsidRPr="00C039E7" w:rsidRDefault="002F3A7F" w:rsidP="005F4417">
      <w:pPr>
        <w:widowControl/>
        <w:overflowPunct/>
        <w:ind w:right="142" w:firstLine="540"/>
        <w:jc w:val="both"/>
        <w:textAlignment w:val="auto"/>
        <w:rPr>
          <w:sz w:val="22"/>
          <w:szCs w:val="22"/>
          <w:lang w:eastAsia="ru-RU"/>
        </w:rPr>
      </w:pPr>
    </w:p>
    <w:p w:rsidR="00D361C8" w:rsidRPr="00C039E7" w:rsidRDefault="00F91DB8" w:rsidP="00C74218">
      <w:pPr>
        <w:widowControl/>
        <w:overflowPunct/>
        <w:ind w:right="401" w:firstLine="540"/>
        <w:jc w:val="both"/>
        <w:textAlignment w:val="auto"/>
        <w:rPr>
          <w:bCs/>
          <w:lang w:eastAsia="ru-RU"/>
        </w:rPr>
      </w:pPr>
      <w:r w:rsidRPr="00C039E7">
        <w:rPr>
          <w:b/>
          <w:bCs/>
          <w:lang w:eastAsia="ru-RU"/>
        </w:rPr>
        <w:t>1.</w:t>
      </w:r>
      <w:r w:rsidR="00D361C8" w:rsidRPr="00C039E7">
        <w:rPr>
          <w:bCs/>
          <w:lang w:eastAsia="ru-RU"/>
        </w:rPr>
        <w:t xml:space="preserve"> </w:t>
      </w:r>
      <w:r w:rsidRPr="00C039E7">
        <w:rPr>
          <w:bCs/>
          <w:lang w:eastAsia="ru-RU"/>
        </w:rPr>
        <w:t xml:space="preserve">Отчетность </w:t>
      </w:r>
      <w:r w:rsidR="00D361C8" w:rsidRPr="00C039E7">
        <w:rPr>
          <w:bCs/>
          <w:lang w:eastAsia="ru-RU"/>
        </w:rPr>
        <w:t xml:space="preserve">составляется в соответствии с МСФО либо по иным, отличным от МСФО, </w:t>
      </w:r>
      <w:proofErr w:type="spellStart"/>
      <w:r w:rsidR="00D361C8" w:rsidRPr="00C039E7">
        <w:rPr>
          <w:bCs/>
          <w:lang w:eastAsia="ru-RU"/>
        </w:rPr>
        <w:t>международно</w:t>
      </w:r>
      <w:proofErr w:type="spellEnd"/>
      <w:r w:rsidR="00D361C8" w:rsidRPr="00C039E7">
        <w:rPr>
          <w:bCs/>
          <w:lang w:eastAsia="ru-RU"/>
        </w:rPr>
        <w:t xml:space="preserve"> признанным правилам.</w:t>
      </w:r>
    </w:p>
    <w:p w:rsidR="00D361C8" w:rsidRPr="00C039E7" w:rsidRDefault="00D361C8" w:rsidP="005F4417">
      <w:pPr>
        <w:widowControl/>
        <w:overflowPunct/>
        <w:ind w:right="142" w:firstLine="540"/>
        <w:jc w:val="both"/>
        <w:textAlignment w:val="auto"/>
        <w:rPr>
          <w:lang w:eastAsia="ru-RU"/>
        </w:rPr>
      </w:pPr>
    </w:p>
    <w:p w:rsidR="002F3A7F" w:rsidRPr="00C039E7" w:rsidRDefault="002F3A7F" w:rsidP="003602F6">
      <w:pPr>
        <w:pStyle w:val="affd"/>
        <w:widowControl/>
        <w:numPr>
          <w:ilvl w:val="2"/>
          <w:numId w:val="87"/>
        </w:numPr>
        <w:overflowPunct/>
        <w:ind w:right="142"/>
        <w:jc w:val="both"/>
        <w:textAlignment w:val="auto"/>
        <w:rPr>
          <w:b/>
          <w:sz w:val="22"/>
          <w:szCs w:val="22"/>
        </w:rPr>
      </w:pPr>
      <w:r w:rsidRPr="00C039E7">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C039E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2F3A7F" w:rsidRPr="00C039E7" w:rsidRDefault="002F3A7F" w:rsidP="005F4417">
            <w:pPr>
              <w:widowControl/>
              <w:overflowPunct/>
              <w:ind w:right="142"/>
              <w:jc w:val="center"/>
              <w:textAlignment w:val="auto"/>
              <w:rPr>
                <w:bCs/>
                <w:sz w:val="22"/>
                <w:szCs w:val="22"/>
                <w:lang w:eastAsia="ru-RU"/>
              </w:rPr>
            </w:pPr>
            <w:r w:rsidRPr="00C039E7">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2F3A7F" w:rsidRPr="00C039E7" w:rsidRDefault="00F91DB8" w:rsidP="005F4417">
            <w:pPr>
              <w:widowControl/>
              <w:overflowPunct/>
              <w:ind w:right="142"/>
              <w:textAlignment w:val="auto"/>
              <w:rPr>
                <w:sz w:val="22"/>
                <w:szCs w:val="22"/>
                <w:lang w:eastAsia="ru-RU"/>
              </w:rPr>
            </w:pPr>
            <w:r w:rsidRPr="00C039E7">
              <w:rPr>
                <w:sz w:val="22"/>
                <w:szCs w:val="22"/>
                <w:lang w:eastAsia="ru-RU"/>
              </w:rPr>
              <w:t xml:space="preserve">Основания </w:t>
            </w:r>
            <w:r w:rsidR="002F3A7F" w:rsidRPr="00C039E7">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rsidR="002F3A7F" w:rsidRPr="00C039E7" w:rsidRDefault="002F3A7F"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2F3A7F" w:rsidRPr="00C039E7" w:rsidRDefault="002F3A7F"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jc w:val="center"/>
              <w:textAlignment w:val="auto"/>
              <w:rPr>
                <w:bCs/>
                <w:sz w:val="22"/>
                <w:szCs w:val="22"/>
                <w:lang w:eastAsia="ru-RU"/>
              </w:rPr>
            </w:pPr>
            <w:r w:rsidRPr="00C039E7">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361C8" w:rsidRPr="00C039E7" w:rsidRDefault="00D361C8" w:rsidP="005F4417">
            <w:pPr>
              <w:widowControl/>
              <w:overflowPunct/>
              <w:ind w:right="142"/>
              <w:textAlignment w:val="auto"/>
              <w:rPr>
                <w:bCs/>
                <w:sz w:val="22"/>
                <w:szCs w:val="22"/>
                <w:lang w:eastAsia="ru-RU"/>
              </w:rPr>
            </w:pPr>
            <w:r w:rsidRPr="00C039E7">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361C8" w:rsidRPr="00C039E7" w:rsidRDefault="00D361C8" w:rsidP="00F91DB8">
            <w:pPr>
              <w:widowControl/>
              <w:overflowPunct/>
              <w:ind w:right="142"/>
              <w:textAlignment w:val="auto"/>
              <w:rPr>
                <w:bCs/>
                <w:sz w:val="22"/>
                <w:szCs w:val="22"/>
                <w:lang w:eastAsia="ru-RU"/>
              </w:rPr>
            </w:pPr>
            <w:r w:rsidRPr="00C039E7">
              <w:rPr>
                <w:bCs/>
                <w:sz w:val="22"/>
                <w:szCs w:val="22"/>
                <w:lang w:eastAsia="ru-RU"/>
              </w:rPr>
              <w:t xml:space="preserve">Менее </w:t>
            </w:r>
            <w:r w:rsidR="00F91DB8" w:rsidRPr="00C039E7">
              <w:rPr>
                <w:bCs/>
                <w:sz w:val="22"/>
                <w:szCs w:val="22"/>
                <w:lang w:eastAsia="ru-RU"/>
              </w:rPr>
              <w:t xml:space="preserve">суммы, </w:t>
            </w:r>
            <w:r w:rsidRPr="00C039E7">
              <w:rPr>
                <w:bCs/>
                <w:sz w:val="22"/>
                <w:szCs w:val="22"/>
                <w:lang w:eastAsia="ru-RU"/>
              </w:rPr>
              <w:t>эквивалент</w:t>
            </w:r>
            <w:r w:rsidR="00F91DB8" w:rsidRPr="00C039E7">
              <w:rPr>
                <w:bCs/>
                <w:sz w:val="22"/>
                <w:szCs w:val="22"/>
                <w:lang w:eastAsia="ru-RU"/>
              </w:rPr>
              <w:t>ной</w:t>
            </w:r>
            <w:r w:rsidRPr="00C039E7">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D361C8" w:rsidRPr="00C039E7" w:rsidRDefault="004A376A" w:rsidP="00F91DB8">
            <w:pPr>
              <w:widowControl/>
              <w:overflowPunct/>
              <w:ind w:right="142"/>
              <w:textAlignment w:val="auto"/>
              <w:rPr>
                <w:bCs/>
                <w:sz w:val="22"/>
                <w:szCs w:val="22"/>
                <w:lang w:eastAsia="ru-RU"/>
              </w:rPr>
            </w:pPr>
            <w:r w:rsidRPr="00C039E7">
              <w:rPr>
                <w:sz w:val="22"/>
                <w:szCs w:val="22"/>
                <w:lang w:eastAsia="ru-RU"/>
              </w:rPr>
              <w:t>Менее</w:t>
            </w:r>
            <w:r w:rsidR="00F91DB8" w:rsidRPr="00C039E7">
              <w:rPr>
                <w:sz w:val="22"/>
                <w:szCs w:val="22"/>
                <w:lang w:eastAsia="ru-RU"/>
              </w:rPr>
              <w:t xml:space="preserve"> суммы,</w:t>
            </w:r>
            <w:r w:rsidRPr="00C039E7">
              <w:rPr>
                <w:sz w:val="22"/>
                <w:szCs w:val="22"/>
                <w:lang w:eastAsia="ru-RU"/>
              </w:rPr>
              <w:t xml:space="preserve"> эквивалент</w:t>
            </w:r>
            <w:r w:rsidR="00F91DB8" w:rsidRPr="00C039E7">
              <w:rPr>
                <w:sz w:val="22"/>
                <w:szCs w:val="22"/>
                <w:lang w:eastAsia="ru-RU"/>
              </w:rPr>
              <w:t>ной</w:t>
            </w:r>
            <w:r w:rsidRPr="00C039E7">
              <w:rPr>
                <w:sz w:val="22"/>
                <w:szCs w:val="22"/>
                <w:lang w:eastAsia="ru-RU"/>
              </w:rPr>
              <w:t xml:space="preserve"> 500 млн. руб.</w:t>
            </w:r>
          </w:p>
        </w:tc>
      </w:tr>
      <w:tr w:rsidR="004A376A" w:rsidRPr="00C039E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4A376A" w:rsidRPr="00C039E7" w:rsidRDefault="00F91DB8" w:rsidP="005F4417">
            <w:pPr>
              <w:widowControl/>
              <w:overflowPunct/>
              <w:ind w:right="142"/>
              <w:jc w:val="center"/>
              <w:textAlignment w:val="auto"/>
              <w:rPr>
                <w:bCs/>
                <w:sz w:val="22"/>
                <w:szCs w:val="22"/>
                <w:lang w:eastAsia="ru-RU"/>
              </w:rPr>
            </w:pPr>
            <w:r w:rsidRPr="00C039E7">
              <w:rPr>
                <w:bCs/>
                <w:sz w:val="22"/>
                <w:szCs w:val="22"/>
                <w:lang w:eastAsia="ru-RU"/>
              </w:rPr>
              <w:t>2</w:t>
            </w:r>
            <w:r w:rsidR="004A376A" w:rsidRPr="00C039E7">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4A376A" w:rsidRPr="00C039E7" w:rsidRDefault="004A376A" w:rsidP="00F91DB8">
            <w:pPr>
              <w:widowControl/>
              <w:overflowPunct/>
              <w:ind w:right="142"/>
              <w:textAlignment w:val="auto"/>
              <w:rPr>
                <w:bCs/>
                <w:sz w:val="22"/>
                <w:szCs w:val="22"/>
                <w:lang w:eastAsia="ru-RU"/>
              </w:rPr>
            </w:pPr>
            <w:r w:rsidRPr="00C039E7">
              <w:rPr>
                <w:bCs/>
                <w:sz w:val="22"/>
                <w:szCs w:val="22"/>
                <w:lang w:eastAsia="ru-RU"/>
              </w:rPr>
              <w:t xml:space="preserve">Отсутствие у эмитента </w:t>
            </w:r>
            <w:r w:rsidR="00F91DB8" w:rsidRPr="00C039E7">
              <w:rPr>
                <w:bCs/>
                <w:sz w:val="22"/>
                <w:szCs w:val="22"/>
                <w:lang w:eastAsia="ru-RU"/>
              </w:rPr>
              <w:t>(</w:t>
            </w:r>
            <w:r w:rsidRPr="00C039E7">
              <w:rPr>
                <w:bCs/>
                <w:sz w:val="22"/>
                <w:szCs w:val="22"/>
                <w:lang w:eastAsia="ru-RU"/>
              </w:rPr>
              <w:t>у выпуска облигаций</w:t>
            </w:r>
            <w:r w:rsidR="00F91DB8" w:rsidRPr="00C039E7">
              <w:rPr>
                <w:bCs/>
                <w:sz w:val="22"/>
                <w:szCs w:val="22"/>
                <w:lang w:eastAsia="ru-RU"/>
              </w:rPr>
              <w:t>)</w:t>
            </w:r>
            <w:r w:rsidRPr="00C039E7">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4A376A" w:rsidRPr="00C039E7" w:rsidRDefault="00F91DB8" w:rsidP="00F91DB8">
            <w:pPr>
              <w:widowControl/>
              <w:overflowPunct/>
              <w:ind w:right="142"/>
              <w:textAlignment w:val="auto"/>
              <w:rPr>
                <w:bCs/>
                <w:sz w:val="22"/>
                <w:szCs w:val="22"/>
                <w:lang w:eastAsia="ru-RU"/>
              </w:rPr>
            </w:pPr>
            <w:r w:rsidRPr="00C039E7">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proofErr w:type="spellStart"/>
            <w:r w:rsidRPr="00C039E7">
              <w:rPr>
                <w:bCs/>
                <w:sz w:val="22"/>
                <w:szCs w:val="22"/>
                <w:lang w:eastAsia="ru-RU"/>
              </w:rPr>
              <w:t>пп</w:t>
            </w:r>
            <w:proofErr w:type="spellEnd"/>
            <w:r w:rsidRPr="00C039E7">
              <w:rPr>
                <w:bCs/>
                <w:sz w:val="22"/>
                <w:szCs w:val="22"/>
                <w:lang w:eastAsia="ru-RU"/>
              </w:rPr>
              <w:t>. 5 пункта 2.12.1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rsidR="004A376A" w:rsidRPr="00C039E7" w:rsidRDefault="00F91DB8" w:rsidP="005F4417">
            <w:pPr>
              <w:widowControl/>
              <w:overflowPunct/>
              <w:ind w:right="142"/>
              <w:textAlignment w:val="auto"/>
              <w:rPr>
                <w:bCs/>
                <w:sz w:val="22"/>
                <w:szCs w:val="22"/>
                <w:lang w:eastAsia="ru-RU"/>
              </w:rPr>
            </w:pPr>
            <w:r w:rsidRPr="00C039E7">
              <w:rPr>
                <w:sz w:val="22"/>
                <w:szCs w:val="22"/>
                <w:lang w:eastAsia="ru-RU"/>
              </w:rPr>
              <w:t xml:space="preserve">Основание </w:t>
            </w:r>
            <w:r w:rsidR="004A376A" w:rsidRPr="00C039E7">
              <w:rPr>
                <w:sz w:val="22"/>
                <w:szCs w:val="22"/>
                <w:lang w:eastAsia="ru-RU"/>
              </w:rPr>
              <w:t>не применяется</w:t>
            </w:r>
          </w:p>
        </w:tc>
      </w:tr>
    </w:tbl>
    <w:p w:rsidR="002F3A7F" w:rsidRPr="00C039E7" w:rsidRDefault="002F3A7F" w:rsidP="005F4417">
      <w:pPr>
        <w:widowControl/>
        <w:overflowPunct/>
        <w:ind w:right="142" w:firstLine="540"/>
        <w:jc w:val="both"/>
        <w:textAlignment w:val="auto"/>
        <w:rPr>
          <w:sz w:val="22"/>
          <w:szCs w:val="22"/>
          <w:lang w:eastAsia="ru-RU"/>
        </w:rPr>
      </w:pPr>
    </w:p>
    <w:p w:rsidR="009C590A" w:rsidRPr="00C039E7" w:rsidRDefault="009C590A" w:rsidP="005F4417">
      <w:pPr>
        <w:widowControl/>
        <w:overflowPunct/>
        <w:ind w:right="142" w:firstLine="540"/>
        <w:jc w:val="both"/>
        <w:textAlignment w:val="auto"/>
        <w:rPr>
          <w:sz w:val="22"/>
          <w:szCs w:val="22"/>
          <w:lang w:eastAsia="ru-RU"/>
        </w:rPr>
      </w:pPr>
    </w:p>
    <w:p w:rsidR="009C590A" w:rsidRPr="00C039E7" w:rsidRDefault="009C590A" w:rsidP="005F4417">
      <w:pPr>
        <w:widowControl/>
        <w:overflowPunct/>
        <w:ind w:right="142" w:firstLine="540"/>
        <w:jc w:val="both"/>
        <w:textAlignment w:val="auto"/>
        <w:rPr>
          <w:sz w:val="22"/>
          <w:szCs w:val="22"/>
          <w:lang w:eastAsia="ru-RU"/>
        </w:rPr>
      </w:pPr>
    </w:p>
    <w:p w:rsidR="004A376A" w:rsidRPr="00C039E7" w:rsidRDefault="00426DAF" w:rsidP="003602F6">
      <w:pPr>
        <w:pStyle w:val="50"/>
        <w:numPr>
          <w:ilvl w:val="1"/>
          <w:numId w:val="54"/>
        </w:numPr>
        <w:spacing w:before="240"/>
        <w:ind w:right="142"/>
        <w:jc w:val="both"/>
        <w:rPr>
          <w:bCs/>
          <w:sz w:val="22"/>
          <w:szCs w:val="22"/>
          <w:lang w:eastAsia="ru-RU"/>
        </w:rPr>
      </w:pPr>
      <w:r w:rsidRPr="00C039E7">
        <w:rPr>
          <w:sz w:val="22"/>
          <w:szCs w:val="22"/>
        </w:rPr>
        <w:lastRenderedPageBreak/>
        <w:t>Для облигаций специализированных обществ</w:t>
      </w:r>
      <w:r w:rsidR="004A376A" w:rsidRPr="00C039E7">
        <w:rPr>
          <w:bCs/>
          <w:sz w:val="22"/>
          <w:szCs w:val="22"/>
          <w:lang w:eastAsia="ru-RU"/>
        </w:rPr>
        <w:t>:</w:t>
      </w:r>
    </w:p>
    <w:p w:rsidR="00426DAF" w:rsidRPr="00C039E7" w:rsidRDefault="00426DAF" w:rsidP="00426DAF">
      <w:pPr>
        <w:spacing w:line="360" w:lineRule="auto"/>
        <w:rPr>
          <w:sz w:val="22"/>
          <w:szCs w:val="22"/>
        </w:rPr>
      </w:pPr>
    </w:p>
    <w:p w:rsidR="00426DAF" w:rsidRPr="00C039E7" w:rsidRDefault="00426DAF" w:rsidP="00426DAF">
      <w:pPr>
        <w:pStyle w:val="affd"/>
        <w:numPr>
          <w:ilvl w:val="2"/>
          <w:numId w:val="115"/>
        </w:numPr>
        <w:tabs>
          <w:tab w:val="left" w:pos="1418"/>
        </w:tabs>
        <w:spacing w:line="360" w:lineRule="auto"/>
        <w:ind w:left="1701" w:hanging="1134"/>
        <w:rPr>
          <w:b/>
          <w:sz w:val="28"/>
          <w:szCs w:val="28"/>
        </w:rPr>
      </w:pPr>
      <w:r w:rsidRPr="00C039E7">
        <w:rPr>
          <w:b/>
          <w:sz w:val="22"/>
          <w:szCs w:val="22"/>
        </w:rPr>
        <w:t>Требования при включении:</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6"/>
        <w:gridCol w:w="3261"/>
        <w:gridCol w:w="3543"/>
      </w:tblGrid>
      <w:tr w:rsidR="00A611A9" w:rsidRPr="00C039E7" w:rsidTr="00F904EF">
        <w:tc>
          <w:tcPr>
            <w:tcW w:w="426" w:type="dxa"/>
            <w:tcBorders>
              <w:top w:val="single" w:sz="4" w:space="0" w:color="auto"/>
              <w:left w:val="single" w:sz="4" w:space="0" w:color="auto"/>
              <w:bottom w:val="single" w:sz="4" w:space="0" w:color="auto"/>
              <w:right w:val="single" w:sz="4" w:space="0" w:color="auto"/>
            </w:tcBorders>
            <w:vAlign w:val="center"/>
          </w:tcPr>
          <w:p w:rsidR="00A611A9" w:rsidRPr="00C039E7" w:rsidRDefault="00A611A9" w:rsidP="003614F0">
            <w:pPr>
              <w:rPr>
                <w:bCs/>
                <w:sz w:val="22"/>
                <w:szCs w:val="22"/>
                <w:lang w:eastAsia="ru-RU"/>
              </w:rPr>
            </w:pPr>
            <w:r w:rsidRPr="00C039E7">
              <w:rPr>
                <w:bCs/>
                <w:sz w:val="22"/>
                <w:szCs w:val="22"/>
                <w:lang w:eastAsia="ru-RU"/>
              </w:rPr>
              <w:t xml:space="preserve">№ </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11A9" w:rsidRPr="00C039E7" w:rsidRDefault="00A611A9" w:rsidP="003614F0">
            <w:pPr>
              <w:jc w:val="center"/>
              <w:rPr>
                <w:bCs/>
                <w:sz w:val="22"/>
                <w:szCs w:val="22"/>
                <w:lang w:eastAsia="ru-RU"/>
              </w:rPr>
            </w:pPr>
            <w:r w:rsidRPr="00C039E7">
              <w:rPr>
                <w:bCs/>
                <w:sz w:val="22"/>
                <w:szCs w:val="22"/>
                <w:lang w:eastAsia="ru-RU"/>
              </w:rPr>
              <w:t xml:space="preserve">Условия для включения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11A9" w:rsidRPr="00C039E7" w:rsidRDefault="00A611A9" w:rsidP="003614F0">
            <w:pPr>
              <w:jc w:val="center"/>
              <w:rPr>
                <w:bCs/>
                <w:sz w:val="22"/>
                <w:szCs w:val="22"/>
                <w:lang w:eastAsia="ru-RU"/>
              </w:rPr>
            </w:pPr>
            <w:r w:rsidRPr="00C039E7">
              <w:rPr>
                <w:bCs/>
                <w:sz w:val="22"/>
                <w:szCs w:val="22"/>
                <w:lang w:eastAsia="ru-RU"/>
              </w:rPr>
              <w:t>Первый уровень</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11A9" w:rsidRPr="00C039E7" w:rsidRDefault="00A611A9" w:rsidP="003614F0">
            <w:pPr>
              <w:jc w:val="center"/>
              <w:rPr>
                <w:bCs/>
                <w:sz w:val="22"/>
                <w:szCs w:val="22"/>
                <w:lang w:eastAsia="ru-RU"/>
              </w:rPr>
            </w:pPr>
            <w:r w:rsidRPr="00C039E7">
              <w:rPr>
                <w:bCs/>
                <w:sz w:val="22"/>
                <w:szCs w:val="22"/>
                <w:lang w:eastAsia="ru-RU"/>
              </w:rPr>
              <w:t>Второй уровень</w:t>
            </w:r>
          </w:p>
        </w:tc>
      </w:tr>
      <w:tr w:rsidR="00A611A9" w:rsidRPr="00C039E7" w:rsidTr="00F904EF">
        <w:tc>
          <w:tcPr>
            <w:tcW w:w="426" w:type="dxa"/>
            <w:tcBorders>
              <w:top w:val="single" w:sz="4" w:space="0" w:color="auto"/>
              <w:left w:val="single" w:sz="4" w:space="0" w:color="auto"/>
              <w:bottom w:val="single" w:sz="4" w:space="0" w:color="auto"/>
              <w:right w:val="single" w:sz="4" w:space="0" w:color="auto"/>
            </w:tcBorders>
          </w:tcPr>
          <w:p w:rsidR="00A611A9" w:rsidRPr="00C039E7" w:rsidRDefault="00A611A9" w:rsidP="003614F0">
            <w:pPr>
              <w:rPr>
                <w:bCs/>
                <w:sz w:val="22"/>
                <w:szCs w:val="22"/>
                <w:lang w:eastAsia="ru-RU"/>
              </w:rPr>
            </w:pPr>
            <w:r w:rsidRPr="00C039E7">
              <w:rPr>
                <w:bCs/>
                <w:sz w:val="22"/>
                <w:szCs w:val="22"/>
                <w:lang w:eastAsia="ru-RU"/>
              </w:rPr>
              <w:t>1</w:t>
            </w:r>
            <w:r w:rsidR="003614F0" w:rsidRPr="00C039E7">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 xml:space="preserve">Объем выпуска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 xml:space="preserve">Не менее </w:t>
            </w:r>
            <w:r w:rsidR="009D4ABB" w:rsidRPr="00C039E7">
              <w:rPr>
                <w:bCs/>
                <w:sz w:val="22"/>
                <w:szCs w:val="22"/>
                <w:lang w:eastAsia="ru-RU"/>
              </w:rPr>
              <w:t>1 млрд.</w:t>
            </w:r>
            <w:r w:rsidRPr="00C039E7">
              <w:rPr>
                <w:bCs/>
                <w:sz w:val="22"/>
                <w:szCs w:val="22"/>
                <w:lang w:eastAsia="ru-RU"/>
              </w:rPr>
              <w:t xml:space="preserve"> руб</w:t>
            </w:r>
            <w:r w:rsidR="009D4ABB" w:rsidRPr="00C039E7">
              <w:rPr>
                <w:bCs/>
                <w:sz w:val="22"/>
                <w:szCs w:val="22"/>
                <w:lang w:eastAsia="ru-RU"/>
              </w:rPr>
              <w:t xml:space="preserve">. </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9D4ABB" w:rsidP="003614F0">
            <w:pPr>
              <w:jc w:val="both"/>
              <w:rPr>
                <w:bCs/>
                <w:sz w:val="22"/>
                <w:szCs w:val="22"/>
                <w:lang w:eastAsia="ru-RU"/>
              </w:rPr>
            </w:pPr>
            <w:r w:rsidRPr="00C039E7">
              <w:rPr>
                <w:bCs/>
                <w:sz w:val="22"/>
                <w:szCs w:val="22"/>
                <w:lang w:eastAsia="ru-RU"/>
              </w:rPr>
              <w:t>Не менее 500 млн. руб.</w:t>
            </w:r>
          </w:p>
        </w:tc>
      </w:tr>
      <w:tr w:rsidR="00A611A9" w:rsidRPr="00C039E7" w:rsidTr="00F904EF">
        <w:tc>
          <w:tcPr>
            <w:tcW w:w="426" w:type="dxa"/>
            <w:tcBorders>
              <w:top w:val="single" w:sz="4" w:space="0" w:color="auto"/>
              <w:left w:val="single" w:sz="4" w:space="0" w:color="auto"/>
              <w:bottom w:val="single" w:sz="4" w:space="0" w:color="auto"/>
              <w:right w:val="single" w:sz="4" w:space="0" w:color="auto"/>
            </w:tcBorders>
          </w:tcPr>
          <w:p w:rsidR="00A611A9" w:rsidRPr="00C039E7" w:rsidRDefault="00A611A9" w:rsidP="003614F0">
            <w:pPr>
              <w:rPr>
                <w:bCs/>
                <w:sz w:val="22"/>
                <w:szCs w:val="22"/>
                <w:lang w:eastAsia="ru-RU"/>
              </w:rPr>
            </w:pPr>
            <w:r w:rsidRPr="00C039E7">
              <w:rPr>
                <w:bCs/>
                <w:sz w:val="22"/>
                <w:szCs w:val="22"/>
                <w:lang w:eastAsia="ru-RU"/>
              </w:rPr>
              <w:t>2</w:t>
            </w:r>
            <w:r w:rsidR="003614F0" w:rsidRPr="00C039E7">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Номинальная стоимость облигаций</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Не превышает 50 000 руб</w:t>
            </w:r>
            <w:r w:rsidR="009D4ABB" w:rsidRPr="00C039E7">
              <w:rPr>
                <w:bCs/>
                <w:sz w:val="22"/>
                <w:szCs w:val="22"/>
                <w:lang w:eastAsia="ru-RU"/>
              </w:rPr>
              <w:t>.</w:t>
            </w:r>
            <w:r w:rsidRPr="00C039E7">
              <w:rPr>
                <w:bCs/>
                <w:sz w:val="22"/>
                <w:szCs w:val="22"/>
                <w:lang w:eastAsia="ru-RU"/>
              </w:rPr>
              <w:t xml:space="preserve"> или 1</w:t>
            </w:r>
            <w:r w:rsidR="009D4ABB" w:rsidRPr="00C039E7">
              <w:rPr>
                <w:bCs/>
                <w:sz w:val="22"/>
                <w:szCs w:val="22"/>
                <w:lang w:eastAsia="ru-RU"/>
              </w:rPr>
              <w:t xml:space="preserve"> </w:t>
            </w:r>
            <w:r w:rsidRPr="00C039E7">
              <w:rPr>
                <w:bCs/>
                <w:sz w:val="22"/>
                <w:szCs w:val="22"/>
                <w:lang w:eastAsia="ru-RU"/>
              </w:rPr>
              <w:t>000 денежных единиц, в случае если номинал ценной бумаги выражен в иностранной валюте</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Не превышает 50 000 руб</w:t>
            </w:r>
            <w:r w:rsidR="009D4ABB" w:rsidRPr="00C039E7">
              <w:rPr>
                <w:bCs/>
                <w:sz w:val="22"/>
                <w:szCs w:val="22"/>
                <w:lang w:eastAsia="ru-RU"/>
              </w:rPr>
              <w:t>.</w:t>
            </w:r>
            <w:r w:rsidRPr="00C039E7">
              <w:rPr>
                <w:bCs/>
                <w:sz w:val="22"/>
                <w:szCs w:val="22"/>
                <w:lang w:eastAsia="ru-RU"/>
              </w:rPr>
              <w:t xml:space="preserve"> или 1</w:t>
            </w:r>
            <w:r w:rsidR="009D4ABB" w:rsidRPr="00C039E7">
              <w:rPr>
                <w:bCs/>
                <w:sz w:val="22"/>
                <w:szCs w:val="22"/>
                <w:lang w:eastAsia="ru-RU"/>
              </w:rPr>
              <w:t xml:space="preserve"> </w:t>
            </w:r>
            <w:r w:rsidRPr="00C039E7">
              <w:rPr>
                <w:bCs/>
                <w:sz w:val="22"/>
                <w:szCs w:val="22"/>
                <w:lang w:eastAsia="ru-RU"/>
              </w:rPr>
              <w:t>000 денежных единиц, в случае если номинал ценной бумаги выражен в иностранной валюте</w:t>
            </w:r>
          </w:p>
        </w:tc>
      </w:tr>
      <w:tr w:rsidR="003614F0" w:rsidRPr="00C039E7" w:rsidTr="00F904EF">
        <w:trPr>
          <w:trHeight w:val="5313"/>
        </w:trPr>
        <w:tc>
          <w:tcPr>
            <w:tcW w:w="426" w:type="dxa"/>
            <w:tcBorders>
              <w:top w:val="single" w:sz="4" w:space="0" w:color="auto"/>
              <w:left w:val="single" w:sz="4" w:space="0" w:color="auto"/>
              <w:right w:val="single" w:sz="4" w:space="0" w:color="auto"/>
            </w:tcBorders>
          </w:tcPr>
          <w:p w:rsidR="003614F0" w:rsidRPr="00C039E7" w:rsidRDefault="003614F0" w:rsidP="003614F0">
            <w:pPr>
              <w:rPr>
                <w:bCs/>
                <w:sz w:val="22"/>
                <w:szCs w:val="22"/>
                <w:lang w:eastAsia="ru-RU"/>
              </w:rPr>
            </w:pPr>
            <w:r w:rsidRPr="00C039E7">
              <w:rPr>
                <w:bCs/>
                <w:sz w:val="22"/>
                <w:szCs w:val="22"/>
                <w:lang w:eastAsia="ru-RU"/>
              </w:rPr>
              <w:t>3.</w:t>
            </w:r>
          </w:p>
        </w:tc>
        <w:tc>
          <w:tcPr>
            <w:tcW w:w="2976" w:type="dxa"/>
            <w:tcBorders>
              <w:top w:val="single" w:sz="4" w:space="0" w:color="auto"/>
              <w:left w:val="single" w:sz="4" w:space="0" w:color="auto"/>
              <w:right w:val="single" w:sz="4" w:space="0" w:color="auto"/>
            </w:tcBorders>
            <w:tcMar>
              <w:top w:w="62" w:type="dxa"/>
              <w:left w:w="102" w:type="dxa"/>
              <w:bottom w:w="102" w:type="dxa"/>
              <w:right w:w="62" w:type="dxa"/>
            </w:tcMar>
          </w:tcPr>
          <w:p w:rsidR="003614F0" w:rsidRPr="00C039E7" w:rsidRDefault="003614F0" w:rsidP="003614F0">
            <w:pPr>
              <w:jc w:val="both"/>
              <w:rPr>
                <w:bCs/>
                <w:sz w:val="22"/>
                <w:szCs w:val="22"/>
                <w:lang w:eastAsia="ru-RU"/>
              </w:rPr>
            </w:pPr>
            <w:r w:rsidRPr="00C039E7">
              <w:rPr>
                <w:bCs/>
                <w:sz w:val="22"/>
                <w:szCs w:val="22"/>
                <w:lang w:eastAsia="ru-RU"/>
              </w:rPr>
              <w:t xml:space="preserve">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 </w:t>
            </w:r>
            <w:r w:rsidRPr="00C039E7">
              <w:rPr>
                <w:b/>
                <w:bCs/>
                <w:sz w:val="22"/>
                <w:szCs w:val="22"/>
                <w:vertAlign w:val="superscript"/>
                <w:lang w:eastAsia="ru-RU"/>
              </w:rPr>
              <w:t>1</w:t>
            </w:r>
          </w:p>
        </w:tc>
        <w:tc>
          <w:tcPr>
            <w:tcW w:w="3261" w:type="dxa"/>
            <w:tcBorders>
              <w:top w:val="single" w:sz="4" w:space="0" w:color="auto"/>
              <w:left w:val="single" w:sz="4" w:space="0" w:color="auto"/>
              <w:right w:val="single" w:sz="4" w:space="0" w:color="auto"/>
            </w:tcBorders>
            <w:tcMar>
              <w:top w:w="62" w:type="dxa"/>
              <w:left w:w="102" w:type="dxa"/>
              <w:bottom w:w="102" w:type="dxa"/>
              <w:right w:w="62" w:type="dxa"/>
            </w:tcMar>
          </w:tcPr>
          <w:p w:rsidR="003614F0" w:rsidRPr="00C039E7" w:rsidRDefault="003614F0" w:rsidP="003614F0">
            <w:pPr>
              <w:ind w:left="40"/>
              <w:jc w:val="both"/>
              <w:rPr>
                <w:bCs/>
                <w:sz w:val="22"/>
                <w:szCs w:val="22"/>
                <w:lang w:eastAsia="ru-RU"/>
              </w:rPr>
            </w:pPr>
            <w:r w:rsidRPr="00C039E7">
              <w:rPr>
                <w:bCs/>
                <w:sz w:val="22"/>
                <w:szCs w:val="22"/>
                <w:lang w:eastAsia="ru-RU"/>
              </w:rPr>
              <w:t xml:space="preserve">Принятие специализированным обществом обязанности по раскрытию (опубликованию) отчетности. </w:t>
            </w:r>
          </w:p>
          <w:p w:rsidR="003614F0" w:rsidRPr="00C039E7" w:rsidRDefault="003614F0" w:rsidP="003614F0">
            <w:pPr>
              <w:ind w:left="40"/>
              <w:jc w:val="both"/>
              <w:rPr>
                <w:bCs/>
                <w:sz w:val="22"/>
                <w:szCs w:val="22"/>
                <w:lang w:eastAsia="ru-RU"/>
              </w:rPr>
            </w:pPr>
            <w:r w:rsidRPr="00C039E7">
              <w:rPr>
                <w:bCs/>
                <w:sz w:val="22"/>
                <w:szCs w:val="22"/>
                <w:lang w:eastAsia="ru-RU"/>
              </w:rPr>
              <w:t xml:space="preserve">Если исполнение обязательств по облигациям обеспечивается поручительством или независимой гарантией, раскрывается (публикуется) финансовая </w:t>
            </w:r>
            <w:proofErr w:type="gramStart"/>
            <w:r w:rsidRPr="00C039E7">
              <w:rPr>
                <w:bCs/>
                <w:sz w:val="22"/>
                <w:szCs w:val="22"/>
                <w:lang w:eastAsia="ru-RU"/>
              </w:rPr>
              <w:t>отчетность</w:t>
            </w:r>
            <w:proofErr w:type="gramEnd"/>
            <w:r w:rsidRPr="00C039E7">
              <w:rPr>
                <w:bCs/>
                <w:sz w:val="22"/>
                <w:szCs w:val="22"/>
                <w:lang w:eastAsia="ru-RU"/>
              </w:rPr>
              <w:t xml:space="preserve"> как эмитента, так и поручителя </w:t>
            </w:r>
          </w:p>
          <w:p w:rsidR="003614F0" w:rsidRPr="00C039E7" w:rsidRDefault="003614F0" w:rsidP="003614F0">
            <w:pPr>
              <w:ind w:left="40"/>
              <w:jc w:val="both"/>
              <w:rPr>
                <w:bCs/>
                <w:sz w:val="22"/>
                <w:szCs w:val="22"/>
                <w:lang w:eastAsia="ru-RU"/>
              </w:rPr>
            </w:pPr>
            <w:r w:rsidRPr="00C039E7">
              <w:rPr>
                <w:bCs/>
                <w:sz w:val="22"/>
                <w:szCs w:val="22"/>
                <w:lang w:eastAsia="ru-RU"/>
              </w:rPr>
              <w:t>(гаранта).</w:t>
            </w:r>
          </w:p>
          <w:p w:rsidR="003614F0" w:rsidRPr="00C039E7" w:rsidRDefault="003614F0" w:rsidP="003614F0">
            <w:pPr>
              <w:ind w:left="40"/>
              <w:jc w:val="both"/>
              <w:rPr>
                <w:bCs/>
                <w:sz w:val="22"/>
                <w:szCs w:val="22"/>
                <w:lang w:eastAsia="ru-RU"/>
              </w:rPr>
            </w:pPr>
            <w:r w:rsidRPr="00C039E7">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p w:rsidR="003614F0" w:rsidRPr="00C039E7" w:rsidRDefault="003614F0" w:rsidP="003614F0">
            <w:pPr>
              <w:ind w:left="40"/>
              <w:jc w:val="both"/>
              <w:rPr>
                <w:bCs/>
                <w:sz w:val="22"/>
                <w:szCs w:val="22"/>
                <w:lang w:eastAsia="ru-RU"/>
              </w:rPr>
            </w:pPr>
          </w:p>
        </w:tc>
        <w:tc>
          <w:tcPr>
            <w:tcW w:w="3543" w:type="dxa"/>
            <w:tcBorders>
              <w:top w:val="single" w:sz="4" w:space="0" w:color="auto"/>
              <w:left w:val="single" w:sz="4" w:space="0" w:color="auto"/>
              <w:right w:val="single" w:sz="4" w:space="0" w:color="auto"/>
            </w:tcBorders>
            <w:tcMar>
              <w:top w:w="62" w:type="dxa"/>
              <w:left w:w="102" w:type="dxa"/>
              <w:bottom w:w="102" w:type="dxa"/>
              <w:right w:w="62" w:type="dxa"/>
            </w:tcMar>
          </w:tcPr>
          <w:p w:rsidR="003614F0" w:rsidRPr="00C039E7" w:rsidRDefault="003614F0" w:rsidP="003614F0">
            <w:pPr>
              <w:jc w:val="both"/>
              <w:rPr>
                <w:bCs/>
                <w:sz w:val="22"/>
                <w:szCs w:val="22"/>
                <w:lang w:eastAsia="ru-RU"/>
              </w:rPr>
            </w:pPr>
            <w:r w:rsidRPr="00C039E7">
              <w:rPr>
                <w:bCs/>
                <w:sz w:val="22"/>
                <w:szCs w:val="22"/>
                <w:lang w:eastAsia="ru-RU"/>
              </w:rPr>
              <w:t xml:space="preserve">Принятие специализированным обществом обязанности по раскрытию (опубликованию) отчетности </w:t>
            </w:r>
          </w:p>
          <w:p w:rsidR="003614F0" w:rsidRPr="00C039E7" w:rsidRDefault="003614F0" w:rsidP="003614F0">
            <w:pPr>
              <w:jc w:val="both"/>
              <w:rPr>
                <w:bCs/>
                <w:sz w:val="22"/>
                <w:szCs w:val="22"/>
                <w:lang w:eastAsia="ru-RU"/>
              </w:rPr>
            </w:pPr>
          </w:p>
        </w:tc>
      </w:tr>
      <w:tr w:rsidR="00A611A9" w:rsidRPr="00C039E7" w:rsidTr="00F904EF">
        <w:tc>
          <w:tcPr>
            <w:tcW w:w="426" w:type="dxa"/>
            <w:tcBorders>
              <w:top w:val="single" w:sz="4" w:space="0" w:color="auto"/>
              <w:left w:val="single" w:sz="4" w:space="0" w:color="auto"/>
              <w:bottom w:val="single" w:sz="4" w:space="0" w:color="auto"/>
              <w:right w:val="single" w:sz="4" w:space="0" w:color="auto"/>
            </w:tcBorders>
          </w:tcPr>
          <w:p w:rsidR="00A611A9" w:rsidRPr="00C039E7" w:rsidRDefault="00A611A9" w:rsidP="003614F0">
            <w:pPr>
              <w:rPr>
                <w:bCs/>
                <w:sz w:val="22"/>
                <w:szCs w:val="22"/>
                <w:lang w:eastAsia="ru-RU"/>
              </w:rPr>
            </w:pPr>
            <w:r w:rsidRPr="00C039E7">
              <w:rPr>
                <w:bCs/>
                <w:sz w:val="22"/>
                <w:szCs w:val="22"/>
                <w:lang w:eastAsia="ru-RU"/>
              </w:rPr>
              <w:t>4</w:t>
            </w:r>
            <w:r w:rsidR="003614F0" w:rsidRPr="00C039E7">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Отсутствие дефолта эмитента</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0C7F9E">
            <w:pPr>
              <w:jc w:val="both"/>
              <w:rPr>
                <w:bCs/>
                <w:sz w:val="22"/>
                <w:szCs w:val="22"/>
                <w:lang w:eastAsia="ru-RU"/>
              </w:rPr>
            </w:pPr>
            <w:r w:rsidRPr="00C039E7">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прошло не менее </w:t>
            </w:r>
            <w:r w:rsidR="000C7F9E" w:rsidRPr="00C039E7">
              <w:rPr>
                <w:bCs/>
                <w:sz w:val="22"/>
                <w:szCs w:val="22"/>
                <w:lang w:eastAsia="ru-RU"/>
              </w:rPr>
              <w:t>3</w:t>
            </w:r>
            <w:r w:rsidRPr="00C039E7">
              <w:rPr>
                <w:bCs/>
                <w:sz w:val="22"/>
                <w:szCs w:val="22"/>
                <w:lang w:eastAsia="ru-RU"/>
              </w:rPr>
              <w:t xml:space="preserve"> лет</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3614F0" w:rsidRPr="00C039E7">
              <w:rPr>
                <w:bCs/>
                <w:sz w:val="22"/>
                <w:szCs w:val="22"/>
                <w:lang w:eastAsia="ru-RU"/>
              </w:rPr>
              <w:t>прошло не менее 2 лет</w:t>
            </w:r>
          </w:p>
        </w:tc>
      </w:tr>
      <w:tr w:rsidR="00A611A9" w:rsidRPr="00C039E7" w:rsidTr="00F904EF">
        <w:tc>
          <w:tcPr>
            <w:tcW w:w="426" w:type="dxa"/>
            <w:tcBorders>
              <w:top w:val="single" w:sz="4" w:space="0" w:color="auto"/>
              <w:left w:val="single" w:sz="4" w:space="0" w:color="auto"/>
              <w:bottom w:val="single" w:sz="4" w:space="0" w:color="auto"/>
              <w:right w:val="single" w:sz="4" w:space="0" w:color="auto"/>
            </w:tcBorders>
          </w:tcPr>
          <w:p w:rsidR="00A611A9" w:rsidRPr="00C039E7" w:rsidRDefault="00A611A9" w:rsidP="003614F0">
            <w:pPr>
              <w:rPr>
                <w:bCs/>
                <w:sz w:val="22"/>
                <w:szCs w:val="22"/>
                <w:lang w:eastAsia="ru-RU"/>
              </w:rPr>
            </w:pPr>
            <w:r w:rsidRPr="00C039E7">
              <w:rPr>
                <w:bCs/>
                <w:sz w:val="22"/>
                <w:szCs w:val="22"/>
                <w:lang w:eastAsia="ru-RU"/>
              </w:rPr>
              <w:t>5</w:t>
            </w:r>
            <w:r w:rsidR="00B52E66" w:rsidRPr="00C039E7">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 xml:space="preserve">Наличие у эмитента (у выпуска облигаций) или у поручителя (гаранта) уровня кредитного рейтинга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C039E7" w:rsidRDefault="00A611A9" w:rsidP="003614F0">
            <w:pPr>
              <w:jc w:val="both"/>
              <w:rPr>
                <w:bCs/>
                <w:sz w:val="22"/>
                <w:szCs w:val="22"/>
                <w:lang w:eastAsia="ru-RU"/>
              </w:rPr>
            </w:pPr>
            <w:r w:rsidRPr="00C039E7">
              <w:rPr>
                <w:bCs/>
                <w:sz w:val="22"/>
                <w:szCs w:val="22"/>
                <w:lang w:eastAsia="ru-RU"/>
              </w:rPr>
              <w:t xml:space="preserve">Условие </w:t>
            </w:r>
            <w:r w:rsidR="003614F0" w:rsidRPr="00C039E7">
              <w:rPr>
                <w:bCs/>
                <w:sz w:val="22"/>
                <w:szCs w:val="22"/>
                <w:lang w:eastAsia="ru-RU"/>
              </w:rPr>
              <w:t>не применяется</w:t>
            </w:r>
          </w:p>
        </w:tc>
      </w:tr>
      <w:tr w:rsidR="003614F0" w:rsidRPr="00C039E7" w:rsidTr="00F904EF">
        <w:trPr>
          <w:trHeight w:val="1518"/>
        </w:trPr>
        <w:tc>
          <w:tcPr>
            <w:tcW w:w="426" w:type="dxa"/>
            <w:tcBorders>
              <w:top w:val="single" w:sz="4" w:space="0" w:color="auto"/>
              <w:left w:val="single" w:sz="4" w:space="0" w:color="auto"/>
              <w:bottom w:val="single" w:sz="4" w:space="0" w:color="auto"/>
              <w:right w:val="single" w:sz="4" w:space="0" w:color="auto"/>
            </w:tcBorders>
          </w:tcPr>
          <w:p w:rsidR="003614F0" w:rsidRPr="00C039E7" w:rsidRDefault="003614F0" w:rsidP="003614F0">
            <w:pPr>
              <w:rPr>
                <w:bCs/>
                <w:sz w:val="22"/>
                <w:szCs w:val="22"/>
                <w:lang w:eastAsia="ru-RU"/>
              </w:rPr>
            </w:pPr>
            <w:r w:rsidRPr="00C039E7">
              <w:rPr>
                <w:bCs/>
                <w:sz w:val="22"/>
                <w:szCs w:val="22"/>
                <w:lang w:eastAsia="ru-RU"/>
              </w:rPr>
              <w:t>6</w:t>
            </w:r>
            <w:r w:rsidR="00B52E66" w:rsidRPr="00C039E7">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4F0" w:rsidRPr="00C039E7" w:rsidRDefault="003614F0" w:rsidP="003614F0">
            <w:pPr>
              <w:jc w:val="both"/>
              <w:rPr>
                <w:bCs/>
                <w:sz w:val="22"/>
                <w:szCs w:val="22"/>
                <w:lang w:eastAsia="ru-RU"/>
              </w:rPr>
            </w:pPr>
            <w:r w:rsidRPr="00C039E7">
              <w:rPr>
                <w:bCs/>
                <w:sz w:val="22"/>
                <w:szCs w:val="22"/>
                <w:lang w:eastAsia="ru-RU"/>
              </w:rPr>
              <w:t xml:space="preserve">Соблюдение </w:t>
            </w:r>
            <w:proofErr w:type="gramStart"/>
            <w:r w:rsidRPr="00C039E7">
              <w:rPr>
                <w:bCs/>
                <w:sz w:val="22"/>
                <w:szCs w:val="22"/>
                <w:lang w:eastAsia="ru-RU"/>
              </w:rPr>
              <w:t>специализированным</w:t>
            </w:r>
            <w:proofErr w:type="gramEnd"/>
            <w:r w:rsidRPr="00C039E7">
              <w:rPr>
                <w:bCs/>
                <w:sz w:val="22"/>
                <w:szCs w:val="22"/>
                <w:lang w:eastAsia="ru-RU"/>
              </w:rPr>
              <w:t xml:space="preserve"> </w:t>
            </w:r>
          </w:p>
          <w:p w:rsidR="003614F0" w:rsidRPr="00C039E7" w:rsidRDefault="003614F0" w:rsidP="003614F0">
            <w:pPr>
              <w:jc w:val="both"/>
              <w:rPr>
                <w:bCs/>
                <w:sz w:val="22"/>
                <w:szCs w:val="22"/>
                <w:lang w:eastAsia="ru-RU"/>
              </w:rPr>
            </w:pPr>
            <w:r w:rsidRPr="00C039E7">
              <w:rPr>
                <w:bCs/>
                <w:sz w:val="22"/>
                <w:szCs w:val="22"/>
                <w:lang w:eastAsia="ru-RU"/>
              </w:rPr>
              <w:t>обществом проектного финансирования требований по корпоративному управлению</w:t>
            </w:r>
            <w:r w:rsidR="00976B69" w:rsidRPr="00C039E7">
              <w:rPr>
                <w:bCs/>
                <w:sz w:val="22"/>
                <w:szCs w:val="22"/>
                <w:lang w:eastAsia="ru-RU"/>
              </w:rPr>
              <w:t xml:space="preserve"> </w:t>
            </w:r>
            <w:r w:rsidR="00976B69" w:rsidRPr="00C039E7">
              <w:rPr>
                <w:b/>
                <w:bCs/>
                <w:sz w:val="24"/>
                <w:szCs w:val="24"/>
                <w:vertAlign w:val="superscript"/>
                <w:lang w:eastAsia="ru-RU"/>
              </w:rPr>
              <w:t>2</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4F0" w:rsidRPr="00C039E7" w:rsidRDefault="003614F0" w:rsidP="003614F0">
            <w:pPr>
              <w:jc w:val="both"/>
              <w:rPr>
                <w:bCs/>
                <w:sz w:val="22"/>
                <w:szCs w:val="22"/>
                <w:lang w:eastAsia="ru-RU"/>
              </w:rPr>
            </w:pPr>
            <w:r w:rsidRPr="00C039E7">
              <w:rPr>
                <w:sz w:val="22"/>
                <w:szCs w:val="22"/>
                <w:lang w:eastAsia="ru-RU"/>
              </w:rPr>
              <w:t>Требования предусмотрены в пункте 2.20 настоящего Приложения</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4F0" w:rsidRPr="00C039E7" w:rsidRDefault="003614F0" w:rsidP="003614F0">
            <w:pPr>
              <w:jc w:val="both"/>
              <w:rPr>
                <w:bCs/>
                <w:sz w:val="22"/>
                <w:szCs w:val="22"/>
                <w:lang w:eastAsia="ru-RU"/>
              </w:rPr>
            </w:pPr>
            <w:r w:rsidRPr="00C039E7">
              <w:rPr>
                <w:bCs/>
                <w:sz w:val="22"/>
                <w:szCs w:val="22"/>
                <w:lang w:eastAsia="ru-RU"/>
              </w:rPr>
              <w:t>Условие не применяется</w:t>
            </w:r>
          </w:p>
        </w:tc>
      </w:tr>
    </w:tbl>
    <w:p w:rsidR="00A611A9" w:rsidRPr="00C039E7" w:rsidRDefault="00A611A9" w:rsidP="003614F0">
      <w:pPr>
        <w:spacing w:line="360" w:lineRule="auto"/>
        <w:ind w:left="360"/>
        <w:jc w:val="center"/>
        <w:rPr>
          <w:sz w:val="28"/>
          <w:szCs w:val="28"/>
        </w:rPr>
      </w:pPr>
    </w:p>
    <w:p w:rsidR="00A611A9" w:rsidRPr="00C039E7" w:rsidRDefault="003614F0" w:rsidP="003614F0">
      <w:pPr>
        <w:tabs>
          <w:tab w:val="left" w:pos="0"/>
        </w:tabs>
        <w:jc w:val="both"/>
      </w:pPr>
      <w:r w:rsidRPr="00C039E7">
        <w:rPr>
          <w:b/>
        </w:rPr>
        <w:lastRenderedPageBreak/>
        <w:t>1.</w:t>
      </w:r>
      <w:r w:rsidRPr="00C039E7">
        <w:t xml:space="preserve"> </w:t>
      </w:r>
      <w:r w:rsidR="00A611A9" w:rsidRPr="00C039E7">
        <w:t xml:space="preserve">Отчетность  составляется в соответствии с МСФО либо по иным, отличным от МСФО, </w:t>
      </w:r>
      <w:proofErr w:type="spellStart"/>
      <w:r w:rsidR="00A611A9" w:rsidRPr="00C039E7">
        <w:t>международно</w:t>
      </w:r>
      <w:proofErr w:type="spellEnd"/>
      <w:r w:rsidR="00A611A9" w:rsidRPr="00C039E7">
        <w:t xml:space="preserve"> признанным правилам в случаях, определенных Федеральным законом </w:t>
      </w:r>
      <w:r w:rsidRPr="00C039E7">
        <w:rPr>
          <w:sz w:val="22"/>
          <w:szCs w:val="22"/>
          <w:lang w:eastAsia="ru-RU"/>
        </w:rPr>
        <w:t xml:space="preserve">от 27.07.2010 № 208-ФЗ </w:t>
      </w:r>
      <w:r w:rsidR="00A611A9" w:rsidRPr="00C039E7">
        <w:t>«О консолидированной финансовой отчетности».</w:t>
      </w:r>
    </w:p>
    <w:p w:rsidR="00976B69" w:rsidRPr="00C039E7" w:rsidRDefault="00976B69" w:rsidP="003614F0">
      <w:pPr>
        <w:tabs>
          <w:tab w:val="left" w:pos="0"/>
        </w:tabs>
        <w:jc w:val="both"/>
      </w:pPr>
    </w:p>
    <w:p w:rsidR="00A611A9" w:rsidRPr="00C039E7" w:rsidRDefault="00976B69" w:rsidP="003614F0">
      <w:pPr>
        <w:tabs>
          <w:tab w:val="left" w:pos="0"/>
        </w:tabs>
        <w:jc w:val="both"/>
      </w:pPr>
      <w:r w:rsidRPr="00C039E7">
        <w:rPr>
          <w:b/>
        </w:rPr>
        <w:t>2.</w:t>
      </w:r>
      <w:r w:rsidRPr="00C039E7">
        <w:t xml:space="preserve"> </w:t>
      </w:r>
      <w:r w:rsidR="00A611A9" w:rsidRPr="00C039E7">
        <w:t>Требования</w:t>
      </w:r>
      <w:r w:rsidRPr="00C039E7">
        <w:t>,</w:t>
      </w:r>
      <w:r w:rsidR="00A611A9" w:rsidRPr="00C039E7">
        <w:t xml:space="preserve"> </w:t>
      </w:r>
      <w:r w:rsidRPr="00C039E7">
        <w:t xml:space="preserve">предусмотренные в пункте 2.20 настоящего Приложения, </w:t>
      </w:r>
      <w:r w:rsidR="00A611A9" w:rsidRPr="00C039E7">
        <w:t>не распространяются на специализированное общество проектного финансирования, в случае если уставом такого общества определено, что совет директоров (наблюдательный совет) не избирается.</w:t>
      </w:r>
    </w:p>
    <w:p w:rsidR="00B827C4" w:rsidRPr="00C039E7" w:rsidRDefault="00B827C4" w:rsidP="003614F0">
      <w:pPr>
        <w:tabs>
          <w:tab w:val="left" w:pos="0"/>
        </w:tabs>
        <w:jc w:val="both"/>
      </w:pPr>
    </w:p>
    <w:p w:rsidR="00B827C4" w:rsidRPr="00C039E7" w:rsidRDefault="00B827C4" w:rsidP="00140D08">
      <w:pPr>
        <w:pStyle w:val="affd"/>
        <w:numPr>
          <w:ilvl w:val="2"/>
          <w:numId w:val="115"/>
        </w:numPr>
        <w:tabs>
          <w:tab w:val="left" w:pos="1418"/>
        </w:tabs>
        <w:spacing w:line="360" w:lineRule="auto"/>
        <w:ind w:left="1701" w:hanging="1134"/>
        <w:rPr>
          <w:b/>
          <w:sz w:val="22"/>
          <w:szCs w:val="22"/>
          <w:lang w:eastAsia="ru-RU"/>
        </w:rPr>
      </w:pPr>
      <w:r w:rsidRPr="00C039E7">
        <w:rPr>
          <w:b/>
          <w:sz w:val="22"/>
          <w:szCs w:val="22"/>
        </w:rPr>
        <w:t>Основания исключения:</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3"/>
        <w:gridCol w:w="3403"/>
        <w:gridCol w:w="3404"/>
      </w:tblGrid>
      <w:tr w:rsidR="00140D08" w:rsidRPr="00C039E7" w:rsidTr="00E17CFB">
        <w:tc>
          <w:tcPr>
            <w:tcW w:w="426" w:type="dxa"/>
            <w:tcBorders>
              <w:top w:val="single" w:sz="4" w:space="0" w:color="auto"/>
              <w:left w:val="single" w:sz="4" w:space="0" w:color="auto"/>
              <w:bottom w:val="single" w:sz="4" w:space="0" w:color="auto"/>
              <w:right w:val="single" w:sz="4" w:space="0" w:color="auto"/>
            </w:tcBorders>
            <w:vAlign w:val="center"/>
          </w:tcPr>
          <w:p w:rsidR="00140D08" w:rsidRPr="00C039E7" w:rsidRDefault="00140D08" w:rsidP="00DD7700">
            <w:pPr>
              <w:rPr>
                <w:sz w:val="22"/>
                <w:szCs w:val="22"/>
              </w:rPr>
            </w:pPr>
            <w:r w:rsidRPr="00C039E7">
              <w:rPr>
                <w:sz w:val="22"/>
                <w:szCs w:val="22"/>
              </w:rPr>
              <w:t xml:space="preserve">№ </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40D08" w:rsidRPr="00C039E7" w:rsidRDefault="00140D08" w:rsidP="00DD7700">
            <w:pPr>
              <w:jc w:val="center"/>
              <w:rPr>
                <w:sz w:val="22"/>
                <w:szCs w:val="22"/>
              </w:rPr>
            </w:pPr>
            <w:r w:rsidRPr="00C039E7">
              <w:rPr>
                <w:sz w:val="22"/>
                <w:szCs w:val="22"/>
              </w:rPr>
              <w:t xml:space="preserve">Основание для исключения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40D08" w:rsidRPr="00C039E7" w:rsidRDefault="00140D08" w:rsidP="00DD7700">
            <w:pPr>
              <w:jc w:val="center"/>
              <w:rPr>
                <w:sz w:val="22"/>
                <w:szCs w:val="22"/>
              </w:rPr>
            </w:pPr>
            <w:r w:rsidRPr="00C039E7">
              <w:rPr>
                <w:sz w:val="22"/>
                <w:szCs w:val="22"/>
              </w:rPr>
              <w:t>Первый уровень</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40D08" w:rsidRPr="00C039E7" w:rsidRDefault="00140D08" w:rsidP="00DD7700">
            <w:pPr>
              <w:jc w:val="center"/>
              <w:rPr>
                <w:sz w:val="22"/>
                <w:szCs w:val="22"/>
              </w:rPr>
            </w:pPr>
            <w:r w:rsidRPr="00C039E7">
              <w:rPr>
                <w:sz w:val="22"/>
                <w:szCs w:val="22"/>
              </w:rPr>
              <w:t>Второй уровень</w:t>
            </w:r>
          </w:p>
        </w:tc>
      </w:tr>
      <w:tr w:rsidR="00140D08" w:rsidRPr="00C039E7" w:rsidTr="00E17CFB">
        <w:tc>
          <w:tcPr>
            <w:tcW w:w="426" w:type="dxa"/>
            <w:tcBorders>
              <w:top w:val="single" w:sz="4" w:space="0" w:color="auto"/>
              <w:left w:val="single" w:sz="4" w:space="0" w:color="auto"/>
              <w:bottom w:val="single" w:sz="4" w:space="0" w:color="auto"/>
              <w:right w:val="single" w:sz="4" w:space="0" w:color="auto"/>
            </w:tcBorders>
          </w:tcPr>
          <w:p w:rsidR="00140D08" w:rsidRPr="00C039E7" w:rsidRDefault="00140D08" w:rsidP="00DD7700">
            <w:pPr>
              <w:rPr>
                <w:sz w:val="22"/>
                <w:szCs w:val="22"/>
              </w:rPr>
            </w:pPr>
            <w:r w:rsidRPr="00C039E7">
              <w:rPr>
                <w:sz w:val="22"/>
                <w:szCs w:val="22"/>
              </w:rPr>
              <w:t>1</w:t>
            </w:r>
            <w:r w:rsidR="00B52E66" w:rsidRPr="00C039E7">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C039E7" w:rsidRDefault="00140D08" w:rsidP="00DD7700">
            <w:pPr>
              <w:jc w:val="both"/>
              <w:rPr>
                <w:sz w:val="22"/>
                <w:szCs w:val="22"/>
              </w:rPr>
            </w:pPr>
            <w:r w:rsidRPr="00C039E7">
              <w:rPr>
                <w:sz w:val="22"/>
                <w:szCs w:val="22"/>
              </w:rPr>
              <w:t xml:space="preserve">Объем выпуска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C039E7" w:rsidRDefault="00140D08" w:rsidP="00DD7700">
            <w:pPr>
              <w:jc w:val="both"/>
              <w:rPr>
                <w:sz w:val="22"/>
                <w:szCs w:val="22"/>
              </w:rPr>
            </w:pPr>
            <w:r w:rsidRPr="00C039E7">
              <w:rPr>
                <w:sz w:val="22"/>
                <w:szCs w:val="22"/>
              </w:rPr>
              <w:t>Менее одного миллиарда рублей</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C039E7" w:rsidRDefault="00DD7700" w:rsidP="00DD7700">
            <w:pPr>
              <w:jc w:val="both"/>
              <w:rPr>
                <w:sz w:val="22"/>
                <w:szCs w:val="22"/>
              </w:rPr>
            </w:pPr>
            <w:r w:rsidRPr="00C039E7">
              <w:rPr>
                <w:bCs/>
                <w:sz w:val="22"/>
                <w:szCs w:val="22"/>
                <w:lang w:eastAsia="ru-RU"/>
              </w:rPr>
              <w:t xml:space="preserve">Менее </w:t>
            </w:r>
            <w:r w:rsidRPr="00C039E7">
              <w:rPr>
                <w:sz w:val="22"/>
                <w:szCs w:val="22"/>
                <w:lang w:eastAsia="ru-RU"/>
              </w:rPr>
              <w:t>500 млн. руб.</w:t>
            </w:r>
          </w:p>
        </w:tc>
      </w:tr>
      <w:tr w:rsidR="00140D08" w:rsidRPr="00C039E7" w:rsidTr="00E17CFB">
        <w:tc>
          <w:tcPr>
            <w:tcW w:w="426" w:type="dxa"/>
            <w:tcBorders>
              <w:top w:val="single" w:sz="4" w:space="0" w:color="auto"/>
              <w:left w:val="single" w:sz="4" w:space="0" w:color="auto"/>
              <w:bottom w:val="single" w:sz="4" w:space="0" w:color="auto"/>
              <w:right w:val="single" w:sz="4" w:space="0" w:color="auto"/>
            </w:tcBorders>
          </w:tcPr>
          <w:p w:rsidR="00140D08" w:rsidRPr="00C039E7" w:rsidRDefault="00140D08" w:rsidP="00DD7700">
            <w:pPr>
              <w:rPr>
                <w:sz w:val="22"/>
                <w:szCs w:val="22"/>
              </w:rPr>
            </w:pPr>
            <w:r w:rsidRPr="00C039E7">
              <w:rPr>
                <w:sz w:val="22"/>
                <w:szCs w:val="22"/>
              </w:rPr>
              <w:t>2</w:t>
            </w:r>
            <w:r w:rsidR="00B52E66" w:rsidRPr="00C039E7">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C039E7" w:rsidRDefault="00140D08" w:rsidP="00B52E66">
            <w:pPr>
              <w:jc w:val="both"/>
              <w:rPr>
                <w:sz w:val="22"/>
                <w:szCs w:val="22"/>
                <w:vertAlign w:val="superscript"/>
              </w:rPr>
            </w:pPr>
            <w:r w:rsidRPr="00C039E7">
              <w:rPr>
                <w:sz w:val="22"/>
                <w:szCs w:val="22"/>
              </w:rPr>
              <w:t>Отсутствие у эмитента (у выпуска облигаций) или у поручителя (гаранта) уровня кредитного рейтинга</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C039E7" w:rsidRDefault="00B52E66" w:rsidP="002128FB">
            <w:pPr>
              <w:jc w:val="both"/>
              <w:rPr>
                <w:sz w:val="22"/>
                <w:szCs w:val="22"/>
              </w:rPr>
            </w:pPr>
            <w:r w:rsidRPr="00C039E7">
              <w:rPr>
                <w:sz w:val="22"/>
                <w:szCs w:val="22"/>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proofErr w:type="spellStart"/>
            <w:r w:rsidR="002128FB" w:rsidRPr="00C039E7">
              <w:rPr>
                <w:sz w:val="22"/>
                <w:szCs w:val="22"/>
              </w:rPr>
              <w:t>пп</w:t>
            </w:r>
            <w:proofErr w:type="spellEnd"/>
            <w:r w:rsidR="002128FB" w:rsidRPr="00C039E7">
              <w:rPr>
                <w:sz w:val="22"/>
                <w:szCs w:val="22"/>
              </w:rPr>
              <w:t xml:space="preserve">. 5 </w:t>
            </w:r>
            <w:r w:rsidRPr="00C039E7">
              <w:rPr>
                <w:sz w:val="22"/>
                <w:szCs w:val="22"/>
              </w:rPr>
              <w:t>пункт</w:t>
            </w:r>
            <w:r w:rsidR="002128FB" w:rsidRPr="00C039E7">
              <w:rPr>
                <w:sz w:val="22"/>
                <w:szCs w:val="22"/>
              </w:rPr>
              <w:t>а</w:t>
            </w:r>
            <w:r w:rsidRPr="00C039E7">
              <w:rPr>
                <w:sz w:val="22"/>
                <w:szCs w:val="22"/>
              </w:rPr>
              <w:t xml:space="preserve"> 2.13.1 настоящего Приложения, и пересматриваемого рейтинговым агентством не реже одного раза в год, если иное не установлено Советом директоров Банка России</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C039E7" w:rsidRDefault="00B52E66" w:rsidP="00DD7700">
            <w:pPr>
              <w:jc w:val="both"/>
              <w:rPr>
                <w:sz w:val="22"/>
                <w:szCs w:val="22"/>
              </w:rPr>
            </w:pPr>
            <w:r w:rsidRPr="00C039E7">
              <w:rPr>
                <w:sz w:val="22"/>
                <w:szCs w:val="22"/>
                <w:lang w:eastAsia="ru-RU"/>
              </w:rPr>
              <w:t>Основание не применяется</w:t>
            </w:r>
          </w:p>
        </w:tc>
      </w:tr>
      <w:tr w:rsidR="00B52E66" w:rsidRPr="00C039E7" w:rsidTr="00E17CFB">
        <w:trPr>
          <w:trHeight w:val="1518"/>
        </w:trPr>
        <w:tc>
          <w:tcPr>
            <w:tcW w:w="426" w:type="dxa"/>
            <w:tcBorders>
              <w:top w:val="single" w:sz="4" w:space="0" w:color="auto"/>
              <w:left w:val="single" w:sz="4" w:space="0" w:color="auto"/>
              <w:bottom w:val="single" w:sz="4" w:space="0" w:color="auto"/>
              <w:right w:val="single" w:sz="4" w:space="0" w:color="auto"/>
            </w:tcBorders>
          </w:tcPr>
          <w:p w:rsidR="00B52E66" w:rsidRPr="00C039E7" w:rsidRDefault="00B52E66" w:rsidP="00D9549E">
            <w:pPr>
              <w:rPr>
                <w:sz w:val="22"/>
                <w:szCs w:val="22"/>
              </w:rPr>
            </w:pPr>
            <w:r w:rsidRPr="00C039E7">
              <w:rPr>
                <w:sz w:val="22"/>
                <w:szCs w:val="22"/>
              </w:rPr>
              <w:t>3.</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2E66" w:rsidRPr="00C039E7" w:rsidRDefault="00B52E66" w:rsidP="00D9549E">
            <w:pPr>
              <w:jc w:val="both"/>
              <w:rPr>
                <w:sz w:val="22"/>
                <w:szCs w:val="22"/>
              </w:rPr>
            </w:pPr>
            <w:r w:rsidRPr="00C039E7">
              <w:rPr>
                <w:sz w:val="22"/>
                <w:szCs w:val="22"/>
              </w:rPr>
              <w:t>Несоблюдение специализированным обществом проектного</w:t>
            </w:r>
            <w:r w:rsidR="00AA172A" w:rsidRPr="00C039E7">
              <w:rPr>
                <w:sz w:val="22"/>
                <w:szCs w:val="22"/>
              </w:rPr>
              <w:t xml:space="preserve"> </w:t>
            </w:r>
            <w:r w:rsidRPr="00C039E7">
              <w:rPr>
                <w:sz w:val="22"/>
                <w:szCs w:val="22"/>
              </w:rPr>
              <w:t>финансирования требований по корпоративному управлению</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2E66" w:rsidRPr="00C039E7" w:rsidDel="008C5CC0" w:rsidRDefault="00AA172A" w:rsidP="00D9549E">
            <w:pPr>
              <w:jc w:val="both"/>
              <w:rPr>
                <w:sz w:val="22"/>
                <w:szCs w:val="22"/>
              </w:rPr>
            </w:pPr>
            <w:r w:rsidRPr="00C039E7">
              <w:rPr>
                <w:sz w:val="22"/>
                <w:szCs w:val="22"/>
                <w:lang w:eastAsia="ru-RU"/>
              </w:rPr>
              <w:t>Требования предусмотрены в пункте 2.20 настоящего Приложения</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2E66" w:rsidRPr="00C039E7" w:rsidDel="008C5CC0" w:rsidRDefault="00B52E66" w:rsidP="00D9549E">
            <w:pPr>
              <w:jc w:val="both"/>
              <w:rPr>
                <w:sz w:val="22"/>
                <w:szCs w:val="22"/>
              </w:rPr>
            </w:pPr>
            <w:r w:rsidRPr="00C039E7">
              <w:rPr>
                <w:sz w:val="22"/>
                <w:szCs w:val="22"/>
                <w:lang w:eastAsia="ru-RU"/>
              </w:rPr>
              <w:t>Основание не применяется</w:t>
            </w:r>
          </w:p>
        </w:tc>
      </w:tr>
    </w:tbl>
    <w:p w:rsidR="00286C8C" w:rsidRPr="00C039E7" w:rsidRDefault="00286C8C">
      <w:pPr>
        <w:tabs>
          <w:tab w:val="left" w:pos="0"/>
        </w:tabs>
        <w:jc w:val="both"/>
      </w:pPr>
    </w:p>
    <w:p w:rsidR="00594FD8" w:rsidRPr="00C039E7" w:rsidRDefault="000B1388" w:rsidP="003602F6">
      <w:pPr>
        <w:pStyle w:val="50"/>
        <w:numPr>
          <w:ilvl w:val="1"/>
          <w:numId w:val="54"/>
        </w:numPr>
        <w:spacing w:before="240"/>
        <w:ind w:right="142"/>
        <w:jc w:val="both"/>
        <w:rPr>
          <w:sz w:val="22"/>
          <w:szCs w:val="22"/>
          <w:lang w:eastAsia="ru-RU"/>
        </w:rPr>
      </w:pPr>
      <w:r w:rsidRPr="00C039E7">
        <w:rPr>
          <w:sz w:val="22"/>
          <w:szCs w:val="22"/>
        </w:rPr>
        <w:t>Требования при включении</w:t>
      </w:r>
      <w:r w:rsidRPr="00C039E7">
        <w:rPr>
          <w:sz w:val="22"/>
          <w:szCs w:val="22"/>
          <w:lang w:eastAsia="ru-RU"/>
        </w:rPr>
        <w:t xml:space="preserve"> </w:t>
      </w:r>
      <w:r w:rsidR="00594FD8" w:rsidRPr="00C039E7">
        <w:rPr>
          <w:sz w:val="22"/>
          <w:szCs w:val="22"/>
          <w:lang w:eastAsia="ru-RU"/>
        </w:rPr>
        <w:t>российских депозитарных расписок:</w:t>
      </w:r>
    </w:p>
    <w:p w:rsidR="004D36F1" w:rsidRPr="00C039E7" w:rsidRDefault="004D36F1" w:rsidP="005F4417">
      <w:pPr>
        <w:ind w:right="142"/>
        <w:jc w:val="both"/>
        <w:rPr>
          <w:bCs/>
          <w:sz w:val="22"/>
          <w:szCs w:val="22"/>
          <w:lang w:eastAsia="ru-RU"/>
        </w:rPr>
      </w:pPr>
    </w:p>
    <w:p w:rsidR="004D36F1" w:rsidRPr="00C039E7" w:rsidRDefault="004D36F1" w:rsidP="005F4417">
      <w:pPr>
        <w:widowControl/>
        <w:overflowPunct/>
        <w:ind w:right="142" w:firstLine="540"/>
        <w:jc w:val="both"/>
        <w:textAlignment w:val="auto"/>
        <w:rPr>
          <w:bCs/>
          <w:sz w:val="22"/>
          <w:szCs w:val="22"/>
          <w:lang w:eastAsia="ru-RU"/>
        </w:rPr>
      </w:pPr>
      <w:r w:rsidRPr="00C039E7">
        <w:rPr>
          <w:bCs/>
          <w:sz w:val="22"/>
          <w:szCs w:val="22"/>
          <w:lang w:eastAsia="ru-RU"/>
        </w:rPr>
        <w:t xml:space="preserve">Российские депозитарные расписки могут быть включены в </w:t>
      </w:r>
      <w:r w:rsidR="00E3173A" w:rsidRPr="00C039E7">
        <w:rPr>
          <w:bCs/>
          <w:sz w:val="22"/>
          <w:szCs w:val="22"/>
          <w:lang w:eastAsia="ru-RU"/>
        </w:rPr>
        <w:t xml:space="preserve">Первый </w:t>
      </w:r>
      <w:r w:rsidR="00390AB0" w:rsidRPr="00C039E7">
        <w:rPr>
          <w:bCs/>
          <w:sz w:val="22"/>
          <w:szCs w:val="22"/>
          <w:lang w:eastAsia="ru-RU"/>
        </w:rPr>
        <w:t xml:space="preserve">и Второй </w:t>
      </w:r>
      <w:r w:rsidR="00E3173A" w:rsidRPr="00C039E7">
        <w:rPr>
          <w:bCs/>
          <w:sz w:val="22"/>
          <w:szCs w:val="22"/>
          <w:lang w:eastAsia="ru-RU"/>
        </w:rPr>
        <w:t xml:space="preserve">уровень </w:t>
      </w:r>
      <w:r w:rsidRPr="00C039E7">
        <w:rPr>
          <w:bCs/>
          <w:sz w:val="22"/>
          <w:szCs w:val="22"/>
          <w:lang w:eastAsia="ru-RU"/>
        </w:rPr>
        <w:t>при соблюдении одного из следующих условий:</w:t>
      </w:r>
    </w:p>
    <w:p w:rsidR="00390AB0" w:rsidRPr="00C039E7" w:rsidRDefault="00390AB0" w:rsidP="005F4417">
      <w:pPr>
        <w:widowControl/>
        <w:overflowPunct/>
        <w:ind w:right="142" w:firstLine="540"/>
        <w:jc w:val="both"/>
        <w:textAlignment w:val="auto"/>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C039E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jc w:val="center"/>
              <w:textAlignment w:val="auto"/>
              <w:rPr>
                <w:bCs/>
                <w:sz w:val="22"/>
                <w:szCs w:val="22"/>
                <w:lang w:eastAsia="ru-RU"/>
              </w:rPr>
            </w:pPr>
            <w:r w:rsidRPr="00C039E7">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bCs/>
                <w:sz w:val="22"/>
                <w:szCs w:val="22"/>
                <w:lang w:eastAsia="ru-RU"/>
              </w:rPr>
            </w:pPr>
            <w:r w:rsidRPr="00C039E7">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390AB0" w:rsidRPr="00C039E7" w:rsidRDefault="002F2170" w:rsidP="000E7891">
            <w:pPr>
              <w:widowControl/>
              <w:overflowPunct/>
              <w:ind w:right="142"/>
              <w:textAlignment w:val="auto"/>
              <w:rPr>
                <w:bCs/>
                <w:sz w:val="22"/>
                <w:szCs w:val="22"/>
                <w:lang w:eastAsia="ru-RU"/>
              </w:rPr>
            </w:pPr>
            <w:r w:rsidRPr="00C039E7">
              <w:rPr>
                <w:bCs/>
                <w:sz w:val="22"/>
                <w:szCs w:val="22"/>
                <w:lang w:eastAsia="ru-RU"/>
              </w:rPr>
              <w:t>П</w:t>
            </w:r>
            <w:r w:rsidR="00390AB0" w:rsidRPr="00C039E7">
              <w:rPr>
                <w:bCs/>
                <w:sz w:val="22"/>
                <w:szCs w:val="22"/>
                <w:lang w:eastAsia="ru-RU"/>
              </w:rPr>
              <w:t xml:space="preserve">редставляемые российскими депозитарными расписками ценные бумаги уже включены в один из указанных в </w:t>
            </w:r>
            <w:r w:rsidR="003953A5" w:rsidRPr="00C039E7">
              <w:rPr>
                <w:bCs/>
                <w:sz w:val="22"/>
                <w:szCs w:val="22"/>
                <w:lang w:eastAsia="ru-RU"/>
              </w:rPr>
              <w:t>Приложении 6</w:t>
            </w:r>
            <w:r w:rsidR="00390AB0" w:rsidRPr="00C039E7">
              <w:rPr>
                <w:bCs/>
                <w:sz w:val="22"/>
                <w:szCs w:val="22"/>
                <w:lang w:eastAsia="ru-RU"/>
              </w:rPr>
              <w:t xml:space="preserve"> к Правилам листов (списков</w:t>
            </w:r>
            <w:r w:rsidR="00841B43" w:rsidRPr="00C039E7">
              <w:rPr>
                <w:bCs/>
                <w:sz w:val="22"/>
                <w:szCs w:val="22"/>
                <w:lang w:eastAsia="ru-RU"/>
              </w:rPr>
              <w:t>), рынков, сегментов</w:t>
            </w:r>
            <w:r w:rsidR="00390AB0" w:rsidRPr="00C039E7">
              <w:rPr>
                <w:bCs/>
                <w:sz w:val="22"/>
                <w:szCs w:val="22"/>
                <w:lang w:eastAsia="ru-RU"/>
              </w:rPr>
              <w:t xml:space="preserve"> иностранных бирж</w:t>
            </w:r>
          </w:p>
        </w:tc>
        <w:tc>
          <w:tcPr>
            <w:tcW w:w="4820" w:type="dxa"/>
            <w:tcBorders>
              <w:top w:val="single" w:sz="4" w:space="0" w:color="auto"/>
              <w:left w:val="single" w:sz="4" w:space="0" w:color="auto"/>
              <w:bottom w:val="single" w:sz="4" w:space="0" w:color="auto"/>
              <w:right w:val="single" w:sz="4" w:space="0" w:color="auto"/>
            </w:tcBorders>
          </w:tcPr>
          <w:p w:rsidR="00390AB0" w:rsidRPr="00C039E7" w:rsidRDefault="002F2170" w:rsidP="00841B43">
            <w:pPr>
              <w:widowControl/>
              <w:overflowPunct/>
              <w:ind w:right="142"/>
              <w:textAlignment w:val="auto"/>
              <w:rPr>
                <w:bCs/>
                <w:sz w:val="22"/>
                <w:szCs w:val="22"/>
                <w:lang w:eastAsia="ru-RU"/>
              </w:rPr>
            </w:pPr>
            <w:r w:rsidRPr="00C039E7">
              <w:rPr>
                <w:bCs/>
                <w:sz w:val="22"/>
                <w:szCs w:val="22"/>
                <w:lang w:eastAsia="ru-RU"/>
              </w:rPr>
              <w:t>П</w:t>
            </w:r>
            <w:r w:rsidR="00390AB0" w:rsidRPr="00C039E7">
              <w:rPr>
                <w:bCs/>
                <w:sz w:val="22"/>
                <w:szCs w:val="22"/>
                <w:lang w:eastAsia="ru-RU"/>
              </w:rPr>
              <w:t>редставляемые российскими депозитарными расписками ценные бумаги уже включены в один из указанных в перечне</w:t>
            </w:r>
            <w:r w:rsidR="00A0744A" w:rsidRPr="00C039E7">
              <w:rPr>
                <w:bCs/>
                <w:sz w:val="22"/>
                <w:szCs w:val="22"/>
                <w:lang w:eastAsia="ru-RU"/>
              </w:rPr>
              <w:t>,</w:t>
            </w:r>
            <w:r w:rsidR="00390AB0" w:rsidRPr="00C039E7">
              <w:rPr>
                <w:bCs/>
                <w:sz w:val="22"/>
                <w:szCs w:val="22"/>
                <w:lang w:eastAsia="ru-RU"/>
              </w:rPr>
              <w:t xml:space="preserve"> </w:t>
            </w:r>
            <w:r w:rsidR="00A0744A" w:rsidRPr="00C039E7">
              <w:rPr>
                <w:bCs/>
                <w:sz w:val="22"/>
                <w:szCs w:val="22"/>
                <w:lang w:eastAsia="ru-RU"/>
              </w:rPr>
              <w:t xml:space="preserve">утвержденном Биржей, </w:t>
            </w:r>
            <w:r w:rsidR="00390AB0" w:rsidRPr="00C039E7">
              <w:rPr>
                <w:bCs/>
                <w:sz w:val="22"/>
                <w:szCs w:val="22"/>
                <w:lang w:eastAsia="ru-RU"/>
              </w:rPr>
              <w:t>листов (списков</w:t>
            </w:r>
            <w:r w:rsidR="00841B43" w:rsidRPr="00C039E7">
              <w:rPr>
                <w:bCs/>
                <w:sz w:val="22"/>
                <w:szCs w:val="22"/>
                <w:lang w:eastAsia="ru-RU"/>
              </w:rPr>
              <w:t>)</w:t>
            </w:r>
            <w:r w:rsidR="00390AB0" w:rsidRPr="00C039E7">
              <w:rPr>
                <w:bCs/>
                <w:sz w:val="22"/>
                <w:szCs w:val="22"/>
                <w:lang w:eastAsia="ru-RU"/>
              </w:rPr>
              <w:t xml:space="preserve">, рынков, сегментов иностранных бирж </w:t>
            </w:r>
          </w:p>
        </w:tc>
      </w:tr>
      <w:tr w:rsidR="00C247E5" w:rsidRPr="00C039E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bCs/>
                <w:sz w:val="22"/>
                <w:szCs w:val="22"/>
                <w:lang w:eastAsia="ru-RU"/>
              </w:rPr>
            </w:pPr>
            <w:r w:rsidRPr="00C039E7">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390AB0" w:rsidRPr="00C039E7" w:rsidRDefault="002F2170" w:rsidP="005F4417">
            <w:pPr>
              <w:widowControl/>
              <w:overflowPunct/>
              <w:ind w:right="142"/>
              <w:textAlignment w:val="auto"/>
              <w:rPr>
                <w:bCs/>
                <w:sz w:val="22"/>
                <w:szCs w:val="22"/>
                <w:lang w:eastAsia="ru-RU"/>
              </w:rPr>
            </w:pPr>
            <w:proofErr w:type="gramStart"/>
            <w:r w:rsidRPr="00C039E7">
              <w:rPr>
                <w:bCs/>
                <w:sz w:val="22"/>
                <w:szCs w:val="22"/>
                <w:lang w:eastAsia="ru-RU"/>
              </w:rPr>
              <w:t>В</w:t>
            </w:r>
            <w:r w:rsidR="00390AB0" w:rsidRPr="00C039E7">
              <w:rPr>
                <w:bCs/>
                <w:sz w:val="22"/>
                <w:szCs w:val="22"/>
                <w:lang w:eastAsia="ru-RU"/>
              </w:rPr>
              <w:t xml:space="preserve"> отношении эмитента акций или облигаций, </w:t>
            </w:r>
            <w:r w:rsidR="00F05CC6" w:rsidRPr="00C039E7">
              <w:rPr>
                <w:bCs/>
                <w:sz w:val="22"/>
                <w:szCs w:val="22"/>
                <w:lang w:eastAsia="ru-RU"/>
              </w:rPr>
              <w:t>представляемых</w:t>
            </w:r>
            <w:r w:rsidR="002F5672" w:rsidRPr="00C039E7">
              <w:rPr>
                <w:bCs/>
                <w:sz w:val="22"/>
                <w:szCs w:val="22"/>
                <w:lang w:eastAsia="ru-RU"/>
              </w:rPr>
              <w:t xml:space="preserve"> российскими депозитарными расписками, </w:t>
            </w:r>
            <w:r w:rsidR="00390AB0" w:rsidRPr="00C039E7">
              <w:rPr>
                <w:bCs/>
                <w:sz w:val="22"/>
                <w:szCs w:val="22"/>
                <w:lang w:eastAsia="ru-RU"/>
              </w:rPr>
              <w:t xml:space="preserve">а также в отношении </w:t>
            </w:r>
            <w:r w:rsidR="002F5672" w:rsidRPr="00C039E7">
              <w:rPr>
                <w:bCs/>
                <w:sz w:val="22"/>
                <w:szCs w:val="22"/>
                <w:lang w:eastAsia="ru-RU"/>
              </w:rPr>
              <w:t xml:space="preserve">таких </w:t>
            </w:r>
            <w:r w:rsidR="00390AB0" w:rsidRPr="00C039E7">
              <w:rPr>
                <w:bCs/>
                <w:sz w:val="22"/>
                <w:szCs w:val="22"/>
                <w:lang w:eastAsia="ru-RU"/>
              </w:rPr>
              <w:t>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w:t>
            </w:r>
            <w:proofErr w:type="gramEnd"/>
            <w:r w:rsidR="00390AB0" w:rsidRPr="00C039E7">
              <w:rPr>
                <w:bCs/>
                <w:sz w:val="22"/>
                <w:szCs w:val="22"/>
                <w:lang w:eastAsia="ru-RU"/>
              </w:rPr>
              <w:t xml:space="preserve"> бумаг в 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C039E7" w:rsidRDefault="002F2170" w:rsidP="005F4417">
            <w:pPr>
              <w:widowControl/>
              <w:overflowPunct/>
              <w:ind w:right="142"/>
              <w:textAlignment w:val="auto"/>
              <w:rPr>
                <w:bCs/>
                <w:sz w:val="22"/>
                <w:szCs w:val="22"/>
                <w:lang w:eastAsia="ru-RU"/>
              </w:rPr>
            </w:pPr>
            <w:proofErr w:type="gramStart"/>
            <w:r w:rsidRPr="00C039E7">
              <w:rPr>
                <w:bCs/>
                <w:sz w:val="22"/>
                <w:szCs w:val="22"/>
                <w:lang w:eastAsia="ru-RU"/>
              </w:rPr>
              <w:t>В</w:t>
            </w:r>
            <w:r w:rsidR="00390AB0" w:rsidRPr="00C039E7">
              <w:rPr>
                <w:bCs/>
                <w:sz w:val="22"/>
                <w:szCs w:val="22"/>
                <w:lang w:eastAsia="ru-RU"/>
              </w:rPr>
              <w:t xml:space="preserve"> отношении эмитента акций или облигаций,</w:t>
            </w:r>
            <w:r w:rsidR="002F5672" w:rsidRPr="00C039E7">
              <w:rPr>
                <w:bCs/>
                <w:sz w:val="22"/>
                <w:szCs w:val="22"/>
                <w:lang w:eastAsia="ru-RU"/>
              </w:rPr>
              <w:t xml:space="preserve"> представляемых российскими депозитарными расписками, </w:t>
            </w:r>
            <w:r w:rsidR="00390AB0" w:rsidRPr="00C039E7">
              <w:rPr>
                <w:bCs/>
                <w:sz w:val="22"/>
                <w:szCs w:val="22"/>
                <w:lang w:eastAsia="ru-RU"/>
              </w:rPr>
              <w:t xml:space="preserve"> а также в отношении </w:t>
            </w:r>
            <w:r w:rsidR="002F5672" w:rsidRPr="00C039E7">
              <w:rPr>
                <w:bCs/>
                <w:sz w:val="22"/>
                <w:szCs w:val="22"/>
                <w:lang w:eastAsia="ru-RU"/>
              </w:rPr>
              <w:t xml:space="preserve">таких </w:t>
            </w:r>
            <w:r w:rsidR="00390AB0" w:rsidRPr="00C039E7">
              <w:rPr>
                <w:bCs/>
                <w:sz w:val="22"/>
                <w:szCs w:val="22"/>
                <w:lang w:eastAsia="ru-RU"/>
              </w:rPr>
              <w:t>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w:t>
            </w:r>
            <w:proofErr w:type="gramEnd"/>
            <w:r w:rsidR="00390AB0" w:rsidRPr="00C039E7">
              <w:rPr>
                <w:bCs/>
                <w:sz w:val="22"/>
                <w:szCs w:val="22"/>
                <w:lang w:eastAsia="ru-RU"/>
              </w:rPr>
              <w:t xml:space="preserve"> бумаг во Второй уровень</w:t>
            </w:r>
          </w:p>
        </w:tc>
      </w:tr>
    </w:tbl>
    <w:p w:rsidR="00390AB0" w:rsidRPr="00C039E7" w:rsidRDefault="00390AB0" w:rsidP="005F4417">
      <w:pPr>
        <w:widowControl/>
        <w:overflowPunct/>
        <w:ind w:right="142" w:firstLine="540"/>
        <w:jc w:val="both"/>
        <w:textAlignment w:val="auto"/>
        <w:rPr>
          <w:bCs/>
          <w:sz w:val="22"/>
          <w:szCs w:val="22"/>
          <w:lang w:eastAsia="ru-RU"/>
        </w:rPr>
      </w:pPr>
    </w:p>
    <w:p w:rsidR="00E00EAF" w:rsidRPr="00C039E7" w:rsidRDefault="000B1388" w:rsidP="003602F6">
      <w:pPr>
        <w:pStyle w:val="50"/>
        <w:numPr>
          <w:ilvl w:val="1"/>
          <w:numId w:val="54"/>
        </w:numPr>
        <w:spacing w:before="240"/>
        <w:ind w:right="142"/>
        <w:jc w:val="both"/>
        <w:rPr>
          <w:sz w:val="22"/>
          <w:szCs w:val="22"/>
          <w:lang w:eastAsia="ru-RU"/>
        </w:rPr>
      </w:pPr>
      <w:r w:rsidRPr="00C039E7">
        <w:rPr>
          <w:sz w:val="22"/>
          <w:szCs w:val="22"/>
        </w:rPr>
        <w:t>Требования при включении</w:t>
      </w:r>
      <w:r w:rsidRPr="00C039E7">
        <w:rPr>
          <w:sz w:val="22"/>
          <w:szCs w:val="22"/>
          <w:lang w:eastAsia="ru-RU"/>
        </w:rPr>
        <w:t xml:space="preserve"> </w:t>
      </w:r>
      <w:r w:rsidR="00390AB0" w:rsidRPr="00C039E7">
        <w:rPr>
          <w:sz w:val="22"/>
          <w:szCs w:val="22"/>
          <w:lang w:eastAsia="ru-RU"/>
        </w:rPr>
        <w:t>акций иностранного эмитента и депозитарных расписок на акции</w:t>
      </w:r>
      <w:r w:rsidR="00BF1267" w:rsidRPr="00C039E7">
        <w:rPr>
          <w:sz w:val="22"/>
          <w:szCs w:val="22"/>
          <w:lang w:eastAsia="ru-RU"/>
        </w:rPr>
        <w:t xml:space="preserve"> иностранного эмитента</w:t>
      </w:r>
      <w:r w:rsidR="00E00EAF" w:rsidRPr="00C039E7">
        <w:rPr>
          <w:sz w:val="22"/>
          <w:szCs w:val="22"/>
          <w:lang w:eastAsia="ru-RU"/>
        </w:rPr>
        <w:t>:</w:t>
      </w:r>
    </w:p>
    <w:p w:rsidR="00390AB0" w:rsidRPr="00C039E7" w:rsidRDefault="00390AB0" w:rsidP="005F4417">
      <w:pPr>
        <w:ind w:right="142"/>
        <w:jc w:val="both"/>
        <w:rPr>
          <w:bCs/>
          <w:sz w:val="22"/>
          <w:szCs w:val="22"/>
          <w:lang w:eastAsia="ru-RU"/>
        </w:rPr>
      </w:pPr>
    </w:p>
    <w:p w:rsidR="00390AB0" w:rsidRPr="00C039E7" w:rsidRDefault="00390AB0" w:rsidP="005F4417">
      <w:pPr>
        <w:widowControl/>
        <w:overflowPunct/>
        <w:ind w:right="142" w:firstLine="540"/>
        <w:jc w:val="both"/>
        <w:textAlignment w:val="auto"/>
        <w:rPr>
          <w:sz w:val="22"/>
          <w:szCs w:val="22"/>
          <w:lang w:eastAsia="ru-RU"/>
        </w:rPr>
      </w:pPr>
      <w:r w:rsidRPr="00C039E7">
        <w:rPr>
          <w:sz w:val="22"/>
          <w:szCs w:val="22"/>
          <w:lang w:eastAsia="ru-RU"/>
        </w:rPr>
        <w:t xml:space="preserve">Акции иностранного эмитента и депозитарные расписки на акции </w:t>
      </w:r>
      <w:r w:rsidR="00BF1267" w:rsidRPr="00C039E7">
        <w:rPr>
          <w:sz w:val="22"/>
          <w:szCs w:val="22"/>
          <w:lang w:eastAsia="ru-RU"/>
        </w:rPr>
        <w:t xml:space="preserve">иностранного эмитента </w:t>
      </w:r>
      <w:r w:rsidRPr="00C039E7">
        <w:rPr>
          <w:sz w:val="22"/>
          <w:szCs w:val="22"/>
          <w:lang w:eastAsia="ru-RU"/>
        </w:rPr>
        <w:t xml:space="preserve">могут быть включены в Первый и </w:t>
      </w:r>
      <w:r w:rsidR="008128A6" w:rsidRPr="00C039E7">
        <w:rPr>
          <w:sz w:val="22"/>
          <w:szCs w:val="22"/>
          <w:lang w:eastAsia="ru-RU"/>
        </w:rPr>
        <w:t>Вт</w:t>
      </w:r>
      <w:r w:rsidRPr="00C039E7">
        <w:rPr>
          <w:sz w:val="22"/>
          <w:szCs w:val="22"/>
          <w:lang w:eastAsia="ru-RU"/>
        </w:rPr>
        <w:t>орой уровень при соблюдении одного из следующих условий:</w:t>
      </w:r>
    </w:p>
    <w:p w:rsidR="00390AB0" w:rsidRPr="00C039E7" w:rsidRDefault="00390AB0"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C039E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jc w:val="center"/>
              <w:textAlignment w:val="auto"/>
              <w:rPr>
                <w:bCs/>
                <w:sz w:val="22"/>
                <w:szCs w:val="22"/>
                <w:lang w:eastAsia="ru-RU"/>
              </w:rPr>
            </w:pPr>
            <w:r w:rsidRPr="00C039E7">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bCs/>
                <w:sz w:val="22"/>
                <w:szCs w:val="22"/>
                <w:lang w:eastAsia="ru-RU"/>
              </w:rPr>
            </w:pPr>
            <w:r w:rsidRPr="00C039E7">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390AB0" w:rsidRPr="00C039E7" w:rsidRDefault="002F2170" w:rsidP="00841B43">
            <w:pPr>
              <w:widowControl/>
              <w:overflowPunct/>
              <w:ind w:right="142"/>
              <w:textAlignment w:val="auto"/>
              <w:rPr>
                <w:bCs/>
                <w:sz w:val="22"/>
                <w:szCs w:val="22"/>
                <w:lang w:eastAsia="ru-RU"/>
              </w:rPr>
            </w:pPr>
            <w:r w:rsidRPr="00C039E7">
              <w:rPr>
                <w:sz w:val="22"/>
                <w:szCs w:val="22"/>
                <w:lang w:eastAsia="ru-RU"/>
              </w:rPr>
              <w:t>В</w:t>
            </w:r>
            <w:r w:rsidR="00390AB0" w:rsidRPr="00C039E7">
              <w:rPr>
                <w:sz w:val="22"/>
                <w:szCs w:val="22"/>
                <w:lang w:eastAsia="ru-RU"/>
              </w:rPr>
              <w:t xml:space="preserve">ключаемые ценные бумаги иностранного эмитента уже включены в один из указанных в </w:t>
            </w:r>
            <w:r w:rsidR="003953A5" w:rsidRPr="00C039E7">
              <w:rPr>
                <w:bCs/>
                <w:sz w:val="22"/>
                <w:szCs w:val="22"/>
                <w:lang w:eastAsia="ru-RU"/>
              </w:rPr>
              <w:t>Приложении 6</w:t>
            </w:r>
            <w:r w:rsidR="00390AB0" w:rsidRPr="00C039E7">
              <w:rPr>
                <w:bCs/>
                <w:sz w:val="22"/>
                <w:szCs w:val="22"/>
                <w:lang w:eastAsia="ru-RU"/>
              </w:rPr>
              <w:t xml:space="preserve"> к Правилам листов (списков</w:t>
            </w:r>
            <w:r w:rsidR="00841B43" w:rsidRPr="00C039E7">
              <w:rPr>
                <w:bCs/>
                <w:sz w:val="22"/>
                <w:szCs w:val="22"/>
                <w:lang w:eastAsia="ru-RU"/>
              </w:rPr>
              <w:t>)</w:t>
            </w:r>
            <w:r w:rsidR="00390AB0" w:rsidRPr="00C039E7">
              <w:rPr>
                <w:bCs/>
                <w:sz w:val="22"/>
                <w:szCs w:val="22"/>
                <w:lang w:eastAsia="ru-RU"/>
              </w:rPr>
              <w:t>, рынков, сегментов иностранных бирж</w:t>
            </w:r>
            <w:r w:rsidR="00BF1267" w:rsidRPr="00C039E7">
              <w:rPr>
                <w:bCs/>
                <w:sz w:val="22"/>
                <w:szCs w:val="22"/>
                <w:lang w:eastAsia="ru-RU"/>
              </w:rPr>
              <w:t xml:space="preserve"> или в отношении указанных ценных бумаг начата процедура листинга на иностранной бирже</w:t>
            </w:r>
          </w:p>
        </w:tc>
        <w:tc>
          <w:tcPr>
            <w:tcW w:w="4820" w:type="dxa"/>
            <w:tcBorders>
              <w:top w:val="single" w:sz="4" w:space="0" w:color="auto"/>
              <w:left w:val="single" w:sz="4" w:space="0" w:color="auto"/>
              <w:bottom w:val="single" w:sz="4" w:space="0" w:color="auto"/>
              <w:right w:val="single" w:sz="4" w:space="0" w:color="auto"/>
            </w:tcBorders>
          </w:tcPr>
          <w:p w:rsidR="00390AB0" w:rsidRPr="00C039E7" w:rsidRDefault="002F2170" w:rsidP="00D557F8">
            <w:pPr>
              <w:widowControl/>
              <w:overflowPunct/>
              <w:ind w:right="142"/>
              <w:textAlignment w:val="auto"/>
              <w:rPr>
                <w:bCs/>
                <w:sz w:val="22"/>
                <w:szCs w:val="22"/>
                <w:lang w:eastAsia="ru-RU"/>
              </w:rPr>
            </w:pPr>
            <w:r w:rsidRPr="00C039E7">
              <w:rPr>
                <w:sz w:val="22"/>
                <w:szCs w:val="22"/>
                <w:lang w:eastAsia="ru-RU"/>
              </w:rPr>
              <w:t>В</w:t>
            </w:r>
            <w:r w:rsidR="007E1FC8" w:rsidRPr="00C039E7">
              <w:rPr>
                <w:sz w:val="22"/>
                <w:szCs w:val="22"/>
                <w:lang w:eastAsia="ru-RU"/>
              </w:rPr>
              <w:t xml:space="preserve">ключаемые ценные бумаги иностранного эмитента уже включены в один из указанных в </w:t>
            </w:r>
            <w:r w:rsidR="00A0254A" w:rsidRPr="00C039E7">
              <w:rPr>
                <w:bCs/>
                <w:sz w:val="22"/>
                <w:szCs w:val="22"/>
                <w:lang w:eastAsia="ru-RU"/>
              </w:rPr>
              <w:t>перечне</w:t>
            </w:r>
            <w:r w:rsidR="00A0744A" w:rsidRPr="00C039E7">
              <w:rPr>
                <w:bCs/>
                <w:sz w:val="22"/>
                <w:szCs w:val="22"/>
                <w:lang w:eastAsia="ru-RU"/>
              </w:rPr>
              <w:t>,</w:t>
            </w:r>
            <w:r w:rsidR="00A0254A" w:rsidRPr="00C039E7">
              <w:rPr>
                <w:bCs/>
                <w:sz w:val="22"/>
                <w:szCs w:val="22"/>
                <w:lang w:eastAsia="ru-RU"/>
              </w:rPr>
              <w:t xml:space="preserve"> </w:t>
            </w:r>
            <w:r w:rsidR="00A0744A" w:rsidRPr="00C039E7">
              <w:rPr>
                <w:bCs/>
                <w:sz w:val="22"/>
                <w:szCs w:val="22"/>
                <w:lang w:eastAsia="ru-RU"/>
              </w:rPr>
              <w:t xml:space="preserve">утвержденном Биржей, </w:t>
            </w:r>
            <w:r w:rsidR="00A0254A" w:rsidRPr="00C039E7">
              <w:rPr>
                <w:bCs/>
                <w:sz w:val="22"/>
                <w:szCs w:val="22"/>
                <w:lang w:eastAsia="ru-RU"/>
              </w:rPr>
              <w:t>листов (списков</w:t>
            </w:r>
            <w:r w:rsidR="00841B43" w:rsidRPr="00C039E7">
              <w:rPr>
                <w:bCs/>
                <w:sz w:val="22"/>
                <w:szCs w:val="22"/>
                <w:lang w:eastAsia="ru-RU"/>
              </w:rPr>
              <w:t>), рынков, сегментов</w:t>
            </w:r>
            <w:r w:rsidR="00A0254A" w:rsidRPr="00C039E7">
              <w:rPr>
                <w:bCs/>
                <w:sz w:val="22"/>
                <w:szCs w:val="22"/>
                <w:lang w:eastAsia="ru-RU"/>
              </w:rPr>
              <w:t xml:space="preserve"> иностранных бирж </w:t>
            </w:r>
            <w:r w:rsidR="00DE1C5D" w:rsidRPr="00C039E7">
              <w:rPr>
                <w:bCs/>
                <w:sz w:val="22"/>
                <w:szCs w:val="22"/>
                <w:lang w:eastAsia="ru-RU"/>
              </w:rPr>
              <w:t>или в отношении указанных ценных бумаг начата процедура листинга на иностранной бирже</w:t>
            </w:r>
          </w:p>
        </w:tc>
      </w:tr>
      <w:tr w:rsidR="00C247E5" w:rsidRPr="00C039E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C039E7" w:rsidRDefault="00390AB0" w:rsidP="005F4417">
            <w:pPr>
              <w:widowControl/>
              <w:overflowPunct/>
              <w:ind w:right="142"/>
              <w:textAlignment w:val="auto"/>
              <w:rPr>
                <w:bCs/>
                <w:sz w:val="22"/>
                <w:szCs w:val="22"/>
                <w:lang w:eastAsia="ru-RU"/>
              </w:rPr>
            </w:pPr>
            <w:r w:rsidRPr="00C039E7">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390AB0" w:rsidRPr="00C039E7" w:rsidRDefault="002F2170" w:rsidP="005F4417">
            <w:pPr>
              <w:widowControl/>
              <w:overflowPunct/>
              <w:ind w:right="142"/>
              <w:textAlignment w:val="auto"/>
              <w:rPr>
                <w:bCs/>
                <w:sz w:val="22"/>
                <w:szCs w:val="22"/>
                <w:lang w:eastAsia="ru-RU"/>
              </w:rPr>
            </w:pPr>
            <w:r w:rsidRPr="00C039E7">
              <w:rPr>
                <w:sz w:val="22"/>
                <w:szCs w:val="22"/>
                <w:lang w:eastAsia="ru-RU"/>
              </w:rPr>
              <w:t>В</w:t>
            </w:r>
            <w:r w:rsidR="00390AB0" w:rsidRPr="00C039E7">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7E1FC8" w:rsidRPr="00C039E7">
              <w:rPr>
                <w:bCs/>
                <w:sz w:val="22"/>
                <w:szCs w:val="22"/>
                <w:lang w:eastAsia="ru-RU"/>
              </w:rPr>
              <w:t>в Приложении 2 (2.1) к Правилам</w:t>
            </w:r>
            <w:r w:rsidR="00390AB0" w:rsidRPr="00C039E7">
              <w:rPr>
                <w:sz w:val="22"/>
                <w:szCs w:val="22"/>
                <w:lang w:eastAsia="ru-RU"/>
              </w:rPr>
              <w:t xml:space="preserve"> для включения акций в </w:t>
            </w:r>
            <w:r w:rsidR="007E1FC8" w:rsidRPr="00C039E7">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C039E7" w:rsidRDefault="002F2170" w:rsidP="005F4417">
            <w:pPr>
              <w:widowControl/>
              <w:overflowPunct/>
              <w:ind w:right="142"/>
              <w:textAlignment w:val="auto"/>
              <w:rPr>
                <w:bCs/>
                <w:sz w:val="22"/>
                <w:szCs w:val="22"/>
                <w:lang w:eastAsia="ru-RU"/>
              </w:rPr>
            </w:pPr>
            <w:r w:rsidRPr="00C039E7">
              <w:rPr>
                <w:sz w:val="22"/>
                <w:szCs w:val="22"/>
                <w:lang w:eastAsia="ru-RU"/>
              </w:rPr>
              <w:t>В</w:t>
            </w:r>
            <w:r w:rsidR="00A0254A" w:rsidRPr="00C039E7">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A0254A" w:rsidRPr="00C039E7">
              <w:rPr>
                <w:bCs/>
                <w:sz w:val="22"/>
                <w:szCs w:val="22"/>
                <w:lang w:eastAsia="ru-RU"/>
              </w:rPr>
              <w:t>в Приложении 2 (2.1) к Правилам</w:t>
            </w:r>
            <w:r w:rsidR="00A0254A" w:rsidRPr="00C039E7">
              <w:rPr>
                <w:sz w:val="22"/>
                <w:szCs w:val="22"/>
                <w:lang w:eastAsia="ru-RU"/>
              </w:rPr>
              <w:t xml:space="preserve"> для включения акций во Второй уровень</w:t>
            </w:r>
          </w:p>
        </w:tc>
      </w:tr>
    </w:tbl>
    <w:p w:rsidR="00390AB0" w:rsidRPr="00C039E7" w:rsidRDefault="00390AB0" w:rsidP="005F4417">
      <w:pPr>
        <w:widowControl/>
        <w:overflowPunct/>
        <w:ind w:right="142" w:firstLine="540"/>
        <w:jc w:val="both"/>
        <w:textAlignment w:val="auto"/>
        <w:rPr>
          <w:sz w:val="22"/>
          <w:szCs w:val="22"/>
          <w:lang w:eastAsia="ru-RU"/>
        </w:rPr>
      </w:pPr>
    </w:p>
    <w:p w:rsidR="00A0254A" w:rsidRPr="00C039E7" w:rsidRDefault="00EA22E6" w:rsidP="003602F6">
      <w:pPr>
        <w:pStyle w:val="50"/>
        <w:numPr>
          <w:ilvl w:val="1"/>
          <w:numId w:val="54"/>
        </w:numPr>
        <w:spacing w:before="240"/>
        <w:ind w:right="142"/>
        <w:jc w:val="both"/>
        <w:rPr>
          <w:sz w:val="22"/>
          <w:szCs w:val="22"/>
          <w:lang w:eastAsia="ru-RU"/>
        </w:rPr>
      </w:pPr>
      <w:r w:rsidRPr="00C039E7">
        <w:rPr>
          <w:sz w:val="22"/>
          <w:szCs w:val="22"/>
        </w:rPr>
        <w:t xml:space="preserve">Для </w:t>
      </w:r>
      <w:r w:rsidR="00A0254A" w:rsidRPr="00C039E7">
        <w:rPr>
          <w:sz w:val="22"/>
          <w:szCs w:val="22"/>
          <w:lang w:eastAsia="ru-RU"/>
        </w:rPr>
        <w:t>облигаций иностранного эмитента и иностранны</w:t>
      </w:r>
      <w:r w:rsidR="0039065B" w:rsidRPr="00C039E7">
        <w:rPr>
          <w:sz w:val="22"/>
          <w:szCs w:val="22"/>
          <w:lang w:eastAsia="ru-RU"/>
        </w:rPr>
        <w:t>х</w:t>
      </w:r>
      <w:r w:rsidR="00A0254A" w:rsidRPr="00C039E7">
        <w:rPr>
          <w:sz w:val="22"/>
          <w:szCs w:val="22"/>
          <w:lang w:eastAsia="ru-RU"/>
        </w:rPr>
        <w:t xml:space="preserve"> депозитарны</w:t>
      </w:r>
      <w:r w:rsidR="0039065B" w:rsidRPr="00C039E7">
        <w:rPr>
          <w:sz w:val="22"/>
          <w:szCs w:val="22"/>
          <w:lang w:eastAsia="ru-RU"/>
        </w:rPr>
        <w:t>х</w:t>
      </w:r>
      <w:r w:rsidR="00A0254A" w:rsidRPr="00C039E7">
        <w:rPr>
          <w:sz w:val="22"/>
          <w:szCs w:val="22"/>
          <w:lang w:eastAsia="ru-RU"/>
        </w:rPr>
        <w:t xml:space="preserve"> распис</w:t>
      </w:r>
      <w:r w:rsidR="0039065B" w:rsidRPr="00C039E7">
        <w:rPr>
          <w:sz w:val="22"/>
          <w:szCs w:val="22"/>
          <w:lang w:eastAsia="ru-RU"/>
        </w:rPr>
        <w:t>ок</w:t>
      </w:r>
      <w:r w:rsidR="00A0254A" w:rsidRPr="00C039E7">
        <w:rPr>
          <w:sz w:val="22"/>
          <w:szCs w:val="22"/>
          <w:lang w:eastAsia="ru-RU"/>
        </w:rPr>
        <w:t xml:space="preserve"> на облигации:</w:t>
      </w:r>
    </w:p>
    <w:p w:rsidR="00EA22E6" w:rsidRPr="00C039E7" w:rsidRDefault="00EA22E6" w:rsidP="00EA22E6">
      <w:pPr>
        <w:widowControl/>
        <w:overflowPunct/>
        <w:ind w:left="1418" w:right="142" w:hanging="851"/>
        <w:jc w:val="both"/>
        <w:textAlignment w:val="auto"/>
        <w:rPr>
          <w:b/>
          <w:sz w:val="22"/>
          <w:szCs w:val="22"/>
          <w:lang w:eastAsia="ru-RU"/>
        </w:rPr>
      </w:pPr>
    </w:p>
    <w:p w:rsidR="00EA22E6" w:rsidRPr="00C039E7" w:rsidRDefault="00EA22E6" w:rsidP="003602F6">
      <w:pPr>
        <w:pStyle w:val="affd"/>
        <w:widowControl/>
        <w:numPr>
          <w:ilvl w:val="2"/>
          <w:numId w:val="107"/>
        </w:numPr>
        <w:overflowPunct/>
        <w:ind w:left="1418" w:right="142" w:hanging="851"/>
        <w:jc w:val="both"/>
        <w:textAlignment w:val="auto"/>
        <w:rPr>
          <w:b/>
          <w:sz w:val="22"/>
          <w:szCs w:val="22"/>
          <w:lang w:eastAsia="ru-RU"/>
        </w:rPr>
      </w:pPr>
      <w:r w:rsidRPr="00C039E7">
        <w:rPr>
          <w:b/>
          <w:sz w:val="22"/>
          <w:szCs w:val="22"/>
          <w:lang w:eastAsia="ru-RU"/>
        </w:rPr>
        <w:t>Требования при включении:</w:t>
      </w:r>
    </w:p>
    <w:p w:rsidR="00EA22E6" w:rsidRPr="00C039E7" w:rsidRDefault="00EA22E6" w:rsidP="00EA22E6">
      <w:pPr>
        <w:ind w:right="142"/>
        <w:jc w:val="both"/>
        <w:rPr>
          <w:sz w:val="22"/>
          <w:szCs w:val="22"/>
        </w:rPr>
      </w:pPr>
    </w:p>
    <w:p w:rsidR="00A0254A" w:rsidRPr="00C039E7" w:rsidRDefault="00DA70BD" w:rsidP="00EA22E6">
      <w:pPr>
        <w:widowControl/>
        <w:overflowPunct/>
        <w:ind w:right="142" w:firstLine="540"/>
        <w:jc w:val="both"/>
        <w:textAlignment w:val="auto"/>
        <w:rPr>
          <w:sz w:val="22"/>
          <w:szCs w:val="22"/>
          <w:lang w:eastAsia="ru-RU"/>
        </w:rPr>
      </w:pPr>
      <w:r w:rsidRPr="00C039E7">
        <w:rPr>
          <w:sz w:val="22"/>
          <w:szCs w:val="22"/>
          <w:lang w:eastAsia="ru-RU"/>
        </w:rPr>
        <w:t xml:space="preserve">Облигации </w:t>
      </w:r>
      <w:r w:rsidR="00A0254A" w:rsidRPr="00C039E7">
        <w:rPr>
          <w:sz w:val="22"/>
          <w:szCs w:val="22"/>
          <w:lang w:eastAsia="ru-RU"/>
        </w:rPr>
        <w:t xml:space="preserve">иностранного эмитента и иностранные депозитарные расписки </w:t>
      </w:r>
      <w:r w:rsidRPr="00C039E7">
        <w:rPr>
          <w:sz w:val="22"/>
          <w:szCs w:val="22"/>
          <w:lang w:eastAsia="ru-RU"/>
        </w:rPr>
        <w:t xml:space="preserve">на облигации </w:t>
      </w:r>
      <w:r w:rsidR="00A0254A" w:rsidRPr="00C039E7">
        <w:rPr>
          <w:sz w:val="22"/>
          <w:szCs w:val="22"/>
          <w:lang w:eastAsia="ru-RU"/>
        </w:rPr>
        <w:t xml:space="preserve">могут быть включены в Первый и </w:t>
      </w:r>
      <w:r w:rsidR="009E5CEB" w:rsidRPr="00C039E7">
        <w:rPr>
          <w:sz w:val="22"/>
          <w:szCs w:val="22"/>
          <w:lang w:eastAsia="ru-RU"/>
        </w:rPr>
        <w:t>В</w:t>
      </w:r>
      <w:r w:rsidR="00A0254A" w:rsidRPr="00C039E7">
        <w:rPr>
          <w:sz w:val="22"/>
          <w:szCs w:val="22"/>
          <w:lang w:eastAsia="ru-RU"/>
        </w:rPr>
        <w:t>торой уровень при соблюдении одного из следующих условий:</w:t>
      </w:r>
    </w:p>
    <w:p w:rsidR="00A0254A" w:rsidRPr="00C039E7" w:rsidRDefault="00A0254A"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C039E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C039E7" w:rsidRDefault="00A0254A" w:rsidP="005F4417">
            <w:pPr>
              <w:widowControl/>
              <w:overflowPunct/>
              <w:ind w:right="142"/>
              <w:jc w:val="center"/>
              <w:textAlignment w:val="auto"/>
              <w:rPr>
                <w:bCs/>
                <w:sz w:val="22"/>
                <w:szCs w:val="22"/>
                <w:lang w:eastAsia="ru-RU"/>
              </w:rPr>
            </w:pPr>
            <w:r w:rsidRPr="00C039E7">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A0254A" w:rsidRPr="00C039E7" w:rsidRDefault="00A0254A"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A0254A" w:rsidRPr="00C039E7" w:rsidRDefault="00A0254A"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C039E7" w:rsidRDefault="00A0254A" w:rsidP="005F4417">
            <w:pPr>
              <w:widowControl/>
              <w:overflowPunct/>
              <w:ind w:right="142"/>
              <w:textAlignment w:val="auto"/>
              <w:rPr>
                <w:bCs/>
                <w:sz w:val="22"/>
                <w:szCs w:val="22"/>
                <w:lang w:eastAsia="ru-RU"/>
              </w:rPr>
            </w:pPr>
            <w:r w:rsidRPr="00C039E7">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1C1560" w:rsidRPr="00C039E7" w:rsidRDefault="00D94B48" w:rsidP="00D94B48">
            <w:pPr>
              <w:widowControl/>
              <w:overflowPunct/>
              <w:spacing w:after="240"/>
              <w:ind w:right="142"/>
              <w:textAlignment w:val="auto"/>
              <w:rPr>
                <w:bCs/>
                <w:sz w:val="22"/>
                <w:szCs w:val="22"/>
                <w:lang w:eastAsia="ru-RU"/>
              </w:rPr>
            </w:pPr>
            <w:r w:rsidRPr="00C039E7">
              <w:rPr>
                <w:bCs/>
                <w:sz w:val="22"/>
                <w:szCs w:val="22"/>
                <w:lang w:eastAsia="ru-RU"/>
              </w:rPr>
              <w:t xml:space="preserve">1. </w:t>
            </w:r>
            <w:r w:rsidR="002F2170" w:rsidRPr="00C039E7">
              <w:rPr>
                <w:bCs/>
                <w:sz w:val="22"/>
                <w:szCs w:val="22"/>
                <w:lang w:eastAsia="ru-RU"/>
              </w:rPr>
              <w:t>В</w:t>
            </w:r>
            <w:r w:rsidR="00A0254A" w:rsidRPr="00C039E7">
              <w:rPr>
                <w:bCs/>
                <w:sz w:val="22"/>
                <w:szCs w:val="22"/>
                <w:lang w:eastAsia="ru-RU"/>
              </w:rPr>
              <w:t xml:space="preserve">ключаемые </w:t>
            </w:r>
            <w:r w:rsidR="00D557F8" w:rsidRPr="00C039E7">
              <w:rPr>
                <w:bCs/>
                <w:sz w:val="22"/>
                <w:szCs w:val="22"/>
                <w:lang w:eastAsia="ru-RU"/>
              </w:rPr>
              <w:t xml:space="preserve">ценные бумаги </w:t>
            </w:r>
            <w:r w:rsidR="00A0254A" w:rsidRPr="00C039E7">
              <w:rPr>
                <w:bCs/>
                <w:sz w:val="22"/>
                <w:szCs w:val="22"/>
                <w:lang w:eastAsia="ru-RU"/>
              </w:rPr>
              <w:t xml:space="preserve">иностранного эмитента уже включены в один из указанных в Приложении </w:t>
            </w:r>
            <w:r w:rsidR="003953A5" w:rsidRPr="00C039E7">
              <w:rPr>
                <w:bCs/>
                <w:sz w:val="22"/>
                <w:szCs w:val="22"/>
                <w:lang w:eastAsia="ru-RU"/>
              </w:rPr>
              <w:t>6</w:t>
            </w:r>
            <w:r w:rsidR="00A0254A" w:rsidRPr="00C039E7">
              <w:rPr>
                <w:bCs/>
                <w:sz w:val="22"/>
                <w:szCs w:val="22"/>
                <w:lang w:eastAsia="ru-RU"/>
              </w:rPr>
              <w:t xml:space="preserve"> к Правилам листов (списков</w:t>
            </w:r>
            <w:r w:rsidR="00841B43" w:rsidRPr="00C039E7">
              <w:rPr>
                <w:bCs/>
                <w:sz w:val="22"/>
                <w:szCs w:val="22"/>
                <w:lang w:eastAsia="ru-RU"/>
              </w:rPr>
              <w:t>)</w:t>
            </w:r>
            <w:r w:rsidR="00A0254A" w:rsidRPr="00C039E7">
              <w:rPr>
                <w:bCs/>
                <w:sz w:val="22"/>
                <w:szCs w:val="22"/>
                <w:lang w:eastAsia="ru-RU"/>
              </w:rPr>
              <w:t>, рынков, сегментов иностранных бирж</w:t>
            </w:r>
            <w:r w:rsidR="00D557F8" w:rsidRPr="00C039E7">
              <w:rPr>
                <w:bCs/>
                <w:sz w:val="22"/>
                <w:szCs w:val="22"/>
                <w:lang w:eastAsia="ru-RU"/>
              </w:rPr>
              <w:t xml:space="preserve"> либо на иностранной бирже начата процедура листинга в отношении таких ценных бумаг</w:t>
            </w:r>
          </w:p>
          <w:p w:rsidR="00A0254A" w:rsidRPr="00C039E7" w:rsidRDefault="00D94B48" w:rsidP="00D94B48">
            <w:pPr>
              <w:widowControl/>
              <w:overflowPunct/>
              <w:spacing w:after="240"/>
              <w:ind w:right="142"/>
              <w:textAlignment w:val="auto"/>
              <w:rPr>
                <w:bCs/>
                <w:sz w:val="22"/>
                <w:szCs w:val="22"/>
                <w:lang w:eastAsia="ru-RU"/>
              </w:rPr>
            </w:pPr>
            <w:r w:rsidRPr="00C039E7">
              <w:rPr>
                <w:bCs/>
                <w:sz w:val="22"/>
                <w:szCs w:val="22"/>
                <w:lang w:eastAsia="ru-RU"/>
              </w:rPr>
              <w:t xml:space="preserve">2. </w:t>
            </w:r>
            <w:proofErr w:type="gramStart"/>
            <w:r w:rsidRPr="00C039E7">
              <w:rPr>
                <w:bCs/>
                <w:sz w:val="22"/>
                <w:szCs w:val="22"/>
                <w:lang w:eastAsia="ru-RU"/>
              </w:rPr>
              <w:t>Н</w:t>
            </w:r>
            <w:r w:rsidR="001C1560" w:rsidRPr="00C039E7">
              <w:rPr>
                <w:bCs/>
                <w:sz w:val="22"/>
                <w:szCs w:val="22"/>
                <w:lang w:eastAsia="ru-RU"/>
              </w:rPr>
              <w:t>аличи</w:t>
            </w:r>
            <w:r w:rsidRPr="00C039E7">
              <w:rPr>
                <w:bCs/>
                <w:sz w:val="22"/>
                <w:szCs w:val="22"/>
                <w:lang w:eastAsia="ru-RU"/>
              </w:rPr>
              <w:t>е</w:t>
            </w:r>
            <w:r w:rsidR="001C1560" w:rsidRPr="00C039E7">
              <w:rPr>
                <w:bCs/>
                <w:sz w:val="22"/>
                <w:szCs w:val="22"/>
                <w:lang w:eastAsia="ru-RU"/>
              </w:rPr>
              <w:t xml:space="preserve"> у эмитента </w:t>
            </w:r>
            <w:r w:rsidR="0025173E" w:rsidRPr="00C039E7">
              <w:rPr>
                <w:bCs/>
                <w:sz w:val="22"/>
                <w:szCs w:val="22"/>
                <w:lang w:eastAsia="ru-RU"/>
              </w:rPr>
              <w:t xml:space="preserve">(эмитента представляемых депозитарными расписками облигаций) </w:t>
            </w:r>
            <w:r w:rsidR="001C1560" w:rsidRPr="00C039E7">
              <w:rPr>
                <w:bCs/>
                <w:sz w:val="22"/>
                <w:szCs w:val="22"/>
                <w:lang w:eastAsia="ru-RU"/>
              </w:rPr>
              <w:t>или у выпуска облигаций</w:t>
            </w:r>
            <w:r w:rsidR="0025173E" w:rsidRPr="00C039E7">
              <w:rPr>
                <w:bCs/>
                <w:sz w:val="22"/>
                <w:szCs w:val="22"/>
                <w:lang w:eastAsia="ru-RU"/>
              </w:rPr>
              <w:t xml:space="preserve"> (представляемых депозитарными расписками облигаций)</w:t>
            </w:r>
            <w:r w:rsidR="001C1560" w:rsidRPr="00C039E7">
              <w:rPr>
                <w:bCs/>
                <w:sz w:val="22"/>
                <w:szCs w:val="22"/>
                <w:lang w:eastAsia="ru-RU"/>
              </w:rPr>
              <w:t xml:space="preserve"> или у поручителя (гаранта)</w:t>
            </w:r>
            <w:r w:rsidR="001E1896" w:rsidRPr="00C039E7">
              <w:rPr>
                <w:bCs/>
                <w:sz w:val="22"/>
                <w:szCs w:val="22"/>
                <w:lang w:eastAsia="ru-RU"/>
              </w:rPr>
              <w:t xml:space="preserve"> или у </w:t>
            </w:r>
            <w:r w:rsidR="003D3B2E" w:rsidRPr="00C039E7">
              <w:rPr>
                <w:bCs/>
                <w:sz w:val="22"/>
                <w:szCs w:val="22"/>
                <w:lang w:eastAsia="ru-RU"/>
              </w:rPr>
              <w:t xml:space="preserve">юридического лица, которому передаются доходы от размещения облигаций </w:t>
            </w:r>
            <w:r w:rsidR="007E407C" w:rsidRPr="00C039E7">
              <w:rPr>
                <w:bCs/>
                <w:sz w:val="22"/>
                <w:szCs w:val="22"/>
                <w:lang w:eastAsia="ru-RU"/>
              </w:rPr>
              <w:t>(</w:t>
            </w:r>
            <w:r w:rsidR="003D3B2E" w:rsidRPr="00C039E7">
              <w:rPr>
                <w:bCs/>
                <w:sz w:val="22"/>
                <w:szCs w:val="22"/>
                <w:lang w:eastAsia="ru-RU"/>
              </w:rPr>
              <w:t>юридического лица, который несет солидарную ответственность по обязательствам по облигациям</w:t>
            </w:r>
            <w:r w:rsidR="007E407C" w:rsidRPr="00C039E7">
              <w:rPr>
                <w:bCs/>
                <w:sz w:val="22"/>
                <w:szCs w:val="22"/>
                <w:lang w:eastAsia="ru-RU"/>
              </w:rPr>
              <w:t>)</w:t>
            </w:r>
            <w:r w:rsidR="003D3B2E" w:rsidRPr="00C039E7">
              <w:rPr>
                <w:bCs/>
                <w:sz w:val="22"/>
                <w:szCs w:val="22"/>
                <w:lang w:eastAsia="ru-RU"/>
              </w:rPr>
              <w:t xml:space="preserve"> </w:t>
            </w:r>
            <w:r w:rsidRPr="00C039E7">
              <w:rPr>
                <w:bCs/>
                <w:sz w:val="22"/>
                <w:szCs w:val="22"/>
                <w:lang w:eastAsia="ru-RU"/>
              </w:rPr>
              <w:t>*</w:t>
            </w:r>
            <w:r w:rsidR="001C1560" w:rsidRPr="00C039E7">
              <w:rPr>
                <w:bCs/>
                <w:sz w:val="22"/>
                <w:szCs w:val="22"/>
                <w:lang w:eastAsia="ru-RU"/>
              </w:rPr>
              <w:t xml:space="preserve"> уровня кредитного рейтинга</w:t>
            </w:r>
            <w:r w:rsidR="009C3395" w:rsidRPr="00C039E7">
              <w:rPr>
                <w:bCs/>
                <w:sz w:val="22"/>
                <w:szCs w:val="22"/>
                <w:lang w:eastAsia="ru-RU"/>
              </w:rPr>
              <w:t xml:space="preserve"> </w:t>
            </w:r>
            <w:r w:rsidR="003953A5" w:rsidRPr="00C039E7">
              <w:rPr>
                <w:bCs/>
                <w:sz w:val="22"/>
                <w:szCs w:val="22"/>
                <w:lang w:eastAsia="ru-RU"/>
              </w:rPr>
              <w:t xml:space="preserve">международного рейтингового агентства </w:t>
            </w:r>
            <w:r w:rsidR="00B94BCA" w:rsidRPr="00C039E7">
              <w:rPr>
                <w:sz w:val="22"/>
                <w:szCs w:val="22"/>
                <w:lang w:eastAsia="ru-RU"/>
              </w:rPr>
              <w:t>не ниже уровня, установленного Советом директоров Банка России по классификации рейтинговых агентств, включенных в</w:t>
            </w:r>
            <w:proofErr w:type="gramEnd"/>
            <w:r w:rsidR="00B94BCA" w:rsidRPr="00C039E7">
              <w:rPr>
                <w:sz w:val="22"/>
                <w:szCs w:val="22"/>
                <w:lang w:eastAsia="ru-RU"/>
              </w:rPr>
              <w:t xml:space="preserve"> установленный Советом директоров Банка России перечень рейтинговых аген</w:t>
            </w:r>
            <w:proofErr w:type="gramStart"/>
            <w:r w:rsidR="00B94BCA" w:rsidRPr="00C039E7">
              <w:rPr>
                <w:sz w:val="22"/>
                <w:szCs w:val="22"/>
                <w:lang w:eastAsia="ru-RU"/>
              </w:rPr>
              <w:t>тств</w:t>
            </w:r>
            <w:r w:rsidR="00F33163" w:rsidRPr="00C039E7">
              <w:rPr>
                <w:sz w:val="22"/>
                <w:szCs w:val="22"/>
                <w:lang w:eastAsia="ru-RU"/>
              </w:rPr>
              <w:t xml:space="preserve"> </w:t>
            </w:r>
            <w:r w:rsidR="00B94BCA" w:rsidRPr="00C039E7">
              <w:rPr>
                <w:sz w:val="22"/>
                <w:szCs w:val="22"/>
                <w:lang w:eastAsia="ru-RU"/>
              </w:rPr>
              <w:t>в ц</w:t>
            </w:r>
            <w:proofErr w:type="gramEnd"/>
            <w:r w:rsidR="00B94BCA" w:rsidRPr="00C039E7">
              <w:rPr>
                <w:sz w:val="22"/>
                <w:szCs w:val="22"/>
                <w:lang w:eastAsia="ru-RU"/>
              </w:rPr>
              <w:t xml:space="preserve">елях использования кредитных рейтингов, необходимых для </w:t>
            </w:r>
            <w:r w:rsidR="00B94BCA" w:rsidRPr="00C039E7">
              <w:rPr>
                <w:sz w:val="22"/>
                <w:szCs w:val="22"/>
                <w:lang w:eastAsia="ru-RU"/>
              </w:rPr>
              <w:lastRenderedPageBreak/>
              <w:t>включения облигаций в Первый уровень</w:t>
            </w:r>
          </w:p>
          <w:p w:rsidR="00D94B48" w:rsidRPr="00C039E7" w:rsidRDefault="00D94B48" w:rsidP="002F1E99">
            <w:pPr>
              <w:widowControl/>
              <w:overflowPunct/>
              <w:spacing w:after="240"/>
              <w:ind w:right="142"/>
              <w:textAlignment w:val="auto"/>
              <w:rPr>
                <w:bCs/>
                <w:sz w:val="22"/>
                <w:szCs w:val="22"/>
                <w:lang w:eastAsia="ru-RU"/>
              </w:rPr>
            </w:pPr>
            <w:r w:rsidRPr="00C039E7">
              <w:rPr>
                <w:bCs/>
                <w:sz w:val="22"/>
                <w:szCs w:val="22"/>
                <w:lang w:eastAsia="ru-RU"/>
              </w:rPr>
              <w:t xml:space="preserve">3. </w:t>
            </w:r>
            <w:proofErr w:type="gramStart"/>
            <w:r w:rsidRPr="00C039E7">
              <w:rPr>
                <w:sz w:val="22"/>
                <w:szCs w:val="22"/>
                <w:lang w:eastAsia="ru-RU"/>
              </w:rPr>
              <w:t xml:space="preserve">Отсутствие </w:t>
            </w:r>
            <w:r w:rsidR="00C11B3B" w:rsidRPr="00C039E7">
              <w:rPr>
                <w:sz w:val="22"/>
                <w:szCs w:val="22"/>
                <w:lang w:eastAsia="ru-RU"/>
              </w:rPr>
              <w:t>дефолта эмитента</w:t>
            </w:r>
            <w:r w:rsidR="00E441E3" w:rsidRPr="00C039E7">
              <w:rPr>
                <w:sz w:val="22"/>
                <w:szCs w:val="22"/>
                <w:lang w:eastAsia="ru-RU"/>
              </w:rPr>
              <w:t xml:space="preserve"> </w:t>
            </w:r>
            <w:r w:rsidR="0025173E" w:rsidRPr="00C039E7">
              <w:rPr>
                <w:bCs/>
                <w:sz w:val="22"/>
                <w:szCs w:val="22"/>
                <w:lang w:eastAsia="ru-RU"/>
              </w:rPr>
              <w:t xml:space="preserve">(эмитента представляемых депозитарными расписками облигаций) </w:t>
            </w:r>
            <w:r w:rsidR="007010ED" w:rsidRPr="00C039E7">
              <w:rPr>
                <w:bCs/>
                <w:sz w:val="22"/>
                <w:szCs w:val="22"/>
                <w:lang w:eastAsia="ru-RU"/>
              </w:rPr>
              <w:t xml:space="preserve"> </w:t>
            </w:r>
            <w:r w:rsidR="007E407C" w:rsidRPr="00C039E7">
              <w:rPr>
                <w:bCs/>
                <w:sz w:val="22"/>
                <w:szCs w:val="22"/>
                <w:lang w:eastAsia="ru-RU"/>
              </w:rPr>
              <w:t xml:space="preserve">и </w:t>
            </w:r>
            <w:r w:rsidR="007010ED" w:rsidRPr="00C039E7">
              <w:rPr>
                <w:bCs/>
                <w:sz w:val="22"/>
                <w:szCs w:val="22"/>
                <w:lang w:eastAsia="ru-RU"/>
              </w:rPr>
              <w:t xml:space="preserve">юридического лица, которому передаются доходы от размещения облигаций </w:t>
            </w:r>
            <w:r w:rsidR="007E407C" w:rsidRPr="00C039E7">
              <w:rPr>
                <w:bCs/>
                <w:sz w:val="22"/>
                <w:szCs w:val="22"/>
                <w:lang w:eastAsia="ru-RU"/>
              </w:rPr>
              <w:t>(</w:t>
            </w:r>
            <w:r w:rsidR="007010ED" w:rsidRPr="00C039E7">
              <w:rPr>
                <w:bCs/>
                <w:sz w:val="22"/>
                <w:szCs w:val="22"/>
                <w:lang w:eastAsia="ru-RU"/>
              </w:rPr>
              <w:t xml:space="preserve">юридического лица, который </w:t>
            </w:r>
            <w:r w:rsidR="007010ED" w:rsidRPr="00C039E7">
              <w:rPr>
                <w:sz w:val="22"/>
                <w:szCs w:val="22"/>
                <w:lang w:eastAsia="ru-RU"/>
              </w:rPr>
              <w:t>несет солидарную ответственность по обязательствам по облигациям</w:t>
            </w:r>
            <w:r w:rsidR="007E407C" w:rsidRPr="00C039E7">
              <w:rPr>
                <w:sz w:val="22"/>
                <w:szCs w:val="22"/>
                <w:lang w:eastAsia="ru-RU"/>
              </w:rPr>
              <w:t>)</w:t>
            </w:r>
            <w:r w:rsidR="00C11B3B" w:rsidRPr="00C039E7">
              <w:rPr>
                <w:sz w:val="22"/>
                <w:szCs w:val="22"/>
                <w:lang w:eastAsia="ru-RU"/>
              </w:rPr>
              <w:t xml:space="preserve"> </w:t>
            </w:r>
            <w:r w:rsidR="007010ED" w:rsidRPr="00C039E7">
              <w:rPr>
                <w:sz w:val="22"/>
                <w:szCs w:val="22"/>
                <w:lang w:eastAsia="ru-RU"/>
              </w:rPr>
              <w:t xml:space="preserve">* </w:t>
            </w:r>
            <w:r w:rsidR="00C11B3B" w:rsidRPr="00C039E7">
              <w:rPr>
                <w:sz w:val="22"/>
                <w:szCs w:val="22"/>
                <w:lang w:eastAsia="ru-RU"/>
              </w:rPr>
              <w:t>либо с момента прекращения обязательств, в отношении которых эмитентом</w:t>
            </w:r>
            <w:r w:rsidR="0025173E" w:rsidRPr="00C039E7">
              <w:rPr>
                <w:sz w:val="22"/>
                <w:szCs w:val="22"/>
                <w:lang w:eastAsia="ru-RU"/>
              </w:rPr>
              <w:t xml:space="preserve"> </w:t>
            </w:r>
            <w:r w:rsidR="0025173E" w:rsidRPr="00C039E7">
              <w:rPr>
                <w:bCs/>
                <w:sz w:val="22"/>
                <w:szCs w:val="22"/>
                <w:lang w:eastAsia="ru-RU"/>
              </w:rPr>
              <w:t>(эмитентом представляемых депозитарными расписками облигаций)</w:t>
            </w:r>
            <w:r w:rsidR="00287039" w:rsidRPr="00C039E7">
              <w:rPr>
                <w:sz w:val="22"/>
                <w:szCs w:val="22"/>
                <w:lang w:eastAsia="ru-RU"/>
              </w:rPr>
              <w:t>/</w:t>
            </w:r>
            <w:r w:rsidR="00D5694D" w:rsidRPr="00C039E7">
              <w:rPr>
                <w:sz w:val="22"/>
                <w:szCs w:val="22"/>
                <w:lang w:eastAsia="ru-RU"/>
              </w:rPr>
              <w:t>предусмотренным</w:t>
            </w:r>
            <w:r w:rsidR="007010ED" w:rsidRPr="00C039E7">
              <w:rPr>
                <w:sz w:val="22"/>
                <w:szCs w:val="22"/>
                <w:lang w:eastAsia="ru-RU"/>
              </w:rPr>
              <w:t xml:space="preserve"> юридическим лицом</w:t>
            </w:r>
            <w:r w:rsidR="00C11B3B" w:rsidRPr="00C039E7">
              <w:rPr>
                <w:sz w:val="22"/>
                <w:szCs w:val="22"/>
                <w:lang w:eastAsia="ru-RU"/>
              </w:rPr>
              <w:t xml:space="preserve"> был допущен дефолт, прошло не менее 3 лет</w:t>
            </w:r>
            <w:proofErr w:type="gramEnd"/>
          </w:p>
        </w:tc>
        <w:tc>
          <w:tcPr>
            <w:tcW w:w="4820" w:type="dxa"/>
            <w:tcBorders>
              <w:top w:val="single" w:sz="4" w:space="0" w:color="auto"/>
              <w:left w:val="single" w:sz="4" w:space="0" w:color="auto"/>
              <w:bottom w:val="single" w:sz="4" w:space="0" w:color="auto"/>
              <w:right w:val="single" w:sz="4" w:space="0" w:color="auto"/>
            </w:tcBorders>
          </w:tcPr>
          <w:p w:rsidR="00444644" w:rsidRPr="00C039E7" w:rsidRDefault="002F61BA">
            <w:pPr>
              <w:widowControl/>
              <w:overflowPunct/>
              <w:ind w:right="142"/>
              <w:textAlignment w:val="auto"/>
              <w:rPr>
                <w:bCs/>
                <w:sz w:val="22"/>
                <w:szCs w:val="22"/>
                <w:lang w:eastAsia="ru-RU"/>
              </w:rPr>
            </w:pPr>
            <w:r w:rsidRPr="00C039E7">
              <w:rPr>
                <w:sz w:val="22"/>
                <w:szCs w:val="22"/>
                <w:lang w:eastAsia="ru-RU"/>
              </w:rPr>
              <w:lastRenderedPageBreak/>
              <w:t xml:space="preserve">1. </w:t>
            </w:r>
            <w:r w:rsidR="002F2170" w:rsidRPr="00C039E7">
              <w:rPr>
                <w:sz w:val="22"/>
                <w:szCs w:val="22"/>
                <w:lang w:eastAsia="ru-RU"/>
              </w:rPr>
              <w:t>В</w:t>
            </w:r>
            <w:r w:rsidR="00A0254A" w:rsidRPr="00C039E7">
              <w:rPr>
                <w:sz w:val="22"/>
                <w:szCs w:val="22"/>
                <w:lang w:eastAsia="ru-RU"/>
              </w:rPr>
              <w:t xml:space="preserve">ключаемые </w:t>
            </w:r>
            <w:r w:rsidR="00D557F8" w:rsidRPr="00C039E7">
              <w:rPr>
                <w:sz w:val="22"/>
                <w:szCs w:val="22"/>
                <w:lang w:eastAsia="ru-RU"/>
              </w:rPr>
              <w:t xml:space="preserve">ценные бумаги </w:t>
            </w:r>
            <w:r w:rsidR="00A0254A" w:rsidRPr="00C039E7">
              <w:rPr>
                <w:sz w:val="22"/>
                <w:szCs w:val="22"/>
                <w:lang w:eastAsia="ru-RU"/>
              </w:rPr>
              <w:t xml:space="preserve">иностранного эмитента уже включены в один из указанных в </w:t>
            </w:r>
            <w:r w:rsidR="00A0254A" w:rsidRPr="00C039E7">
              <w:rPr>
                <w:bCs/>
                <w:sz w:val="22"/>
                <w:szCs w:val="22"/>
                <w:lang w:eastAsia="ru-RU"/>
              </w:rPr>
              <w:t>перечне</w:t>
            </w:r>
            <w:r w:rsidR="00A0744A" w:rsidRPr="00C039E7">
              <w:rPr>
                <w:bCs/>
                <w:sz w:val="22"/>
                <w:szCs w:val="22"/>
                <w:lang w:eastAsia="ru-RU"/>
              </w:rPr>
              <w:t>,</w:t>
            </w:r>
            <w:r w:rsidR="00A0254A" w:rsidRPr="00C039E7">
              <w:rPr>
                <w:bCs/>
                <w:sz w:val="22"/>
                <w:szCs w:val="22"/>
                <w:lang w:eastAsia="ru-RU"/>
              </w:rPr>
              <w:t xml:space="preserve"> </w:t>
            </w:r>
            <w:r w:rsidR="00A0744A" w:rsidRPr="00C039E7">
              <w:rPr>
                <w:bCs/>
                <w:sz w:val="22"/>
                <w:szCs w:val="22"/>
                <w:lang w:eastAsia="ru-RU"/>
              </w:rPr>
              <w:t xml:space="preserve">утвержденном Биржей, </w:t>
            </w:r>
            <w:r w:rsidR="00A0254A" w:rsidRPr="00C039E7">
              <w:rPr>
                <w:bCs/>
                <w:sz w:val="22"/>
                <w:szCs w:val="22"/>
                <w:lang w:eastAsia="ru-RU"/>
              </w:rPr>
              <w:t>листов (списков</w:t>
            </w:r>
            <w:r w:rsidR="00841B43" w:rsidRPr="00C039E7">
              <w:rPr>
                <w:bCs/>
                <w:sz w:val="22"/>
                <w:szCs w:val="22"/>
                <w:lang w:eastAsia="ru-RU"/>
              </w:rPr>
              <w:t>)</w:t>
            </w:r>
            <w:r w:rsidR="00A0254A" w:rsidRPr="00C039E7">
              <w:rPr>
                <w:bCs/>
                <w:sz w:val="22"/>
                <w:szCs w:val="22"/>
                <w:lang w:eastAsia="ru-RU"/>
              </w:rPr>
              <w:t xml:space="preserve">, рынков, сегментов иностранных бирж </w:t>
            </w:r>
            <w:r w:rsidR="00D557F8" w:rsidRPr="00C039E7">
              <w:rPr>
                <w:bCs/>
                <w:sz w:val="22"/>
                <w:szCs w:val="22"/>
                <w:lang w:eastAsia="ru-RU"/>
              </w:rPr>
              <w:t>либо на иностранной бирже начата процедура листинга в отношении таких ценных бумаг</w:t>
            </w:r>
          </w:p>
          <w:p w:rsidR="002F61BA" w:rsidRPr="00C039E7" w:rsidRDefault="002F61BA" w:rsidP="00E441E3">
            <w:pPr>
              <w:widowControl/>
              <w:overflowPunct/>
              <w:spacing w:after="240"/>
              <w:ind w:right="142"/>
              <w:textAlignment w:val="auto"/>
              <w:rPr>
                <w:bCs/>
                <w:sz w:val="22"/>
                <w:szCs w:val="22"/>
                <w:lang w:eastAsia="ru-RU"/>
              </w:rPr>
            </w:pPr>
            <w:r w:rsidRPr="00C039E7">
              <w:rPr>
                <w:bCs/>
                <w:sz w:val="22"/>
                <w:szCs w:val="22"/>
                <w:lang w:eastAsia="ru-RU"/>
              </w:rPr>
              <w:t xml:space="preserve">2. </w:t>
            </w:r>
            <w:r w:rsidR="00C50510" w:rsidRPr="00C039E7">
              <w:rPr>
                <w:bCs/>
                <w:sz w:val="22"/>
                <w:szCs w:val="22"/>
                <w:lang w:eastAsia="ru-RU"/>
              </w:rPr>
              <w:t xml:space="preserve">Отсутствие дефолта эмитента </w:t>
            </w:r>
            <w:r w:rsidR="00E441E3" w:rsidRPr="00C039E7">
              <w:rPr>
                <w:bCs/>
                <w:sz w:val="22"/>
                <w:szCs w:val="22"/>
                <w:lang w:eastAsia="ru-RU"/>
              </w:rPr>
              <w:t xml:space="preserve">(эмитента (эмитента представляемых депозитарными расписками облигаций) </w:t>
            </w:r>
            <w:r w:rsidR="00C50510" w:rsidRPr="00C039E7">
              <w:rPr>
                <w:bCs/>
                <w:sz w:val="22"/>
                <w:szCs w:val="22"/>
                <w:lang w:eastAsia="ru-RU"/>
              </w:rPr>
              <w:t xml:space="preserve">и юридического лица, которому передаются доходы от размещения облигаций </w:t>
            </w:r>
            <w:proofErr w:type="gramStart"/>
            <w:r w:rsidR="007E407C" w:rsidRPr="00C039E7">
              <w:rPr>
                <w:bCs/>
                <w:sz w:val="22"/>
                <w:szCs w:val="22"/>
                <w:lang w:eastAsia="ru-RU"/>
              </w:rPr>
              <w:t>(</w:t>
            </w:r>
            <w:r w:rsidR="00C50510" w:rsidRPr="00C039E7">
              <w:rPr>
                <w:bCs/>
                <w:sz w:val="22"/>
                <w:szCs w:val="22"/>
                <w:lang w:eastAsia="ru-RU"/>
              </w:rPr>
              <w:t xml:space="preserve"> </w:t>
            </w:r>
            <w:proofErr w:type="gramEnd"/>
            <w:r w:rsidR="00C50510" w:rsidRPr="00C039E7">
              <w:rPr>
                <w:bCs/>
                <w:sz w:val="22"/>
                <w:szCs w:val="22"/>
                <w:lang w:eastAsia="ru-RU"/>
              </w:rPr>
              <w:t>юридического лица, который несет солидарную ответственность по обязательствам по облигациям</w:t>
            </w:r>
            <w:r w:rsidR="007E407C" w:rsidRPr="00C039E7">
              <w:rPr>
                <w:bCs/>
                <w:sz w:val="22"/>
                <w:szCs w:val="22"/>
                <w:lang w:eastAsia="ru-RU"/>
              </w:rPr>
              <w:t>)</w:t>
            </w:r>
            <w:r w:rsidR="00C50510" w:rsidRPr="00C039E7">
              <w:rPr>
                <w:bCs/>
                <w:sz w:val="22"/>
                <w:szCs w:val="22"/>
                <w:lang w:eastAsia="ru-RU"/>
              </w:rPr>
              <w:t xml:space="preserve"> * либо с момента прекращения обязательств, в отношении которых эмитентом</w:t>
            </w:r>
            <w:r w:rsidR="00E441E3" w:rsidRPr="00C039E7">
              <w:rPr>
                <w:bCs/>
                <w:sz w:val="22"/>
                <w:szCs w:val="22"/>
                <w:lang w:eastAsia="ru-RU"/>
              </w:rPr>
              <w:t xml:space="preserve"> (эмитентом представляемых депозитарными расписками облигаций) </w:t>
            </w:r>
            <w:r w:rsidR="00287039" w:rsidRPr="00C039E7">
              <w:rPr>
                <w:bCs/>
                <w:sz w:val="22"/>
                <w:szCs w:val="22"/>
                <w:lang w:eastAsia="ru-RU"/>
              </w:rPr>
              <w:t>/</w:t>
            </w:r>
            <w:r w:rsidR="00C67B7A" w:rsidRPr="00C039E7">
              <w:rPr>
                <w:bCs/>
                <w:sz w:val="22"/>
                <w:szCs w:val="22"/>
                <w:lang w:eastAsia="ru-RU"/>
              </w:rPr>
              <w:t xml:space="preserve"> </w:t>
            </w:r>
            <w:r w:rsidR="00C50510" w:rsidRPr="00C039E7">
              <w:rPr>
                <w:bCs/>
                <w:sz w:val="22"/>
                <w:szCs w:val="22"/>
                <w:lang w:eastAsia="ru-RU"/>
              </w:rPr>
              <w:t xml:space="preserve">предусмотренным юридическим лицом был допущен дефолт, прошло не менее </w:t>
            </w:r>
            <w:r w:rsidRPr="00C039E7">
              <w:rPr>
                <w:bCs/>
                <w:sz w:val="22"/>
                <w:szCs w:val="22"/>
                <w:lang w:eastAsia="ru-RU"/>
              </w:rPr>
              <w:t>2 лет</w:t>
            </w:r>
          </w:p>
        </w:tc>
      </w:tr>
      <w:tr w:rsidR="00C247E5" w:rsidRPr="00C039E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C039E7" w:rsidRDefault="00A0254A" w:rsidP="005F4417">
            <w:pPr>
              <w:widowControl/>
              <w:overflowPunct/>
              <w:ind w:right="142"/>
              <w:textAlignment w:val="auto"/>
              <w:rPr>
                <w:bCs/>
                <w:sz w:val="22"/>
                <w:szCs w:val="22"/>
                <w:lang w:eastAsia="ru-RU"/>
              </w:rPr>
            </w:pPr>
            <w:r w:rsidRPr="00C039E7">
              <w:rPr>
                <w:bCs/>
                <w:sz w:val="22"/>
                <w:szCs w:val="22"/>
                <w:lang w:eastAsia="ru-RU"/>
              </w:rPr>
              <w:lastRenderedPageBreak/>
              <w:t>2.</w:t>
            </w:r>
          </w:p>
        </w:tc>
        <w:tc>
          <w:tcPr>
            <w:tcW w:w="4677" w:type="dxa"/>
            <w:tcBorders>
              <w:top w:val="single" w:sz="4" w:space="0" w:color="auto"/>
              <w:left w:val="single" w:sz="4" w:space="0" w:color="auto"/>
              <w:bottom w:val="single" w:sz="4" w:space="0" w:color="auto"/>
              <w:right w:val="single" w:sz="4" w:space="0" w:color="auto"/>
            </w:tcBorders>
          </w:tcPr>
          <w:p w:rsidR="00A0254A" w:rsidRPr="00C039E7" w:rsidRDefault="002F2170" w:rsidP="005F4417">
            <w:pPr>
              <w:widowControl/>
              <w:overflowPunct/>
              <w:ind w:right="142"/>
              <w:textAlignment w:val="auto"/>
              <w:rPr>
                <w:bCs/>
                <w:sz w:val="22"/>
                <w:szCs w:val="22"/>
                <w:lang w:eastAsia="ru-RU"/>
              </w:rPr>
            </w:pPr>
            <w:r w:rsidRPr="00C039E7">
              <w:rPr>
                <w:bCs/>
                <w:sz w:val="22"/>
                <w:szCs w:val="22"/>
                <w:lang w:eastAsia="ru-RU"/>
              </w:rPr>
              <w:t>В</w:t>
            </w:r>
            <w:r w:rsidR="00A0254A" w:rsidRPr="00C039E7">
              <w:rPr>
                <w:bCs/>
                <w:sz w:val="22"/>
                <w:szCs w:val="22"/>
                <w:lang w:eastAsia="ru-RU"/>
              </w:rPr>
              <w:t xml:space="preserve"> отношении включаемых </w:t>
            </w:r>
            <w:r w:rsidR="00DA70BD" w:rsidRPr="00C039E7">
              <w:rPr>
                <w:bCs/>
                <w:sz w:val="22"/>
                <w:szCs w:val="22"/>
                <w:lang w:eastAsia="ru-RU"/>
              </w:rPr>
              <w:t>облигаций</w:t>
            </w:r>
            <w:r w:rsidR="00A0254A" w:rsidRPr="00C039E7">
              <w:rPr>
                <w:bCs/>
                <w:sz w:val="22"/>
                <w:szCs w:val="22"/>
                <w:lang w:eastAsia="ru-RU"/>
              </w:rPr>
              <w:t xml:space="preserve"> и их эмитента или в отношении представляемых депозитарными расписками </w:t>
            </w:r>
            <w:r w:rsidR="00DA70BD" w:rsidRPr="00C039E7">
              <w:rPr>
                <w:bCs/>
                <w:sz w:val="22"/>
                <w:szCs w:val="22"/>
                <w:lang w:eastAsia="ru-RU"/>
              </w:rPr>
              <w:t>облигаций</w:t>
            </w:r>
            <w:r w:rsidR="00A0254A" w:rsidRPr="00C039E7">
              <w:rPr>
                <w:bCs/>
                <w:sz w:val="22"/>
                <w:szCs w:val="22"/>
                <w:lang w:eastAsia="ru-RU"/>
              </w:rPr>
              <w:t xml:space="preserve"> и их эмитента соблюдаются условия, предусмотренные в Приложении 2 (2.</w:t>
            </w:r>
            <w:r w:rsidR="002273D9" w:rsidRPr="00C039E7">
              <w:rPr>
                <w:bCs/>
                <w:sz w:val="22"/>
                <w:szCs w:val="22"/>
                <w:lang w:eastAsia="ru-RU"/>
              </w:rPr>
              <w:t>2</w:t>
            </w:r>
            <w:r w:rsidR="00A0254A" w:rsidRPr="00C039E7">
              <w:rPr>
                <w:bCs/>
                <w:sz w:val="22"/>
                <w:szCs w:val="22"/>
                <w:lang w:eastAsia="ru-RU"/>
              </w:rPr>
              <w:t xml:space="preserve">) к Правилам для включения </w:t>
            </w:r>
            <w:r w:rsidR="002273D9" w:rsidRPr="00C039E7">
              <w:rPr>
                <w:bCs/>
                <w:sz w:val="22"/>
                <w:szCs w:val="22"/>
                <w:lang w:eastAsia="ru-RU"/>
              </w:rPr>
              <w:t>облигаций</w:t>
            </w:r>
            <w:r w:rsidR="00A0254A" w:rsidRPr="00C039E7">
              <w:rPr>
                <w:bCs/>
                <w:sz w:val="22"/>
                <w:szCs w:val="22"/>
                <w:lang w:eastAsia="ru-RU"/>
              </w:rPr>
              <w:t xml:space="preserve"> в Первый уровень</w:t>
            </w:r>
          </w:p>
        </w:tc>
        <w:tc>
          <w:tcPr>
            <w:tcW w:w="4820" w:type="dxa"/>
            <w:tcBorders>
              <w:top w:val="single" w:sz="4" w:space="0" w:color="auto"/>
              <w:left w:val="single" w:sz="4" w:space="0" w:color="auto"/>
              <w:bottom w:val="single" w:sz="4" w:space="0" w:color="auto"/>
              <w:right w:val="single" w:sz="4" w:space="0" w:color="auto"/>
            </w:tcBorders>
          </w:tcPr>
          <w:p w:rsidR="00A0254A" w:rsidRPr="00C039E7" w:rsidRDefault="002F2170" w:rsidP="005F4417">
            <w:pPr>
              <w:widowControl/>
              <w:overflowPunct/>
              <w:ind w:right="142"/>
              <w:textAlignment w:val="auto"/>
              <w:rPr>
                <w:bCs/>
                <w:sz w:val="22"/>
                <w:szCs w:val="22"/>
                <w:lang w:eastAsia="ru-RU"/>
              </w:rPr>
            </w:pPr>
            <w:r w:rsidRPr="00C039E7">
              <w:rPr>
                <w:sz w:val="22"/>
                <w:szCs w:val="22"/>
                <w:lang w:eastAsia="ru-RU"/>
              </w:rPr>
              <w:t>В</w:t>
            </w:r>
            <w:r w:rsidR="00A0254A" w:rsidRPr="00C039E7">
              <w:rPr>
                <w:sz w:val="22"/>
                <w:szCs w:val="22"/>
                <w:lang w:eastAsia="ru-RU"/>
              </w:rPr>
              <w:t xml:space="preserve"> отношении включаемых </w:t>
            </w:r>
            <w:r w:rsidR="002273D9" w:rsidRPr="00C039E7">
              <w:rPr>
                <w:sz w:val="22"/>
                <w:szCs w:val="22"/>
                <w:lang w:eastAsia="ru-RU"/>
              </w:rPr>
              <w:t>облигаций</w:t>
            </w:r>
            <w:r w:rsidR="00A0254A" w:rsidRPr="00C039E7">
              <w:rPr>
                <w:sz w:val="22"/>
                <w:szCs w:val="22"/>
                <w:lang w:eastAsia="ru-RU"/>
              </w:rPr>
              <w:t xml:space="preserve"> и их эмитента или в отношении представляемых депозитарными расписками </w:t>
            </w:r>
            <w:r w:rsidR="002273D9" w:rsidRPr="00C039E7">
              <w:rPr>
                <w:sz w:val="22"/>
                <w:szCs w:val="22"/>
                <w:lang w:eastAsia="ru-RU"/>
              </w:rPr>
              <w:t>облигаций</w:t>
            </w:r>
            <w:r w:rsidR="00A0254A" w:rsidRPr="00C039E7">
              <w:rPr>
                <w:sz w:val="22"/>
                <w:szCs w:val="22"/>
                <w:lang w:eastAsia="ru-RU"/>
              </w:rPr>
              <w:t xml:space="preserve"> и их эмитента соблюдаются условия, предусмотренные </w:t>
            </w:r>
            <w:r w:rsidR="00A0254A" w:rsidRPr="00C039E7">
              <w:rPr>
                <w:bCs/>
                <w:sz w:val="22"/>
                <w:szCs w:val="22"/>
                <w:lang w:eastAsia="ru-RU"/>
              </w:rPr>
              <w:t xml:space="preserve">в Приложении 2 </w:t>
            </w:r>
            <w:r w:rsidR="002273D9" w:rsidRPr="00C039E7">
              <w:rPr>
                <w:bCs/>
                <w:sz w:val="22"/>
                <w:szCs w:val="22"/>
                <w:lang w:eastAsia="ru-RU"/>
              </w:rPr>
              <w:t>(2.2</w:t>
            </w:r>
            <w:r w:rsidR="00A0254A" w:rsidRPr="00C039E7">
              <w:rPr>
                <w:bCs/>
                <w:sz w:val="22"/>
                <w:szCs w:val="22"/>
                <w:lang w:eastAsia="ru-RU"/>
              </w:rPr>
              <w:t>) к Правилам</w:t>
            </w:r>
            <w:r w:rsidR="00A0254A" w:rsidRPr="00C039E7">
              <w:rPr>
                <w:sz w:val="22"/>
                <w:szCs w:val="22"/>
                <w:lang w:eastAsia="ru-RU"/>
              </w:rPr>
              <w:t xml:space="preserve"> для включения </w:t>
            </w:r>
            <w:r w:rsidR="002273D9" w:rsidRPr="00C039E7">
              <w:rPr>
                <w:sz w:val="22"/>
                <w:szCs w:val="22"/>
                <w:lang w:eastAsia="ru-RU"/>
              </w:rPr>
              <w:t>облигаций</w:t>
            </w:r>
            <w:r w:rsidR="00A0254A" w:rsidRPr="00C039E7">
              <w:rPr>
                <w:sz w:val="22"/>
                <w:szCs w:val="22"/>
                <w:lang w:eastAsia="ru-RU"/>
              </w:rPr>
              <w:t xml:space="preserve"> во Второй уровень</w:t>
            </w:r>
          </w:p>
        </w:tc>
      </w:tr>
    </w:tbl>
    <w:p w:rsidR="001E1896" w:rsidRPr="00C039E7" w:rsidRDefault="001E1896" w:rsidP="001E1896">
      <w:pPr>
        <w:ind w:firstLine="540"/>
        <w:jc w:val="both"/>
      </w:pPr>
    </w:p>
    <w:p w:rsidR="001E1896" w:rsidRPr="00C039E7" w:rsidRDefault="001E1896" w:rsidP="001E1896">
      <w:pPr>
        <w:ind w:firstLine="540"/>
        <w:jc w:val="both"/>
        <w:rPr>
          <w:lang w:eastAsia="ru-RU"/>
        </w:rPr>
      </w:pPr>
      <w:r w:rsidRPr="00C039E7">
        <w:t xml:space="preserve">* </w:t>
      </w:r>
      <w:r w:rsidR="00FB7D33" w:rsidRPr="00C039E7">
        <w:t>Т</w:t>
      </w:r>
      <w:r w:rsidR="007010ED" w:rsidRPr="00C039E7">
        <w:t xml:space="preserve">ребования в отношении </w:t>
      </w:r>
      <w:r w:rsidR="003D3B2E" w:rsidRPr="00C039E7">
        <w:rPr>
          <w:lang w:eastAsia="ru-RU"/>
        </w:rPr>
        <w:t xml:space="preserve">данных  юридических лиц </w:t>
      </w:r>
      <w:r w:rsidR="007010ED" w:rsidRPr="00C039E7">
        <w:rPr>
          <w:lang w:eastAsia="ru-RU"/>
        </w:rPr>
        <w:t>применяются</w:t>
      </w:r>
      <w:r w:rsidRPr="00C039E7">
        <w:rPr>
          <w:lang w:eastAsia="ru-RU"/>
        </w:rPr>
        <w:t xml:space="preserve"> в случае, если проспект </w:t>
      </w:r>
      <w:r w:rsidR="00E441E3" w:rsidRPr="00C039E7">
        <w:rPr>
          <w:lang w:eastAsia="ru-RU"/>
        </w:rPr>
        <w:t xml:space="preserve">ценных бумаг </w:t>
      </w:r>
      <w:r w:rsidRPr="00C039E7">
        <w:rPr>
          <w:lang w:eastAsia="ru-RU"/>
        </w:rPr>
        <w:t>иностранн</w:t>
      </w:r>
      <w:r w:rsidR="003D3B2E" w:rsidRPr="00C039E7">
        <w:rPr>
          <w:lang w:eastAsia="ru-RU"/>
        </w:rPr>
        <w:t>ого эмитента</w:t>
      </w:r>
      <w:r w:rsidRPr="00C039E7">
        <w:rPr>
          <w:lang w:eastAsia="ru-RU"/>
        </w:rPr>
        <w:t xml:space="preserve"> содержит норму или нормы о том, что доходы от размещения </w:t>
      </w:r>
      <w:r w:rsidR="00E441E3" w:rsidRPr="00C039E7">
        <w:rPr>
          <w:lang w:eastAsia="ru-RU"/>
        </w:rPr>
        <w:t xml:space="preserve"> ценных бумаг </w:t>
      </w:r>
      <w:r w:rsidRPr="00C039E7">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r w:rsidR="00D5694D" w:rsidRPr="00C039E7">
        <w:rPr>
          <w:lang w:eastAsia="ru-RU"/>
        </w:rPr>
        <w:t xml:space="preserve"> (в целях настоящих Правил – предусмотренное юридическое лицо)</w:t>
      </w:r>
      <w:r w:rsidRPr="00C039E7">
        <w:rPr>
          <w:lang w:eastAsia="ru-RU"/>
        </w:rPr>
        <w:t xml:space="preserve">. </w:t>
      </w:r>
    </w:p>
    <w:p w:rsidR="00A0254A" w:rsidRPr="00C039E7" w:rsidRDefault="00A0254A" w:rsidP="005F4417">
      <w:pPr>
        <w:widowControl/>
        <w:overflowPunct/>
        <w:ind w:right="142" w:firstLine="540"/>
        <w:jc w:val="both"/>
        <w:textAlignment w:val="auto"/>
        <w:rPr>
          <w:sz w:val="22"/>
          <w:szCs w:val="22"/>
          <w:lang w:eastAsia="ru-RU"/>
        </w:rPr>
      </w:pPr>
    </w:p>
    <w:p w:rsidR="00EA22E6" w:rsidRPr="00C039E7" w:rsidRDefault="00EA22E6" w:rsidP="003602F6">
      <w:pPr>
        <w:pStyle w:val="affd"/>
        <w:numPr>
          <w:ilvl w:val="2"/>
          <w:numId w:val="107"/>
        </w:numPr>
        <w:tabs>
          <w:tab w:val="left" w:pos="-1418"/>
        </w:tabs>
        <w:ind w:left="1418" w:right="142" w:hanging="851"/>
        <w:jc w:val="both"/>
        <w:rPr>
          <w:b/>
          <w:sz w:val="22"/>
          <w:szCs w:val="22"/>
          <w:lang w:eastAsia="ru-RU"/>
        </w:rPr>
      </w:pPr>
      <w:r w:rsidRPr="00C039E7">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C039E7" w:rsidTr="00BA7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EA22E6" w:rsidRPr="00C039E7" w:rsidRDefault="00EA22E6" w:rsidP="00BA7710">
            <w:pPr>
              <w:widowControl/>
              <w:overflowPunct/>
              <w:ind w:right="142"/>
              <w:jc w:val="center"/>
              <w:textAlignment w:val="auto"/>
              <w:rPr>
                <w:bCs/>
                <w:sz w:val="22"/>
                <w:szCs w:val="22"/>
                <w:lang w:eastAsia="ru-RU"/>
              </w:rPr>
            </w:pPr>
            <w:r w:rsidRPr="00C039E7">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EA22E6" w:rsidRPr="00C039E7" w:rsidRDefault="009C43A8" w:rsidP="00BA7710">
            <w:pPr>
              <w:widowControl/>
              <w:overflowPunct/>
              <w:ind w:right="142"/>
              <w:textAlignment w:val="auto"/>
              <w:rPr>
                <w:sz w:val="22"/>
                <w:szCs w:val="22"/>
                <w:lang w:eastAsia="ru-RU"/>
              </w:rPr>
            </w:pPr>
            <w:r w:rsidRPr="00C039E7">
              <w:rPr>
                <w:sz w:val="22"/>
                <w:szCs w:val="22"/>
                <w:lang w:eastAsia="ru-RU"/>
              </w:rPr>
              <w:t xml:space="preserve">Основания </w:t>
            </w:r>
            <w:r w:rsidR="00EA22E6" w:rsidRPr="00C039E7">
              <w:rPr>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rsidR="00EA22E6" w:rsidRPr="00C039E7" w:rsidRDefault="00EA22E6" w:rsidP="00BA7710">
            <w:pPr>
              <w:widowControl/>
              <w:overflowPunct/>
              <w:ind w:right="142"/>
              <w:textAlignment w:val="auto"/>
              <w:rPr>
                <w:sz w:val="22"/>
                <w:szCs w:val="22"/>
                <w:lang w:eastAsia="ru-RU"/>
              </w:rPr>
            </w:pPr>
            <w:r w:rsidRPr="00C039E7">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EA22E6" w:rsidRPr="00C039E7" w:rsidRDefault="00EA22E6" w:rsidP="00BA7710">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BA7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EA22E6" w:rsidRPr="00C039E7" w:rsidRDefault="00EA22E6" w:rsidP="00BA7710">
            <w:pPr>
              <w:widowControl/>
              <w:overflowPunct/>
              <w:ind w:right="142"/>
              <w:textAlignment w:val="auto"/>
              <w:rPr>
                <w:bCs/>
                <w:sz w:val="22"/>
                <w:szCs w:val="22"/>
                <w:lang w:eastAsia="ru-RU"/>
              </w:rPr>
            </w:pPr>
            <w:r w:rsidRPr="00C039E7">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EA22E6" w:rsidRPr="00C039E7" w:rsidRDefault="00EA22E6" w:rsidP="00E441E3">
            <w:pPr>
              <w:widowControl/>
              <w:tabs>
                <w:tab w:val="left" w:pos="1898"/>
              </w:tabs>
              <w:overflowPunct/>
              <w:ind w:right="142"/>
              <w:textAlignment w:val="auto"/>
              <w:rPr>
                <w:bCs/>
                <w:sz w:val="22"/>
                <w:szCs w:val="22"/>
                <w:lang w:eastAsia="ru-RU"/>
              </w:rPr>
            </w:pPr>
            <w:r w:rsidRPr="00C039E7">
              <w:rPr>
                <w:sz w:val="22"/>
                <w:szCs w:val="22"/>
                <w:lang w:eastAsia="ru-RU"/>
              </w:rPr>
              <w:t>Исключение иностранной биржей облигаций из соответствующего листа (списка</w:t>
            </w:r>
            <w:r w:rsidR="00E441E3" w:rsidRPr="00C039E7">
              <w:rPr>
                <w:sz w:val="22"/>
                <w:szCs w:val="22"/>
                <w:lang w:eastAsia="ru-RU"/>
              </w:rPr>
              <w:t>)</w:t>
            </w:r>
            <w:r w:rsidRPr="00C039E7">
              <w:rPr>
                <w:sz w:val="22"/>
                <w:szCs w:val="22"/>
                <w:lang w:eastAsia="ru-RU"/>
              </w:rPr>
              <w:t xml:space="preserve"> рынка, сегмента</w:t>
            </w:r>
            <w:r w:rsidR="00E736E5" w:rsidRPr="00C039E7">
              <w:rPr>
                <w:b/>
                <w:sz w:val="22"/>
                <w:szCs w:val="22"/>
                <w:vertAlign w:val="superscript"/>
                <w:lang w:eastAsia="ru-RU"/>
              </w:rPr>
              <w:t xml:space="preserve"> </w:t>
            </w:r>
            <w:r w:rsidR="00FA5067" w:rsidRPr="00C039E7">
              <w:rPr>
                <w:sz w:val="22"/>
                <w:szCs w:val="22"/>
                <w:lang w:eastAsia="ru-RU"/>
              </w:rPr>
              <w:t>либо если ценные бумаги не были включены в соответствующий лист (список, рынок, сегмент</w:t>
            </w:r>
            <w:r w:rsidR="002361A7" w:rsidRPr="00C039E7">
              <w:rPr>
                <w:sz w:val="22"/>
                <w:szCs w:val="22"/>
                <w:lang w:eastAsia="ru-RU"/>
              </w:rPr>
              <w:t>)</w:t>
            </w:r>
            <w:r w:rsidR="00FA5067" w:rsidRPr="00C039E7">
              <w:rPr>
                <w:sz w:val="22"/>
                <w:szCs w:val="22"/>
                <w:lang w:eastAsia="ru-RU"/>
              </w:rPr>
              <w:t xml:space="preserve"> иностранной биржи</w:t>
            </w:r>
            <w:r w:rsidR="002361A7" w:rsidRPr="00C039E7">
              <w:rPr>
                <w:sz w:val="22"/>
                <w:szCs w:val="22"/>
                <w:lang w:eastAsia="ru-RU"/>
              </w:rPr>
              <w:t xml:space="preserve"> </w:t>
            </w:r>
            <w:r w:rsidR="002361A7" w:rsidRPr="00C039E7">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EA22E6" w:rsidRPr="00C039E7" w:rsidRDefault="00C06BE5" w:rsidP="00C06BE5">
            <w:pPr>
              <w:widowControl/>
              <w:overflowPunct/>
              <w:ind w:right="142"/>
              <w:textAlignment w:val="auto"/>
              <w:rPr>
                <w:bCs/>
                <w:sz w:val="22"/>
                <w:szCs w:val="22"/>
                <w:lang w:eastAsia="ru-RU"/>
              </w:rPr>
            </w:pPr>
            <w:proofErr w:type="gramStart"/>
            <w:r w:rsidRPr="00C039E7">
              <w:rPr>
                <w:sz w:val="22"/>
                <w:szCs w:val="22"/>
                <w:lang w:eastAsia="ru-RU"/>
              </w:rPr>
              <w:t>Указанного</w:t>
            </w:r>
            <w:proofErr w:type="gramEnd"/>
            <w:r w:rsidRPr="00C039E7">
              <w:rPr>
                <w:sz w:val="22"/>
                <w:szCs w:val="22"/>
                <w:lang w:eastAsia="ru-RU"/>
              </w:rPr>
              <w:t xml:space="preserve"> в </w:t>
            </w:r>
            <w:r w:rsidRPr="00C039E7">
              <w:rPr>
                <w:bCs/>
                <w:sz w:val="22"/>
                <w:szCs w:val="22"/>
                <w:lang w:eastAsia="ru-RU"/>
              </w:rPr>
              <w:t xml:space="preserve">Приложении 6 к Правилам </w:t>
            </w:r>
          </w:p>
        </w:tc>
        <w:tc>
          <w:tcPr>
            <w:tcW w:w="2976" w:type="dxa"/>
            <w:tcBorders>
              <w:top w:val="single" w:sz="4" w:space="0" w:color="auto"/>
              <w:left w:val="single" w:sz="4" w:space="0" w:color="auto"/>
              <w:bottom w:val="single" w:sz="4" w:space="0" w:color="auto"/>
              <w:right w:val="single" w:sz="4" w:space="0" w:color="auto"/>
            </w:tcBorders>
          </w:tcPr>
          <w:p w:rsidR="00EA22E6" w:rsidRPr="00C039E7" w:rsidRDefault="00C06BE5" w:rsidP="00C06BE5">
            <w:pPr>
              <w:widowControl/>
              <w:overflowPunct/>
              <w:ind w:right="142"/>
              <w:textAlignment w:val="auto"/>
              <w:rPr>
                <w:bCs/>
                <w:sz w:val="22"/>
                <w:szCs w:val="22"/>
                <w:lang w:eastAsia="ru-RU"/>
              </w:rPr>
            </w:pPr>
            <w:proofErr w:type="gramStart"/>
            <w:r w:rsidRPr="00C039E7">
              <w:rPr>
                <w:bCs/>
                <w:sz w:val="22"/>
                <w:szCs w:val="22"/>
                <w:lang w:eastAsia="ru-RU"/>
              </w:rPr>
              <w:t>Указанного</w:t>
            </w:r>
            <w:proofErr w:type="gramEnd"/>
            <w:r w:rsidRPr="00C039E7">
              <w:rPr>
                <w:bCs/>
                <w:sz w:val="22"/>
                <w:szCs w:val="22"/>
                <w:lang w:eastAsia="ru-RU"/>
              </w:rPr>
              <w:t xml:space="preserve"> </w:t>
            </w:r>
            <w:r w:rsidRPr="00C039E7">
              <w:rPr>
                <w:sz w:val="22"/>
                <w:szCs w:val="22"/>
                <w:lang w:eastAsia="ru-RU"/>
              </w:rPr>
              <w:t xml:space="preserve">в </w:t>
            </w:r>
            <w:r w:rsidRPr="00C039E7">
              <w:rPr>
                <w:bCs/>
                <w:sz w:val="22"/>
                <w:szCs w:val="22"/>
                <w:lang w:eastAsia="ru-RU"/>
              </w:rPr>
              <w:t>перечне, утвержденном Биржей</w:t>
            </w:r>
          </w:p>
        </w:tc>
      </w:tr>
      <w:tr w:rsidR="00C247E5" w:rsidRPr="00C039E7" w:rsidTr="00BA7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06BE5" w:rsidRPr="00C039E7" w:rsidRDefault="00C06BE5" w:rsidP="00BA7710">
            <w:pPr>
              <w:widowControl/>
              <w:overflowPunct/>
              <w:ind w:right="142"/>
              <w:textAlignment w:val="auto"/>
              <w:rPr>
                <w:bCs/>
                <w:sz w:val="22"/>
                <w:szCs w:val="22"/>
                <w:lang w:eastAsia="ru-RU"/>
              </w:rPr>
            </w:pPr>
            <w:r w:rsidRPr="00C039E7">
              <w:rPr>
                <w:bCs/>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rsidR="00C06BE5" w:rsidRPr="00C039E7" w:rsidRDefault="00C06BE5" w:rsidP="00753876">
            <w:pPr>
              <w:widowControl/>
              <w:overflowPunct/>
              <w:ind w:right="142"/>
              <w:textAlignment w:val="auto"/>
              <w:rPr>
                <w:bCs/>
                <w:sz w:val="22"/>
                <w:szCs w:val="22"/>
                <w:lang w:eastAsia="ru-RU"/>
              </w:rPr>
            </w:pPr>
            <w:r w:rsidRPr="00C039E7">
              <w:rPr>
                <w:sz w:val="22"/>
                <w:szCs w:val="22"/>
                <w:lang w:eastAsia="ru-RU"/>
              </w:rPr>
              <w:t xml:space="preserve">Отсутствие у эмитента </w:t>
            </w:r>
            <w:r w:rsidR="00E441E3" w:rsidRPr="00C039E7">
              <w:rPr>
                <w:sz w:val="22"/>
                <w:szCs w:val="22"/>
                <w:lang w:eastAsia="ru-RU"/>
              </w:rPr>
              <w:t xml:space="preserve">(эмитента представляемых </w:t>
            </w:r>
            <w:r w:rsidR="00E441E3" w:rsidRPr="00C039E7">
              <w:rPr>
                <w:bCs/>
                <w:sz w:val="22"/>
                <w:szCs w:val="22"/>
                <w:lang w:eastAsia="ru-RU"/>
              </w:rPr>
              <w:t>депозитарными расписками облигаций</w:t>
            </w:r>
            <w:r w:rsidR="00E441E3" w:rsidRPr="00C039E7">
              <w:rPr>
                <w:sz w:val="22"/>
                <w:szCs w:val="22"/>
                <w:lang w:eastAsia="ru-RU"/>
              </w:rPr>
              <w:t xml:space="preserve">) </w:t>
            </w:r>
            <w:r w:rsidRPr="00C039E7">
              <w:rPr>
                <w:sz w:val="22"/>
                <w:szCs w:val="22"/>
                <w:lang w:eastAsia="ru-RU"/>
              </w:rPr>
              <w:t>(у выпуска облигаций</w:t>
            </w:r>
            <w:r w:rsidR="00E441E3" w:rsidRPr="00C039E7">
              <w:rPr>
                <w:sz w:val="22"/>
                <w:szCs w:val="22"/>
                <w:lang w:eastAsia="ru-RU"/>
              </w:rPr>
              <w:t xml:space="preserve"> (</w:t>
            </w:r>
            <w:r w:rsidR="00E441E3" w:rsidRPr="00C039E7">
              <w:rPr>
                <w:bCs/>
                <w:sz w:val="22"/>
                <w:szCs w:val="22"/>
                <w:lang w:eastAsia="ru-RU"/>
              </w:rPr>
              <w:t>представляемых депозитарными расписками облигаций</w:t>
            </w:r>
            <w:r w:rsidRPr="00C039E7">
              <w:rPr>
                <w:sz w:val="22"/>
                <w:szCs w:val="22"/>
                <w:lang w:eastAsia="ru-RU"/>
              </w:rPr>
              <w:t xml:space="preserve">) и у поручителя (гаранта) </w:t>
            </w:r>
            <w:r w:rsidR="00504BC6" w:rsidRPr="00C039E7">
              <w:rPr>
                <w:bCs/>
                <w:sz w:val="22"/>
                <w:szCs w:val="22"/>
                <w:lang w:eastAsia="ru-RU"/>
              </w:rPr>
              <w:t xml:space="preserve">и у </w:t>
            </w:r>
            <w:r w:rsidR="00446AF9" w:rsidRPr="00C039E7">
              <w:rPr>
                <w:bCs/>
                <w:sz w:val="22"/>
                <w:szCs w:val="22"/>
                <w:lang w:eastAsia="ru-RU"/>
              </w:rPr>
              <w:t>юридического лица, которому передаются доходы от размещения облигаций или юридического лица, который несет солидарную ответственность по обязательствам по облигациям</w:t>
            </w:r>
            <w:proofErr w:type="gramStart"/>
            <w:r w:rsidR="00AD2E63" w:rsidRPr="00C039E7">
              <w:rPr>
                <w:b/>
                <w:sz w:val="22"/>
                <w:szCs w:val="22"/>
                <w:vertAlign w:val="superscript"/>
                <w:lang w:eastAsia="ru-RU"/>
              </w:rPr>
              <w:t>2</w:t>
            </w:r>
            <w:proofErr w:type="gramEnd"/>
            <w:r w:rsidR="00446AF9" w:rsidRPr="00C039E7">
              <w:rPr>
                <w:bCs/>
                <w:sz w:val="22"/>
                <w:szCs w:val="22"/>
                <w:lang w:eastAsia="ru-RU"/>
              </w:rPr>
              <w:t>,</w:t>
            </w:r>
            <w:r w:rsidR="00504BC6" w:rsidRPr="00C039E7">
              <w:rPr>
                <w:bCs/>
                <w:sz w:val="22"/>
                <w:szCs w:val="22"/>
                <w:lang w:eastAsia="ru-RU"/>
              </w:rPr>
              <w:t xml:space="preserve"> </w:t>
            </w:r>
            <w:r w:rsidRPr="00C039E7">
              <w:rPr>
                <w:sz w:val="22"/>
                <w:szCs w:val="22"/>
                <w:lang w:eastAsia="ru-RU"/>
              </w:rPr>
              <w:t xml:space="preserve">уровня кредитного рейтинга </w:t>
            </w:r>
          </w:p>
        </w:tc>
        <w:tc>
          <w:tcPr>
            <w:tcW w:w="3119" w:type="dxa"/>
            <w:tcBorders>
              <w:top w:val="single" w:sz="4" w:space="0" w:color="auto"/>
              <w:left w:val="single" w:sz="4" w:space="0" w:color="auto"/>
              <w:bottom w:val="single" w:sz="4" w:space="0" w:color="auto"/>
              <w:right w:val="single" w:sz="4" w:space="0" w:color="auto"/>
            </w:tcBorders>
          </w:tcPr>
          <w:p w:rsidR="00C06BE5" w:rsidRPr="00C039E7" w:rsidRDefault="00C06BE5" w:rsidP="00534DB0">
            <w:pPr>
              <w:widowControl/>
              <w:overflowPunct/>
              <w:ind w:right="142"/>
              <w:textAlignment w:val="auto"/>
              <w:rPr>
                <w:bCs/>
                <w:sz w:val="22"/>
                <w:szCs w:val="22"/>
                <w:lang w:eastAsia="ru-RU"/>
              </w:rPr>
            </w:pPr>
            <w:r w:rsidRPr="00C039E7">
              <w:rPr>
                <w:sz w:val="22"/>
                <w:szCs w:val="22"/>
                <w:lang w:eastAsia="ru-RU"/>
              </w:rPr>
              <w:t>Уровн</w:t>
            </w:r>
            <w:r w:rsidR="00534DB0" w:rsidRPr="00C039E7">
              <w:rPr>
                <w:sz w:val="22"/>
                <w:szCs w:val="22"/>
                <w:lang w:eastAsia="ru-RU"/>
              </w:rPr>
              <w:t>я</w:t>
            </w:r>
            <w:r w:rsidRPr="00C039E7">
              <w:rPr>
                <w:sz w:val="22"/>
                <w:szCs w:val="22"/>
                <w:lang w:eastAsia="ru-RU"/>
              </w:rPr>
              <w:t xml:space="preserve"> рейтинга</w:t>
            </w:r>
            <w:r w:rsidR="00F33163" w:rsidRPr="00C039E7">
              <w:rPr>
                <w:sz w:val="22"/>
                <w:szCs w:val="22"/>
                <w:lang w:eastAsia="ru-RU"/>
              </w:rPr>
              <w:t>,</w:t>
            </w:r>
            <w:r w:rsidRPr="00C039E7">
              <w:rPr>
                <w:sz w:val="22"/>
                <w:szCs w:val="22"/>
                <w:lang w:eastAsia="ru-RU"/>
              </w:rPr>
              <w:t xml:space="preserve"> предусмотрен</w:t>
            </w:r>
            <w:r w:rsidR="00534DB0" w:rsidRPr="00C039E7">
              <w:rPr>
                <w:sz w:val="22"/>
                <w:szCs w:val="22"/>
                <w:lang w:eastAsia="ru-RU"/>
              </w:rPr>
              <w:t xml:space="preserve">ного </w:t>
            </w:r>
            <w:proofErr w:type="spellStart"/>
            <w:r w:rsidR="00534DB0" w:rsidRPr="00C039E7">
              <w:rPr>
                <w:sz w:val="22"/>
                <w:szCs w:val="22"/>
                <w:lang w:eastAsia="ru-RU"/>
              </w:rPr>
              <w:t>пп</w:t>
            </w:r>
            <w:proofErr w:type="spellEnd"/>
            <w:r w:rsidR="00534DB0" w:rsidRPr="00C039E7">
              <w:rPr>
                <w:sz w:val="22"/>
                <w:szCs w:val="22"/>
                <w:lang w:eastAsia="ru-RU"/>
              </w:rPr>
              <w:t>. 1</w:t>
            </w:r>
            <w:r w:rsidR="00F33163" w:rsidRPr="00C039E7">
              <w:rPr>
                <w:sz w:val="22"/>
                <w:szCs w:val="22"/>
                <w:lang w:eastAsia="ru-RU"/>
              </w:rPr>
              <w:t xml:space="preserve"> п. 2.16.1 </w:t>
            </w:r>
            <w:r w:rsidR="00753876" w:rsidRPr="00C039E7">
              <w:rPr>
                <w:sz w:val="22"/>
                <w:szCs w:val="22"/>
                <w:lang w:eastAsia="ru-RU"/>
              </w:rPr>
              <w:t>настоящего</w:t>
            </w:r>
            <w:r w:rsidR="00C920F8" w:rsidRPr="00C039E7">
              <w:rPr>
                <w:sz w:val="22"/>
                <w:szCs w:val="22"/>
                <w:lang w:eastAsia="ru-RU"/>
              </w:rPr>
              <w:t xml:space="preserve"> </w:t>
            </w:r>
            <w:r w:rsidRPr="00C039E7">
              <w:rPr>
                <w:sz w:val="22"/>
                <w:szCs w:val="22"/>
                <w:lang w:eastAsia="ru-RU"/>
              </w:rPr>
              <w:t>Приложени</w:t>
            </w:r>
            <w:r w:rsidR="00753876" w:rsidRPr="00C039E7">
              <w:rPr>
                <w:sz w:val="22"/>
                <w:szCs w:val="22"/>
                <w:lang w:eastAsia="ru-RU"/>
              </w:rPr>
              <w:t>я</w:t>
            </w:r>
            <w:r w:rsidR="00F33163" w:rsidRPr="00C039E7">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rsidR="00C06BE5" w:rsidRPr="00C039E7" w:rsidRDefault="009C43A8" w:rsidP="00BA7710">
            <w:pPr>
              <w:widowControl/>
              <w:overflowPunct/>
              <w:ind w:right="142"/>
              <w:textAlignment w:val="auto"/>
              <w:rPr>
                <w:bCs/>
                <w:sz w:val="22"/>
                <w:szCs w:val="22"/>
                <w:lang w:eastAsia="ru-RU"/>
              </w:rPr>
            </w:pPr>
            <w:r w:rsidRPr="00C039E7">
              <w:rPr>
                <w:sz w:val="22"/>
                <w:szCs w:val="22"/>
                <w:lang w:eastAsia="ru-RU"/>
              </w:rPr>
              <w:t>Основание</w:t>
            </w:r>
            <w:r w:rsidR="00C06BE5" w:rsidRPr="00C039E7">
              <w:rPr>
                <w:sz w:val="22"/>
                <w:szCs w:val="22"/>
                <w:lang w:eastAsia="ru-RU"/>
              </w:rPr>
              <w:t xml:space="preserve"> не применяется </w:t>
            </w:r>
          </w:p>
        </w:tc>
      </w:tr>
      <w:tr w:rsidR="00C247E5" w:rsidRPr="00C039E7"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rsidR="00504BC6" w:rsidRPr="00C039E7" w:rsidRDefault="00504BC6" w:rsidP="00BA7710">
            <w:pPr>
              <w:widowControl/>
              <w:overflowPunct/>
              <w:ind w:right="142"/>
              <w:textAlignment w:val="auto"/>
              <w:rPr>
                <w:bCs/>
                <w:sz w:val="22"/>
                <w:szCs w:val="22"/>
                <w:lang w:eastAsia="ru-RU"/>
              </w:rPr>
            </w:pPr>
            <w:r w:rsidRPr="00C039E7">
              <w:rPr>
                <w:bCs/>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rsidR="00504BC6" w:rsidRPr="00C039E7" w:rsidRDefault="00504BC6" w:rsidP="00E441E3">
            <w:pPr>
              <w:widowControl/>
              <w:overflowPunct/>
              <w:ind w:right="142"/>
              <w:textAlignment w:val="auto"/>
              <w:rPr>
                <w:bCs/>
                <w:sz w:val="22"/>
                <w:szCs w:val="22"/>
                <w:lang w:eastAsia="ru-RU"/>
              </w:rPr>
            </w:pPr>
            <w:r w:rsidRPr="00C039E7">
              <w:rPr>
                <w:sz w:val="22"/>
                <w:szCs w:val="22"/>
                <w:lang w:eastAsia="ru-RU"/>
              </w:rPr>
              <w:t>Дефолт эмитента</w:t>
            </w:r>
            <w:r w:rsidR="00E736E5" w:rsidRPr="00C039E7">
              <w:rPr>
                <w:sz w:val="22"/>
                <w:szCs w:val="22"/>
                <w:lang w:eastAsia="ru-RU"/>
              </w:rPr>
              <w:t xml:space="preserve"> </w:t>
            </w:r>
            <w:r w:rsidR="00E441E3" w:rsidRPr="00C039E7">
              <w:rPr>
                <w:sz w:val="22"/>
                <w:szCs w:val="22"/>
                <w:lang w:eastAsia="ru-RU"/>
              </w:rPr>
              <w:t xml:space="preserve">(эмитента представляемых </w:t>
            </w:r>
            <w:r w:rsidR="00E441E3" w:rsidRPr="00C039E7">
              <w:rPr>
                <w:bCs/>
                <w:sz w:val="22"/>
                <w:szCs w:val="22"/>
                <w:lang w:eastAsia="ru-RU"/>
              </w:rPr>
              <w:t>депозитарными расписками облигаций</w:t>
            </w:r>
            <w:r w:rsidR="00E441E3" w:rsidRPr="00C039E7">
              <w:rPr>
                <w:sz w:val="22"/>
                <w:szCs w:val="22"/>
                <w:lang w:eastAsia="ru-RU"/>
              </w:rPr>
              <w:t xml:space="preserve">) </w:t>
            </w:r>
            <w:r w:rsidR="00905208" w:rsidRPr="00C039E7">
              <w:rPr>
                <w:sz w:val="22"/>
                <w:szCs w:val="22"/>
                <w:lang w:eastAsia="ru-RU"/>
              </w:rPr>
              <w:t xml:space="preserve">или </w:t>
            </w:r>
            <w:r w:rsidR="00905208" w:rsidRPr="00C039E7">
              <w:rPr>
                <w:bCs/>
                <w:sz w:val="22"/>
                <w:szCs w:val="22"/>
                <w:lang w:eastAsia="ru-RU"/>
              </w:rPr>
              <w:t xml:space="preserve">юридического лица, которому передаются доходы от размещения облигаций </w:t>
            </w:r>
            <w:r w:rsidR="00287039" w:rsidRPr="00C039E7">
              <w:rPr>
                <w:bCs/>
                <w:sz w:val="22"/>
                <w:szCs w:val="22"/>
                <w:lang w:eastAsia="ru-RU"/>
              </w:rPr>
              <w:lastRenderedPageBreak/>
              <w:t>(</w:t>
            </w:r>
            <w:r w:rsidR="00905208" w:rsidRPr="00C039E7">
              <w:rPr>
                <w:bCs/>
                <w:sz w:val="22"/>
                <w:szCs w:val="22"/>
                <w:lang w:eastAsia="ru-RU"/>
              </w:rPr>
              <w:t>юридического лица, который несет солидарную ответственность по обязательствам по облигациям</w:t>
            </w:r>
            <w:r w:rsidR="00287039" w:rsidRPr="00C039E7">
              <w:rPr>
                <w:bCs/>
                <w:sz w:val="22"/>
                <w:szCs w:val="22"/>
                <w:lang w:eastAsia="ru-RU"/>
              </w:rPr>
              <w:t>)</w:t>
            </w:r>
            <w:r w:rsidR="00905208" w:rsidRPr="00C039E7">
              <w:rPr>
                <w:bCs/>
                <w:sz w:val="22"/>
                <w:szCs w:val="22"/>
                <w:lang w:eastAsia="ru-RU"/>
              </w:rPr>
              <w:t xml:space="preserve"> </w:t>
            </w:r>
            <w:r w:rsidR="00905208" w:rsidRPr="00C039E7">
              <w:rPr>
                <w:b/>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rsidR="00504BC6" w:rsidRPr="00C039E7" w:rsidRDefault="00504BC6" w:rsidP="00BA7710">
            <w:pPr>
              <w:widowControl/>
              <w:overflowPunct/>
              <w:ind w:right="142"/>
              <w:textAlignment w:val="auto"/>
              <w:rPr>
                <w:bCs/>
                <w:sz w:val="22"/>
                <w:szCs w:val="22"/>
                <w:lang w:eastAsia="ru-RU"/>
              </w:rPr>
            </w:pPr>
            <w:r w:rsidRPr="00C039E7">
              <w:rPr>
                <w:sz w:val="22"/>
                <w:szCs w:val="22"/>
                <w:lang w:eastAsia="ru-RU"/>
              </w:rPr>
              <w:lastRenderedPageBreak/>
              <w:t>Исключаются все облигации эмитента</w:t>
            </w:r>
            <w:r w:rsidR="00E441E3" w:rsidRPr="00C039E7">
              <w:rPr>
                <w:sz w:val="22"/>
                <w:szCs w:val="22"/>
                <w:lang w:eastAsia="ru-RU"/>
              </w:rPr>
              <w:t xml:space="preserve"> (эмитента представляемых ценных бумаг)</w:t>
            </w:r>
          </w:p>
        </w:tc>
        <w:tc>
          <w:tcPr>
            <w:tcW w:w="2976" w:type="dxa"/>
            <w:tcBorders>
              <w:top w:val="single" w:sz="4" w:space="0" w:color="auto"/>
              <w:left w:val="single" w:sz="4" w:space="0" w:color="auto"/>
              <w:bottom w:val="single" w:sz="4" w:space="0" w:color="auto"/>
              <w:right w:val="single" w:sz="4" w:space="0" w:color="auto"/>
            </w:tcBorders>
          </w:tcPr>
          <w:p w:rsidR="00504BC6" w:rsidRPr="00C039E7" w:rsidRDefault="00E441E3" w:rsidP="00BA7710">
            <w:pPr>
              <w:widowControl/>
              <w:overflowPunct/>
              <w:ind w:right="142"/>
              <w:textAlignment w:val="auto"/>
              <w:rPr>
                <w:bCs/>
                <w:sz w:val="22"/>
                <w:szCs w:val="22"/>
                <w:lang w:eastAsia="ru-RU"/>
              </w:rPr>
            </w:pPr>
            <w:r w:rsidRPr="00C039E7">
              <w:rPr>
                <w:sz w:val="22"/>
                <w:szCs w:val="22"/>
                <w:lang w:eastAsia="ru-RU"/>
              </w:rPr>
              <w:t>Исключаются все облигации эмитента (эмитента представляемых ценных бумаг)</w:t>
            </w:r>
          </w:p>
        </w:tc>
      </w:tr>
      <w:tr w:rsidR="0010438E" w:rsidRPr="00C039E7"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rsidR="0010438E" w:rsidRPr="00C039E7" w:rsidRDefault="0010438E" w:rsidP="00BA7710">
            <w:pPr>
              <w:widowControl/>
              <w:overflowPunct/>
              <w:ind w:right="142"/>
              <w:textAlignment w:val="auto"/>
              <w:rPr>
                <w:bCs/>
                <w:sz w:val="22"/>
                <w:szCs w:val="22"/>
                <w:lang w:eastAsia="ru-RU"/>
              </w:rPr>
            </w:pPr>
            <w:r w:rsidRPr="00C039E7">
              <w:rPr>
                <w:bCs/>
                <w:sz w:val="22"/>
                <w:szCs w:val="22"/>
                <w:lang w:eastAsia="ru-RU"/>
              </w:rPr>
              <w:lastRenderedPageBreak/>
              <w:t>4.</w:t>
            </w:r>
          </w:p>
        </w:tc>
        <w:tc>
          <w:tcPr>
            <w:tcW w:w="3544" w:type="dxa"/>
            <w:tcBorders>
              <w:top w:val="single" w:sz="4" w:space="0" w:color="auto"/>
              <w:left w:val="single" w:sz="4" w:space="0" w:color="auto"/>
              <w:bottom w:val="single" w:sz="4" w:space="0" w:color="auto"/>
              <w:right w:val="single" w:sz="4" w:space="0" w:color="auto"/>
            </w:tcBorders>
          </w:tcPr>
          <w:p w:rsidR="0010438E" w:rsidRPr="00C039E7" w:rsidRDefault="0010438E" w:rsidP="009C43A8">
            <w:pPr>
              <w:widowControl/>
              <w:overflowPunct/>
              <w:ind w:right="142"/>
              <w:textAlignment w:val="auto"/>
              <w:rPr>
                <w:sz w:val="22"/>
                <w:szCs w:val="22"/>
                <w:lang w:eastAsia="ru-RU"/>
              </w:rPr>
            </w:pPr>
            <w:r w:rsidRPr="00C039E7">
              <w:rPr>
                <w:sz w:val="22"/>
                <w:szCs w:val="22"/>
                <w:lang w:eastAsia="ru-RU"/>
              </w:rPr>
              <w:t xml:space="preserve">Наличие </w:t>
            </w:r>
            <w:r w:rsidR="009C43A8" w:rsidRPr="00C039E7">
              <w:rPr>
                <w:sz w:val="22"/>
                <w:szCs w:val="22"/>
                <w:lang w:eastAsia="ru-RU"/>
              </w:rPr>
              <w:t>оснований</w:t>
            </w:r>
            <w:r w:rsidRPr="00C039E7">
              <w:rPr>
                <w:sz w:val="22"/>
                <w:szCs w:val="22"/>
                <w:lang w:eastAsia="ru-RU"/>
              </w:rPr>
              <w:t xml:space="preserve"> для исключения </w:t>
            </w:r>
            <w:r w:rsidR="00753876" w:rsidRPr="00C039E7">
              <w:rPr>
                <w:b/>
                <w:sz w:val="22"/>
                <w:szCs w:val="22"/>
                <w:vertAlign w:val="superscript"/>
                <w:lang w:eastAsia="ru-RU"/>
              </w:rPr>
              <w:t>3</w:t>
            </w:r>
            <w:r w:rsidRPr="00C039E7">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rsidR="0010438E" w:rsidRPr="00C039E7" w:rsidRDefault="0010438E" w:rsidP="00BA7710">
            <w:pPr>
              <w:widowControl/>
              <w:overflowPunct/>
              <w:ind w:right="142"/>
              <w:textAlignment w:val="auto"/>
              <w:rPr>
                <w:sz w:val="22"/>
                <w:szCs w:val="22"/>
                <w:lang w:eastAsia="ru-RU"/>
              </w:rPr>
            </w:pPr>
            <w:proofErr w:type="gramStart"/>
            <w:r w:rsidRPr="00C039E7">
              <w:rPr>
                <w:sz w:val="22"/>
                <w:szCs w:val="22"/>
                <w:lang w:eastAsia="ru-RU"/>
              </w:rPr>
              <w:t>Установленные</w:t>
            </w:r>
            <w:proofErr w:type="gramEnd"/>
            <w:r w:rsidRPr="00C039E7">
              <w:rPr>
                <w:sz w:val="22"/>
                <w:szCs w:val="22"/>
                <w:lang w:eastAsia="ru-RU"/>
              </w:rPr>
              <w:t xml:space="preserve"> в пункте 2.2.2. Приложения 2 к Правилам</w:t>
            </w:r>
          </w:p>
        </w:tc>
        <w:tc>
          <w:tcPr>
            <w:tcW w:w="2976" w:type="dxa"/>
            <w:tcBorders>
              <w:top w:val="single" w:sz="4" w:space="0" w:color="auto"/>
              <w:left w:val="single" w:sz="4" w:space="0" w:color="auto"/>
              <w:bottom w:val="single" w:sz="4" w:space="0" w:color="auto"/>
              <w:right w:val="single" w:sz="4" w:space="0" w:color="auto"/>
            </w:tcBorders>
          </w:tcPr>
          <w:p w:rsidR="0010438E" w:rsidRPr="00C039E7" w:rsidRDefault="0010438E" w:rsidP="00BA7710">
            <w:pPr>
              <w:widowControl/>
              <w:overflowPunct/>
              <w:ind w:right="142"/>
              <w:textAlignment w:val="auto"/>
              <w:rPr>
                <w:sz w:val="22"/>
                <w:szCs w:val="22"/>
                <w:lang w:eastAsia="ru-RU"/>
              </w:rPr>
            </w:pPr>
            <w:proofErr w:type="gramStart"/>
            <w:r w:rsidRPr="00C039E7">
              <w:rPr>
                <w:sz w:val="22"/>
                <w:szCs w:val="22"/>
                <w:lang w:eastAsia="ru-RU"/>
              </w:rPr>
              <w:t>Установленные</w:t>
            </w:r>
            <w:proofErr w:type="gramEnd"/>
            <w:r w:rsidRPr="00C039E7">
              <w:rPr>
                <w:sz w:val="22"/>
                <w:szCs w:val="22"/>
                <w:lang w:eastAsia="ru-RU"/>
              </w:rPr>
              <w:t xml:space="preserve"> в пункте 2.2.2. Приложения 2 к Правилам</w:t>
            </w:r>
          </w:p>
        </w:tc>
      </w:tr>
    </w:tbl>
    <w:p w:rsidR="00EA22E6" w:rsidRPr="00C039E7" w:rsidRDefault="00EA22E6" w:rsidP="00EA22E6">
      <w:pPr>
        <w:widowControl/>
        <w:overflowPunct/>
        <w:ind w:right="142"/>
        <w:jc w:val="center"/>
        <w:textAlignment w:val="auto"/>
        <w:rPr>
          <w:bCs/>
          <w:sz w:val="22"/>
          <w:szCs w:val="22"/>
          <w:lang w:eastAsia="ru-RU"/>
        </w:rPr>
      </w:pPr>
    </w:p>
    <w:p w:rsidR="00C06BE5" w:rsidRPr="00C039E7" w:rsidRDefault="00E736E5" w:rsidP="00EA22E6">
      <w:pPr>
        <w:widowControl/>
        <w:overflowPunct/>
        <w:ind w:right="142" w:firstLine="540"/>
        <w:jc w:val="both"/>
        <w:textAlignment w:val="auto"/>
        <w:rPr>
          <w:bCs/>
          <w:lang w:eastAsia="ru-RU"/>
        </w:rPr>
      </w:pPr>
      <w:r w:rsidRPr="00C039E7">
        <w:rPr>
          <w:b/>
          <w:bCs/>
          <w:lang w:eastAsia="ru-RU"/>
        </w:rPr>
        <w:t>1.</w:t>
      </w:r>
      <w:r w:rsidR="00EA22E6" w:rsidRPr="00C039E7">
        <w:rPr>
          <w:bCs/>
          <w:lang w:eastAsia="ru-RU"/>
        </w:rPr>
        <w:t xml:space="preserve"> </w:t>
      </w:r>
      <w:r w:rsidR="00C06BE5" w:rsidRPr="00C039E7">
        <w:rPr>
          <w:bCs/>
          <w:lang w:eastAsia="ru-RU"/>
        </w:rPr>
        <w:t>Основани</w:t>
      </w:r>
      <w:r w:rsidR="002361A7" w:rsidRPr="00C039E7">
        <w:rPr>
          <w:bCs/>
          <w:lang w:eastAsia="ru-RU"/>
        </w:rPr>
        <w:t>я</w:t>
      </w:r>
      <w:r w:rsidR="00C06BE5" w:rsidRPr="00C039E7">
        <w:rPr>
          <w:bCs/>
          <w:lang w:eastAsia="ru-RU"/>
        </w:rPr>
        <w:t xml:space="preserve"> применя</w:t>
      </w:r>
      <w:r w:rsidR="002361A7" w:rsidRPr="00C039E7">
        <w:rPr>
          <w:bCs/>
          <w:lang w:eastAsia="ru-RU"/>
        </w:rPr>
        <w:t>ю</w:t>
      </w:r>
      <w:r w:rsidR="00C06BE5" w:rsidRPr="00C039E7">
        <w:rPr>
          <w:bCs/>
          <w:lang w:eastAsia="ru-RU"/>
        </w:rPr>
        <w:t>тся в порядке, предусмотренном п. 3.5. статьи 22 Правил.</w:t>
      </w:r>
    </w:p>
    <w:p w:rsidR="00C06BE5" w:rsidRPr="00C039E7" w:rsidRDefault="00C06BE5" w:rsidP="00EA22E6">
      <w:pPr>
        <w:widowControl/>
        <w:overflowPunct/>
        <w:ind w:right="142" w:firstLine="540"/>
        <w:jc w:val="both"/>
        <w:textAlignment w:val="auto"/>
        <w:rPr>
          <w:bCs/>
          <w:lang w:eastAsia="ru-RU"/>
        </w:rPr>
      </w:pPr>
    </w:p>
    <w:p w:rsidR="00AD2E63" w:rsidRPr="00C039E7" w:rsidRDefault="00E736E5" w:rsidP="00EA22E6">
      <w:pPr>
        <w:widowControl/>
        <w:overflowPunct/>
        <w:ind w:right="142" w:firstLine="540"/>
        <w:jc w:val="both"/>
        <w:textAlignment w:val="auto"/>
        <w:rPr>
          <w:lang w:eastAsia="ru-RU"/>
        </w:rPr>
      </w:pPr>
      <w:r w:rsidRPr="00C039E7">
        <w:rPr>
          <w:b/>
          <w:bCs/>
          <w:lang w:eastAsia="ru-RU"/>
        </w:rPr>
        <w:t>2.</w:t>
      </w:r>
      <w:r w:rsidR="00504BC6" w:rsidRPr="00C039E7">
        <w:rPr>
          <w:bCs/>
          <w:lang w:eastAsia="ru-RU"/>
        </w:rPr>
        <w:t xml:space="preserve"> </w:t>
      </w:r>
      <w:r w:rsidR="009C43A8" w:rsidRPr="00C039E7">
        <w:t xml:space="preserve">Основания </w:t>
      </w:r>
      <w:r w:rsidR="001F0A3F" w:rsidRPr="00C039E7">
        <w:t xml:space="preserve">для исключения </w:t>
      </w:r>
      <w:r w:rsidR="00905208" w:rsidRPr="00C039E7">
        <w:t xml:space="preserve">в отношении </w:t>
      </w:r>
      <w:r w:rsidR="00905208" w:rsidRPr="00C039E7">
        <w:rPr>
          <w:lang w:eastAsia="ru-RU"/>
        </w:rPr>
        <w:t>данных юридических лиц применяются</w:t>
      </w:r>
      <w:r w:rsidR="00905208" w:rsidRPr="00C039E7">
        <w:rPr>
          <w:bCs/>
          <w:lang w:eastAsia="ru-RU"/>
        </w:rPr>
        <w:t xml:space="preserve"> </w:t>
      </w:r>
      <w:r w:rsidR="00123B11" w:rsidRPr="00C039E7">
        <w:rPr>
          <w:lang w:eastAsia="ru-RU"/>
        </w:rPr>
        <w:t xml:space="preserve">в </w:t>
      </w:r>
      <w:r w:rsidR="00AD2E63" w:rsidRPr="00C039E7">
        <w:rPr>
          <w:lang w:eastAsia="ru-RU"/>
        </w:rPr>
        <w:t xml:space="preserve">случае, если проспект </w:t>
      </w:r>
      <w:r w:rsidR="0095037A" w:rsidRPr="00C039E7">
        <w:rPr>
          <w:lang w:eastAsia="ru-RU"/>
        </w:rPr>
        <w:t xml:space="preserve">ценных бумаг  </w:t>
      </w:r>
      <w:r w:rsidR="00AD2E63" w:rsidRPr="00C039E7">
        <w:rPr>
          <w:lang w:eastAsia="ru-RU"/>
        </w:rPr>
        <w:t xml:space="preserve">иностранного эмитента содержит норму или нормы о том, что доходы от размещения таких </w:t>
      </w:r>
      <w:r w:rsidR="0095037A" w:rsidRPr="00C039E7">
        <w:rPr>
          <w:lang w:eastAsia="ru-RU"/>
        </w:rPr>
        <w:t xml:space="preserve">ценных бумаг </w:t>
      </w:r>
      <w:r w:rsidR="00AD2E63" w:rsidRPr="00C039E7">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p>
    <w:p w:rsidR="00EB2D3D" w:rsidRPr="00C039E7" w:rsidRDefault="00EB2D3D" w:rsidP="00EA22E6">
      <w:pPr>
        <w:widowControl/>
        <w:overflowPunct/>
        <w:ind w:right="142" w:firstLine="540"/>
        <w:jc w:val="both"/>
        <w:textAlignment w:val="auto"/>
        <w:rPr>
          <w:bCs/>
          <w:lang w:eastAsia="ru-RU"/>
        </w:rPr>
      </w:pPr>
    </w:p>
    <w:p w:rsidR="0010438E" w:rsidRPr="00C039E7" w:rsidRDefault="00753876" w:rsidP="002504DB">
      <w:pPr>
        <w:widowControl/>
        <w:overflowPunct/>
        <w:ind w:right="142" w:firstLine="567"/>
        <w:jc w:val="both"/>
        <w:textAlignment w:val="auto"/>
        <w:rPr>
          <w:bCs/>
          <w:lang w:eastAsia="ru-RU"/>
        </w:rPr>
      </w:pPr>
      <w:r w:rsidRPr="00C039E7">
        <w:rPr>
          <w:b/>
          <w:bCs/>
          <w:lang w:eastAsia="ru-RU"/>
        </w:rPr>
        <w:t>3</w:t>
      </w:r>
      <w:r w:rsidR="00E736E5" w:rsidRPr="00C039E7">
        <w:rPr>
          <w:b/>
          <w:bCs/>
          <w:lang w:eastAsia="ru-RU"/>
        </w:rPr>
        <w:t>.</w:t>
      </w:r>
      <w:r w:rsidR="0010438E" w:rsidRPr="00C039E7">
        <w:rPr>
          <w:bCs/>
          <w:lang w:eastAsia="ru-RU"/>
        </w:rPr>
        <w:t xml:space="preserve"> Основание применяется в порядке, предусмотренном п. 3.5. статьи 22 Правил.</w:t>
      </w:r>
    </w:p>
    <w:p w:rsidR="00EA22E6" w:rsidRPr="00C039E7" w:rsidRDefault="00EA22E6" w:rsidP="005F4417">
      <w:pPr>
        <w:widowControl/>
        <w:overflowPunct/>
        <w:ind w:right="142" w:firstLine="540"/>
        <w:jc w:val="both"/>
        <w:textAlignment w:val="auto"/>
        <w:rPr>
          <w:sz w:val="22"/>
          <w:szCs w:val="22"/>
          <w:lang w:eastAsia="ru-RU"/>
        </w:rPr>
      </w:pPr>
    </w:p>
    <w:p w:rsidR="00863628" w:rsidRPr="00C039E7" w:rsidRDefault="0065749D" w:rsidP="003602F6">
      <w:pPr>
        <w:pStyle w:val="50"/>
        <w:numPr>
          <w:ilvl w:val="1"/>
          <w:numId w:val="54"/>
        </w:numPr>
        <w:spacing w:before="240"/>
        <w:ind w:right="142"/>
        <w:jc w:val="both"/>
        <w:rPr>
          <w:sz w:val="22"/>
          <w:szCs w:val="22"/>
          <w:lang w:eastAsia="ru-RU"/>
        </w:rPr>
      </w:pPr>
      <w:r w:rsidRPr="00C039E7">
        <w:rPr>
          <w:sz w:val="22"/>
          <w:szCs w:val="22"/>
        </w:rPr>
        <w:t>Требования при включении</w:t>
      </w:r>
      <w:r w:rsidRPr="00C039E7">
        <w:rPr>
          <w:sz w:val="22"/>
          <w:szCs w:val="22"/>
          <w:lang w:eastAsia="ru-RU"/>
        </w:rPr>
        <w:t xml:space="preserve"> </w:t>
      </w:r>
      <w:r w:rsidR="00F24302" w:rsidRPr="00C039E7">
        <w:rPr>
          <w:sz w:val="22"/>
          <w:szCs w:val="22"/>
          <w:lang w:eastAsia="ru-RU"/>
        </w:rPr>
        <w:t>ц</w:t>
      </w:r>
      <w:r w:rsidR="00F24302" w:rsidRPr="00C039E7">
        <w:rPr>
          <w:bCs/>
          <w:sz w:val="22"/>
          <w:szCs w:val="22"/>
          <w:lang w:eastAsia="ru-RU"/>
        </w:rPr>
        <w:t>енных бумаг иностранного биржевого инвестиционного фонда</w:t>
      </w:r>
      <w:r w:rsidR="00863628" w:rsidRPr="00C039E7">
        <w:rPr>
          <w:sz w:val="22"/>
          <w:szCs w:val="22"/>
          <w:lang w:eastAsia="ru-RU"/>
        </w:rPr>
        <w:t>:</w:t>
      </w:r>
    </w:p>
    <w:p w:rsidR="00863628" w:rsidRPr="00C039E7" w:rsidRDefault="00863628" w:rsidP="005F4417">
      <w:pPr>
        <w:ind w:right="142"/>
        <w:jc w:val="both"/>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C039E7" w:rsidTr="00D60825">
        <w:trPr>
          <w:tblCellSpacing w:w="5" w:type="nil"/>
        </w:trPr>
        <w:tc>
          <w:tcPr>
            <w:tcW w:w="568" w:type="dxa"/>
            <w:vMerge w:val="restart"/>
            <w:tcBorders>
              <w:top w:val="single" w:sz="4" w:space="0" w:color="auto"/>
              <w:left w:val="single" w:sz="4" w:space="0" w:color="auto"/>
              <w:right w:val="single" w:sz="4" w:space="0" w:color="auto"/>
            </w:tcBorders>
          </w:tcPr>
          <w:p w:rsidR="006909D9" w:rsidRPr="00C039E7" w:rsidRDefault="006909D9" w:rsidP="005F4417">
            <w:pPr>
              <w:widowControl/>
              <w:overflowPunct/>
              <w:ind w:right="142"/>
              <w:jc w:val="center"/>
              <w:textAlignment w:val="auto"/>
              <w:rPr>
                <w:bCs/>
                <w:sz w:val="22"/>
                <w:szCs w:val="22"/>
                <w:lang w:eastAsia="ru-RU"/>
              </w:rPr>
            </w:pPr>
            <w:r w:rsidRPr="00C039E7">
              <w:rPr>
                <w:bCs/>
                <w:sz w:val="22"/>
                <w:szCs w:val="22"/>
                <w:lang w:eastAsia="ru-RU"/>
              </w:rPr>
              <w:t>№</w:t>
            </w:r>
          </w:p>
        </w:tc>
        <w:tc>
          <w:tcPr>
            <w:tcW w:w="9497" w:type="dxa"/>
            <w:gridSpan w:val="2"/>
            <w:tcBorders>
              <w:top w:val="single" w:sz="4" w:space="0" w:color="auto"/>
              <w:left w:val="single" w:sz="4" w:space="0" w:color="auto"/>
              <w:bottom w:val="single" w:sz="4" w:space="0" w:color="auto"/>
              <w:right w:val="single" w:sz="4" w:space="0" w:color="auto"/>
            </w:tcBorders>
          </w:tcPr>
          <w:p w:rsidR="006909D9" w:rsidRPr="00C039E7" w:rsidRDefault="006909D9" w:rsidP="005F4417">
            <w:pPr>
              <w:widowControl/>
              <w:overflowPunct/>
              <w:ind w:right="142"/>
              <w:textAlignment w:val="auto"/>
              <w:rPr>
                <w:sz w:val="22"/>
                <w:szCs w:val="22"/>
                <w:lang w:eastAsia="ru-RU"/>
              </w:rPr>
            </w:pPr>
            <w:r w:rsidRPr="00C039E7">
              <w:rPr>
                <w:sz w:val="22"/>
                <w:szCs w:val="22"/>
                <w:lang w:eastAsia="ru-RU"/>
              </w:rPr>
              <w:t>Условия для включения</w:t>
            </w:r>
          </w:p>
        </w:tc>
      </w:tr>
      <w:tr w:rsidR="00C247E5" w:rsidRPr="00C039E7" w:rsidTr="00D60825">
        <w:trPr>
          <w:tblCellSpacing w:w="5" w:type="nil"/>
        </w:trPr>
        <w:tc>
          <w:tcPr>
            <w:tcW w:w="568" w:type="dxa"/>
            <w:vMerge/>
            <w:tcBorders>
              <w:left w:val="single" w:sz="4" w:space="0" w:color="auto"/>
              <w:bottom w:val="single" w:sz="4" w:space="0" w:color="auto"/>
              <w:right w:val="single" w:sz="4" w:space="0" w:color="auto"/>
            </w:tcBorders>
          </w:tcPr>
          <w:p w:rsidR="006909D9" w:rsidRPr="00C039E7" w:rsidRDefault="006909D9" w:rsidP="005F4417">
            <w:pPr>
              <w:widowControl/>
              <w:overflowPunct/>
              <w:ind w:right="142"/>
              <w:jc w:val="center"/>
              <w:textAlignment w:val="auto"/>
              <w:rPr>
                <w:bCs/>
                <w:sz w:val="22"/>
                <w:szCs w:val="22"/>
                <w:lang w:eastAsia="ru-RU"/>
              </w:rPr>
            </w:pPr>
          </w:p>
        </w:tc>
        <w:tc>
          <w:tcPr>
            <w:tcW w:w="4677" w:type="dxa"/>
            <w:tcBorders>
              <w:top w:val="single" w:sz="4" w:space="0" w:color="auto"/>
              <w:left w:val="single" w:sz="4" w:space="0" w:color="auto"/>
              <w:bottom w:val="single" w:sz="4" w:space="0" w:color="auto"/>
              <w:right w:val="single" w:sz="4" w:space="0" w:color="auto"/>
            </w:tcBorders>
          </w:tcPr>
          <w:p w:rsidR="006909D9" w:rsidRPr="00C039E7" w:rsidRDefault="006909D9" w:rsidP="005F4417">
            <w:pPr>
              <w:widowControl/>
              <w:overflowPunct/>
              <w:ind w:right="142"/>
              <w:textAlignment w:val="auto"/>
              <w:rPr>
                <w:sz w:val="22"/>
                <w:szCs w:val="22"/>
                <w:lang w:eastAsia="ru-RU"/>
              </w:rPr>
            </w:pPr>
            <w:r w:rsidRPr="00C039E7">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6909D9" w:rsidRPr="00C039E7" w:rsidRDefault="006909D9" w:rsidP="005F4417">
            <w:pPr>
              <w:widowControl/>
              <w:overflowPunct/>
              <w:ind w:right="142"/>
              <w:textAlignment w:val="auto"/>
              <w:rPr>
                <w:sz w:val="22"/>
                <w:szCs w:val="22"/>
                <w:lang w:eastAsia="ru-RU"/>
              </w:rPr>
            </w:pPr>
            <w:r w:rsidRPr="00C039E7">
              <w:rPr>
                <w:sz w:val="22"/>
                <w:szCs w:val="22"/>
                <w:lang w:eastAsia="ru-RU"/>
              </w:rPr>
              <w:t>Второй уровень</w:t>
            </w:r>
          </w:p>
        </w:tc>
      </w:tr>
      <w:tr w:rsidR="00C247E5" w:rsidRPr="00C039E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863628" w:rsidRPr="00C039E7" w:rsidRDefault="00863628" w:rsidP="005F4417">
            <w:pPr>
              <w:widowControl/>
              <w:overflowPunct/>
              <w:ind w:right="142"/>
              <w:textAlignment w:val="auto"/>
              <w:rPr>
                <w:bCs/>
                <w:sz w:val="22"/>
                <w:szCs w:val="22"/>
                <w:lang w:eastAsia="ru-RU"/>
              </w:rPr>
            </w:pPr>
            <w:r w:rsidRPr="00C039E7">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863628" w:rsidRPr="00C039E7" w:rsidRDefault="002F2170" w:rsidP="00A50563">
            <w:pPr>
              <w:widowControl/>
              <w:overflowPunct/>
              <w:ind w:right="142"/>
              <w:textAlignment w:val="auto"/>
              <w:rPr>
                <w:bCs/>
                <w:sz w:val="22"/>
                <w:szCs w:val="22"/>
                <w:lang w:eastAsia="ru-RU"/>
              </w:rPr>
            </w:pPr>
            <w:r w:rsidRPr="00C039E7">
              <w:rPr>
                <w:bCs/>
                <w:sz w:val="22"/>
                <w:szCs w:val="22"/>
                <w:lang w:eastAsia="ru-RU"/>
              </w:rPr>
              <w:t>О</w:t>
            </w:r>
            <w:r w:rsidR="00B17A92" w:rsidRPr="00C039E7">
              <w:rPr>
                <w:bCs/>
                <w:sz w:val="22"/>
                <w:szCs w:val="22"/>
                <w:lang w:eastAsia="ru-RU"/>
              </w:rPr>
              <w:t xml:space="preserve">бъем сделок с ценными бумагами на торгах, совершаемых </w:t>
            </w:r>
            <w:proofErr w:type="spellStart"/>
            <w:r w:rsidR="00B17A92" w:rsidRPr="00C039E7">
              <w:rPr>
                <w:bCs/>
                <w:sz w:val="22"/>
                <w:szCs w:val="22"/>
                <w:lang w:eastAsia="ru-RU"/>
              </w:rPr>
              <w:t>маркет-мейкер</w:t>
            </w:r>
            <w:r w:rsidR="00A50563" w:rsidRPr="00C039E7">
              <w:rPr>
                <w:bCs/>
                <w:sz w:val="22"/>
                <w:szCs w:val="22"/>
                <w:lang w:eastAsia="ru-RU"/>
              </w:rPr>
              <w:t>ами</w:t>
            </w:r>
            <w:proofErr w:type="spellEnd"/>
            <w:r w:rsidR="00B17A92" w:rsidRPr="00C039E7">
              <w:rPr>
                <w:bCs/>
                <w:sz w:val="22"/>
                <w:szCs w:val="22"/>
                <w:lang w:eastAsia="ru-RU"/>
              </w:rPr>
              <w:t xml:space="preserve"> иностранного биржевого инвестиционного фонда в течение </w:t>
            </w:r>
            <w:r w:rsidR="00A50563" w:rsidRPr="00C039E7">
              <w:rPr>
                <w:bCs/>
                <w:sz w:val="22"/>
                <w:szCs w:val="22"/>
                <w:lang w:eastAsia="ru-RU"/>
              </w:rPr>
              <w:t>времени проведения торгов (торгового периода, если предусмотрен правилами организованных торгов) каждой основной торговой сессии</w:t>
            </w:r>
            <w:r w:rsidR="00B17A92" w:rsidRPr="00C039E7">
              <w:rPr>
                <w:bCs/>
                <w:sz w:val="22"/>
                <w:szCs w:val="22"/>
                <w:lang w:eastAsia="ru-RU"/>
              </w:rPr>
              <w:t xml:space="preserve">, по </w:t>
            </w:r>
            <w:proofErr w:type="gramStart"/>
            <w:r w:rsidR="00B17A92" w:rsidRPr="00C039E7">
              <w:rPr>
                <w:bCs/>
                <w:sz w:val="22"/>
                <w:szCs w:val="22"/>
                <w:lang w:eastAsia="ru-RU"/>
              </w:rPr>
              <w:t>достижении</w:t>
            </w:r>
            <w:proofErr w:type="gramEnd"/>
            <w:r w:rsidR="00B17A92" w:rsidRPr="00C039E7">
              <w:rPr>
                <w:bCs/>
                <w:sz w:val="22"/>
                <w:szCs w:val="22"/>
                <w:lang w:eastAsia="ru-RU"/>
              </w:rPr>
              <w:t xml:space="preserve"> которого обяза</w:t>
            </w:r>
            <w:r w:rsidR="00A50563" w:rsidRPr="00C039E7">
              <w:rPr>
                <w:bCs/>
                <w:sz w:val="22"/>
                <w:szCs w:val="22"/>
                <w:lang w:eastAsia="ru-RU"/>
              </w:rPr>
              <w:t>тельства</w:t>
            </w:r>
            <w:r w:rsidR="00B17A92" w:rsidRPr="00C039E7">
              <w:rPr>
                <w:bCs/>
                <w:sz w:val="22"/>
                <w:szCs w:val="22"/>
                <w:lang w:eastAsia="ru-RU"/>
              </w:rPr>
              <w:t xml:space="preserve"> </w:t>
            </w:r>
            <w:proofErr w:type="spellStart"/>
            <w:r w:rsidR="00B17A92" w:rsidRPr="00C039E7">
              <w:rPr>
                <w:bCs/>
                <w:sz w:val="22"/>
                <w:szCs w:val="22"/>
                <w:lang w:eastAsia="ru-RU"/>
              </w:rPr>
              <w:t>маркет-мейкера</w:t>
            </w:r>
            <w:proofErr w:type="spellEnd"/>
            <w:r w:rsidR="00B17A92" w:rsidRPr="00C039E7">
              <w:rPr>
                <w:bCs/>
                <w:sz w:val="22"/>
                <w:szCs w:val="22"/>
                <w:lang w:eastAsia="ru-RU"/>
              </w:rPr>
              <w:t xml:space="preserve"> в этот день прекраща</w:t>
            </w:r>
            <w:r w:rsidR="00A50563" w:rsidRPr="00C039E7">
              <w:rPr>
                <w:bCs/>
                <w:sz w:val="22"/>
                <w:szCs w:val="22"/>
                <w:lang w:eastAsia="ru-RU"/>
              </w:rPr>
              <w:t>ю</w:t>
            </w:r>
            <w:r w:rsidR="00B17A92" w:rsidRPr="00C039E7">
              <w:rPr>
                <w:bCs/>
                <w:sz w:val="22"/>
                <w:szCs w:val="22"/>
                <w:lang w:eastAsia="ru-RU"/>
              </w:rPr>
              <w:t>тся, составляет не менее 50 млн. руб., либо</w:t>
            </w:r>
          </w:p>
        </w:tc>
        <w:tc>
          <w:tcPr>
            <w:tcW w:w="4820" w:type="dxa"/>
            <w:tcBorders>
              <w:top w:val="single" w:sz="4" w:space="0" w:color="auto"/>
              <w:left w:val="single" w:sz="4" w:space="0" w:color="auto"/>
              <w:bottom w:val="single" w:sz="4" w:space="0" w:color="auto"/>
              <w:right w:val="single" w:sz="4" w:space="0" w:color="auto"/>
            </w:tcBorders>
          </w:tcPr>
          <w:p w:rsidR="00863628" w:rsidRPr="00C039E7" w:rsidRDefault="00A50563" w:rsidP="005F4417">
            <w:pPr>
              <w:widowControl/>
              <w:overflowPunct/>
              <w:ind w:right="142"/>
              <w:textAlignment w:val="auto"/>
              <w:rPr>
                <w:bCs/>
                <w:sz w:val="22"/>
                <w:szCs w:val="22"/>
                <w:lang w:eastAsia="ru-RU"/>
              </w:rPr>
            </w:pPr>
            <w:r w:rsidRPr="00C039E7">
              <w:rPr>
                <w:bCs/>
                <w:sz w:val="22"/>
                <w:szCs w:val="22"/>
                <w:lang w:eastAsia="ru-RU"/>
              </w:rPr>
              <w:t xml:space="preserve">Объем сделок с ценными бумагами на торгах, совершаемых </w:t>
            </w:r>
            <w:proofErr w:type="spellStart"/>
            <w:r w:rsidRPr="00C039E7">
              <w:rPr>
                <w:bCs/>
                <w:sz w:val="22"/>
                <w:szCs w:val="22"/>
                <w:lang w:eastAsia="ru-RU"/>
              </w:rPr>
              <w:t>маркет-мейкерами</w:t>
            </w:r>
            <w:proofErr w:type="spellEnd"/>
            <w:r w:rsidRPr="00C039E7">
              <w:rPr>
                <w:bCs/>
                <w:sz w:val="22"/>
                <w:szCs w:val="22"/>
                <w:lang w:eastAsia="ru-RU"/>
              </w:rPr>
              <w:t xml:space="preserve"> иностранного биржевого инвестиционного фонда в течение времени проведения торгов (торгового периода, если предусмотрен правилами организованных торгов) каждой основной торговой сессии, по </w:t>
            </w:r>
            <w:proofErr w:type="gramStart"/>
            <w:r w:rsidRPr="00C039E7">
              <w:rPr>
                <w:bCs/>
                <w:sz w:val="22"/>
                <w:szCs w:val="22"/>
                <w:lang w:eastAsia="ru-RU"/>
              </w:rPr>
              <w:t>достижении</w:t>
            </w:r>
            <w:proofErr w:type="gramEnd"/>
            <w:r w:rsidRPr="00C039E7">
              <w:rPr>
                <w:bCs/>
                <w:sz w:val="22"/>
                <w:szCs w:val="22"/>
                <w:lang w:eastAsia="ru-RU"/>
              </w:rPr>
              <w:t xml:space="preserve"> которого обязательства </w:t>
            </w:r>
            <w:proofErr w:type="spellStart"/>
            <w:r w:rsidRPr="00C039E7">
              <w:rPr>
                <w:bCs/>
                <w:sz w:val="22"/>
                <w:szCs w:val="22"/>
                <w:lang w:eastAsia="ru-RU"/>
              </w:rPr>
              <w:t>маркет-мейкера</w:t>
            </w:r>
            <w:proofErr w:type="spellEnd"/>
            <w:r w:rsidRPr="00C039E7">
              <w:rPr>
                <w:bCs/>
                <w:sz w:val="22"/>
                <w:szCs w:val="22"/>
                <w:lang w:eastAsia="ru-RU"/>
              </w:rPr>
              <w:t xml:space="preserve"> в этот день прекращаются</w:t>
            </w:r>
            <w:r w:rsidR="006909D9" w:rsidRPr="00C039E7">
              <w:rPr>
                <w:bCs/>
                <w:sz w:val="22"/>
                <w:szCs w:val="22"/>
                <w:lang w:eastAsia="ru-RU"/>
              </w:rPr>
              <w:t>, составляет не менее</w:t>
            </w:r>
            <w:r w:rsidR="006773A4" w:rsidRPr="00C039E7">
              <w:rPr>
                <w:bCs/>
                <w:sz w:val="22"/>
                <w:szCs w:val="22"/>
                <w:lang w:eastAsia="ru-RU"/>
              </w:rPr>
              <w:t xml:space="preserve"> 30 млн.</w:t>
            </w:r>
            <w:r w:rsidR="00596D2C" w:rsidRPr="00C039E7">
              <w:rPr>
                <w:bCs/>
                <w:sz w:val="22"/>
                <w:szCs w:val="22"/>
                <w:lang w:eastAsia="ru-RU"/>
              </w:rPr>
              <w:t xml:space="preserve"> руб.</w:t>
            </w:r>
            <w:r w:rsidR="006773A4" w:rsidRPr="00C039E7">
              <w:rPr>
                <w:bCs/>
                <w:sz w:val="22"/>
                <w:szCs w:val="22"/>
                <w:lang w:eastAsia="ru-RU"/>
              </w:rPr>
              <w:t xml:space="preserve">, </w:t>
            </w:r>
            <w:r w:rsidR="006909D9" w:rsidRPr="00C039E7">
              <w:rPr>
                <w:bCs/>
                <w:sz w:val="22"/>
                <w:szCs w:val="22"/>
                <w:lang w:eastAsia="ru-RU"/>
              </w:rPr>
              <w:t>либо</w:t>
            </w:r>
          </w:p>
        </w:tc>
      </w:tr>
      <w:tr w:rsidR="00C247E5" w:rsidRPr="00C039E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863628" w:rsidRPr="00C039E7" w:rsidRDefault="00CE4EF3" w:rsidP="005F4417">
            <w:pPr>
              <w:widowControl/>
              <w:overflowPunct/>
              <w:ind w:right="142"/>
              <w:textAlignment w:val="auto"/>
              <w:rPr>
                <w:bCs/>
                <w:sz w:val="22"/>
                <w:szCs w:val="22"/>
                <w:lang w:eastAsia="ru-RU"/>
              </w:rPr>
            </w:pPr>
            <w:r w:rsidRPr="00C039E7">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863628" w:rsidRPr="00C039E7" w:rsidRDefault="00A50563" w:rsidP="00A50563">
            <w:pPr>
              <w:widowControl/>
              <w:overflowPunct/>
              <w:ind w:right="142"/>
              <w:textAlignment w:val="auto"/>
              <w:rPr>
                <w:bCs/>
                <w:sz w:val="22"/>
                <w:szCs w:val="22"/>
                <w:lang w:eastAsia="ru-RU"/>
              </w:rPr>
            </w:pPr>
            <w:r w:rsidRPr="00C039E7">
              <w:rPr>
                <w:bCs/>
                <w:sz w:val="22"/>
                <w:szCs w:val="22"/>
                <w:lang w:eastAsia="ru-RU"/>
              </w:rPr>
              <w:t>при условии, что</w:t>
            </w:r>
            <w:r w:rsidR="00B17A92" w:rsidRPr="00C039E7">
              <w:rPr>
                <w:bCs/>
                <w:sz w:val="22"/>
                <w:szCs w:val="22"/>
                <w:lang w:eastAsia="ru-RU"/>
              </w:rPr>
              <w:t xml:space="preserve"> в течение </w:t>
            </w:r>
            <w:r w:rsidRPr="00C039E7">
              <w:rPr>
                <w:bCs/>
                <w:sz w:val="22"/>
                <w:szCs w:val="22"/>
                <w:lang w:eastAsia="ru-RU"/>
              </w:rPr>
              <w:t xml:space="preserve">указанного времени </w:t>
            </w:r>
            <w:r w:rsidR="00B17A92" w:rsidRPr="00C039E7">
              <w:rPr>
                <w:bCs/>
                <w:sz w:val="22"/>
                <w:szCs w:val="22"/>
                <w:lang w:eastAsia="ru-RU"/>
              </w:rPr>
              <w:t xml:space="preserve"> период исполнения </w:t>
            </w:r>
            <w:proofErr w:type="spellStart"/>
            <w:r w:rsidR="00B17A92" w:rsidRPr="00C039E7">
              <w:rPr>
                <w:bCs/>
                <w:sz w:val="22"/>
                <w:szCs w:val="22"/>
                <w:lang w:eastAsia="ru-RU"/>
              </w:rPr>
              <w:t>маркет-мейкер</w:t>
            </w:r>
            <w:r w:rsidRPr="00C039E7">
              <w:rPr>
                <w:bCs/>
                <w:sz w:val="22"/>
                <w:szCs w:val="22"/>
                <w:lang w:eastAsia="ru-RU"/>
              </w:rPr>
              <w:t>ами</w:t>
            </w:r>
            <w:proofErr w:type="spellEnd"/>
            <w:r w:rsidR="00B17A92" w:rsidRPr="00C039E7">
              <w:rPr>
                <w:bCs/>
                <w:sz w:val="22"/>
                <w:szCs w:val="22"/>
                <w:lang w:eastAsia="ru-RU"/>
              </w:rPr>
              <w:t xml:space="preserve"> иностранного биржевого инвестиционного фонда </w:t>
            </w:r>
            <w:r w:rsidRPr="00C039E7">
              <w:rPr>
                <w:bCs/>
                <w:sz w:val="22"/>
                <w:szCs w:val="22"/>
                <w:lang w:eastAsia="ru-RU"/>
              </w:rPr>
              <w:t xml:space="preserve">своих </w:t>
            </w:r>
            <w:r w:rsidR="00B17A92" w:rsidRPr="00C039E7">
              <w:rPr>
                <w:bCs/>
                <w:sz w:val="22"/>
                <w:szCs w:val="22"/>
                <w:lang w:eastAsia="ru-RU"/>
              </w:rPr>
              <w:t>обязанност</w:t>
            </w:r>
            <w:r w:rsidRPr="00C039E7">
              <w:rPr>
                <w:bCs/>
                <w:sz w:val="22"/>
                <w:szCs w:val="22"/>
                <w:lang w:eastAsia="ru-RU"/>
              </w:rPr>
              <w:t>ей</w:t>
            </w:r>
            <w:r w:rsidR="00B17A92" w:rsidRPr="00C039E7">
              <w:rPr>
                <w:bCs/>
                <w:sz w:val="22"/>
                <w:szCs w:val="22"/>
                <w:lang w:eastAsia="ru-RU"/>
              </w:rPr>
              <w:t xml:space="preserve"> составляет не менее трех четвертей времени проведения торгов </w:t>
            </w:r>
            <w:r w:rsidRPr="00C039E7">
              <w:rPr>
                <w:bCs/>
                <w:sz w:val="22"/>
                <w:szCs w:val="22"/>
                <w:lang w:eastAsia="ru-RU"/>
              </w:rPr>
              <w:t>(торгового периода, если предусмотрен правилами организованных торгов) каждой основной торговой сессии</w:t>
            </w:r>
            <w:r w:rsidRPr="00C039E7" w:rsidDel="00A50563">
              <w:rPr>
                <w:bCs/>
                <w:sz w:val="22"/>
                <w:szCs w:val="22"/>
                <w:lang w:eastAsia="ru-RU"/>
              </w:rPr>
              <w:t xml:space="preserve"> </w:t>
            </w:r>
            <w:r w:rsidRPr="00C039E7">
              <w:rPr>
                <w:b/>
                <w:bCs/>
                <w:sz w:val="24"/>
                <w:szCs w:val="24"/>
                <w:vertAlign w:val="superscript"/>
                <w:lang w:eastAsia="ru-RU"/>
              </w:rPr>
              <w:t>1</w:t>
            </w:r>
          </w:p>
        </w:tc>
        <w:tc>
          <w:tcPr>
            <w:tcW w:w="4820" w:type="dxa"/>
            <w:tcBorders>
              <w:top w:val="single" w:sz="4" w:space="0" w:color="auto"/>
              <w:left w:val="single" w:sz="4" w:space="0" w:color="auto"/>
              <w:bottom w:val="single" w:sz="4" w:space="0" w:color="auto"/>
              <w:right w:val="single" w:sz="4" w:space="0" w:color="auto"/>
            </w:tcBorders>
          </w:tcPr>
          <w:p w:rsidR="00863628" w:rsidRPr="00C039E7" w:rsidRDefault="00A50563" w:rsidP="0095037A">
            <w:pPr>
              <w:widowControl/>
              <w:overflowPunct/>
              <w:ind w:right="142"/>
              <w:textAlignment w:val="auto"/>
              <w:rPr>
                <w:bCs/>
                <w:sz w:val="22"/>
                <w:szCs w:val="22"/>
                <w:lang w:eastAsia="ru-RU"/>
              </w:rPr>
            </w:pPr>
            <w:r w:rsidRPr="00C039E7">
              <w:rPr>
                <w:bCs/>
                <w:sz w:val="22"/>
                <w:szCs w:val="22"/>
                <w:lang w:eastAsia="ru-RU"/>
              </w:rPr>
              <w:t xml:space="preserve">при условии, что в течение указанного времени  период исполнения </w:t>
            </w:r>
            <w:proofErr w:type="spellStart"/>
            <w:r w:rsidRPr="00C039E7">
              <w:rPr>
                <w:bCs/>
                <w:sz w:val="22"/>
                <w:szCs w:val="22"/>
                <w:lang w:eastAsia="ru-RU"/>
              </w:rPr>
              <w:t>маркет-мейкерами</w:t>
            </w:r>
            <w:proofErr w:type="spellEnd"/>
            <w:r w:rsidRPr="00C039E7">
              <w:rPr>
                <w:bCs/>
                <w:sz w:val="22"/>
                <w:szCs w:val="22"/>
                <w:lang w:eastAsia="ru-RU"/>
              </w:rPr>
              <w:t xml:space="preserve"> иностранного биржевого инвестиционного фонда своих обязанностей составляет не менее </w:t>
            </w:r>
            <w:r w:rsidR="0095037A" w:rsidRPr="00C039E7">
              <w:rPr>
                <w:bCs/>
                <w:sz w:val="22"/>
                <w:szCs w:val="22"/>
                <w:lang w:eastAsia="ru-RU"/>
              </w:rPr>
              <w:t>65%</w:t>
            </w:r>
            <w:r w:rsidRPr="00C039E7">
              <w:rPr>
                <w:bCs/>
                <w:sz w:val="22"/>
                <w:szCs w:val="22"/>
                <w:lang w:eastAsia="ru-RU"/>
              </w:rPr>
              <w:t xml:space="preserve"> времени проведения торгов (торгового периода, если предусмотрен правилами организованных торгов) каждой основной торговой сессии</w:t>
            </w:r>
            <w:r w:rsidRPr="00C039E7" w:rsidDel="00A50563">
              <w:rPr>
                <w:bCs/>
                <w:sz w:val="22"/>
                <w:szCs w:val="22"/>
                <w:lang w:eastAsia="ru-RU"/>
              </w:rPr>
              <w:t xml:space="preserve"> </w:t>
            </w:r>
            <w:r w:rsidRPr="00C039E7">
              <w:rPr>
                <w:b/>
                <w:bCs/>
                <w:sz w:val="24"/>
                <w:szCs w:val="24"/>
                <w:vertAlign w:val="superscript"/>
                <w:lang w:eastAsia="ru-RU"/>
              </w:rPr>
              <w:t>1</w:t>
            </w:r>
          </w:p>
        </w:tc>
      </w:tr>
    </w:tbl>
    <w:p w:rsidR="00863628" w:rsidRPr="00C039E7" w:rsidRDefault="00863628" w:rsidP="005F4417">
      <w:pPr>
        <w:widowControl/>
        <w:overflowPunct/>
        <w:ind w:right="142" w:firstLine="540"/>
        <w:jc w:val="both"/>
        <w:textAlignment w:val="auto"/>
        <w:rPr>
          <w:sz w:val="22"/>
          <w:szCs w:val="22"/>
          <w:lang w:eastAsia="ru-RU"/>
        </w:rPr>
      </w:pPr>
    </w:p>
    <w:p w:rsidR="002F2170" w:rsidRPr="00C039E7" w:rsidRDefault="00A50563" w:rsidP="005F4417">
      <w:pPr>
        <w:widowControl/>
        <w:overflowPunct/>
        <w:ind w:right="142" w:firstLine="540"/>
        <w:jc w:val="both"/>
        <w:textAlignment w:val="auto"/>
        <w:rPr>
          <w:sz w:val="22"/>
          <w:szCs w:val="22"/>
          <w:lang w:eastAsia="ru-RU"/>
        </w:rPr>
      </w:pPr>
      <w:r w:rsidRPr="00C039E7">
        <w:rPr>
          <w:sz w:val="22"/>
          <w:szCs w:val="22"/>
          <w:lang w:eastAsia="ru-RU"/>
        </w:rPr>
        <w:t>1.</w:t>
      </w:r>
      <w:r w:rsidR="002F2170" w:rsidRPr="00C039E7">
        <w:rPr>
          <w:sz w:val="22"/>
          <w:szCs w:val="22"/>
          <w:lang w:eastAsia="ru-RU"/>
        </w:rPr>
        <w:t xml:space="preserve"> </w:t>
      </w:r>
      <w:r w:rsidRPr="00C039E7">
        <w:rPr>
          <w:sz w:val="22"/>
          <w:szCs w:val="22"/>
          <w:lang w:eastAsia="ru-RU"/>
        </w:rPr>
        <w:t>Д</w:t>
      </w:r>
      <w:r w:rsidR="006909D9" w:rsidRPr="00C039E7">
        <w:rPr>
          <w:sz w:val="22"/>
          <w:szCs w:val="22"/>
          <w:lang w:eastAsia="ru-RU"/>
        </w:rPr>
        <w:t xml:space="preserve">анные условия должны быть закреплены в договоре с </w:t>
      </w:r>
      <w:proofErr w:type="spellStart"/>
      <w:r w:rsidR="006909D9" w:rsidRPr="00C039E7">
        <w:rPr>
          <w:sz w:val="22"/>
          <w:szCs w:val="22"/>
          <w:lang w:eastAsia="ru-RU"/>
        </w:rPr>
        <w:t>маркет-мейкером</w:t>
      </w:r>
      <w:proofErr w:type="spellEnd"/>
      <w:r w:rsidR="0095037A" w:rsidRPr="00C039E7">
        <w:rPr>
          <w:sz w:val="22"/>
          <w:szCs w:val="22"/>
          <w:lang w:eastAsia="ru-RU"/>
        </w:rPr>
        <w:t xml:space="preserve">. Обязательства </w:t>
      </w:r>
      <w:proofErr w:type="spellStart"/>
      <w:r w:rsidR="0095037A" w:rsidRPr="00C039E7">
        <w:rPr>
          <w:sz w:val="22"/>
          <w:szCs w:val="22"/>
          <w:lang w:eastAsia="ru-RU"/>
        </w:rPr>
        <w:t>маркет-мейкера</w:t>
      </w:r>
      <w:proofErr w:type="spellEnd"/>
      <w:r w:rsidR="0095037A" w:rsidRPr="00C039E7">
        <w:rPr>
          <w:sz w:val="22"/>
          <w:szCs w:val="22"/>
          <w:lang w:eastAsia="ru-RU"/>
        </w:rPr>
        <w:t xml:space="preserve"> по ценным бумагам иностранного биржевого фонда могут не исполняться, но не более 3 торговых дней в месяц.</w:t>
      </w:r>
    </w:p>
    <w:p w:rsidR="0071627C" w:rsidRPr="00C039E7" w:rsidRDefault="0071627C" w:rsidP="005F4417">
      <w:pPr>
        <w:widowControl/>
        <w:overflowPunct/>
        <w:autoSpaceDE/>
        <w:autoSpaceDN/>
        <w:adjustRightInd/>
        <w:ind w:right="142"/>
        <w:textAlignment w:val="auto"/>
        <w:rPr>
          <w:bCs/>
          <w:sz w:val="22"/>
          <w:szCs w:val="22"/>
          <w:lang w:eastAsia="ru-RU"/>
        </w:rPr>
      </w:pPr>
      <w:r w:rsidRPr="00C039E7">
        <w:rPr>
          <w:bCs/>
          <w:sz w:val="22"/>
          <w:szCs w:val="22"/>
          <w:lang w:eastAsia="ru-RU"/>
        </w:rPr>
        <w:br w:type="page"/>
      </w:r>
    </w:p>
    <w:bookmarkEnd w:id="214"/>
    <w:p w:rsidR="00B42EC6" w:rsidRPr="00C039E7" w:rsidRDefault="00B42EC6" w:rsidP="003602F6">
      <w:pPr>
        <w:pStyle w:val="50"/>
        <w:numPr>
          <w:ilvl w:val="1"/>
          <w:numId w:val="54"/>
        </w:numPr>
        <w:spacing w:before="240"/>
        <w:ind w:right="142"/>
        <w:jc w:val="both"/>
        <w:rPr>
          <w:sz w:val="22"/>
          <w:szCs w:val="22"/>
          <w:lang w:eastAsia="ru-RU"/>
        </w:rPr>
      </w:pPr>
      <w:r w:rsidRPr="00C039E7">
        <w:rPr>
          <w:sz w:val="22"/>
          <w:szCs w:val="22"/>
          <w:lang w:eastAsia="ru-RU"/>
        </w:rPr>
        <w:lastRenderedPageBreak/>
        <w:t>Перечень требований</w:t>
      </w:r>
      <w:r w:rsidR="00C14521" w:rsidRPr="00C039E7">
        <w:rPr>
          <w:sz w:val="22"/>
          <w:szCs w:val="22"/>
          <w:lang w:eastAsia="ru-RU"/>
        </w:rPr>
        <w:t xml:space="preserve"> к корпоративному управлению</w:t>
      </w:r>
      <w:r w:rsidR="00A0491F" w:rsidRPr="00C039E7">
        <w:rPr>
          <w:sz w:val="22"/>
          <w:szCs w:val="22"/>
          <w:lang w:eastAsia="ru-RU"/>
        </w:rPr>
        <w:t xml:space="preserve"> эмитента</w:t>
      </w:r>
      <w:r w:rsidRPr="00C039E7">
        <w:rPr>
          <w:sz w:val="22"/>
          <w:szCs w:val="22"/>
          <w:lang w:eastAsia="ru-RU"/>
        </w:rPr>
        <w:t xml:space="preserve">, соблюдение которых является условием включения </w:t>
      </w:r>
      <w:r w:rsidR="00C14521" w:rsidRPr="00C039E7">
        <w:rPr>
          <w:sz w:val="22"/>
          <w:szCs w:val="22"/>
          <w:lang w:eastAsia="ru-RU"/>
        </w:rPr>
        <w:t xml:space="preserve">акций в Первый </w:t>
      </w:r>
      <w:r w:rsidR="001A2FA0" w:rsidRPr="00C039E7">
        <w:rPr>
          <w:sz w:val="22"/>
          <w:szCs w:val="22"/>
          <w:lang w:eastAsia="ru-RU"/>
        </w:rPr>
        <w:t>уровень</w:t>
      </w:r>
    </w:p>
    <w:p w:rsidR="00C14521" w:rsidRPr="00C039E7" w:rsidRDefault="00C14521" w:rsidP="005F4417">
      <w:pPr>
        <w:ind w:right="142"/>
      </w:pPr>
    </w:p>
    <w:p w:rsidR="00C14521" w:rsidRPr="00C039E7" w:rsidRDefault="0043333E" w:rsidP="005F4417">
      <w:pPr>
        <w:widowControl/>
        <w:overflowPunct/>
        <w:ind w:right="142" w:firstLine="567"/>
        <w:jc w:val="both"/>
        <w:textAlignment w:val="auto"/>
        <w:rPr>
          <w:bCs/>
          <w:sz w:val="22"/>
          <w:szCs w:val="22"/>
          <w:lang w:eastAsia="ru-RU"/>
        </w:rPr>
      </w:pPr>
      <w:r w:rsidRPr="00C039E7">
        <w:rPr>
          <w:b/>
          <w:bCs/>
          <w:sz w:val="22"/>
          <w:szCs w:val="22"/>
          <w:lang w:eastAsia="ru-RU"/>
        </w:rPr>
        <w:t>1.</w:t>
      </w:r>
      <w:r w:rsidRPr="00C039E7">
        <w:rPr>
          <w:bCs/>
          <w:sz w:val="22"/>
          <w:szCs w:val="22"/>
          <w:lang w:eastAsia="ru-RU"/>
        </w:rPr>
        <w:t xml:space="preserve"> </w:t>
      </w:r>
      <w:r w:rsidR="005C52A7" w:rsidRPr="00C039E7">
        <w:rPr>
          <w:bCs/>
          <w:sz w:val="22"/>
          <w:szCs w:val="22"/>
          <w:lang w:eastAsia="ru-RU"/>
        </w:rPr>
        <w:t xml:space="preserve">Для включения акций эмитента в </w:t>
      </w:r>
      <w:r w:rsidR="00F4610E" w:rsidRPr="00C039E7">
        <w:rPr>
          <w:bCs/>
          <w:sz w:val="22"/>
          <w:szCs w:val="22"/>
          <w:lang w:eastAsia="ru-RU"/>
        </w:rPr>
        <w:t>Первый уровень</w:t>
      </w:r>
      <w:r w:rsidR="005C52A7" w:rsidRPr="00C039E7">
        <w:rPr>
          <w:bCs/>
          <w:sz w:val="22"/>
          <w:szCs w:val="22"/>
          <w:lang w:eastAsia="ru-RU"/>
        </w:rPr>
        <w:t xml:space="preserve"> такой эмитент должен соответствовать следующим требованиям</w:t>
      </w:r>
      <w:r w:rsidR="001A2FA0" w:rsidRPr="00C039E7">
        <w:rPr>
          <w:bCs/>
          <w:sz w:val="22"/>
          <w:szCs w:val="22"/>
          <w:lang w:eastAsia="ru-RU"/>
        </w:rPr>
        <w:t>*</w:t>
      </w:r>
      <w:r w:rsidR="00F4610E" w:rsidRPr="00C039E7">
        <w:rPr>
          <w:bCs/>
          <w:sz w:val="22"/>
          <w:szCs w:val="22"/>
          <w:lang w:eastAsia="ru-RU"/>
        </w:rPr>
        <w:t>:</w:t>
      </w:r>
    </w:p>
    <w:p w:rsidR="001E44B5" w:rsidRPr="00C039E7" w:rsidRDefault="00C14521" w:rsidP="005F4417">
      <w:pPr>
        <w:widowControl/>
        <w:overflowPunct/>
        <w:ind w:right="142" w:firstLine="567"/>
        <w:jc w:val="both"/>
        <w:textAlignment w:val="auto"/>
        <w:rPr>
          <w:bCs/>
          <w:sz w:val="22"/>
          <w:szCs w:val="22"/>
          <w:lang w:eastAsia="ru-RU"/>
        </w:rPr>
      </w:pPr>
      <w:bookmarkStart w:id="224" w:name="Par6"/>
      <w:bookmarkEnd w:id="224"/>
      <w:proofErr w:type="gramStart"/>
      <w:r w:rsidRPr="00C039E7">
        <w:rPr>
          <w:b/>
          <w:bCs/>
          <w:sz w:val="22"/>
          <w:szCs w:val="22"/>
          <w:lang w:eastAsia="ru-RU"/>
        </w:rPr>
        <w:t>1)</w:t>
      </w:r>
      <w:r w:rsidRPr="00C039E7">
        <w:rPr>
          <w:bCs/>
          <w:sz w:val="22"/>
          <w:szCs w:val="22"/>
          <w:lang w:eastAsia="ru-RU"/>
        </w:rPr>
        <w:t xml:space="preserve"> </w:t>
      </w:r>
      <w:r w:rsidR="002E4635" w:rsidRPr="00C039E7">
        <w:rPr>
          <w:bCs/>
          <w:sz w:val="22"/>
          <w:szCs w:val="22"/>
          <w:lang w:eastAsia="ru-RU"/>
        </w:rPr>
        <w:t>в</w:t>
      </w:r>
      <w:r w:rsidR="00AC1625" w:rsidRPr="00C039E7">
        <w:rPr>
          <w:bCs/>
          <w:sz w:val="22"/>
          <w:szCs w:val="22"/>
          <w:lang w:eastAsia="ru-RU"/>
        </w:rPr>
        <w:t xml:space="preserve"> состав избранного эмитентом совета директоров (наблюдательного совета) (далее </w:t>
      </w:r>
      <w:r w:rsidR="002759BE" w:rsidRPr="00C039E7">
        <w:rPr>
          <w:bCs/>
          <w:sz w:val="22"/>
          <w:szCs w:val="22"/>
          <w:lang w:eastAsia="ru-RU"/>
        </w:rPr>
        <w:t>-</w:t>
      </w:r>
      <w:r w:rsidR="00AC1625" w:rsidRPr="00C039E7">
        <w:rPr>
          <w:bCs/>
          <w:sz w:val="22"/>
          <w:szCs w:val="22"/>
          <w:lang w:eastAsia="ru-RU"/>
        </w:rPr>
        <w:t xml:space="preserve"> совет директоров</w:t>
      </w:r>
      <w:r w:rsidR="002759BE" w:rsidRPr="00C039E7">
        <w:rPr>
          <w:bCs/>
          <w:sz w:val="22"/>
          <w:szCs w:val="22"/>
          <w:lang w:eastAsia="ru-RU"/>
        </w:rPr>
        <w:t>)</w:t>
      </w:r>
      <w:r w:rsidRPr="00C039E7">
        <w:rPr>
          <w:bCs/>
          <w:sz w:val="22"/>
          <w:szCs w:val="22"/>
          <w:lang w:eastAsia="ru-RU"/>
        </w:rPr>
        <w:t xml:space="preserve"> должны входить</w:t>
      </w:r>
      <w:r w:rsidR="00B867EE" w:rsidRPr="00C039E7">
        <w:rPr>
          <w:bCs/>
          <w:sz w:val="22"/>
          <w:szCs w:val="22"/>
          <w:lang w:eastAsia="ru-RU"/>
        </w:rPr>
        <w:t>,</w:t>
      </w:r>
      <w:r w:rsidRPr="00C039E7">
        <w:rPr>
          <w:bCs/>
          <w:sz w:val="22"/>
          <w:szCs w:val="22"/>
          <w:lang w:eastAsia="ru-RU"/>
        </w:rPr>
        <w:t xml:space="preserve">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w:t>
      </w:r>
      <w:r w:rsidR="00B867EE" w:rsidRPr="00C039E7">
        <w:rPr>
          <w:bCs/>
          <w:sz w:val="22"/>
          <w:szCs w:val="22"/>
          <w:lang w:eastAsia="ru-RU"/>
        </w:rPr>
        <w:t xml:space="preserve"> </w:t>
      </w:r>
      <w:r w:rsidRPr="00C039E7">
        <w:rPr>
          <w:bCs/>
          <w:sz w:val="22"/>
          <w:szCs w:val="22"/>
          <w:lang w:eastAsia="ru-RU"/>
        </w:rPr>
        <w:t>зависимые от влияния исполнительных органов эмитента, отдельных групп акционеров или иных заинтересованных лиц, а также достаточной степенью профессионализма и опыта (далее - независимый директор).</w:t>
      </w:r>
      <w:proofErr w:type="gramEnd"/>
      <w:r w:rsidRPr="00C039E7">
        <w:rPr>
          <w:bCs/>
          <w:sz w:val="22"/>
          <w:szCs w:val="22"/>
          <w:lang w:eastAsia="ru-RU"/>
        </w:rPr>
        <w:t xml:space="preserve"> </w:t>
      </w:r>
      <w:r w:rsidR="00F72BE9" w:rsidRPr="00C039E7">
        <w:rPr>
          <w:bCs/>
          <w:sz w:val="22"/>
          <w:szCs w:val="22"/>
          <w:lang w:eastAsia="ru-RU"/>
        </w:rPr>
        <w:t>Количество независимых директоров должно составлять не менее одной пятой состава совета директоров и не может быть меньше трех.</w:t>
      </w:r>
    </w:p>
    <w:p w:rsidR="00C14521" w:rsidRPr="00C039E7" w:rsidRDefault="00C14521" w:rsidP="005F4417">
      <w:pPr>
        <w:widowControl/>
        <w:overflowPunct/>
        <w:ind w:right="142" w:firstLine="567"/>
        <w:jc w:val="both"/>
        <w:textAlignment w:val="auto"/>
        <w:rPr>
          <w:bCs/>
          <w:sz w:val="22"/>
          <w:szCs w:val="22"/>
          <w:lang w:eastAsia="ru-RU"/>
        </w:rPr>
      </w:pPr>
      <w:r w:rsidRPr="00C039E7">
        <w:rPr>
          <w:bCs/>
          <w:sz w:val="22"/>
          <w:szCs w:val="22"/>
          <w:lang w:eastAsia="ru-RU"/>
        </w:rPr>
        <w:t>Член совета директоров</w:t>
      </w:r>
      <w:r w:rsidR="00B867EE" w:rsidRPr="00C039E7">
        <w:rPr>
          <w:bCs/>
          <w:sz w:val="22"/>
          <w:szCs w:val="22"/>
          <w:lang w:eastAsia="ru-RU"/>
        </w:rPr>
        <w:t>,</w:t>
      </w:r>
      <w:r w:rsidRPr="00C039E7">
        <w:rPr>
          <w:bCs/>
          <w:sz w:val="22"/>
          <w:szCs w:val="22"/>
          <w:lang w:eastAsia="ru-RU"/>
        </w:rPr>
        <w:t xml:space="preserve"> </w:t>
      </w:r>
      <w:r w:rsidR="00B867EE" w:rsidRPr="00C039E7">
        <w:rPr>
          <w:bCs/>
          <w:sz w:val="22"/>
          <w:szCs w:val="22"/>
          <w:lang w:eastAsia="ru-RU"/>
        </w:rPr>
        <w:t xml:space="preserve">как правило, </w:t>
      </w:r>
      <w:r w:rsidRPr="00C039E7">
        <w:rPr>
          <w:bCs/>
          <w:sz w:val="22"/>
          <w:szCs w:val="22"/>
          <w:lang w:eastAsia="ru-RU"/>
        </w:rPr>
        <w:t>не может быть независимым директором, если он:</w:t>
      </w:r>
    </w:p>
    <w:p w:rsidR="00FD5515" w:rsidRPr="00C039E7" w:rsidRDefault="00C14521" w:rsidP="005F4417">
      <w:pPr>
        <w:widowControl/>
        <w:overflowPunct/>
        <w:ind w:left="851" w:right="142"/>
        <w:jc w:val="both"/>
        <w:textAlignment w:val="auto"/>
        <w:rPr>
          <w:bCs/>
          <w:sz w:val="22"/>
          <w:szCs w:val="22"/>
          <w:lang w:eastAsia="ru-RU"/>
        </w:rPr>
      </w:pPr>
      <w:r w:rsidRPr="00C039E7">
        <w:rPr>
          <w:bCs/>
          <w:sz w:val="22"/>
          <w:szCs w:val="22"/>
          <w:lang w:eastAsia="ru-RU"/>
        </w:rPr>
        <w:t xml:space="preserve">а) </w:t>
      </w:r>
      <w:proofErr w:type="gramStart"/>
      <w:r w:rsidRPr="00C039E7">
        <w:rPr>
          <w:bCs/>
          <w:sz w:val="22"/>
          <w:szCs w:val="22"/>
          <w:lang w:eastAsia="ru-RU"/>
        </w:rPr>
        <w:t>связан</w:t>
      </w:r>
      <w:proofErr w:type="gramEnd"/>
      <w:r w:rsidRPr="00C039E7">
        <w:rPr>
          <w:bCs/>
          <w:sz w:val="22"/>
          <w:szCs w:val="22"/>
          <w:lang w:eastAsia="ru-RU"/>
        </w:rPr>
        <w:t xml:space="preserve"> с эмитентом;</w:t>
      </w:r>
    </w:p>
    <w:p w:rsidR="00C14521" w:rsidRPr="00C039E7" w:rsidRDefault="00C14521" w:rsidP="005F4417">
      <w:pPr>
        <w:widowControl/>
        <w:overflowPunct/>
        <w:ind w:left="851" w:right="142"/>
        <w:jc w:val="both"/>
        <w:textAlignment w:val="auto"/>
        <w:rPr>
          <w:bCs/>
          <w:sz w:val="22"/>
          <w:szCs w:val="22"/>
          <w:lang w:eastAsia="ru-RU"/>
        </w:rPr>
      </w:pPr>
      <w:r w:rsidRPr="00C039E7">
        <w:rPr>
          <w:bCs/>
          <w:sz w:val="22"/>
          <w:szCs w:val="22"/>
          <w:lang w:eastAsia="ru-RU"/>
        </w:rPr>
        <w:t xml:space="preserve">б) </w:t>
      </w:r>
      <w:proofErr w:type="gramStart"/>
      <w:r w:rsidRPr="00C039E7">
        <w:rPr>
          <w:bCs/>
          <w:sz w:val="22"/>
          <w:szCs w:val="22"/>
          <w:lang w:eastAsia="ru-RU"/>
        </w:rPr>
        <w:t>связан</w:t>
      </w:r>
      <w:proofErr w:type="gramEnd"/>
      <w:r w:rsidRPr="00C039E7">
        <w:rPr>
          <w:bCs/>
          <w:sz w:val="22"/>
          <w:szCs w:val="22"/>
          <w:lang w:eastAsia="ru-RU"/>
        </w:rPr>
        <w:t xml:space="preserve"> с существенным акционером эмитента;</w:t>
      </w:r>
    </w:p>
    <w:p w:rsidR="00C14521" w:rsidRPr="00C039E7" w:rsidRDefault="00C14521" w:rsidP="005F4417">
      <w:pPr>
        <w:widowControl/>
        <w:overflowPunct/>
        <w:ind w:left="851" w:right="142"/>
        <w:jc w:val="both"/>
        <w:textAlignment w:val="auto"/>
        <w:rPr>
          <w:bCs/>
          <w:sz w:val="22"/>
          <w:szCs w:val="22"/>
          <w:lang w:eastAsia="ru-RU"/>
        </w:rPr>
      </w:pPr>
      <w:r w:rsidRPr="00C039E7">
        <w:rPr>
          <w:bCs/>
          <w:sz w:val="22"/>
          <w:szCs w:val="22"/>
          <w:lang w:eastAsia="ru-RU"/>
        </w:rPr>
        <w:t xml:space="preserve">в) </w:t>
      </w:r>
      <w:proofErr w:type="gramStart"/>
      <w:r w:rsidRPr="00C039E7">
        <w:rPr>
          <w:bCs/>
          <w:sz w:val="22"/>
          <w:szCs w:val="22"/>
          <w:lang w:eastAsia="ru-RU"/>
        </w:rPr>
        <w:t>связан</w:t>
      </w:r>
      <w:proofErr w:type="gramEnd"/>
      <w:r w:rsidRPr="00C039E7">
        <w:rPr>
          <w:bCs/>
          <w:sz w:val="22"/>
          <w:szCs w:val="22"/>
          <w:lang w:eastAsia="ru-RU"/>
        </w:rPr>
        <w:t xml:space="preserve"> с существенным контрагентом эмитента;</w:t>
      </w:r>
    </w:p>
    <w:p w:rsidR="00C14521" w:rsidRPr="00C039E7" w:rsidRDefault="00C14521" w:rsidP="005F4417">
      <w:pPr>
        <w:widowControl/>
        <w:overflowPunct/>
        <w:ind w:left="851" w:right="142"/>
        <w:jc w:val="both"/>
        <w:textAlignment w:val="auto"/>
        <w:rPr>
          <w:bCs/>
          <w:sz w:val="22"/>
          <w:szCs w:val="22"/>
          <w:lang w:eastAsia="ru-RU"/>
        </w:rPr>
      </w:pPr>
      <w:r w:rsidRPr="00C039E7">
        <w:rPr>
          <w:bCs/>
          <w:sz w:val="22"/>
          <w:szCs w:val="22"/>
          <w:lang w:eastAsia="ru-RU"/>
        </w:rPr>
        <w:t xml:space="preserve">г) </w:t>
      </w:r>
      <w:proofErr w:type="gramStart"/>
      <w:r w:rsidRPr="00C039E7">
        <w:rPr>
          <w:bCs/>
          <w:sz w:val="22"/>
          <w:szCs w:val="22"/>
          <w:lang w:eastAsia="ru-RU"/>
        </w:rPr>
        <w:t>связан</w:t>
      </w:r>
      <w:proofErr w:type="gramEnd"/>
      <w:r w:rsidRPr="00C039E7">
        <w:rPr>
          <w:bCs/>
          <w:sz w:val="22"/>
          <w:szCs w:val="22"/>
          <w:lang w:eastAsia="ru-RU"/>
        </w:rPr>
        <w:t xml:space="preserve"> с конкурентом эмитента;</w:t>
      </w:r>
    </w:p>
    <w:p w:rsidR="00C14521" w:rsidRPr="00C039E7" w:rsidRDefault="00C14521" w:rsidP="005F4417">
      <w:pPr>
        <w:widowControl/>
        <w:overflowPunct/>
        <w:ind w:left="851" w:right="142"/>
        <w:jc w:val="both"/>
        <w:textAlignment w:val="auto"/>
        <w:rPr>
          <w:bCs/>
          <w:sz w:val="22"/>
          <w:szCs w:val="22"/>
          <w:lang w:eastAsia="ru-RU"/>
        </w:rPr>
      </w:pPr>
      <w:r w:rsidRPr="00C039E7">
        <w:rPr>
          <w:bCs/>
          <w:sz w:val="22"/>
          <w:szCs w:val="22"/>
          <w:lang w:eastAsia="ru-RU"/>
        </w:rPr>
        <w:t xml:space="preserve">д) </w:t>
      </w:r>
      <w:proofErr w:type="gramStart"/>
      <w:r w:rsidRPr="00C039E7">
        <w:rPr>
          <w:bCs/>
          <w:sz w:val="22"/>
          <w:szCs w:val="22"/>
          <w:lang w:eastAsia="ru-RU"/>
        </w:rPr>
        <w:t>связан</w:t>
      </w:r>
      <w:proofErr w:type="gramEnd"/>
      <w:r w:rsidRPr="00C039E7">
        <w:rPr>
          <w:bCs/>
          <w:sz w:val="22"/>
          <w:szCs w:val="22"/>
          <w:lang w:eastAsia="ru-RU"/>
        </w:rPr>
        <w:t xml:space="preserve"> с государством (Российской Федерацией, субъектом Российской Федерации) или муниципальным образованием.</w:t>
      </w:r>
    </w:p>
    <w:p w:rsidR="00064EB7" w:rsidRPr="00C039E7" w:rsidRDefault="00064EB7" w:rsidP="005F4417">
      <w:pPr>
        <w:widowControl/>
        <w:overflowPunct/>
        <w:ind w:left="360" w:right="142"/>
        <w:jc w:val="both"/>
        <w:textAlignment w:val="auto"/>
        <w:rPr>
          <w:bCs/>
          <w:sz w:val="22"/>
          <w:szCs w:val="22"/>
          <w:lang w:eastAsia="ru-RU"/>
        </w:rPr>
      </w:pPr>
    </w:p>
    <w:p w:rsidR="007521EB" w:rsidRPr="00C039E7" w:rsidRDefault="00064EB7" w:rsidP="005F4417">
      <w:pPr>
        <w:widowControl/>
        <w:overflowPunct/>
        <w:ind w:right="142" w:firstLine="567"/>
        <w:jc w:val="both"/>
        <w:textAlignment w:val="auto"/>
        <w:rPr>
          <w:bCs/>
          <w:sz w:val="22"/>
          <w:szCs w:val="22"/>
          <w:lang w:eastAsia="ru-RU"/>
        </w:rPr>
      </w:pPr>
      <w:r w:rsidRPr="00C039E7">
        <w:rPr>
          <w:bCs/>
          <w:sz w:val="22"/>
          <w:szCs w:val="22"/>
          <w:lang w:eastAsia="ru-RU"/>
        </w:rPr>
        <w:t xml:space="preserve">Определение независимости </w:t>
      </w:r>
      <w:r w:rsidR="00B564FC" w:rsidRPr="00C039E7">
        <w:rPr>
          <w:bCs/>
          <w:sz w:val="22"/>
          <w:szCs w:val="22"/>
          <w:lang w:eastAsia="ru-RU"/>
        </w:rPr>
        <w:t xml:space="preserve">членов совета директоров </w:t>
      </w:r>
      <w:r w:rsidRPr="00C039E7">
        <w:rPr>
          <w:bCs/>
          <w:sz w:val="22"/>
          <w:szCs w:val="22"/>
          <w:lang w:eastAsia="ru-RU"/>
        </w:rPr>
        <w:t xml:space="preserve">осуществляется в соответствии с Критериями </w:t>
      </w:r>
      <w:r w:rsidR="00B564FC" w:rsidRPr="00C039E7">
        <w:rPr>
          <w:bCs/>
          <w:sz w:val="22"/>
          <w:szCs w:val="22"/>
          <w:lang w:eastAsia="ru-RU"/>
        </w:rPr>
        <w:t>определения независимости членов совета директоров</w:t>
      </w:r>
      <w:r w:rsidR="00B35F08" w:rsidRPr="00C039E7">
        <w:rPr>
          <w:bCs/>
          <w:sz w:val="22"/>
          <w:szCs w:val="22"/>
          <w:lang w:eastAsia="ru-RU"/>
        </w:rPr>
        <w:t xml:space="preserve"> (наблюдательного совета)</w:t>
      </w:r>
      <w:r w:rsidR="00B564FC" w:rsidRPr="00C039E7">
        <w:rPr>
          <w:bCs/>
          <w:sz w:val="22"/>
          <w:szCs w:val="22"/>
          <w:lang w:eastAsia="ru-RU"/>
        </w:rPr>
        <w:t xml:space="preserve">, предусмотренными в Приложении </w:t>
      </w:r>
      <w:r w:rsidR="00BF51CA" w:rsidRPr="00C039E7">
        <w:rPr>
          <w:bCs/>
          <w:sz w:val="22"/>
          <w:szCs w:val="22"/>
          <w:lang w:eastAsia="ru-RU"/>
        </w:rPr>
        <w:t>4</w:t>
      </w:r>
      <w:r w:rsidR="00B564FC" w:rsidRPr="00C039E7">
        <w:rPr>
          <w:bCs/>
          <w:sz w:val="22"/>
          <w:szCs w:val="22"/>
          <w:lang w:eastAsia="ru-RU"/>
        </w:rPr>
        <w:t xml:space="preserve"> к Правилам</w:t>
      </w:r>
      <w:r w:rsidR="00AD6469" w:rsidRPr="00C039E7">
        <w:rPr>
          <w:bCs/>
          <w:sz w:val="22"/>
          <w:szCs w:val="22"/>
          <w:lang w:eastAsia="ru-RU"/>
        </w:rPr>
        <w:t xml:space="preserve"> (далее – Критерии определения независимости)</w:t>
      </w:r>
      <w:r w:rsidR="00BF51CA" w:rsidRPr="00C039E7">
        <w:rPr>
          <w:bCs/>
          <w:sz w:val="22"/>
          <w:szCs w:val="22"/>
          <w:lang w:eastAsia="ru-RU"/>
        </w:rPr>
        <w:t>.</w:t>
      </w:r>
    </w:p>
    <w:p w:rsidR="00DD6DF6" w:rsidRPr="00C039E7" w:rsidRDefault="00DD6DF6" w:rsidP="005F4417">
      <w:pPr>
        <w:widowControl/>
        <w:overflowPunct/>
        <w:ind w:left="360" w:right="142"/>
        <w:jc w:val="both"/>
        <w:textAlignment w:val="auto"/>
        <w:rPr>
          <w:bCs/>
          <w:sz w:val="22"/>
          <w:szCs w:val="22"/>
          <w:lang w:eastAsia="ru-RU"/>
        </w:rPr>
      </w:pPr>
    </w:p>
    <w:p w:rsidR="00C14521" w:rsidRPr="00C039E7" w:rsidRDefault="00C14521" w:rsidP="005F4417">
      <w:pPr>
        <w:widowControl/>
        <w:overflowPunct/>
        <w:ind w:right="142" w:firstLine="360"/>
        <w:jc w:val="both"/>
        <w:textAlignment w:val="auto"/>
        <w:rPr>
          <w:bCs/>
          <w:sz w:val="22"/>
          <w:szCs w:val="22"/>
          <w:lang w:eastAsia="ru-RU"/>
        </w:rPr>
      </w:pPr>
      <w:r w:rsidRPr="00C039E7">
        <w:rPr>
          <w:b/>
          <w:bCs/>
          <w:sz w:val="22"/>
          <w:szCs w:val="22"/>
          <w:lang w:eastAsia="ru-RU"/>
        </w:rPr>
        <w:t>2)</w:t>
      </w:r>
      <w:r w:rsidRPr="00C039E7">
        <w:rPr>
          <w:bCs/>
          <w:sz w:val="22"/>
          <w:szCs w:val="22"/>
          <w:lang w:eastAsia="ru-RU"/>
        </w:rPr>
        <w:t xml:space="preserve"> советом директоров эмитента должен быть сформирован комитет по аудиту, возглавляемый независимым директором, к основным функциям которого в том числе относ</w:t>
      </w:r>
      <w:r w:rsidR="00B867EE" w:rsidRPr="00C039E7">
        <w:rPr>
          <w:bCs/>
          <w:sz w:val="22"/>
          <w:szCs w:val="22"/>
          <w:lang w:eastAsia="ru-RU"/>
        </w:rPr>
        <w:t>я</w:t>
      </w:r>
      <w:r w:rsidRPr="00C039E7">
        <w:rPr>
          <w:bCs/>
          <w:sz w:val="22"/>
          <w:szCs w:val="22"/>
          <w:lang w:eastAsia="ru-RU"/>
        </w:rPr>
        <w:t>тся:</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 xml:space="preserve">а) </w:t>
      </w:r>
      <w:proofErr w:type="gramStart"/>
      <w:r w:rsidRPr="00C039E7">
        <w:rPr>
          <w:bCs/>
          <w:sz w:val="22"/>
          <w:szCs w:val="22"/>
          <w:lang w:eastAsia="ru-RU"/>
        </w:rPr>
        <w:t>контроль за</w:t>
      </w:r>
      <w:proofErr w:type="gramEnd"/>
      <w:r w:rsidRPr="00C039E7">
        <w:rPr>
          <w:bCs/>
          <w:sz w:val="22"/>
          <w:szCs w:val="22"/>
          <w:lang w:eastAsia="ru-RU"/>
        </w:rPr>
        <w:t xml:space="preserve"> обеспечением полноты, точности и достоверности финансовой отчетности эмитента;</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 xml:space="preserve">б) </w:t>
      </w:r>
      <w:proofErr w:type="gramStart"/>
      <w:r w:rsidRPr="00C039E7">
        <w:rPr>
          <w:bCs/>
          <w:sz w:val="22"/>
          <w:szCs w:val="22"/>
          <w:lang w:eastAsia="ru-RU"/>
        </w:rPr>
        <w:t>контроль за</w:t>
      </w:r>
      <w:proofErr w:type="gramEnd"/>
      <w:r w:rsidRPr="00C039E7">
        <w:rPr>
          <w:bCs/>
          <w:sz w:val="22"/>
          <w:szCs w:val="22"/>
          <w:lang w:eastAsia="ru-RU"/>
        </w:rPr>
        <w:t xml:space="preserve"> надежностью и эффективностью функционирования системы управления рисками и внутреннего контроля;</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в) обеспечение независимости и объективности осуществления функций внутреннего и внешнего аудита;</w:t>
      </w:r>
    </w:p>
    <w:p w:rsidR="00FD5515" w:rsidRPr="00C039E7" w:rsidRDefault="00FD5515" w:rsidP="005F4417">
      <w:pPr>
        <w:widowControl/>
        <w:overflowPunct/>
        <w:ind w:left="360" w:right="142"/>
        <w:jc w:val="both"/>
        <w:textAlignment w:val="auto"/>
        <w:rPr>
          <w:bCs/>
          <w:sz w:val="22"/>
          <w:szCs w:val="22"/>
          <w:lang w:eastAsia="ru-RU"/>
        </w:rPr>
      </w:pPr>
    </w:p>
    <w:p w:rsidR="00EF5AB7" w:rsidRPr="00C039E7" w:rsidRDefault="00EF5AB7" w:rsidP="005F4417">
      <w:pPr>
        <w:widowControl/>
        <w:overflowPunct/>
        <w:ind w:right="142" w:firstLine="360"/>
        <w:jc w:val="both"/>
        <w:textAlignment w:val="auto"/>
        <w:rPr>
          <w:bCs/>
          <w:lang w:eastAsia="ru-RU"/>
        </w:rPr>
      </w:pPr>
      <w:r w:rsidRPr="00C039E7">
        <w:rPr>
          <w:bCs/>
          <w:sz w:val="22"/>
          <w:szCs w:val="22"/>
          <w:lang w:eastAsia="ru-RU"/>
        </w:rPr>
        <w:t>Комитет по аудиту</w:t>
      </w:r>
      <w:r w:rsidRPr="00C039E7">
        <w:rPr>
          <w:bCs/>
          <w:lang w:eastAsia="ru-RU"/>
        </w:rPr>
        <w:t xml:space="preserve"> </w:t>
      </w:r>
      <w:r w:rsidRPr="00C039E7">
        <w:rPr>
          <w:bCs/>
          <w:sz w:val="22"/>
          <w:szCs w:val="22"/>
          <w:lang w:eastAsia="ru-RU"/>
        </w:rPr>
        <w:t>должен состоять из независимых директоров, а если это невозможно в силу объективных причин</w:t>
      </w:r>
      <w:r w:rsidR="00B91D6A" w:rsidRPr="00C039E7">
        <w:rPr>
          <w:bCs/>
          <w:sz w:val="22"/>
          <w:szCs w:val="22"/>
          <w:lang w:eastAsia="ru-RU"/>
        </w:rPr>
        <w:t>,</w:t>
      </w:r>
      <w:r w:rsidRPr="00C039E7">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EF5AB7" w:rsidRPr="00C039E7" w:rsidRDefault="00EF5AB7" w:rsidP="005F4417">
      <w:pPr>
        <w:widowControl/>
        <w:overflowPunct/>
        <w:ind w:left="360" w:right="142"/>
        <w:jc w:val="both"/>
        <w:textAlignment w:val="auto"/>
        <w:rPr>
          <w:bCs/>
          <w:sz w:val="22"/>
          <w:szCs w:val="22"/>
          <w:lang w:eastAsia="ru-RU"/>
        </w:rPr>
      </w:pPr>
    </w:p>
    <w:p w:rsidR="00C14521" w:rsidRPr="00C039E7" w:rsidRDefault="00C14521" w:rsidP="005F4417">
      <w:pPr>
        <w:widowControl/>
        <w:overflowPunct/>
        <w:ind w:right="142" w:firstLine="360"/>
        <w:jc w:val="both"/>
        <w:textAlignment w:val="auto"/>
        <w:rPr>
          <w:bCs/>
          <w:sz w:val="22"/>
          <w:szCs w:val="22"/>
          <w:lang w:eastAsia="ru-RU"/>
        </w:rPr>
      </w:pPr>
      <w:bookmarkStart w:id="225" w:name="Par19"/>
      <w:bookmarkEnd w:id="225"/>
      <w:r w:rsidRPr="00C039E7">
        <w:rPr>
          <w:b/>
          <w:bCs/>
          <w:sz w:val="22"/>
          <w:szCs w:val="22"/>
          <w:lang w:eastAsia="ru-RU"/>
        </w:rPr>
        <w:t>3)</w:t>
      </w:r>
      <w:r w:rsidRPr="00C039E7">
        <w:rPr>
          <w:bCs/>
          <w:sz w:val="22"/>
          <w:szCs w:val="22"/>
          <w:lang w:eastAsia="ru-RU"/>
        </w:rPr>
        <w:t xml:space="preserve"> советом директоров эмитента должен быть сформирован комитет по вознаграждениям</w:t>
      </w:r>
      <w:r w:rsidR="003C022F" w:rsidRPr="00C039E7">
        <w:rPr>
          <w:bCs/>
          <w:sz w:val="22"/>
          <w:szCs w:val="22"/>
          <w:lang w:eastAsia="ru-RU"/>
        </w:rPr>
        <w:t>*</w:t>
      </w:r>
      <w:r w:rsidR="005D13E9" w:rsidRPr="00C039E7">
        <w:rPr>
          <w:bCs/>
          <w:sz w:val="22"/>
          <w:szCs w:val="22"/>
          <w:lang w:eastAsia="ru-RU"/>
        </w:rPr>
        <w:t>*</w:t>
      </w:r>
      <w:r w:rsidRPr="00C039E7">
        <w:rPr>
          <w:bCs/>
          <w:sz w:val="22"/>
          <w:szCs w:val="22"/>
          <w:lang w:eastAsia="ru-RU"/>
        </w:rPr>
        <w:t>, к основным функциям которого в том числе относ</w:t>
      </w:r>
      <w:r w:rsidR="008C512C" w:rsidRPr="00C039E7">
        <w:rPr>
          <w:bCs/>
          <w:sz w:val="22"/>
          <w:szCs w:val="22"/>
          <w:lang w:eastAsia="ru-RU"/>
        </w:rPr>
        <w:t>я</w:t>
      </w:r>
      <w:r w:rsidRPr="00C039E7">
        <w:rPr>
          <w:bCs/>
          <w:sz w:val="22"/>
          <w:szCs w:val="22"/>
          <w:lang w:eastAsia="ru-RU"/>
        </w:rPr>
        <w:t>тся:</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а) разработка и периодический пересмотр политики эмитента по вознаграждению член</w:t>
      </w:r>
      <w:r w:rsidR="008C512C" w:rsidRPr="00C039E7">
        <w:rPr>
          <w:bCs/>
          <w:sz w:val="22"/>
          <w:szCs w:val="22"/>
          <w:lang w:eastAsia="ru-RU"/>
        </w:rPr>
        <w:t>ов</w:t>
      </w:r>
      <w:r w:rsidRPr="00C039E7">
        <w:rPr>
          <w:bCs/>
          <w:sz w:val="22"/>
          <w:szCs w:val="22"/>
          <w:lang w:eastAsia="ru-RU"/>
        </w:rPr>
        <w:t xml:space="preserve"> совета директоров, член</w:t>
      </w:r>
      <w:r w:rsidR="008C512C" w:rsidRPr="00C039E7">
        <w:rPr>
          <w:bCs/>
          <w:sz w:val="22"/>
          <w:szCs w:val="22"/>
          <w:lang w:eastAsia="ru-RU"/>
        </w:rPr>
        <w:t>ов коллегиального</w:t>
      </w:r>
      <w:r w:rsidRPr="00C039E7">
        <w:rPr>
          <w:bCs/>
          <w:sz w:val="22"/>
          <w:szCs w:val="22"/>
          <w:lang w:eastAsia="ru-RU"/>
        </w:rPr>
        <w:t xml:space="preserve"> исполнительного органа эмитента и </w:t>
      </w:r>
      <w:r w:rsidR="008C512C" w:rsidRPr="00C039E7">
        <w:rPr>
          <w:bCs/>
          <w:sz w:val="22"/>
          <w:szCs w:val="22"/>
          <w:lang w:eastAsia="ru-RU"/>
        </w:rPr>
        <w:t xml:space="preserve">лица, исполняющего функции </w:t>
      </w:r>
      <w:r w:rsidRPr="00C039E7">
        <w:rPr>
          <w:bCs/>
          <w:sz w:val="22"/>
          <w:szCs w:val="22"/>
          <w:lang w:eastAsia="ru-RU"/>
        </w:rPr>
        <w:t>единолично</w:t>
      </w:r>
      <w:r w:rsidR="008C512C" w:rsidRPr="00C039E7">
        <w:rPr>
          <w:bCs/>
          <w:sz w:val="22"/>
          <w:szCs w:val="22"/>
          <w:lang w:eastAsia="ru-RU"/>
        </w:rPr>
        <w:t>го</w:t>
      </w:r>
      <w:r w:rsidRPr="00C039E7">
        <w:rPr>
          <w:bCs/>
          <w:sz w:val="22"/>
          <w:szCs w:val="22"/>
          <w:lang w:eastAsia="ru-RU"/>
        </w:rPr>
        <w:t xml:space="preserve"> исполнительно</w:t>
      </w:r>
      <w:r w:rsidR="008C512C" w:rsidRPr="00C039E7">
        <w:rPr>
          <w:bCs/>
          <w:sz w:val="22"/>
          <w:szCs w:val="22"/>
          <w:lang w:eastAsia="ru-RU"/>
        </w:rPr>
        <w:t>го</w:t>
      </w:r>
      <w:r w:rsidRPr="00C039E7">
        <w:rPr>
          <w:bCs/>
          <w:sz w:val="22"/>
          <w:szCs w:val="22"/>
          <w:lang w:eastAsia="ru-RU"/>
        </w:rPr>
        <w:t xml:space="preserve"> орган</w:t>
      </w:r>
      <w:r w:rsidR="008C512C" w:rsidRPr="00C039E7">
        <w:rPr>
          <w:bCs/>
          <w:sz w:val="22"/>
          <w:szCs w:val="22"/>
          <w:lang w:eastAsia="ru-RU"/>
        </w:rPr>
        <w:t>а</w:t>
      </w:r>
      <w:r w:rsidRPr="00C039E7">
        <w:rPr>
          <w:bCs/>
          <w:sz w:val="22"/>
          <w:szCs w:val="22"/>
          <w:lang w:eastAsia="ru-RU"/>
        </w:rPr>
        <w:t>, надзор за ее внедрением и реализацией;</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 xml:space="preserve">б) предварительная оценка работы </w:t>
      </w:r>
      <w:r w:rsidR="008C512C" w:rsidRPr="00C039E7">
        <w:rPr>
          <w:bCs/>
          <w:sz w:val="22"/>
          <w:szCs w:val="22"/>
          <w:lang w:eastAsia="ru-RU"/>
        </w:rPr>
        <w:t xml:space="preserve">коллегиального </w:t>
      </w:r>
      <w:r w:rsidRPr="00C039E7">
        <w:rPr>
          <w:bCs/>
          <w:sz w:val="22"/>
          <w:szCs w:val="22"/>
          <w:lang w:eastAsia="ru-RU"/>
        </w:rPr>
        <w:t>исполнительного органа эмитента и единоличного исполнительного органа эмитента по итогам года в соответствии с политикой эмитента по вознаграждению;</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в) разработка условий досрочного расторжения трудовых договоров с членами</w:t>
      </w:r>
      <w:r w:rsidR="008C512C" w:rsidRPr="00C039E7">
        <w:rPr>
          <w:bCs/>
          <w:sz w:val="22"/>
          <w:szCs w:val="22"/>
          <w:lang w:eastAsia="ru-RU"/>
        </w:rPr>
        <w:t xml:space="preserve"> коллегиального</w:t>
      </w:r>
      <w:r w:rsidRPr="00C039E7">
        <w:rPr>
          <w:bCs/>
          <w:sz w:val="22"/>
          <w:szCs w:val="22"/>
          <w:lang w:eastAsia="ru-RU"/>
        </w:rPr>
        <w:t xml:space="preserve"> исполнительного органа эмитента и </w:t>
      </w:r>
      <w:r w:rsidR="008C512C" w:rsidRPr="00C039E7">
        <w:rPr>
          <w:bCs/>
          <w:sz w:val="22"/>
          <w:szCs w:val="22"/>
          <w:lang w:eastAsia="ru-RU"/>
        </w:rPr>
        <w:t xml:space="preserve">лицом, осуществляющим функции </w:t>
      </w:r>
      <w:r w:rsidRPr="00C039E7">
        <w:rPr>
          <w:bCs/>
          <w:sz w:val="22"/>
          <w:szCs w:val="22"/>
          <w:lang w:eastAsia="ru-RU"/>
        </w:rPr>
        <w:t>единоличн</w:t>
      </w:r>
      <w:r w:rsidR="008C512C" w:rsidRPr="00C039E7">
        <w:rPr>
          <w:bCs/>
          <w:sz w:val="22"/>
          <w:szCs w:val="22"/>
          <w:lang w:eastAsia="ru-RU"/>
        </w:rPr>
        <w:t>ого</w:t>
      </w:r>
      <w:r w:rsidRPr="00C039E7">
        <w:rPr>
          <w:bCs/>
          <w:sz w:val="22"/>
          <w:szCs w:val="22"/>
          <w:lang w:eastAsia="ru-RU"/>
        </w:rPr>
        <w:t xml:space="preserve"> исполнительн</w:t>
      </w:r>
      <w:r w:rsidR="008C512C" w:rsidRPr="00C039E7">
        <w:rPr>
          <w:bCs/>
          <w:sz w:val="22"/>
          <w:szCs w:val="22"/>
          <w:lang w:eastAsia="ru-RU"/>
        </w:rPr>
        <w:t>ого</w:t>
      </w:r>
      <w:r w:rsidRPr="00C039E7">
        <w:rPr>
          <w:bCs/>
          <w:sz w:val="22"/>
          <w:szCs w:val="22"/>
          <w:lang w:eastAsia="ru-RU"/>
        </w:rPr>
        <w:t xml:space="preserve"> орган</w:t>
      </w:r>
      <w:r w:rsidR="008C512C" w:rsidRPr="00C039E7">
        <w:rPr>
          <w:bCs/>
          <w:sz w:val="22"/>
          <w:szCs w:val="22"/>
          <w:lang w:eastAsia="ru-RU"/>
        </w:rPr>
        <w:t>а</w:t>
      </w:r>
      <w:r w:rsidRPr="00C039E7">
        <w:rPr>
          <w:bCs/>
          <w:sz w:val="22"/>
          <w:szCs w:val="22"/>
          <w:lang w:eastAsia="ru-RU"/>
        </w:rPr>
        <w:t xml:space="preserve"> эмитента</w:t>
      </w:r>
      <w:r w:rsidR="008C512C" w:rsidRPr="00C039E7">
        <w:rPr>
          <w:bCs/>
          <w:sz w:val="22"/>
          <w:szCs w:val="22"/>
          <w:lang w:eastAsia="ru-RU"/>
        </w:rPr>
        <w:t>, включая все материальные обязательства эмитента и условия их предоставления</w:t>
      </w:r>
      <w:r w:rsidRPr="00C039E7">
        <w:rPr>
          <w:bCs/>
          <w:sz w:val="22"/>
          <w:szCs w:val="22"/>
          <w:lang w:eastAsia="ru-RU"/>
        </w:rPr>
        <w:t>;</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г) разработка рекомендаций совету директоров по определению размера вознаграждения и принципов премирования корпоративного секретаря (</w:t>
      </w:r>
      <w:r w:rsidR="008C512C" w:rsidRPr="00C039E7">
        <w:rPr>
          <w:bCs/>
          <w:sz w:val="22"/>
          <w:szCs w:val="22"/>
          <w:lang w:eastAsia="ru-RU"/>
        </w:rPr>
        <w:t xml:space="preserve">руководителя </w:t>
      </w:r>
      <w:r w:rsidRPr="00C039E7">
        <w:rPr>
          <w:bCs/>
          <w:sz w:val="22"/>
          <w:szCs w:val="22"/>
          <w:lang w:eastAsia="ru-RU"/>
        </w:rPr>
        <w:t>структурного подразделения, осуществляющего функции корпоративного секретаря) эмитента;</w:t>
      </w:r>
    </w:p>
    <w:p w:rsidR="00EF5AB7" w:rsidRPr="00C039E7" w:rsidRDefault="00EF5AB7" w:rsidP="005F4417">
      <w:pPr>
        <w:widowControl/>
        <w:overflowPunct/>
        <w:ind w:right="142" w:firstLine="360"/>
        <w:jc w:val="both"/>
        <w:textAlignment w:val="auto"/>
        <w:rPr>
          <w:bCs/>
          <w:lang w:eastAsia="ru-RU"/>
        </w:rPr>
      </w:pPr>
    </w:p>
    <w:p w:rsidR="00EF5AB7" w:rsidRPr="00C039E7" w:rsidRDefault="00EF5AB7" w:rsidP="005F4417">
      <w:pPr>
        <w:widowControl/>
        <w:overflowPunct/>
        <w:ind w:right="142" w:firstLine="360"/>
        <w:jc w:val="both"/>
        <w:textAlignment w:val="auto"/>
        <w:rPr>
          <w:bCs/>
          <w:sz w:val="22"/>
          <w:szCs w:val="22"/>
          <w:lang w:eastAsia="ru-RU"/>
        </w:rPr>
      </w:pPr>
      <w:r w:rsidRPr="00C039E7">
        <w:rPr>
          <w:bCs/>
          <w:sz w:val="22"/>
          <w:szCs w:val="22"/>
          <w:lang w:eastAsia="ru-RU"/>
        </w:rPr>
        <w:t>Комитет по вознаграждениям должен состоять из независимых директоров, а если это невозможно в силу объективных причин</w:t>
      </w:r>
      <w:r w:rsidR="00B91D6A" w:rsidRPr="00C039E7">
        <w:rPr>
          <w:bCs/>
          <w:sz w:val="22"/>
          <w:szCs w:val="22"/>
          <w:lang w:eastAsia="ru-RU"/>
        </w:rPr>
        <w:t>,</w:t>
      </w:r>
      <w:r w:rsidRPr="00C039E7">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5D13E9" w:rsidRPr="00C039E7" w:rsidRDefault="005D13E9" w:rsidP="005F4417">
      <w:pPr>
        <w:widowControl/>
        <w:overflowPunct/>
        <w:ind w:right="142" w:firstLine="360"/>
        <w:jc w:val="both"/>
        <w:textAlignment w:val="auto"/>
        <w:rPr>
          <w:bCs/>
          <w:sz w:val="22"/>
          <w:szCs w:val="22"/>
          <w:lang w:eastAsia="ru-RU"/>
        </w:rPr>
      </w:pPr>
    </w:p>
    <w:p w:rsidR="00C14521" w:rsidRPr="00C039E7" w:rsidRDefault="00C14521" w:rsidP="005F4417">
      <w:pPr>
        <w:widowControl/>
        <w:overflowPunct/>
        <w:ind w:right="142" w:firstLine="360"/>
        <w:jc w:val="both"/>
        <w:textAlignment w:val="auto"/>
        <w:rPr>
          <w:bCs/>
          <w:sz w:val="22"/>
          <w:szCs w:val="22"/>
          <w:lang w:eastAsia="ru-RU"/>
        </w:rPr>
      </w:pPr>
      <w:r w:rsidRPr="00C039E7">
        <w:rPr>
          <w:b/>
          <w:bCs/>
          <w:sz w:val="22"/>
          <w:szCs w:val="22"/>
          <w:lang w:eastAsia="ru-RU"/>
        </w:rPr>
        <w:lastRenderedPageBreak/>
        <w:t>4)</w:t>
      </w:r>
      <w:r w:rsidRPr="00C039E7">
        <w:rPr>
          <w:bCs/>
          <w:sz w:val="22"/>
          <w:szCs w:val="22"/>
          <w:lang w:eastAsia="ru-RU"/>
        </w:rPr>
        <w:t xml:space="preserve"> советом директоров эмитента должен быть сформирован комитет по номинациям (кадрам, назначениям)</w:t>
      </w:r>
      <w:r w:rsidR="008C512C" w:rsidRPr="00C039E7">
        <w:rPr>
          <w:bCs/>
          <w:sz w:val="22"/>
          <w:szCs w:val="22"/>
          <w:lang w:eastAsia="ru-RU"/>
        </w:rPr>
        <w:t xml:space="preserve"> (далее – комитет по номинациям)</w:t>
      </w:r>
      <w:r w:rsidR="005D13E9" w:rsidRPr="00C039E7">
        <w:rPr>
          <w:bCs/>
          <w:sz w:val="22"/>
          <w:szCs w:val="22"/>
          <w:lang w:eastAsia="ru-RU"/>
        </w:rPr>
        <w:t>*</w:t>
      </w:r>
      <w:r w:rsidR="003C022F" w:rsidRPr="00C039E7">
        <w:rPr>
          <w:bCs/>
          <w:sz w:val="22"/>
          <w:szCs w:val="22"/>
          <w:lang w:eastAsia="ru-RU"/>
        </w:rPr>
        <w:t>*</w:t>
      </w:r>
      <w:r w:rsidRPr="00C039E7">
        <w:rPr>
          <w:bCs/>
          <w:sz w:val="22"/>
          <w:szCs w:val="22"/>
          <w:lang w:eastAsia="ru-RU"/>
        </w:rPr>
        <w:t>, к основным функциям которого в том числе относ</w:t>
      </w:r>
      <w:r w:rsidR="008C512C" w:rsidRPr="00C039E7">
        <w:rPr>
          <w:bCs/>
          <w:sz w:val="22"/>
          <w:szCs w:val="22"/>
          <w:lang w:eastAsia="ru-RU"/>
        </w:rPr>
        <w:t>я</w:t>
      </w:r>
      <w:r w:rsidRPr="00C039E7">
        <w:rPr>
          <w:bCs/>
          <w:sz w:val="22"/>
          <w:szCs w:val="22"/>
          <w:lang w:eastAsia="ru-RU"/>
        </w:rPr>
        <w:t>тся:</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 xml:space="preserve">а) </w:t>
      </w:r>
      <w:r w:rsidR="008C512C" w:rsidRPr="00C039E7">
        <w:rPr>
          <w:bCs/>
          <w:sz w:val="22"/>
          <w:szCs w:val="22"/>
          <w:lang w:eastAsia="ru-RU"/>
        </w:rPr>
        <w:t>ежегодное проведение детальной формализованной процедуры самооценки или внешней оценки</w:t>
      </w:r>
      <w:r w:rsidRPr="00C039E7">
        <w:rPr>
          <w:bCs/>
          <w:sz w:val="22"/>
          <w:szCs w:val="22"/>
          <w:lang w:eastAsia="ru-RU"/>
        </w:rPr>
        <w:t xml:space="preserve"> эффективности работы совета директоров и его членов, </w:t>
      </w:r>
      <w:r w:rsidR="008C512C" w:rsidRPr="00C039E7">
        <w:rPr>
          <w:bCs/>
          <w:sz w:val="22"/>
          <w:szCs w:val="22"/>
          <w:lang w:eastAsia="ru-RU"/>
        </w:rPr>
        <w:t xml:space="preserve">а также комитетов совета директоров, </w:t>
      </w:r>
      <w:r w:rsidRPr="00C039E7">
        <w:rPr>
          <w:bCs/>
          <w:sz w:val="22"/>
          <w:szCs w:val="22"/>
          <w:lang w:eastAsia="ru-RU"/>
        </w:rPr>
        <w:t>определение приоритетных направлений для усиления состава совета директоров;</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 xml:space="preserve">б) </w:t>
      </w:r>
      <w:r w:rsidR="008C512C" w:rsidRPr="00C039E7">
        <w:rPr>
          <w:bCs/>
          <w:sz w:val="22"/>
          <w:szCs w:val="22"/>
          <w:lang w:eastAsia="ru-RU"/>
        </w:rPr>
        <w:t>взаимодействие с акционерами, которое не должно ограничиваться кругом крупнейших акционеров, с целью формирования</w:t>
      </w:r>
      <w:r w:rsidRPr="00C039E7">
        <w:rPr>
          <w:bCs/>
          <w:sz w:val="22"/>
          <w:szCs w:val="22"/>
          <w:lang w:eastAsia="ru-RU"/>
        </w:rPr>
        <w:t xml:space="preserve"> рекомендаций акционерам в отношении голосования по вопросу избрания кандидатов в совет директоров эмитента;</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 xml:space="preserve">в) планирование кадровых назначений, в том числе с учетом обеспечения преемственности деятельности, членов </w:t>
      </w:r>
      <w:r w:rsidR="008C512C" w:rsidRPr="00C039E7">
        <w:rPr>
          <w:bCs/>
          <w:sz w:val="22"/>
          <w:szCs w:val="22"/>
          <w:lang w:eastAsia="ru-RU"/>
        </w:rPr>
        <w:t xml:space="preserve">коллегиального </w:t>
      </w:r>
      <w:r w:rsidRPr="00C039E7">
        <w:rPr>
          <w:bCs/>
          <w:sz w:val="22"/>
          <w:szCs w:val="22"/>
          <w:lang w:eastAsia="ru-RU"/>
        </w:rPr>
        <w:t xml:space="preserve">исполнительного органа и единоличного исполнительного органа, формирование рекомендаций совету директоров в отношении кандидатов на должность корпоративного секретаря (руководителя структурного подразделения, осуществляющего функции корпоративного секретаря), членов </w:t>
      </w:r>
      <w:r w:rsidR="008C512C" w:rsidRPr="00C039E7">
        <w:rPr>
          <w:bCs/>
          <w:sz w:val="22"/>
          <w:szCs w:val="22"/>
          <w:lang w:eastAsia="ru-RU"/>
        </w:rPr>
        <w:t>исполнительных органов общества и иных ключевых руководящих работников</w:t>
      </w:r>
      <w:r w:rsidRPr="00C039E7">
        <w:rPr>
          <w:bCs/>
          <w:sz w:val="22"/>
          <w:szCs w:val="22"/>
          <w:lang w:eastAsia="ru-RU"/>
        </w:rPr>
        <w:t>;</w:t>
      </w:r>
    </w:p>
    <w:p w:rsidR="00EF5AB7" w:rsidRPr="00C039E7" w:rsidRDefault="00EF5AB7" w:rsidP="005F4417">
      <w:pPr>
        <w:widowControl/>
        <w:overflowPunct/>
        <w:ind w:right="142" w:firstLine="360"/>
        <w:jc w:val="both"/>
        <w:textAlignment w:val="auto"/>
        <w:rPr>
          <w:bCs/>
          <w:lang w:eastAsia="ru-RU"/>
        </w:rPr>
      </w:pPr>
    </w:p>
    <w:p w:rsidR="00EF5AB7" w:rsidRPr="00C039E7" w:rsidRDefault="005966D5" w:rsidP="005F4417">
      <w:pPr>
        <w:widowControl/>
        <w:overflowPunct/>
        <w:ind w:right="142" w:firstLine="360"/>
        <w:jc w:val="both"/>
        <w:textAlignment w:val="auto"/>
        <w:rPr>
          <w:bCs/>
          <w:sz w:val="22"/>
          <w:szCs w:val="22"/>
          <w:lang w:eastAsia="ru-RU"/>
        </w:rPr>
      </w:pPr>
      <w:r w:rsidRPr="00C039E7">
        <w:rPr>
          <w:bCs/>
          <w:sz w:val="22"/>
          <w:szCs w:val="22"/>
          <w:lang w:eastAsia="ru-RU"/>
        </w:rPr>
        <w:t>Большинство членов к</w:t>
      </w:r>
      <w:r w:rsidR="00EF5AB7" w:rsidRPr="00C039E7">
        <w:rPr>
          <w:bCs/>
          <w:sz w:val="22"/>
          <w:szCs w:val="22"/>
          <w:lang w:eastAsia="ru-RU"/>
        </w:rPr>
        <w:t>омитет</w:t>
      </w:r>
      <w:r w:rsidR="00B91D6A" w:rsidRPr="00C039E7">
        <w:rPr>
          <w:bCs/>
          <w:sz w:val="22"/>
          <w:szCs w:val="22"/>
          <w:lang w:eastAsia="ru-RU"/>
        </w:rPr>
        <w:t>а</w:t>
      </w:r>
      <w:r w:rsidR="00EF5AB7" w:rsidRPr="00C039E7">
        <w:rPr>
          <w:bCs/>
          <w:sz w:val="22"/>
          <w:szCs w:val="22"/>
          <w:lang w:eastAsia="ru-RU"/>
        </w:rPr>
        <w:t xml:space="preserve"> по номинациям  должн</w:t>
      </w:r>
      <w:r w:rsidR="00543B36" w:rsidRPr="00C039E7">
        <w:rPr>
          <w:bCs/>
          <w:sz w:val="22"/>
          <w:szCs w:val="22"/>
          <w:lang w:eastAsia="ru-RU"/>
        </w:rPr>
        <w:t xml:space="preserve">ы быть </w:t>
      </w:r>
      <w:r w:rsidR="00EF5AB7" w:rsidRPr="00C039E7">
        <w:rPr>
          <w:bCs/>
          <w:sz w:val="22"/>
          <w:szCs w:val="22"/>
          <w:lang w:eastAsia="ru-RU"/>
        </w:rPr>
        <w:t>независимы</w:t>
      </w:r>
      <w:r w:rsidR="00543B36" w:rsidRPr="00C039E7">
        <w:rPr>
          <w:bCs/>
          <w:sz w:val="22"/>
          <w:szCs w:val="22"/>
          <w:lang w:eastAsia="ru-RU"/>
        </w:rPr>
        <w:t>ми</w:t>
      </w:r>
      <w:r w:rsidR="00EF5AB7" w:rsidRPr="00C039E7">
        <w:rPr>
          <w:bCs/>
          <w:sz w:val="22"/>
          <w:szCs w:val="22"/>
          <w:lang w:eastAsia="ru-RU"/>
        </w:rPr>
        <w:t xml:space="preserve"> директор</w:t>
      </w:r>
      <w:r w:rsidR="00543B36" w:rsidRPr="00C039E7">
        <w:rPr>
          <w:bCs/>
          <w:sz w:val="22"/>
          <w:szCs w:val="22"/>
          <w:lang w:eastAsia="ru-RU"/>
        </w:rPr>
        <w:t>ами</w:t>
      </w:r>
      <w:r w:rsidR="00EF5AB7" w:rsidRPr="00C039E7">
        <w:rPr>
          <w:bCs/>
          <w:sz w:val="22"/>
          <w:szCs w:val="22"/>
          <w:lang w:eastAsia="ru-RU"/>
        </w:rPr>
        <w:t>,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5D13E9" w:rsidRPr="00C039E7" w:rsidRDefault="005D13E9" w:rsidP="005F4417">
      <w:pPr>
        <w:widowControl/>
        <w:overflowPunct/>
        <w:ind w:left="360" w:right="142"/>
        <w:jc w:val="both"/>
        <w:textAlignment w:val="auto"/>
        <w:rPr>
          <w:bCs/>
          <w:sz w:val="22"/>
          <w:szCs w:val="22"/>
          <w:lang w:eastAsia="ru-RU"/>
        </w:rPr>
      </w:pPr>
    </w:p>
    <w:p w:rsidR="00286C8C" w:rsidRPr="00C039E7" w:rsidRDefault="00C14521">
      <w:pPr>
        <w:widowControl/>
        <w:overflowPunct/>
        <w:ind w:left="360" w:right="142"/>
        <w:jc w:val="both"/>
        <w:textAlignment w:val="auto"/>
        <w:rPr>
          <w:bCs/>
          <w:sz w:val="22"/>
          <w:szCs w:val="22"/>
          <w:lang w:eastAsia="ru-RU"/>
        </w:rPr>
      </w:pPr>
      <w:r w:rsidRPr="00C039E7">
        <w:rPr>
          <w:b/>
          <w:bCs/>
          <w:sz w:val="22"/>
          <w:szCs w:val="22"/>
          <w:lang w:eastAsia="ru-RU"/>
        </w:rPr>
        <w:t>5)</w:t>
      </w:r>
      <w:r w:rsidRPr="00C039E7">
        <w:rPr>
          <w:bCs/>
          <w:sz w:val="22"/>
          <w:szCs w:val="22"/>
          <w:lang w:eastAsia="ru-RU"/>
        </w:rPr>
        <w:t xml:space="preserve"> наличие у эмитента </w:t>
      </w:r>
      <w:r w:rsidR="00846712" w:rsidRPr="00C039E7">
        <w:rPr>
          <w:bCs/>
          <w:sz w:val="22"/>
          <w:szCs w:val="22"/>
          <w:lang w:eastAsia="ru-RU"/>
        </w:rPr>
        <w:t xml:space="preserve">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proofErr w:type="gramStart"/>
      <w:r w:rsidR="00846712" w:rsidRPr="00C039E7">
        <w:rPr>
          <w:bCs/>
          <w:sz w:val="22"/>
          <w:szCs w:val="22"/>
          <w:lang w:eastAsia="ru-RU"/>
        </w:rPr>
        <w:t>выполняющего</w:t>
      </w:r>
      <w:proofErr w:type="gramEnd"/>
      <w:r w:rsidR="00846712" w:rsidRPr="00C039E7">
        <w:rPr>
          <w:bCs/>
          <w:sz w:val="22"/>
          <w:szCs w:val="22"/>
          <w:lang w:eastAsia="ru-RU"/>
        </w:rPr>
        <w:t xml:space="preserve"> в том числе следующие функции</w:t>
      </w:r>
      <w:r w:rsidRPr="00C039E7">
        <w:rPr>
          <w:bCs/>
          <w:sz w:val="22"/>
          <w:szCs w:val="22"/>
          <w:lang w:eastAsia="ru-RU"/>
        </w:rPr>
        <w:t>:</w:t>
      </w:r>
    </w:p>
    <w:p w:rsidR="00F5493B" w:rsidRPr="00C039E7" w:rsidRDefault="00F5493B" w:rsidP="00F5493B">
      <w:pPr>
        <w:widowControl/>
        <w:overflowPunct/>
        <w:ind w:left="360" w:right="142"/>
        <w:jc w:val="both"/>
        <w:textAlignment w:val="auto"/>
        <w:rPr>
          <w:bCs/>
          <w:sz w:val="22"/>
          <w:szCs w:val="22"/>
          <w:lang w:eastAsia="ru-RU"/>
        </w:rPr>
      </w:pPr>
      <w:r w:rsidRPr="00C039E7">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rsidR="00F5493B" w:rsidRPr="00C039E7" w:rsidRDefault="00F5493B" w:rsidP="00F5493B">
      <w:pPr>
        <w:widowControl/>
        <w:overflowPunct/>
        <w:ind w:left="360" w:right="142"/>
        <w:jc w:val="both"/>
        <w:textAlignment w:val="auto"/>
        <w:rPr>
          <w:bCs/>
          <w:sz w:val="22"/>
          <w:szCs w:val="22"/>
          <w:lang w:eastAsia="ru-RU"/>
        </w:rPr>
      </w:pPr>
      <w:r w:rsidRPr="00C039E7">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rsidR="00C14521" w:rsidRPr="00C039E7" w:rsidRDefault="00C14521" w:rsidP="005F4417">
      <w:pPr>
        <w:widowControl/>
        <w:overflowPunct/>
        <w:ind w:left="360" w:right="142"/>
        <w:jc w:val="both"/>
        <w:textAlignment w:val="auto"/>
        <w:rPr>
          <w:bCs/>
          <w:sz w:val="22"/>
          <w:szCs w:val="22"/>
          <w:lang w:eastAsia="ru-RU"/>
        </w:rPr>
      </w:pPr>
    </w:p>
    <w:p w:rsidR="00186FA7" w:rsidRPr="00C039E7" w:rsidRDefault="00186FA7" w:rsidP="005F4417">
      <w:pPr>
        <w:widowControl/>
        <w:overflowPunct/>
        <w:ind w:right="142" w:firstLine="360"/>
        <w:jc w:val="both"/>
        <w:textAlignment w:val="auto"/>
        <w:rPr>
          <w:bCs/>
          <w:sz w:val="22"/>
          <w:szCs w:val="22"/>
          <w:lang w:eastAsia="ru-RU"/>
        </w:rPr>
      </w:pPr>
      <w:r w:rsidRPr="00C039E7">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rsidR="00C74218" w:rsidRPr="00C039E7" w:rsidRDefault="00C74218" w:rsidP="005F4417">
      <w:pPr>
        <w:widowControl/>
        <w:overflowPunct/>
        <w:ind w:right="142" w:firstLine="360"/>
        <w:jc w:val="both"/>
        <w:textAlignment w:val="auto"/>
        <w:rPr>
          <w:bCs/>
          <w:sz w:val="22"/>
          <w:szCs w:val="22"/>
          <w:lang w:eastAsia="ru-RU"/>
        </w:rPr>
      </w:pPr>
    </w:p>
    <w:p w:rsidR="00C14521" w:rsidRPr="00C039E7" w:rsidRDefault="00C14521" w:rsidP="005F4417">
      <w:pPr>
        <w:widowControl/>
        <w:overflowPunct/>
        <w:ind w:right="142" w:firstLine="360"/>
        <w:jc w:val="both"/>
        <w:textAlignment w:val="auto"/>
        <w:rPr>
          <w:bCs/>
          <w:sz w:val="22"/>
          <w:szCs w:val="22"/>
          <w:lang w:eastAsia="ru-RU"/>
        </w:rPr>
      </w:pPr>
      <w:r w:rsidRPr="00C039E7">
        <w:rPr>
          <w:bCs/>
          <w:sz w:val="22"/>
          <w:szCs w:val="22"/>
          <w:lang w:eastAsia="ru-RU"/>
        </w:rPr>
        <w:t xml:space="preserve">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w:t>
      </w:r>
      <w:r w:rsidR="00186FA7" w:rsidRPr="00C039E7">
        <w:rPr>
          <w:bCs/>
          <w:sz w:val="22"/>
          <w:szCs w:val="22"/>
          <w:lang w:eastAsia="ru-RU"/>
        </w:rPr>
        <w:t>с согласия</w:t>
      </w:r>
      <w:r w:rsidRPr="00C039E7">
        <w:rPr>
          <w:bCs/>
          <w:sz w:val="22"/>
          <w:szCs w:val="22"/>
          <w:lang w:eastAsia="ru-RU"/>
        </w:rPr>
        <w:t xml:space="preserve"> совета директоров</w:t>
      </w:r>
      <w:r w:rsidR="00186FA7" w:rsidRPr="00C039E7">
        <w:rPr>
          <w:bCs/>
          <w:sz w:val="22"/>
          <w:szCs w:val="22"/>
          <w:lang w:eastAsia="ru-RU"/>
        </w:rPr>
        <w:t xml:space="preserve"> или по согласованию с ним</w:t>
      </w:r>
      <w:r w:rsidRPr="00C039E7">
        <w:rPr>
          <w:bCs/>
          <w:sz w:val="22"/>
          <w:szCs w:val="22"/>
          <w:lang w:eastAsia="ru-RU"/>
        </w:rPr>
        <w:t>;</w:t>
      </w:r>
    </w:p>
    <w:p w:rsidR="005D13E9" w:rsidRPr="00C039E7" w:rsidRDefault="005D13E9" w:rsidP="005F4417">
      <w:pPr>
        <w:widowControl/>
        <w:overflowPunct/>
        <w:ind w:right="142" w:firstLine="360"/>
        <w:jc w:val="both"/>
        <w:textAlignment w:val="auto"/>
        <w:rPr>
          <w:bCs/>
          <w:sz w:val="22"/>
          <w:szCs w:val="22"/>
          <w:lang w:eastAsia="ru-RU"/>
        </w:rPr>
      </w:pPr>
    </w:p>
    <w:p w:rsidR="00C74218" w:rsidRPr="00C039E7" w:rsidRDefault="00F05CC6" w:rsidP="005F4417">
      <w:pPr>
        <w:widowControl/>
        <w:overflowPunct/>
        <w:ind w:right="142" w:firstLine="360"/>
        <w:jc w:val="both"/>
        <w:textAlignment w:val="auto"/>
        <w:rPr>
          <w:bCs/>
          <w:sz w:val="22"/>
          <w:szCs w:val="22"/>
          <w:lang w:eastAsia="ru-RU"/>
        </w:rPr>
      </w:pPr>
      <w:r w:rsidRPr="00C039E7">
        <w:rPr>
          <w:b/>
          <w:sz w:val="22"/>
        </w:rPr>
        <w:t>6)</w:t>
      </w:r>
      <w:r w:rsidR="00C14521" w:rsidRPr="00C039E7">
        <w:rPr>
          <w:bCs/>
          <w:sz w:val="22"/>
          <w:szCs w:val="22"/>
          <w:lang w:eastAsia="ru-RU"/>
        </w:rPr>
        <w:t xml:space="preserve"> наличие у </w:t>
      </w:r>
      <w:proofErr w:type="gramStart"/>
      <w:r w:rsidR="00C14521" w:rsidRPr="00C039E7">
        <w:rPr>
          <w:bCs/>
          <w:sz w:val="22"/>
          <w:szCs w:val="22"/>
          <w:lang w:eastAsia="ru-RU"/>
        </w:rPr>
        <w:t>эмитента</w:t>
      </w:r>
      <w:proofErr w:type="gramEnd"/>
      <w:r w:rsidR="00C14521" w:rsidRPr="00C039E7">
        <w:rPr>
          <w:bCs/>
          <w:sz w:val="22"/>
          <w:szCs w:val="22"/>
          <w:lang w:eastAsia="ru-RU"/>
        </w:rPr>
        <w:t xml:space="preserve"> утвержденного советом директоров </w:t>
      </w:r>
      <w:r w:rsidR="00186FA7" w:rsidRPr="00C039E7">
        <w:rPr>
          <w:bCs/>
          <w:sz w:val="22"/>
          <w:szCs w:val="22"/>
          <w:lang w:eastAsia="ru-RU"/>
        </w:rPr>
        <w:t>положения о корпоративном секретаре (специальном структурном подразделении (структурных подразделениях), осуществляющем (осуществляющих) функции корпоративного секретаря), разработанного с учетом положений Кодекса корпоративного управления, рекомендованного к применению Банком России. При этом в случае несоответствия указанного положения Кодексу корпоративного управления, рекомендованному к применению Банком России, информация с объяснениями причин такого несоответствия должна быть раскрыта;</w:t>
      </w:r>
      <w:bookmarkStart w:id="226" w:name="Par46"/>
      <w:bookmarkEnd w:id="226"/>
    </w:p>
    <w:p w:rsidR="00C74218" w:rsidRPr="00C039E7" w:rsidRDefault="00C74218" w:rsidP="005F4417">
      <w:pPr>
        <w:widowControl/>
        <w:overflowPunct/>
        <w:ind w:right="142" w:firstLine="360"/>
        <w:jc w:val="both"/>
        <w:textAlignment w:val="auto"/>
        <w:rPr>
          <w:bCs/>
          <w:sz w:val="22"/>
          <w:szCs w:val="22"/>
          <w:lang w:eastAsia="ru-RU"/>
        </w:rPr>
      </w:pPr>
    </w:p>
    <w:p w:rsidR="00C14521" w:rsidRPr="00C039E7" w:rsidRDefault="00C14521" w:rsidP="005F4417">
      <w:pPr>
        <w:widowControl/>
        <w:overflowPunct/>
        <w:ind w:right="142" w:firstLine="360"/>
        <w:jc w:val="both"/>
        <w:textAlignment w:val="auto"/>
        <w:rPr>
          <w:bCs/>
          <w:sz w:val="22"/>
          <w:szCs w:val="22"/>
          <w:lang w:eastAsia="ru-RU"/>
        </w:rPr>
      </w:pPr>
      <w:r w:rsidRPr="00C039E7">
        <w:rPr>
          <w:b/>
          <w:bCs/>
          <w:sz w:val="22"/>
          <w:szCs w:val="22"/>
          <w:lang w:eastAsia="ru-RU"/>
        </w:rPr>
        <w:t>7)</w:t>
      </w:r>
      <w:r w:rsidRPr="00C039E7">
        <w:rPr>
          <w:bCs/>
          <w:sz w:val="22"/>
          <w:szCs w:val="22"/>
          <w:lang w:eastAsia="ru-RU"/>
        </w:rPr>
        <w:t xml:space="preserve"> наличие </w:t>
      </w:r>
      <w:r w:rsidR="00186FA7" w:rsidRPr="00C039E7">
        <w:rPr>
          <w:bCs/>
          <w:sz w:val="22"/>
          <w:szCs w:val="22"/>
          <w:lang w:eastAsia="ru-RU"/>
        </w:rPr>
        <w:t xml:space="preserve">у эмитента, </w:t>
      </w:r>
      <w:r w:rsidRPr="00C039E7">
        <w:rPr>
          <w:bCs/>
          <w:sz w:val="22"/>
          <w:szCs w:val="22"/>
          <w:lang w:eastAsia="ru-RU"/>
        </w:rPr>
        <w:t>утвержденного советом директоров документа, определяющего дивидендную политику эмитента;</w:t>
      </w:r>
    </w:p>
    <w:p w:rsidR="003C022F" w:rsidRPr="00C039E7" w:rsidRDefault="003C022F" w:rsidP="005F4417">
      <w:pPr>
        <w:widowControl/>
        <w:overflowPunct/>
        <w:ind w:right="142" w:firstLine="360"/>
        <w:jc w:val="both"/>
        <w:textAlignment w:val="auto"/>
        <w:rPr>
          <w:bCs/>
          <w:sz w:val="22"/>
          <w:szCs w:val="22"/>
          <w:lang w:eastAsia="ru-RU"/>
        </w:rPr>
      </w:pPr>
    </w:p>
    <w:p w:rsidR="00C14521" w:rsidRPr="00C039E7" w:rsidRDefault="00C14521" w:rsidP="005F4417">
      <w:pPr>
        <w:widowControl/>
        <w:overflowPunct/>
        <w:ind w:right="142" w:firstLine="360"/>
        <w:jc w:val="both"/>
        <w:textAlignment w:val="auto"/>
        <w:rPr>
          <w:bCs/>
          <w:sz w:val="22"/>
          <w:szCs w:val="22"/>
          <w:lang w:eastAsia="ru-RU"/>
        </w:rPr>
      </w:pPr>
      <w:r w:rsidRPr="00C039E7">
        <w:rPr>
          <w:b/>
          <w:bCs/>
          <w:sz w:val="22"/>
          <w:szCs w:val="22"/>
          <w:lang w:eastAsia="ru-RU"/>
        </w:rPr>
        <w:t>8)</w:t>
      </w:r>
      <w:r w:rsidRPr="00C039E7">
        <w:rPr>
          <w:bCs/>
          <w:sz w:val="22"/>
          <w:szCs w:val="22"/>
          <w:lang w:eastAsia="ru-RU"/>
        </w:rPr>
        <w:t xml:space="preserve"> наличие у эмитента </w:t>
      </w:r>
      <w:r w:rsidR="00AF4862" w:rsidRPr="00C039E7">
        <w:rPr>
          <w:bCs/>
          <w:sz w:val="22"/>
          <w:szCs w:val="22"/>
          <w:lang w:eastAsia="ru-RU"/>
        </w:rPr>
        <w:t xml:space="preserve">отдельного </w:t>
      </w:r>
      <w:r w:rsidRPr="00C039E7">
        <w:rPr>
          <w:bCs/>
          <w:sz w:val="22"/>
          <w:szCs w:val="22"/>
          <w:lang w:eastAsia="ru-RU"/>
        </w:rPr>
        <w:t xml:space="preserve">структурного подразделения, осуществляющего внутренний аудит, </w:t>
      </w:r>
      <w:r w:rsidR="00AF4862" w:rsidRPr="00C039E7">
        <w:rPr>
          <w:bCs/>
          <w:sz w:val="22"/>
          <w:szCs w:val="22"/>
          <w:lang w:eastAsia="ru-RU"/>
        </w:rPr>
        <w:t xml:space="preserve">или организация проведения внутреннего аудита с привлечением эмитентом внешней независимой организации. При этом функциями внутреннего </w:t>
      </w:r>
      <w:proofErr w:type="gramStart"/>
      <w:r w:rsidR="00AF4862" w:rsidRPr="00C039E7">
        <w:rPr>
          <w:bCs/>
          <w:sz w:val="22"/>
          <w:szCs w:val="22"/>
          <w:lang w:eastAsia="ru-RU"/>
        </w:rPr>
        <w:t>аудита</w:t>
      </w:r>
      <w:proofErr w:type="gramEnd"/>
      <w:r w:rsidR="00AF4862" w:rsidRPr="00C039E7" w:rsidDel="00AF4862">
        <w:rPr>
          <w:bCs/>
          <w:sz w:val="22"/>
          <w:szCs w:val="22"/>
          <w:lang w:eastAsia="ru-RU"/>
        </w:rPr>
        <w:t xml:space="preserve"> </w:t>
      </w:r>
      <w:r w:rsidRPr="00C039E7">
        <w:rPr>
          <w:bCs/>
          <w:sz w:val="22"/>
          <w:szCs w:val="22"/>
          <w:lang w:eastAsia="ru-RU"/>
        </w:rPr>
        <w:t>в том числе являются:</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а) оценка эффективности системы внутреннего контроля;</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б) оценка эффективности системы управления рисками</w:t>
      </w:r>
      <w:r w:rsidR="00AF4862" w:rsidRPr="00C039E7">
        <w:rPr>
          <w:bCs/>
          <w:sz w:val="22"/>
          <w:szCs w:val="22"/>
          <w:lang w:eastAsia="ru-RU"/>
        </w:rPr>
        <w:t xml:space="preserve">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w:t>
      </w:r>
      <w:r w:rsidR="00AF4862" w:rsidRPr="00C039E7">
        <w:rPr>
          <w:bCs/>
          <w:sz w:val="22"/>
          <w:szCs w:val="22"/>
          <w:lang w:eastAsia="ru-RU"/>
        </w:rPr>
        <w:lastRenderedPageBreak/>
        <w:t>управления банковскими рисками), и полноты применения указанных документов, проверка деятельности службы  управления рисками)</w:t>
      </w:r>
      <w:r w:rsidRPr="00C039E7">
        <w:rPr>
          <w:bCs/>
          <w:sz w:val="22"/>
          <w:szCs w:val="22"/>
          <w:lang w:eastAsia="ru-RU"/>
        </w:rPr>
        <w:t>;</w:t>
      </w:r>
    </w:p>
    <w:p w:rsidR="00C14521" w:rsidRPr="00C039E7" w:rsidRDefault="00C14521" w:rsidP="005F4417">
      <w:pPr>
        <w:widowControl/>
        <w:overflowPunct/>
        <w:ind w:left="360" w:right="142"/>
        <w:jc w:val="both"/>
        <w:textAlignment w:val="auto"/>
        <w:rPr>
          <w:bCs/>
          <w:sz w:val="22"/>
          <w:szCs w:val="22"/>
          <w:lang w:eastAsia="ru-RU"/>
        </w:rPr>
      </w:pPr>
      <w:r w:rsidRPr="00C039E7">
        <w:rPr>
          <w:bCs/>
          <w:sz w:val="22"/>
          <w:szCs w:val="22"/>
          <w:lang w:eastAsia="ru-RU"/>
        </w:rPr>
        <w:t>в) оценка корпоративного управления (в случае отсутствия комитета по корпоративному управлению).</w:t>
      </w:r>
    </w:p>
    <w:p w:rsidR="00037EB1" w:rsidRPr="00C039E7" w:rsidRDefault="00037EB1" w:rsidP="005F4417">
      <w:pPr>
        <w:widowControl/>
        <w:overflowPunct/>
        <w:ind w:right="142" w:firstLine="360"/>
        <w:jc w:val="both"/>
        <w:textAlignment w:val="auto"/>
        <w:rPr>
          <w:bCs/>
          <w:sz w:val="22"/>
          <w:szCs w:val="22"/>
          <w:lang w:eastAsia="ru-RU"/>
        </w:rPr>
      </w:pPr>
    </w:p>
    <w:p w:rsidR="00C14521" w:rsidRPr="00C039E7" w:rsidRDefault="00037EB1" w:rsidP="005F4417">
      <w:pPr>
        <w:widowControl/>
        <w:overflowPunct/>
        <w:ind w:right="142" w:firstLine="360"/>
        <w:jc w:val="both"/>
        <w:textAlignment w:val="auto"/>
        <w:rPr>
          <w:bCs/>
          <w:sz w:val="22"/>
          <w:szCs w:val="22"/>
          <w:lang w:eastAsia="ru-RU"/>
        </w:rPr>
      </w:pPr>
      <w:proofErr w:type="gramStart"/>
      <w:r w:rsidRPr="00C039E7">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w:t>
      </w:r>
      <w:proofErr w:type="gramEnd"/>
      <w:r w:rsidRPr="00C039E7">
        <w:rPr>
          <w:bCs/>
          <w:sz w:val="22"/>
          <w:szCs w:val="22"/>
          <w:lang w:eastAsia="ru-RU"/>
        </w:rPr>
        <w:t xml:space="preserve">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r w:rsidR="00C14521" w:rsidRPr="00C039E7">
        <w:rPr>
          <w:bCs/>
          <w:sz w:val="22"/>
          <w:szCs w:val="22"/>
          <w:lang w:eastAsia="ru-RU"/>
        </w:rPr>
        <w:t>;</w:t>
      </w:r>
    </w:p>
    <w:p w:rsidR="005D13E9" w:rsidRPr="00C039E7" w:rsidRDefault="005D13E9" w:rsidP="005F4417">
      <w:pPr>
        <w:widowControl/>
        <w:overflowPunct/>
        <w:ind w:left="360" w:right="142"/>
        <w:jc w:val="both"/>
        <w:textAlignment w:val="auto"/>
        <w:rPr>
          <w:bCs/>
          <w:sz w:val="22"/>
          <w:szCs w:val="22"/>
          <w:lang w:eastAsia="ru-RU"/>
        </w:rPr>
      </w:pPr>
    </w:p>
    <w:p w:rsidR="00C14521" w:rsidRPr="00C039E7" w:rsidRDefault="00C14521" w:rsidP="005F4417">
      <w:pPr>
        <w:widowControl/>
        <w:overflowPunct/>
        <w:ind w:right="142" w:firstLine="360"/>
        <w:jc w:val="both"/>
        <w:textAlignment w:val="auto"/>
        <w:rPr>
          <w:bCs/>
          <w:sz w:val="22"/>
          <w:szCs w:val="22"/>
          <w:lang w:eastAsia="ru-RU"/>
        </w:rPr>
      </w:pPr>
      <w:proofErr w:type="gramStart"/>
      <w:r w:rsidRPr="00C039E7">
        <w:rPr>
          <w:b/>
          <w:bCs/>
          <w:sz w:val="22"/>
          <w:szCs w:val="22"/>
          <w:lang w:eastAsia="ru-RU"/>
        </w:rPr>
        <w:t>9)</w:t>
      </w:r>
      <w:r w:rsidRPr="00C039E7">
        <w:rPr>
          <w:bCs/>
          <w:sz w:val="22"/>
          <w:szCs w:val="22"/>
          <w:lang w:eastAsia="ru-RU"/>
        </w:rPr>
        <w:t xml:space="preserve"> </w:t>
      </w:r>
      <w:r w:rsidR="005966D5" w:rsidRPr="00C039E7">
        <w:rPr>
          <w:bCs/>
          <w:sz w:val="22"/>
          <w:szCs w:val="22"/>
          <w:lang w:eastAsia="ru-RU"/>
        </w:rPr>
        <w:t>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w:t>
      </w:r>
      <w:r w:rsidRPr="00C039E7">
        <w:rPr>
          <w:bCs/>
          <w:sz w:val="22"/>
          <w:szCs w:val="22"/>
          <w:lang w:eastAsia="ru-RU"/>
        </w:rPr>
        <w:t>;</w:t>
      </w:r>
      <w:proofErr w:type="gramEnd"/>
    </w:p>
    <w:p w:rsidR="005D13E9" w:rsidRPr="00C039E7" w:rsidRDefault="005D13E9" w:rsidP="005F4417">
      <w:pPr>
        <w:widowControl/>
        <w:overflowPunct/>
        <w:ind w:right="142" w:firstLine="360"/>
        <w:jc w:val="both"/>
        <w:textAlignment w:val="auto"/>
        <w:rPr>
          <w:bCs/>
          <w:sz w:val="22"/>
          <w:szCs w:val="22"/>
          <w:lang w:eastAsia="ru-RU"/>
        </w:rPr>
      </w:pPr>
    </w:p>
    <w:p w:rsidR="0043333E" w:rsidRPr="00C039E7" w:rsidRDefault="0043333E" w:rsidP="0070662F">
      <w:pPr>
        <w:tabs>
          <w:tab w:val="left" w:pos="567"/>
          <w:tab w:val="left" w:pos="993"/>
        </w:tabs>
        <w:spacing w:before="240"/>
        <w:ind w:firstLine="426"/>
        <w:jc w:val="both"/>
        <w:rPr>
          <w:sz w:val="22"/>
          <w:szCs w:val="22"/>
        </w:rPr>
      </w:pPr>
      <w:bookmarkStart w:id="227" w:name="Par53"/>
      <w:bookmarkStart w:id="228" w:name="Par54"/>
      <w:bookmarkEnd w:id="227"/>
      <w:bookmarkEnd w:id="228"/>
      <w:r w:rsidRPr="00C039E7">
        <w:rPr>
          <w:b/>
          <w:bCs/>
          <w:sz w:val="22"/>
          <w:szCs w:val="22"/>
          <w:lang w:eastAsia="ru-RU"/>
        </w:rPr>
        <w:t xml:space="preserve">2. </w:t>
      </w:r>
      <w:r w:rsidRPr="00C039E7">
        <w:rPr>
          <w:sz w:val="22"/>
          <w:szCs w:val="22"/>
        </w:rPr>
        <w:t>Биржа вправе принять решение о включении (о повышении уровня листинга) в Первый уровень, а также не принимать решение об исключении из Первого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rsidR="0043333E" w:rsidRPr="00C039E7" w:rsidRDefault="0043333E" w:rsidP="0043333E">
      <w:pPr>
        <w:pStyle w:val="affd"/>
        <w:tabs>
          <w:tab w:val="left" w:pos="993"/>
        </w:tabs>
        <w:spacing w:before="240"/>
        <w:ind w:left="0" w:firstLine="567"/>
        <w:contextualSpacing w:val="0"/>
        <w:jc w:val="both"/>
        <w:rPr>
          <w:sz w:val="22"/>
          <w:szCs w:val="22"/>
        </w:rPr>
      </w:pPr>
      <w:proofErr w:type="gramStart"/>
      <w:r w:rsidRPr="00C039E7">
        <w:rPr>
          <w:sz w:val="22"/>
          <w:szCs w:val="22"/>
        </w:rPr>
        <w:t>1)</w:t>
      </w:r>
      <w:r w:rsidRPr="00C039E7">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w:t>
      </w:r>
      <w:proofErr w:type="gramEnd"/>
      <w:r w:rsidRPr="00C039E7">
        <w:rPr>
          <w:sz w:val="22"/>
          <w:szCs w:val="22"/>
        </w:rPr>
        <w:t xml:space="preserve">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w:t>
      </w:r>
      <w:proofErr w:type="gramStart"/>
      <w:r w:rsidRPr="00C039E7">
        <w:rPr>
          <w:sz w:val="22"/>
          <w:szCs w:val="22"/>
        </w:rPr>
        <w:t>независимым</w:t>
      </w:r>
      <w:proofErr w:type="gramEnd"/>
      <w:r w:rsidRPr="00C039E7">
        <w:rPr>
          <w:sz w:val="22"/>
          <w:szCs w:val="22"/>
        </w:rPr>
        <w:t xml:space="preserve"> члена совета директоров);</w:t>
      </w:r>
    </w:p>
    <w:p w:rsidR="0043333E" w:rsidRPr="00C039E7" w:rsidRDefault="0043333E" w:rsidP="0043333E">
      <w:pPr>
        <w:pStyle w:val="affd"/>
        <w:tabs>
          <w:tab w:val="left" w:pos="993"/>
        </w:tabs>
        <w:spacing w:before="240" w:after="240"/>
        <w:ind w:left="0" w:firstLine="567"/>
        <w:contextualSpacing w:val="0"/>
        <w:jc w:val="both"/>
        <w:rPr>
          <w:sz w:val="22"/>
          <w:szCs w:val="22"/>
        </w:rPr>
      </w:pPr>
      <w:r w:rsidRPr="00C039E7">
        <w:rPr>
          <w:sz w:val="22"/>
          <w:szCs w:val="22"/>
        </w:rPr>
        <w:t>2)</w:t>
      </w:r>
      <w:r w:rsidRPr="00C039E7">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rsidR="0043333E" w:rsidRPr="00C039E7" w:rsidRDefault="0043333E" w:rsidP="0043333E">
      <w:pPr>
        <w:tabs>
          <w:tab w:val="left" w:pos="993"/>
        </w:tabs>
        <w:spacing w:before="240" w:after="240"/>
        <w:ind w:firstLine="567"/>
        <w:jc w:val="both"/>
        <w:rPr>
          <w:sz w:val="22"/>
          <w:szCs w:val="22"/>
        </w:rPr>
      </w:pPr>
      <w:proofErr w:type="gramStart"/>
      <w:r w:rsidRPr="00C039E7">
        <w:rPr>
          <w:sz w:val="22"/>
          <w:szCs w:val="22"/>
        </w:rPr>
        <w:t xml:space="preserve">3) </w:t>
      </w:r>
      <w:r w:rsidR="002C4CC5" w:rsidRPr="00C039E7">
        <w:rPr>
          <w:sz w:val="22"/>
          <w:szCs w:val="22"/>
        </w:rPr>
        <w:t>н</w:t>
      </w:r>
      <w:r w:rsidRPr="00C039E7">
        <w:rPr>
          <w:sz w:val="22"/>
          <w:szCs w:val="22"/>
        </w:rPr>
        <w:t>а странице эмитента в сети Интернет раскрыто</w:t>
      </w:r>
      <w:r w:rsidRPr="00C039E7">
        <w:rPr>
          <w:sz w:val="22"/>
          <w:szCs w:val="22"/>
          <w:vertAlign w:val="superscript"/>
        </w:rPr>
        <w:footnoteReference w:id="9"/>
      </w:r>
      <w:r w:rsidRPr="00C039E7">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w:t>
      </w:r>
      <w:proofErr w:type="gramEnd"/>
      <w:r w:rsidRPr="00C039E7">
        <w:rPr>
          <w:sz w:val="22"/>
          <w:szCs w:val="22"/>
        </w:rPr>
        <w:t xml:space="preserve"> члена совета директоров), с указанием:</w:t>
      </w:r>
    </w:p>
    <w:p w:rsidR="00803BA8" w:rsidRPr="00C039E7" w:rsidRDefault="0043333E" w:rsidP="00803BA8">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C039E7">
        <w:rPr>
          <w:sz w:val="22"/>
          <w:szCs w:val="22"/>
        </w:rPr>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803BA8" w:rsidRPr="00C039E7">
        <w:rPr>
          <w:sz w:val="22"/>
          <w:szCs w:val="22"/>
        </w:rPr>
        <w:t>РОТИВ, ВОЗДЕРЖАЛСЯ</w:t>
      </w:r>
      <w:r w:rsidRPr="00C039E7">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803BA8" w:rsidRPr="00C039E7">
        <w:rPr>
          <w:sz w:val="22"/>
          <w:szCs w:val="22"/>
        </w:rPr>
        <w:t>ли</w:t>
      </w:r>
      <w:r w:rsidRPr="00C039E7">
        <w:rPr>
          <w:sz w:val="22"/>
          <w:szCs w:val="22"/>
        </w:rPr>
        <w:t xml:space="preserve"> воздержавшем</w:t>
      </w:r>
      <w:r w:rsidR="00803BA8" w:rsidRPr="00C039E7">
        <w:rPr>
          <w:sz w:val="22"/>
          <w:szCs w:val="22"/>
        </w:rPr>
        <w:t>у</w:t>
      </w:r>
      <w:r w:rsidRPr="00C039E7">
        <w:rPr>
          <w:sz w:val="22"/>
          <w:szCs w:val="22"/>
        </w:rPr>
        <w:t>ся от голосования;</w:t>
      </w:r>
    </w:p>
    <w:p w:rsidR="0043333E" w:rsidRPr="00C039E7"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C039E7">
        <w:rPr>
          <w:sz w:val="22"/>
          <w:szCs w:val="22"/>
        </w:rPr>
        <w:lastRenderedPageBreak/>
        <w:t xml:space="preserve">содержания решения, включая мотивированное обоснование признания </w:t>
      </w:r>
      <w:proofErr w:type="gramStart"/>
      <w:r w:rsidRPr="00C039E7">
        <w:rPr>
          <w:sz w:val="22"/>
          <w:szCs w:val="22"/>
        </w:rPr>
        <w:t>независимым</w:t>
      </w:r>
      <w:proofErr w:type="gramEnd"/>
      <w:r w:rsidRPr="00C039E7">
        <w:rPr>
          <w:sz w:val="22"/>
          <w:szCs w:val="22"/>
        </w:rPr>
        <w:t xml:space="preserve"> члена совета директоров (кандидата в члены совета директоров);</w:t>
      </w:r>
    </w:p>
    <w:p w:rsidR="0043333E" w:rsidRPr="00C039E7"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C039E7">
        <w:rPr>
          <w:sz w:val="22"/>
          <w:szCs w:val="22"/>
        </w:rPr>
        <w:t>даты проведения заседания совета директоров (наблюдательного совета) эмитента, на котором принято соответствующее решение;</w:t>
      </w:r>
    </w:p>
    <w:p w:rsidR="0043333E" w:rsidRPr="00C039E7" w:rsidRDefault="0043333E" w:rsidP="0043333E">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C039E7">
        <w:rPr>
          <w:sz w:val="22"/>
          <w:szCs w:val="22"/>
        </w:rPr>
        <w:t>даты составления и номер протокола заседания совета директоров (наблюдательного совета) эмитента, на котором принято соответствующее решение.</w:t>
      </w:r>
    </w:p>
    <w:p w:rsidR="0043333E" w:rsidRPr="00C039E7" w:rsidRDefault="0043333E" w:rsidP="0043333E">
      <w:pPr>
        <w:spacing w:before="240" w:after="240"/>
        <w:ind w:firstLine="567"/>
        <w:jc w:val="both"/>
        <w:rPr>
          <w:sz w:val="22"/>
          <w:szCs w:val="22"/>
        </w:rPr>
      </w:pPr>
      <w:r w:rsidRPr="00C039E7">
        <w:rPr>
          <w:sz w:val="22"/>
          <w:szCs w:val="22"/>
        </w:rPr>
        <w:t>Биржа имеет право принять решение об отказе во включении в Первый уровень (о повышении уровня листинга), а также принять решение об исключении из Первого уровня акций, указанных в настоящем пункте, в случае несоблюдения условий установленных в настоящем пункте.</w:t>
      </w:r>
    </w:p>
    <w:p w:rsidR="00AB47E6" w:rsidRPr="00C039E7" w:rsidRDefault="00AB47E6" w:rsidP="00AB47E6">
      <w:pPr>
        <w:spacing w:before="240" w:after="240"/>
        <w:ind w:firstLine="567"/>
        <w:jc w:val="both"/>
        <w:rPr>
          <w:sz w:val="22"/>
          <w:szCs w:val="22"/>
        </w:rPr>
      </w:pPr>
      <w:r w:rsidRPr="00C039E7">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rsidR="004608EF" w:rsidRPr="00C039E7" w:rsidRDefault="004608EF" w:rsidP="005F4417">
      <w:pPr>
        <w:widowControl/>
        <w:overflowPunct/>
        <w:ind w:right="142" w:firstLine="360"/>
        <w:jc w:val="both"/>
        <w:textAlignment w:val="auto"/>
        <w:rPr>
          <w:bCs/>
          <w:sz w:val="22"/>
          <w:szCs w:val="22"/>
          <w:lang w:eastAsia="ru-RU"/>
        </w:rPr>
      </w:pPr>
    </w:p>
    <w:p w:rsidR="00AB47E6" w:rsidRPr="00C039E7" w:rsidRDefault="00AB47E6" w:rsidP="005F4417">
      <w:pPr>
        <w:widowControl/>
        <w:overflowPunct/>
        <w:ind w:right="142" w:firstLine="360"/>
        <w:jc w:val="both"/>
        <w:textAlignment w:val="auto"/>
        <w:rPr>
          <w:bCs/>
          <w:sz w:val="22"/>
          <w:szCs w:val="22"/>
          <w:lang w:eastAsia="ru-RU"/>
        </w:rPr>
      </w:pPr>
    </w:p>
    <w:p w:rsidR="001A2FA0" w:rsidRPr="00C039E7" w:rsidRDefault="001A2FA0" w:rsidP="005F4417">
      <w:pPr>
        <w:widowControl/>
        <w:overflowPunct/>
        <w:ind w:right="142" w:firstLine="360"/>
        <w:jc w:val="both"/>
        <w:textAlignment w:val="auto"/>
        <w:rPr>
          <w:bCs/>
          <w:lang w:eastAsia="ru-RU"/>
        </w:rPr>
      </w:pPr>
      <w:r w:rsidRPr="00C039E7">
        <w:rPr>
          <w:bCs/>
          <w:lang w:eastAsia="ru-RU"/>
        </w:rPr>
        <w:t xml:space="preserve">* При включении акций иностранного эмитента в </w:t>
      </w:r>
      <w:r w:rsidR="003C022F" w:rsidRPr="00C039E7">
        <w:rPr>
          <w:bCs/>
          <w:lang w:eastAsia="ru-RU"/>
        </w:rPr>
        <w:t>Первый</w:t>
      </w:r>
      <w:r w:rsidR="003A02AC" w:rsidRPr="00C039E7">
        <w:rPr>
          <w:bCs/>
          <w:lang w:eastAsia="ru-RU"/>
        </w:rPr>
        <w:t xml:space="preserve"> уровень</w:t>
      </w:r>
      <w:r w:rsidR="007D5E88" w:rsidRPr="00C039E7">
        <w:rPr>
          <w:bCs/>
          <w:lang w:eastAsia="ru-RU"/>
        </w:rPr>
        <w:t>,</w:t>
      </w:r>
      <w:r w:rsidR="003C022F" w:rsidRPr="00C039E7">
        <w:rPr>
          <w:bCs/>
          <w:lang w:eastAsia="ru-RU"/>
        </w:rPr>
        <w:t xml:space="preserve"> </w:t>
      </w:r>
      <w:r w:rsidRPr="00C039E7">
        <w:rPr>
          <w:bCs/>
          <w:lang w:eastAsia="ru-RU"/>
        </w:rPr>
        <w:t xml:space="preserve">установленные настоящим </w:t>
      </w:r>
      <w:r w:rsidR="003C022F" w:rsidRPr="00C039E7">
        <w:rPr>
          <w:bCs/>
          <w:lang w:eastAsia="ru-RU"/>
        </w:rPr>
        <w:t>пунктом</w:t>
      </w:r>
      <w:r w:rsidRPr="00C039E7">
        <w:rPr>
          <w:bCs/>
          <w:lang w:eastAsia="ru-RU"/>
        </w:rPr>
        <w:t xml:space="preserve"> требования</w:t>
      </w:r>
      <w:r w:rsidR="007D5E88" w:rsidRPr="00C039E7">
        <w:rPr>
          <w:bCs/>
          <w:lang w:eastAsia="ru-RU"/>
        </w:rPr>
        <w:t>,</w:t>
      </w:r>
      <w:r w:rsidRPr="00C039E7">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w:t>
      </w:r>
      <w:r w:rsidR="003C022F" w:rsidRPr="00C039E7">
        <w:rPr>
          <w:bCs/>
          <w:lang w:eastAsia="ru-RU"/>
        </w:rPr>
        <w:t>пунктом</w:t>
      </w:r>
      <w:r w:rsidRPr="00C039E7">
        <w:rPr>
          <w:bCs/>
          <w:lang w:eastAsia="ru-RU"/>
        </w:rPr>
        <w:t>, толкование юридических понятий осуществляется в соответствии с российским правом.</w:t>
      </w:r>
    </w:p>
    <w:p w:rsidR="001A2FA0" w:rsidRPr="00C039E7" w:rsidRDefault="001A2FA0" w:rsidP="005F4417">
      <w:pPr>
        <w:widowControl/>
        <w:overflowPunct/>
        <w:ind w:right="142" w:firstLine="360"/>
        <w:jc w:val="both"/>
        <w:textAlignment w:val="auto"/>
        <w:rPr>
          <w:bCs/>
          <w:lang w:eastAsia="ru-RU"/>
        </w:rPr>
      </w:pPr>
    </w:p>
    <w:p w:rsidR="001A2FA0" w:rsidRPr="00C039E7" w:rsidRDefault="001A2FA0" w:rsidP="005F4417">
      <w:pPr>
        <w:widowControl/>
        <w:tabs>
          <w:tab w:val="left" w:pos="567"/>
          <w:tab w:val="left" w:pos="709"/>
        </w:tabs>
        <w:overflowPunct/>
        <w:ind w:right="142" w:firstLine="360"/>
        <w:jc w:val="both"/>
        <w:textAlignment w:val="auto"/>
        <w:rPr>
          <w:bCs/>
          <w:lang w:eastAsia="ru-RU"/>
        </w:rPr>
      </w:pPr>
      <w:r w:rsidRPr="00C039E7">
        <w:rPr>
          <w:bCs/>
          <w:lang w:eastAsia="ru-RU"/>
        </w:rPr>
        <w:t>*</w:t>
      </w:r>
      <w:r w:rsidR="003C022F" w:rsidRPr="00C039E7">
        <w:rPr>
          <w:bCs/>
          <w:lang w:eastAsia="ru-RU"/>
        </w:rPr>
        <w:t>*</w:t>
      </w:r>
      <w:r w:rsidRPr="00C039E7">
        <w:rPr>
          <w:bCs/>
          <w:lang w:eastAsia="ru-RU"/>
        </w:rPr>
        <w:t xml:space="preserve"> Функции комитета по номинациям  могут </w:t>
      </w:r>
      <w:r w:rsidR="00BA6E8D" w:rsidRPr="00C039E7">
        <w:rPr>
          <w:bCs/>
          <w:lang w:eastAsia="ru-RU"/>
        </w:rPr>
        <w:t>быть переданы комитету по вознаграждениям, комитету по корпоративному управлению или иному комитету совета директоров</w:t>
      </w:r>
      <w:r w:rsidRPr="00C039E7">
        <w:rPr>
          <w:bCs/>
          <w:lang w:eastAsia="ru-RU"/>
        </w:rPr>
        <w:t>.</w:t>
      </w:r>
    </w:p>
    <w:p w:rsidR="001A2FA0" w:rsidRPr="00C039E7" w:rsidRDefault="001A2FA0" w:rsidP="005F4417">
      <w:pPr>
        <w:widowControl/>
        <w:overflowPunct/>
        <w:ind w:right="142" w:firstLine="360"/>
        <w:jc w:val="both"/>
        <w:textAlignment w:val="auto"/>
        <w:rPr>
          <w:bCs/>
          <w:sz w:val="22"/>
          <w:szCs w:val="22"/>
          <w:lang w:eastAsia="ru-RU"/>
        </w:rPr>
      </w:pPr>
    </w:p>
    <w:p w:rsidR="001A2FA0" w:rsidRPr="00C039E7" w:rsidRDefault="001A2FA0" w:rsidP="005F4417">
      <w:pPr>
        <w:widowControl/>
        <w:overflowPunct/>
        <w:ind w:right="142" w:firstLine="360"/>
        <w:jc w:val="both"/>
        <w:textAlignment w:val="auto"/>
        <w:rPr>
          <w:bCs/>
          <w:sz w:val="22"/>
          <w:szCs w:val="22"/>
          <w:lang w:eastAsia="ru-RU"/>
        </w:rPr>
      </w:pPr>
    </w:p>
    <w:p w:rsidR="005D13E9" w:rsidRPr="00C039E7" w:rsidRDefault="005D13E9" w:rsidP="005F4417">
      <w:pPr>
        <w:widowControl/>
        <w:overflowPunct/>
        <w:autoSpaceDE/>
        <w:autoSpaceDN/>
        <w:adjustRightInd/>
        <w:ind w:right="142"/>
        <w:textAlignment w:val="auto"/>
        <w:rPr>
          <w:bCs/>
          <w:sz w:val="22"/>
          <w:szCs w:val="22"/>
          <w:lang w:eastAsia="ru-RU"/>
        </w:rPr>
      </w:pPr>
      <w:r w:rsidRPr="00C039E7">
        <w:rPr>
          <w:bCs/>
          <w:sz w:val="22"/>
          <w:szCs w:val="22"/>
          <w:lang w:eastAsia="ru-RU"/>
        </w:rPr>
        <w:br w:type="page"/>
      </w:r>
    </w:p>
    <w:p w:rsidR="005D13E9" w:rsidRPr="00C039E7" w:rsidRDefault="001A2FA0" w:rsidP="003602F6">
      <w:pPr>
        <w:pStyle w:val="50"/>
        <w:numPr>
          <w:ilvl w:val="1"/>
          <w:numId w:val="54"/>
        </w:numPr>
        <w:spacing w:before="240"/>
        <w:ind w:right="142" w:hanging="561"/>
        <w:jc w:val="both"/>
        <w:rPr>
          <w:sz w:val="22"/>
          <w:szCs w:val="22"/>
          <w:lang w:eastAsia="ru-RU"/>
        </w:rPr>
      </w:pPr>
      <w:r w:rsidRPr="00C039E7">
        <w:rPr>
          <w:sz w:val="22"/>
          <w:szCs w:val="22"/>
          <w:lang w:eastAsia="ru-RU"/>
        </w:rPr>
        <w:lastRenderedPageBreak/>
        <w:t>Перечень требований к корпоративному управлению</w:t>
      </w:r>
      <w:r w:rsidR="00A0491F" w:rsidRPr="00C039E7">
        <w:rPr>
          <w:sz w:val="22"/>
          <w:szCs w:val="22"/>
          <w:lang w:eastAsia="ru-RU"/>
        </w:rPr>
        <w:t xml:space="preserve"> эмитента</w:t>
      </w:r>
      <w:r w:rsidRPr="00C039E7">
        <w:rPr>
          <w:sz w:val="22"/>
          <w:szCs w:val="22"/>
          <w:lang w:eastAsia="ru-RU"/>
        </w:rPr>
        <w:t>, соблюдение которых является условием включения акций во Второй уровень</w:t>
      </w:r>
    </w:p>
    <w:p w:rsidR="001A2FA0" w:rsidRPr="00C039E7" w:rsidRDefault="001A2FA0" w:rsidP="005F4417">
      <w:pPr>
        <w:widowControl/>
        <w:overflowPunct/>
        <w:ind w:left="360" w:right="142"/>
        <w:jc w:val="both"/>
        <w:textAlignment w:val="auto"/>
        <w:rPr>
          <w:bCs/>
          <w:sz w:val="22"/>
          <w:szCs w:val="22"/>
          <w:lang w:eastAsia="ru-RU"/>
        </w:rPr>
      </w:pPr>
    </w:p>
    <w:p w:rsidR="00C14521" w:rsidRPr="00C039E7" w:rsidRDefault="00EA5267" w:rsidP="005F4417">
      <w:pPr>
        <w:widowControl/>
        <w:overflowPunct/>
        <w:ind w:right="142" w:firstLine="360"/>
        <w:jc w:val="both"/>
        <w:textAlignment w:val="auto"/>
        <w:rPr>
          <w:bCs/>
          <w:sz w:val="22"/>
          <w:szCs w:val="22"/>
          <w:lang w:eastAsia="ru-RU"/>
        </w:rPr>
      </w:pPr>
      <w:r w:rsidRPr="00C039E7">
        <w:rPr>
          <w:b/>
          <w:bCs/>
          <w:sz w:val="22"/>
          <w:szCs w:val="22"/>
          <w:lang w:eastAsia="ru-RU"/>
        </w:rPr>
        <w:t>1.</w:t>
      </w:r>
      <w:r w:rsidRPr="00C039E7">
        <w:rPr>
          <w:bCs/>
          <w:sz w:val="22"/>
          <w:szCs w:val="22"/>
          <w:lang w:eastAsia="ru-RU"/>
        </w:rPr>
        <w:t xml:space="preserve"> </w:t>
      </w:r>
      <w:r w:rsidR="00C14521" w:rsidRPr="00C039E7">
        <w:rPr>
          <w:bCs/>
          <w:sz w:val="22"/>
          <w:szCs w:val="22"/>
          <w:lang w:eastAsia="ru-RU"/>
        </w:rPr>
        <w:t>Для включения акций эмитента в</w:t>
      </w:r>
      <w:r w:rsidR="00A0491F" w:rsidRPr="00C039E7">
        <w:rPr>
          <w:bCs/>
          <w:sz w:val="22"/>
          <w:szCs w:val="22"/>
          <w:lang w:eastAsia="ru-RU"/>
        </w:rPr>
        <w:t>о Второй уровень</w:t>
      </w:r>
      <w:r w:rsidR="00C14521" w:rsidRPr="00C039E7">
        <w:rPr>
          <w:bCs/>
          <w:sz w:val="22"/>
          <w:szCs w:val="22"/>
          <w:lang w:eastAsia="ru-RU"/>
        </w:rPr>
        <w:t xml:space="preserve"> такой эмитент должен соответствовать следующим требованиям</w:t>
      </w:r>
      <w:r w:rsidR="00BA4765" w:rsidRPr="00C039E7">
        <w:rPr>
          <w:bCs/>
          <w:sz w:val="22"/>
          <w:szCs w:val="22"/>
          <w:lang w:eastAsia="ru-RU"/>
        </w:rPr>
        <w:t>*</w:t>
      </w:r>
      <w:r w:rsidR="00C14521" w:rsidRPr="00C039E7">
        <w:rPr>
          <w:bCs/>
          <w:sz w:val="22"/>
          <w:szCs w:val="22"/>
          <w:lang w:eastAsia="ru-RU"/>
        </w:rPr>
        <w:t>:</w:t>
      </w:r>
    </w:p>
    <w:p w:rsidR="001E44B5" w:rsidRPr="00C039E7" w:rsidRDefault="00C14521" w:rsidP="005F4417">
      <w:pPr>
        <w:widowControl/>
        <w:overflowPunct/>
        <w:ind w:right="142" w:firstLine="567"/>
        <w:jc w:val="both"/>
        <w:textAlignment w:val="auto"/>
        <w:rPr>
          <w:bCs/>
          <w:sz w:val="22"/>
          <w:szCs w:val="22"/>
          <w:lang w:eastAsia="ru-RU"/>
        </w:rPr>
      </w:pPr>
      <w:r w:rsidRPr="00C039E7">
        <w:rPr>
          <w:b/>
          <w:bCs/>
          <w:sz w:val="22"/>
          <w:szCs w:val="22"/>
          <w:lang w:eastAsia="ru-RU"/>
        </w:rPr>
        <w:t>1)</w:t>
      </w:r>
      <w:r w:rsidRPr="00C039E7">
        <w:rPr>
          <w:bCs/>
          <w:sz w:val="22"/>
          <w:szCs w:val="22"/>
          <w:lang w:eastAsia="ru-RU"/>
        </w:rPr>
        <w:t xml:space="preserve"> </w:t>
      </w:r>
      <w:r w:rsidR="002E4635" w:rsidRPr="00C039E7">
        <w:rPr>
          <w:bCs/>
          <w:sz w:val="22"/>
          <w:szCs w:val="22"/>
          <w:lang w:eastAsia="ru-RU"/>
        </w:rPr>
        <w:t>в состав избранного эмитентом совета директоров (наблюдательного совета) (далее  совет директоров</w:t>
      </w:r>
      <w:r w:rsidR="002E4635" w:rsidRPr="00C039E7" w:rsidDel="002E4635">
        <w:rPr>
          <w:bCs/>
          <w:sz w:val="22"/>
          <w:szCs w:val="22"/>
          <w:lang w:eastAsia="ru-RU"/>
        </w:rPr>
        <w:t xml:space="preserve"> </w:t>
      </w:r>
      <w:r w:rsidR="001E44B5" w:rsidRPr="00C039E7">
        <w:rPr>
          <w:bCs/>
          <w:sz w:val="22"/>
          <w:szCs w:val="22"/>
          <w:lang w:eastAsia="ru-RU"/>
        </w:rPr>
        <w:t xml:space="preserve">должны </w:t>
      </w:r>
      <w:proofErr w:type="gramStart"/>
      <w:r w:rsidR="001E44B5" w:rsidRPr="00C039E7">
        <w:rPr>
          <w:bCs/>
          <w:sz w:val="22"/>
          <w:szCs w:val="22"/>
          <w:lang w:eastAsia="ru-RU"/>
        </w:rPr>
        <w:t>входить</w:t>
      </w:r>
      <w:proofErr w:type="gramEnd"/>
      <w:r w:rsidR="001E44B5" w:rsidRPr="00C039E7">
        <w:rPr>
          <w:bCs/>
          <w:sz w:val="22"/>
          <w:szCs w:val="22"/>
          <w:lang w:eastAsia="ru-RU"/>
        </w:rPr>
        <w:t xml:space="preserve">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независимые от влияния исполнительных органов эмитента, отдельных групп акционеров или иных заинтересованных лиц, а также обладает достаточной степенью профессионализма и опыта (далее - независимый директор). </w:t>
      </w:r>
      <w:r w:rsidR="00F72BE9" w:rsidRPr="00C039E7">
        <w:rPr>
          <w:bCs/>
          <w:sz w:val="22"/>
          <w:szCs w:val="22"/>
          <w:lang w:eastAsia="ru-RU"/>
        </w:rPr>
        <w:t>Количество независимых директоров не может быть меньше двух.</w:t>
      </w:r>
    </w:p>
    <w:p w:rsidR="00B93E95" w:rsidRPr="00C039E7" w:rsidRDefault="00B93E95" w:rsidP="005F4417">
      <w:pPr>
        <w:widowControl/>
        <w:overflowPunct/>
        <w:ind w:right="142" w:firstLine="567"/>
        <w:jc w:val="both"/>
        <w:textAlignment w:val="auto"/>
        <w:rPr>
          <w:bCs/>
          <w:sz w:val="22"/>
          <w:szCs w:val="22"/>
          <w:lang w:eastAsia="ru-RU"/>
        </w:rPr>
      </w:pPr>
      <w:r w:rsidRPr="00C039E7">
        <w:rPr>
          <w:bCs/>
          <w:sz w:val="22"/>
          <w:szCs w:val="22"/>
          <w:lang w:eastAsia="ru-RU"/>
        </w:rPr>
        <w:t>Член совета директоров</w:t>
      </w:r>
      <w:r w:rsidR="002E4635" w:rsidRPr="00C039E7">
        <w:rPr>
          <w:bCs/>
          <w:sz w:val="22"/>
          <w:szCs w:val="22"/>
          <w:lang w:eastAsia="ru-RU"/>
        </w:rPr>
        <w:t>, как правило,</w:t>
      </w:r>
      <w:r w:rsidRPr="00C039E7">
        <w:rPr>
          <w:bCs/>
          <w:sz w:val="22"/>
          <w:szCs w:val="22"/>
          <w:lang w:eastAsia="ru-RU"/>
        </w:rPr>
        <w:t xml:space="preserve"> не может быть независимым директором, если он:</w:t>
      </w:r>
    </w:p>
    <w:p w:rsidR="00B93E95" w:rsidRPr="00C039E7" w:rsidRDefault="00B93E95" w:rsidP="005F4417">
      <w:pPr>
        <w:widowControl/>
        <w:overflowPunct/>
        <w:ind w:left="851" w:right="142"/>
        <w:jc w:val="both"/>
        <w:textAlignment w:val="auto"/>
        <w:rPr>
          <w:bCs/>
          <w:sz w:val="22"/>
          <w:szCs w:val="22"/>
          <w:lang w:eastAsia="ru-RU"/>
        </w:rPr>
      </w:pPr>
      <w:r w:rsidRPr="00C039E7">
        <w:rPr>
          <w:bCs/>
          <w:sz w:val="22"/>
          <w:szCs w:val="22"/>
          <w:lang w:eastAsia="ru-RU"/>
        </w:rPr>
        <w:t xml:space="preserve">а) </w:t>
      </w:r>
      <w:proofErr w:type="gramStart"/>
      <w:r w:rsidRPr="00C039E7">
        <w:rPr>
          <w:bCs/>
          <w:sz w:val="22"/>
          <w:szCs w:val="22"/>
          <w:lang w:eastAsia="ru-RU"/>
        </w:rPr>
        <w:t>связан</w:t>
      </w:r>
      <w:proofErr w:type="gramEnd"/>
      <w:r w:rsidRPr="00C039E7">
        <w:rPr>
          <w:bCs/>
          <w:sz w:val="22"/>
          <w:szCs w:val="22"/>
          <w:lang w:eastAsia="ru-RU"/>
        </w:rPr>
        <w:t xml:space="preserve"> с эмитентом;</w:t>
      </w:r>
    </w:p>
    <w:p w:rsidR="00B93E95" w:rsidRPr="00C039E7" w:rsidRDefault="00B93E95" w:rsidP="005F4417">
      <w:pPr>
        <w:widowControl/>
        <w:overflowPunct/>
        <w:ind w:left="851" w:right="142"/>
        <w:jc w:val="both"/>
        <w:textAlignment w:val="auto"/>
        <w:rPr>
          <w:bCs/>
          <w:sz w:val="22"/>
          <w:szCs w:val="22"/>
          <w:lang w:eastAsia="ru-RU"/>
        </w:rPr>
      </w:pPr>
      <w:r w:rsidRPr="00C039E7">
        <w:rPr>
          <w:bCs/>
          <w:sz w:val="22"/>
          <w:szCs w:val="22"/>
          <w:lang w:eastAsia="ru-RU"/>
        </w:rPr>
        <w:t xml:space="preserve">б) </w:t>
      </w:r>
      <w:proofErr w:type="gramStart"/>
      <w:r w:rsidRPr="00C039E7">
        <w:rPr>
          <w:bCs/>
          <w:sz w:val="22"/>
          <w:szCs w:val="22"/>
          <w:lang w:eastAsia="ru-RU"/>
        </w:rPr>
        <w:t>связан</w:t>
      </w:r>
      <w:proofErr w:type="gramEnd"/>
      <w:r w:rsidRPr="00C039E7">
        <w:rPr>
          <w:bCs/>
          <w:sz w:val="22"/>
          <w:szCs w:val="22"/>
          <w:lang w:eastAsia="ru-RU"/>
        </w:rPr>
        <w:t xml:space="preserve"> с существенным акционером эмитента;</w:t>
      </w:r>
    </w:p>
    <w:p w:rsidR="00B93E95" w:rsidRPr="00C039E7" w:rsidRDefault="00B93E95" w:rsidP="005F4417">
      <w:pPr>
        <w:widowControl/>
        <w:overflowPunct/>
        <w:ind w:left="851" w:right="142"/>
        <w:jc w:val="both"/>
        <w:textAlignment w:val="auto"/>
        <w:rPr>
          <w:bCs/>
          <w:sz w:val="22"/>
          <w:szCs w:val="22"/>
          <w:lang w:eastAsia="ru-RU"/>
        </w:rPr>
      </w:pPr>
      <w:r w:rsidRPr="00C039E7">
        <w:rPr>
          <w:bCs/>
          <w:sz w:val="22"/>
          <w:szCs w:val="22"/>
          <w:lang w:eastAsia="ru-RU"/>
        </w:rPr>
        <w:t xml:space="preserve">в) </w:t>
      </w:r>
      <w:proofErr w:type="gramStart"/>
      <w:r w:rsidRPr="00C039E7">
        <w:rPr>
          <w:bCs/>
          <w:sz w:val="22"/>
          <w:szCs w:val="22"/>
          <w:lang w:eastAsia="ru-RU"/>
        </w:rPr>
        <w:t>связан</w:t>
      </w:r>
      <w:proofErr w:type="gramEnd"/>
      <w:r w:rsidRPr="00C039E7">
        <w:rPr>
          <w:bCs/>
          <w:sz w:val="22"/>
          <w:szCs w:val="22"/>
          <w:lang w:eastAsia="ru-RU"/>
        </w:rPr>
        <w:t xml:space="preserve"> с существенным контрагентом эмитента;</w:t>
      </w:r>
    </w:p>
    <w:p w:rsidR="00B93E95" w:rsidRPr="00C039E7" w:rsidRDefault="00B93E95" w:rsidP="005F4417">
      <w:pPr>
        <w:widowControl/>
        <w:overflowPunct/>
        <w:ind w:left="851" w:right="142"/>
        <w:jc w:val="both"/>
        <w:textAlignment w:val="auto"/>
        <w:rPr>
          <w:bCs/>
          <w:sz w:val="22"/>
          <w:szCs w:val="22"/>
          <w:lang w:eastAsia="ru-RU"/>
        </w:rPr>
      </w:pPr>
      <w:r w:rsidRPr="00C039E7">
        <w:rPr>
          <w:bCs/>
          <w:sz w:val="22"/>
          <w:szCs w:val="22"/>
          <w:lang w:eastAsia="ru-RU"/>
        </w:rPr>
        <w:t xml:space="preserve">г) </w:t>
      </w:r>
      <w:proofErr w:type="gramStart"/>
      <w:r w:rsidRPr="00C039E7">
        <w:rPr>
          <w:bCs/>
          <w:sz w:val="22"/>
          <w:szCs w:val="22"/>
          <w:lang w:eastAsia="ru-RU"/>
        </w:rPr>
        <w:t>связан</w:t>
      </w:r>
      <w:proofErr w:type="gramEnd"/>
      <w:r w:rsidRPr="00C039E7">
        <w:rPr>
          <w:bCs/>
          <w:sz w:val="22"/>
          <w:szCs w:val="22"/>
          <w:lang w:eastAsia="ru-RU"/>
        </w:rPr>
        <w:t xml:space="preserve"> с конкурентом эмитента;</w:t>
      </w:r>
    </w:p>
    <w:p w:rsidR="00B93E95" w:rsidRPr="00C039E7" w:rsidRDefault="00B93E95" w:rsidP="005F4417">
      <w:pPr>
        <w:widowControl/>
        <w:overflowPunct/>
        <w:ind w:left="851" w:right="142"/>
        <w:jc w:val="both"/>
        <w:textAlignment w:val="auto"/>
        <w:rPr>
          <w:bCs/>
          <w:sz w:val="22"/>
          <w:szCs w:val="22"/>
          <w:lang w:eastAsia="ru-RU"/>
        </w:rPr>
      </w:pPr>
      <w:r w:rsidRPr="00C039E7">
        <w:rPr>
          <w:bCs/>
          <w:sz w:val="22"/>
          <w:szCs w:val="22"/>
          <w:lang w:eastAsia="ru-RU"/>
        </w:rPr>
        <w:t xml:space="preserve">д) </w:t>
      </w:r>
      <w:proofErr w:type="gramStart"/>
      <w:r w:rsidRPr="00C039E7">
        <w:rPr>
          <w:bCs/>
          <w:sz w:val="22"/>
          <w:szCs w:val="22"/>
          <w:lang w:eastAsia="ru-RU"/>
        </w:rPr>
        <w:t>связан</w:t>
      </w:r>
      <w:proofErr w:type="gramEnd"/>
      <w:r w:rsidRPr="00C039E7">
        <w:rPr>
          <w:bCs/>
          <w:sz w:val="22"/>
          <w:szCs w:val="22"/>
          <w:lang w:eastAsia="ru-RU"/>
        </w:rPr>
        <w:t xml:space="preserve"> с государством (Российской Федерацией, субъектом Российской Федерации) или муниципальным образованием.</w:t>
      </w:r>
    </w:p>
    <w:p w:rsidR="00B93E95" w:rsidRPr="00C039E7" w:rsidRDefault="00B93E95" w:rsidP="005F4417">
      <w:pPr>
        <w:widowControl/>
        <w:overflowPunct/>
        <w:ind w:left="360" w:right="142"/>
        <w:jc w:val="both"/>
        <w:textAlignment w:val="auto"/>
        <w:rPr>
          <w:bCs/>
          <w:sz w:val="22"/>
          <w:szCs w:val="22"/>
          <w:lang w:eastAsia="ru-RU"/>
        </w:rPr>
      </w:pPr>
    </w:p>
    <w:p w:rsidR="00B93E95" w:rsidRPr="00C039E7" w:rsidRDefault="00B93E95" w:rsidP="005F4417">
      <w:pPr>
        <w:widowControl/>
        <w:overflowPunct/>
        <w:ind w:right="142" w:firstLine="567"/>
        <w:jc w:val="both"/>
        <w:textAlignment w:val="auto"/>
        <w:rPr>
          <w:bCs/>
          <w:sz w:val="22"/>
          <w:szCs w:val="22"/>
          <w:lang w:eastAsia="ru-RU"/>
        </w:rPr>
      </w:pPr>
      <w:r w:rsidRPr="00C039E7">
        <w:rPr>
          <w:bCs/>
          <w:sz w:val="22"/>
          <w:szCs w:val="22"/>
          <w:lang w:eastAsia="ru-RU"/>
        </w:rPr>
        <w:t xml:space="preserve">Определение независимости членов совета директоров осуществляется в соответствии с Критериями определения независимости членов совета директоров, предусмотренными в </w:t>
      </w:r>
      <w:r w:rsidR="00BF51CA" w:rsidRPr="00C039E7">
        <w:rPr>
          <w:bCs/>
          <w:sz w:val="22"/>
          <w:szCs w:val="22"/>
          <w:lang w:eastAsia="ru-RU"/>
        </w:rPr>
        <w:t>Приложении 4 к Правилам</w:t>
      </w:r>
      <w:r w:rsidR="00EA5267" w:rsidRPr="00C039E7">
        <w:rPr>
          <w:bCs/>
          <w:sz w:val="22"/>
          <w:szCs w:val="22"/>
          <w:lang w:eastAsia="ru-RU"/>
        </w:rPr>
        <w:t xml:space="preserve"> (далее – Критерии определения независимости)</w:t>
      </w:r>
      <w:r w:rsidR="00BF51CA" w:rsidRPr="00C039E7">
        <w:rPr>
          <w:bCs/>
          <w:sz w:val="22"/>
          <w:szCs w:val="22"/>
          <w:lang w:eastAsia="ru-RU"/>
        </w:rPr>
        <w:t>.</w:t>
      </w:r>
    </w:p>
    <w:p w:rsidR="001E44B5" w:rsidRPr="00C039E7" w:rsidRDefault="001E44B5" w:rsidP="005F4417">
      <w:pPr>
        <w:widowControl/>
        <w:overflowPunct/>
        <w:ind w:right="142" w:firstLine="567"/>
        <w:jc w:val="both"/>
        <w:textAlignment w:val="auto"/>
        <w:rPr>
          <w:bCs/>
          <w:sz w:val="22"/>
          <w:szCs w:val="22"/>
          <w:lang w:eastAsia="ru-RU"/>
        </w:rPr>
      </w:pPr>
    </w:p>
    <w:p w:rsidR="00AE1122" w:rsidRPr="00C039E7" w:rsidRDefault="00AE1122" w:rsidP="005F4417">
      <w:pPr>
        <w:widowControl/>
        <w:overflowPunct/>
        <w:ind w:right="142" w:firstLine="567"/>
        <w:jc w:val="both"/>
        <w:textAlignment w:val="auto"/>
        <w:rPr>
          <w:bCs/>
          <w:sz w:val="22"/>
          <w:szCs w:val="22"/>
          <w:lang w:eastAsia="ru-RU"/>
        </w:rPr>
      </w:pPr>
      <w:r w:rsidRPr="00C039E7">
        <w:rPr>
          <w:b/>
          <w:bCs/>
          <w:sz w:val="22"/>
          <w:szCs w:val="22"/>
          <w:lang w:eastAsia="ru-RU"/>
        </w:rPr>
        <w:t>2)</w:t>
      </w:r>
      <w:r w:rsidRPr="00C039E7">
        <w:rPr>
          <w:bCs/>
          <w:sz w:val="22"/>
          <w:szCs w:val="22"/>
          <w:lang w:eastAsia="ru-RU"/>
        </w:rPr>
        <w:t xml:space="preserve"> </w:t>
      </w:r>
      <w:r w:rsidR="00C14521" w:rsidRPr="00C039E7">
        <w:rPr>
          <w:bCs/>
          <w:sz w:val="22"/>
          <w:szCs w:val="22"/>
          <w:lang w:eastAsia="ru-RU"/>
        </w:rPr>
        <w:t>советом директоров эмитента должен быть сформирован комитет по аудиту</w:t>
      </w:r>
      <w:r w:rsidRPr="00C039E7">
        <w:rPr>
          <w:bCs/>
          <w:sz w:val="22"/>
          <w:szCs w:val="22"/>
          <w:lang w:eastAsia="ru-RU"/>
        </w:rPr>
        <w:t>, возглавляемый независимым директором, к основным функциям которого в том числе относится:</w:t>
      </w:r>
    </w:p>
    <w:p w:rsidR="00AE1122" w:rsidRPr="00C039E7" w:rsidRDefault="00AE1122" w:rsidP="005F4417">
      <w:pPr>
        <w:widowControl/>
        <w:overflowPunct/>
        <w:ind w:left="567" w:right="142"/>
        <w:jc w:val="both"/>
        <w:textAlignment w:val="auto"/>
        <w:rPr>
          <w:bCs/>
          <w:sz w:val="22"/>
          <w:szCs w:val="22"/>
          <w:lang w:eastAsia="ru-RU"/>
        </w:rPr>
      </w:pPr>
      <w:r w:rsidRPr="00C039E7">
        <w:rPr>
          <w:bCs/>
          <w:sz w:val="22"/>
          <w:szCs w:val="22"/>
          <w:lang w:eastAsia="ru-RU"/>
        </w:rPr>
        <w:t xml:space="preserve">а) </w:t>
      </w:r>
      <w:proofErr w:type="gramStart"/>
      <w:r w:rsidRPr="00C039E7">
        <w:rPr>
          <w:bCs/>
          <w:sz w:val="22"/>
          <w:szCs w:val="22"/>
          <w:lang w:eastAsia="ru-RU"/>
        </w:rPr>
        <w:t>контроль за</w:t>
      </w:r>
      <w:proofErr w:type="gramEnd"/>
      <w:r w:rsidRPr="00C039E7">
        <w:rPr>
          <w:bCs/>
          <w:sz w:val="22"/>
          <w:szCs w:val="22"/>
          <w:lang w:eastAsia="ru-RU"/>
        </w:rPr>
        <w:t xml:space="preserve"> обеспечением полноты, точности и достоверности финансовой отчетности эмитента;</w:t>
      </w:r>
    </w:p>
    <w:p w:rsidR="00AE1122" w:rsidRPr="00C039E7" w:rsidRDefault="00AE1122" w:rsidP="005F4417">
      <w:pPr>
        <w:widowControl/>
        <w:overflowPunct/>
        <w:ind w:left="567" w:right="142"/>
        <w:jc w:val="both"/>
        <w:textAlignment w:val="auto"/>
        <w:rPr>
          <w:bCs/>
          <w:sz w:val="22"/>
          <w:szCs w:val="22"/>
          <w:lang w:eastAsia="ru-RU"/>
        </w:rPr>
      </w:pPr>
      <w:r w:rsidRPr="00C039E7">
        <w:rPr>
          <w:bCs/>
          <w:sz w:val="22"/>
          <w:szCs w:val="22"/>
          <w:lang w:eastAsia="ru-RU"/>
        </w:rPr>
        <w:t xml:space="preserve">б) </w:t>
      </w:r>
      <w:proofErr w:type="gramStart"/>
      <w:r w:rsidRPr="00C039E7">
        <w:rPr>
          <w:bCs/>
          <w:sz w:val="22"/>
          <w:szCs w:val="22"/>
          <w:lang w:eastAsia="ru-RU"/>
        </w:rPr>
        <w:t>контроль за</w:t>
      </w:r>
      <w:proofErr w:type="gramEnd"/>
      <w:r w:rsidRPr="00C039E7">
        <w:rPr>
          <w:bCs/>
          <w:sz w:val="22"/>
          <w:szCs w:val="22"/>
          <w:lang w:eastAsia="ru-RU"/>
        </w:rPr>
        <w:t xml:space="preserve"> надежностью и эффективностью функционирования системы управления рисками и внутреннего контроля;</w:t>
      </w:r>
    </w:p>
    <w:p w:rsidR="00AE1122" w:rsidRPr="00C039E7" w:rsidRDefault="00AE1122" w:rsidP="005F4417">
      <w:pPr>
        <w:widowControl/>
        <w:overflowPunct/>
        <w:ind w:left="567" w:right="142"/>
        <w:jc w:val="both"/>
        <w:textAlignment w:val="auto"/>
        <w:rPr>
          <w:bCs/>
          <w:sz w:val="22"/>
          <w:szCs w:val="22"/>
          <w:lang w:eastAsia="ru-RU"/>
        </w:rPr>
      </w:pPr>
      <w:r w:rsidRPr="00C039E7">
        <w:rPr>
          <w:bCs/>
          <w:sz w:val="22"/>
          <w:szCs w:val="22"/>
          <w:lang w:eastAsia="ru-RU"/>
        </w:rPr>
        <w:t>в) обеспечение независимости и объективности осуществления функций внутреннего и внешнего аудита;</w:t>
      </w:r>
    </w:p>
    <w:p w:rsidR="00AE1122" w:rsidRPr="00C039E7" w:rsidRDefault="00AE1122" w:rsidP="005F4417">
      <w:pPr>
        <w:widowControl/>
        <w:overflowPunct/>
        <w:ind w:left="360" w:right="142"/>
        <w:jc w:val="both"/>
        <w:textAlignment w:val="auto"/>
        <w:rPr>
          <w:bCs/>
          <w:sz w:val="22"/>
          <w:szCs w:val="22"/>
          <w:lang w:eastAsia="ru-RU"/>
        </w:rPr>
      </w:pPr>
    </w:p>
    <w:p w:rsidR="00D141BE" w:rsidRPr="00C039E7" w:rsidRDefault="00D141BE" w:rsidP="005F4417">
      <w:pPr>
        <w:widowControl/>
        <w:overflowPunct/>
        <w:ind w:right="142" w:firstLine="426"/>
        <w:jc w:val="both"/>
        <w:textAlignment w:val="auto"/>
        <w:rPr>
          <w:bCs/>
          <w:sz w:val="22"/>
          <w:szCs w:val="22"/>
          <w:lang w:eastAsia="ru-RU"/>
        </w:rPr>
      </w:pPr>
      <w:r w:rsidRPr="00C039E7">
        <w:rPr>
          <w:bCs/>
          <w:sz w:val="22"/>
          <w:szCs w:val="22"/>
          <w:lang w:eastAsia="ru-RU"/>
        </w:rPr>
        <w:t>Комитет по аудиту</w:t>
      </w:r>
      <w:r w:rsidRPr="00C039E7">
        <w:rPr>
          <w:bCs/>
          <w:lang w:eastAsia="ru-RU"/>
        </w:rPr>
        <w:t xml:space="preserve"> </w:t>
      </w:r>
      <w:r w:rsidRPr="00C039E7">
        <w:rPr>
          <w:bCs/>
          <w:sz w:val="22"/>
          <w:szCs w:val="22"/>
          <w:lang w:eastAsia="ru-RU"/>
        </w:rPr>
        <w:t>должен состоять из независимых членов совета директоров, а если это невозможно в силу объективных причин – в него могут входить члены совета директоров, не являющиеся единоличным исполнительным органом и (или) членами коллегиального исполнительного органа эмитента.</w:t>
      </w:r>
    </w:p>
    <w:p w:rsidR="00AE1122" w:rsidRPr="00C039E7" w:rsidRDefault="00AE1122" w:rsidP="005F4417">
      <w:pPr>
        <w:widowControl/>
        <w:overflowPunct/>
        <w:ind w:left="360" w:right="142"/>
        <w:jc w:val="both"/>
        <w:textAlignment w:val="auto"/>
        <w:rPr>
          <w:bCs/>
          <w:sz w:val="22"/>
          <w:szCs w:val="22"/>
          <w:lang w:eastAsia="ru-RU"/>
        </w:rPr>
      </w:pPr>
    </w:p>
    <w:p w:rsidR="00DF00CF" w:rsidRPr="00C039E7" w:rsidRDefault="00AE1122" w:rsidP="00DF00CF">
      <w:pPr>
        <w:widowControl/>
        <w:overflowPunct/>
        <w:ind w:left="360" w:right="142"/>
        <w:jc w:val="both"/>
        <w:textAlignment w:val="auto"/>
        <w:rPr>
          <w:bCs/>
          <w:sz w:val="22"/>
          <w:szCs w:val="22"/>
          <w:lang w:eastAsia="ru-RU"/>
        </w:rPr>
      </w:pPr>
      <w:r w:rsidRPr="00C039E7">
        <w:rPr>
          <w:b/>
          <w:bCs/>
          <w:sz w:val="22"/>
          <w:szCs w:val="22"/>
          <w:lang w:eastAsia="ru-RU"/>
        </w:rPr>
        <w:t>3</w:t>
      </w:r>
      <w:r w:rsidR="00C14521" w:rsidRPr="00C039E7">
        <w:rPr>
          <w:b/>
          <w:bCs/>
          <w:sz w:val="22"/>
          <w:szCs w:val="22"/>
          <w:lang w:eastAsia="ru-RU"/>
        </w:rPr>
        <w:t>)</w:t>
      </w:r>
      <w:r w:rsidR="00C14521" w:rsidRPr="00C039E7">
        <w:rPr>
          <w:bCs/>
          <w:sz w:val="22"/>
          <w:szCs w:val="22"/>
          <w:lang w:eastAsia="ru-RU"/>
        </w:rPr>
        <w:t xml:space="preserve"> </w:t>
      </w:r>
      <w:r w:rsidR="00DF00CF" w:rsidRPr="00C039E7">
        <w:rPr>
          <w:bCs/>
          <w:sz w:val="22"/>
          <w:szCs w:val="22"/>
          <w:lang w:eastAsia="ru-RU"/>
        </w:rPr>
        <w:t xml:space="preserve">наличие у эмитента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proofErr w:type="gramStart"/>
      <w:r w:rsidR="00DF00CF" w:rsidRPr="00C039E7">
        <w:rPr>
          <w:bCs/>
          <w:sz w:val="22"/>
          <w:szCs w:val="22"/>
          <w:lang w:eastAsia="ru-RU"/>
        </w:rPr>
        <w:t>выполняющего</w:t>
      </w:r>
      <w:proofErr w:type="gramEnd"/>
      <w:r w:rsidR="00DF00CF" w:rsidRPr="00C039E7">
        <w:rPr>
          <w:bCs/>
          <w:sz w:val="22"/>
          <w:szCs w:val="22"/>
          <w:lang w:eastAsia="ru-RU"/>
        </w:rPr>
        <w:t xml:space="preserve"> в том числе следующие функции:</w:t>
      </w:r>
    </w:p>
    <w:p w:rsidR="00DF00CF" w:rsidRPr="00C039E7" w:rsidRDefault="00DF00CF" w:rsidP="00DF00CF">
      <w:pPr>
        <w:widowControl/>
        <w:overflowPunct/>
        <w:ind w:left="360" w:right="142"/>
        <w:jc w:val="both"/>
        <w:textAlignment w:val="auto"/>
        <w:rPr>
          <w:bCs/>
          <w:sz w:val="22"/>
          <w:szCs w:val="22"/>
          <w:lang w:eastAsia="ru-RU"/>
        </w:rPr>
      </w:pPr>
      <w:r w:rsidRPr="00C039E7">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rsidR="00DF00CF" w:rsidRPr="00C039E7" w:rsidRDefault="00DF00CF" w:rsidP="00DF00CF">
      <w:pPr>
        <w:widowControl/>
        <w:overflowPunct/>
        <w:ind w:left="360" w:right="142"/>
        <w:jc w:val="both"/>
        <w:textAlignment w:val="auto"/>
        <w:rPr>
          <w:bCs/>
          <w:sz w:val="22"/>
          <w:szCs w:val="22"/>
          <w:lang w:eastAsia="ru-RU"/>
        </w:rPr>
      </w:pPr>
      <w:r w:rsidRPr="00C039E7">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rsidR="00DF00CF" w:rsidRPr="00C039E7" w:rsidRDefault="00DF00CF" w:rsidP="00DF00CF">
      <w:pPr>
        <w:widowControl/>
        <w:overflowPunct/>
        <w:ind w:left="360" w:right="142"/>
        <w:jc w:val="both"/>
        <w:textAlignment w:val="auto"/>
        <w:rPr>
          <w:bCs/>
          <w:sz w:val="22"/>
          <w:szCs w:val="22"/>
          <w:lang w:eastAsia="ru-RU"/>
        </w:rPr>
      </w:pPr>
    </w:p>
    <w:p w:rsidR="00DF00CF" w:rsidRPr="00C039E7" w:rsidRDefault="00DF00CF" w:rsidP="00DF00CF">
      <w:pPr>
        <w:widowControl/>
        <w:overflowPunct/>
        <w:ind w:right="142" w:firstLine="360"/>
        <w:jc w:val="both"/>
        <w:textAlignment w:val="auto"/>
        <w:rPr>
          <w:bCs/>
          <w:sz w:val="22"/>
          <w:szCs w:val="22"/>
          <w:lang w:eastAsia="ru-RU"/>
        </w:rPr>
      </w:pPr>
      <w:r w:rsidRPr="00C039E7">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rsidR="000A638E" w:rsidRPr="00C039E7" w:rsidRDefault="00DF00CF" w:rsidP="00894273">
      <w:pPr>
        <w:widowControl/>
        <w:overflowPunct/>
        <w:ind w:right="142" w:firstLine="360"/>
        <w:jc w:val="both"/>
        <w:textAlignment w:val="auto"/>
        <w:rPr>
          <w:bCs/>
          <w:sz w:val="22"/>
          <w:szCs w:val="22"/>
          <w:lang w:eastAsia="ru-RU"/>
        </w:rPr>
      </w:pPr>
      <w:r w:rsidRPr="00C039E7">
        <w:rPr>
          <w:bCs/>
          <w:sz w:val="22"/>
          <w:szCs w:val="22"/>
          <w:lang w:eastAsia="ru-RU"/>
        </w:rPr>
        <w:t>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с согласия совета директоров или по согласованию с ним</w:t>
      </w:r>
      <w:r w:rsidR="00894273" w:rsidRPr="00C039E7">
        <w:rPr>
          <w:bCs/>
          <w:sz w:val="22"/>
          <w:szCs w:val="22"/>
          <w:lang w:eastAsia="ru-RU"/>
        </w:rPr>
        <w:t xml:space="preserve">. </w:t>
      </w:r>
    </w:p>
    <w:p w:rsidR="00455531" w:rsidRPr="00C039E7" w:rsidRDefault="00455531" w:rsidP="00894273">
      <w:pPr>
        <w:widowControl/>
        <w:overflowPunct/>
        <w:ind w:right="142" w:firstLine="360"/>
        <w:jc w:val="both"/>
        <w:textAlignment w:val="auto"/>
        <w:rPr>
          <w:bCs/>
          <w:sz w:val="22"/>
          <w:szCs w:val="22"/>
          <w:lang w:eastAsia="ru-RU"/>
        </w:rPr>
      </w:pPr>
    </w:p>
    <w:p w:rsidR="00DF00CF" w:rsidRPr="00C039E7" w:rsidRDefault="00DF00CF" w:rsidP="00DF00CF">
      <w:pPr>
        <w:widowControl/>
        <w:overflowPunct/>
        <w:ind w:right="142" w:firstLine="360"/>
        <w:jc w:val="both"/>
        <w:textAlignment w:val="auto"/>
        <w:rPr>
          <w:bCs/>
          <w:sz w:val="22"/>
          <w:szCs w:val="22"/>
          <w:lang w:eastAsia="ru-RU"/>
        </w:rPr>
      </w:pPr>
      <w:r w:rsidRPr="00C039E7">
        <w:rPr>
          <w:b/>
          <w:bCs/>
          <w:sz w:val="22"/>
          <w:szCs w:val="22"/>
          <w:lang w:eastAsia="ru-RU"/>
        </w:rPr>
        <w:t>4)</w:t>
      </w:r>
      <w:r w:rsidRPr="00C039E7">
        <w:rPr>
          <w:bCs/>
          <w:sz w:val="22"/>
          <w:szCs w:val="22"/>
          <w:lang w:eastAsia="ru-RU"/>
        </w:rPr>
        <w:t xml:space="preserve"> наличие у эмитента, утвержденного советом директоров документа, определяющего дивидендную политику эмитента;</w:t>
      </w:r>
    </w:p>
    <w:p w:rsidR="00DF00CF" w:rsidRPr="00C039E7" w:rsidRDefault="00DF00CF" w:rsidP="005F4417">
      <w:pPr>
        <w:widowControl/>
        <w:overflowPunct/>
        <w:ind w:right="142" w:firstLine="360"/>
        <w:jc w:val="both"/>
        <w:textAlignment w:val="auto"/>
        <w:rPr>
          <w:bCs/>
          <w:sz w:val="22"/>
          <w:szCs w:val="22"/>
          <w:lang w:eastAsia="ru-RU"/>
        </w:rPr>
      </w:pPr>
    </w:p>
    <w:p w:rsidR="00DF00CF" w:rsidRPr="00C039E7" w:rsidRDefault="00DF00CF" w:rsidP="00DF00CF">
      <w:pPr>
        <w:widowControl/>
        <w:overflowPunct/>
        <w:ind w:right="142" w:firstLine="360"/>
        <w:jc w:val="both"/>
        <w:textAlignment w:val="auto"/>
        <w:rPr>
          <w:bCs/>
          <w:sz w:val="22"/>
          <w:szCs w:val="22"/>
          <w:lang w:eastAsia="ru-RU"/>
        </w:rPr>
      </w:pPr>
      <w:r w:rsidRPr="00C039E7">
        <w:rPr>
          <w:b/>
          <w:bCs/>
          <w:sz w:val="22"/>
          <w:szCs w:val="22"/>
          <w:lang w:eastAsia="ru-RU"/>
        </w:rPr>
        <w:lastRenderedPageBreak/>
        <w:t>5)</w:t>
      </w:r>
      <w:r w:rsidRPr="00C039E7">
        <w:rPr>
          <w:bCs/>
          <w:sz w:val="22"/>
          <w:szCs w:val="22"/>
          <w:lang w:eastAsia="ru-RU"/>
        </w:rPr>
        <w:t xml:space="preserve"> наличие у эмитента отдельного структурного подразделения, осуществляющего внутренний аудит, или организация проведения внутреннего аудита с привлечением эмитентом внешней независимой организации. При этом функциями внутреннего </w:t>
      </w:r>
      <w:proofErr w:type="gramStart"/>
      <w:r w:rsidRPr="00C039E7">
        <w:rPr>
          <w:bCs/>
          <w:sz w:val="22"/>
          <w:szCs w:val="22"/>
          <w:lang w:eastAsia="ru-RU"/>
        </w:rPr>
        <w:t>аудита</w:t>
      </w:r>
      <w:proofErr w:type="gramEnd"/>
      <w:r w:rsidRPr="00C039E7" w:rsidDel="00AF4862">
        <w:rPr>
          <w:bCs/>
          <w:sz w:val="22"/>
          <w:szCs w:val="22"/>
          <w:lang w:eastAsia="ru-RU"/>
        </w:rPr>
        <w:t xml:space="preserve"> </w:t>
      </w:r>
      <w:r w:rsidRPr="00C039E7">
        <w:rPr>
          <w:bCs/>
          <w:sz w:val="22"/>
          <w:szCs w:val="22"/>
          <w:lang w:eastAsia="ru-RU"/>
        </w:rPr>
        <w:t>в том числе являются:</w:t>
      </w:r>
    </w:p>
    <w:p w:rsidR="00DF00CF" w:rsidRPr="00C039E7" w:rsidRDefault="00DF00CF" w:rsidP="00DF00CF">
      <w:pPr>
        <w:widowControl/>
        <w:overflowPunct/>
        <w:ind w:left="360" w:right="142"/>
        <w:jc w:val="both"/>
        <w:textAlignment w:val="auto"/>
        <w:rPr>
          <w:bCs/>
          <w:sz w:val="22"/>
          <w:szCs w:val="22"/>
          <w:lang w:eastAsia="ru-RU"/>
        </w:rPr>
      </w:pPr>
      <w:r w:rsidRPr="00C039E7">
        <w:rPr>
          <w:bCs/>
          <w:sz w:val="22"/>
          <w:szCs w:val="22"/>
          <w:lang w:eastAsia="ru-RU"/>
        </w:rPr>
        <w:t>а) оценка эффективности системы внутреннего контроля;</w:t>
      </w:r>
    </w:p>
    <w:p w:rsidR="00DF00CF" w:rsidRPr="00C039E7" w:rsidRDefault="00DF00CF" w:rsidP="00DF00CF">
      <w:pPr>
        <w:widowControl/>
        <w:overflowPunct/>
        <w:ind w:left="360" w:right="142"/>
        <w:jc w:val="both"/>
        <w:textAlignment w:val="auto"/>
        <w:rPr>
          <w:bCs/>
          <w:sz w:val="22"/>
          <w:szCs w:val="22"/>
          <w:lang w:eastAsia="ru-RU"/>
        </w:rPr>
      </w:pPr>
      <w:r w:rsidRPr="00C039E7">
        <w:rPr>
          <w:bCs/>
          <w:sz w:val="22"/>
          <w:szCs w:val="22"/>
          <w:lang w:eastAsia="ru-RU"/>
        </w:rPr>
        <w:t>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полноты применения указанных документов, проверка деятельности службы  управления рисками);</w:t>
      </w:r>
    </w:p>
    <w:p w:rsidR="00DF00CF" w:rsidRPr="00C039E7" w:rsidRDefault="00DF00CF" w:rsidP="00DF00CF">
      <w:pPr>
        <w:widowControl/>
        <w:overflowPunct/>
        <w:ind w:left="360" w:right="142"/>
        <w:jc w:val="both"/>
        <w:textAlignment w:val="auto"/>
        <w:rPr>
          <w:bCs/>
          <w:sz w:val="22"/>
          <w:szCs w:val="22"/>
          <w:lang w:eastAsia="ru-RU"/>
        </w:rPr>
      </w:pPr>
      <w:r w:rsidRPr="00C039E7">
        <w:rPr>
          <w:bCs/>
          <w:sz w:val="22"/>
          <w:szCs w:val="22"/>
          <w:lang w:eastAsia="ru-RU"/>
        </w:rPr>
        <w:t>в) оценка корпоративного управления (в случае отсутствия комитета по корпоративному управлению).</w:t>
      </w:r>
    </w:p>
    <w:p w:rsidR="00DF00CF" w:rsidRPr="00C039E7" w:rsidRDefault="00DF00CF" w:rsidP="00DF00CF">
      <w:pPr>
        <w:widowControl/>
        <w:overflowPunct/>
        <w:ind w:right="142" w:firstLine="360"/>
        <w:jc w:val="both"/>
        <w:textAlignment w:val="auto"/>
        <w:rPr>
          <w:bCs/>
          <w:sz w:val="22"/>
          <w:szCs w:val="22"/>
          <w:lang w:eastAsia="ru-RU"/>
        </w:rPr>
      </w:pPr>
    </w:p>
    <w:p w:rsidR="00DF00CF" w:rsidRPr="00C039E7" w:rsidRDefault="00DF00CF" w:rsidP="00DF00CF">
      <w:pPr>
        <w:widowControl/>
        <w:overflowPunct/>
        <w:ind w:right="142" w:firstLine="360"/>
        <w:jc w:val="both"/>
        <w:textAlignment w:val="auto"/>
        <w:rPr>
          <w:bCs/>
          <w:sz w:val="22"/>
          <w:szCs w:val="22"/>
          <w:lang w:eastAsia="ru-RU"/>
        </w:rPr>
      </w:pPr>
      <w:proofErr w:type="gramStart"/>
      <w:r w:rsidRPr="00C039E7">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w:t>
      </w:r>
      <w:proofErr w:type="gramEnd"/>
      <w:r w:rsidRPr="00C039E7">
        <w:rPr>
          <w:bCs/>
          <w:sz w:val="22"/>
          <w:szCs w:val="22"/>
          <w:lang w:eastAsia="ru-RU"/>
        </w:rPr>
        <w:t xml:space="preserve">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p>
    <w:p w:rsidR="00DF00CF" w:rsidRPr="00C039E7" w:rsidRDefault="00DF00CF" w:rsidP="00DF00CF">
      <w:pPr>
        <w:widowControl/>
        <w:overflowPunct/>
        <w:ind w:left="360" w:right="142"/>
        <w:jc w:val="both"/>
        <w:textAlignment w:val="auto"/>
        <w:rPr>
          <w:bCs/>
          <w:sz w:val="22"/>
          <w:szCs w:val="22"/>
          <w:lang w:eastAsia="ru-RU"/>
        </w:rPr>
      </w:pPr>
    </w:p>
    <w:p w:rsidR="00DF00CF" w:rsidRPr="00C039E7" w:rsidRDefault="00DF00CF" w:rsidP="00DF00CF">
      <w:pPr>
        <w:widowControl/>
        <w:overflowPunct/>
        <w:ind w:right="142" w:firstLine="360"/>
        <w:jc w:val="both"/>
        <w:textAlignment w:val="auto"/>
        <w:rPr>
          <w:bCs/>
          <w:sz w:val="22"/>
          <w:szCs w:val="22"/>
          <w:lang w:eastAsia="ru-RU"/>
        </w:rPr>
      </w:pPr>
      <w:proofErr w:type="gramStart"/>
      <w:r w:rsidRPr="00C039E7">
        <w:rPr>
          <w:b/>
          <w:bCs/>
          <w:sz w:val="22"/>
          <w:szCs w:val="22"/>
          <w:lang w:eastAsia="ru-RU"/>
        </w:rPr>
        <w:t>6)</w:t>
      </w:r>
      <w:r w:rsidRPr="00C039E7">
        <w:rPr>
          <w:bCs/>
          <w:sz w:val="22"/>
          <w:szCs w:val="22"/>
          <w:lang w:eastAsia="ru-RU"/>
        </w:rPr>
        <w:t xml:space="preserve"> 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w:t>
      </w:r>
      <w:proofErr w:type="gramEnd"/>
    </w:p>
    <w:p w:rsidR="009F1DC9" w:rsidRPr="00C039E7" w:rsidRDefault="009F1DC9" w:rsidP="009F1DC9">
      <w:pPr>
        <w:widowControl/>
        <w:overflowPunct/>
        <w:ind w:right="142" w:firstLine="360"/>
        <w:jc w:val="both"/>
        <w:textAlignment w:val="auto"/>
        <w:rPr>
          <w:bCs/>
          <w:sz w:val="22"/>
          <w:szCs w:val="22"/>
          <w:lang w:eastAsia="ru-RU"/>
        </w:rPr>
      </w:pPr>
    </w:p>
    <w:p w:rsidR="00455531" w:rsidRPr="00C039E7" w:rsidRDefault="00EA5267" w:rsidP="00455531">
      <w:pPr>
        <w:tabs>
          <w:tab w:val="left" w:pos="567"/>
          <w:tab w:val="left" w:pos="993"/>
        </w:tabs>
        <w:spacing w:before="240"/>
        <w:ind w:firstLine="567"/>
        <w:jc w:val="both"/>
        <w:rPr>
          <w:sz w:val="22"/>
          <w:szCs w:val="22"/>
        </w:rPr>
      </w:pPr>
      <w:r w:rsidRPr="00C039E7">
        <w:rPr>
          <w:b/>
          <w:bCs/>
          <w:sz w:val="22"/>
          <w:szCs w:val="22"/>
          <w:lang w:eastAsia="ru-RU"/>
        </w:rPr>
        <w:t xml:space="preserve">2. </w:t>
      </w:r>
      <w:r w:rsidR="00455531" w:rsidRPr="00C039E7">
        <w:rPr>
          <w:sz w:val="22"/>
          <w:szCs w:val="22"/>
        </w:rPr>
        <w:t>Биржа вправе принять решение о включении (о повышении уровня листинга) во Второй уровень, а также не принимать решение об исключении из Второго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rsidR="00455531" w:rsidRPr="00C039E7" w:rsidRDefault="00455531" w:rsidP="00455531">
      <w:pPr>
        <w:pStyle w:val="affd"/>
        <w:tabs>
          <w:tab w:val="left" w:pos="993"/>
        </w:tabs>
        <w:spacing w:before="240"/>
        <w:ind w:left="0" w:firstLine="567"/>
        <w:contextualSpacing w:val="0"/>
        <w:jc w:val="both"/>
        <w:rPr>
          <w:sz w:val="22"/>
          <w:szCs w:val="22"/>
        </w:rPr>
      </w:pPr>
      <w:proofErr w:type="gramStart"/>
      <w:r w:rsidRPr="00C039E7">
        <w:rPr>
          <w:sz w:val="22"/>
          <w:szCs w:val="22"/>
        </w:rPr>
        <w:t>1)</w:t>
      </w:r>
      <w:r w:rsidRPr="00C039E7">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w:t>
      </w:r>
      <w:proofErr w:type="gramEnd"/>
      <w:r w:rsidRPr="00C039E7">
        <w:rPr>
          <w:sz w:val="22"/>
          <w:szCs w:val="22"/>
        </w:rPr>
        <w:t xml:space="preserve">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w:t>
      </w:r>
      <w:proofErr w:type="gramStart"/>
      <w:r w:rsidRPr="00C039E7">
        <w:rPr>
          <w:sz w:val="22"/>
          <w:szCs w:val="22"/>
        </w:rPr>
        <w:t>независимым</w:t>
      </w:r>
      <w:proofErr w:type="gramEnd"/>
      <w:r w:rsidRPr="00C039E7">
        <w:rPr>
          <w:sz w:val="22"/>
          <w:szCs w:val="22"/>
        </w:rPr>
        <w:t xml:space="preserve"> члена совета директоров);</w:t>
      </w:r>
    </w:p>
    <w:p w:rsidR="00455531" w:rsidRPr="00C039E7" w:rsidRDefault="00455531" w:rsidP="00455531">
      <w:pPr>
        <w:pStyle w:val="affd"/>
        <w:tabs>
          <w:tab w:val="left" w:pos="993"/>
        </w:tabs>
        <w:spacing w:before="240" w:after="240"/>
        <w:ind w:left="0" w:firstLine="567"/>
        <w:contextualSpacing w:val="0"/>
        <w:jc w:val="both"/>
        <w:rPr>
          <w:sz w:val="22"/>
          <w:szCs w:val="22"/>
        </w:rPr>
      </w:pPr>
      <w:r w:rsidRPr="00C039E7">
        <w:rPr>
          <w:sz w:val="22"/>
          <w:szCs w:val="22"/>
        </w:rPr>
        <w:t>2)</w:t>
      </w:r>
      <w:r w:rsidRPr="00C039E7">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rsidR="00455531" w:rsidRPr="00C039E7" w:rsidRDefault="00455531" w:rsidP="00455531">
      <w:pPr>
        <w:tabs>
          <w:tab w:val="left" w:pos="993"/>
        </w:tabs>
        <w:spacing w:before="240" w:after="240"/>
        <w:ind w:firstLine="567"/>
        <w:jc w:val="both"/>
        <w:rPr>
          <w:sz w:val="22"/>
          <w:szCs w:val="22"/>
        </w:rPr>
      </w:pPr>
      <w:proofErr w:type="gramStart"/>
      <w:r w:rsidRPr="00C039E7">
        <w:rPr>
          <w:sz w:val="22"/>
          <w:szCs w:val="22"/>
        </w:rPr>
        <w:t>3) На странице эмитента в сети Интернет раскрыто</w:t>
      </w:r>
      <w:r w:rsidRPr="00C039E7">
        <w:rPr>
          <w:sz w:val="22"/>
          <w:szCs w:val="22"/>
          <w:vertAlign w:val="superscript"/>
        </w:rPr>
        <w:footnoteReference w:id="10"/>
      </w:r>
      <w:r w:rsidRPr="00C039E7">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w:t>
      </w:r>
      <w:proofErr w:type="gramEnd"/>
      <w:r w:rsidRPr="00C039E7">
        <w:rPr>
          <w:sz w:val="22"/>
          <w:szCs w:val="22"/>
        </w:rPr>
        <w:t xml:space="preserve"> члена совета директоров), с указанием:</w:t>
      </w:r>
    </w:p>
    <w:p w:rsidR="00455531" w:rsidRPr="00C039E7"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C039E7">
        <w:rPr>
          <w:sz w:val="22"/>
          <w:szCs w:val="22"/>
        </w:rPr>
        <w:lastRenderedPageBreak/>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B21CD7" w:rsidRPr="00C039E7">
        <w:rPr>
          <w:sz w:val="22"/>
          <w:szCs w:val="22"/>
        </w:rPr>
        <w:t>РОТИВ, ВОЗДЕРЖАЛСЯ</w:t>
      </w:r>
      <w:r w:rsidRPr="00C039E7">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B21CD7" w:rsidRPr="00C039E7">
        <w:rPr>
          <w:sz w:val="22"/>
          <w:szCs w:val="22"/>
        </w:rPr>
        <w:t>ли</w:t>
      </w:r>
      <w:r w:rsidRPr="00C039E7">
        <w:rPr>
          <w:sz w:val="22"/>
          <w:szCs w:val="22"/>
        </w:rPr>
        <w:t xml:space="preserve"> воздержавшем</w:t>
      </w:r>
      <w:r w:rsidR="00B21CD7" w:rsidRPr="00C039E7">
        <w:rPr>
          <w:sz w:val="22"/>
          <w:szCs w:val="22"/>
        </w:rPr>
        <w:t>у</w:t>
      </w:r>
      <w:r w:rsidRPr="00C039E7">
        <w:rPr>
          <w:sz w:val="22"/>
          <w:szCs w:val="22"/>
        </w:rPr>
        <w:t>ся от голосования;</w:t>
      </w:r>
    </w:p>
    <w:p w:rsidR="00455531" w:rsidRPr="00C039E7"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C039E7">
        <w:rPr>
          <w:sz w:val="22"/>
          <w:szCs w:val="22"/>
        </w:rPr>
        <w:t xml:space="preserve">содержания решения, включая мотивированное обоснование признания </w:t>
      </w:r>
      <w:proofErr w:type="gramStart"/>
      <w:r w:rsidRPr="00C039E7">
        <w:rPr>
          <w:sz w:val="22"/>
          <w:szCs w:val="22"/>
        </w:rPr>
        <w:t>независимым</w:t>
      </w:r>
      <w:proofErr w:type="gramEnd"/>
      <w:r w:rsidRPr="00C039E7">
        <w:rPr>
          <w:sz w:val="22"/>
          <w:szCs w:val="22"/>
        </w:rPr>
        <w:t xml:space="preserve"> члена совета директоров (кандидата в члены совета директоров);</w:t>
      </w:r>
    </w:p>
    <w:p w:rsidR="00455531" w:rsidRPr="00C039E7"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C039E7">
        <w:rPr>
          <w:sz w:val="22"/>
          <w:szCs w:val="22"/>
        </w:rPr>
        <w:t>даты проведения заседания совета директоров (наблюдательного совета) эмитента, на котором принято соответствующее решение;</w:t>
      </w:r>
    </w:p>
    <w:p w:rsidR="00455531" w:rsidRPr="00C039E7" w:rsidRDefault="00455531" w:rsidP="00455531">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C039E7">
        <w:rPr>
          <w:sz w:val="22"/>
          <w:szCs w:val="22"/>
        </w:rPr>
        <w:t>даты составления и номер протокола заседания совета директоров (наблюдательного совета) эмитента, на котором принято соответствующее решение.</w:t>
      </w:r>
    </w:p>
    <w:p w:rsidR="00455531" w:rsidRPr="00C039E7" w:rsidRDefault="00455531" w:rsidP="00455531">
      <w:pPr>
        <w:spacing w:before="240" w:after="240"/>
        <w:ind w:firstLine="567"/>
        <w:jc w:val="both"/>
        <w:rPr>
          <w:sz w:val="22"/>
          <w:szCs w:val="22"/>
        </w:rPr>
      </w:pPr>
      <w:r w:rsidRPr="00C039E7">
        <w:rPr>
          <w:sz w:val="22"/>
          <w:szCs w:val="22"/>
        </w:rPr>
        <w:t>Биржа имеет право принять решение об отказе во включении во Второй уровень (о повышении уровня листинга), а также принять решение об исключении из Второго уровня акций, указанных в настоящем пункте, в случае несоблюдения условий установленных в настоящем пункте</w:t>
      </w:r>
      <w:r w:rsidR="000711BE" w:rsidRPr="00C039E7">
        <w:rPr>
          <w:sz w:val="22"/>
          <w:szCs w:val="22"/>
        </w:rPr>
        <w:t>.</w:t>
      </w:r>
    </w:p>
    <w:p w:rsidR="007A239B" w:rsidRPr="00C039E7" w:rsidRDefault="007A239B" w:rsidP="007A239B">
      <w:pPr>
        <w:spacing w:before="240" w:after="240"/>
        <w:ind w:firstLine="567"/>
        <w:jc w:val="both"/>
        <w:rPr>
          <w:sz w:val="22"/>
          <w:szCs w:val="22"/>
        </w:rPr>
      </w:pPr>
      <w:r w:rsidRPr="00C039E7">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rsidR="007A239B" w:rsidRPr="00C039E7" w:rsidRDefault="007A239B" w:rsidP="00455531">
      <w:pPr>
        <w:spacing w:before="240" w:after="240"/>
        <w:ind w:firstLine="567"/>
        <w:jc w:val="both"/>
        <w:rPr>
          <w:sz w:val="22"/>
          <w:szCs w:val="22"/>
        </w:rPr>
      </w:pPr>
    </w:p>
    <w:p w:rsidR="00DF00CF" w:rsidRPr="00C039E7" w:rsidRDefault="00BA4765" w:rsidP="005F4417">
      <w:pPr>
        <w:widowControl/>
        <w:overflowPunct/>
        <w:ind w:right="142" w:firstLine="360"/>
        <w:jc w:val="both"/>
        <w:textAlignment w:val="auto"/>
        <w:rPr>
          <w:bCs/>
          <w:lang w:eastAsia="ru-RU"/>
        </w:rPr>
      </w:pPr>
      <w:r w:rsidRPr="00C039E7">
        <w:rPr>
          <w:bCs/>
          <w:lang w:eastAsia="ru-RU"/>
        </w:rPr>
        <w:t>* При включении акций иностранного эмитента в</w:t>
      </w:r>
      <w:r w:rsidR="007D5E88" w:rsidRPr="00C039E7">
        <w:rPr>
          <w:bCs/>
          <w:lang w:eastAsia="ru-RU"/>
        </w:rPr>
        <w:t>о</w:t>
      </w:r>
      <w:r w:rsidRPr="00C039E7">
        <w:rPr>
          <w:bCs/>
          <w:lang w:eastAsia="ru-RU"/>
        </w:rPr>
        <w:t xml:space="preserve"> Второй уровень</w:t>
      </w:r>
      <w:r w:rsidR="007D5E88" w:rsidRPr="00C039E7">
        <w:rPr>
          <w:bCs/>
          <w:lang w:eastAsia="ru-RU"/>
        </w:rPr>
        <w:t>,</w:t>
      </w:r>
      <w:r w:rsidRPr="00C039E7">
        <w:rPr>
          <w:bCs/>
          <w:lang w:eastAsia="ru-RU"/>
        </w:rPr>
        <w:t xml:space="preserve"> установленные настоящим пунктом требования</w:t>
      </w:r>
      <w:r w:rsidR="007D5E88" w:rsidRPr="00C039E7">
        <w:rPr>
          <w:bCs/>
          <w:lang w:eastAsia="ru-RU"/>
        </w:rPr>
        <w:t>,</w:t>
      </w:r>
      <w:r w:rsidRPr="00C039E7">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пунктом, толкование юридических понятий осуществляется в соответствии с российским правом.</w:t>
      </w:r>
    </w:p>
    <w:p w:rsidR="000B3F99" w:rsidRPr="00C039E7" w:rsidRDefault="000B3F99" w:rsidP="005F4417">
      <w:pPr>
        <w:widowControl/>
        <w:overflowPunct/>
        <w:autoSpaceDE/>
        <w:autoSpaceDN/>
        <w:adjustRightInd/>
        <w:ind w:right="142"/>
        <w:textAlignment w:val="auto"/>
        <w:rPr>
          <w:bCs/>
          <w:lang w:eastAsia="ru-RU"/>
        </w:rPr>
      </w:pPr>
      <w:r w:rsidRPr="00C039E7">
        <w:rPr>
          <w:bCs/>
          <w:lang w:eastAsia="ru-RU"/>
        </w:rPr>
        <w:br w:type="page"/>
      </w:r>
    </w:p>
    <w:p w:rsidR="00E74FCF" w:rsidRPr="00C039E7" w:rsidRDefault="00E74FCF" w:rsidP="003602F6">
      <w:pPr>
        <w:pStyle w:val="50"/>
        <w:numPr>
          <w:ilvl w:val="1"/>
          <w:numId w:val="54"/>
        </w:numPr>
        <w:spacing w:before="240"/>
        <w:ind w:right="142" w:hanging="561"/>
        <w:jc w:val="both"/>
        <w:rPr>
          <w:sz w:val="22"/>
          <w:szCs w:val="22"/>
          <w:lang w:eastAsia="ru-RU"/>
        </w:rPr>
      </w:pPr>
      <w:r w:rsidRPr="00C039E7">
        <w:rPr>
          <w:sz w:val="22"/>
          <w:szCs w:val="22"/>
          <w:lang w:eastAsia="ru-RU"/>
        </w:rPr>
        <w:lastRenderedPageBreak/>
        <w:t>Перечень требований к корпоративному управлению эмитента, соблюдение которых является условием включения облигаций в Первый уровень</w:t>
      </w:r>
    </w:p>
    <w:p w:rsidR="00E74FCF" w:rsidRPr="00C039E7" w:rsidRDefault="00E74FCF" w:rsidP="005F4417">
      <w:pPr>
        <w:widowControl/>
        <w:overflowPunct/>
        <w:ind w:left="360" w:right="142"/>
        <w:jc w:val="both"/>
        <w:textAlignment w:val="auto"/>
        <w:rPr>
          <w:bCs/>
          <w:sz w:val="22"/>
          <w:szCs w:val="22"/>
          <w:lang w:eastAsia="ru-RU"/>
        </w:rPr>
      </w:pPr>
    </w:p>
    <w:p w:rsidR="00E74FCF" w:rsidRPr="00C039E7" w:rsidRDefault="00E74FCF" w:rsidP="005F4417">
      <w:pPr>
        <w:widowControl/>
        <w:overflowPunct/>
        <w:ind w:right="142" w:firstLine="360"/>
        <w:jc w:val="both"/>
        <w:textAlignment w:val="auto"/>
        <w:rPr>
          <w:bCs/>
          <w:sz w:val="22"/>
          <w:szCs w:val="22"/>
          <w:lang w:eastAsia="ru-RU"/>
        </w:rPr>
      </w:pPr>
      <w:r w:rsidRPr="00C039E7">
        <w:rPr>
          <w:bCs/>
          <w:sz w:val="22"/>
          <w:szCs w:val="22"/>
          <w:lang w:eastAsia="ru-RU"/>
        </w:rPr>
        <w:t>Для включения облигаций эмитента в Первый уровень такой эмитент должен соответствовать следующим требованиям:</w:t>
      </w:r>
    </w:p>
    <w:p w:rsidR="00E74FCF" w:rsidRPr="00C039E7" w:rsidRDefault="00E74FCF" w:rsidP="005F4417">
      <w:pPr>
        <w:widowControl/>
        <w:overflowPunct/>
        <w:ind w:right="142"/>
        <w:jc w:val="center"/>
        <w:textAlignment w:val="auto"/>
        <w:rPr>
          <w:sz w:val="22"/>
          <w:szCs w:val="22"/>
          <w:lang w:eastAsia="ru-RU"/>
        </w:rPr>
      </w:pPr>
    </w:p>
    <w:p w:rsidR="00F6524F" w:rsidRPr="00C039E7" w:rsidRDefault="00F6524F" w:rsidP="00F6524F">
      <w:pPr>
        <w:widowControl/>
        <w:overflowPunct/>
        <w:ind w:right="142" w:firstLine="360"/>
        <w:jc w:val="both"/>
        <w:textAlignment w:val="auto"/>
        <w:rPr>
          <w:bCs/>
          <w:sz w:val="22"/>
          <w:szCs w:val="22"/>
          <w:lang w:eastAsia="ru-RU"/>
        </w:rPr>
      </w:pPr>
      <w:r w:rsidRPr="00C039E7">
        <w:rPr>
          <w:b/>
          <w:bCs/>
          <w:sz w:val="22"/>
          <w:szCs w:val="22"/>
          <w:lang w:eastAsia="ru-RU"/>
        </w:rPr>
        <w:t>1)</w:t>
      </w:r>
      <w:r w:rsidRPr="00C039E7">
        <w:rPr>
          <w:bCs/>
          <w:sz w:val="22"/>
          <w:szCs w:val="22"/>
          <w:lang w:eastAsia="ru-RU"/>
        </w:rPr>
        <w:t xml:space="preserve"> В эмитенте, являющемся хозяйственным обществом, должен быть избран совет директоров. </w:t>
      </w:r>
    </w:p>
    <w:p w:rsidR="00F6524F" w:rsidRPr="00C039E7" w:rsidRDefault="00F6524F" w:rsidP="00F6524F">
      <w:pPr>
        <w:widowControl/>
        <w:overflowPunct/>
        <w:ind w:right="142" w:firstLine="360"/>
        <w:jc w:val="both"/>
        <w:textAlignment w:val="auto"/>
        <w:rPr>
          <w:bCs/>
          <w:sz w:val="22"/>
          <w:szCs w:val="22"/>
          <w:lang w:eastAsia="ru-RU"/>
        </w:rPr>
      </w:pPr>
      <w:r w:rsidRPr="00C039E7">
        <w:rPr>
          <w:b/>
          <w:bCs/>
          <w:sz w:val="22"/>
          <w:szCs w:val="22"/>
          <w:lang w:eastAsia="ru-RU"/>
        </w:rPr>
        <w:t>2)</w:t>
      </w:r>
      <w:r w:rsidRPr="00C039E7">
        <w:rPr>
          <w:bCs/>
          <w:sz w:val="22"/>
          <w:szCs w:val="22"/>
          <w:lang w:eastAsia="ru-RU"/>
        </w:rPr>
        <w:t xml:space="preserve"> Совет директоров эмитента или уполномоченный орган управления эмитента, который не является хозяйственным обществом, утверждает политику в области внутреннего аудита (положение о внутреннем аудите). Указанная политика (положение)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 </w:t>
      </w:r>
    </w:p>
    <w:p w:rsidR="00F6524F" w:rsidRPr="00C039E7" w:rsidRDefault="00F6524F" w:rsidP="00F6524F">
      <w:pPr>
        <w:widowControl/>
        <w:overflowPunct/>
        <w:ind w:right="142" w:firstLine="360"/>
        <w:jc w:val="both"/>
        <w:textAlignment w:val="auto"/>
        <w:rPr>
          <w:bCs/>
          <w:sz w:val="22"/>
          <w:szCs w:val="22"/>
          <w:lang w:eastAsia="ru-RU"/>
        </w:rPr>
      </w:pPr>
      <w:r w:rsidRPr="00C039E7">
        <w:rPr>
          <w:b/>
          <w:bCs/>
          <w:sz w:val="22"/>
          <w:szCs w:val="22"/>
          <w:lang w:eastAsia="ru-RU"/>
        </w:rPr>
        <w:t>3)</w:t>
      </w:r>
      <w:r w:rsidRPr="00C039E7">
        <w:rPr>
          <w:bCs/>
          <w:sz w:val="22"/>
          <w:szCs w:val="22"/>
          <w:lang w:eastAsia="ru-RU"/>
        </w:rPr>
        <w:t xml:space="preserve"> Наличие у эмитента отдельного структурного подразделения, осуществляющего функции внутреннего аудита, или организация проведения внутреннего аудита с привлечением эмитентом внешней независимой организации. При этом функциями внутреннего </w:t>
      </w:r>
      <w:proofErr w:type="gramStart"/>
      <w:r w:rsidRPr="00C039E7">
        <w:rPr>
          <w:bCs/>
          <w:sz w:val="22"/>
          <w:szCs w:val="22"/>
          <w:lang w:eastAsia="ru-RU"/>
        </w:rPr>
        <w:t>аудита</w:t>
      </w:r>
      <w:proofErr w:type="gramEnd"/>
      <w:r w:rsidRPr="00C039E7">
        <w:rPr>
          <w:bCs/>
          <w:sz w:val="22"/>
          <w:szCs w:val="22"/>
          <w:lang w:eastAsia="ru-RU"/>
        </w:rPr>
        <w:t xml:space="preserve"> в том числе являются:</w:t>
      </w:r>
    </w:p>
    <w:p w:rsidR="00F6524F" w:rsidRPr="00C039E7" w:rsidRDefault="00F6524F" w:rsidP="00F6524F">
      <w:pPr>
        <w:widowControl/>
        <w:overflowPunct/>
        <w:ind w:right="142" w:firstLine="360"/>
        <w:jc w:val="both"/>
        <w:textAlignment w:val="auto"/>
        <w:rPr>
          <w:bCs/>
          <w:sz w:val="22"/>
          <w:szCs w:val="22"/>
          <w:lang w:eastAsia="ru-RU"/>
        </w:rPr>
      </w:pPr>
      <w:r w:rsidRPr="00C039E7">
        <w:rPr>
          <w:bCs/>
          <w:sz w:val="22"/>
          <w:szCs w:val="22"/>
          <w:lang w:eastAsia="ru-RU"/>
        </w:rPr>
        <w:t>а) оценка эффективности системы внутреннего контроля;</w:t>
      </w:r>
    </w:p>
    <w:p w:rsidR="00F6524F" w:rsidRPr="00C039E7" w:rsidRDefault="00F6524F" w:rsidP="00F6524F">
      <w:pPr>
        <w:widowControl/>
        <w:overflowPunct/>
        <w:ind w:right="142" w:firstLine="360"/>
        <w:jc w:val="both"/>
        <w:textAlignment w:val="auto"/>
        <w:rPr>
          <w:bCs/>
          <w:sz w:val="22"/>
          <w:szCs w:val="22"/>
          <w:lang w:eastAsia="ru-RU"/>
        </w:rPr>
      </w:pPr>
      <w:r w:rsidRPr="00C039E7">
        <w:rPr>
          <w:bCs/>
          <w:sz w:val="22"/>
          <w:szCs w:val="22"/>
          <w:lang w:eastAsia="ru-RU"/>
        </w:rPr>
        <w:t>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проверка полноты применения указанных документов, проверка деятельности службы  управления рисками);</w:t>
      </w:r>
    </w:p>
    <w:p w:rsidR="00F6524F" w:rsidRPr="00C039E7" w:rsidRDefault="00F6524F" w:rsidP="00F6524F">
      <w:pPr>
        <w:widowControl/>
        <w:overflowPunct/>
        <w:ind w:right="142" w:firstLine="360"/>
        <w:jc w:val="both"/>
        <w:textAlignment w:val="auto"/>
        <w:rPr>
          <w:bCs/>
          <w:sz w:val="22"/>
          <w:szCs w:val="22"/>
          <w:lang w:eastAsia="ru-RU"/>
        </w:rPr>
      </w:pPr>
      <w:r w:rsidRPr="00C039E7">
        <w:rPr>
          <w:bCs/>
          <w:sz w:val="22"/>
          <w:szCs w:val="22"/>
          <w:lang w:eastAsia="ru-RU"/>
        </w:rPr>
        <w:t>в) оценка корпоративного управления (в случае отсутствия комитета по корпоративному управлению).</w:t>
      </w:r>
    </w:p>
    <w:p w:rsidR="00F6524F" w:rsidRPr="00C039E7" w:rsidRDefault="00F6524F" w:rsidP="00F6524F">
      <w:pPr>
        <w:widowControl/>
        <w:overflowPunct/>
        <w:ind w:right="142" w:firstLine="360"/>
        <w:jc w:val="both"/>
        <w:textAlignment w:val="auto"/>
        <w:rPr>
          <w:bCs/>
          <w:sz w:val="22"/>
          <w:szCs w:val="22"/>
          <w:lang w:eastAsia="ru-RU"/>
        </w:rPr>
      </w:pPr>
      <w:proofErr w:type="gramStart"/>
      <w:r w:rsidRPr="00C039E7">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совету директоров эмитента, а административно – единоличному исполнительному органу.</w:t>
      </w:r>
      <w:proofErr w:type="gramEnd"/>
      <w:r w:rsidRPr="00C039E7">
        <w:rPr>
          <w:bCs/>
          <w:sz w:val="22"/>
          <w:szCs w:val="22"/>
          <w:lang w:eastAsia="ru-RU"/>
        </w:rPr>
        <w:t xml:space="preserve"> При этом указанные лица не должны осуществлять управление функциональными направлениями деятельности эмитента, требующее принятия управленческих решений в отношении объектов аудита.</w:t>
      </w:r>
    </w:p>
    <w:p w:rsidR="00E74FCF" w:rsidRPr="00C039E7" w:rsidRDefault="00E74FCF" w:rsidP="005F4417">
      <w:pPr>
        <w:widowControl/>
        <w:overflowPunct/>
        <w:ind w:right="142" w:firstLine="540"/>
        <w:jc w:val="both"/>
        <w:textAlignment w:val="auto"/>
        <w:rPr>
          <w:sz w:val="22"/>
          <w:szCs w:val="22"/>
          <w:lang w:eastAsia="ru-RU"/>
        </w:rPr>
      </w:pPr>
    </w:p>
    <w:p w:rsidR="00E74FCF" w:rsidRPr="00C039E7" w:rsidRDefault="00E74FCF" w:rsidP="005F4417">
      <w:pPr>
        <w:widowControl/>
        <w:overflowPunct/>
        <w:autoSpaceDE/>
        <w:autoSpaceDN/>
        <w:adjustRightInd/>
        <w:ind w:right="142"/>
        <w:textAlignment w:val="auto"/>
        <w:rPr>
          <w:b/>
          <w:sz w:val="22"/>
          <w:szCs w:val="22"/>
          <w:lang w:eastAsia="ru-RU"/>
        </w:rPr>
      </w:pPr>
      <w:r w:rsidRPr="00C039E7">
        <w:rPr>
          <w:sz w:val="22"/>
          <w:szCs w:val="22"/>
          <w:lang w:eastAsia="ru-RU"/>
        </w:rPr>
        <w:br w:type="page"/>
      </w:r>
    </w:p>
    <w:p w:rsidR="000B3F99" w:rsidRPr="00C039E7" w:rsidRDefault="000B3F99" w:rsidP="003602F6">
      <w:pPr>
        <w:pStyle w:val="50"/>
        <w:numPr>
          <w:ilvl w:val="1"/>
          <w:numId w:val="54"/>
        </w:numPr>
        <w:spacing w:before="240"/>
        <w:ind w:right="142"/>
        <w:jc w:val="both"/>
        <w:rPr>
          <w:sz w:val="22"/>
          <w:szCs w:val="22"/>
          <w:lang w:eastAsia="ru-RU"/>
        </w:rPr>
      </w:pPr>
      <w:r w:rsidRPr="00C039E7">
        <w:rPr>
          <w:sz w:val="22"/>
          <w:szCs w:val="22"/>
          <w:lang w:eastAsia="ru-RU"/>
        </w:rPr>
        <w:lastRenderedPageBreak/>
        <w:t xml:space="preserve">Требования, </w:t>
      </w:r>
      <w:r w:rsidR="00203C74" w:rsidRPr="00C039E7">
        <w:rPr>
          <w:sz w:val="22"/>
          <w:szCs w:val="22"/>
          <w:lang w:eastAsia="ru-RU"/>
        </w:rPr>
        <w:t xml:space="preserve">к </w:t>
      </w:r>
      <w:r w:rsidRPr="00C039E7">
        <w:rPr>
          <w:sz w:val="22"/>
          <w:szCs w:val="22"/>
          <w:lang w:eastAsia="ru-RU"/>
        </w:rPr>
        <w:t xml:space="preserve"> акци</w:t>
      </w:r>
      <w:r w:rsidR="00203C74" w:rsidRPr="00C039E7">
        <w:rPr>
          <w:sz w:val="22"/>
          <w:szCs w:val="22"/>
          <w:lang w:eastAsia="ru-RU"/>
        </w:rPr>
        <w:t>ям</w:t>
      </w:r>
      <w:r w:rsidRPr="00C039E7">
        <w:rPr>
          <w:sz w:val="22"/>
          <w:szCs w:val="22"/>
          <w:lang w:eastAsia="ru-RU"/>
        </w:rPr>
        <w:t xml:space="preserve"> эмитента, находящи</w:t>
      </w:r>
      <w:r w:rsidR="00203C74" w:rsidRPr="00C039E7">
        <w:rPr>
          <w:sz w:val="22"/>
          <w:szCs w:val="22"/>
          <w:lang w:eastAsia="ru-RU"/>
        </w:rPr>
        <w:t>м</w:t>
      </w:r>
      <w:r w:rsidRPr="00C039E7">
        <w:rPr>
          <w:sz w:val="22"/>
          <w:szCs w:val="22"/>
          <w:lang w:eastAsia="ru-RU"/>
        </w:rPr>
        <w:t>ся в свободном обращении</w:t>
      </w:r>
    </w:p>
    <w:p w:rsidR="000B3F99" w:rsidRPr="00C039E7" w:rsidRDefault="000B3F99" w:rsidP="005F4417">
      <w:pPr>
        <w:ind w:right="142" w:firstLine="567"/>
        <w:rPr>
          <w:sz w:val="22"/>
          <w:szCs w:val="22"/>
        </w:rPr>
      </w:pPr>
    </w:p>
    <w:p w:rsidR="000B3F99" w:rsidRPr="00C039E7" w:rsidRDefault="00366F7F" w:rsidP="005F4417">
      <w:pPr>
        <w:ind w:right="142" w:firstLine="540"/>
        <w:jc w:val="both"/>
        <w:rPr>
          <w:sz w:val="22"/>
          <w:szCs w:val="22"/>
        </w:rPr>
      </w:pPr>
      <w:bookmarkStart w:id="229" w:name="Par311"/>
      <w:bookmarkEnd w:id="229"/>
      <w:r w:rsidRPr="00C039E7">
        <w:rPr>
          <w:sz w:val="22"/>
          <w:szCs w:val="22"/>
        </w:rPr>
        <w:t xml:space="preserve">1) </w:t>
      </w:r>
      <w:r w:rsidR="000B3F99" w:rsidRPr="00C039E7">
        <w:rPr>
          <w:sz w:val="22"/>
          <w:szCs w:val="22"/>
        </w:rPr>
        <w:t>Общая рыночная стоимость акций эмитента, находящихся в свободном обращении, должна составлять:</w:t>
      </w:r>
    </w:p>
    <w:p w:rsidR="000B3F99" w:rsidRPr="00C039E7" w:rsidRDefault="000B3F99" w:rsidP="005F4417">
      <w:pPr>
        <w:ind w:right="142" w:firstLine="540"/>
        <w:jc w:val="both"/>
        <w:rPr>
          <w:sz w:val="16"/>
          <w:szCs w:val="16"/>
        </w:rPr>
      </w:pPr>
    </w:p>
    <w:p w:rsidR="00366F7F" w:rsidRPr="00C039E7" w:rsidRDefault="00366F7F" w:rsidP="005F4417">
      <w:pPr>
        <w:ind w:right="142" w:firstLine="567"/>
        <w:rPr>
          <w:b/>
          <w:sz w:val="22"/>
          <w:szCs w:val="22"/>
        </w:rPr>
      </w:pPr>
      <w:r w:rsidRPr="00C039E7">
        <w:rPr>
          <w:b/>
          <w:sz w:val="22"/>
          <w:szCs w:val="22"/>
        </w:rPr>
        <w:t>1.1. При включении в Первый уровень:</w:t>
      </w:r>
    </w:p>
    <w:p w:rsidR="00366F7F" w:rsidRPr="00C039E7" w:rsidRDefault="00366F7F" w:rsidP="005F4417">
      <w:pPr>
        <w:ind w:right="142" w:firstLine="540"/>
        <w:jc w:val="both"/>
        <w:rPr>
          <w:sz w:val="16"/>
          <w:szCs w:val="16"/>
        </w:rPr>
      </w:pPr>
    </w:p>
    <w:p w:rsidR="00AC5AAE" w:rsidRPr="00C039E7" w:rsidRDefault="00366F7F" w:rsidP="005F4417">
      <w:pPr>
        <w:ind w:left="993" w:right="142"/>
        <w:jc w:val="both"/>
        <w:rPr>
          <w:sz w:val="22"/>
          <w:szCs w:val="22"/>
        </w:rPr>
      </w:pPr>
      <w:r w:rsidRPr="00C039E7">
        <w:rPr>
          <w:b/>
          <w:sz w:val="22"/>
          <w:szCs w:val="22"/>
        </w:rPr>
        <w:t xml:space="preserve">а) </w:t>
      </w:r>
      <w:r w:rsidR="00AC5AAE" w:rsidRPr="00C039E7">
        <w:rPr>
          <w:b/>
          <w:sz w:val="22"/>
          <w:szCs w:val="22"/>
        </w:rPr>
        <w:t>по обыкновенным акциям</w:t>
      </w:r>
      <w:r w:rsidR="00AC5AAE" w:rsidRPr="00C039E7">
        <w:rPr>
          <w:b/>
          <w:sz w:val="22"/>
          <w:szCs w:val="22"/>
          <w:lang w:val="en-US"/>
        </w:rPr>
        <w:t>:</w:t>
      </w:r>
    </w:p>
    <w:p w:rsidR="00AC5AAE" w:rsidRPr="00C039E7" w:rsidRDefault="00AC5AAE" w:rsidP="003602F6">
      <w:pPr>
        <w:pStyle w:val="affd"/>
        <w:numPr>
          <w:ilvl w:val="0"/>
          <w:numId w:val="20"/>
        </w:numPr>
        <w:ind w:left="1276" w:right="142" w:firstLine="0"/>
        <w:jc w:val="both"/>
        <w:rPr>
          <w:sz w:val="22"/>
          <w:szCs w:val="22"/>
        </w:rPr>
      </w:pPr>
      <w:r w:rsidRPr="00C039E7">
        <w:rPr>
          <w:sz w:val="22"/>
          <w:szCs w:val="22"/>
        </w:rPr>
        <w:t xml:space="preserve">для эмитентов, рыночная капитализация которых превышает 60 млрд. руб. </w:t>
      </w:r>
      <w:r w:rsidR="001F112A" w:rsidRPr="00C039E7">
        <w:rPr>
          <w:sz w:val="22"/>
          <w:szCs w:val="22"/>
        </w:rPr>
        <w:t>–</w:t>
      </w:r>
      <w:r w:rsidRPr="00C039E7">
        <w:rPr>
          <w:sz w:val="22"/>
          <w:szCs w:val="22"/>
        </w:rPr>
        <w:t xml:space="preserve"> </w:t>
      </w:r>
      <w:r w:rsidR="001F112A" w:rsidRPr="00C039E7">
        <w:rPr>
          <w:sz w:val="22"/>
          <w:szCs w:val="22"/>
        </w:rPr>
        <w:t>не менее</w:t>
      </w:r>
      <w:r w:rsidRPr="00C039E7">
        <w:rPr>
          <w:sz w:val="22"/>
          <w:szCs w:val="22"/>
        </w:rPr>
        <w:t xml:space="preserve"> </w:t>
      </w:r>
      <w:r w:rsidR="001F112A" w:rsidRPr="00C039E7">
        <w:rPr>
          <w:sz w:val="22"/>
          <w:szCs w:val="22"/>
        </w:rPr>
        <w:t>3</w:t>
      </w:r>
      <w:r w:rsidRPr="00C039E7">
        <w:rPr>
          <w:sz w:val="22"/>
          <w:szCs w:val="22"/>
        </w:rPr>
        <w:t xml:space="preserve"> млрд. руб., при этом количество акций эмитента в свободном обращении </w:t>
      </w:r>
      <w:r w:rsidR="00B52DF5" w:rsidRPr="00C039E7">
        <w:rPr>
          <w:sz w:val="22"/>
          <w:szCs w:val="22"/>
        </w:rPr>
        <w:t>(</w:t>
      </w:r>
      <w:r w:rsidR="00B52DF5" w:rsidRPr="00C039E7">
        <w:rPr>
          <w:sz w:val="22"/>
          <w:szCs w:val="22"/>
          <w:lang w:val="en-US"/>
        </w:rPr>
        <w:t>FFs</w:t>
      </w:r>
      <w:r w:rsidR="00B52DF5" w:rsidRPr="00C039E7">
        <w:rPr>
          <w:sz w:val="22"/>
          <w:szCs w:val="22"/>
        </w:rPr>
        <w:t>)</w:t>
      </w:r>
      <w:r w:rsidR="002572BB" w:rsidRPr="00C039E7">
        <w:rPr>
          <w:sz w:val="22"/>
          <w:szCs w:val="22"/>
        </w:rPr>
        <w:t xml:space="preserve"> </w:t>
      </w:r>
      <w:r w:rsidRPr="00C039E7">
        <w:rPr>
          <w:sz w:val="22"/>
          <w:szCs w:val="22"/>
        </w:rPr>
        <w:t>должно быть не менее 10% от общего количества выпущенных обыкновенных акций;</w:t>
      </w:r>
    </w:p>
    <w:p w:rsidR="00AC5AAE" w:rsidRPr="00C039E7" w:rsidRDefault="00AC5AAE" w:rsidP="005F4417">
      <w:pPr>
        <w:pStyle w:val="affd"/>
        <w:ind w:left="1276" w:right="142"/>
        <w:jc w:val="both"/>
        <w:rPr>
          <w:sz w:val="22"/>
          <w:szCs w:val="22"/>
        </w:rPr>
      </w:pPr>
    </w:p>
    <w:p w:rsidR="00AC5AAE" w:rsidRPr="00C039E7" w:rsidRDefault="00AC5AAE" w:rsidP="003602F6">
      <w:pPr>
        <w:pStyle w:val="affd"/>
        <w:numPr>
          <w:ilvl w:val="0"/>
          <w:numId w:val="20"/>
        </w:numPr>
        <w:ind w:left="1276" w:right="142" w:firstLine="0"/>
        <w:jc w:val="both"/>
        <w:rPr>
          <w:sz w:val="22"/>
          <w:szCs w:val="22"/>
        </w:rPr>
      </w:pPr>
      <w:r w:rsidRPr="00C039E7">
        <w:rPr>
          <w:sz w:val="22"/>
          <w:szCs w:val="22"/>
        </w:rPr>
        <w:t>для эмитентов, рыночная капитализация которых меньше или равна 60 млрд. руб. - не менее 3 млрд. руб., при этом количество акций эмитента в свободном обращении</w:t>
      </w:r>
      <w:r w:rsidR="00B52DF5" w:rsidRPr="00C039E7">
        <w:rPr>
          <w:sz w:val="22"/>
          <w:szCs w:val="22"/>
        </w:rPr>
        <w:t xml:space="preserve"> (</w:t>
      </w:r>
      <w:r w:rsidR="00B52DF5" w:rsidRPr="00C039E7">
        <w:rPr>
          <w:sz w:val="22"/>
          <w:szCs w:val="22"/>
          <w:lang w:val="en-US"/>
        </w:rPr>
        <w:t>FFs</w:t>
      </w:r>
      <w:r w:rsidR="00B52DF5" w:rsidRPr="00C039E7">
        <w:rPr>
          <w:sz w:val="22"/>
          <w:szCs w:val="22"/>
        </w:rPr>
        <w:t>)</w:t>
      </w:r>
      <w:r w:rsidRPr="00C039E7">
        <w:rPr>
          <w:sz w:val="22"/>
          <w:szCs w:val="22"/>
        </w:rPr>
        <w:t xml:space="preserve"> должно быть не менее величины</w:t>
      </w:r>
      <w:r w:rsidR="00394CD8" w:rsidRPr="00C039E7">
        <w:rPr>
          <w:sz w:val="22"/>
          <w:szCs w:val="22"/>
        </w:rPr>
        <w:t xml:space="preserve"> показателя</w:t>
      </w:r>
      <w:r w:rsidRPr="00C039E7">
        <w:rPr>
          <w:sz w:val="22"/>
          <w:szCs w:val="22"/>
        </w:rPr>
        <w:t xml:space="preserve"> FF от общего количества выпущенных обыкновенных акций</w:t>
      </w:r>
      <w:r w:rsidR="00394CD8" w:rsidRPr="00C039E7">
        <w:rPr>
          <w:sz w:val="22"/>
          <w:szCs w:val="22"/>
        </w:rPr>
        <w:t xml:space="preserve"> (для иностранных эмитентов – данного типа акций)</w:t>
      </w:r>
      <w:r w:rsidRPr="00C039E7">
        <w:rPr>
          <w:sz w:val="22"/>
          <w:szCs w:val="22"/>
        </w:rPr>
        <w:t>;</w:t>
      </w:r>
    </w:p>
    <w:p w:rsidR="00AC5AAE" w:rsidRPr="00C039E7" w:rsidRDefault="00AC5AAE" w:rsidP="005F4417">
      <w:pPr>
        <w:ind w:left="540" w:right="142" w:firstLine="540"/>
        <w:jc w:val="both"/>
        <w:rPr>
          <w:sz w:val="22"/>
          <w:szCs w:val="22"/>
        </w:rPr>
      </w:pPr>
      <w:r w:rsidRPr="00C039E7">
        <w:rPr>
          <w:sz w:val="22"/>
          <w:szCs w:val="22"/>
        </w:rPr>
        <w:t xml:space="preserve">Величина </w:t>
      </w:r>
      <w:r w:rsidR="00753876" w:rsidRPr="00C039E7">
        <w:rPr>
          <w:sz w:val="22"/>
          <w:szCs w:val="22"/>
        </w:rPr>
        <w:t xml:space="preserve">показателя </w:t>
      </w:r>
      <w:r w:rsidRPr="00C039E7">
        <w:rPr>
          <w:sz w:val="22"/>
          <w:szCs w:val="22"/>
        </w:rPr>
        <w:t>FF рассчитывается по формуле:</w:t>
      </w:r>
    </w:p>
    <w:p w:rsidR="00AC5AAE" w:rsidRPr="00C039E7" w:rsidRDefault="00AC5AAE" w:rsidP="005F4417">
      <w:pPr>
        <w:ind w:left="540" w:right="142" w:firstLine="540"/>
        <w:jc w:val="both"/>
        <w:rPr>
          <w:sz w:val="22"/>
          <w:szCs w:val="22"/>
        </w:rPr>
      </w:pPr>
      <w:r w:rsidRPr="00C039E7">
        <w:rPr>
          <w:sz w:val="22"/>
          <w:szCs w:val="22"/>
        </w:rPr>
        <w:t xml:space="preserve">FF = (0,25789 - 0,00263 </w:t>
      </w:r>
      <w:r w:rsidRPr="00C039E7">
        <w:rPr>
          <w:sz w:val="22"/>
          <w:szCs w:val="22"/>
          <w:lang w:val="en-US"/>
        </w:rPr>
        <w:t>x</w:t>
      </w:r>
      <w:r w:rsidRPr="00C039E7">
        <w:rPr>
          <w:sz w:val="22"/>
          <w:szCs w:val="22"/>
        </w:rPr>
        <w:t xml:space="preserve"> Кап) </w:t>
      </w:r>
      <w:r w:rsidRPr="00C039E7">
        <w:rPr>
          <w:sz w:val="22"/>
          <w:szCs w:val="22"/>
          <w:lang w:val="en-US"/>
        </w:rPr>
        <w:t>x</w:t>
      </w:r>
      <w:r w:rsidRPr="00C039E7">
        <w:rPr>
          <w:sz w:val="22"/>
          <w:szCs w:val="22"/>
        </w:rPr>
        <w:t xml:space="preserve"> 100%, </w:t>
      </w:r>
    </w:p>
    <w:p w:rsidR="00753876" w:rsidRPr="00C039E7" w:rsidRDefault="00AC5AAE" w:rsidP="005F4417">
      <w:pPr>
        <w:ind w:left="540" w:right="142" w:firstLine="540"/>
        <w:jc w:val="both"/>
        <w:rPr>
          <w:sz w:val="22"/>
          <w:szCs w:val="22"/>
        </w:rPr>
      </w:pPr>
      <w:r w:rsidRPr="00C039E7">
        <w:rPr>
          <w:sz w:val="22"/>
          <w:szCs w:val="22"/>
        </w:rPr>
        <w:t>где</w:t>
      </w:r>
      <w:r w:rsidR="00753876" w:rsidRPr="00C039E7">
        <w:rPr>
          <w:sz w:val="22"/>
          <w:szCs w:val="22"/>
        </w:rPr>
        <w:t>:</w:t>
      </w:r>
      <w:r w:rsidRPr="00C039E7">
        <w:rPr>
          <w:sz w:val="22"/>
          <w:szCs w:val="22"/>
        </w:rPr>
        <w:t xml:space="preserve"> </w:t>
      </w:r>
    </w:p>
    <w:p w:rsidR="00753876" w:rsidRPr="00C039E7" w:rsidRDefault="00753876" w:rsidP="005F4417">
      <w:pPr>
        <w:ind w:left="540" w:right="142" w:firstLine="540"/>
        <w:jc w:val="both"/>
        <w:rPr>
          <w:sz w:val="22"/>
          <w:szCs w:val="22"/>
        </w:rPr>
      </w:pPr>
      <w:r w:rsidRPr="00C039E7">
        <w:rPr>
          <w:sz w:val="22"/>
          <w:szCs w:val="22"/>
        </w:rPr>
        <w:t>FF – доля акций эмитента, находящихся в свободном обращении;</w:t>
      </w:r>
    </w:p>
    <w:p w:rsidR="00AC5AAE" w:rsidRPr="00C039E7" w:rsidRDefault="00AC5AAE" w:rsidP="005F4417">
      <w:pPr>
        <w:ind w:left="540" w:right="142" w:firstLine="540"/>
        <w:jc w:val="both"/>
        <w:rPr>
          <w:sz w:val="22"/>
          <w:szCs w:val="22"/>
        </w:rPr>
      </w:pPr>
      <w:r w:rsidRPr="00C039E7">
        <w:rPr>
          <w:sz w:val="22"/>
          <w:szCs w:val="22"/>
        </w:rPr>
        <w:t>Кап - рыночная капитализация эмитента (в млрд. руб.).</w:t>
      </w:r>
    </w:p>
    <w:p w:rsidR="00366F7F" w:rsidRPr="00C039E7" w:rsidRDefault="00366F7F" w:rsidP="005F4417">
      <w:pPr>
        <w:ind w:left="993" w:right="142"/>
        <w:jc w:val="both"/>
        <w:rPr>
          <w:sz w:val="22"/>
          <w:szCs w:val="22"/>
        </w:rPr>
      </w:pPr>
    </w:p>
    <w:p w:rsidR="00366F7F" w:rsidRPr="00C039E7" w:rsidRDefault="00366F7F" w:rsidP="005F4417">
      <w:pPr>
        <w:ind w:left="993" w:right="142"/>
        <w:jc w:val="both"/>
        <w:rPr>
          <w:sz w:val="22"/>
          <w:szCs w:val="22"/>
        </w:rPr>
      </w:pPr>
      <w:r w:rsidRPr="00C039E7">
        <w:rPr>
          <w:b/>
          <w:sz w:val="22"/>
          <w:szCs w:val="22"/>
        </w:rPr>
        <w:t>б) по привилегированным акциям</w:t>
      </w:r>
      <w:r w:rsidRPr="00C039E7">
        <w:rPr>
          <w:sz w:val="22"/>
          <w:szCs w:val="22"/>
        </w:rPr>
        <w:t xml:space="preserve"> - не менее 1 млрд. руб.</w:t>
      </w:r>
      <w:r w:rsidR="008313BB" w:rsidRPr="00C039E7">
        <w:rPr>
          <w:sz w:val="22"/>
          <w:szCs w:val="22"/>
        </w:rPr>
        <w:t>,</w:t>
      </w:r>
      <w:r w:rsidRPr="00C039E7">
        <w:rPr>
          <w:sz w:val="22"/>
          <w:szCs w:val="22"/>
        </w:rPr>
        <w:t xml:space="preserve"> </w:t>
      </w:r>
      <w:r w:rsidR="008313BB" w:rsidRPr="00C039E7">
        <w:rPr>
          <w:sz w:val="22"/>
          <w:szCs w:val="22"/>
        </w:rPr>
        <w:t>п</w:t>
      </w:r>
      <w:r w:rsidRPr="00C039E7">
        <w:rPr>
          <w:sz w:val="22"/>
          <w:szCs w:val="22"/>
        </w:rPr>
        <w:t xml:space="preserve">ри этом количество привилегированных акций эмитента в свободном обращении </w:t>
      </w:r>
      <w:r w:rsidR="00B52DF5" w:rsidRPr="00C039E7">
        <w:rPr>
          <w:sz w:val="22"/>
          <w:szCs w:val="22"/>
        </w:rPr>
        <w:t>(</w:t>
      </w:r>
      <w:r w:rsidR="00B52DF5" w:rsidRPr="00C039E7">
        <w:rPr>
          <w:sz w:val="22"/>
          <w:szCs w:val="22"/>
          <w:lang w:val="en-US"/>
        </w:rPr>
        <w:t>FFs</w:t>
      </w:r>
      <w:r w:rsidR="00B52DF5" w:rsidRPr="00C039E7">
        <w:rPr>
          <w:sz w:val="22"/>
          <w:szCs w:val="22"/>
        </w:rPr>
        <w:t xml:space="preserve">) </w:t>
      </w:r>
      <w:r w:rsidRPr="00C039E7">
        <w:rPr>
          <w:sz w:val="22"/>
          <w:szCs w:val="22"/>
        </w:rPr>
        <w:t xml:space="preserve">должно составлять не менее 50% акций от общего количества выпущенных привилегированных акций </w:t>
      </w:r>
      <w:r w:rsidR="00394CD8" w:rsidRPr="00C039E7">
        <w:rPr>
          <w:sz w:val="22"/>
          <w:szCs w:val="22"/>
        </w:rPr>
        <w:t xml:space="preserve">данного типа </w:t>
      </w:r>
      <w:r w:rsidRPr="00C039E7">
        <w:rPr>
          <w:sz w:val="22"/>
          <w:szCs w:val="22"/>
        </w:rPr>
        <w:t>эмитента.</w:t>
      </w:r>
    </w:p>
    <w:p w:rsidR="007B76A2" w:rsidRPr="00C039E7" w:rsidRDefault="007B76A2" w:rsidP="005F4417">
      <w:pPr>
        <w:ind w:right="142" w:firstLine="567"/>
        <w:rPr>
          <w:sz w:val="22"/>
          <w:szCs w:val="22"/>
        </w:rPr>
      </w:pPr>
    </w:p>
    <w:p w:rsidR="007B76A2" w:rsidRPr="00C039E7" w:rsidRDefault="007B76A2" w:rsidP="005F4417">
      <w:pPr>
        <w:ind w:right="142" w:firstLine="567"/>
        <w:rPr>
          <w:b/>
          <w:sz w:val="22"/>
          <w:szCs w:val="22"/>
        </w:rPr>
      </w:pPr>
      <w:r w:rsidRPr="00C039E7">
        <w:rPr>
          <w:b/>
          <w:sz w:val="22"/>
          <w:szCs w:val="22"/>
        </w:rPr>
        <w:t>1.2. При включении во Второй уровень:</w:t>
      </w:r>
    </w:p>
    <w:p w:rsidR="007B76A2" w:rsidRPr="00C039E7" w:rsidRDefault="007B76A2" w:rsidP="005F4417">
      <w:pPr>
        <w:ind w:right="142" w:firstLine="567"/>
        <w:rPr>
          <w:sz w:val="22"/>
          <w:szCs w:val="22"/>
        </w:rPr>
      </w:pPr>
    </w:p>
    <w:p w:rsidR="00366F7F" w:rsidRPr="00C039E7" w:rsidRDefault="007B76A2" w:rsidP="005F4417">
      <w:pPr>
        <w:ind w:left="993" w:right="142"/>
        <w:jc w:val="both"/>
        <w:rPr>
          <w:sz w:val="22"/>
          <w:szCs w:val="22"/>
        </w:rPr>
      </w:pPr>
      <w:r w:rsidRPr="00C039E7">
        <w:rPr>
          <w:b/>
          <w:sz w:val="22"/>
          <w:szCs w:val="22"/>
        </w:rPr>
        <w:t>а) по обыкновенным акциям</w:t>
      </w:r>
      <w:r w:rsidR="00366F7F" w:rsidRPr="00C039E7">
        <w:rPr>
          <w:b/>
          <w:sz w:val="22"/>
          <w:szCs w:val="22"/>
        </w:rPr>
        <w:t>:</w:t>
      </w:r>
      <w:r w:rsidR="007440B1" w:rsidRPr="00C039E7">
        <w:rPr>
          <w:b/>
          <w:sz w:val="22"/>
          <w:szCs w:val="22"/>
        </w:rPr>
        <w:t xml:space="preserve"> - </w:t>
      </w:r>
      <w:r w:rsidR="00366F7F" w:rsidRPr="00C039E7">
        <w:rPr>
          <w:sz w:val="22"/>
          <w:szCs w:val="22"/>
        </w:rPr>
        <w:t xml:space="preserve">не менее </w:t>
      </w:r>
      <w:r w:rsidR="00BA6819" w:rsidRPr="00C039E7">
        <w:rPr>
          <w:sz w:val="22"/>
          <w:szCs w:val="22"/>
        </w:rPr>
        <w:t>1</w:t>
      </w:r>
      <w:r w:rsidR="00366F7F" w:rsidRPr="00C039E7">
        <w:rPr>
          <w:sz w:val="22"/>
          <w:szCs w:val="22"/>
        </w:rPr>
        <w:t xml:space="preserve"> млрд. руб., при этом количество акций эмитента в свободном обращении </w:t>
      </w:r>
      <w:r w:rsidR="00B52DF5" w:rsidRPr="00C039E7">
        <w:rPr>
          <w:sz w:val="22"/>
          <w:szCs w:val="22"/>
        </w:rPr>
        <w:t>(</w:t>
      </w:r>
      <w:r w:rsidR="00B52DF5" w:rsidRPr="00C039E7">
        <w:rPr>
          <w:sz w:val="22"/>
          <w:szCs w:val="22"/>
          <w:lang w:val="en-US"/>
        </w:rPr>
        <w:t>FFs</w:t>
      </w:r>
      <w:r w:rsidR="00B52DF5" w:rsidRPr="00C039E7">
        <w:rPr>
          <w:sz w:val="22"/>
          <w:szCs w:val="22"/>
        </w:rPr>
        <w:t xml:space="preserve">) </w:t>
      </w:r>
      <w:r w:rsidR="00366F7F" w:rsidRPr="00C039E7">
        <w:rPr>
          <w:sz w:val="22"/>
          <w:szCs w:val="22"/>
        </w:rPr>
        <w:t>должно быть не менее 10% от общего количества выпущенных обыкновенных акций</w:t>
      </w:r>
      <w:r w:rsidR="00394CD8" w:rsidRPr="00C039E7">
        <w:rPr>
          <w:sz w:val="22"/>
          <w:szCs w:val="22"/>
        </w:rPr>
        <w:t xml:space="preserve"> (для иностранных эмитентов – данного типа акций)</w:t>
      </w:r>
      <w:r w:rsidR="00366F7F" w:rsidRPr="00C039E7">
        <w:rPr>
          <w:sz w:val="22"/>
          <w:szCs w:val="22"/>
        </w:rPr>
        <w:t>;</w:t>
      </w:r>
    </w:p>
    <w:p w:rsidR="007B76A2" w:rsidRPr="00C039E7" w:rsidRDefault="007B76A2" w:rsidP="005F4417">
      <w:pPr>
        <w:ind w:left="993" w:right="142"/>
        <w:jc w:val="both"/>
        <w:rPr>
          <w:sz w:val="22"/>
          <w:szCs w:val="22"/>
        </w:rPr>
      </w:pPr>
      <w:r w:rsidRPr="00C039E7">
        <w:rPr>
          <w:b/>
          <w:sz w:val="22"/>
          <w:szCs w:val="22"/>
        </w:rPr>
        <w:t>б) по привилегированным акциям</w:t>
      </w:r>
      <w:r w:rsidRPr="00C039E7">
        <w:rPr>
          <w:sz w:val="22"/>
          <w:szCs w:val="22"/>
        </w:rPr>
        <w:t xml:space="preserve"> - не менее </w:t>
      </w:r>
      <w:r w:rsidR="00BA6819" w:rsidRPr="00C039E7">
        <w:rPr>
          <w:sz w:val="22"/>
          <w:szCs w:val="22"/>
        </w:rPr>
        <w:t>500 млн.</w:t>
      </w:r>
      <w:r w:rsidRPr="00C039E7">
        <w:rPr>
          <w:sz w:val="22"/>
          <w:szCs w:val="22"/>
        </w:rPr>
        <w:t xml:space="preserve"> руб.</w:t>
      </w:r>
      <w:r w:rsidR="00BA6819" w:rsidRPr="00C039E7">
        <w:rPr>
          <w:sz w:val="22"/>
          <w:szCs w:val="22"/>
        </w:rPr>
        <w:t>,</w:t>
      </w:r>
      <w:r w:rsidRPr="00C039E7">
        <w:rPr>
          <w:sz w:val="22"/>
          <w:szCs w:val="22"/>
        </w:rPr>
        <w:t xml:space="preserve"> </w:t>
      </w:r>
      <w:r w:rsidR="00BA6819" w:rsidRPr="00C039E7">
        <w:rPr>
          <w:sz w:val="22"/>
          <w:szCs w:val="22"/>
        </w:rPr>
        <w:t>п</w:t>
      </w:r>
      <w:r w:rsidRPr="00C039E7">
        <w:rPr>
          <w:sz w:val="22"/>
          <w:szCs w:val="22"/>
        </w:rPr>
        <w:t xml:space="preserve">ри этом количество привилегированных акций эмитента в свободном обращении </w:t>
      </w:r>
      <w:r w:rsidR="00B52DF5" w:rsidRPr="00C039E7">
        <w:rPr>
          <w:sz w:val="22"/>
          <w:szCs w:val="22"/>
        </w:rPr>
        <w:t>(</w:t>
      </w:r>
      <w:r w:rsidR="00B52DF5" w:rsidRPr="00C039E7">
        <w:rPr>
          <w:sz w:val="22"/>
          <w:szCs w:val="22"/>
          <w:lang w:val="en-US"/>
        </w:rPr>
        <w:t>FFs</w:t>
      </w:r>
      <w:r w:rsidR="00B52DF5" w:rsidRPr="00C039E7">
        <w:rPr>
          <w:sz w:val="22"/>
          <w:szCs w:val="22"/>
        </w:rPr>
        <w:t xml:space="preserve">) </w:t>
      </w:r>
      <w:r w:rsidRPr="00C039E7">
        <w:rPr>
          <w:sz w:val="22"/>
          <w:szCs w:val="22"/>
        </w:rPr>
        <w:t xml:space="preserve">должно составлять не менее 50% акций от общего количества выпущенных привилегированных акций </w:t>
      </w:r>
      <w:r w:rsidR="00394CD8" w:rsidRPr="00C039E7">
        <w:rPr>
          <w:sz w:val="22"/>
          <w:szCs w:val="22"/>
        </w:rPr>
        <w:t xml:space="preserve">данного типа </w:t>
      </w:r>
      <w:r w:rsidRPr="00C039E7">
        <w:rPr>
          <w:sz w:val="22"/>
          <w:szCs w:val="22"/>
        </w:rPr>
        <w:t>эмитента.</w:t>
      </w:r>
    </w:p>
    <w:p w:rsidR="007B76A2" w:rsidRPr="00C039E7" w:rsidRDefault="007B76A2" w:rsidP="005F4417">
      <w:pPr>
        <w:ind w:right="142" w:firstLine="540"/>
        <w:jc w:val="both"/>
        <w:rPr>
          <w:sz w:val="22"/>
          <w:szCs w:val="22"/>
        </w:rPr>
      </w:pPr>
    </w:p>
    <w:p w:rsidR="000B3F99" w:rsidRPr="00C039E7" w:rsidRDefault="00CC1D08" w:rsidP="002977F7">
      <w:pPr>
        <w:pStyle w:val="affd"/>
        <w:numPr>
          <w:ilvl w:val="0"/>
          <w:numId w:val="3"/>
        </w:numPr>
        <w:tabs>
          <w:tab w:val="clear" w:pos="1287"/>
          <w:tab w:val="left" w:pos="993"/>
        </w:tabs>
        <w:ind w:left="0" w:right="142" w:firstLine="567"/>
        <w:jc w:val="both"/>
        <w:rPr>
          <w:sz w:val="22"/>
          <w:szCs w:val="22"/>
        </w:rPr>
      </w:pPr>
      <w:r w:rsidRPr="00C039E7">
        <w:rPr>
          <w:sz w:val="22"/>
          <w:szCs w:val="22"/>
        </w:rPr>
        <w:t xml:space="preserve">Определение количества акций в свободном обращении </w:t>
      </w:r>
      <w:r w:rsidR="005B7E47" w:rsidRPr="00C039E7">
        <w:rPr>
          <w:sz w:val="22"/>
          <w:szCs w:val="22"/>
        </w:rPr>
        <w:t>(</w:t>
      </w:r>
      <w:r w:rsidR="005B7E47" w:rsidRPr="00C039E7">
        <w:rPr>
          <w:sz w:val="22"/>
          <w:szCs w:val="22"/>
          <w:lang w:val="en-US"/>
        </w:rPr>
        <w:t>FFs</w:t>
      </w:r>
      <w:r w:rsidR="005B7E47" w:rsidRPr="00C039E7">
        <w:rPr>
          <w:sz w:val="22"/>
          <w:szCs w:val="22"/>
        </w:rPr>
        <w:t xml:space="preserve">) </w:t>
      </w:r>
      <w:r w:rsidRPr="00C039E7">
        <w:rPr>
          <w:sz w:val="22"/>
          <w:szCs w:val="22"/>
        </w:rPr>
        <w:t xml:space="preserve">осуществляется по методике, утвержденной </w:t>
      </w:r>
      <w:r w:rsidR="00A80416" w:rsidRPr="00C039E7">
        <w:rPr>
          <w:sz w:val="22"/>
          <w:szCs w:val="22"/>
        </w:rPr>
        <w:t>Б</w:t>
      </w:r>
      <w:r w:rsidRPr="00C039E7">
        <w:rPr>
          <w:sz w:val="22"/>
          <w:szCs w:val="22"/>
        </w:rPr>
        <w:t xml:space="preserve">иржей и раскрытой </w:t>
      </w:r>
      <w:r w:rsidR="002970D1" w:rsidRPr="00C039E7">
        <w:rPr>
          <w:sz w:val="22"/>
          <w:szCs w:val="22"/>
        </w:rPr>
        <w:t>через</w:t>
      </w:r>
      <w:r w:rsidR="00635E9D" w:rsidRPr="00C039E7">
        <w:rPr>
          <w:sz w:val="22"/>
          <w:szCs w:val="22"/>
        </w:rPr>
        <w:t xml:space="preserve"> представительств</w:t>
      </w:r>
      <w:r w:rsidR="002970D1" w:rsidRPr="00C039E7">
        <w:rPr>
          <w:sz w:val="22"/>
          <w:szCs w:val="22"/>
        </w:rPr>
        <w:t>о</w:t>
      </w:r>
      <w:r w:rsidR="00635E9D" w:rsidRPr="00C039E7">
        <w:rPr>
          <w:sz w:val="22"/>
          <w:szCs w:val="22"/>
        </w:rPr>
        <w:t xml:space="preserve"> Биржи в сети Интернет</w:t>
      </w:r>
      <w:r w:rsidRPr="00C039E7">
        <w:rPr>
          <w:sz w:val="22"/>
          <w:szCs w:val="22"/>
        </w:rPr>
        <w:t>.</w:t>
      </w:r>
    </w:p>
    <w:p w:rsidR="00A80416" w:rsidRPr="00C039E7" w:rsidRDefault="00A80416" w:rsidP="005F4417">
      <w:pPr>
        <w:spacing w:before="240"/>
        <w:ind w:right="142" w:firstLine="540"/>
        <w:jc w:val="both"/>
        <w:rPr>
          <w:sz w:val="22"/>
          <w:szCs w:val="22"/>
        </w:rPr>
      </w:pPr>
      <w:r w:rsidRPr="00C039E7">
        <w:rPr>
          <w:sz w:val="22"/>
          <w:szCs w:val="22"/>
        </w:rPr>
        <w:t>3) Общая рыночная стоимость обыкновенных акций рассчитывается как произведение цены обыкновенных акций и количества выпущенных обыкновенных акций</w:t>
      </w:r>
      <w:r w:rsidR="00394CD8" w:rsidRPr="00C039E7">
        <w:rPr>
          <w:sz w:val="22"/>
          <w:szCs w:val="22"/>
        </w:rPr>
        <w:t xml:space="preserve"> (для иностранных эмитентов – данного типа акций),</w:t>
      </w:r>
      <w:r w:rsidRPr="00C039E7">
        <w:rPr>
          <w:sz w:val="22"/>
          <w:szCs w:val="22"/>
        </w:rPr>
        <w:t xml:space="preserve"> общая рыночная стоимость привилегированных акций рассчитывается как произведение цены привилегированных акций и количества выпущенных привилегированных акций</w:t>
      </w:r>
      <w:r w:rsidR="00394CD8" w:rsidRPr="00C039E7">
        <w:rPr>
          <w:sz w:val="22"/>
          <w:szCs w:val="22"/>
        </w:rPr>
        <w:t xml:space="preserve"> данного типа</w:t>
      </w:r>
      <w:r w:rsidRPr="00C039E7">
        <w:rPr>
          <w:sz w:val="22"/>
          <w:szCs w:val="22"/>
        </w:rPr>
        <w:t>.</w:t>
      </w:r>
    </w:p>
    <w:p w:rsidR="00A80416" w:rsidRPr="00C039E7" w:rsidRDefault="00A80416" w:rsidP="005F4417">
      <w:pPr>
        <w:spacing w:before="240"/>
        <w:ind w:right="142" w:firstLine="540"/>
        <w:jc w:val="both"/>
        <w:rPr>
          <w:sz w:val="22"/>
          <w:szCs w:val="22"/>
        </w:rPr>
      </w:pPr>
      <w:bookmarkStart w:id="230" w:name="Par319"/>
      <w:bookmarkEnd w:id="230"/>
      <w:r w:rsidRPr="00C039E7">
        <w:rPr>
          <w:sz w:val="22"/>
          <w:szCs w:val="22"/>
        </w:rPr>
        <w:t>4) Рыночная капитализация эмитента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p>
    <w:p w:rsidR="00A80416" w:rsidRPr="00C039E7" w:rsidRDefault="00A80416" w:rsidP="005F4417">
      <w:pPr>
        <w:spacing w:before="240" w:after="240"/>
        <w:ind w:right="142" w:firstLine="540"/>
        <w:jc w:val="both"/>
        <w:rPr>
          <w:sz w:val="22"/>
          <w:szCs w:val="22"/>
          <w:u w:val="single"/>
        </w:rPr>
      </w:pPr>
      <w:bookmarkStart w:id="231" w:name="Par320"/>
      <w:bookmarkEnd w:id="231"/>
      <w:r w:rsidRPr="00C039E7">
        <w:rPr>
          <w:sz w:val="22"/>
          <w:szCs w:val="22"/>
        </w:rPr>
        <w:t xml:space="preserve">5) Цена акции определяется </w:t>
      </w:r>
      <w:r w:rsidR="001B0DBD" w:rsidRPr="00C039E7">
        <w:rPr>
          <w:sz w:val="22"/>
          <w:szCs w:val="22"/>
        </w:rPr>
        <w:t xml:space="preserve">как </w:t>
      </w:r>
      <w:r w:rsidRPr="00C039E7">
        <w:rPr>
          <w:sz w:val="22"/>
          <w:szCs w:val="22"/>
        </w:rPr>
        <w:t xml:space="preserve">рыночная цена ценной бумаги, рассчитанная в порядке, определенном </w:t>
      </w:r>
      <w:r w:rsidR="00547FDB" w:rsidRPr="00C039E7">
        <w:rPr>
          <w:sz w:val="22"/>
          <w:szCs w:val="22"/>
        </w:rPr>
        <w:t>нормативными</w:t>
      </w:r>
      <w:r w:rsidR="001B0DBD" w:rsidRPr="00C039E7">
        <w:rPr>
          <w:sz w:val="22"/>
          <w:szCs w:val="22"/>
        </w:rPr>
        <w:t xml:space="preserve"> актами </w:t>
      </w:r>
      <w:r w:rsidR="00753876" w:rsidRPr="00C039E7">
        <w:rPr>
          <w:sz w:val="22"/>
          <w:szCs w:val="22"/>
        </w:rPr>
        <w:t>Банка России</w:t>
      </w:r>
      <w:r w:rsidR="001B0DBD" w:rsidRPr="00C039E7">
        <w:rPr>
          <w:sz w:val="22"/>
          <w:szCs w:val="22"/>
        </w:rPr>
        <w:t xml:space="preserve">. </w:t>
      </w:r>
    </w:p>
    <w:p w:rsidR="0029564C" w:rsidRPr="00C039E7" w:rsidRDefault="0029564C" w:rsidP="005F4417">
      <w:pPr>
        <w:ind w:right="142" w:firstLine="540"/>
        <w:jc w:val="both"/>
        <w:rPr>
          <w:sz w:val="22"/>
          <w:szCs w:val="22"/>
        </w:rPr>
      </w:pPr>
      <w:r w:rsidRPr="00C039E7">
        <w:rPr>
          <w:sz w:val="22"/>
          <w:szCs w:val="22"/>
        </w:rPr>
        <w:t xml:space="preserve">6) </w:t>
      </w:r>
      <w:r w:rsidR="000B3F99" w:rsidRPr="00C039E7">
        <w:rPr>
          <w:sz w:val="22"/>
          <w:szCs w:val="22"/>
        </w:rPr>
        <w:t xml:space="preserve">В случае включения в </w:t>
      </w:r>
      <w:r w:rsidRPr="00C039E7">
        <w:rPr>
          <w:sz w:val="22"/>
          <w:szCs w:val="22"/>
        </w:rPr>
        <w:t>Первый и Второй уровень</w:t>
      </w:r>
      <w:r w:rsidR="000B3F99" w:rsidRPr="00C039E7">
        <w:rPr>
          <w:sz w:val="22"/>
          <w:szCs w:val="22"/>
        </w:rPr>
        <w:t xml:space="preserve">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rsidR="00547FDB" w:rsidRPr="00C039E7" w:rsidRDefault="000B3F99" w:rsidP="005F4417">
      <w:pPr>
        <w:ind w:right="142" w:firstLine="540"/>
        <w:jc w:val="both"/>
        <w:rPr>
          <w:sz w:val="22"/>
          <w:szCs w:val="22"/>
        </w:rPr>
      </w:pPr>
      <w:r w:rsidRPr="00C039E7">
        <w:rPr>
          <w:sz w:val="22"/>
          <w:szCs w:val="22"/>
        </w:rPr>
        <w:t xml:space="preserve">При этом цена иностранных депозитарных расписок определяется на основании цены закрытия по этим ценным бумагам, сложившейся на любой из иностранных фондовых бирж (по выбору </w:t>
      </w:r>
      <w:r w:rsidR="0029564C" w:rsidRPr="00C039E7">
        <w:rPr>
          <w:sz w:val="22"/>
          <w:szCs w:val="22"/>
        </w:rPr>
        <w:t>Б</w:t>
      </w:r>
      <w:r w:rsidRPr="00C039E7">
        <w:rPr>
          <w:sz w:val="22"/>
          <w:szCs w:val="22"/>
        </w:rPr>
        <w:t>иржи)</w:t>
      </w:r>
      <w:r w:rsidR="0029564C" w:rsidRPr="00C039E7">
        <w:rPr>
          <w:sz w:val="22"/>
          <w:szCs w:val="22"/>
        </w:rPr>
        <w:t>.</w:t>
      </w:r>
      <w:r w:rsidRPr="00C039E7">
        <w:rPr>
          <w:sz w:val="22"/>
          <w:szCs w:val="22"/>
        </w:rPr>
        <w:t xml:space="preserve"> </w:t>
      </w:r>
    </w:p>
    <w:p w:rsidR="00547FDB" w:rsidRPr="00C039E7" w:rsidRDefault="00547FDB" w:rsidP="005F4417">
      <w:pPr>
        <w:ind w:right="142" w:firstLine="540"/>
        <w:jc w:val="both"/>
        <w:rPr>
          <w:sz w:val="22"/>
          <w:szCs w:val="22"/>
        </w:rPr>
      </w:pPr>
    </w:p>
    <w:p w:rsidR="00262600" w:rsidRPr="00C039E7" w:rsidRDefault="00547FDB" w:rsidP="00563179">
      <w:pPr>
        <w:ind w:right="142" w:firstLine="540"/>
        <w:jc w:val="both"/>
        <w:rPr>
          <w:sz w:val="22"/>
          <w:szCs w:val="22"/>
        </w:rPr>
      </w:pPr>
      <w:proofErr w:type="gramStart"/>
      <w:r w:rsidRPr="00C039E7">
        <w:rPr>
          <w:sz w:val="22"/>
          <w:szCs w:val="22"/>
        </w:rPr>
        <w:lastRenderedPageBreak/>
        <w:t xml:space="preserve">7) </w:t>
      </w:r>
      <w:r w:rsidR="000B3F99" w:rsidRPr="00C039E7">
        <w:rPr>
          <w:sz w:val="22"/>
          <w:szCs w:val="22"/>
        </w:rPr>
        <w:t xml:space="preserve">Если цена акции или иностранной депозитарной расписки не может быть определена в </w:t>
      </w:r>
      <w:r w:rsidRPr="00C039E7">
        <w:rPr>
          <w:sz w:val="22"/>
          <w:szCs w:val="22"/>
        </w:rPr>
        <w:t>установленном в настоящем пункте</w:t>
      </w:r>
      <w:r w:rsidR="003F75F7" w:rsidRPr="00C039E7">
        <w:rPr>
          <w:sz w:val="22"/>
          <w:szCs w:val="22"/>
        </w:rPr>
        <w:t xml:space="preserve"> порядке</w:t>
      </w:r>
      <w:r w:rsidR="000B3F99" w:rsidRPr="00C039E7">
        <w:rPr>
          <w:sz w:val="22"/>
          <w:szCs w:val="22"/>
        </w:rPr>
        <w:t xml:space="preserve">, такая цена определяется в соответствии с методикой, установленной </w:t>
      </w:r>
      <w:r w:rsidR="003F75F7" w:rsidRPr="00C039E7">
        <w:rPr>
          <w:sz w:val="22"/>
          <w:szCs w:val="22"/>
        </w:rPr>
        <w:t>Б</w:t>
      </w:r>
      <w:r w:rsidR="000B3F99" w:rsidRPr="00C039E7">
        <w:rPr>
          <w:sz w:val="22"/>
          <w:szCs w:val="22"/>
        </w:rPr>
        <w:t>иржей</w:t>
      </w:r>
      <w:r w:rsidR="003F75F7" w:rsidRPr="00C039E7">
        <w:rPr>
          <w:sz w:val="22"/>
          <w:szCs w:val="22"/>
        </w:rPr>
        <w:t xml:space="preserve"> и раскрытой </w:t>
      </w:r>
      <w:r w:rsidR="002970D1" w:rsidRPr="00C039E7">
        <w:rPr>
          <w:sz w:val="22"/>
          <w:szCs w:val="22"/>
        </w:rPr>
        <w:t>через</w:t>
      </w:r>
      <w:r w:rsidR="003F75F7" w:rsidRPr="00C039E7">
        <w:rPr>
          <w:sz w:val="22"/>
          <w:szCs w:val="22"/>
        </w:rPr>
        <w:t xml:space="preserve"> представительств</w:t>
      </w:r>
      <w:r w:rsidR="002970D1" w:rsidRPr="00C039E7">
        <w:rPr>
          <w:sz w:val="22"/>
          <w:szCs w:val="22"/>
        </w:rPr>
        <w:t>о</w:t>
      </w:r>
      <w:r w:rsidR="003F75F7" w:rsidRPr="00C039E7">
        <w:rPr>
          <w:sz w:val="22"/>
          <w:szCs w:val="22"/>
        </w:rPr>
        <w:t xml:space="preserve"> Биржи в сети Интернет.</w:t>
      </w:r>
      <w:r w:rsidR="00262600" w:rsidRPr="00C039E7">
        <w:rPr>
          <w:sz w:val="22"/>
          <w:szCs w:val="22"/>
        </w:rPr>
        <w:br w:type="page"/>
      </w:r>
      <w:proofErr w:type="gramEnd"/>
    </w:p>
    <w:p w:rsidR="00F56C89" w:rsidRPr="00C039E7" w:rsidRDefault="00F56C89" w:rsidP="005F4417">
      <w:pPr>
        <w:pStyle w:val="2"/>
        <w:ind w:right="142" w:firstLine="546"/>
        <w:jc w:val="right"/>
        <w:rPr>
          <w:sz w:val="22"/>
          <w:szCs w:val="22"/>
        </w:rPr>
      </w:pPr>
      <w:bookmarkStart w:id="232" w:name="_Toc450831704"/>
      <w:bookmarkStart w:id="233" w:name="_Toc246913383"/>
      <w:r w:rsidRPr="00C039E7">
        <w:rPr>
          <w:sz w:val="22"/>
          <w:szCs w:val="22"/>
        </w:rPr>
        <w:lastRenderedPageBreak/>
        <w:t>ПРИЛОЖЕНИЕ 3</w:t>
      </w:r>
      <w:bookmarkEnd w:id="232"/>
    </w:p>
    <w:p w:rsidR="00F56C89" w:rsidRPr="00C039E7" w:rsidRDefault="00F56C89" w:rsidP="005F4417">
      <w:pPr>
        <w:pStyle w:val="32"/>
        <w:ind w:right="142"/>
        <w:jc w:val="right"/>
        <w:rPr>
          <w:sz w:val="22"/>
          <w:szCs w:val="22"/>
        </w:rPr>
      </w:pPr>
      <w:r w:rsidRPr="00C039E7">
        <w:rPr>
          <w:sz w:val="22"/>
          <w:szCs w:val="22"/>
        </w:rPr>
        <w:t>к Правилам листинга ЗАО «ФБ ММВБ»</w:t>
      </w:r>
    </w:p>
    <w:p w:rsidR="00F56C89" w:rsidRPr="00C039E7" w:rsidRDefault="00F56C89" w:rsidP="005F4417">
      <w:pPr>
        <w:pStyle w:val="2"/>
        <w:spacing w:before="240" w:after="120"/>
        <w:ind w:right="142" w:firstLine="546"/>
        <w:jc w:val="center"/>
        <w:rPr>
          <w:sz w:val="22"/>
          <w:szCs w:val="22"/>
        </w:rPr>
      </w:pPr>
      <w:bookmarkStart w:id="234" w:name="_Toc294102727"/>
      <w:bookmarkStart w:id="235" w:name="_Toc347068230"/>
      <w:bookmarkStart w:id="236" w:name="_Toc450831705"/>
      <w:r w:rsidRPr="00C039E7">
        <w:rPr>
          <w:sz w:val="22"/>
          <w:szCs w:val="22"/>
        </w:rPr>
        <w:t xml:space="preserve">Требования и перечень документов, предоставляемых в ЗАО «ФБ ММВБ» при включении </w:t>
      </w:r>
      <w:r w:rsidR="007E107D" w:rsidRPr="00C039E7">
        <w:rPr>
          <w:sz w:val="22"/>
          <w:szCs w:val="22"/>
        </w:rPr>
        <w:t>и поддержании</w:t>
      </w:r>
      <w:r w:rsidRPr="00C039E7">
        <w:rPr>
          <w:sz w:val="22"/>
          <w:szCs w:val="22"/>
        </w:rPr>
        <w:t xml:space="preserve"> ценных бумаг в Секторе РИИ</w:t>
      </w:r>
      <w:bookmarkEnd w:id="234"/>
      <w:bookmarkEnd w:id="235"/>
      <w:r w:rsidR="00BB43A6" w:rsidRPr="00C039E7">
        <w:rPr>
          <w:sz w:val="22"/>
          <w:szCs w:val="22"/>
        </w:rPr>
        <w:t>/Сегменте РИИ-</w:t>
      </w:r>
      <w:proofErr w:type="spellStart"/>
      <w:r w:rsidR="00BB43A6" w:rsidRPr="00C039E7">
        <w:rPr>
          <w:sz w:val="22"/>
          <w:szCs w:val="22"/>
        </w:rPr>
        <w:t>Прайм</w:t>
      </w:r>
      <w:bookmarkEnd w:id="236"/>
      <w:proofErr w:type="spellEnd"/>
    </w:p>
    <w:bookmarkEnd w:id="233"/>
    <w:p w:rsidR="00F56C89" w:rsidRPr="00C039E7" w:rsidRDefault="00F56C89" w:rsidP="005F4417">
      <w:pPr>
        <w:widowControl/>
        <w:ind w:right="142"/>
        <w:jc w:val="both"/>
        <w:rPr>
          <w:b/>
          <w:sz w:val="22"/>
          <w:szCs w:val="22"/>
        </w:rPr>
      </w:pPr>
    </w:p>
    <w:p w:rsidR="00F56C89" w:rsidRPr="00C039E7" w:rsidRDefault="00F56C89" w:rsidP="005F4417">
      <w:pPr>
        <w:pStyle w:val="50"/>
        <w:ind w:right="142"/>
        <w:jc w:val="both"/>
        <w:rPr>
          <w:sz w:val="22"/>
          <w:szCs w:val="22"/>
        </w:rPr>
      </w:pPr>
      <w:bookmarkStart w:id="237" w:name="_Toc246913384"/>
      <w:r w:rsidRPr="00C039E7">
        <w:rPr>
          <w:sz w:val="22"/>
          <w:szCs w:val="22"/>
        </w:rPr>
        <w:t>3.1. Требования при включени</w:t>
      </w:r>
      <w:r w:rsidR="00BB43A6" w:rsidRPr="00C039E7">
        <w:rPr>
          <w:sz w:val="22"/>
          <w:szCs w:val="22"/>
        </w:rPr>
        <w:t>и поддержании ценных бумаг</w:t>
      </w:r>
      <w:r w:rsidR="00481AED" w:rsidRPr="00C039E7">
        <w:rPr>
          <w:sz w:val="22"/>
          <w:szCs w:val="22"/>
        </w:rPr>
        <w:t xml:space="preserve"> </w:t>
      </w:r>
      <w:r w:rsidRPr="00C039E7">
        <w:rPr>
          <w:sz w:val="22"/>
          <w:szCs w:val="22"/>
        </w:rPr>
        <w:t xml:space="preserve">в Секторе </w:t>
      </w:r>
      <w:bookmarkEnd w:id="237"/>
      <w:r w:rsidRPr="00C039E7">
        <w:rPr>
          <w:sz w:val="22"/>
          <w:szCs w:val="22"/>
        </w:rPr>
        <w:t>РИИ</w:t>
      </w:r>
      <w:r w:rsidR="00481AED" w:rsidRPr="00C039E7">
        <w:rPr>
          <w:sz w:val="22"/>
          <w:szCs w:val="22"/>
        </w:rPr>
        <w:t>:</w:t>
      </w:r>
    </w:p>
    <w:p w:rsidR="007E107D" w:rsidRPr="00C039E7" w:rsidRDefault="00BB43A6" w:rsidP="005F4417">
      <w:pPr>
        <w:widowControl/>
        <w:spacing w:before="240"/>
        <w:ind w:right="142"/>
        <w:jc w:val="both"/>
        <w:rPr>
          <w:sz w:val="22"/>
          <w:szCs w:val="22"/>
        </w:rPr>
      </w:pPr>
      <w:r w:rsidRPr="00C039E7">
        <w:rPr>
          <w:sz w:val="22"/>
          <w:szCs w:val="22"/>
        </w:rPr>
        <w:t>3.1.1.</w:t>
      </w:r>
      <w:r w:rsidRPr="00C039E7">
        <w:rPr>
          <w:sz w:val="22"/>
          <w:szCs w:val="22"/>
        </w:rPr>
        <w:tab/>
      </w:r>
      <w:r w:rsidR="007E107D" w:rsidRPr="00C039E7">
        <w:rPr>
          <w:sz w:val="22"/>
          <w:szCs w:val="22"/>
        </w:rPr>
        <w:t xml:space="preserve">Для </w:t>
      </w:r>
      <w:r w:rsidRPr="00C039E7">
        <w:rPr>
          <w:sz w:val="22"/>
          <w:szCs w:val="22"/>
        </w:rPr>
        <w:t>акций и депозитарных расписок на акции</w:t>
      </w:r>
      <w:r w:rsidR="007E107D" w:rsidRPr="00C039E7">
        <w:rPr>
          <w:sz w:val="22"/>
          <w:szCs w:val="22"/>
        </w:rPr>
        <w:t>:</w:t>
      </w:r>
    </w:p>
    <w:p w:rsidR="002E68D9" w:rsidRPr="00C039E7" w:rsidRDefault="002E68D9" w:rsidP="00BB43A6">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C039E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C039E7" w:rsidRDefault="00481AED" w:rsidP="00700832">
            <w:pPr>
              <w:widowControl/>
              <w:overflowPunct/>
              <w:jc w:val="center"/>
              <w:textAlignment w:val="auto"/>
              <w:rPr>
                <w:sz w:val="22"/>
                <w:szCs w:val="22"/>
                <w:lang w:eastAsia="ru-RU"/>
              </w:rPr>
            </w:pPr>
            <w:r w:rsidRPr="00C039E7">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481AED" w:rsidRPr="00C039E7" w:rsidRDefault="0000015C" w:rsidP="00700832">
            <w:pPr>
              <w:widowControl/>
              <w:overflowPunct/>
              <w:textAlignment w:val="auto"/>
              <w:rPr>
                <w:sz w:val="22"/>
                <w:szCs w:val="22"/>
                <w:lang w:eastAsia="ru-RU"/>
              </w:rPr>
            </w:pPr>
            <w:r w:rsidRPr="00C039E7">
              <w:rPr>
                <w:sz w:val="22"/>
                <w:szCs w:val="22"/>
                <w:lang w:eastAsia="ru-RU"/>
              </w:rPr>
              <w:t>Требование</w:t>
            </w:r>
            <w:r w:rsidR="00481AED" w:rsidRPr="00C039E7">
              <w:rPr>
                <w:sz w:val="22"/>
                <w:szCs w:val="22"/>
                <w:lang w:eastAsia="ru-RU"/>
              </w:rPr>
              <w:t xml:space="preserve"> для включения</w:t>
            </w:r>
          </w:p>
        </w:tc>
        <w:tc>
          <w:tcPr>
            <w:tcW w:w="4110" w:type="dxa"/>
            <w:tcBorders>
              <w:top w:val="single" w:sz="4" w:space="0" w:color="auto"/>
              <w:left w:val="single" w:sz="4" w:space="0" w:color="auto"/>
              <w:bottom w:val="single" w:sz="4" w:space="0" w:color="auto"/>
              <w:right w:val="single" w:sz="4" w:space="0" w:color="auto"/>
            </w:tcBorders>
          </w:tcPr>
          <w:p w:rsidR="00481AED" w:rsidRPr="00C039E7" w:rsidRDefault="0000015C" w:rsidP="00700832">
            <w:pPr>
              <w:widowControl/>
              <w:overflowPunct/>
              <w:textAlignment w:val="auto"/>
              <w:rPr>
                <w:sz w:val="22"/>
                <w:szCs w:val="22"/>
                <w:lang w:eastAsia="ru-RU"/>
              </w:rPr>
            </w:pPr>
            <w:r w:rsidRPr="00C039E7">
              <w:rPr>
                <w:sz w:val="22"/>
                <w:szCs w:val="22"/>
                <w:lang w:eastAsia="ru-RU"/>
              </w:rPr>
              <w:t>Применение требования</w:t>
            </w:r>
          </w:p>
        </w:tc>
      </w:tr>
      <w:tr w:rsidR="00C247E5" w:rsidRPr="00C039E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C039E7" w:rsidRDefault="00481AED" w:rsidP="00700832">
            <w:pPr>
              <w:widowControl/>
              <w:overflowPunct/>
              <w:textAlignment w:val="auto"/>
              <w:rPr>
                <w:sz w:val="22"/>
                <w:szCs w:val="22"/>
                <w:lang w:eastAsia="ru-RU"/>
              </w:rPr>
            </w:pPr>
            <w:r w:rsidRPr="00C039E7">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481AED" w:rsidRPr="00C039E7" w:rsidRDefault="00481AED" w:rsidP="00BB43A6">
            <w:pPr>
              <w:widowControl/>
              <w:overflowPunct/>
              <w:textAlignment w:val="auto"/>
              <w:rPr>
                <w:sz w:val="22"/>
                <w:szCs w:val="22"/>
                <w:lang w:eastAsia="ru-RU"/>
              </w:rPr>
            </w:pPr>
            <w:r w:rsidRPr="00C039E7">
              <w:rPr>
                <w:sz w:val="22"/>
                <w:szCs w:val="22"/>
              </w:rPr>
              <w:t>Рыночная капитализация эмитента составляет не менее 150 млн. руб. (предельное значение данного критерия может быть изменено решением Биржи)</w:t>
            </w:r>
            <w:r w:rsidRPr="00C039E7">
              <w:rPr>
                <w:b/>
                <w:sz w:val="22"/>
                <w:szCs w:val="22"/>
                <w:vertAlign w:val="superscript"/>
                <w:lang w:eastAsia="ru-RU"/>
              </w:rPr>
              <w:t xml:space="preserve"> </w:t>
            </w:r>
            <w:r w:rsidRPr="00C039E7">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rsidR="00481AED" w:rsidRPr="00C039E7" w:rsidRDefault="00481AED" w:rsidP="00BB43A6">
            <w:pPr>
              <w:widowControl/>
              <w:overflowPunct/>
              <w:textAlignment w:val="auto"/>
              <w:rPr>
                <w:sz w:val="22"/>
                <w:szCs w:val="22"/>
                <w:lang w:eastAsia="ru-RU"/>
              </w:rPr>
            </w:pPr>
            <w:r w:rsidRPr="00C039E7">
              <w:rPr>
                <w:sz w:val="22"/>
                <w:szCs w:val="22"/>
              </w:rPr>
              <w:t xml:space="preserve">Требование применяется при включении и поддержании </w:t>
            </w:r>
          </w:p>
        </w:tc>
      </w:tr>
      <w:tr w:rsidR="00C247E5" w:rsidRPr="00C039E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C039E7" w:rsidRDefault="00481AED" w:rsidP="00700832">
            <w:pPr>
              <w:widowControl/>
              <w:overflowPunct/>
              <w:jc w:val="both"/>
              <w:textAlignment w:val="auto"/>
              <w:rPr>
                <w:sz w:val="22"/>
                <w:szCs w:val="22"/>
                <w:lang w:eastAsia="ru-RU"/>
              </w:rPr>
            </w:pPr>
            <w:r w:rsidRPr="00C039E7">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481AED" w:rsidRPr="00C039E7" w:rsidRDefault="00481AED" w:rsidP="00BB43A6">
            <w:pPr>
              <w:pStyle w:val="32"/>
              <w:widowControl/>
              <w:spacing w:before="120"/>
              <w:ind w:left="67" w:right="142"/>
              <w:rPr>
                <w:b w:val="0"/>
                <w:sz w:val="22"/>
                <w:szCs w:val="22"/>
              </w:rPr>
            </w:pPr>
            <w:r w:rsidRPr="00C039E7">
              <w:rPr>
                <w:b w:val="0"/>
                <w:sz w:val="22"/>
                <w:szCs w:val="22"/>
              </w:rPr>
              <w:t xml:space="preserve">Эмитент (эмитент представляемых ценных бумаг) соответствует хотя бы одному из следующих критериев: </w:t>
            </w:r>
          </w:p>
          <w:p w:rsidR="00481AED" w:rsidRPr="00C039E7" w:rsidRDefault="00481AED" w:rsidP="00BB43A6">
            <w:pPr>
              <w:pStyle w:val="32"/>
              <w:widowControl/>
              <w:spacing w:before="120"/>
              <w:ind w:left="67" w:right="142"/>
              <w:rPr>
                <w:b w:val="0"/>
                <w:sz w:val="22"/>
                <w:szCs w:val="22"/>
              </w:rPr>
            </w:pPr>
            <w:proofErr w:type="gramStart"/>
            <w:r w:rsidRPr="00C039E7">
              <w:rPr>
                <w:b w:val="0"/>
                <w:sz w:val="22"/>
                <w:szCs w:val="22"/>
              </w:rPr>
              <w:t>1) Осуществляет производство продукции, оказывает услуги, производит и (или) применяет технологии, входящие в перечень приоритетных направлений развития науки, технологий и техники в Российской Федерации, либо в перечень критических технологий Российской Федерации, утвержденных Указом Президента РФ от 07.07.2011 №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roofErr w:type="gramEnd"/>
          </w:p>
          <w:p w:rsidR="00481AED" w:rsidRPr="00C039E7" w:rsidRDefault="00481AED" w:rsidP="00BB43A6">
            <w:pPr>
              <w:spacing w:before="120"/>
              <w:ind w:left="67" w:right="142"/>
              <w:jc w:val="both"/>
              <w:rPr>
                <w:sz w:val="22"/>
                <w:szCs w:val="22"/>
              </w:rPr>
            </w:pPr>
            <w:r w:rsidRPr="00C039E7">
              <w:rPr>
                <w:sz w:val="22"/>
                <w:szCs w:val="22"/>
              </w:rPr>
              <w:t>2) Осуществляет производство продукции, оказывает услуги, производит и (или) применяет технологии, включенные в Реестр инновационных продуктов, технологий и услуг, рекомендуемых к использованию в Российской Федерации;</w:t>
            </w:r>
          </w:p>
          <w:p w:rsidR="00481AED" w:rsidRPr="00C039E7" w:rsidRDefault="00481AED" w:rsidP="00BB43A6">
            <w:pPr>
              <w:spacing w:before="120"/>
              <w:ind w:left="67" w:right="142"/>
              <w:jc w:val="both"/>
              <w:rPr>
                <w:sz w:val="22"/>
                <w:szCs w:val="22"/>
              </w:rPr>
            </w:pPr>
            <w:r w:rsidRPr="00C039E7">
              <w:rPr>
                <w:sz w:val="22"/>
                <w:szCs w:val="22"/>
              </w:rPr>
              <w:t xml:space="preserve">3) Осуществляет инвестиции в инновационные и высокотехнологичные компании и проекты </w:t>
            </w:r>
            <w:proofErr w:type="spellStart"/>
            <w:r w:rsidRPr="00C039E7">
              <w:rPr>
                <w:sz w:val="22"/>
                <w:szCs w:val="22"/>
              </w:rPr>
              <w:t>наноиндустрии</w:t>
            </w:r>
            <w:proofErr w:type="spellEnd"/>
            <w:r w:rsidRPr="00C039E7">
              <w:rPr>
                <w:sz w:val="22"/>
                <w:szCs w:val="22"/>
              </w:rPr>
              <w:t>;</w:t>
            </w:r>
          </w:p>
          <w:p w:rsidR="00481AED" w:rsidRPr="00C039E7" w:rsidRDefault="00481AED" w:rsidP="00BB43A6">
            <w:pPr>
              <w:widowControl/>
              <w:overflowPunct/>
              <w:spacing w:before="120"/>
              <w:ind w:left="67" w:right="142"/>
              <w:jc w:val="both"/>
              <w:textAlignment w:val="auto"/>
              <w:rPr>
                <w:sz w:val="22"/>
                <w:szCs w:val="22"/>
              </w:rPr>
            </w:pPr>
            <w:r w:rsidRPr="00C039E7">
              <w:rPr>
                <w:sz w:val="22"/>
                <w:szCs w:val="22"/>
              </w:rPr>
              <w:t>4) Эмитент (эмитент представляемых ценных бумаг или их дочернее общество) получил финансирование и (или) иное содействие со стороны одной из следующих организаций: ОАО «РОСНАНО», ОАО «РВК» (фондов, сформированных ОАО «РВК»), Фонда «ВЭБ Инновации», Фонда содействия развитию малых форм предприятий в научно-технической сфере, Фонда «</w:t>
            </w:r>
            <w:proofErr w:type="spellStart"/>
            <w:r w:rsidRPr="00C039E7">
              <w:rPr>
                <w:sz w:val="22"/>
                <w:szCs w:val="22"/>
              </w:rPr>
              <w:t>Сколково</w:t>
            </w:r>
            <w:proofErr w:type="spellEnd"/>
            <w:r w:rsidRPr="00C039E7">
              <w:rPr>
                <w:sz w:val="22"/>
                <w:szCs w:val="22"/>
              </w:rPr>
              <w:t xml:space="preserve">», Российского фонда технологического развития, Фонда Развития </w:t>
            </w:r>
            <w:proofErr w:type="gramStart"/>
            <w:r w:rsidRPr="00C039E7">
              <w:rPr>
                <w:sz w:val="22"/>
                <w:szCs w:val="22"/>
              </w:rPr>
              <w:t>Интернет-Инициатив</w:t>
            </w:r>
            <w:proofErr w:type="gramEnd"/>
            <w:r w:rsidRPr="00C039E7">
              <w:rPr>
                <w:sz w:val="22"/>
                <w:szCs w:val="22"/>
              </w:rPr>
              <w:t>;</w:t>
            </w:r>
          </w:p>
          <w:p w:rsidR="00481AED" w:rsidRPr="00C039E7" w:rsidRDefault="00481AED" w:rsidP="00BB43A6">
            <w:pPr>
              <w:widowControl/>
              <w:overflowPunct/>
              <w:spacing w:before="120"/>
              <w:ind w:left="67" w:right="142"/>
              <w:jc w:val="both"/>
              <w:textAlignment w:val="auto"/>
              <w:rPr>
                <w:sz w:val="22"/>
                <w:szCs w:val="22"/>
              </w:rPr>
            </w:pPr>
            <w:r w:rsidRPr="00C039E7">
              <w:rPr>
                <w:sz w:val="22"/>
                <w:szCs w:val="22"/>
              </w:rPr>
              <w:t>5) Эмитент (эмитент представляемых ценных бумаг) осуществляет хозяйственную деятельность с применением инновационных технологий и подходов. Соответствие данному требованию устанавливается Экспертным советом РИИ.</w:t>
            </w:r>
          </w:p>
          <w:p w:rsidR="00481AED" w:rsidRPr="00C039E7" w:rsidRDefault="00481AED" w:rsidP="00481AED">
            <w:pPr>
              <w:widowControl/>
              <w:spacing w:before="240"/>
              <w:ind w:left="66" w:right="142"/>
              <w:jc w:val="both"/>
              <w:rPr>
                <w:sz w:val="22"/>
                <w:szCs w:val="22"/>
              </w:rPr>
            </w:pPr>
            <w:r w:rsidRPr="00C039E7">
              <w:rPr>
                <w:sz w:val="22"/>
                <w:szCs w:val="22"/>
              </w:rPr>
              <w:t xml:space="preserve">Соответствие эмитента (эмитента представляемых ценных бумаг) требованиям, указанным в </w:t>
            </w:r>
            <w:proofErr w:type="spellStart"/>
            <w:r w:rsidRPr="00C039E7">
              <w:rPr>
                <w:sz w:val="22"/>
                <w:szCs w:val="22"/>
              </w:rPr>
              <w:t>пп</w:t>
            </w:r>
            <w:proofErr w:type="spellEnd"/>
            <w:r w:rsidRPr="00C039E7">
              <w:rPr>
                <w:sz w:val="22"/>
                <w:szCs w:val="22"/>
              </w:rPr>
              <w:t xml:space="preserve">. 1) – 4) настоящего пункта, устанавливается на основе информации, содержащейся в Инвестиционном меморандуме или в ежеквартальном отчете эмитента </w:t>
            </w:r>
            <w:r w:rsidRPr="00C039E7">
              <w:rPr>
                <w:sz w:val="22"/>
                <w:szCs w:val="22"/>
              </w:rPr>
              <w:lastRenderedPageBreak/>
              <w:t>(эмитента представляемых ценных бумаг).</w:t>
            </w:r>
          </w:p>
          <w:p w:rsidR="00481AED" w:rsidRPr="00C039E7" w:rsidRDefault="00481AED" w:rsidP="00700832">
            <w:pPr>
              <w:widowControl/>
              <w:overflowPunct/>
              <w:jc w:val="both"/>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81AED" w:rsidRPr="00C039E7" w:rsidRDefault="00481AED" w:rsidP="00700832">
            <w:pPr>
              <w:widowControl/>
              <w:overflowPunct/>
              <w:textAlignment w:val="auto"/>
              <w:rPr>
                <w:sz w:val="22"/>
                <w:szCs w:val="22"/>
                <w:lang w:eastAsia="ru-RU"/>
              </w:rPr>
            </w:pPr>
            <w:r w:rsidRPr="00C039E7">
              <w:rPr>
                <w:sz w:val="22"/>
                <w:szCs w:val="22"/>
              </w:rPr>
              <w:lastRenderedPageBreak/>
              <w:t>Требование применяется при включении</w:t>
            </w:r>
          </w:p>
        </w:tc>
      </w:tr>
      <w:tr w:rsidR="00C247E5" w:rsidRPr="00C039E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C039E7" w:rsidRDefault="00481AED" w:rsidP="00700832">
            <w:pPr>
              <w:widowControl/>
              <w:overflowPunct/>
              <w:textAlignment w:val="auto"/>
              <w:rPr>
                <w:sz w:val="22"/>
                <w:szCs w:val="22"/>
                <w:lang w:eastAsia="ru-RU"/>
              </w:rPr>
            </w:pPr>
            <w:r w:rsidRPr="00C039E7">
              <w:rPr>
                <w:sz w:val="22"/>
                <w:szCs w:val="22"/>
                <w:lang w:eastAsia="ru-RU"/>
              </w:rPr>
              <w:lastRenderedPageBreak/>
              <w:t>3.</w:t>
            </w:r>
          </w:p>
        </w:tc>
        <w:tc>
          <w:tcPr>
            <w:tcW w:w="5670" w:type="dxa"/>
            <w:tcBorders>
              <w:top w:val="single" w:sz="4" w:space="0" w:color="auto"/>
              <w:left w:val="single" w:sz="4" w:space="0" w:color="auto"/>
              <w:bottom w:val="single" w:sz="4" w:space="0" w:color="auto"/>
              <w:right w:val="single" w:sz="4" w:space="0" w:color="auto"/>
            </w:tcBorders>
          </w:tcPr>
          <w:p w:rsidR="00481AED" w:rsidRPr="00C039E7" w:rsidRDefault="00481AED" w:rsidP="00700832">
            <w:pPr>
              <w:widowControl/>
              <w:overflowPunct/>
              <w:textAlignment w:val="auto"/>
              <w:rPr>
                <w:sz w:val="22"/>
                <w:szCs w:val="22"/>
                <w:lang w:eastAsia="ru-RU"/>
              </w:rPr>
            </w:pPr>
            <w:r w:rsidRPr="00C039E7">
              <w:rPr>
                <w:sz w:val="22"/>
                <w:szCs w:val="22"/>
                <w:lang w:eastAsia="ru-RU"/>
              </w:rPr>
              <w:t xml:space="preserve">Составление и раскрытие (опубликование) финансовой отчетности </w:t>
            </w:r>
            <w:r w:rsidRPr="00C039E7">
              <w:rPr>
                <w:b/>
                <w:sz w:val="24"/>
                <w:szCs w:val="24"/>
                <w:vertAlign w:val="superscript"/>
                <w:lang w:eastAsia="ru-RU"/>
              </w:rPr>
              <w:t>2</w:t>
            </w:r>
          </w:p>
          <w:p w:rsidR="00481AED" w:rsidRPr="00C039E7" w:rsidRDefault="00481AED"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81AED" w:rsidRPr="00C039E7" w:rsidRDefault="00481AED" w:rsidP="00700832">
            <w:pPr>
              <w:widowControl/>
              <w:overflowPunct/>
              <w:textAlignment w:val="auto"/>
              <w:rPr>
                <w:sz w:val="22"/>
                <w:szCs w:val="22"/>
                <w:lang w:eastAsia="ru-RU"/>
              </w:rPr>
            </w:pPr>
            <w:r w:rsidRPr="00C039E7">
              <w:rPr>
                <w:sz w:val="22"/>
                <w:szCs w:val="22"/>
              </w:rPr>
              <w:t>Требование применяется при включении</w:t>
            </w:r>
          </w:p>
        </w:tc>
      </w:tr>
      <w:tr w:rsidR="00C247E5" w:rsidRPr="00C039E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C039E7" w:rsidRDefault="0000015C" w:rsidP="00700832">
            <w:pPr>
              <w:widowControl/>
              <w:overflowPunct/>
              <w:textAlignment w:val="auto"/>
              <w:rPr>
                <w:sz w:val="22"/>
                <w:szCs w:val="22"/>
                <w:lang w:eastAsia="ru-RU"/>
              </w:rPr>
            </w:pPr>
            <w:r w:rsidRPr="00C039E7">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00015C" w:rsidP="0000015C">
            <w:pPr>
              <w:widowControl/>
              <w:overflowPunct/>
              <w:textAlignment w:val="auto"/>
              <w:rPr>
                <w:sz w:val="22"/>
                <w:szCs w:val="22"/>
              </w:rPr>
            </w:pPr>
            <w:r w:rsidRPr="00C039E7">
              <w:rPr>
                <w:sz w:val="22"/>
                <w:szCs w:val="22"/>
              </w:rPr>
              <w:t>Эмитентом должен быть заключен договор с Листинговым агентом</w:t>
            </w:r>
            <w:r w:rsidR="00BF2A5B" w:rsidRPr="00C039E7">
              <w:rPr>
                <w:sz w:val="22"/>
                <w:szCs w:val="22"/>
              </w:rPr>
              <w:t>,</w:t>
            </w:r>
            <w:r w:rsidRPr="00C039E7">
              <w:rPr>
                <w:sz w:val="22"/>
                <w:szCs w:val="22"/>
              </w:rPr>
              <w:t xml:space="preserve"> </w:t>
            </w:r>
            <w:r w:rsidR="00BF2A5B" w:rsidRPr="00C039E7">
              <w:rPr>
                <w:sz w:val="22"/>
                <w:szCs w:val="22"/>
              </w:rPr>
              <w:t xml:space="preserve">срок действия которого должен быть не менее 1 года </w:t>
            </w:r>
            <w:proofErr w:type="gramStart"/>
            <w:r w:rsidR="00BF2A5B" w:rsidRPr="00C039E7">
              <w:rPr>
                <w:sz w:val="22"/>
                <w:szCs w:val="22"/>
              </w:rPr>
              <w:t>с даты начала</w:t>
            </w:r>
            <w:proofErr w:type="gramEnd"/>
            <w:r w:rsidR="00BF2A5B" w:rsidRPr="00C039E7">
              <w:rPr>
                <w:sz w:val="22"/>
                <w:szCs w:val="22"/>
              </w:rPr>
              <w:t xml:space="preserve"> торгов ценны</w:t>
            </w:r>
            <w:r w:rsidR="009D0BD1" w:rsidRPr="00C039E7">
              <w:rPr>
                <w:sz w:val="22"/>
                <w:szCs w:val="22"/>
              </w:rPr>
              <w:t>ми</w:t>
            </w:r>
            <w:r w:rsidR="00BF2A5B" w:rsidRPr="00C039E7">
              <w:rPr>
                <w:sz w:val="22"/>
                <w:szCs w:val="22"/>
              </w:rPr>
              <w:t xml:space="preserve"> бумаг</w:t>
            </w:r>
            <w:r w:rsidR="009D0BD1" w:rsidRPr="00C039E7">
              <w:rPr>
                <w:sz w:val="22"/>
                <w:szCs w:val="22"/>
              </w:rPr>
              <w:t>ами</w:t>
            </w:r>
            <w:r w:rsidR="00BF2A5B" w:rsidRPr="00C039E7">
              <w:rPr>
                <w:sz w:val="22"/>
                <w:szCs w:val="22"/>
              </w:rPr>
              <w:t xml:space="preserve"> эмитента в процессе обращения/размещения </w:t>
            </w:r>
          </w:p>
          <w:p w:rsidR="00481AED" w:rsidRPr="00C039E7" w:rsidRDefault="0000015C" w:rsidP="0000015C">
            <w:pPr>
              <w:widowControl/>
              <w:overflowPunct/>
              <w:textAlignment w:val="auto"/>
              <w:rPr>
                <w:sz w:val="22"/>
                <w:szCs w:val="22"/>
                <w:lang w:eastAsia="ru-RU"/>
              </w:rPr>
            </w:pPr>
            <w:r w:rsidRPr="00C039E7">
              <w:rPr>
                <w:sz w:val="22"/>
                <w:szCs w:val="22"/>
              </w:rPr>
              <w:t>(за исключением ценных бумаг, рыночная капитализация которых составляет не менее 10 млрд. руб.)</w:t>
            </w:r>
          </w:p>
        </w:tc>
        <w:tc>
          <w:tcPr>
            <w:tcW w:w="4110" w:type="dxa"/>
            <w:tcBorders>
              <w:top w:val="single" w:sz="4" w:space="0" w:color="auto"/>
              <w:left w:val="single" w:sz="4" w:space="0" w:color="auto"/>
              <w:bottom w:val="single" w:sz="4" w:space="0" w:color="auto"/>
              <w:right w:val="single" w:sz="4" w:space="0" w:color="auto"/>
            </w:tcBorders>
          </w:tcPr>
          <w:p w:rsidR="00481AED" w:rsidRPr="00C039E7" w:rsidRDefault="0000015C" w:rsidP="00700832">
            <w:pPr>
              <w:widowControl/>
              <w:overflowPunct/>
              <w:textAlignment w:val="auto"/>
              <w:rPr>
                <w:sz w:val="22"/>
                <w:szCs w:val="22"/>
                <w:lang w:eastAsia="ru-RU"/>
              </w:rPr>
            </w:pPr>
            <w:r w:rsidRPr="00C039E7">
              <w:rPr>
                <w:sz w:val="22"/>
                <w:szCs w:val="22"/>
              </w:rPr>
              <w:t>Требование применяется при включении</w:t>
            </w:r>
          </w:p>
        </w:tc>
      </w:tr>
      <w:tr w:rsidR="00E50BCF" w:rsidRPr="00C039E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lang w:eastAsia="ru-RU"/>
              </w:rPr>
            </w:pPr>
            <w:r w:rsidRPr="00C039E7">
              <w:rPr>
                <w:sz w:val="22"/>
                <w:szCs w:val="22"/>
                <w:lang w:eastAsia="ru-RU"/>
              </w:rPr>
              <w:t xml:space="preserve">5. </w:t>
            </w:r>
          </w:p>
        </w:tc>
        <w:tc>
          <w:tcPr>
            <w:tcW w:w="5670" w:type="dxa"/>
            <w:tcBorders>
              <w:top w:val="single" w:sz="4" w:space="0" w:color="auto"/>
              <w:left w:val="single" w:sz="4" w:space="0" w:color="auto"/>
              <w:bottom w:val="single" w:sz="4" w:space="0" w:color="auto"/>
              <w:right w:val="single" w:sz="4" w:space="0" w:color="auto"/>
            </w:tcBorders>
          </w:tcPr>
          <w:p w:rsidR="00E50BCF" w:rsidRPr="00C039E7" w:rsidRDefault="00E50BCF" w:rsidP="00E50BCF">
            <w:pPr>
              <w:widowControl/>
              <w:overflowPunct/>
              <w:textAlignment w:val="auto"/>
              <w:rPr>
                <w:sz w:val="22"/>
                <w:szCs w:val="22"/>
              </w:rPr>
            </w:pPr>
            <w:r w:rsidRPr="00C039E7">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C039E7" w:rsidRDefault="00E50BCF" w:rsidP="00E50BCF">
            <w:pPr>
              <w:widowControl/>
              <w:overflowPunct/>
              <w:textAlignment w:val="auto"/>
              <w:rPr>
                <w:sz w:val="22"/>
                <w:szCs w:val="22"/>
              </w:rPr>
            </w:pPr>
            <w:r w:rsidRPr="00C039E7">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rPr>
            </w:pPr>
            <w:r w:rsidRPr="00C039E7">
              <w:rPr>
                <w:sz w:val="22"/>
                <w:szCs w:val="22"/>
              </w:rPr>
              <w:t>Требование применяется при включении</w:t>
            </w:r>
          </w:p>
        </w:tc>
      </w:tr>
    </w:tbl>
    <w:p w:rsidR="002E68D9" w:rsidRPr="00C039E7" w:rsidRDefault="002E68D9" w:rsidP="002E68D9">
      <w:pPr>
        <w:ind w:firstLine="540"/>
        <w:jc w:val="both"/>
        <w:rPr>
          <w:sz w:val="22"/>
          <w:szCs w:val="22"/>
        </w:rPr>
      </w:pPr>
    </w:p>
    <w:p w:rsidR="00BB43A6" w:rsidRPr="00C039E7" w:rsidRDefault="00C67B7A" w:rsidP="000C0D4F">
      <w:pPr>
        <w:pStyle w:val="32"/>
        <w:widowControl/>
        <w:tabs>
          <w:tab w:val="left" w:pos="-1418"/>
          <w:tab w:val="left" w:pos="851"/>
        </w:tabs>
        <w:spacing w:before="120"/>
        <w:ind w:left="426" w:right="142"/>
        <w:rPr>
          <w:b w:val="0"/>
          <w:sz w:val="22"/>
          <w:szCs w:val="22"/>
        </w:rPr>
      </w:pPr>
      <w:r w:rsidRPr="00C039E7">
        <w:rPr>
          <w:b w:val="0"/>
          <w:sz w:val="22"/>
          <w:szCs w:val="22"/>
        </w:rPr>
        <w:t>1.</w:t>
      </w:r>
      <w:r w:rsidRPr="00C039E7">
        <w:rPr>
          <w:b w:val="0"/>
          <w:sz w:val="22"/>
          <w:szCs w:val="22"/>
        </w:rPr>
        <w:tab/>
      </w:r>
      <w:proofErr w:type="gramStart"/>
      <w:r w:rsidR="00BB43A6" w:rsidRPr="00C039E7">
        <w:rPr>
          <w:b w:val="0"/>
          <w:sz w:val="22"/>
          <w:szCs w:val="22"/>
        </w:rPr>
        <w:t>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r w:rsidR="00151B4B" w:rsidRPr="00C039E7">
        <w:rPr>
          <w:b w:val="0"/>
          <w:sz w:val="22"/>
          <w:szCs w:val="22"/>
        </w:rPr>
        <w:t xml:space="preserve"> </w:t>
      </w:r>
      <w:r w:rsidR="00BB43A6" w:rsidRPr="00C039E7">
        <w:rPr>
          <w:b w:val="0"/>
          <w:sz w:val="22"/>
          <w:szCs w:val="22"/>
        </w:rPr>
        <w:t>Рыночная капитализация иностранных эмитентов рассчитывается как сумма произведения цены акций, включаемых в Сектор РИИ и количества данных акций, с учетом особенностей установленных в п. 2.21 Приложения 2 к Правилам в отношении депозитарных расписок.</w:t>
      </w:r>
      <w:proofErr w:type="gramEnd"/>
    </w:p>
    <w:p w:rsidR="00BB43A6" w:rsidRPr="00C039E7" w:rsidRDefault="00BB43A6" w:rsidP="000C0D4F">
      <w:pPr>
        <w:tabs>
          <w:tab w:val="left" w:pos="-1418"/>
          <w:tab w:val="left" w:pos="851"/>
        </w:tabs>
        <w:ind w:left="426"/>
        <w:jc w:val="both"/>
        <w:rPr>
          <w:sz w:val="22"/>
          <w:szCs w:val="22"/>
        </w:rPr>
      </w:pPr>
    </w:p>
    <w:p w:rsidR="00151B4B" w:rsidRPr="00C039E7" w:rsidRDefault="00BB43A6" w:rsidP="00FC4EDF">
      <w:pPr>
        <w:ind w:left="426" w:right="142" w:firstLine="282"/>
        <w:jc w:val="both"/>
        <w:rPr>
          <w:sz w:val="22"/>
          <w:szCs w:val="22"/>
        </w:rPr>
      </w:pPr>
      <w:r w:rsidRPr="00C039E7">
        <w:rPr>
          <w:sz w:val="22"/>
          <w:szCs w:val="22"/>
        </w:rPr>
        <w:t xml:space="preserve">При этом цена </w:t>
      </w:r>
      <w:r w:rsidR="00151B4B" w:rsidRPr="00C039E7">
        <w:rPr>
          <w:sz w:val="22"/>
          <w:szCs w:val="22"/>
        </w:rPr>
        <w:t xml:space="preserve">акций </w:t>
      </w:r>
      <w:r w:rsidRPr="00C039E7">
        <w:rPr>
          <w:sz w:val="22"/>
          <w:szCs w:val="22"/>
        </w:rPr>
        <w:t>определяется в соответствии с  пунктом 2.21 Приложения 2 к Правилам</w:t>
      </w:r>
      <w:r w:rsidR="00151B4B" w:rsidRPr="00C039E7">
        <w:rPr>
          <w:sz w:val="22"/>
          <w:szCs w:val="22"/>
        </w:rPr>
        <w:t xml:space="preserve">, а в отношении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rsidR="00151B4B" w:rsidRPr="00C039E7" w:rsidRDefault="00151B4B" w:rsidP="00151B4B">
      <w:pPr>
        <w:tabs>
          <w:tab w:val="left" w:pos="-2977"/>
          <w:tab w:val="left" w:pos="-1418"/>
        </w:tabs>
        <w:ind w:left="426"/>
        <w:jc w:val="both"/>
        <w:rPr>
          <w:sz w:val="22"/>
          <w:szCs w:val="22"/>
        </w:rPr>
      </w:pPr>
      <w:r w:rsidRPr="00C039E7">
        <w:rPr>
          <w:sz w:val="22"/>
          <w:szCs w:val="22"/>
        </w:rPr>
        <w:t>При этом цена иностранных депозитарных расписок определяется на основании цены закрытия по этим ценным бумагам, сложившейся на любой из российских или иностранных бирж (по выбору Биржи)</w:t>
      </w:r>
      <w:r w:rsidR="00BB43A6" w:rsidRPr="00C039E7">
        <w:rPr>
          <w:sz w:val="22"/>
          <w:szCs w:val="22"/>
        </w:rPr>
        <w:t xml:space="preserve">. </w:t>
      </w:r>
      <w:proofErr w:type="gramStart"/>
      <w:r w:rsidRPr="00C039E7">
        <w:rPr>
          <w:sz w:val="22"/>
          <w:szCs w:val="22"/>
        </w:rPr>
        <w:t>Если цена иностранной депозитарной расписки не может быть определена в установленном в настоящем пункте порядке, такая цена определяется в соответствии с методикой, установленной Биржей и раскрытой через представительство Биржи в сети Интернет.</w:t>
      </w:r>
      <w:proofErr w:type="gramEnd"/>
    </w:p>
    <w:p w:rsidR="00BB43A6" w:rsidRPr="00C039E7" w:rsidRDefault="00FC4EDF" w:rsidP="00151B4B">
      <w:pPr>
        <w:tabs>
          <w:tab w:val="left" w:pos="-2977"/>
          <w:tab w:val="left" w:pos="-1418"/>
        </w:tabs>
        <w:ind w:left="426"/>
        <w:jc w:val="both"/>
        <w:rPr>
          <w:sz w:val="22"/>
          <w:szCs w:val="22"/>
        </w:rPr>
      </w:pPr>
      <w:r w:rsidRPr="00C039E7">
        <w:rPr>
          <w:sz w:val="22"/>
          <w:szCs w:val="22"/>
        </w:rPr>
        <w:tab/>
      </w:r>
      <w:r w:rsidR="00BB43A6" w:rsidRPr="00C039E7">
        <w:rPr>
          <w:sz w:val="22"/>
          <w:szCs w:val="22"/>
        </w:rPr>
        <w:t>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rsidR="00481AED" w:rsidRPr="00C039E7" w:rsidRDefault="00C67B7A" w:rsidP="00C67B7A">
      <w:pPr>
        <w:pStyle w:val="affd"/>
        <w:widowControl/>
        <w:tabs>
          <w:tab w:val="left" w:pos="851"/>
        </w:tabs>
        <w:overflowPunct/>
        <w:spacing w:before="120"/>
        <w:ind w:left="426" w:right="142"/>
        <w:jc w:val="both"/>
        <w:textAlignment w:val="auto"/>
        <w:rPr>
          <w:sz w:val="22"/>
          <w:szCs w:val="22"/>
          <w:lang w:eastAsia="ru-RU"/>
        </w:rPr>
      </w:pPr>
      <w:r w:rsidRPr="00C039E7">
        <w:rPr>
          <w:sz w:val="22"/>
          <w:szCs w:val="22"/>
          <w:lang w:eastAsia="ru-RU"/>
        </w:rPr>
        <w:t>2.</w:t>
      </w:r>
      <w:r w:rsidRPr="00C039E7">
        <w:rPr>
          <w:sz w:val="22"/>
          <w:szCs w:val="22"/>
          <w:lang w:eastAsia="ru-RU"/>
        </w:rPr>
        <w:tab/>
      </w:r>
      <w:r w:rsidR="00481AED" w:rsidRPr="00C039E7">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00481AED" w:rsidRPr="00C039E7">
        <w:rPr>
          <w:sz w:val="22"/>
          <w:szCs w:val="22"/>
          <w:lang w:eastAsia="ru-RU"/>
        </w:rPr>
        <w:t>международно</w:t>
      </w:r>
      <w:proofErr w:type="spellEnd"/>
      <w:r w:rsidR="00481AED" w:rsidRPr="00C039E7">
        <w:rPr>
          <w:sz w:val="22"/>
          <w:szCs w:val="22"/>
          <w:lang w:eastAsia="ru-RU"/>
        </w:rPr>
        <w:t xml:space="preserve"> признанным правилам, в случаях, определенных Федеральным законом от 27.07.2010 </w:t>
      </w:r>
      <w:r w:rsidR="00A8324E" w:rsidRPr="00C039E7">
        <w:rPr>
          <w:sz w:val="22"/>
          <w:szCs w:val="22"/>
          <w:lang w:eastAsia="ru-RU"/>
        </w:rPr>
        <w:t>№</w:t>
      </w:r>
      <w:r w:rsidR="00481AED" w:rsidRPr="00C039E7">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rsidR="002E68D9" w:rsidRPr="00C039E7" w:rsidRDefault="00481AED" w:rsidP="000C0D4F">
      <w:pPr>
        <w:pStyle w:val="affd"/>
        <w:widowControl/>
        <w:tabs>
          <w:tab w:val="left" w:pos="851"/>
        </w:tabs>
        <w:spacing w:before="240"/>
        <w:ind w:left="426" w:right="142"/>
        <w:jc w:val="both"/>
        <w:rPr>
          <w:sz w:val="22"/>
          <w:szCs w:val="22"/>
        </w:rPr>
      </w:pPr>
      <w:proofErr w:type="gramStart"/>
      <w:r w:rsidRPr="00C039E7">
        <w:rPr>
          <w:sz w:val="22"/>
          <w:szCs w:val="22"/>
        </w:rPr>
        <w:t>Контроль за</w:t>
      </w:r>
      <w:proofErr w:type="gramEnd"/>
      <w:r w:rsidRPr="00C039E7">
        <w:rPr>
          <w:sz w:val="22"/>
          <w:szCs w:val="22"/>
        </w:rPr>
        <w:t xml:space="preserve"> соответствием требованиям, установленным в настоящем подпункте, осуществляется в</w:t>
      </w:r>
      <w:r w:rsidRPr="00C039E7">
        <w:rPr>
          <w:sz w:val="22"/>
          <w:szCs w:val="22"/>
          <w:lang w:eastAsia="ru-RU"/>
        </w:rPr>
        <w:t xml:space="preserve"> порядке, предусмотренном статьей 20 Правил.</w:t>
      </w:r>
    </w:p>
    <w:p w:rsidR="0000015C" w:rsidRPr="00C039E7" w:rsidRDefault="0000015C" w:rsidP="0000015C">
      <w:pPr>
        <w:widowControl/>
        <w:spacing w:before="240"/>
        <w:ind w:right="142"/>
        <w:jc w:val="both"/>
        <w:rPr>
          <w:sz w:val="22"/>
          <w:szCs w:val="22"/>
        </w:rPr>
      </w:pPr>
      <w:r w:rsidRPr="00C039E7">
        <w:rPr>
          <w:sz w:val="22"/>
          <w:szCs w:val="22"/>
        </w:rPr>
        <w:t>3.1.2.</w:t>
      </w:r>
      <w:r w:rsidRPr="00C039E7">
        <w:rPr>
          <w:sz w:val="22"/>
          <w:szCs w:val="22"/>
        </w:rPr>
        <w:tab/>
        <w:t>Для облигаций/биржевых облигаций:</w:t>
      </w:r>
    </w:p>
    <w:p w:rsidR="0000015C" w:rsidRPr="00C039E7"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jc w:val="center"/>
              <w:textAlignment w:val="auto"/>
              <w:rPr>
                <w:sz w:val="22"/>
                <w:szCs w:val="22"/>
                <w:lang w:eastAsia="ru-RU"/>
              </w:rPr>
            </w:pPr>
            <w:r w:rsidRPr="00C039E7">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lang w:eastAsia="ru-RU"/>
              </w:rPr>
              <w:t>Применение требования</w:t>
            </w:r>
          </w:p>
        </w:tc>
      </w:tr>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00015C" w:rsidP="006932A8">
            <w:pPr>
              <w:widowControl/>
              <w:overflowPunct/>
              <w:textAlignment w:val="auto"/>
              <w:rPr>
                <w:sz w:val="22"/>
                <w:szCs w:val="22"/>
                <w:lang w:eastAsia="ru-RU"/>
              </w:rPr>
            </w:pPr>
            <w:r w:rsidRPr="00C039E7">
              <w:rPr>
                <w:sz w:val="22"/>
                <w:szCs w:val="22"/>
              </w:rPr>
              <w:t xml:space="preserve">Эмитент соответствует хотя бы одному из критериев, предусмотренных в </w:t>
            </w:r>
            <w:proofErr w:type="spellStart"/>
            <w:r w:rsidRPr="00C039E7">
              <w:rPr>
                <w:sz w:val="22"/>
                <w:szCs w:val="22"/>
              </w:rPr>
              <w:t>пп</w:t>
            </w:r>
            <w:proofErr w:type="spellEnd"/>
            <w:r w:rsidRPr="00C039E7">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rPr>
              <w:t>Требование применяется при включении</w:t>
            </w:r>
          </w:p>
        </w:tc>
      </w:tr>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jc w:val="both"/>
              <w:textAlignment w:val="auto"/>
              <w:rPr>
                <w:sz w:val="22"/>
                <w:szCs w:val="22"/>
                <w:lang w:eastAsia="ru-RU"/>
              </w:rPr>
            </w:pPr>
            <w:r w:rsidRPr="00C039E7">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F05CC6" w:rsidP="0000015C">
            <w:pPr>
              <w:widowControl/>
              <w:overflowPunct/>
              <w:textAlignment w:val="auto"/>
              <w:rPr>
                <w:sz w:val="22"/>
                <w:szCs w:val="22"/>
              </w:rPr>
            </w:pPr>
            <w:r w:rsidRPr="00C039E7">
              <w:rPr>
                <w:sz w:val="22"/>
              </w:rPr>
              <w:t xml:space="preserve">Наличие у эмитента и/или выпуска облигаций данного эмитента кредитного рейтинга одного из рейтинговых агентств </w:t>
            </w:r>
            <w:r w:rsidRPr="00C039E7">
              <w:rPr>
                <w:b/>
                <w:sz w:val="24"/>
                <w:vertAlign w:val="superscript"/>
              </w:rPr>
              <w:t>1</w:t>
            </w:r>
          </w:p>
          <w:p w:rsidR="0000015C" w:rsidRPr="00C039E7" w:rsidRDefault="0000015C" w:rsidP="0000015C">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00015C" w:rsidRPr="00C039E7" w:rsidRDefault="0000015C" w:rsidP="0000015C">
            <w:pPr>
              <w:widowControl/>
              <w:overflowPunct/>
              <w:textAlignment w:val="auto"/>
              <w:rPr>
                <w:sz w:val="22"/>
                <w:szCs w:val="22"/>
                <w:lang w:eastAsia="ru-RU"/>
              </w:rPr>
            </w:pPr>
            <w:r w:rsidRPr="00C039E7">
              <w:rPr>
                <w:sz w:val="22"/>
                <w:szCs w:val="22"/>
              </w:rPr>
              <w:t xml:space="preserve">Требование применяется при включении и поддержании </w:t>
            </w:r>
          </w:p>
        </w:tc>
      </w:tr>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rPr>
              <w:t xml:space="preserve">Объем выпуска облигаций, включая биржевые облигации, должен составлять не менее 1 млрд. руб. (за исключением </w:t>
            </w:r>
            <w:r w:rsidRPr="00C039E7">
              <w:rPr>
                <w:sz w:val="22"/>
                <w:szCs w:val="22"/>
              </w:rPr>
              <w:lastRenderedPageBreak/>
              <w:t>эмитентов, акции которых уже включены в Сектор РИИ)</w:t>
            </w:r>
          </w:p>
          <w:p w:rsidR="0000015C" w:rsidRPr="00C039E7" w:rsidRDefault="0000015C"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rPr>
              <w:lastRenderedPageBreak/>
              <w:t>Требование применяется при включении</w:t>
            </w:r>
          </w:p>
        </w:tc>
      </w:tr>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lang w:eastAsia="ru-RU"/>
              </w:rPr>
            </w:pPr>
            <w:r w:rsidRPr="00C039E7">
              <w:rPr>
                <w:sz w:val="22"/>
                <w:szCs w:val="22"/>
                <w:lang w:eastAsia="ru-RU"/>
              </w:rPr>
              <w:lastRenderedPageBreak/>
              <w:t>4.</w:t>
            </w:r>
          </w:p>
        </w:tc>
        <w:tc>
          <w:tcPr>
            <w:tcW w:w="567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rPr>
            </w:pPr>
            <w:r w:rsidRPr="00C039E7">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C039E7" w:rsidRDefault="00E50BCF" w:rsidP="00700832">
            <w:pPr>
              <w:widowControl/>
              <w:overflowPunct/>
              <w:textAlignment w:val="auto"/>
              <w:rPr>
                <w:sz w:val="22"/>
                <w:szCs w:val="22"/>
              </w:rPr>
            </w:pPr>
            <w:r w:rsidRPr="00C039E7">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rPr>
            </w:pPr>
            <w:r w:rsidRPr="00C039E7">
              <w:rPr>
                <w:sz w:val="22"/>
                <w:szCs w:val="22"/>
              </w:rPr>
              <w:t>Требование применяется при включении</w:t>
            </w:r>
          </w:p>
        </w:tc>
      </w:tr>
    </w:tbl>
    <w:p w:rsidR="002E68D9" w:rsidRPr="00C039E7" w:rsidRDefault="00F05CC6" w:rsidP="003602F6">
      <w:pPr>
        <w:pStyle w:val="affd"/>
        <w:widowControl/>
        <w:numPr>
          <w:ilvl w:val="0"/>
          <w:numId w:val="110"/>
        </w:numPr>
        <w:spacing w:before="240"/>
        <w:ind w:right="142"/>
        <w:jc w:val="both"/>
        <w:rPr>
          <w:sz w:val="22"/>
        </w:rPr>
      </w:pPr>
      <w:r w:rsidRPr="00C039E7">
        <w:rPr>
          <w:sz w:val="22"/>
        </w:rPr>
        <w:t>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w:t>
      </w:r>
    </w:p>
    <w:p w:rsidR="0000015C" w:rsidRPr="00C039E7" w:rsidRDefault="0000015C" w:rsidP="00D02597">
      <w:pPr>
        <w:widowControl/>
        <w:spacing w:before="240"/>
        <w:ind w:left="709" w:right="-143" w:hanging="709"/>
        <w:jc w:val="both"/>
        <w:rPr>
          <w:sz w:val="22"/>
          <w:szCs w:val="22"/>
        </w:rPr>
      </w:pPr>
      <w:r w:rsidRPr="00C039E7">
        <w:rPr>
          <w:sz w:val="22"/>
          <w:szCs w:val="22"/>
        </w:rPr>
        <w:t>3.1.3.</w:t>
      </w:r>
      <w:r w:rsidRPr="00C039E7">
        <w:rPr>
          <w:sz w:val="22"/>
          <w:szCs w:val="22"/>
        </w:rPr>
        <w:tab/>
        <w:t>Для инвестиционных паев паевых инвестиционных фондов (паев и акций иностранных инвестиционных фондов):</w:t>
      </w:r>
    </w:p>
    <w:p w:rsidR="0000015C" w:rsidRPr="00C039E7"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jc w:val="center"/>
              <w:textAlignment w:val="auto"/>
              <w:rPr>
                <w:sz w:val="22"/>
                <w:szCs w:val="22"/>
                <w:lang w:eastAsia="ru-RU"/>
              </w:rPr>
            </w:pPr>
            <w:r w:rsidRPr="00C039E7">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lang w:eastAsia="ru-RU"/>
              </w:rPr>
              <w:t>Применение требования</w:t>
            </w:r>
          </w:p>
        </w:tc>
      </w:tr>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rPr>
              <w:t>Управляющей компанией должен быть заключен договор с Листинговым агентом</w:t>
            </w:r>
          </w:p>
        </w:tc>
        <w:tc>
          <w:tcPr>
            <w:tcW w:w="4110"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textAlignment w:val="auto"/>
              <w:rPr>
                <w:sz w:val="22"/>
                <w:szCs w:val="22"/>
                <w:lang w:eastAsia="ru-RU"/>
              </w:rPr>
            </w:pPr>
            <w:r w:rsidRPr="00C039E7">
              <w:rPr>
                <w:sz w:val="22"/>
                <w:szCs w:val="22"/>
              </w:rPr>
              <w:t>Требование применяется при включении</w:t>
            </w:r>
          </w:p>
        </w:tc>
      </w:tr>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C039E7" w:rsidRDefault="0000015C" w:rsidP="00700832">
            <w:pPr>
              <w:widowControl/>
              <w:overflowPunct/>
              <w:jc w:val="both"/>
              <w:textAlignment w:val="auto"/>
              <w:rPr>
                <w:sz w:val="22"/>
                <w:szCs w:val="22"/>
                <w:lang w:eastAsia="ru-RU"/>
              </w:rPr>
            </w:pPr>
            <w:r w:rsidRPr="00C039E7">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00015C" w:rsidRPr="00C039E7" w:rsidRDefault="0000015C" w:rsidP="0000015C">
            <w:pPr>
              <w:pStyle w:val="32"/>
              <w:widowControl/>
              <w:spacing w:before="120"/>
              <w:ind w:right="142"/>
              <w:rPr>
                <w:b w:val="0"/>
                <w:sz w:val="22"/>
                <w:szCs w:val="22"/>
              </w:rPr>
            </w:pPr>
            <w:r w:rsidRPr="00C039E7">
              <w:rPr>
                <w:b w:val="0"/>
                <w:sz w:val="22"/>
                <w:szCs w:val="22"/>
              </w:rPr>
              <w:t>Инвестиционные паи паевых инвестиционных фондов (паи и акции иностранных инвестиционных фондов) соответствуют хотя бы одному из следующих критериев:</w:t>
            </w:r>
          </w:p>
          <w:p w:rsidR="0000015C" w:rsidRPr="00C039E7" w:rsidRDefault="0000015C" w:rsidP="0000015C">
            <w:pPr>
              <w:pStyle w:val="32"/>
              <w:widowControl/>
              <w:spacing w:before="120"/>
              <w:ind w:right="142"/>
              <w:rPr>
                <w:b w:val="0"/>
                <w:sz w:val="22"/>
                <w:szCs w:val="22"/>
              </w:rPr>
            </w:pPr>
            <w:r w:rsidRPr="00C039E7">
              <w:rPr>
                <w:b w:val="0"/>
                <w:sz w:val="22"/>
                <w:szCs w:val="22"/>
              </w:rPr>
              <w:t>1) Закрытый паевой инвестиционный фонд относится к категории фондов особо рисковых (венчурных) инвестиций;</w:t>
            </w:r>
          </w:p>
          <w:p w:rsidR="0000015C" w:rsidRPr="00C039E7" w:rsidRDefault="0000015C" w:rsidP="0000015C">
            <w:pPr>
              <w:widowControl/>
              <w:overflowPunct/>
              <w:jc w:val="both"/>
              <w:textAlignment w:val="auto"/>
              <w:rPr>
                <w:sz w:val="22"/>
                <w:szCs w:val="22"/>
                <w:lang w:eastAsia="ru-RU"/>
              </w:rPr>
            </w:pPr>
            <w:r w:rsidRPr="00C039E7">
              <w:rPr>
                <w:sz w:val="22"/>
                <w:szCs w:val="22"/>
              </w:rPr>
              <w:t>2) Объектами инвестирования имущества, составляющего паевой инвестиционный фонд (иностранный инвестиционный фонд), являются, в том числе, ценные бумаги (доли в уставных капиталах) инновационных компаний, осуществляющих деятельность в научно-технической сфере (соответствие инвестиционных паев данному требованию устанавливается Экспертным советом РИИ).</w:t>
            </w:r>
          </w:p>
        </w:tc>
        <w:tc>
          <w:tcPr>
            <w:tcW w:w="4110" w:type="dxa"/>
            <w:tcBorders>
              <w:top w:val="single" w:sz="4" w:space="0" w:color="auto"/>
              <w:left w:val="single" w:sz="4" w:space="0" w:color="auto"/>
              <w:bottom w:val="single" w:sz="4" w:space="0" w:color="auto"/>
              <w:right w:val="single" w:sz="4" w:space="0" w:color="auto"/>
            </w:tcBorders>
          </w:tcPr>
          <w:p w:rsidR="0000015C" w:rsidRPr="00C039E7" w:rsidRDefault="0000015C" w:rsidP="0000015C">
            <w:pPr>
              <w:widowControl/>
              <w:overflowPunct/>
              <w:textAlignment w:val="auto"/>
              <w:rPr>
                <w:sz w:val="22"/>
                <w:szCs w:val="22"/>
                <w:lang w:eastAsia="ru-RU"/>
              </w:rPr>
            </w:pPr>
            <w:r w:rsidRPr="00C039E7">
              <w:rPr>
                <w:sz w:val="22"/>
                <w:szCs w:val="22"/>
              </w:rPr>
              <w:t xml:space="preserve">Требование применяется при включении </w:t>
            </w:r>
          </w:p>
        </w:tc>
      </w:tr>
      <w:tr w:rsidR="00E50BCF"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jc w:val="both"/>
              <w:textAlignment w:val="auto"/>
              <w:rPr>
                <w:sz w:val="22"/>
                <w:szCs w:val="22"/>
                <w:lang w:eastAsia="ru-RU"/>
              </w:rPr>
            </w:pPr>
            <w:r w:rsidRPr="00C039E7">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rPr>
            </w:pPr>
            <w:r w:rsidRPr="00C039E7">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C039E7" w:rsidRDefault="00E50BCF" w:rsidP="0000015C">
            <w:pPr>
              <w:pStyle w:val="32"/>
              <w:widowControl/>
              <w:spacing w:before="120"/>
              <w:ind w:right="142"/>
              <w:rPr>
                <w:b w:val="0"/>
                <w:sz w:val="22"/>
                <w:szCs w:val="22"/>
              </w:rPr>
            </w:pPr>
            <w:r w:rsidRPr="00C039E7">
              <w:rPr>
                <w:b w:val="0"/>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C039E7" w:rsidRDefault="00E50BCF" w:rsidP="0000015C">
            <w:pPr>
              <w:widowControl/>
              <w:overflowPunct/>
              <w:textAlignment w:val="auto"/>
              <w:rPr>
                <w:sz w:val="22"/>
                <w:szCs w:val="22"/>
              </w:rPr>
            </w:pPr>
            <w:r w:rsidRPr="00C039E7">
              <w:rPr>
                <w:sz w:val="22"/>
                <w:szCs w:val="22"/>
              </w:rPr>
              <w:t>Требование применяется при включении</w:t>
            </w:r>
          </w:p>
        </w:tc>
      </w:tr>
    </w:tbl>
    <w:p w:rsidR="0000015C" w:rsidRPr="00C039E7" w:rsidRDefault="0000015C" w:rsidP="0000015C">
      <w:pPr>
        <w:ind w:firstLine="540"/>
        <w:jc w:val="both"/>
        <w:rPr>
          <w:sz w:val="22"/>
          <w:szCs w:val="22"/>
        </w:rPr>
      </w:pPr>
    </w:p>
    <w:p w:rsidR="00C735FC" w:rsidRPr="00C039E7" w:rsidRDefault="00C735FC" w:rsidP="00C735FC">
      <w:pPr>
        <w:widowControl/>
        <w:spacing w:before="240"/>
        <w:ind w:right="142"/>
        <w:jc w:val="both"/>
        <w:rPr>
          <w:sz w:val="22"/>
          <w:szCs w:val="22"/>
        </w:rPr>
      </w:pPr>
      <w:r w:rsidRPr="00C039E7">
        <w:rPr>
          <w:sz w:val="22"/>
          <w:szCs w:val="22"/>
        </w:rPr>
        <w:t>3.1.4.</w:t>
      </w:r>
      <w:r w:rsidRPr="00C039E7">
        <w:rPr>
          <w:sz w:val="22"/>
          <w:szCs w:val="22"/>
        </w:rPr>
        <w:tab/>
        <w:t>Для ценных бумаг иностранных биржевых инвестиционных фондов:</w:t>
      </w:r>
    </w:p>
    <w:p w:rsidR="00E50BCF" w:rsidRPr="00C039E7" w:rsidRDefault="00E50BCF" w:rsidP="00C735FC">
      <w:pPr>
        <w:pStyle w:val="32"/>
        <w:widowControl/>
        <w:spacing w:before="120"/>
        <w:ind w:right="142"/>
        <w:rPr>
          <w:b w:val="0"/>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jc w:val="center"/>
              <w:textAlignment w:val="auto"/>
              <w:rPr>
                <w:sz w:val="22"/>
                <w:szCs w:val="22"/>
                <w:lang w:eastAsia="ru-RU"/>
              </w:rPr>
            </w:pPr>
            <w:r w:rsidRPr="00C039E7">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lang w:eastAsia="ru-RU"/>
              </w:rPr>
            </w:pPr>
            <w:r w:rsidRPr="00C039E7">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lang w:eastAsia="ru-RU"/>
              </w:rPr>
            </w:pPr>
            <w:r w:rsidRPr="00C039E7">
              <w:rPr>
                <w:sz w:val="22"/>
                <w:szCs w:val="22"/>
                <w:lang w:eastAsia="ru-RU"/>
              </w:rPr>
              <w:t>Применение требования</w:t>
            </w:r>
          </w:p>
        </w:tc>
      </w:tr>
      <w:tr w:rsidR="00C247E5"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lang w:eastAsia="ru-RU"/>
              </w:rPr>
            </w:pPr>
            <w:r w:rsidRPr="00C039E7">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E50BCF" w:rsidRPr="00C039E7" w:rsidRDefault="00E50BCF" w:rsidP="00E50BCF">
            <w:pPr>
              <w:widowControl/>
              <w:overflowPunct/>
              <w:jc w:val="both"/>
              <w:textAlignment w:val="auto"/>
              <w:rPr>
                <w:sz w:val="22"/>
                <w:szCs w:val="22"/>
                <w:lang w:eastAsia="ru-RU"/>
              </w:rPr>
            </w:pPr>
            <w:r w:rsidRPr="00C039E7">
              <w:rPr>
                <w:sz w:val="22"/>
                <w:szCs w:val="22"/>
              </w:rPr>
              <w:t>В соответствии с проспектом ценных бумаг (правилами) иностранного биржевого инвестиционного фонда его инвестиционная политика предусматривает следование доходности фондовому индексу, в расчет которого входят ценные бумаги инновационных и высокотехнологичных эмитентов. Перечень допустимых индексов устанавливается решением Биржи</w:t>
            </w:r>
          </w:p>
        </w:tc>
        <w:tc>
          <w:tcPr>
            <w:tcW w:w="411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lang w:eastAsia="ru-RU"/>
              </w:rPr>
            </w:pPr>
            <w:r w:rsidRPr="00C039E7">
              <w:rPr>
                <w:sz w:val="22"/>
                <w:szCs w:val="22"/>
              </w:rPr>
              <w:t>Требование применяется при включении</w:t>
            </w:r>
          </w:p>
        </w:tc>
      </w:tr>
      <w:tr w:rsidR="00E50BCF" w:rsidRPr="00C039E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jc w:val="both"/>
              <w:textAlignment w:val="auto"/>
              <w:rPr>
                <w:sz w:val="22"/>
                <w:szCs w:val="22"/>
                <w:lang w:eastAsia="ru-RU"/>
              </w:rPr>
            </w:pPr>
            <w:r w:rsidRPr="00C039E7">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rPr>
            </w:pPr>
            <w:r w:rsidRPr="00C039E7">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C039E7" w:rsidRDefault="00E50BCF" w:rsidP="00700832">
            <w:pPr>
              <w:widowControl/>
              <w:overflowPunct/>
              <w:jc w:val="both"/>
              <w:textAlignment w:val="auto"/>
              <w:rPr>
                <w:sz w:val="22"/>
                <w:szCs w:val="22"/>
                <w:lang w:eastAsia="ru-RU"/>
              </w:rPr>
            </w:pPr>
            <w:r w:rsidRPr="00C039E7">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C039E7" w:rsidRDefault="00E50BCF" w:rsidP="00700832">
            <w:pPr>
              <w:widowControl/>
              <w:overflowPunct/>
              <w:textAlignment w:val="auto"/>
              <w:rPr>
                <w:sz w:val="22"/>
                <w:szCs w:val="22"/>
                <w:lang w:eastAsia="ru-RU"/>
              </w:rPr>
            </w:pPr>
            <w:r w:rsidRPr="00C039E7">
              <w:rPr>
                <w:sz w:val="22"/>
                <w:szCs w:val="22"/>
              </w:rPr>
              <w:t>Требование применяется при включении</w:t>
            </w:r>
          </w:p>
        </w:tc>
      </w:tr>
    </w:tbl>
    <w:p w:rsidR="00CB3091" w:rsidRPr="00C039E7" w:rsidRDefault="00CB3091" w:rsidP="005F4417">
      <w:pPr>
        <w:pStyle w:val="32"/>
        <w:widowControl/>
        <w:spacing w:before="120"/>
        <w:ind w:left="426" w:right="142"/>
        <w:rPr>
          <w:b w:val="0"/>
          <w:sz w:val="22"/>
          <w:szCs w:val="22"/>
        </w:rPr>
      </w:pPr>
    </w:p>
    <w:p w:rsidR="00FC4EDF" w:rsidRPr="00C039E7" w:rsidRDefault="00FC4EDF" w:rsidP="005F4417">
      <w:pPr>
        <w:pStyle w:val="32"/>
        <w:widowControl/>
        <w:spacing w:before="120"/>
        <w:ind w:left="426" w:right="142"/>
        <w:rPr>
          <w:b w:val="0"/>
          <w:sz w:val="22"/>
          <w:szCs w:val="22"/>
        </w:rPr>
      </w:pPr>
    </w:p>
    <w:p w:rsidR="00FC4EDF" w:rsidRPr="00C039E7" w:rsidRDefault="00FC4EDF" w:rsidP="005F4417">
      <w:pPr>
        <w:pStyle w:val="32"/>
        <w:widowControl/>
        <w:spacing w:before="120"/>
        <w:ind w:left="426" w:right="142"/>
        <w:rPr>
          <w:b w:val="0"/>
          <w:sz w:val="22"/>
          <w:szCs w:val="22"/>
        </w:rPr>
      </w:pPr>
    </w:p>
    <w:p w:rsidR="0047496C" w:rsidRPr="00C039E7" w:rsidRDefault="0047496C" w:rsidP="0047496C">
      <w:pPr>
        <w:pStyle w:val="50"/>
        <w:ind w:right="142"/>
        <w:jc w:val="both"/>
        <w:rPr>
          <w:sz w:val="22"/>
          <w:szCs w:val="22"/>
        </w:rPr>
      </w:pPr>
      <w:bookmarkStart w:id="238" w:name="_Toc246913385"/>
      <w:r w:rsidRPr="00C039E7">
        <w:rPr>
          <w:sz w:val="22"/>
          <w:szCs w:val="22"/>
        </w:rPr>
        <w:t>3.2. Требования при включении и поддержании ценных бумаг в Сегменте РИИ-</w:t>
      </w:r>
      <w:proofErr w:type="spellStart"/>
      <w:r w:rsidRPr="00C039E7">
        <w:rPr>
          <w:sz w:val="22"/>
          <w:szCs w:val="22"/>
        </w:rPr>
        <w:t>Прайм</w:t>
      </w:r>
      <w:proofErr w:type="spellEnd"/>
      <w:r w:rsidRPr="00C039E7">
        <w:rPr>
          <w:sz w:val="22"/>
          <w:szCs w:val="22"/>
        </w:rPr>
        <w:t>.</w:t>
      </w:r>
    </w:p>
    <w:p w:rsidR="0047496C" w:rsidRPr="00C039E7" w:rsidRDefault="0047496C" w:rsidP="0047496C">
      <w:pPr>
        <w:widowControl/>
        <w:spacing w:before="240"/>
        <w:ind w:right="142"/>
        <w:jc w:val="both"/>
        <w:rPr>
          <w:sz w:val="22"/>
          <w:szCs w:val="22"/>
        </w:rPr>
      </w:pPr>
      <w:r w:rsidRPr="00C039E7">
        <w:rPr>
          <w:sz w:val="22"/>
          <w:szCs w:val="22"/>
        </w:rPr>
        <w:t>3.2.1.</w:t>
      </w:r>
      <w:r w:rsidRPr="00C039E7">
        <w:rPr>
          <w:sz w:val="22"/>
          <w:szCs w:val="22"/>
        </w:rPr>
        <w:tab/>
        <w:t>Для акций и депозитарных расписок на акции:</w:t>
      </w:r>
    </w:p>
    <w:p w:rsidR="0047496C" w:rsidRPr="00C039E7" w:rsidRDefault="0047496C" w:rsidP="0047496C"/>
    <w:tbl>
      <w:tblPr>
        <w:tblW w:w="10347" w:type="dxa"/>
        <w:tblCellSpacing w:w="5" w:type="nil"/>
        <w:tblInd w:w="75" w:type="dxa"/>
        <w:tblLayout w:type="fixed"/>
        <w:tblCellMar>
          <w:left w:w="75" w:type="dxa"/>
          <w:right w:w="75" w:type="dxa"/>
        </w:tblCellMar>
        <w:tblLook w:val="0000" w:firstRow="0" w:lastRow="0" w:firstColumn="0" w:lastColumn="0" w:noHBand="0" w:noVBand="0"/>
      </w:tblPr>
      <w:tblGrid>
        <w:gridCol w:w="567"/>
        <w:gridCol w:w="5670"/>
        <w:gridCol w:w="4110"/>
      </w:tblGrid>
      <w:tr w:rsidR="00C247E5" w:rsidRPr="00C039E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jc w:val="center"/>
              <w:textAlignment w:val="auto"/>
              <w:rPr>
                <w:sz w:val="22"/>
                <w:szCs w:val="22"/>
                <w:lang w:eastAsia="ru-RU"/>
              </w:rPr>
            </w:pPr>
            <w:r w:rsidRPr="00C039E7">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Применение требования</w:t>
            </w:r>
          </w:p>
        </w:tc>
      </w:tr>
      <w:tr w:rsidR="00C247E5" w:rsidRPr="00C039E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C039E7"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 xml:space="preserve">Ценные бумаги </w:t>
            </w:r>
            <w:proofErr w:type="gramStart"/>
            <w:r w:rsidRPr="00C039E7">
              <w:rPr>
                <w:sz w:val="22"/>
                <w:szCs w:val="22"/>
              </w:rPr>
              <w:t>включены</w:t>
            </w:r>
            <w:proofErr w:type="gramEnd"/>
            <w:r w:rsidRPr="00C039E7">
              <w:rPr>
                <w:sz w:val="22"/>
                <w:szCs w:val="22"/>
              </w:rPr>
              <w:t>/включаются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Требование применяется при включении и поддержании</w:t>
            </w:r>
          </w:p>
        </w:tc>
      </w:tr>
      <w:tr w:rsidR="00C247E5" w:rsidRPr="00C039E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C039E7"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jc w:val="both"/>
              <w:textAlignment w:val="auto"/>
              <w:rPr>
                <w:sz w:val="22"/>
                <w:szCs w:val="22"/>
              </w:rPr>
            </w:pPr>
            <w:r w:rsidRPr="00C039E7">
              <w:rPr>
                <w:sz w:val="22"/>
                <w:szCs w:val="22"/>
              </w:rPr>
              <w:t xml:space="preserve">Эмитент (эмитент представляемых ценных бумаг) соответствует хотя бы одному из критериев, предусмотренных в </w:t>
            </w:r>
            <w:proofErr w:type="spellStart"/>
            <w:r w:rsidRPr="00C039E7">
              <w:rPr>
                <w:sz w:val="22"/>
                <w:szCs w:val="22"/>
              </w:rPr>
              <w:t>пп</w:t>
            </w:r>
            <w:proofErr w:type="spellEnd"/>
            <w:r w:rsidRPr="00C039E7">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rPr>
            </w:pPr>
            <w:r w:rsidRPr="00C039E7">
              <w:rPr>
                <w:sz w:val="22"/>
                <w:szCs w:val="22"/>
              </w:rPr>
              <w:t>Требование применяется при включении</w:t>
            </w:r>
          </w:p>
        </w:tc>
      </w:tr>
      <w:tr w:rsidR="00C247E5" w:rsidRPr="00C039E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jc w:val="both"/>
              <w:textAlignment w:val="auto"/>
              <w:rPr>
                <w:sz w:val="22"/>
                <w:szCs w:val="22"/>
              </w:rPr>
            </w:pPr>
            <w:r w:rsidRPr="00C039E7">
              <w:rPr>
                <w:sz w:val="22"/>
                <w:szCs w:val="22"/>
              </w:rPr>
              <w:t xml:space="preserve">Рыночная капитализация эмитента составляет не менее 6 млрд. (предельное значение данного критерия может быть изменено решением Биржи) </w:t>
            </w:r>
            <w:r w:rsidRPr="00C039E7">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 xml:space="preserve">Требование применяется при включении и поддержании </w:t>
            </w:r>
          </w:p>
        </w:tc>
      </w:tr>
      <w:tr w:rsidR="00C247E5" w:rsidRPr="00C039E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 xml:space="preserve">Составление и раскрытие (опубликование) финансовой отчетности </w:t>
            </w:r>
            <w:r w:rsidRPr="00C039E7">
              <w:rPr>
                <w:b/>
                <w:sz w:val="24"/>
                <w:szCs w:val="24"/>
                <w:vertAlign w:val="superscript"/>
                <w:lang w:eastAsia="ru-RU"/>
              </w:rPr>
              <w:t>2</w:t>
            </w:r>
          </w:p>
          <w:p w:rsidR="0047496C" w:rsidRPr="00C039E7"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Требование применяется при включении и поддержании</w:t>
            </w:r>
          </w:p>
        </w:tc>
      </w:tr>
      <w:tr w:rsidR="0047496C" w:rsidRPr="00C039E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rPr>
            </w:pPr>
            <w:r w:rsidRPr="00C039E7">
              <w:rPr>
                <w:sz w:val="22"/>
                <w:szCs w:val="22"/>
              </w:rPr>
              <w:t>В отдельных случаях - наличие заключения Экспертного совета РИИ с рекомендацией о включении ценной бумаги в Сегмент РИИ-</w:t>
            </w:r>
            <w:proofErr w:type="spellStart"/>
            <w:r w:rsidRPr="00C039E7">
              <w:rPr>
                <w:sz w:val="22"/>
                <w:szCs w:val="22"/>
              </w:rPr>
              <w:t>Прайм</w:t>
            </w:r>
            <w:proofErr w:type="spellEnd"/>
            <w:r w:rsidRPr="00C039E7">
              <w:rPr>
                <w:sz w:val="22"/>
                <w:szCs w:val="22"/>
              </w:rPr>
              <w:t xml:space="preserve">. </w:t>
            </w:r>
          </w:p>
          <w:p w:rsidR="0047496C" w:rsidRPr="00C039E7" w:rsidRDefault="0047496C" w:rsidP="00823409">
            <w:pPr>
              <w:widowControl/>
              <w:overflowPunct/>
              <w:jc w:val="both"/>
              <w:textAlignment w:val="auto"/>
              <w:rPr>
                <w:sz w:val="22"/>
                <w:szCs w:val="22"/>
                <w:lang w:eastAsia="ru-RU"/>
              </w:rPr>
            </w:pPr>
            <w:r w:rsidRPr="00C039E7">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rPr>
            </w:pPr>
            <w:r w:rsidRPr="00C039E7">
              <w:rPr>
                <w:sz w:val="22"/>
                <w:szCs w:val="22"/>
              </w:rPr>
              <w:t>Требование применяется при включении</w:t>
            </w:r>
          </w:p>
        </w:tc>
      </w:tr>
    </w:tbl>
    <w:p w:rsidR="0047496C" w:rsidRPr="00C039E7" w:rsidRDefault="0047496C" w:rsidP="0047496C">
      <w:pPr>
        <w:ind w:firstLine="540"/>
        <w:jc w:val="both"/>
        <w:rPr>
          <w:sz w:val="22"/>
          <w:szCs w:val="22"/>
        </w:rPr>
      </w:pPr>
    </w:p>
    <w:p w:rsidR="0047496C" w:rsidRPr="00C039E7" w:rsidRDefault="0047496C" w:rsidP="003602F6">
      <w:pPr>
        <w:pStyle w:val="32"/>
        <w:widowControl/>
        <w:numPr>
          <w:ilvl w:val="0"/>
          <w:numId w:val="111"/>
        </w:numPr>
        <w:tabs>
          <w:tab w:val="left" w:pos="-1276"/>
        </w:tabs>
        <w:spacing w:before="120"/>
        <w:ind w:left="426" w:right="142" w:firstLine="0"/>
        <w:rPr>
          <w:b w:val="0"/>
          <w:sz w:val="22"/>
          <w:szCs w:val="22"/>
        </w:rPr>
      </w:pPr>
      <w:r w:rsidRPr="00C039E7">
        <w:rPr>
          <w:b w:val="0"/>
          <w:sz w:val="22"/>
          <w:szCs w:val="22"/>
        </w:rPr>
        <w:t xml:space="preserve">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 с учетом особенностей установленных в п. 2.21 Приложения 2 к Правилам в отношении депозитарных расписок. </w:t>
      </w:r>
    </w:p>
    <w:p w:rsidR="0047496C" w:rsidRPr="00C039E7" w:rsidRDefault="0047496C" w:rsidP="0047496C">
      <w:pPr>
        <w:pStyle w:val="32"/>
        <w:widowControl/>
        <w:tabs>
          <w:tab w:val="left" w:pos="-1418"/>
        </w:tabs>
        <w:spacing w:before="120"/>
        <w:ind w:left="468" w:right="142"/>
        <w:rPr>
          <w:b w:val="0"/>
          <w:sz w:val="22"/>
          <w:szCs w:val="22"/>
        </w:rPr>
      </w:pPr>
      <w:r w:rsidRPr="00C039E7">
        <w:rPr>
          <w:b w:val="0"/>
          <w:sz w:val="22"/>
          <w:szCs w:val="22"/>
        </w:rPr>
        <w:t>Рыночная капитализация иностранных эмитентов рассчитывается как сумма произведения цены акций, включаемых в Сегмент РИИ-</w:t>
      </w:r>
      <w:proofErr w:type="spellStart"/>
      <w:r w:rsidRPr="00C039E7">
        <w:rPr>
          <w:b w:val="0"/>
          <w:sz w:val="22"/>
          <w:szCs w:val="22"/>
        </w:rPr>
        <w:t>Прайм</w:t>
      </w:r>
      <w:proofErr w:type="spellEnd"/>
      <w:r w:rsidRPr="00C039E7">
        <w:rPr>
          <w:b w:val="0"/>
          <w:sz w:val="22"/>
          <w:szCs w:val="22"/>
        </w:rPr>
        <w:t xml:space="preserve"> и количества данных акций, с учетом особенностей установленных в п. 2.21 Приложения 2 к Правилам в отношении депозитарных расписок.</w:t>
      </w:r>
    </w:p>
    <w:p w:rsidR="0047496C" w:rsidRPr="00C039E7" w:rsidRDefault="0047496C" w:rsidP="0047496C">
      <w:pPr>
        <w:tabs>
          <w:tab w:val="left" w:pos="-1418"/>
        </w:tabs>
        <w:ind w:left="468"/>
        <w:jc w:val="both"/>
        <w:rPr>
          <w:sz w:val="22"/>
          <w:szCs w:val="22"/>
        </w:rPr>
      </w:pPr>
    </w:p>
    <w:p w:rsidR="0047496C" w:rsidRPr="00C039E7" w:rsidRDefault="0047496C" w:rsidP="0047496C">
      <w:pPr>
        <w:tabs>
          <w:tab w:val="left" w:pos="-1418"/>
        </w:tabs>
        <w:ind w:left="468"/>
        <w:jc w:val="both"/>
        <w:rPr>
          <w:sz w:val="22"/>
          <w:szCs w:val="22"/>
        </w:rPr>
      </w:pPr>
      <w:r w:rsidRPr="00C039E7">
        <w:rPr>
          <w:sz w:val="22"/>
          <w:szCs w:val="22"/>
        </w:rPr>
        <w:t>При этом цена определяется в соответствии с  пунктом 2.21 Приложения 2 к Правилам. 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rsidR="0047496C" w:rsidRPr="00C039E7" w:rsidRDefault="0047496C" w:rsidP="003602F6">
      <w:pPr>
        <w:pStyle w:val="affd"/>
        <w:widowControl/>
        <w:numPr>
          <w:ilvl w:val="0"/>
          <w:numId w:val="111"/>
        </w:numPr>
        <w:tabs>
          <w:tab w:val="left" w:pos="993"/>
        </w:tabs>
        <w:overflowPunct/>
        <w:spacing w:before="120"/>
        <w:ind w:left="426" w:right="142" w:firstLine="0"/>
        <w:jc w:val="both"/>
        <w:textAlignment w:val="auto"/>
        <w:rPr>
          <w:sz w:val="22"/>
          <w:szCs w:val="22"/>
          <w:lang w:eastAsia="ru-RU"/>
        </w:rPr>
      </w:pPr>
      <w:r w:rsidRPr="00C039E7">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Pr="00C039E7">
        <w:rPr>
          <w:sz w:val="22"/>
          <w:szCs w:val="22"/>
          <w:lang w:eastAsia="ru-RU"/>
        </w:rPr>
        <w:t>международно</w:t>
      </w:r>
      <w:proofErr w:type="spellEnd"/>
      <w:r w:rsidRPr="00C039E7">
        <w:rPr>
          <w:sz w:val="22"/>
          <w:szCs w:val="22"/>
          <w:lang w:eastAsia="ru-RU"/>
        </w:rPr>
        <w:t xml:space="preserve"> признанным правилам, в случаях, определенных Федеральным законом от 27.07.2010 </w:t>
      </w:r>
      <w:r w:rsidR="002A6D0C" w:rsidRPr="00C039E7">
        <w:rPr>
          <w:sz w:val="22"/>
          <w:szCs w:val="22"/>
          <w:lang w:eastAsia="ru-RU"/>
        </w:rPr>
        <w:t>№</w:t>
      </w:r>
      <w:r w:rsidRPr="00C039E7">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rsidR="00286C8C" w:rsidRPr="00C039E7" w:rsidRDefault="0047496C">
      <w:pPr>
        <w:widowControl/>
        <w:tabs>
          <w:tab w:val="left" w:pos="993"/>
        </w:tabs>
        <w:overflowPunct/>
        <w:spacing w:before="120"/>
        <w:ind w:left="426" w:right="142"/>
        <w:jc w:val="both"/>
        <w:textAlignment w:val="auto"/>
        <w:rPr>
          <w:sz w:val="22"/>
          <w:szCs w:val="22"/>
          <w:lang w:eastAsia="ru-RU"/>
        </w:rPr>
      </w:pPr>
      <w:r w:rsidRPr="00C039E7">
        <w:rPr>
          <w:sz w:val="22"/>
          <w:szCs w:val="22"/>
          <w:lang w:eastAsia="ru-RU"/>
        </w:rPr>
        <w:t>Перечень указанных аудиторских организаций</w:t>
      </w:r>
      <w:r w:rsidR="00540940" w:rsidRPr="00C039E7">
        <w:rPr>
          <w:sz w:val="22"/>
          <w:szCs w:val="22"/>
          <w:lang w:eastAsia="ru-RU"/>
        </w:rPr>
        <w:t>,</w:t>
      </w:r>
      <w:r w:rsidRPr="00C039E7">
        <w:rPr>
          <w:sz w:val="22"/>
          <w:szCs w:val="22"/>
          <w:lang w:eastAsia="ru-RU"/>
        </w:rPr>
        <w:t xml:space="preserve"> </w:t>
      </w:r>
      <w:r w:rsidR="00540940" w:rsidRPr="00C039E7">
        <w:rPr>
          <w:sz w:val="22"/>
          <w:szCs w:val="22"/>
        </w:rPr>
        <w:t>применяемый для включения ценных бумаг в Сегменте РИИ-</w:t>
      </w:r>
      <w:proofErr w:type="spellStart"/>
      <w:r w:rsidR="00540940" w:rsidRPr="00C039E7">
        <w:rPr>
          <w:sz w:val="22"/>
          <w:szCs w:val="22"/>
        </w:rPr>
        <w:t>Прайм</w:t>
      </w:r>
      <w:proofErr w:type="spellEnd"/>
      <w:r w:rsidR="00540940" w:rsidRPr="00C039E7">
        <w:rPr>
          <w:sz w:val="22"/>
          <w:szCs w:val="22"/>
        </w:rPr>
        <w:t xml:space="preserve">, </w:t>
      </w:r>
      <w:r w:rsidRPr="00C039E7">
        <w:rPr>
          <w:sz w:val="22"/>
          <w:szCs w:val="22"/>
        </w:rPr>
        <w:t>устанавливается отдельным решением Биржи.</w:t>
      </w:r>
    </w:p>
    <w:p w:rsidR="0047496C" w:rsidRPr="00C039E7" w:rsidRDefault="0047496C" w:rsidP="0047496C">
      <w:pPr>
        <w:pStyle w:val="affd"/>
        <w:widowControl/>
        <w:tabs>
          <w:tab w:val="left" w:pos="993"/>
        </w:tabs>
        <w:spacing w:before="240"/>
        <w:ind w:left="426" w:right="142"/>
        <w:jc w:val="both"/>
        <w:rPr>
          <w:sz w:val="22"/>
          <w:szCs w:val="22"/>
        </w:rPr>
      </w:pPr>
      <w:proofErr w:type="gramStart"/>
      <w:r w:rsidRPr="00C039E7">
        <w:rPr>
          <w:sz w:val="22"/>
          <w:szCs w:val="22"/>
        </w:rPr>
        <w:t>Контроль за</w:t>
      </w:r>
      <w:proofErr w:type="gramEnd"/>
      <w:r w:rsidRPr="00C039E7">
        <w:rPr>
          <w:sz w:val="22"/>
          <w:szCs w:val="22"/>
        </w:rPr>
        <w:t xml:space="preserve"> соответствием требованиям, установленным в настоящем подпункте, осуществляется в</w:t>
      </w:r>
      <w:r w:rsidRPr="00C039E7">
        <w:rPr>
          <w:sz w:val="22"/>
          <w:szCs w:val="22"/>
          <w:lang w:eastAsia="ru-RU"/>
        </w:rPr>
        <w:t xml:space="preserve"> порядке, предусмотренном статьей 20 Правил.</w:t>
      </w:r>
    </w:p>
    <w:p w:rsidR="0047496C" w:rsidRPr="00C039E7" w:rsidRDefault="0047496C" w:rsidP="0047496C">
      <w:pPr>
        <w:widowControl/>
        <w:spacing w:before="240"/>
        <w:ind w:right="142"/>
        <w:jc w:val="both"/>
        <w:rPr>
          <w:sz w:val="22"/>
          <w:szCs w:val="22"/>
        </w:rPr>
      </w:pPr>
      <w:r w:rsidRPr="00C039E7">
        <w:rPr>
          <w:sz w:val="22"/>
          <w:szCs w:val="22"/>
        </w:rPr>
        <w:t>3.2.2.</w:t>
      </w:r>
      <w:r w:rsidRPr="00C039E7">
        <w:rPr>
          <w:sz w:val="22"/>
          <w:szCs w:val="22"/>
        </w:rPr>
        <w:tab/>
        <w:t>Для облигаций/биржевых облигаций:</w:t>
      </w:r>
    </w:p>
    <w:p w:rsidR="0047496C" w:rsidRPr="00C039E7" w:rsidRDefault="0047496C" w:rsidP="0047496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C039E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jc w:val="center"/>
              <w:textAlignment w:val="auto"/>
              <w:rPr>
                <w:sz w:val="22"/>
                <w:szCs w:val="22"/>
                <w:lang w:eastAsia="ru-RU"/>
              </w:rPr>
            </w:pPr>
            <w:r w:rsidRPr="00C039E7">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Применение требования</w:t>
            </w:r>
          </w:p>
        </w:tc>
      </w:tr>
      <w:tr w:rsidR="00C247E5" w:rsidRPr="00C039E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ind w:hanging="75"/>
              <w:jc w:val="center"/>
              <w:textAlignment w:val="auto"/>
              <w:rPr>
                <w:sz w:val="22"/>
                <w:szCs w:val="22"/>
                <w:lang w:eastAsia="ru-RU"/>
              </w:rPr>
            </w:pPr>
            <w:r w:rsidRPr="00C039E7">
              <w:rPr>
                <w:sz w:val="22"/>
                <w:szCs w:val="22"/>
                <w:lang w:eastAsia="ru-RU"/>
              </w:rPr>
              <w:t xml:space="preserve">1. </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 xml:space="preserve">Ценные бумаги </w:t>
            </w:r>
            <w:proofErr w:type="gramStart"/>
            <w:r w:rsidRPr="00C039E7">
              <w:rPr>
                <w:sz w:val="22"/>
                <w:szCs w:val="22"/>
              </w:rPr>
              <w:t>включены</w:t>
            </w:r>
            <w:proofErr w:type="gramEnd"/>
            <w:r w:rsidRPr="00C039E7">
              <w:rPr>
                <w:sz w:val="22"/>
                <w:szCs w:val="22"/>
              </w:rPr>
              <w:t>/включаются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Требование применяется при включении и поддержании</w:t>
            </w:r>
          </w:p>
        </w:tc>
      </w:tr>
      <w:tr w:rsidR="00C247E5" w:rsidRPr="00C039E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 xml:space="preserve">Эмитент соответствует хотя бы одному из критериев, предусмотренных в </w:t>
            </w:r>
            <w:proofErr w:type="spellStart"/>
            <w:r w:rsidRPr="00C039E7">
              <w:rPr>
                <w:sz w:val="22"/>
                <w:szCs w:val="22"/>
              </w:rPr>
              <w:t>пп</w:t>
            </w:r>
            <w:proofErr w:type="spellEnd"/>
            <w:r w:rsidRPr="00C039E7">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Требование применяется при включении</w:t>
            </w:r>
          </w:p>
        </w:tc>
      </w:tr>
      <w:tr w:rsidR="00C247E5" w:rsidRPr="00C039E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jc w:val="both"/>
              <w:textAlignment w:val="auto"/>
              <w:rPr>
                <w:sz w:val="22"/>
                <w:szCs w:val="22"/>
                <w:lang w:eastAsia="ru-RU"/>
              </w:rPr>
            </w:pPr>
            <w:r w:rsidRPr="00C039E7">
              <w:rPr>
                <w:sz w:val="22"/>
                <w:szCs w:val="22"/>
                <w:lang w:eastAsia="ru-RU"/>
              </w:rPr>
              <w:lastRenderedPageBreak/>
              <w:t>3.</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F05CC6" w:rsidP="00823409">
            <w:pPr>
              <w:widowControl/>
              <w:overflowPunct/>
              <w:textAlignment w:val="auto"/>
              <w:rPr>
                <w:sz w:val="22"/>
                <w:szCs w:val="22"/>
              </w:rPr>
            </w:pPr>
            <w:r w:rsidRPr="00C039E7">
              <w:rPr>
                <w:sz w:val="22"/>
              </w:rPr>
              <w:t xml:space="preserve">Наличие у эмитента и/или выпуска облигаций данного эмитента кредитного рейтинга одного из рейтинговых агентств </w:t>
            </w:r>
            <w:r w:rsidRPr="00C039E7">
              <w:rPr>
                <w:b/>
                <w:sz w:val="24"/>
                <w:vertAlign w:val="superscript"/>
              </w:rPr>
              <w:t>1</w:t>
            </w:r>
          </w:p>
          <w:p w:rsidR="0047496C" w:rsidRPr="00C039E7"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 xml:space="preserve">Требование применяется при включении и поддержании </w:t>
            </w:r>
          </w:p>
        </w:tc>
      </w:tr>
      <w:tr w:rsidR="00C247E5" w:rsidRPr="00C039E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 xml:space="preserve">Объем выпуска облигаций, включая биржевые облигации, должен составлять не менее 1 млрд. руб. </w:t>
            </w:r>
          </w:p>
          <w:p w:rsidR="0047496C" w:rsidRPr="00C039E7"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rPr>
              <w:t>Требование применяется при включении</w:t>
            </w:r>
          </w:p>
        </w:tc>
      </w:tr>
      <w:tr w:rsidR="0047496C" w:rsidRPr="00C039E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lang w:eastAsia="ru-RU"/>
              </w:rPr>
            </w:pPr>
            <w:r w:rsidRPr="00C039E7">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rPr>
            </w:pPr>
            <w:r w:rsidRPr="00C039E7">
              <w:rPr>
                <w:sz w:val="22"/>
                <w:szCs w:val="22"/>
              </w:rPr>
              <w:t>В отдельных случаях - наличие заключения Экспертного совета РИИ с рекомендацией о включении ценной бумаги в Сегмент РИИ-</w:t>
            </w:r>
            <w:proofErr w:type="spellStart"/>
            <w:r w:rsidRPr="00C039E7">
              <w:rPr>
                <w:sz w:val="22"/>
                <w:szCs w:val="22"/>
              </w:rPr>
              <w:t>Прайм</w:t>
            </w:r>
            <w:proofErr w:type="spellEnd"/>
            <w:r w:rsidRPr="00C039E7">
              <w:rPr>
                <w:sz w:val="22"/>
                <w:szCs w:val="22"/>
              </w:rPr>
              <w:t xml:space="preserve">. </w:t>
            </w:r>
          </w:p>
          <w:p w:rsidR="0047496C" w:rsidRPr="00C039E7" w:rsidRDefault="0047496C" w:rsidP="00823409">
            <w:pPr>
              <w:widowControl/>
              <w:overflowPunct/>
              <w:textAlignment w:val="auto"/>
              <w:rPr>
                <w:sz w:val="22"/>
                <w:szCs w:val="22"/>
              </w:rPr>
            </w:pPr>
            <w:r w:rsidRPr="00C039E7">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47496C" w:rsidRPr="00C039E7" w:rsidRDefault="0047496C" w:rsidP="00823409">
            <w:pPr>
              <w:widowControl/>
              <w:overflowPunct/>
              <w:textAlignment w:val="auto"/>
              <w:rPr>
                <w:sz w:val="22"/>
                <w:szCs w:val="22"/>
              </w:rPr>
            </w:pPr>
            <w:r w:rsidRPr="00C039E7">
              <w:rPr>
                <w:sz w:val="22"/>
                <w:szCs w:val="22"/>
              </w:rPr>
              <w:t>Требование применяется при включении</w:t>
            </w:r>
          </w:p>
        </w:tc>
      </w:tr>
    </w:tbl>
    <w:p w:rsidR="0047496C" w:rsidRPr="00C039E7" w:rsidRDefault="0047496C" w:rsidP="0047496C">
      <w:pPr>
        <w:ind w:firstLine="540"/>
        <w:jc w:val="both"/>
        <w:rPr>
          <w:sz w:val="22"/>
          <w:szCs w:val="22"/>
        </w:rPr>
      </w:pPr>
    </w:p>
    <w:p w:rsidR="0047496C" w:rsidRPr="00C039E7" w:rsidRDefault="00F05CC6" w:rsidP="003602F6">
      <w:pPr>
        <w:pStyle w:val="32"/>
        <w:widowControl/>
        <w:numPr>
          <w:ilvl w:val="0"/>
          <w:numId w:val="113"/>
        </w:numPr>
        <w:tabs>
          <w:tab w:val="left" w:pos="1134"/>
        </w:tabs>
        <w:spacing w:before="120"/>
        <w:ind w:left="567" w:right="142" w:firstLine="0"/>
        <w:rPr>
          <w:b w:val="0"/>
          <w:sz w:val="22"/>
        </w:rPr>
      </w:pPr>
      <w:r w:rsidRPr="00C039E7">
        <w:rPr>
          <w:b w:val="0"/>
          <w:sz w:val="22"/>
        </w:rPr>
        <w:t xml:space="preserve">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 </w:t>
      </w:r>
    </w:p>
    <w:p w:rsidR="0047496C" w:rsidRPr="00C039E7" w:rsidRDefault="00F05CC6" w:rsidP="0047496C">
      <w:pPr>
        <w:tabs>
          <w:tab w:val="left" w:pos="1134"/>
        </w:tabs>
        <w:ind w:left="567" w:right="142"/>
        <w:jc w:val="both"/>
        <w:rPr>
          <w:sz w:val="22"/>
          <w:szCs w:val="22"/>
        </w:rPr>
      </w:pPr>
      <w:r w:rsidRPr="00C039E7">
        <w:rPr>
          <w:sz w:val="22"/>
        </w:rPr>
        <w:t>Биржа вправе отдельным решением установить перечень рейтинговых агентств, присвоенные кредитные рейтинги которых не применяются при включении облигаций в Сегменте РИИ-</w:t>
      </w:r>
      <w:proofErr w:type="spellStart"/>
      <w:r w:rsidRPr="00C039E7">
        <w:rPr>
          <w:sz w:val="22"/>
        </w:rPr>
        <w:t>Прайм</w:t>
      </w:r>
      <w:proofErr w:type="spellEnd"/>
      <w:r w:rsidRPr="00C039E7">
        <w:rPr>
          <w:sz w:val="22"/>
        </w:rPr>
        <w:t>, а также срок, в течение которого такие кредитные рейтинги не применяются.</w:t>
      </w:r>
    </w:p>
    <w:p w:rsidR="00F56C89" w:rsidRPr="00C039E7" w:rsidRDefault="00B04EA9" w:rsidP="00027A10">
      <w:pPr>
        <w:pStyle w:val="50"/>
        <w:spacing w:before="240" w:after="240"/>
        <w:ind w:right="142"/>
        <w:jc w:val="both"/>
        <w:rPr>
          <w:sz w:val="22"/>
          <w:szCs w:val="22"/>
        </w:rPr>
      </w:pPr>
      <w:r w:rsidRPr="00C039E7">
        <w:rPr>
          <w:sz w:val="22"/>
          <w:szCs w:val="22"/>
        </w:rPr>
        <w:t>3.3.</w:t>
      </w:r>
      <w:r w:rsidRPr="00C039E7">
        <w:rPr>
          <w:sz w:val="22"/>
          <w:szCs w:val="22"/>
        </w:rPr>
        <w:tab/>
      </w:r>
      <w:r w:rsidR="00F56C89" w:rsidRPr="00C039E7">
        <w:rPr>
          <w:sz w:val="22"/>
          <w:szCs w:val="22"/>
        </w:rPr>
        <w:t xml:space="preserve">Перечень документов, обязательных к представлению для включения ценных бумаг в Сектор </w:t>
      </w:r>
      <w:bookmarkEnd w:id="238"/>
      <w:r w:rsidR="00F56C89" w:rsidRPr="00C039E7">
        <w:rPr>
          <w:sz w:val="22"/>
          <w:szCs w:val="22"/>
        </w:rPr>
        <w:t>РИИ</w:t>
      </w:r>
      <w:r w:rsidR="00AA0FCC" w:rsidRPr="00C039E7">
        <w:rPr>
          <w:sz w:val="22"/>
          <w:szCs w:val="22"/>
        </w:rPr>
        <w:t xml:space="preserve"> или </w:t>
      </w:r>
      <w:r w:rsidR="005B0C1A" w:rsidRPr="00C039E7">
        <w:rPr>
          <w:sz w:val="22"/>
          <w:szCs w:val="22"/>
        </w:rPr>
        <w:t xml:space="preserve">Сегмента </w:t>
      </w:r>
      <w:r w:rsidR="00AA0FCC" w:rsidRPr="00C039E7">
        <w:rPr>
          <w:sz w:val="22"/>
          <w:szCs w:val="22"/>
        </w:rPr>
        <w:t>РИИ-</w:t>
      </w:r>
      <w:proofErr w:type="spellStart"/>
      <w:r w:rsidR="00AA0FCC" w:rsidRPr="00C039E7">
        <w:rPr>
          <w:sz w:val="22"/>
          <w:szCs w:val="22"/>
        </w:rPr>
        <w:t>Прайм</w:t>
      </w:r>
      <w:proofErr w:type="spellEnd"/>
    </w:p>
    <w:p w:rsidR="00F56C89" w:rsidRPr="00C039E7" w:rsidRDefault="00F56C89" w:rsidP="005F4417">
      <w:pPr>
        <w:widowControl/>
        <w:numPr>
          <w:ilvl w:val="12"/>
          <w:numId w:val="0"/>
        </w:numPr>
        <w:ind w:right="142"/>
        <w:jc w:val="both"/>
        <w:rPr>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2126"/>
        <w:gridCol w:w="1559"/>
      </w:tblGrid>
      <w:tr w:rsidR="00C247E5" w:rsidRPr="00C039E7" w:rsidTr="00AA0FCC">
        <w:trPr>
          <w:cantSplit/>
        </w:trPr>
        <w:tc>
          <w:tcPr>
            <w:tcW w:w="4253" w:type="dxa"/>
          </w:tcPr>
          <w:p w:rsidR="00AA0FCC" w:rsidRPr="00C039E7" w:rsidRDefault="00AA0FCC" w:rsidP="005F4417">
            <w:pPr>
              <w:pStyle w:val="50"/>
              <w:ind w:right="142"/>
              <w:rPr>
                <w:sz w:val="22"/>
                <w:szCs w:val="22"/>
              </w:rPr>
            </w:pPr>
            <w:r w:rsidRPr="00C039E7">
              <w:rPr>
                <w:sz w:val="22"/>
                <w:szCs w:val="22"/>
              </w:rPr>
              <w:t>Наименование документа</w:t>
            </w:r>
          </w:p>
        </w:tc>
        <w:tc>
          <w:tcPr>
            <w:tcW w:w="2268" w:type="dxa"/>
          </w:tcPr>
          <w:p w:rsidR="00AA0FCC" w:rsidRPr="00C039E7" w:rsidRDefault="00AA0FCC" w:rsidP="005F4417">
            <w:pPr>
              <w:pStyle w:val="50"/>
              <w:numPr>
                <w:ilvl w:val="12"/>
                <w:numId w:val="0"/>
              </w:numPr>
              <w:ind w:right="142"/>
              <w:rPr>
                <w:sz w:val="22"/>
                <w:szCs w:val="22"/>
              </w:rPr>
            </w:pPr>
            <w:r w:rsidRPr="00C039E7">
              <w:rPr>
                <w:sz w:val="22"/>
                <w:szCs w:val="22"/>
              </w:rPr>
              <w:t>Вид ценной бумаги</w:t>
            </w:r>
          </w:p>
        </w:tc>
        <w:tc>
          <w:tcPr>
            <w:tcW w:w="2126" w:type="dxa"/>
          </w:tcPr>
          <w:p w:rsidR="00AA0FCC" w:rsidRPr="00C039E7" w:rsidRDefault="00AA0FCC" w:rsidP="005F4417">
            <w:pPr>
              <w:pStyle w:val="50"/>
              <w:numPr>
                <w:ilvl w:val="12"/>
                <w:numId w:val="0"/>
              </w:numPr>
              <w:ind w:right="142"/>
              <w:rPr>
                <w:sz w:val="22"/>
                <w:szCs w:val="22"/>
              </w:rPr>
            </w:pPr>
            <w:r w:rsidRPr="00C039E7">
              <w:rPr>
                <w:sz w:val="22"/>
                <w:szCs w:val="22"/>
              </w:rPr>
              <w:t>Формат представляемых документов</w:t>
            </w:r>
          </w:p>
        </w:tc>
        <w:tc>
          <w:tcPr>
            <w:tcW w:w="1559" w:type="dxa"/>
          </w:tcPr>
          <w:p w:rsidR="00AA0FCC" w:rsidRPr="00C039E7" w:rsidRDefault="00AA0FCC" w:rsidP="00AA0FCC">
            <w:pPr>
              <w:pStyle w:val="50"/>
              <w:numPr>
                <w:ilvl w:val="12"/>
                <w:numId w:val="0"/>
              </w:numPr>
              <w:ind w:right="142"/>
              <w:rPr>
                <w:sz w:val="22"/>
                <w:szCs w:val="22"/>
              </w:rPr>
            </w:pPr>
            <w:r w:rsidRPr="00C039E7">
              <w:rPr>
                <w:sz w:val="22"/>
                <w:szCs w:val="22"/>
              </w:rPr>
              <w:t>Сектор РИИ/</w:t>
            </w:r>
            <w:r w:rsidR="005B0C1A" w:rsidRPr="00C039E7">
              <w:rPr>
                <w:sz w:val="22"/>
                <w:szCs w:val="22"/>
              </w:rPr>
              <w:t xml:space="preserve">Сегмент </w:t>
            </w:r>
            <w:r w:rsidRPr="00C039E7">
              <w:rPr>
                <w:sz w:val="22"/>
                <w:szCs w:val="22"/>
              </w:rPr>
              <w:t>РИИ-</w:t>
            </w:r>
            <w:proofErr w:type="spellStart"/>
            <w:r w:rsidRPr="00C039E7">
              <w:rPr>
                <w:sz w:val="22"/>
                <w:szCs w:val="22"/>
              </w:rPr>
              <w:t>Прайм</w:t>
            </w:r>
            <w:proofErr w:type="spellEnd"/>
          </w:p>
        </w:tc>
      </w:tr>
      <w:tr w:rsidR="00C247E5" w:rsidRPr="00C039E7" w:rsidTr="00AA0FCC">
        <w:trPr>
          <w:cantSplit/>
        </w:trPr>
        <w:tc>
          <w:tcPr>
            <w:tcW w:w="4253" w:type="dxa"/>
          </w:tcPr>
          <w:p w:rsidR="00AA0FCC" w:rsidRPr="00C039E7" w:rsidRDefault="00AA0FCC" w:rsidP="00FC4EDF">
            <w:pPr>
              <w:widowControl/>
              <w:numPr>
                <w:ilvl w:val="12"/>
                <w:numId w:val="0"/>
              </w:numPr>
              <w:tabs>
                <w:tab w:val="left" w:pos="318"/>
              </w:tabs>
              <w:ind w:right="142" w:firstLine="34"/>
              <w:rPr>
                <w:sz w:val="22"/>
                <w:szCs w:val="22"/>
              </w:rPr>
            </w:pPr>
            <w:r w:rsidRPr="00C039E7">
              <w:rPr>
                <w:sz w:val="22"/>
                <w:szCs w:val="22"/>
              </w:rPr>
              <w:t>1.</w:t>
            </w:r>
            <w:r w:rsidRPr="00C039E7">
              <w:rPr>
                <w:sz w:val="22"/>
                <w:szCs w:val="22"/>
              </w:rPr>
              <w:tab/>
              <w:t>Инвестиционный меморандум (</w:t>
            </w:r>
            <w:r w:rsidRPr="00C039E7">
              <w:rPr>
                <w:bCs/>
                <w:sz w:val="22"/>
                <w:szCs w:val="22"/>
                <w:lang w:eastAsia="ru-RU"/>
              </w:rPr>
              <w:t>по форме установленной Биржей</w:t>
            </w:r>
            <w:r w:rsidRPr="00C039E7">
              <w:rPr>
                <w:sz w:val="22"/>
                <w:szCs w:val="22"/>
              </w:rPr>
              <w:t>).</w:t>
            </w:r>
          </w:p>
        </w:tc>
        <w:tc>
          <w:tcPr>
            <w:tcW w:w="2268" w:type="dxa"/>
          </w:tcPr>
          <w:p w:rsidR="00AA0FCC" w:rsidRPr="00C039E7" w:rsidRDefault="00AA0FCC" w:rsidP="005F4417">
            <w:pPr>
              <w:widowControl/>
              <w:numPr>
                <w:ilvl w:val="12"/>
                <w:numId w:val="0"/>
              </w:numPr>
              <w:ind w:left="34" w:right="142"/>
              <w:jc w:val="both"/>
              <w:rPr>
                <w:sz w:val="22"/>
                <w:szCs w:val="22"/>
              </w:rPr>
            </w:pPr>
            <w:r w:rsidRPr="00C039E7">
              <w:rPr>
                <w:sz w:val="22"/>
                <w:szCs w:val="22"/>
              </w:rPr>
              <w:t>Акции, облигации, биржевые облигации, ценные бумаги иностранных эмитентов</w:t>
            </w:r>
          </w:p>
        </w:tc>
        <w:tc>
          <w:tcPr>
            <w:tcW w:w="2126" w:type="dxa"/>
          </w:tcPr>
          <w:p w:rsidR="00AA0FCC" w:rsidRPr="00C039E7" w:rsidRDefault="00AA0FCC" w:rsidP="003602F6">
            <w:pPr>
              <w:pStyle w:val="affd"/>
              <w:widowControl/>
              <w:numPr>
                <w:ilvl w:val="0"/>
                <w:numId w:val="55"/>
              </w:numPr>
              <w:tabs>
                <w:tab w:val="left" w:pos="317"/>
              </w:tabs>
              <w:ind w:left="34" w:firstLine="0"/>
            </w:pPr>
            <w:r w:rsidRPr="00C039E7">
              <w:t xml:space="preserve">на бумажном носителе </w:t>
            </w:r>
          </w:p>
          <w:p w:rsidR="00AA0FCC" w:rsidRPr="00C039E7" w:rsidRDefault="00AA0FCC" w:rsidP="003602F6">
            <w:pPr>
              <w:pStyle w:val="affd"/>
              <w:widowControl/>
              <w:numPr>
                <w:ilvl w:val="0"/>
                <w:numId w:val="55"/>
              </w:numPr>
              <w:tabs>
                <w:tab w:val="left" w:pos="317"/>
              </w:tabs>
              <w:ind w:left="34" w:right="142" w:firstLine="0"/>
              <w:jc w:val="both"/>
              <w:rPr>
                <w:sz w:val="22"/>
                <w:szCs w:val="22"/>
              </w:rPr>
            </w:pPr>
            <w:r w:rsidRPr="00C039E7">
              <w:t>в электронном виде</w:t>
            </w:r>
          </w:p>
        </w:tc>
        <w:tc>
          <w:tcPr>
            <w:tcW w:w="1559" w:type="dxa"/>
          </w:tcPr>
          <w:p w:rsidR="00AA0FCC" w:rsidRPr="00C039E7" w:rsidRDefault="00AA0FCC" w:rsidP="00AA0FCC">
            <w:pPr>
              <w:widowControl/>
              <w:tabs>
                <w:tab w:val="left" w:pos="317"/>
              </w:tabs>
              <w:ind w:left="34"/>
            </w:pPr>
            <w:r w:rsidRPr="00C039E7">
              <w:rPr>
                <w:sz w:val="22"/>
                <w:szCs w:val="22"/>
              </w:rPr>
              <w:t>Сектор РИИ/</w:t>
            </w:r>
            <w:r w:rsidR="005B0C1A" w:rsidRPr="00C039E7">
              <w:rPr>
                <w:sz w:val="22"/>
                <w:szCs w:val="22"/>
              </w:rPr>
              <w:t xml:space="preserve">Сегмент </w:t>
            </w:r>
            <w:r w:rsidRPr="00C039E7">
              <w:rPr>
                <w:sz w:val="22"/>
                <w:szCs w:val="22"/>
              </w:rPr>
              <w:t>РИИ-</w:t>
            </w:r>
            <w:proofErr w:type="spellStart"/>
            <w:r w:rsidRPr="00C039E7">
              <w:rPr>
                <w:sz w:val="22"/>
                <w:szCs w:val="22"/>
              </w:rPr>
              <w:t>Прайм</w:t>
            </w:r>
            <w:proofErr w:type="spellEnd"/>
          </w:p>
        </w:tc>
      </w:tr>
      <w:tr w:rsidR="00C247E5" w:rsidRPr="00C039E7" w:rsidTr="00AA0FCC">
        <w:trPr>
          <w:cantSplit/>
        </w:trPr>
        <w:tc>
          <w:tcPr>
            <w:tcW w:w="4253" w:type="dxa"/>
          </w:tcPr>
          <w:p w:rsidR="00AA0FCC" w:rsidRPr="00C039E7" w:rsidRDefault="00AA0FCC" w:rsidP="00FC4EDF">
            <w:pPr>
              <w:widowControl/>
              <w:numPr>
                <w:ilvl w:val="12"/>
                <w:numId w:val="0"/>
              </w:numPr>
              <w:tabs>
                <w:tab w:val="left" w:pos="318"/>
              </w:tabs>
              <w:ind w:right="142" w:firstLine="34"/>
              <w:rPr>
                <w:sz w:val="22"/>
                <w:szCs w:val="22"/>
              </w:rPr>
            </w:pPr>
            <w:r w:rsidRPr="00C039E7">
              <w:rPr>
                <w:sz w:val="22"/>
                <w:szCs w:val="22"/>
              </w:rPr>
              <w:t>2.</w:t>
            </w:r>
            <w:r w:rsidRPr="00C039E7">
              <w:rPr>
                <w:sz w:val="22"/>
                <w:szCs w:val="22"/>
              </w:rPr>
              <w:tab/>
            </w:r>
            <w:proofErr w:type="gramStart"/>
            <w:r w:rsidRPr="00C039E7">
              <w:rPr>
                <w:sz w:val="22"/>
                <w:szCs w:val="22"/>
              </w:rPr>
              <w:t>Копия договора эмитента (Управляющей компании) с Листинговым агентом (удостоверенная уполномоченным лицом эмитента (Управляющей компании).</w:t>
            </w:r>
            <w:proofErr w:type="gramEnd"/>
          </w:p>
        </w:tc>
        <w:tc>
          <w:tcPr>
            <w:tcW w:w="2268" w:type="dxa"/>
          </w:tcPr>
          <w:p w:rsidR="00AA0FCC" w:rsidRPr="00C039E7" w:rsidRDefault="00AA0FCC" w:rsidP="005F4417">
            <w:pPr>
              <w:widowControl/>
              <w:numPr>
                <w:ilvl w:val="12"/>
                <w:numId w:val="0"/>
              </w:numPr>
              <w:ind w:left="34" w:right="142"/>
              <w:jc w:val="both"/>
              <w:rPr>
                <w:sz w:val="22"/>
                <w:szCs w:val="22"/>
              </w:rPr>
            </w:pPr>
            <w:r w:rsidRPr="00C039E7">
              <w:rPr>
                <w:sz w:val="22"/>
                <w:szCs w:val="22"/>
              </w:rPr>
              <w:t>Акции, инвестиционные паи паевых инвестиционных фондов, ценные бумаги иностранных эмитентов</w:t>
            </w:r>
          </w:p>
        </w:tc>
        <w:tc>
          <w:tcPr>
            <w:tcW w:w="2126" w:type="dxa"/>
          </w:tcPr>
          <w:p w:rsidR="00C33586" w:rsidRPr="00C039E7" w:rsidRDefault="00C33586" w:rsidP="003602F6">
            <w:pPr>
              <w:pStyle w:val="affd"/>
              <w:widowControl/>
              <w:numPr>
                <w:ilvl w:val="0"/>
                <w:numId w:val="55"/>
              </w:numPr>
              <w:tabs>
                <w:tab w:val="left" w:pos="317"/>
              </w:tabs>
              <w:ind w:left="34" w:firstLine="0"/>
            </w:pPr>
            <w:r w:rsidRPr="00C039E7">
              <w:t>на бумажном носителе</w:t>
            </w:r>
          </w:p>
          <w:p w:rsidR="00AA0FCC" w:rsidRPr="00C039E7" w:rsidRDefault="00C33586" w:rsidP="003602F6">
            <w:pPr>
              <w:pStyle w:val="affd"/>
              <w:widowControl/>
              <w:numPr>
                <w:ilvl w:val="0"/>
                <w:numId w:val="55"/>
              </w:numPr>
              <w:tabs>
                <w:tab w:val="left" w:pos="317"/>
              </w:tabs>
              <w:ind w:left="34" w:firstLine="0"/>
            </w:pPr>
            <w:r w:rsidRPr="00C039E7">
              <w:t>в электронном виде</w:t>
            </w:r>
          </w:p>
          <w:p w:rsidR="00AA0FCC" w:rsidRPr="00C039E7" w:rsidRDefault="00AA0FCC" w:rsidP="00AA0FCC">
            <w:pPr>
              <w:widowControl/>
              <w:numPr>
                <w:ilvl w:val="12"/>
                <w:numId w:val="0"/>
              </w:numPr>
              <w:ind w:left="34" w:right="142"/>
              <w:jc w:val="both"/>
              <w:rPr>
                <w:sz w:val="22"/>
                <w:szCs w:val="22"/>
              </w:rPr>
            </w:pPr>
          </w:p>
        </w:tc>
        <w:tc>
          <w:tcPr>
            <w:tcW w:w="1559" w:type="dxa"/>
          </w:tcPr>
          <w:p w:rsidR="00AA0FCC" w:rsidRPr="00C039E7" w:rsidRDefault="005B0C1A" w:rsidP="00757C0C">
            <w:pPr>
              <w:widowControl/>
              <w:tabs>
                <w:tab w:val="left" w:pos="317"/>
              </w:tabs>
              <w:ind w:left="34"/>
            </w:pPr>
            <w:r w:rsidRPr="00C039E7">
              <w:rPr>
                <w:sz w:val="22"/>
                <w:szCs w:val="22"/>
              </w:rPr>
              <w:t>Сектор РИИ</w:t>
            </w:r>
          </w:p>
        </w:tc>
      </w:tr>
      <w:tr w:rsidR="00C247E5" w:rsidRPr="00C039E7" w:rsidTr="00AA0FCC">
        <w:trPr>
          <w:cantSplit/>
        </w:trPr>
        <w:tc>
          <w:tcPr>
            <w:tcW w:w="4253" w:type="dxa"/>
          </w:tcPr>
          <w:p w:rsidR="00AA0FCC" w:rsidRPr="00C039E7" w:rsidRDefault="00C33586" w:rsidP="00FC4EDF">
            <w:pPr>
              <w:widowControl/>
              <w:tabs>
                <w:tab w:val="left" w:pos="-1384"/>
                <w:tab w:val="left" w:pos="318"/>
              </w:tabs>
              <w:ind w:right="142" w:firstLine="34"/>
              <w:rPr>
                <w:sz w:val="22"/>
                <w:szCs w:val="22"/>
              </w:rPr>
            </w:pPr>
            <w:r w:rsidRPr="00C039E7">
              <w:rPr>
                <w:sz w:val="22"/>
                <w:szCs w:val="22"/>
              </w:rPr>
              <w:t xml:space="preserve">3. </w:t>
            </w:r>
            <w:r w:rsidR="00AA0FCC" w:rsidRPr="00C039E7">
              <w:rPr>
                <w:sz w:val="22"/>
                <w:szCs w:val="22"/>
              </w:rPr>
              <w:t>Заключение Листингового агента, содержащее обоснование оценки рыночной капитализации акций (</w:t>
            </w:r>
            <w:r w:rsidR="00AA0FCC" w:rsidRPr="00C039E7">
              <w:rPr>
                <w:bCs/>
                <w:sz w:val="22"/>
                <w:szCs w:val="22"/>
                <w:lang w:eastAsia="ru-RU"/>
              </w:rPr>
              <w:t>по форме установленной Биржей</w:t>
            </w:r>
            <w:r w:rsidR="00AA0FCC" w:rsidRPr="00C039E7">
              <w:rPr>
                <w:sz w:val="22"/>
                <w:szCs w:val="22"/>
              </w:rPr>
              <w:t>).</w:t>
            </w:r>
          </w:p>
        </w:tc>
        <w:tc>
          <w:tcPr>
            <w:tcW w:w="2268" w:type="dxa"/>
          </w:tcPr>
          <w:p w:rsidR="00AA0FCC" w:rsidRPr="00C039E7" w:rsidRDefault="00AA0FCC" w:rsidP="005F4417">
            <w:pPr>
              <w:widowControl/>
              <w:numPr>
                <w:ilvl w:val="12"/>
                <w:numId w:val="0"/>
              </w:numPr>
              <w:ind w:left="34" w:right="142"/>
              <w:jc w:val="both"/>
              <w:rPr>
                <w:sz w:val="22"/>
                <w:szCs w:val="22"/>
              </w:rPr>
            </w:pPr>
            <w:r w:rsidRPr="00C039E7">
              <w:rPr>
                <w:sz w:val="22"/>
                <w:szCs w:val="22"/>
              </w:rPr>
              <w:t>Акции, депозитарные расписки на акции</w:t>
            </w:r>
          </w:p>
        </w:tc>
        <w:tc>
          <w:tcPr>
            <w:tcW w:w="2126" w:type="dxa"/>
          </w:tcPr>
          <w:p w:rsidR="00AA0FCC" w:rsidRPr="00C039E7" w:rsidRDefault="00AA0FCC" w:rsidP="003602F6">
            <w:pPr>
              <w:pStyle w:val="affd"/>
              <w:widowControl/>
              <w:numPr>
                <w:ilvl w:val="0"/>
                <w:numId w:val="55"/>
              </w:numPr>
              <w:tabs>
                <w:tab w:val="left" w:pos="317"/>
              </w:tabs>
              <w:ind w:left="34" w:firstLine="0"/>
            </w:pPr>
            <w:r w:rsidRPr="00C039E7">
              <w:t xml:space="preserve">на бумажном носителе </w:t>
            </w:r>
          </w:p>
          <w:p w:rsidR="00AA0FCC" w:rsidRPr="00C039E7" w:rsidRDefault="00340CBC" w:rsidP="003602F6">
            <w:pPr>
              <w:pStyle w:val="affd"/>
              <w:widowControl/>
              <w:numPr>
                <w:ilvl w:val="0"/>
                <w:numId w:val="55"/>
              </w:numPr>
              <w:tabs>
                <w:tab w:val="left" w:pos="317"/>
              </w:tabs>
              <w:ind w:left="34" w:right="142" w:firstLine="0"/>
              <w:rPr>
                <w:sz w:val="22"/>
                <w:szCs w:val="22"/>
              </w:rPr>
            </w:pPr>
            <w:r w:rsidRPr="00C039E7">
              <w:t>в электронном виде</w:t>
            </w:r>
          </w:p>
        </w:tc>
        <w:tc>
          <w:tcPr>
            <w:tcW w:w="1559" w:type="dxa"/>
          </w:tcPr>
          <w:p w:rsidR="00AA0FCC" w:rsidRPr="00C039E7" w:rsidRDefault="005B0C1A" w:rsidP="00AA0FCC">
            <w:pPr>
              <w:widowControl/>
              <w:tabs>
                <w:tab w:val="left" w:pos="317"/>
              </w:tabs>
              <w:ind w:left="34"/>
            </w:pPr>
            <w:r w:rsidRPr="00C039E7">
              <w:rPr>
                <w:sz w:val="22"/>
                <w:szCs w:val="22"/>
              </w:rPr>
              <w:t>Сектор РИИ</w:t>
            </w:r>
          </w:p>
        </w:tc>
      </w:tr>
      <w:tr w:rsidR="00C247E5" w:rsidRPr="00C039E7" w:rsidTr="00AA0FCC">
        <w:trPr>
          <w:cantSplit/>
        </w:trPr>
        <w:tc>
          <w:tcPr>
            <w:tcW w:w="4253" w:type="dxa"/>
          </w:tcPr>
          <w:p w:rsidR="00AA0FCC" w:rsidRPr="00C039E7" w:rsidRDefault="00C33586" w:rsidP="00FC4EDF">
            <w:pPr>
              <w:widowControl/>
              <w:tabs>
                <w:tab w:val="left" w:pos="-1384"/>
                <w:tab w:val="left" w:pos="0"/>
                <w:tab w:val="left" w:pos="318"/>
              </w:tabs>
              <w:ind w:right="142" w:firstLine="34"/>
              <w:rPr>
                <w:sz w:val="22"/>
                <w:szCs w:val="22"/>
              </w:rPr>
            </w:pPr>
            <w:r w:rsidRPr="00C039E7">
              <w:rPr>
                <w:sz w:val="22"/>
                <w:szCs w:val="22"/>
              </w:rPr>
              <w:t xml:space="preserve">4. </w:t>
            </w:r>
            <w:proofErr w:type="gramStart"/>
            <w:r w:rsidR="00AA0FCC" w:rsidRPr="00C039E7">
              <w:rPr>
                <w:sz w:val="22"/>
                <w:szCs w:val="22"/>
              </w:rPr>
              <w:t>Описание инвестиционной декларации паевого инвестиционного фонда (удостоверенное уполномоченным лицом эмитента (Управляющей компании).</w:t>
            </w:r>
            <w:proofErr w:type="gramEnd"/>
          </w:p>
        </w:tc>
        <w:tc>
          <w:tcPr>
            <w:tcW w:w="2268" w:type="dxa"/>
          </w:tcPr>
          <w:p w:rsidR="00AA0FCC" w:rsidRPr="00C039E7" w:rsidRDefault="00AA0FCC" w:rsidP="005F4417">
            <w:pPr>
              <w:widowControl/>
              <w:tabs>
                <w:tab w:val="left" w:pos="284"/>
              </w:tabs>
              <w:ind w:right="142"/>
              <w:jc w:val="both"/>
              <w:rPr>
                <w:sz w:val="22"/>
                <w:szCs w:val="22"/>
              </w:rPr>
            </w:pPr>
            <w:r w:rsidRPr="00C039E7">
              <w:rPr>
                <w:sz w:val="22"/>
                <w:szCs w:val="22"/>
              </w:rPr>
              <w:t>Инвестиционные паи паевых инвестиционных фондов</w:t>
            </w:r>
          </w:p>
        </w:tc>
        <w:tc>
          <w:tcPr>
            <w:tcW w:w="2126" w:type="dxa"/>
          </w:tcPr>
          <w:p w:rsidR="00C33586" w:rsidRPr="00C039E7" w:rsidRDefault="00C33586" w:rsidP="003602F6">
            <w:pPr>
              <w:pStyle w:val="affd"/>
              <w:widowControl/>
              <w:numPr>
                <w:ilvl w:val="0"/>
                <w:numId w:val="55"/>
              </w:numPr>
              <w:tabs>
                <w:tab w:val="left" w:pos="317"/>
              </w:tabs>
              <w:ind w:left="34" w:firstLine="0"/>
            </w:pPr>
            <w:r w:rsidRPr="00C039E7">
              <w:t>на бумажном носителе</w:t>
            </w:r>
          </w:p>
          <w:p w:rsidR="00AA0FCC" w:rsidRPr="00C039E7" w:rsidRDefault="00C33586" w:rsidP="003602F6">
            <w:pPr>
              <w:pStyle w:val="affd"/>
              <w:widowControl/>
              <w:numPr>
                <w:ilvl w:val="0"/>
                <w:numId w:val="55"/>
              </w:numPr>
              <w:tabs>
                <w:tab w:val="left" w:pos="317"/>
              </w:tabs>
              <w:ind w:left="34" w:firstLine="0"/>
            </w:pPr>
            <w:r w:rsidRPr="00C039E7">
              <w:t>в электронном виде</w:t>
            </w:r>
          </w:p>
          <w:p w:rsidR="00AA0FCC" w:rsidRPr="00C039E7" w:rsidRDefault="00AA0FCC" w:rsidP="00AA0FCC">
            <w:pPr>
              <w:widowControl/>
              <w:tabs>
                <w:tab w:val="left" w:pos="284"/>
              </w:tabs>
              <w:ind w:left="34" w:right="142"/>
              <w:jc w:val="both"/>
              <w:rPr>
                <w:sz w:val="22"/>
                <w:szCs w:val="22"/>
              </w:rPr>
            </w:pPr>
          </w:p>
        </w:tc>
        <w:tc>
          <w:tcPr>
            <w:tcW w:w="1559" w:type="dxa"/>
          </w:tcPr>
          <w:p w:rsidR="00AA0FCC" w:rsidRPr="00C039E7" w:rsidRDefault="005B0C1A" w:rsidP="005B0C1A">
            <w:pPr>
              <w:widowControl/>
              <w:tabs>
                <w:tab w:val="left" w:pos="317"/>
              </w:tabs>
              <w:ind w:left="34"/>
              <w:rPr>
                <w:sz w:val="22"/>
                <w:szCs w:val="22"/>
              </w:rPr>
            </w:pPr>
            <w:r w:rsidRPr="00C039E7">
              <w:rPr>
                <w:sz w:val="22"/>
                <w:szCs w:val="22"/>
              </w:rPr>
              <w:t>Сектор РИИ</w:t>
            </w:r>
          </w:p>
          <w:p w:rsidR="005B0C1A" w:rsidRPr="00C039E7" w:rsidRDefault="005B0C1A" w:rsidP="005B0C1A">
            <w:pPr>
              <w:widowControl/>
              <w:tabs>
                <w:tab w:val="left" w:pos="317"/>
              </w:tabs>
              <w:ind w:left="34"/>
            </w:pPr>
          </w:p>
        </w:tc>
      </w:tr>
      <w:tr w:rsidR="005B0C1A" w:rsidRPr="00C039E7" w:rsidTr="00AA0FCC">
        <w:trPr>
          <w:cantSplit/>
        </w:trPr>
        <w:tc>
          <w:tcPr>
            <w:tcW w:w="4253" w:type="dxa"/>
          </w:tcPr>
          <w:p w:rsidR="005B0C1A" w:rsidRPr="00C039E7" w:rsidRDefault="00C33586" w:rsidP="00FC4EDF">
            <w:pPr>
              <w:widowControl/>
              <w:tabs>
                <w:tab w:val="left" w:pos="-1384"/>
                <w:tab w:val="left" w:pos="34"/>
                <w:tab w:val="left" w:pos="318"/>
              </w:tabs>
              <w:ind w:right="142" w:firstLine="34"/>
              <w:rPr>
                <w:sz w:val="22"/>
                <w:szCs w:val="22"/>
              </w:rPr>
            </w:pPr>
            <w:r w:rsidRPr="00C039E7">
              <w:rPr>
                <w:sz w:val="22"/>
                <w:szCs w:val="22"/>
              </w:rPr>
              <w:t xml:space="preserve">5. </w:t>
            </w:r>
            <w:r w:rsidR="004D6E01" w:rsidRPr="00C039E7">
              <w:rPr>
                <w:sz w:val="22"/>
                <w:szCs w:val="22"/>
              </w:rPr>
              <w:t>Заключение Экспертного совета РИИ (представляется по запросу Биржи)</w:t>
            </w:r>
          </w:p>
        </w:tc>
        <w:tc>
          <w:tcPr>
            <w:tcW w:w="2268" w:type="dxa"/>
          </w:tcPr>
          <w:p w:rsidR="005B0C1A" w:rsidRPr="00C039E7" w:rsidRDefault="001264BA" w:rsidP="005F4417">
            <w:pPr>
              <w:widowControl/>
              <w:tabs>
                <w:tab w:val="left" w:pos="284"/>
              </w:tabs>
              <w:ind w:right="142"/>
              <w:jc w:val="both"/>
              <w:rPr>
                <w:sz w:val="22"/>
                <w:szCs w:val="22"/>
              </w:rPr>
            </w:pPr>
            <w:r w:rsidRPr="00C039E7">
              <w:rPr>
                <w:sz w:val="22"/>
                <w:szCs w:val="22"/>
              </w:rPr>
              <w:t>Все ценные бумаги</w:t>
            </w:r>
          </w:p>
        </w:tc>
        <w:tc>
          <w:tcPr>
            <w:tcW w:w="2126" w:type="dxa"/>
          </w:tcPr>
          <w:p w:rsidR="005B0C1A" w:rsidRPr="00C039E7" w:rsidRDefault="004D6E01" w:rsidP="003602F6">
            <w:pPr>
              <w:pStyle w:val="affd"/>
              <w:widowControl/>
              <w:numPr>
                <w:ilvl w:val="0"/>
                <w:numId w:val="55"/>
              </w:numPr>
              <w:tabs>
                <w:tab w:val="left" w:pos="317"/>
              </w:tabs>
              <w:ind w:left="34" w:firstLine="0"/>
            </w:pPr>
            <w:r w:rsidRPr="00C039E7">
              <w:t>на бумажном носителе</w:t>
            </w:r>
          </w:p>
        </w:tc>
        <w:tc>
          <w:tcPr>
            <w:tcW w:w="1559" w:type="dxa"/>
          </w:tcPr>
          <w:p w:rsidR="005B0C1A" w:rsidRPr="00C039E7" w:rsidRDefault="00757C0C" w:rsidP="005B0C1A">
            <w:pPr>
              <w:widowControl/>
              <w:tabs>
                <w:tab w:val="left" w:pos="317"/>
              </w:tabs>
              <w:ind w:left="34"/>
              <w:rPr>
                <w:sz w:val="22"/>
                <w:szCs w:val="22"/>
              </w:rPr>
            </w:pPr>
            <w:r w:rsidRPr="00C039E7">
              <w:rPr>
                <w:sz w:val="22"/>
                <w:szCs w:val="22"/>
              </w:rPr>
              <w:t>Сектор РИИ/</w:t>
            </w:r>
            <w:r w:rsidR="005B0C1A" w:rsidRPr="00C039E7">
              <w:rPr>
                <w:sz w:val="22"/>
                <w:szCs w:val="22"/>
              </w:rPr>
              <w:t>Сегмент РИИ-</w:t>
            </w:r>
            <w:proofErr w:type="spellStart"/>
            <w:r w:rsidR="005B0C1A" w:rsidRPr="00C039E7">
              <w:rPr>
                <w:sz w:val="22"/>
                <w:szCs w:val="22"/>
              </w:rPr>
              <w:t>Прайм</w:t>
            </w:r>
            <w:proofErr w:type="spellEnd"/>
          </w:p>
        </w:tc>
      </w:tr>
    </w:tbl>
    <w:p w:rsidR="00F56C89" w:rsidRPr="00C039E7" w:rsidRDefault="00F56C89" w:rsidP="005F4417">
      <w:pPr>
        <w:widowControl/>
        <w:ind w:right="142"/>
        <w:jc w:val="both"/>
        <w:rPr>
          <w:sz w:val="22"/>
          <w:szCs w:val="22"/>
        </w:rPr>
      </w:pPr>
    </w:p>
    <w:p w:rsidR="00F56C89" w:rsidRPr="00C039E7" w:rsidRDefault="00F56C89" w:rsidP="005F4417">
      <w:pPr>
        <w:widowControl/>
        <w:ind w:right="142"/>
        <w:jc w:val="both"/>
        <w:rPr>
          <w:sz w:val="22"/>
          <w:szCs w:val="22"/>
        </w:rPr>
      </w:pPr>
      <w:r w:rsidRPr="00C039E7">
        <w:rPr>
          <w:sz w:val="22"/>
          <w:szCs w:val="22"/>
        </w:rPr>
        <w:t>Примечания:</w:t>
      </w:r>
    </w:p>
    <w:p w:rsidR="00C05288" w:rsidRPr="00C039E7" w:rsidRDefault="00F56C89" w:rsidP="00151692">
      <w:pPr>
        <w:tabs>
          <w:tab w:val="left" w:pos="709"/>
        </w:tabs>
        <w:spacing w:before="120" w:after="120"/>
        <w:ind w:right="142"/>
        <w:jc w:val="both"/>
        <w:rPr>
          <w:sz w:val="22"/>
          <w:szCs w:val="22"/>
        </w:rPr>
      </w:pPr>
      <w:r w:rsidRPr="00C039E7">
        <w:rPr>
          <w:sz w:val="22"/>
          <w:szCs w:val="22"/>
        </w:rPr>
        <w:t xml:space="preserve">Требования о предоставлении документов, указанных в п.п.1-3 настоящего Перечня, не применяются </w:t>
      </w:r>
      <w:r w:rsidRPr="00C039E7">
        <w:rPr>
          <w:sz w:val="22"/>
          <w:szCs w:val="22"/>
        </w:rPr>
        <w:lastRenderedPageBreak/>
        <w:t>при включении в Сектор РИИ ценных бумаг иностранных биржевых инвестиционных фондов</w:t>
      </w:r>
      <w:r w:rsidRPr="00C039E7" w:rsidDel="00BF39C6">
        <w:rPr>
          <w:sz w:val="22"/>
          <w:szCs w:val="22"/>
        </w:rPr>
        <w:t xml:space="preserve"> </w:t>
      </w:r>
      <w:r w:rsidRPr="00C039E7">
        <w:rPr>
          <w:sz w:val="22"/>
          <w:szCs w:val="22"/>
        </w:rPr>
        <w:t xml:space="preserve">и </w:t>
      </w:r>
      <w:r w:rsidR="00BB17B1" w:rsidRPr="00C039E7">
        <w:rPr>
          <w:sz w:val="22"/>
          <w:szCs w:val="22"/>
        </w:rPr>
        <w:t>акций</w:t>
      </w:r>
      <w:r w:rsidRPr="00C039E7">
        <w:rPr>
          <w:sz w:val="22"/>
          <w:szCs w:val="22"/>
        </w:rPr>
        <w:t xml:space="preserve"> </w:t>
      </w:r>
      <w:r w:rsidR="009F1561" w:rsidRPr="00C039E7">
        <w:rPr>
          <w:sz w:val="22"/>
          <w:szCs w:val="22"/>
        </w:rPr>
        <w:t xml:space="preserve">рыночная капитализация </w:t>
      </w:r>
      <w:r w:rsidR="005159B7" w:rsidRPr="00C039E7">
        <w:rPr>
          <w:sz w:val="22"/>
          <w:szCs w:val="22"/>
        </w:rPr>
        <w:t xml:space="preserve"> </w:t>
      </w:r>
      <w:r w:rsidR="009F1561" w:rsidRPr="00C039E7">
        <w:rPr>
          <w:sz w:val="22"/>
          <w:szCs w:val="22"/>
        </w:rPr>
        <w:t>которых</w:t>
      </w:r>
      <w:r w:rsidRPr="00C039E7">
        <w:rPr>
          <w:sz w:val="22"/>
          <w:szCs w:val="22"/>
        </w:rPr>
        <w:t xml:space="preserve"> составляет не менее 10 </w:t>
      </w:r>
      <w:proofErr w:type="gramStart"/>
      <w:r w:rsidRPr="00C039E7">
        <w:rPr>
          <w:sz w:val="22"/>
          <w:szCs w:val="22"/>
        </w:rPr>
        <w:t>млрд</w:t>
      </w:r>
      <w:proofErr w:type="gramEnd"/>
      <w:r w:rsidRPr="00C039E7">
        <w:rPr>
          <w:sz w:val="22"/>
          <w:szCs w:val="22"/>
        </w:rPr>
        <w:t xml:space="preserve"> руб. </w:t>
      </w:r>
      <w:r w:rsidR="00C05288" w:rsidRPr="00C039E7">
        <w:rPr>
          <w:sz w:val="22"/>
          <w:szCs w:val="22"/>
        </w:rPr>
        <w:br w:type="page"/>
      </w:r>
    </w:p>
    <w:p w:rsidR="00C05288" w:rsidRPr="00C039E7" w:rsidRDefault="00C05288" w:rsidP="005F4417">
      <w:pPr>
        <w:pStyle w:val="2"/>
        <w:ind w:right="142" w:firstLine="546"/>
        <w:jc w:val="right"/>
        <w:rPr>
          <w:sz w:val="22"/>
          <w:szCs w:val="22"/>
        </w:rPr>
      </w:pPr>
      <w:bookmarkStart w:id="239" w:name="_Toc450831706"/>
      <w:r w:rsidRPr="00C039E7">
        <w:rPr>
          <w:sz w:val="22"/>
          <w:szCs w:val="22"/>
        </w:rPr>
        <w:lastRenderedPageBreak/>
        <w:t>ПРИЛОЖЕНИЕ 4</w:t>
      </w:r>
      <w:bookmarkEnd w:id="239"/>
    </w:p>
    <w:p w:rsidR="00C05288" w:rsidRPr="00C039E7" w:rsidRDefault="00C05288" w:rsidP="005F4417">
      <w:pPr>
        <w:pStyle w:val="32"/>
        <w:ind w:right="142"/>
        <w:jc w:val="right"/>
        <w:rPr>
          <w:sz w:val="22"/>
          <w:szCs w:val="22"/>
        </w:rPr>
      </w:pPr>
      <w:r w:rsidRPr="00C039E7">
        <w:rPr>
          <w:sz w:val="22"/>
          <w:szCs w:val="22"/>
        </w:rPr>
        <w:t>к Правилам листинга ЗАО «ФБ ММВБ»</w:t>
      </w:r>
    </w:p>
    <w:p w:rsidR="009B073A" w:rsidRPr="00C039E7" w:rsidRDefault="009B073A" w:rsidP="005F4417">
      <w:pPr>
        <w:pStyle w:val="32"/>
        <w:ind w:right="142"/>
        <w:jc w:val="right"/>
        <w:rPr>
          <w:sz w:val="22"/>
          <w:szCs w:val="22"/>
        </w:rPr>
      </w:pPr>
    </w:p>
    <w:p w:rsidR="00D21DDB" w:rsidRPr="00C039E7" w:rsidRDefault="001273E4" w:rsidP="005F4417">
      <w:pPr>
        <w:pStyle w:val="32"/>
        <w:ind w:right="142"/>
        <w:jc w:val="right"/>
        <w:rPr>
          <w:sz w:val="22"/>
          <w:szCs w:val="22"/>
        </w:rPr>
      </w:pPr>
      <w:r w:rsidRPr="00C039E7">
        <w:rPr>
          <w:b w:val="0"/>
          <w:sz w:val="22"/>
          <w:szCs w:val="22"/>
        </w:rPr>
        <w:t>(</w:t>
      </w:r>
      <w:r w:rsidRPr="00C039E7">
        <w:rPr>
          <w:b w:val="0"/>
          <w:bCs/>
          <w:sz w:val="22"/>
          <w:szCs w:val="22"/>
          <w:lang w:eastAsia="ru-RU"/>
        </w:rPr>
        <w:t xml:space="preserve">прекращает свое действие с 1 </w:t>
      </w:r>
      <w:r w:rsidR="009841B5" w:rsidRPr="00C039E7">
        <w:rPr>
          <w:b w:val="0"/>
          <w:bCs/>
          <w:sz w:val="22"/>
          <w:szCs w:val="22"/>
          <w:lang w:eastAsia="ru-RU"/>
        </w:rPr>
        <w:t>октября</w:t>
      </w:r>
      <w:r w:rsidRPr="00C039E7">
        <w:rPr>
          <w:b w:val="0"/>
          <w:bCs/>
          <w:sz w:val="22"/>
          <w:szCs w:val="22"/>
          <w:lang w:eastAsia="ru-RU"/>
        </w:rPr>
        <w:t xml:space="preserve"> 2017 г.)</w:t>
      </w:r>
    </w:p>
    <w:p w:rsidR="00B564FC" w:rsidRPr="00C039E7" w:rsidRDefault="00B564FC" w:rsidP="005F4417">
      <w:pPr>
        <w:pStyle w:val="2"/>
        <w:spacing w:before="240" w:after="120"/>
        <w:ind w:right="142" w:firstLine="546"/>
        <w:jc w:val="center"/>
        <w:rPr>
          <w:sz w:val="22"/>
          <w:szCs w:val="22"/>
        </w:rPr>
      </w:pPr>
      <w:bookmarkStart w:id="240" w:name="_Toc450831707"/>
      <w:r w:rsidRPr="00C039E7">
        <w:rPr>
          <w:sz w:val="22"/>
          <w:szCs w:val="22"/>
        </w:rPr>
        <w:t>Критерии определения независимости членов совета директоров</w:t>
      </w:r>
      <w:r w:rsidR="00B35F08" w:rsidRPr="00C039E7">
        <w:rPr>
          <w:sz w:val="22"/>
          <w:szCs w:val="22"/>
        </w:rPr>
        <w:t xml:space="preserve"> (наблюдательного совета)</w:t>
      </w:r>
      <w:bookmarkEnd w:id="240"/>
    </w:p>
    <w:p w:rsidR="00B564FC" w:rsidRPr="00C039E7" w:rsidRDefault="00B564FC" w:rsidP="005F4417">
      <w:pPr>
        <w:widowControl/>
        <w:overflowPunct/>
        <w:ind w:left="360" w:right="142"/>
        <w:jc w:val="both"/>
        <w:textAlignment w:val="auto"/>
        <w:rPr>
          <w:bCs/>
          <w:sz w:val="22"/>
          <w:szCs w:val="22"/>
          <w:lang w:eastAsia="ru-RU"/>
        </w:rPr>
      </w:pPr>
    </w:p>
    <w:p w:rsidR="00D84E7B" w:rsidRPr="00C039E7" w:rsidRDefault="00D84E7B" w:rsidP="00D84E7B">
      <w:pPr>
        <w:widowControl/>
        <w:overflowPunct/>
        <w:ind w:firstLine="360"/>
        <w:jc w:val="both"/>
        <w:textAlignment w:val="auto"/>
        <w:rPr>
          <w:bCs/>
          <w:sz w:val="22"/>
          <w:szCs w:val="22"/>
          <w:lang w:eastAsia="ru-RU"/>
        </w:rPr>
      </w:pPr>
      <w:r w:rsidRPr="00C039E7">
        <w:rPr>
          <w:bCs/>
          <w:sz w:val="22"/>
          <w:szCs w:val="22"/>
          <w:lang w:eastAsia="ru-RU"/>
        </w:rPr>
        <w:t>Настоящее Приложение устанавливает критерии независимости членов совета директоров (наблюдательного совета) эмитента (далее – совет директоров), в том числе критерии связанности и их существенность.</w:t>
      </w:r>
    </w:p>
    <w:p w:rsidR="00D84E7B" w:rsidRPr="00C039E7" w:rsidRDefault="00D84E7B" w:rsidP="00D84E7B">
      <w:pPr>
        <w:widowControl/>
        <w:overflowPunct/>
        <w:ind w:left="360"/>
        <w:jc w:val="both"/>
        <w:textAlignment w:val="auto"/>
        <w:rPr>
          <w:bCs/>
          <w:sz w:val="22"/>
          <w:szCs w:val="22"/>
          <w:lang w:eastAsia="ru-RU"/>
        </w:rPr>
      </w:pPr>
    </w:p>
    <w:p w:rsidR="00D84E7B" w:rsidRPr="00C039E7" w:rsidRDefault="00D84E7B" w:rsidP="003602F6">
      <w:pPr>
        <w:pStyle w:val="affd"/>
        <w:numPr>
          <w:ilvl w:val="0"/>
          <w:numId w:val="19"/>
        </w:numPr>
        <w:ind w:left="0" w:firstLine="360"/>
        <w:jc w:val="both"/>
        <w:rPr>
          <w:bCs/>
          <w:sz w:val="22"/>
          <w:szCs w:val="22"/>
          <w:lang w:eastAsia="ru-RU"/>
        </w:rPr>
      </w:pPr>
      <w:proofErr w:type="gramStart"/>
      <w:r w:rsidRPr="00C039E7">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w:t>
      </w:r>
      <w:proofErr w:type="gramEnd"/>
      <w:r w:rsidRPr="00C039E7">
        <w:rPr>
          <w:bCs/>
          <w:sz w:val="22"/>
          <w:szCs w:val="22"/>
          <w:lang w:eastAsia="ru-RU"/>
        </w:rPr>
        <w:t xml:space="preserve"> на голосующие акции, составляющие уставный капитал эмитента.</w:t>
      </w:r>
    </w:p>
    <w:p w:rsidR="00D84E7B" w:rsidRPr="00C039E7" w:rsidRDefault="00D84E7B" w:rsidP="00D84E7B">
      <w:pPr>
        <w:jc w:val="both"/>
        <w:rPr>
          <w:bCs/>
          <w:sz w:val="22"/>
          <w:szCs w:val="22"/>
          <w:lang w:eastAsia="ru-RU"/>
        </w:rPr>
      </w:pPr>
    </w:p>
    <w:p w:rsidR="00D84E7B" w:rsidRPr="00C039E7" w:rsidRDefault="00D84E7B" w:rsidP="003602F6">
      <w:pPr>
        <w:pStyle w:val="affd"/>
        <w:numPr>
          <w:ilvl w:val="0"/>
          <w:numId w:val="19"/>
        </w:numPr>
        <w:ind w:left="0" w:firstLine="360"/>
        <w:jc w:val="both"/>
        <w:rPr>
          <w:bCs/>
          <w:sz w:val="22"/>
          <w:szCs w:val="22"/>
          <w:lang w:eastAsia="ru-RU"/>
        </w:rPr>
      </w:pPr>
      <w:r w:rsidRPr="00C039E7">
        <w:rPr>
          <w:bCs/>
          <w:sz w:val="22"/>
          <w:szCs w:val="22"/>
          <w:lang w:eastAsia="ru-RU"/>
        </w:rPr>
        <w:t>Под существенным контрагентом эмитента понимается лицо, являющееся стороной по договору (договорам) с обществом, размер обязательств по котором</w:t>
      </w:r>
      <w:proofErr w:type="gramStart"/>
      <w:r w:rsidRPr="00C039E7">
        <w:rPr>
          <w:bCs/>
          <w:sz w:val="22"/>
          <w:szCs w:val="22"/>
          <w:lang w:eastAsia="ru-RU"/>
        </w:rPr>
        <w:t>у(</w:t>
      </w:r>
      <w:proofErr w:type="spellStart"/>
      <w:proofErr w:type="gramEnd"/>
      <w:r w:rsidRPr="00C039E7">
        <w:rPr>
          <w:bCs/>
          <w:sz w:val="22"/>
          <w:szCs w:val="22"/>
          <w:lang w:eastAsia="ru-RU"/>
        </w:rPr>
        <w:t>ым</w:t>
      </w:r>
      <w:proofErr w:type="spellEnd"/>
      <w:r w:rsidRPr="00C039E7">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rsidR="00D84E7B" w:rsidRPr="00C039E7" w:rsidRDefault="00D84E7B" w:rsidP="00D84E7B">
      <w:pPr>
        <w:widowControl/>
        <w:overflowPunct/>
        <w:jc w:val="both"/>
        <w:textAlignment w:val="auto"/>
        <w:rPr>
          <w:bCs/>
          <w:sz w:val="22"/>
          <w:szCs w:val="22"/>
          <w:lang w:eastAsia="ru-RU"/>
        </w:rPr>
      </w:pPr>
    </w:p>
    <w:p w:rsidR="00D84E7B" w:rsidRPr="00C039E7" w:rsidRDefault="00D84E7B" w:rsidP="003602F6">
      <w:pPr>
        <w:pStyle w:val="affd"/>
        <w:numPr>
          <w:ilvl w:val="0"/>
          <w:numId w:val="19"/>
        </w:numPr>
        <w:ind w:left="0" w:firstLine="360"/>
        <w:jc w:val="both"/>
        <w:rPr>
          <w:bCs/>
          <w:sz w:val="22"/>
          <w:szCs w:val="22"/>
          <w:lang w:eastAsia="ru-RU"/>
        </w:rPr>
      </w:pPr>
      <w:r w:rsidRPr="00C039E7">
        <w:rPr>
          <w:bCs/>
          <w:sz w:val="22"/>
          <w:szCs w:val="22"/>
          <w:lang w:eastAsia="ru-RU"/>
        </w:rPr>
        <w:t xml:space="preserve">Под связанными лицами физического лица понимаются: супруг (супруга), родители, дети, усыновители, усыновленные, полнородные и </w:t>
      </w:r>
      <w:proofErr w:type="spellStart"/>
      <w:r w:rsidRPr="00C039E7">
        <w:rPr>
          <w:bCs/>
          <w:sz w:val="22"/>
          <w:szCs w:val="22"/>
          <w:lang w:eastAsia="ru-RU"/>
        </w:rPr>
        <w:t>неполнородные</w:t>
      </w:r>
      <w:proofErr w:type="spellEnd"/>
      <w:r w:rsidRPr="00C039E7">
        <w:rPr>
          <w:bCs/>
          <w:sz w:val="22"/>
          <w:szCs w:val="22"/>
          <w:lang w:eastAsia="ru-RU"/>
        </w:rPr>
        <w:t xml:space="preserve"> братья и сестры, бабушки и дедушки, а также иное лицо, проживающее совместно с указанным физическим лицом и ведущее с ним общее хозяйство.</w:t>
      </w:r>
    </w:p>
    <w:p w:rsidR="00D84E7B" w:rsidRPr="00C039E7" w:rsidRDefault="00D84E7B" w:rsidP="00D84E7B">
      <w:pPr>
        <w:ind w:left="360"/>
        <w:jc w:val="both"/>
        <w:rPr>
          <w:bCs/>
          <w:sz w:val="22"/>
          <w:szCs w:val="22"/>
          <w:lang w:eastAsia="ru-RU"/>
        </w:rPr>
      </w:pPr>
    </w:p>
    <w:p w:rsidR="00D84E7B" w:rsidRPr="00C039E7" w:rsidRDefault="00D84E7B" w:rsidP="003602F6">
      <w:pPr>
        <w:pStyle w:val="affd"/>
        <w:numPr>
          <w:ilvl w:val="0"/>
          <w:numId w:val="19"/>
        </w:numPr>
        <w:ind w:left="0" w:firstLine="360"/>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эмитентом</w:t>
      </w:r>
      <w:r w:rsidRPr="00C039E7">
        <w:rPr>
          <w:bCs/>
          <w:sz w:val="22"/>
          <w:szCs w:val="22"/>
          <w:lang w:eastAsia="ru-RU"/>
        </w:rPr>
        <w:t xml:space="preserve">, следует, в том числе, признавать лицо в случае, если оно и (или) связанные с ним лица: </w:t>
      </w:r>
    </w:p>
    <w:p w:rsidR="00D84E7B" w:rsidRPr="00C039E7" w:rsidRDefault="00D84E7B" w:rsidP="00D84E7B">
      <w:pPr>
        <w:pStyle w:val="ConsPlusNormal"/>
        <w:widowControl/>
        <w:spacing w:before="120"/>
        <w:jc w:val="both"/>
        <w:rPr>
          <w:rFonts w:ascii="Times New Roman" w:hAnsi="Times New Roman"/>
        </w:rPr>
      </w:pPr>
      <w:r w:rsidRPr="00C039E7">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rsidR="00D84E7B" w:rsidRPr="00C039E7" w:rsidRDefault="00D84E7B" w:rsidP="00D84E7B">
      <w:pPr>
        <w:pStyle w:val="ConsPlusNormal"/>
        <w:widowControl/>
        <w:spacing w:before="120"/>
        <w:jc w:val="both"/>
        <w:rPr>
          <w:rFonts w:ascii="Times New Roman" w:hAnsi="Times New Roman"/>
        </w:rPr>
      </w:pPr>
      <w:r w:rsidRPr="00C039E7">
        <w:rPr>
          <w:rFonts w:ascii="Times New Roman" w:hAnsi="Times New Roman"/>
        </w:rPr>
        <w:t xml:space="preserve">2) 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rsidR="00D84E7B" w:rsidRPr="00C039E7" w:rsidRDefault="00D84E7B" w:rsidP="00D84E7B">
      <w:pPr>
        <w:pStyle w:val="ConsPlusNormal"/>
        <w:widowControl/>
        <w:spacing w:before="120"/>
        <w:jc w:val="both"/>
        <w:rPr>
          <w:rFonts w:ascii="Times New Roman" w:hAnsi="Times New Roman"/>
        </w:rPr>
      </w:pPr>
      <w:r w:rsidRPr="00C039E7">
        <w:rPr>
          <w:rFonts w:ascii="Times New Roman" w:hAnsi="Times New Roman"/>
        </w:rPr>
        <w:t>3) являются владельцами акций или выгодоприобретателями по акциям эмитента**, которые составляют более 1 процента уставного капитала;</w:t>
      </w:r>
    </w:p>
    <w:p w:rsidR="00D84E7B" w:rsidRPr="00C039E7" w:rsidRDefault="00D84E7B" w:rsidP="00D84E7B">
      <w:pPr>
        <w:pStyle w:val="ConsPlusNormal"/>
        <w:widowControl/>
        <w:spacing w:before="120"/>
        <w:jc w:val="both"/>
        <w:rPr>
          <w:rFonts w:ascii="Times New Roman" w:hAnsi="Times New Roman"/>
        </w:rPr>
      </w:pPr>
      <w:r w:rsidRPr="00C039E7">
        <w:rPr>
          <w:rFonts w:ascii="Times New Roman" w:hAnsi="Times New Roman"/>
        </w:rPr>
        <w:t>4)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член исполнительных органов и (</w:t>
      </w:r>
      <w:proofErr w:type="gramStart"/>
      <w:r w:rsidRPr="00C039E7">
        <w:rPr>
          <w:rFonts w:ascii="Times New Roman" w:hAnsi="Times New Roman"/>
        </w:rPr>
        <w:t xml:space="preserve">или) </w:t>
      </w:r>
      <w:proofErr w:type="gramEnd"/>
      <w:r w:rsidRPr="00C039E7">
        <w:rPr>
          <w:rFonts w:ascii="Times New Roman" w:hAnsi="Times New Roman"/>
        </w:rPr>
        <w:t xml:space="preserve">работник эмитента входит в состав комитета по вознаграждениям указанного юридического лица;  </w:t>
      </w:r>
    </w:p>
    <w:p w:rsidR="00D84E7B" w:rsidRPr="00C039E7" w:rsidRDefault="00D84E7B" w:rsidP="00D84E7B">
      <w:pPr>
        <w:pStyle w:val="ConsPlusNormal"/>
        <w:widowControl/>
        <w:spacing w:before="120"/>
        <w:jc w:val="both"/>
        <w:rPr>
          <w:rFonts w:ascii="Times New Roman" w:hAnsi="Times New Roman"/>
        </w:rPr>
      </w:pPr>
      <w:r w:rsidRPr="00C039E7">
        <w:rPr>
          <w:rFonts w:ascii="Times New Roman" w:hAnsi="Times New Roman"/>
        </w:rPr>
        <w:t>5) оказывают эмитенту, контролирующему эмитента лицу или подконтрольным эмитенту юридическим лицам консультационные услуги, либо являются членами 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rsidR="00D84E7B" w:rsidRPr="00C039E7" w:rsidRDefault="00D84E7B" w:rsidP="00D84E7B">
      <w:pPr>
        <w:pStyle w:val="ConsPlusNormal"/>
        <w:widowControl/>
        <w:spacing w:before="120"/>
        <w:jc w:val="both"/>
        <w:rPr>
          <w:rFonts w:ascii="Times New Roman" w:hAnsi="Times New Roman"/>
        </w:rPr>
      </w:pPr>
      <w:proofErr w:type="gramStart"/>
      <w:r w:rsidRPr="00C039E7">
        <w:rPr>
          <w:rFonts w:ascii="Times New Roman" w:hAnsi="Times New Roman"/>
        </w:rPr>
        <w:t>6) оказывают или в течение последних 3 лет оказывали эмитенту, контролирующему эмитента лицу или подконтрольным ему юридическим лицам услуги оценщика, налогового консультанта, аудиторские или бухгалтерские услуги, либо в течение последних 3 лет являлись членами исполнительных органов организаций, оказывавших такие услуги указанным юридическим лицам, либо рейтингового агентства эмитента, либо работниками таких организаций или рейтингового агентства, непосредственно участвовавшими в оказании эмитенту соответствующих</w:t>
      </w:r>
      <w:proofErr w:type="gramEnd"/>
      <w:r w:rsidRPr="00C039E7">
        <w:rPr>
          <w:rFonts w:ascii="Times New Roman" w:hAnsi="Times New Roman"/>
        </w:rPr>
        <w:t xml:space="preserve"> услуг.</w:t>
      </w:r>
    </w:p>
    <w:p w:rsidR="00D84E7B" w:rsidRPr="00C039E7" w:rsidRDefault="00D84E7B" w:rsidP="00D84E7B">
      <w:pPr>
        <w:pStyle w:val="ConsPlusNormal"/>
        <w:widowControl/>
        <w:spacing w:before="120"/>
        <w:jc w:val="both"/>
        <w:rPr>
          <w:rFonts w:ascii="Times New Roman" w:hAnsi="Times New Roman"/>
        </w:rPr>
      </w:pPr>
      <w:r w:rsidRPr="00C039E7">
        <w:rPr>
          <w:rFonts w:ascii="Times New Roman" w:hAnsi="Times New Roman"/>
        </w:rPr>
        <w:lastRenderedPageBreak/>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rsidR="00D84E7B" w:rsidRPr="00C039E7" w:rsidRDefault="00363B51" w:rsidP="00D84E7B">
      <w:pPr>
        <w:pStyle w:val="ConsPlusNormal"/>
        <w:widowControl/>
        <w:spacing w:before="120"/>
        <w:jc w:val="both"/>
        <w:rPr>
          <w:rFonts w:ascii="Times New Roman" w:hAnsi="Times New Roman"/>
        </w:rPr>
      </w:pPr>
      <w:r w:rsidRPr="00C039E7">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rsidR="00D84E7B" w:rsidRPr="00C039E7" w:rsidRDefault="00D84E7B" w:rsidP="00D84E7B">
      <w:pPr>
        <w:pStyle w:val="ConsPlusNormal"/>
        <w:widowControl/>
        <w:spacing w:before="120"/>
        <w:jc w:val="both"/>
        <w:rPr>
          <w:rFonts w:ascii="Times New Roman" w:hAnsi="Times New Roman"/>
        </w:rPr>
      </w:pPr>
    </w:p>
    <w:p w:rsidR="00D84E7B" w:rsidRPr="00C039E7" w:rsidRDefault="00D84E7B" w:rsidP="003602F6">
      <w:pPr>
        <w:pStyle w:val="affd"/>
        <w:numPr>
          <w:ilvl w:val="0"/>
          <w:numId w:val="19"/>
        </w:numPr>
        <w:ind w:left="0" w:firstLine="360"/>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существенным акционером эмитента</w:t>
      </w:r>
      <w:r w:rsidRPr="00C039E7">
        <w:rPr>
          <w:bCs/>
          <w:sz w:val="22"/>
          <w:szCs w:val="22"/>
          <w:lang w:eastAsia="ru-RU"/>
        </w:rPr>
        <w:t>, следует, в том числе</w:t>
      </w:r>
      <w:r w:rsidRPr="00C039E7">
        <w:rPr>
          <w:sz w:val="24"/>
          <w:szCs w:val="24"/>
        </w:rPr>
        <w:t>,</w:t>
      </w:r>
      <w:r w:rsidRPr="00C039E7">
        <w:rPr>
          <w:bCs/>
          <w:sz w:val="22"/>
          <w:szCs w:val="22"/>
          <w:lang w:eastAsia="ru-RU"/>
        </w:rPr>
        <w:t xml:space="preserve"> признавать лицо, в случае если оно и (или) связанные с ним лица:</w:t>
      </w:r>
    </w:p>
    <w:p w:rsidR="00D84E7B" w:rsidRPr="00C039E7" w:rsidRDefault="00D84E7B" w:rsidP="00D84E7B">
      <w:pPr>
        <w:pStyle w:val="ConsPlusNormal"/>
        <w:widowControl/>
        <w:spacing w:before="120"/>
        <w:ind w:firstLine="709"/>
        <w:jc w:val="both"/>
        <w:rPr>
          <w:rFonts w:ascii="Times New Roman" w:hAnsi="Times New Roman"/>
        </w:rPr>
      </w:pPr>
      <w:r w:rsidRPr="00C039E7">
        <w:rPr>
          <w:rFonts w:ascii="Times New Roman" w:hAnsi="Times New Roman"/>
        </w:rPr>
        <w:t xml:space="preserve">1) являются работниками и (или) членами исполнительных органов существенного акционера эмитента (юридических лиц, контролирующих существенного акционера эмитента); </w:t>
      </w:r>
    </w:p>
    <w:p w:rsidR="00D84E7B" w:rsidRPr="00C039E7" w:rsidRDefault="00D84E7B" w:rsidP="00D84E7B">
      <w:pPr>
        <w:pStyle w:val="ConsPlusNormal"/>
        <w:widowControl/>
        <w:spacing w:before="120"/>
        <w:ind w:firstLine="709"/>
        <w:jc w:val="both"/>
        <w:rPr>
          <w:rFonts w:ascii="Times New Roman" w:hAnsi="Times New Roman"/>
        </w:rPr>
      </w:pPr>
      <w:r w:rsidRPr="00C039E7">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(юридических лиц, контролирующих существенного акционера эмитента или подконтрольных ему организаций (если информация о подконтрольных существенному акционеру организациях доступна)), в размере, превышающем половину величины базового (фиксированного) годового вознаграждения члена совета директоров эмитента ***. </w:t>
      </w:r>
    </w:p>
    <w:p w:rsidR="00D84E7B" w:rsidRPr="00C039E7" w:rsidRDefault="00D84E7B" w:rsidP="00D84E7B">
      <w:pPr>
        <w:pStyle w:val="default0"/>
        <w:autoSpaceDE w:val="0"/>
        <w:autoSpaceDN w:val="0"/>
        <w:adjustRightInd w:val="0"/>
        <w:spacing w:before="120" w:beforeAutospacing="0" w:after="0" w:afterAutospacing="0"/>
        <w:ind w:firstLine="720"/>
        <w:jc w:val="both"/>
        <w:rPr>
          <w:rFonts w:eastAsia="Times New Roman"/>
          <w:bCs/>
          <w:sz w:val="22"/>
          <w:szCs w:val="22"/>
        </w:rPr>
      </w:pPr>
    </w:p>
    <w:p w:rsidR="00D84E7B" w:rsidRPr="00C039E7" w:rsidRDefault="00D84E7B" w:rsidP="003602F6">
      <w:pPr>
        <w:pStyle w:val="affd"/>
        <w:numPr>
          <w:ilvl w:val="0"/>
          <w:numId w:val="19"/>
        </w:numPr>
        <w:spacing w:after="240"/>
        <w:ind w:left="0" w:firstLine="360"/>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существенным контрагентом или конкурентом эмитента</w:t>
      </w:r>
      <w:r w:rsidRPr="00C039E7">
        <w:rPr>
          <w:bCs/>
          <w:sz w:val="22"/>
          <w:szCs w:val="22"/>
          <w:lang w:eastAsia="ru-RU"/>
        </w:rPr>
        <w:t>, следует, в том числе</w:t>
      </w:r>
      <w:r w:rsidRPr="00C039E7">
        <w:rPr>
          <w:sz w:val="24"/>
          <w:szCs w:val="24"/>
        </w:rPr>
        <w:t>,</w:t>
      </w:r>
      <w:r w:rsidRPr="00C039E7">
        <w:rPr>
          <w:bCs/>
          <w:sz w:val="22"/>
          <w:szCs w:val="22"/>
          <w:lang w:eastAsia="ru-RU"/>
        </w:rPr>
        <w:t xml:space="preserve"> признавать лицо, в случае если оно:</w:t>
      </w:r>
    </w:p>
    <w:p w:rsidR="00D84E7B" w:rsidRPr="00C039E7" w:rsidRDefault="00D84E7B" w:rsidP="00D84E7B">
      <w:pPr>
        <w:pStyle w:val="ConsPlusNormal"/>
        <w:widowControl/>
        <w:spacing w:after="240"/>
        <w:jc w:val="both"/>
        <w:rPr>
          <w:rFonts w:ascii="Times New Roman" w:hAnsi="Times New Roman"/>
        </w:rPr>
      </w:pPr>
      <w:r w:rsidRPr="00C039E7">
        <w:rPr>
          <w:rFonts w:ascii="Times New Roman" w:hAnsi="Times New Roman"/>
        </w:rPr>
        <w:t xml:space="preserve">1) является работником и (или) членом органов управления существенного контрагента или конкурента эмитента; </w:t>
      </w:r>
    </w:p>
    <w:p w:rsidR="00D84E7B" w:rsidRPr="00C039E7" w:rsidRDefault="00D84E7B" w:rsidP="00D84E7B">
      <w:pPr>
        <w:pStyle w:val="ConsPlusNormal"/>
        <w:widowControl/>
        <w:spacing w:after="240"/>
        <w:jc w:val="both"/>
        <w:rPr>
          <w:rFonts w:ascii="Times New Roman" w:hAnsi="Times New Roman"/>
        </w:rPr>
      </w:pPr>
      <w:r w:rsidRPr="00C039E7">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rsidR="00D84E7B" w:rsidRPr="00C039E7" w:rsidRDefault="00D84E7B" w:rsidP="00D84E7B">
      <w:pPr>
        <w:pStyle w:val="ConsPlusNormal"/>
        <w:widowControl/>
        <w:spacing w:before="120"/>
        <w:jc w:val="both"/>
        <w:rPr>
          <w:rFonts w:ascii="Times New Roman" w:hAnsi="Times New Roman"/>
        </w:rPr>
      </w:pPr>
    </w:p>
    <w:p w:rsidR="00D84E7B" w:rsidRPr="00C039E7" w:rsidRDefault="00D84E7B" w:rsidP="003602F6">
      <w:pPr>
        <w:pStyle w:val="affd"/>
        <w:numPr>
          <w:ilvl w:val="0"/>
          <w:numId w:val="19"/>
        </w:numPr>
        <w:ind w:left="0" w:firstLine="360"/>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государством или муниципальным образованием</w:t>
      </w:r>
      <w:r w:rsidRPr="00C039E7">
        <w:rPr>
          <w:bCs/>
          <w:sz w:val="22"/>
          <w:szCs w:val="22"/>
          <w:lang w:eastAsia="ru-RU"/>
        </w:rPr>
        <w:t>, следует, в том числе</w:t>
      </w:r>
      <w:r w:rsidRPr="00C039E7">
        <w:rPr>
          <w:sz w:val="24"/>
          <w:szCs w:val="24"/>
        </w:rPr>
        <w:t xml:space="preserve">, </w:t>
      </w:r>
      <w:r w:rsidRPr="00C039E7">
        <w:rPr>
          <w:bCs/>
          <w:sz w:val="22"/>
          <w:szCs w:val="22"/>
          <w:lang w:eastAsia="ru-RU"/>
        </w:rPr>
        <w:t>признавать лицо, в случае если оно:</w:t>
      </w:r>
    </w:p>
    <w:p w:rsidR="00D84E7B" w:rsidRPr="00C039E7"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C039E7">
        <w:rPr>
          <w:sz w:val="20"/>
          <w:szCs w:val="20"/>
        </w:rPr>
        <w:t>1)</w:t>
      </w:r>
      <w:r w:rsidRPr="00C039E7">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работником Банка России; </w:t>
      </w:r>
    </w:p>
    <w:p w:rsidR="00D84E7B" w:rsidRPr="00C039E7"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C039E7">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rsidR="00D84E7B" w:rsidRPr="00C039E7" w:rsidRDefault="00D84E7B" w:rsidP="00D84E7B">
      <w:pPr>
        <w:pStyle w:val="default0"/>
        <w:tabs>
          <w:tab w:val="left" w:pos="993"/>
        </w:tabs>
        <w:autoSpaceDE w:val="0"/>
        <w:autoSpaceDN w:val="0"/>
        <w:adjustRightInd w:val="0"/>
        <w:spacing w:before="120" w:beforeAutospacing="0" w:after="0" w:afterAutospacing="0"/>
        <w:ind w:firstLine="709"/>
        <w:jc w:val="both"/>
        <w:rPr>
          <w:bCs/>
          <w:sz w:val="20"/>
          <w:szCs w:val="20"/>
        </w:rPr>
      </w:pPr>
      <w:r w:rsidRPr="00C039E7">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C039E7" w:rsidDel="001769A5">
        <w:rPr>
          <w:sz w:val="20"/>
          <w:szCs w:val="20"/>
        </w:rPr>
        <w:t xml:space="preserve"> </w:t>
      </w:r>
      <w:r w:rsidRPr="00C039E7">
        <w:rPr>
          <w:sz w:val="20"/>
          <w:szCs w:val="20"/>
        </w:rPr>
        <w:t>или муниципального образования;</w:t>
      </w:r>
    </w:p>
    <w:p w:rsidR="00D84E7B" w:rsidRPr="00C039E7" w:rsidRDefault="00D84E7B" w:rsidP="00D84E7B">
      <w:pPr>
        <w:pStyle w:val="default0"/>
        <w:tabs>
          <w:tab w:val="left" w:pos="993"/>
        </w:tabs>
        <w:autoSpaceDE w:val="0"/>
        <w:autoSpaceDN w:val="0"/>
        <w:adjustRightInd w:val="0"/>
        <w:spacing w:before="120" w:beforeAutospacing="0" w:after="0" w:afterAutospacing="0"/>
        <w:ind w:firstLine="709"/>
        <w:jc w:val="both"/>
        <w:rPr>
          <w:rFonts w:eastAsia="Times New Roman"/>
          <w:bCs/>
          <w:sz w:val="20"/>
          <w:szCs w:val="20"/>
        </w:rPr>
      </w:pPr>
      <w:proofErr w:type="gramStart"/>
      <w:r w:rsidRPr="00C039E7">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C039E7">
        <w:rPr>
          <w:sz w:val="20"/>
          <w:szCs w:val="20"/>
        </w:rPr>
        <w:t>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 (исключение составляют работники высших образовательных или научных учреждений, кроме утверждаемых на должность решением органов государственной власти), если указанное лицо выдвигается для избрания</w:t>
      </w:r>
      <w:proofErr w:type="gramEnd"/>
      <w:r w:rsidRPr="00C039E7">
        <w:rPr>
          <w:sz w:val="20"/>
          <w:szCs w:val="20"/>
        </w:rPr>
        <w:t xml:space="preserve"> в состав </w:t>
      </w:r>
      <w:r w:rsidRPr="00C039E7">
        <w:rPr>
          <w:bCs/>
          <w:sz w:val="20"/>
          <w:szCs w:val="20"/>
        </w:rPr>
        <w:t xml:space="preserve">совета директоров эмитента, в котором под контролем </w:t>
      </w:r>
      <w:r w:rsidRPr="00C039E7">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rsidR="00D84E7B" w:rsidRPr="00C039E7" w:rsidRDefault="00D84E7B" w:rsidP="00D84E7B">
      <w:pPr>
        <w:pStyle w:val="ae"/>
        <w:jc w:val="both"/>
      </w:pPr>
    </w:p>
    <w:p w:rsidR="00D84E7B" w:rsidRPr="00C039E7" w:rsidRDefault="00D84E7B" w:rsidP="00D84E7B">
      <w:pPr>
        <w:pStyle w:val="ae"/>
        <w:jc w:val="both"/>
      </w:pPr>
      <w:r w:rsidRPr="00C039E7">
        <w:t xml:space="preserve">*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w:t>
      </w:r>
      <w:proofErr w:type="gramStart"/>
      <w:r w:rsidRPr="00C039E7">
        <w:t>вознаграждения членов совета директоров эмитента</w:t>
      </w:r>
      <w:proofErr w:type="gramEnd"/>
      <w:r w:rsidRPr="00C039E7">
        <w:t xml:space="preserve">.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w:t>
      </w:r>
      <w:proofErr w:type="gramStart"/>
      <w:r w:rsidRPr="00C039E7">
        <w:t xml:space="preserve">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w:t>
      </w:r>
      <w:r w:rsidRPr="00C039E7">
        <w:lastRenderedPageBreak/>
        <w:t>и</w:t>
      </w:r>
      <w:proofErr w:type="gramEnd"/>
      <w:r w:rsidRPr="00C039E7">
        <w:t xml:space="preserve"> (или) подконтрольной ему организации.</w:t>
      </w:r>
    </w:p>
    <w:p w:rsidR="00D84E7B" w:rsidRPr="00C039E7" w:rsidRDefault="00D84E7B" w:rsidP="00D84E7B">
      <w:pPr>
        <w:pStyle w:val="ae"/>
        <w:jc w:val="both"/>
      </w:pPr>
      <w:r w:rsidRPr="00C039E7">
        <w:t xml:space="preserve">** Выгодоприобретателем по акциям общества признается физическое лицо, которое на основании договора или иным </w:t>
      </w:r>
      <w:proofErr w:type="gramStart"/>
      <w:r w:rsidRPr="00C039E7">
        <w:t>образом</w:t>
      </w:r>
      <w:proofErr w:type="gramEnd"/>
      <w:r w:rsidRPr="00C039E7">
        <w:t xml:space="preserve"> в конечном счете прямо или косвенно (через третьих лиц) получает экономическую выгоду по акциям общества.</w:t>
      </w:r>
    </w:p>
    <w:p w:rsidR="00D06130" w:rsidRPr="00C039E7" w:rsidRDefault="00D84E7B" w:rsidP="00D84E7B">
      <w:pPr>
        <w:pStyle w:val="ae"/>
        <w:ind w:right="142"/>
        <w:jc w:val="both"/>
      </w:pPr>
      <w:proofErr w:type="gramStart"/>
      <w:r w:rsidRPr="00C039E7">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(юридических лиц, контролирующих существенного акционера эмитента или подконтрольных ему организаций), в том числе связанных со страхованием их ответственности в качестве членов совета директоров, а также доходы и</w:t>
      </w:r>
      <w:proofErr w:type="gramEnd"/>
      <w:r w:rsidRPr="00C039E7">
        <w:t xml:space="preserve"> иные выплаты, полученные указанными лицами по ценным бумагам существенного акционера эмитента (юридических лиц, контролирующих существенного акционера эмитента или подконтрольных ему организаций).</w:t>
      </w:r>
    </w:p>
    <w:p w:rsidR="00D06130" w:rsidRPr="00C039E7" w:rsidRDefault="00D06130" w:rsidP="005F4417">
      <w:pPr>
        <w:pStyle w:val="ae"/>
        <w:ind w:right="142"/>
        <w:jc w:val="both"/>
      </w:pPr>
    </w:p>
    <w:p w:rsidR="00D06130" w:rsidRPr="00C039E7" w:rsidRDefault="00D06130" w:rsidP="005F4417">
      <w:pPr>
        <w:pStyle w:val="ae"/>
        <w:ind w:right="142"/>
        <w:jc w:val="both"/>
      </w:pPr>
    </w:p>
    <w:p w:rsidR="00D06130" w:rsidRPr="00C039E7" w:rsidRDefault="00D06130" w:rsidP="005F4417">
      <w:pPr>
        <w:pStyle w:val="ae"/>
        <w:ind w:right="142"/>
        <w:jc w:val="both"/>
      </w:pPr>
    </w:p>
    <w:p w:rsidR="00B564FC" w:rsidRPr="00C039E7" w:rsidRDefault="00B564FC" w:rsidP="005F4417">
      <w:pPr>
        <w:pStyle w:val="ae"/>
        <w:ind w:right="142"/>
        <w:jc w:val="both"/>
        <w:rPr>
          <w:b/>
          <w:sz w:val="22"/>
          <w:szCs w:val="22"/>
          <w:u w:val="single"/>
        </w:rPr>
      </w:pPr>
      <w:r w:rsidRPr="00C039E7">
        <w:rPr>
          <w:sz w:val="22"/>
          <w:szCs w:val="22"/>
        </w:rPr>
        <w:br w:type="page"/>
      </w:r>
    </w:p>
    <w:p w:rsidR="003F29F0" w:rsidRPr="00C039E7" w:rsidRDefault="003F29F0" w:rsidP="003F29F0">
      <w:pPr>
        <w:pStyle w:val="2"/>
        <w:ind w:right="142" w:firstLine="546"/>
        <w:jc w:val="right"/>
        <w:rPr>
          <w:sz w:val="22"/>
          <w:szCs w:val="22"/>
        </w:rPr>
      </w:pPr>
      <w:bookmarkStart w:id="241" w:name="_Toc450831708"/>
      <w:r w:rsidRPr="00C039E7">
        <w:rPr>
          <w:sz w:val="22"/>
          <w:szCs w:val="22"/>
        </w:rPr>
        <w:lastRenderedPageBreak/>
        <w:t>ПРИЛОЖЕНИЕ 4.</w:t>
      </w:r>
      <w:r w:rsidR="00D50772" w:rsidRPr="00C039E7">
        <w:rPr>
          <w:sz w:val="22"/>
          <w:szCs w:val="22"/>
        </w:rPr>
        <w:t>1</w:t>
      </w:r>
      <w:bookmarkEnd w:id="241"/>
    </w:p>
    <w:p w:rsidR="003F29F0" w:rsidRPr="00C039E7" w:rsidRDefault="003F29F0" w:rsidP="003F29F0">
      <w:pPr>
        <w:pStyle w:val="32"/>
        <w:ind w:right="142"/>
        <w:jc w:val="right"/>
        <w:rPr>
          <w:sz w:val="22"/>
          <w:szCs w:val="22"/>
        </w:rPr>
      </w:pPr>
      <w:r w:rsidRPr="00C039E7">
        <w:rPr>
          <w:sz w:val="22"/>
          <w:szCs w:val="22"/>
        </w:rPr>
        <w:t>к Правилам листинга ЗАО «ФБ ММВБ»</w:t>
      </w:r>
    </w:p>
    <w:p w:rsidR="009B073A" w:rsidRPr="00C039E7" w:rsidRDefault="009B073A" w:rsidP="001273E4">
      <w:pPr>
        <w:pStyle w:val="32"/>
        <w:ind w:right="142"/>
        <w:jc w:val="right"/>
        <w:rPr>
          <w:sz w:val="22"/>
          <w:szCs w:val="22"/>
        </w:rPr>
      </w:pPr>
    </w:p>
    <w:p w:rsidR="0055706A" w:rsidRPr="00C039E7" w:rsidRDefault="001273E4" w:rsidP="001273E4">
      <w:pPr>
        <w:pStyle w:val="32"/>
        <w:ind w:right="142"/>
        <w:jc w:val="right"/>
        <w:rPr>
          <w:sz w:val="22"/>
          <w:szCs w:val="22"/>
        </w:rPr>
      </w:pPr>
      <w:r w:rsidRPr="00C039E7">
        <w:rPr>
          <w:b w:val="0"/>
          <w:sz w:val="22"/>
          <w:szCs w:val="22"/>
        </w:rPr>
        <w:t>(</w:t>
      </w:r>
      <w:r w:rsidRPr="00C039E7">
        <w:rPr>
          <w:b w:val="0"/>
          <w:bCs/>
          <w:sz w:val="22"/>
          <w:szCs w:val="22"/>
          <w:lang w:eastAsia="ru-RU"/>
        </w:rPr>
        <w:t xml:space="preserve">вступает в силу с 1 </w:t>
      </w:r>
      <w:r w:rsidR="009841B5" w:rsidRPr="00C039E7">
        <w:rPr>
          <w:b w:val="0"/>
          <w:bCs/>
          <w:sz w:val="22"/>
          <w:szCs w:val="22"/>
          <w:lang w:eastAsia="ru-RU"/>
        </w:rPr>
        <w:t>октября</w:t>
      </w:r>
      <w:r w:rsidRPr="00C039E7">
        <w:rPr>
          <w:b w:val="0"/>
          <w:bCs/>
          <w:sz w:val="22"/>
          <w:szCs w:val="22"/>
          <w:lang w:eastAsia="ru-RU"/>
        </w:rPr>
        <w:t xml:space="preserve"> 2017 г.)</w:t>
      </w:r>
    </w:p>
    <w:p w:rsidR="0024253C" w:rsidRPr="00C039E7" w:rsidRDefault="0024253C" w:rsidP="003F29F0">
      <w:pPr>
        <w:widowControl/>
        <w:overflowPunct/>
        <w:ind w:left="360" w:right="142"/>
        <w:jc w:val="both"/>
        <w:textAlignment w:val="auto"/>
        <w:rPr>
          <w:bCs/>
          <w:sz w:val="22"/>
          <w:szCs w:val="22"/>
          <w:lang w:eastAsia="ru-RU"/>
        </w:rPr>
      </w:pPr>
    </w:p>
    <w:p w:rsidR="003F29F0" w:rsidRPr="00C039E7" w:rsidRDefault="003F29F0" w:rsidP="003F29F0">
      <w:pPr>
        <w:pStyle w:val="2"/>
        <w:spacing w:before="240" w:after="120"/>
        <w:ind w:right="142" w:firstLine="546"/>
        <w:jc w:val="center"/>
        <w:rPr>
          <w:sz w:val="22"/>
          <w:szCs w:val="22"/>
        </w:rPr>
      </w:pPr>
      <w:bookmarkStart w:id="242" w:name="_Toc450831709"/>
      <w:r w:rsidRPr="00C039E7">
        <w:rPr>
          <w:sz w:val="22"/>
          <w:szCs w:val="22"/>
        </w:rPr>
        <w:t>Критерии определения независимости членов совета директоров (наблюдательного совета)</w:t>
      </w:r>
      <w:bookmarkEnd w:id="242"/>
    </w:p>
    <w:p w:rsidR="003F29F0" w:rsidRPr="00C039E7" w:rsidRDefault="003F29F0" w:rsidP="003F29F0">
      <w:pPr>
        <w:widowControl/>
        <w:overflowPunct/>
        <w:ind w:left="360" w:right="142"/>
        <w:jc w:val="both"/>
        <w:textAlignment w:val="auto"/>
        <w:rPr>
          <w:bCs/>
          <w:sz w:val="22"/>
          <w:szCs w:val="22"/>
          <w:lang w:eastAsia="ru-RU"/>
        </w:rPr>
      </w:pPr>
    </w:p>
    <w:p w:rsidR="003F29F0" w:rsidRPr="00C039E7" w:rsidRDefault="003F29F0" w:rsidP="003F29F0">
      <w:pPr>
        <w:widowControl/>
        <w:overflowPunct/>
        <w:ind w:right="142" w:firstLine="360"/>
        <w:jc w:val="both"/>
        <w:textAlignment w:val="auto"/>
        <w:rPr>
          <w:bCs/>
          <w:sz w:val="22"/>
          <w:szCs w:val="22"/>
          <w:lang w:eastAsia="ru-RU"/>
        </w:rPr>
      </w:pPr>
      <w:r w:rsidRPr="00C039E7">
        <w:rPr>
          <w:bCs/>
          <w:sz w:val="22"/>
          <w:szCs w:val="22"/>
          <w:lang w:eastAsia="ru-RU"/>
        </w:rPr>
        <w:t xml:space="preserve">Настоящее Приложение устанавливает критерии независимости членов совета директоров (наблюдательного совета) </w:t>
      </w:r>
      <w:r w:rsidR="003C116A" w:rsidRPr="00C039E7">
        <w:rPr>
          <w:bCs/>
          <w:sz w:val="22"/>
          <w:szCs w:val="22"/>
          <w:lang w:eastAsia="ru-RU"/>
        </w:rPr>
        <w:t xml:space="preserve">эмитента </w:t>
      </w:r>
      <w:r w:rsidRPr="00C039E7">
        <w:rPr>
          <w:bCs/>
          <w:sz w:val="22"/>
          <w:szCs w:val="22"/>
          <w:lang w:eastAsia="ru-RU"/>
        </w:rPr>
        <w:t>(далее – совет директоров), в том числе критерии связанности и их существенность.</w:t>
      </w:r>
    </w:p>
    <w:p w:rsidR="003F29F0" w:rsidRPr="00C039E7" w:rsidRDefault="003F29F0" w:rsidP="003F29F0">
      <w:pPr>
        <w:widowControl/>
        <w:overflowPunct/>
        <w:ind w:left="360" w:right="142"/>
        <w:jc w:val="both"/>
        <w:textAlignment w:val="auto"/>
        <w:rPr>
          <w:bCs/>
          <w:sz w:val="22"/>
          <w:szCs w:val="22"/>
          <w:lang w:eastAsia="ru-RU"/>
        </w:rPr>
      </w:pPr>
    </w:p>
    <w:p w:rsidR="003F29F0" w:rsidRPr="00C039E7" w:rsidRDefault="003F29F0" w:rsidP="003602F6">
      <w:pPr>
        <w:pStyle w:val="affd"/>
        <w:numPr>
          <w:ilvl w:val="0"/>
          <w:numId w:val="109"/>
        </w:numPr>
        <w:ind w:left="0" w:right="142" w:firstLine="349"/>
        <w:jc w:val="both"/>
        <w:rPr>
          <w:bCs/>
          <w:sz w:val="22"/>
          <w:szCs w:val="22"/>
          <w:lang w:eastAsia="ru-RU"/>
        </w:rPr>
      </w:pPr>
      <w:proofErr w:type="gramStart"/>
      <w:r w:rsidRPr="00C039E7">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w:t>
      </w:r>
      <w:proofErr w:type="gramEnd"/>
      <w:r w:rsidRPr="00C039E7">
        <w:rPr>
          <w:bCs/>
          <w:sz w:val="22"/>
          <w:szCs w:val="22"/>
          <w:lang w:eastAsia="ru-RU"/>
        </w:rPr>
        <w:t xml:space="preserve"> на голосующие акции, составляющие уставный капитал эмитента.</w:t>
      </w:r>
    </w:p>
    <w:p w:rsidR="003F29F0" w:rsidRPr="00C039E7" w:rsidRDefault="00C87BE4" w:rsidP="00F11B02">
      <w:pPr>
        <w:ind w:right="142" w:firstLine="426"/>
        <w:jc w:val="both"/>
        <w:rPr>
          <w:bCs/>
          <w:sz w:val="22"/>
          <w:szCs w:val="22"/>
          <w:lang w:eastAsia="ru-RU"/>
        </w:rPr>
      </w:pPr>
      <w:r w:rsidRPr="00C039E7">
        <w:rPr>
          <w:bCs/>
          <w:sz w:val="22"/>
          <w:szCs w:val="22"/>
          <w:lang w:eastAsia="ru-RU"/>
        </w:rPr>
        <w:t>Под группой организаций, в состав которой входит существенный акционер эмитента, понимаются юридические лица, подконтрольные существенному акционеру эмитента и/или юридические лица подконтрольные контролирующему существенного акционера лицу (включая существенного акционера и/или лица, контролирующего существенного акционера). Понятие группа организаций, в состав которой входит существенный акционер эмитента, не применяется к существенному акционеру - Российской Федерации, субъекту Российской Федерации или муниципальному образованию.</w:t>
      </w:r>
    </w:p>
    <w:p w:rsidR="00C87BE4" w:rsidRPr="00C039E7" w:rsidRDefault="00C87BE4" w:rsidP="00F11B02">
      <w:pPr>
        <w:ind w:right="142" w:firstLine="349"/>
        <w:jc w:val="both"/>
        <w:rPr>
          <w:bCs/>
          <w:sz w:val="22"/>
          <w:szCs w:val="22"/>
          <w:lang w:eastAsia="ru-RU"/>
        </w:rPr>
      </w:pPr>
    </w:p>
    <w:p w:rsidR="003F29F0" w:rsidRPr="00C039E7" w:rsidRDefault="003F29F0" w:rsidP="003602F6">
      <w:pPr>
        <w:pStyle w:val="affd"/>
        <w:numPr>
          <w:ilvl w:val="0"/>
          <w:numId w:val="109"/>
        </w:numPr>
        <w:ind w:left="0" w:right="142" w:firstLine="349"/>
        <w:jc w:val="both"/>
        <w:rPr>
          <w:bCs/>
          <w:sz w:val="22"/>
          <w:szCs w:val="22"/>
          <w:lang w:eastAsia="ru-RU"/>
        </w:rPr>
      </w:pPr>
      <w:r w:rsidRPr="00C039E7">
        <w:rPr>
          <w:bCs/>
          <w:sz w:val="22"/>
          <w:szCs w:val="22"/>
          <w:lang w:eastAsia="ru-RU"/>
        </w:rPr>
        <w:t xml:space="preserve">Под существенным контрагентом эмитента понимается лицо, являющееся стороной по договору (договорам) с </w:t>
      </w:r>
      <w:r w:rsidR="001116B9" w:rsidRPr="00C039E7">
        <w:rPr>
          <w:bCs/>
          <w:sz w:val="22"/>
          <w:szCs w:val="22"/>
          <w:lang w:eastAsia="ru-RU"/>
        </w:rPr>
        <w:t>эмитентом</w:t>
      </w:r>
      <w:r w:rsidRPr="00C039E7">
        <w:rPr>
          <w:bCs/>
          <w:sz w:val="22"/>
          <w:szCs w:val="22"/>
          <w:lang w:eastAsia="ru-RU"/>
        </w:rPr>
        <w:t>, размер обязательств по котором</w:t>
      </w:r>
      <w:proofErr w:type="gramStart"/>
      <w:r w:rsidRPr="00C039E7">
        <w:rPr>
          <w:bCs/>
          <w:sz w:val="22"/>
          <w:szCs w:val="22"/>
          <w:lang w:eastAsia="ru-RU"/>
        </w:rPr>
        <w:t>у(</w:t>
      </w:r>
      <w:proofErr w:type="spellStart"/>
      <w:proofErr w:type="gramEnd"/>
      <w:r w:rsidRPr="00C039E7">
        <w:rPr>
          <w:bCs/>
          <w:sz w:val="22"/>
          <w:szCs w:val="22"/>
          <w:lang w:eastAsia="ru-RU"/>
        </w:rPr>
        <w:t>ым</w:t>
      </w:r>
      <w:proofErr w:type="spellEnd"/>
      <w:r w:rsidRPr="00C039E7">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rsidR="003F29F0" w:rsidRPr="00C039E7" w:rsidRDefault="003F29F0" w:rsidP="00F11B02">
      <w:pPr>
        <w:widowControl/>
        <w:overflowPunct/>
        <w:ind w:right="142" w:firstLine="349"/>
        <w:jc w:val="both"/>
        <w:textAlignment w:val="auto"/>
        <w:rPr>
          <w:bCs/>
          <w:sz w:val="22"/>
          <w:szCs w:val="22"/>
          <w:lang w:eastAsia="ru-RU"/>
        </w:rPr>
      </w:pPr>
    </w:p>
    <w:p w:rsidR="003F29F0" w:rsidRPr="00C039E7" w:rsidRDefault="003F29F0" w:rsidP="003602F6">
      <w:pPr>
        <w:pStyle w:val="affd"/>
        <w:numPr>
          <w:ilvl w:val="0"/>
          <w:numId w:val="109"/>
        </w:numPr>
        <w:ind w:left="0" w:right="142" w:firstLine="349"/>
        <w:jc w:val="both"/>
        <w:rPr>
          <w:bCs/>
          <w:sz w:val="22"/>
          <w:szCs w:val="22"/>
          <w:lang w:eastAsia="ru-RU"/>
        </w:rPr>
      </w:pPr>
      <w:r w:rsidRPr="00C039E7">
        <w:rPr>
          <w:bCs/>
          <w:sz w:val="22"/>
          <w:szCs w:val="22"/>
          <w:lang w:eastAsia="ru-RU"/>
        </w:rPr>
        <w:t xml:space="preserve">Под связанными лицами физического лица понимаются: супруг </w:t>
      </w:r>
      <w:r w:rsidR="00FE546D" w:rsidRPr="00C039E7">
        <w:rPr>
          <w:bCs/>
          <w:sz w:val="22"/>
          <w:szCs w:val="22"/>
          <w:lang w:eastAsia="ru-RU"/>
        </w:rPr>
        <w:t>(супруга)</w:t>
      </w:r>
      <w:r w:rsidRPr="00C039E7">
        <w:rPr>
          <w:bCs/>
          <w:sz w:val="22"/>
          <w:szCs w:val="22"/>
          <w:lang w:eastAsia="ru-RU"/>
        </w:rPr>
        <w:t xml:space="preserve">, родители, дети, усыновители, усыновленные, полнородные и </w:t>
      </w:r>
      <w:proofErr w:type="spellStart"/>
      <w:r w:rsidRPr="00C039E7">
        <w:rPr>
          <w:bCs/>
          <w:sz w:val="22"/>
          <w:szCs w:val="22"/>
          <w:lang w:eastAsia="ru-RU"/>
        </w:rPr>
        <w:t>неполнородные</w:t>
      </w:r>
      <w:proofErr w:type="spellEnd"/>
      <w:r w:rsidRPr="00C039E7">
        <w:rPr>
          <w:bCs/>
          <w:sz w:val="22"/>
          <w:szCs w:val="22"/>
          <w:lang w:eastAsia="ru-RU"/>
        </w:rPr>
        <w:t xml:space="preserve"> братья и сестры, </w:t>
      </w:r>
      <w:r w:rsidR="00FE546D" w:rsidRPr="00C039E7">
        <w:rPr>
          <w:bCs/>
          <w:sz w:val="22"/>
          <w:szCs w:val="22"/>
          <w:lang w:eastAsia="ru-RU"/>
        </w:rPr>
        <w:t>бабушки и дедушки</w:t>
      </w:r>
      <w:r w:rsidRPr="00C039E7">
        <w:rPr>
          <w:bCs/>
          <w:sz w:val="22"/>
          <w:szCs w:val="22"/>
          <w:lang w:eastAsia="ru-RU"/>
        </w:rPr>
        <w:t>, а также иное лицо, проживающее совместно с указанным физическим лицом и ведущее с ним общее хозяйство.</w:t>
      </w:r>
    </w:p>
    <w:p w:rsidR="003F29F0" w:rsidRPr="00C039E7" w:rsidRDefault="003F29F0" w:rsidP="00F11B02">
      <w:pPr>
        <w:ind w:right="142" w:firstLine="349"/>
        <w:jc w:val="both"/>
        <w:rPr>
          <w:bCs/>
          <w:sz w:val="22"/>
          <w:szCs w:val="22"/>
          <w:lang w:eastAsia="ru-RU"/>
        </w:rPr>
      </w:pPr>
    </w:p>
    <w:p w:rsidR="003F29F0" w:rsidRPr="00C039E7" w:rsidRDefault="003F29F0" w:rsidP="003602F6">
      <w:pPr>
        <w:pStyle w:val="affd"/>
        <w:numPr>
          <w:ilvl w:val="0"/>
          <w:numId w:val="109"/>
        </w:numPr>
        <w:ind w:left="0" w:right="142" w:firstLine="349"/>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эмитентом</w:t>
      </w:r>
      <w:r w:rsidRPr="00C039E7">
        <w:rPr>
          <w:bCs/>
          <w:sz w:val="22"/>
          <w:szCs w:val="22"/>
          <w:lang w:eastAsia="ru-RU"/>
        </w:rPr>
        <w:t xml:space="preserve">, следует, в том числе, признавать лицо в случае, если оно и (или) связанные с ним лица: </w:t>
      </w:r>
    </w:p>
    <w:p w:rsidR="003F29F0" w:rsidRPr="00C039E7" w:rsidRDefault="003F29F0" w:rsidP="003F29F0">
      <w:pPr>
        <w:pStyle w:val="ConsPlusNormal"/>
        <w:widowControl/>
        <w:spacing w:before="120"/>
        <w:ind w:right="142"/>
        <w:jc w:val="both"/>
        <w:rPr>
          <w:rFonts w:ascii="Times New Roman" w:hAnsi="Times New Roman"/>
        </w:rPr>
      </w:pPr>
      <w:r w:rsidRPr="00C039E7">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rsidR="00D3356A" w:rsidRPr="00C039E7" w:rsidRDefault="003F29F0" w:rsidP="003F29F0">
      <w:pPr>
        <w:pStyle w:val="ConsPlusNormal"/>
        <w:widowControl/>
        <w:spacing w:before="120"/>
        <w:ind w:right="142"/>
        <w:jc w:val="both"/>
        <w:rPr>
          <w:rFonts w:ascii="Times New Roman" w:hAnsi="Times New Roman"/>
        </w:rPr>
      </w:pPr>
      <w:r w:rsidRPr="00C039E7">
        <w:rPr>
          <w:rFonts w:ascii="Times New Roman" w:hAnsi="Times New Roman"/>
        </w:rPr>
        <w:t xml:space="preserve">2) </w:t>
      </w:r>
      <w:r w:rsidR="00D3356A" w:rsidRPr="00C039E7">
        <w:rPr>
          <w:rFonts w:ascii="Times New Roman" w:hAnsi="Times New Roman"/>
        </w:rPr>
        <w:t xml:space="preserve">являются членами совета директоров юридического лица, которое контролирует </w:t>
      </w:r>
      <w:r w:rsidR="000D7570" w:rsidRPr="00C039E7">
        <w:rPr>
          <w:rFonts w:ascii="Times New Roman" w:hAnsi="Times New Roman"/>
        </w:rPr>
        <w:t>эмитен</w:t>
      </w:r>
      <w:r w:rsidR="001E0033" w:rsidRPr="00C039E7">
        <w:rPr>
          <w:rFonts w:ascii="Times New Roman" w:hAnsi="Times New Roman"/>
        </w:rPr>
        <w:t>та</w:t>
      </w:r>
      <w:r w:rsidR="00D3356A" w:rsidRPr="00C039E7">
        <w:rPr>
          <w:rFonts w:ascii="Times New Roman" w:hAnsi="Times New Roman"/>
        </w:rPr>
        <w:t>, либо подконтрольной организации или управляющей организации такого юридического лица;</w:t>
      </w:r>
    </w:p>
    <w:p w:rsidR="003F29F0" w:rsidRPr="00C039E7" w:rsidRDefault="00D3356A" w:rsidP="003F29F0">
      <w:pPr>
        <w:pStyle w:val="ConsPlusNormal"/>
        <w:widowControl/>
        <w:spacing w:before="120"/>
        <w:ind w:right="142"/>
        <w:jc w:val="both"/>
        <w:rPr>
          <w:rFonts w:ascii="Times New Roman" w:hAnsi="Times New Roman"/>
        </w:rPr>
      </w:pPr>
      <w:r w:rsidRPr="00C039E7">
        <w:rPr>
          <w:rFonts w:ascii="Times New Roman" w:hAnsi="Times New Roman"/>
        </w:rPr>
        <w:t xml:space="preserve">3) </w:t>
      </w:r>
      <w:r w:rsidR="003F29F0" w:rsidRPr="00C039E7">
        <w:rPr>
          <w:rFonts w:ascii="Times New Roman" w:hAnsi="Times New Roman"/>
        </w:rPr>
        <w:t xml:space="preserve">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rsidR="003F29F0" w:rsidRPr="00C039E7" w:rsidRDefault="00D3356A" w:rsidP="003F29F0">
      <w:pPr>
        <w:pStyle w:val="ConsPlusNormal"/>
        <w:widowControl/>
        <w:spacing w:before="120"/>
        <w:ind w:right="142"/>
        <w:jc w:val="both"/>
        <w:rPr>
          <w:rFonts w:ascii="Times New Roman" w:hAnsi="Times New Roman"/>
        </w:rPr>
      </w:pPr>
      <w:r w:rsidRPr="00C039E7">
        <w:rPr>
          <w:rFonts w:ascii="Times New Roman" w:hAnsi="Times New Roman"/>
        </w:rPr>
        <w:t>4</w:t>
      </w:r>
      <w:r w:rsidR="003F29F0" w:rsidRPr="00C039E7">
        <w:rPr>
          <w:rFonts w:ascii="Times New Roman" w:hAnsi="Times New Roman"/>
        </w:rPr>
        <w:t xml:space="preserve">) являются владельцами акций или выгодоприобретателями по акциям эмитента**, которые составляют более 1 процента уставного капитала </w:t>
      </w:r>
      <w:r w:rsidR="00031E5F" w:rsidRPr="00C039E7">
        <w:rPr>
          <w:rFonts w:ascii="Times New Roman" w:hAnsi="Times New Roman"/>
        </w:rPr>
        <w:t>или общего количества голосующих акций эмитента</w:t>
      </w:r>
      <w:r w:rsidR="00D50772" w:rsidRPr="00C039E7">
        <w:rPr>
          <w:rFonts w:ascii="Times New Roman" w:hAnsi="Times New Roman"/>
        </w:rPr>
        <w:t xml:space="preserve"> или рыночная стоимость которых более чем в 20 раз превышает величину годового фиксированного </w:t>
      </w:r>
      <w:proofErr w:type="gramStart"/>
      <w:r w:rsidR="00D50772" w:rsidRPr="00C039E7">
        <w:rPr>
          <w:rFonts w:ascii="Times New Roman" w:hAnsi="Times New Roman"/>
        </w:rPr>
        <w:t xml:space="preserve">вознаграждения члена совета директоров </w:t>
      </w:r>
      <w:r w:rsidR="001E0033" w:rsidRPr="00C039E7">
        <w:rPr>
          <w:rFonts w:ascii="Times New Roman" w:hAnsi="Times New Roman"/>
        </w:rPr>
        <w:t>эмитента</w:t>
      </w:r>
      <w:proofErr w:type="gramEnd"/>
      <w:r w:rsidR="003F29F0" w:rsidRPr="00C039E7">
        <w:rPr>
          <w:rFonts w:ascii="Times New Roman" w:hAnsi="Times New Roman"/>
        </w:rPr>
        <w:t>;</w:t>
      </w:r>
    </w:p>
    <w:p w:rsidR="003F29F0" w:rsidRPr="00C039E7" w:rsidRDefault="00D3356A" w:rsidP="003F29F0">
      <w:pPr>
        <w:pStyle w:val="ConsPlusNormal"/>
        <w:widowControl/>
        <w:spacing w:before="120"/>
        <w:ind w:right="142"/>
        <w:jc w:val="both"/>
        <w:rPr>
          <w:rFonts w:ascii="Times New Roman" w:hAnsi="Times New Roman"/>
        </w:rPr>
      </w:pPr>
      <w:r w:rsidRPr="00C039E7">
        <w:rPr>
          <w:rFonts w:ascii="Times New Roman" w:hAnsi="Times New Roman"/>
        </w:rPr>
        <w:t>5</w:t>
      </w:r>
      <w:r w:rsidR="003F29F0" w:rsidRPr="00C039E7">
        <w:rPr>
          <w:rFonts w:ascii="Times New Roman" w:hAnsi="Times New Roman"/>
        </w:rPr>
        <w:t xml:space="preserve">)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w:t>
      </w:r>
      <w:r w:rsidR="00031E5F" w:rsidRPr="00C039E7">
        <w:rPr>
          <w:rFonts w:ascii="Times New Roman" w:hAnsi="Times New Roman"/>
        </w:rPr>
        <w:t xml:space="preserve">любой </w:t>
      </w:r>
      <w:r w:rsidR="003F29F0" w:rsidRPr="00C039E7">
        <w:rPr>
          <w:rFonts w:ascii="Times New Roman" w:hAnsi="Times New Roman"/>
        </w:rPr>
        <w:t>член исполнительных органов и (</w:t>
      </w:r>
      <w:proofErr w:type="gramStart"/>
      <w:r w:rsidR="003F29F0" w:rsidRPr="00C039E7">
        <w:rPr>
          <w:rFonts w:ascii="Times New Roman" w:hAnsi="Times New Roman"/>
        </w:rPr>
        <w:t xml:space="preserve">или) </w:t>
      </w:r>
      <w:proofErr w:type="gramEnd"/>
      <w:r w:rsidR="003F29F0" w:rsidRPr="00C039E7">
        <w:rPr>
          <w:rFonts w:ascii="Times New Roman" w:hAnsi="Times New Roman"/>
        </w:rPr>
        <w:t xml:space="preserve">работник эмитента входит в состав комитета по вознаграждениям указанного юридического лица;  </w:t>
      </w:r>
    </w:p>
    <w:p w:rsidR="003F29F0" w:rsidRPr="00C039E7" w:rsidRDefault="00D3356A" w:rsidP="003F29F0">
      <w:pPr>
        <w:pStyle w:val="ConsPlusNormal"/>
        <w:widowControl/>
        <w:spacing w:before="120"/>
        <w:ind w:right="142"/>
        <w:jc w:val="both"/>
        <w:rPr>
          <w:rFonts w:ascii="Times New Roman" w:hAnsi="Times New Roman"/>
        </w:rPr>
      </w:pPr>
      <w:r w:rsidRPr="00C039E7">
        <w:rPr>
          <w:rFonts w:ascii="Times New Roman" w:hAnsi="Times New Roman"/>
        </w:rPr>
        <w:lastRenderedPageBreak/>
        <w:t>6</w:t>
      </w:r>
      <w:r w:rsidR="003F29F0" w:rsidRPr="00C039E7">
        <w:rPr>
          <w:rFonts w:ascii="Times New Roman" w:hAnsi="Times New Roman"/>
        </w:rPr>
        <w:t xml:space="preserve">) оказывают эмитенту, контролирующему эмитента лицу или подконтрольным эмитенту юридическим лицам консультационные услуги, либо являются членами </w:t>
      </w:r>
      <w:r w:rsidR="00031E5F" w:rsidRPr="00C039E7">
        <w:rPr>
          <w:rFonts w:ascii="Times New Roman" w:hAnsi="Times New Roman"/>
        </w:rPr>
        <w:t xml:space="preserve">органа управления и/или </w:t>
      </w:r>
      <w:r w:rsidR="003F29F0" w:rsidRPr="00C039E7">
        <w:rPr>
          <w:rFonts w:ascii="Times New Roman" w:hAnsi="Times New Roman"/>
        </w:rPr>
        <w:t>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rsidR="003F29F0" w:rsidRPr="00C039E7" w:rsidRDefault="00D3356A" w:rsidP="003F29F0">
      <w:pPr>
        <w:pStyle w:val="ConsPlusNormal"/>
        <w:widowControl/>
        <w:spacing w:before="120"/>
        <w:ind w:right="142"/>
        <w:jc w:val="both"/>
        <w:rPr>
          <w:rFonts w:ascii="Times New Roman" w:hAnsi="Times New Roman"/>
        </w:rPr>
      </w:pPr>
      <w:proofErr w:type="gramStart"/>
      <w:r w:rsidRPr="00C039E7">
        <w:rPr>
          <w:rFonts w:ascii="Times New Roman" w:hAnsi="Times New Roman"/>
        </w:rPr>
        <w:t>7</w:t>
      </w:r>
      <w:r w:rsidR="003F29F0" w:rsidRPr="00C039E7">
        <w:rPr>
          <w:rFonts w:ascii="Times New Roman" w:hAnsi="Times New Roman"/>
        </w:rPr>
        <w:t>) оказывают или в течение последних 3 лет оказывали эмитенту</w:t>
      </w:r>
      <w:r w:rsidR="00031E5F" w:rsidRPr="00C039E7">
        <w:rPr>
          <w:rFonts w:ascii="Times New Roman" w:hAnsi="Times New Roman"/>
        </w:rPr>
        <w:t xml:space="preserve">, </w:t>
      </w:r>
      <w:r w:rsidR="003F29F0" w:rsidRPr="00C039E7">
        <w:rPr>
          <w:rFonts w:ascii="Times New Roman" w:hAnsi="Times New Roman"/>
        </w:rPr>
        <w:t xml:space="preserve">или подконтрольным ему юридическим лицам услуги </w:t>
      </w:r>
      <w:r w:rsidR="004A0E1F" w:rsidRPr="00C039E7">
        <w:rPr>
          <w:rFonts w:ascii="Times New Roman" w:hAnsi="Times New Roman"/>
        </w:rPr>
        <w:t>в области оценочной деятельности, налогового консультирования, аудиторские услуги или услуги по ведению бухгалтерского учета, либо в течение последних трех лет являлись членами органа управления и/или исполнительных органов организаций, оказывавших такие услуги указанным юридическим лицам, или рейтингового агентства эмитента, либо являлись работниками таких организаций</w:t>
      </w:r>
      <w:proofErr w:type="gramEnd"/>
      <w:r w:rsidR="004A0E1F" w:rsidRPr="00C039E7">
        <w:rPr>
          <w:rFonts w:ascii="Times New Roman" w:hAnsi="Times New Roman"/>
        </w:rPr>
        <w:t xml:space="preserve"> или рейтингового агентства, непосредственно </w:t>
      </w:r>
      <w:proofErr w:type="gramStart"/>
      <w:r w:rsidR="004A0E1F" w:rsidRPr="00C039E7">
        <w:rPr>
          <w:rFonts w:ascii="Times New Roman" w:hAnsi="Times New Roman"/>
        </w:rPr>
        <w:t>участвовавшими</w:t>
      </w:r>
      <w:proofErr w:type="gramEnd"/>
      <w:r w:rsidR="004A0E1F" w:rsidRPr="00C039E7">
        <w:rPr>
          <w:rFonts w:ascii="Times New Roman" w:hAnsi="Times New Roman"/>
        </w:rPr>
        <w:t xml:space="preserve"> в оказании эмитенту соответствующих услуг</w:t>
      </w:r>
      <w:r w:rsidR="003F29F0" w:rsidRPr="00C039E7">
        <w:rPr>
          <w:rFonts w:ascii="Times New Roman" w:hAnsi="Times New Roman"/>
        </w:rPr>
        <w:t>.</w:t>
      </w:r>
    </w:p>
    <w:p w:rsidR="003F29F0" w:rsidRPr="00C039E7" w:rsidRDefault="003F29F0" w:rsidP="003F29F0">
      <w:pPr>
        <w:pStyle w:val="ConsPlusNormal"/>
        <w:widowControl/>
        <w:spacing w:before="120"/>
        <w:ind w:right="142"/>
        <w:jc w:val="both"/>
        <w:rPr>
          <w:rFonts w:ascii="Times New Roman" w:hAnsi="Times New Roman"/>
        </w:rPr>
      </w:pPr>
      <w:r w:rsidRPr="00C039E7">
        <w:rPr>
          <w:rFonts w:ascii="Times New Roman" w:hAnsi="Times New Roman"/>
        </w:rPr>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rsidR="00363B51" w:rsidRPr="00C039E7" w:rsidRDefault="00363B51" w:rsidP="00363B51">
      <w:pPr>
        <w:pStyle w:val="ConsPlusNormal"/>
        <w:widowControl/>
        <w:spacing w:before="120"/>
        <w:jc w:val="both"/>
        <w:rPr>
          <w:rFonts w:ascii="Times New Roman" w:hAnsi="Times New Roman"/>
        </w:rPr>
      </w:pPr>
      <w:r w:rsidRPr="00C039E7">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rsidR="003F29F0" w:rsidRPr="00C039E7" w:rsidRDefault="003F29F0" w:rsidP="003F29F0">
      <w:pPr>
        <w:pStyle w:val="ConsPlusNormal"/>
        <w:widowControl/>
        <w:spacing w:before="120"/>
        <w:ind w:right="142"/>
        <w:jc w:val="both"/>
        <w:rPr>
          <w:rFonts w:ascii="Times New Roman" w:hAnsi="Times New Roman"/>
        </w:rPr>
      </w:pPr>
    </w:p>
    <w:p w:rsidR="003F29F0" w:rsidRPr="00C039E7" w:rsidRDefault="003F29F0" w:rsidP="003602F6">
      <w:pPr>
        <w:pStyle w:val="affd"/>
        <w:numPr>
          <w:ilvl w:val="0"/>
          <w:numId w:val="109"/>
        </w:numPr>
        <w:ind w:left="0" w:right="142" w:firstLine="349"/>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существенным акционером эмитента</w:t>
      </w:r>
      <w:r w:rsidRPr="00C039E7">
        <w:rPr>
          <w:bCs/>
          <w:sz w:val="22"/>
          <w:szCs w:val="22"/>
          <w:lang w:eastAsia="ru-RU"/>
        </w:rPr>
        <w:t>, следует, в том числе</w:t>
      </w:r>
      <w:r w:rsidRPr="00C039E7">
        <w:rPr>
          <w:sz w:val="24"/>
          <w:szCs w:val="24"/>
        </w:rPr>
        <w:t>,</w:t>
      </w:r>
      <w:r w:rsidRPr="00C039E7">
        <w:rPr>
          <w:bCs/>
          <w:sz w:val="22"/>
          <w:szCs w:val="22"/>
          <w:lang w:eastAsia="ru-RU"/>
        </w:rPr>
        <w:t xml:space="preserve"> признавать лицо, в случае если оно и (или) связанные с ним лица:</w:t>
      </w:r>
    </w:p>
    <w:p w:rsidR="003F29F0" w:rsidRPr="00C039E7" w:rsidRDefault="003F29F0" w:rsidP="003F29F0">
      <w:pPr>
        <w:pStyle w:val="ConsPlusNormal"/>
        <w:widowControl/>
        <w:spacing w:before="120"/>
        <w:ind w:right="142" w:firstLine="709"/>
        <w:jc w:val="both"/>
        <w:rPr>
          <w:rFonts w:ascii="Times New Roman" w:hAnsi="Times New Roman"/>
        </w:rPr>
      </w:pPr>
      <w:r w:rsidRPr="00C039E7">
        <w:rPr>
          <w:rFonts w:ascii="Times New Roman" w:hAnsi="Times New Roman"/>
        </w:rPr>
        <w:t>1) являются работниками и (или) членами исполнительных органов существенного акционера эмитента (</w:t>
      </w:r>
      <w:r w:rsidR="004A0E1F" w:rsidRPr="00C039E7">
        <w:rPr>
          <w:rFonts w:ascii="Times New Roman" w:hAnsi="Times New Roman"/>
        </w:rPr>
        <w:t>юридического лица из группы организаций, в состав которой входит существенный акционер эмитента</w:t>
      </w:r>
      <w:r w:rsidRPr="00C039E7">
        <w:rPr>
          <w:rFonts w:ascii="Times New Roman" w:hAnsi="Times New Roman"/>
        </w:rPr>
        <w:t xml:space="preserve">); </w:t>
      </w:r>
    </w:p>
    <w:p w:rsidR="003F29F0" w:rsidRPr="00C039E7" w:rsidRDefault="003F29F0" w:rsidP="003F29F0">
      <w:pPr>
        <w:pStyle w:val="ConsPlusNormal"/>
        <w:widowControl/>
        <w:spacing w:before="120"/>
        <w:ind w:right="142" w:firstLine="709"/>
        <w:jc w:val="both"/>
        <w:rPr>
          <w:rFonts w:ascii="Times New Roman" w:hAnsi="Times New Roman"/>
        </w:rPr>
      </w:pPr>
      <w:r w:rsidRPr="00C039E7">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w:t>
      </w:r>
      <w:r w:rsidR="00DF1ECC" w:rsidRPr="00C039E7">
        <w:rPr>
          <w:rFonts w:ascii="Times New Roman" w:hAnsi="Times New Roman"/>
        </w:rPr>
        <w:t>(юридического лица из группы организаций, в состав которой входит существенный акционер эмитента)</w:t>
      </w:r>
      <w:r w:rsidRPr="00C039E7">
        <w:rPr>
          <w:rFonts w:ascii="Times New Roman" w:hAnsi="Times New Roman"/>
        </w:rPr>
        <w:t xml:space="preserve">, в размере, превышающем половину величины базового (фиксированного) годового вознаграждения члена совета директоров эмитента ***. </w:t>
      </w:r>
    </w:p>
    <w:p w:rsidR="003F29F0" w:rsidRPr="00C039E7" w:rsidRDefault="001204E5" w:rsidP="001204E5">
      <w:pPr>
        <w:pStyle w:val="default0"/>
        <w:autoSpaceDE w:val="0"/>
        <w:autoSpaceDN w:val="0"/>
        <w:adjustRightInd w:val="0"/>
        <w:spacing w:before="120" w:beforeAutospacing="0" w:after="240" w:afterAutospacing="0"/>
        <w:ind w:right="142" w:firstLine="720"/>
        <w:jc w:val="both"/>
        <w:rPr>
          <w:rFonts w:eastAsia="Times New Roman" w:cs="Arial"/>
          <w:sz w:val="20"/>
          <w:szCs w:val="20"/>
        </w:rPr>
      </w:pPr>
      <w:r w:rsidRPr="00C039E7">
        <w:rPr>
          <w:rFonts w:eastAsia="Times New Roman" w:cs="Arial"/>
          <w:sz w:val="20"/>
          <w:szCs w:val="20"/>
        </w:rPr>
        <w:t>3) являются членами совета директоров более чем в двух юридических лицах, подконтрольных существенному акционеру эмитента или лицу, контролирующему существенного акционера эмитента.</w:t>
      </w:r>
    </w:p>
    <w:p w:rsidR="003F29F0" w:rsidRPr="00C039E7" w:rsidRDefault="003F29F0" w:rsidP="003602F6">
      <w:pPr>
        <w:pStyle w:val="affd"/>
        <w:numPr>
          <w:ilvl w:val="0"/>
          <w:numId w:val="109"/>
        </w:numPr>
        <w:ind w:left="0" w:right="142" w:firstLine="349"/>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существенным контрагентом или конкурентом эмитента</w:t>
      </w:r>
      <w:r w:rsidRPr="00C039E7">
        <w:rPr>
          <w:bCs/>
          <w:sz w:val="22"/>
          <w:szCs w:val="22"/>
          <w:lang w:eastAsia="ru-RU"/>
        </w:rPr>
        <w:t>, следует, в том числе</w:t>
      </w:r>
      <w:r w:rsidRPr="00C039E7">
        <w:rPr>
          <w:sz w:val="24"/>
          <w:szCs w:val="24"/>
        </w:rPr>
        <w:t>,</w:t>
      </w:r>
      <w:r w:rsidRPr="00C039E7">
        <w:rPr>
          <w:bCs/>
          <w:sz w:val="22"/>
          <w:szCs w:val="22"/>
          <w:lang w:eastAsia="ru-RU"/>
        </w:rPr>
        <w:t xml:space="preserve"> признавать лицо, в случае если оно</w:t>
      </w:r>
      <w:r w:rsidR="001E0033" w:rsidRPr="00C039E7">
        <w:rPr>
          <w:bCs/>
          <w:sz w:val="22"/>
          <w:szCs w:val="22"/>
          <w:lang w:eastAsia="ru-RU"/>
        </w:rPr>
        <w:t xml:space="preserve"> и (или) связанные с ним лица</w:t>
      </w:r>
      <w:r w:rsidRPr="00C039E7">
        <w:rPr>
          <w:bCs/>
          <w:sz w:val="22"/>
          <w:szCs w:val="22"/>
          <w:lang w:eastAsia="ru-RU"/>
        </w:rPr>
        <w:t>:</w:t>
      </w:r>
    </w:p>
    <w:p w:rsidR="003F29F0" w:rsidRPr="00C039E7" w:rsidRDefault="003F29F0" w:rsidP="003F29F0">
      <w:pPr>
        <w:pStyle w:val="ConsPlusNormal"/>
        <w:widowControl/>
        <w:spacing w:after="240"/>
        <w:ind w:right="142"/>
        <w:jc w:val="both"/>
        <w:rPr>
          <w:rFonts w:ascii="Times New Roman" w:hAnsi="Times New Roman"/>
        </w:rPr>
      </w:pPr>
      <w:r w:rsidRPr="00C039E7">
        <w:rPr>
          <w:rFonts w:ascii="Times New Roman" w:hAnsi="Times New Roman"/>
        </w:rPr>
        <w:t xml:space="preserve">1) является работником и (или) членом </w:t>
      </w:r>
      <w:r w:rsidR="00DF1ECC" w:rsidRPr="00C039E7">
        <w:rPr>
          <w:rFonts w:ascii="Times New Roman" w:hAnsi="Times New Roman"/>
        </w:rPr>
        <w:t xml:space="preserve">органа управления и/или </w:t>
      </w:r>
      <w:r w:rsidRPr="00C039E7">
        <w:rPr>
          <w:rFonts w:ascii="Times New Roman" w:hAnsi="Times New Roman"/>
        </w:rPr>
        <w:t>исполнительных органов существенного контрагента или конкурента эмитента</w:t>
      </w:r>
      <w:r w:rsidR="001204E5" w:rsidRPr="00C039E7">
        <w:rPr>
          <w:rFonts w:ascii="Times New Roman" w:hAnsi="Times New Roman"/>
        </w:rPr>
        <w:t xml:space="preserve">, </w:t>
      </w:r>
      <w:r w:rsidR="00E8421C" w:rsidRPr="00C039E7">
        <w:rPr>
          <w:rFonts w:ascii="Times New Roman" w:hAnsi="Times New Roman"/>
        </w:rPr>
        <w:t xml:space="preserve">а также юридических лиц, контролирующих существенного контрагента или конкурента </w:t>
      </w:r>
      <w:r w:rsidR="001E0033" w:rsidRPr="00C039E7">
        <w:rPr>
          <w:rFonts w:ascii="Times New Roman" w:hAnsi="Times New Roman"/>
        </w:rPr>
        <w:t>эмитента</w:t>
      </w:r>
      <w:r w:rsidR="00E8421C" w:rsidRPr="00C039E7">
        <w:rPr>
          <w:rFonts w:ascii="Times New Roman" w:hAnsi="Times New Roman"/>
        </w:rPr>
        <w:t xml:space="preserve"> или подконтрольных ему организаций</w:t>
      </w:r>
      <w:r w:rsidRPr="00C039E7">
        <w:rPr>
          <w:rFonts w:ascii="Times New Roman" w:hAnsi="Times New Roman"/>
        </w:rPr>
        <w:t xml:space="preserve">; </w:t>
      </w:r>
    </w:p>
    <w:p w:rsidR="003F29F0" w:rsidRPr="00C039E7" w:rsidRDefault="003F29F0" w:rsidP="003F29F0">
      <w:pPr>
        <w:pStyle w:val="ConsPlusNormal"/>
        <w:widowControl/>
        <w:spacing w:after="240"/>
        <w:ind w:right="142"/>
        <w:jc w:val="both"/>
        <w:rPr>
          <w:rFonts w:ascii="Times New Roman" w:hAnsi="Times New Roman"/>
        </w:rPr>
      </w:pPr>
      <w:r w:rsidRPr="00C039E7">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rsidR="003F29F0" w:rsidRPr="00C039E7" w:rsidRDefault="003F29F0" w:rsidP="003F29F0">
      <w:pPr>
        <w:pStyle w:val="ConsPlusNormal"/>
        <w:widowControl/>
        <w:spacing w:before="120"/>
        <w:ind w:right="142"/>
        <w:jc w:val="both"/>
        <w:rPr>
          <w:rFonts w:ascii="Times New Roman" w:hAnsi="Times New Roman"/>
        </w:rPr>
      </w:pPr>
    </w:p>
    <w:p w:rsidR="003F29F0" w:rsidRPr="00C039E7" w:rsidRDefault="003F29F0" w:rsidP="003602F6">
      <w:pPr>
        <w:pStyle w:val="affd"/>
        <w:numPr>
          <w:ilvl w:val="0"/>
          <w:numId w:val="109"/>
        </w:numPr>
        <w:ind w:left="0" w:right="142" w:firstLine="349"/>
        <w:jc w:val="both"/>
        <w:rPr>
          <w:bCs/>
          <w:sz w:val="22"/>
          <w:szCs w:val="22"/>
          <w:lang w:eastAsia="ru-RU"/>
        </w:rPr>
      </w:pPr>
      <w:r w:rsidRPr="00C039E7">
        <w:rPr>
          <w:bCs/>
          <w:sz w:val="22"/>
          <w:szCs w:val="22"/>
          <w:lang w:eastAsia="ru-RU"/>
        </w:rPr>
        <w:t xml:space="preserve">Лицом, </w:t>
      </w:r>
      <w:r w:rsidRPr="00C039E7">
        <w:rPr>
          <w:b/>
          <w:bCs/>
          <w:sz w:val="22"/>
          <w:szCs w:val="22"/>
          <w:lang w:eastAsia="ru-RU"/>
        </w:rPr>
        <w:t>связанным с государством или муниципальным образованием</w:t>
      </w:r>
      <w:r w:rsidRPr="00C039E7">
        <w:rPr>
          <w:bCs/>
          <w:sz w:val="22"/>
          <w:szCs w:val="22"/>
          <w:lang w:eastAsia="ru-RU"/>
        </w:rPr>
        <w:t>, следует, в том числе</w:t>
      </w:r>
      <w:r w:rsidRPr="00C039E7">
        <w:rPr>
          <w:sz w:val="24"/>
          <w:szCs w:val="24"/>
        </w:rPr>
        <w:t xml:space="preserve">, </w:t>
      </w:r>
      <w:r w:rsidRPr="00C039E7">
        <w:rPr>
          <w:bCs/>
          <w:sz w:val="22"/>
          <w:szCs w:val="22"/>
          <w:lang w:eastAsia="ru-RU"/>
        </w:rPr>
        <w:t>признавать лицо, в случае если оно:</w:t>
      </w:r>
    </w:p>
    <w:p w:rsidR="003F29F0" w:rsidRPr="00C039E7"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C039E7">
        <w:rPr>
          <w:sz w:val="20"/>
          <w:szCs w:val="20"/>
        </w:rPr>
        <w:t>1)</w:t>
      </w:r>
      <w:r w:rsidRPr="00C039E7">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w:t>
      </w:r>
      <w:r w:rsidR="00DF1ECC" w:rsidRPr="00C039E7">
        <w:rPr>
          <w:sz w:val="20"/>
          <w:szCs w:val="20"/>
        </w:rPr>
        <w:t xml:space="preserve">лицом, замещающим должности в органах государственной власти, </w:t>
      </w:r>
      <w:r w:rsidRPr="00C039E7">
        <w:rPr>
          <w:sz w:val="20"/>
          <w:szCs w:val="20"/>
        </w:rPr>
        <w:t xml:space="preserve">работником Банка России; </w:t>
      </w:r>
    </w:p>
    <w:p w:rsidR="003F29F0" w:rsidRPr="00C039E7"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C039E7">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rsidR="003F29F0" w:rsidRPr="00C039E7" w:rsidRDefault="003F29F0" w:rsidP="003F29F0">
      <w:pPr>
        <w:pStyle w:val="default0"/>
        <w:tabs>
          <w:tab w:val="left" w:pos="993"/>
        </w:tabs>
        <w:autoSpaceDE w:val="0"/>
        <w:autoSpaceDN w:val="0"/>
        <w:adjustRightInd w:val="0"/>
        <w:spacing w:before="120" w:beforeAutospacing="0" w:after="0" w:afterAutospacing="0"/>
        <w:ind w:right="142" w:firstLine="709"/>
        <w:jc w:val="both"/>
        <w:rPr>
          <w:bCs/>
          <w:sz w:val="20"/>
          <w:szCs w:val="20"/>
        </w:rPr>
      </w:pPr>
      <w:r w:rsidRPr="00C039E7">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C039E7" w:rsidDel="001769A5">
        <w:rPr>
          <w:sz w:val="20"/>
          <w:szCs w:val="20"/>
        </w:rPr>
        <w:t xml:space="preserve"> </w:t>
      </w:r>
      <w:r w:rsidRPr="00C039E7">
        <w:rPr>
          <w:sz w:val="20"/>
          <w:szCs w:val="20"/>
        </w:rPr>
        <w:t>или муниципального образования;</w:t>
      </w:r>
    </w:p>
    <w:p w:rsidR="003F29F0" w:rsidRPr="00C039E7" w:rsidRDefault="003F29F0" w:rsidP="003F29F0">
      <w:pPr>
        <w:pStyle w:val="default0"/>
        <w:tabs>
          <w:tab w:val="left" w:pos="993"/>
        </w:tabs>
        <w:autoSpaceDE w:val="0"/>
        <w:autoSpaceDN w:val="0"/>
        <w:adjustRightInd w:val="0"/>
        <w:spacing w:before="120" w:beforeAutospacing="0" w:after="0" w:afterAutospacing="0"/>
        <w:ind w:right="142" w:firstLine="709"/>
        <w:jc w:val="both"/>
        <w:rPr>
          <w:rFonts w:eastAsia="Times New Roman"/>
          <w:bCs/>
          <w:sz w:val="20"/>
          <w:szCs w:val="20"/>
        </w:rPr>
      </w:pPr>
      <w:proofErr w:type="gramStart"/>
      <w:r w:rsidRPr="00C039E7">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C039E7">
        <w:rPr>
          <w:sz w:val="20"/>
          <w:szCs w:val="20"/>
        </w:rPr>
        <w:t>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w:t>
      </w:r>
      <w:r w:rsidR="00970902" w:rsidRPr="00C039E7">
        <w:rPr>
          <w:sz w:val="20"/>
          <w:szCs w:val="20"/>
        </w:rPr>
        <w:t xml:space="preserve"> (за исключением работников государственной или муниципальной образовательной или научной организации, которые осуществляют преподавательскую или научную деятельность и не являются лицами, назначенными (утвержденными</w:t>
      </w:r>
      <w:proofErr w:type="gramEnd"/>
      <w:r w:rsidR="00970902" w:rsidRPr="00C039E7">
        <w:rPr>
          <w:sz w:val="20"/>
          <w:szCs w:val="20"/>
        </w:rPr>
        <w:t xml:space="preserve">) </w:t>
      </w:r>
      <w:proofErr w:type="gramStart"/>
      <w:r w:rsidR="00970902" w:rsidRPr="00C039E7">
        <w:rPr>
          <w:sz w:val="20"/>
          <w:szCs w:val="20"/>
        </w:rPr>
        <w:t xml:space="preserve">на должность единоличного </w:t>
      </w:r>
      <w:r w:rsidR="00970902" w:rsidRPr="00C039E7">
        <w:rPr>
          <w:sz w:val="20"/>
          <w:szCs w:val="20"/>
        </w:rPr>
        <w:lastRenderedPageBreak/>
        <w:t>исполнительного органа или иную должность в государственной и муниципальной образовательной или научной организации по решению или с согласия органов государственной власти (органов местного самоуправления))</w:t>
      </w:r>
      <w:r w:rsidRPr="00C039E7">
        <w:rPr>
          <w:sz w:val="20"/>
          <w:szCs w:val="20"/>
        </w:rPr>
        <w:t xml:space="preserve">, если указанное лицо выдвигается для избрания в состав </w:t>
      </w:r>
      <w:r w:rsidRPr="00C039E7">
        <w:rPr>
          <w:bCs/>
          <w:sz w:val="20"/>
          <w:szCs w:val="20"/>
        </w:rPr>
        <w:t xml:space="preserve">совета директоров эмитента, в котором под контролем </w:t>
      </w:r>
      <w:r w:rsidRPr="00C039E7">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roofErr w:type="gramEnd"/>
    </w:p>
    <w:p w:rsidR="003F29F0" w:rsidRPr="00C039E7" w:rsidRDefault="003F29F0" w:rsidP="003F29F0">
      <w:pPr>
        <w:pStyle w:val="ae"/>
        <w:ind w:right="142"/>
        <w:jc w:val="both"/>
      </w:pPr>
    </w:p>
    <w:p w:rsidR="003F29F0" w:rsidRPr="00C039E7" w:rsidRDefault="003F29F0" w:rsidP="003F29F0">
      <w:pPr>
        <w:pStyle w:val="ae"/>
        <w:ind w:right="142"/>
        <w:jc w:val="both"/>
      </w:pPr>
      <w:r w:rsidRPr="00C039E7">
        <w:t xml:space="preserve">*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w:t>
      </w:r>
      <w:proofErr w:type="gramStart"/>
      <w:r w:rsidRPr="00C039E7">
        <w:t>вознаграждения членов совета директоров эмитента</w:t>
      </w:r>
      <w:proofErr w:type="gramEnd"/>
      <w:r w:rsidRPr="00C039E7">
        <w:t xml:space="preserve">.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w:t>
      </w:r>
      <w:proofErr w:type="gramStart"/>
      <w:r w:rsidRPr="00C039E7">
        <w:t>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и</w:t>
      </w:r>
      <w:proofErr w:type="gramEnd"/>
      <w:r w:rsidRPr="00C039E7">
        <w:t xml:space="preserve"> (или) подконтрольной ему организации.</w:t>
      </w:r>
    </w:p>
    <w:p w:rsidR="003F29F0" w:rsidRPr="00C039E7" w:rsidRDefault="003F29F0" w:rsidP="003F29F0">
      <w:pPr>
        <w:pStyle w:val="ae"/>
        <w:ind w:right="142"/>
        <w:jc w:val="both"/>
      </w:pPr>
      <w:r w:rsidRPr="00C039E7">
        <w:t xml:space="preserve">** Выгодоприобретателем по акциям общества признается </w:t>
      </w:r>
      <w:r w:rsidR="00B25663" w:rsidRPr="00C039E7">
        <w:rPr>
          <w:rFonts w:ascii="TimesNewRomanPSMT" w:hAnsi="TimesNewRomanPSMT" w:cs="TimesNewRomanPSMT"/>
        </w:rPr>
        <w:t>физическое лицо, которое в силу участия в обществе, на основании договора или иным образом получает экономическую выгоду от владения акциями (долями) и (или) распоряжения голосами, приходящимися на акции (доли), составляющие уставный капитал общества</w:t>
      </w:r>
      <w:r w:rsidRPr="00C039E7">
        <w:t>.</w:t>
      </w:r>
    </w:p>
    <w:p w:rsidR="003F29F0" w:rsidRPr="00C039E7" w:rsidRDefault="003F29F0" w:rsidP="003F29F0">
      <w:pPr>
        <w:pStyle w:val="ae"/>
        <w:ind w:right="142"/>
        <w:jc w:val="both"/>
      </w:pPr>
      <w:proofErr w:type="gramStart"/>
      <w:r w:rsidRPr="00C039E7">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w:t>
      </w:r>
      <w:r w:rsidR="001E0033" w:rsidRPr="00C039E7">
        <w:t>юридического лица из группы организаций, в состав которой входит существенный акционер эмитента</w:t>
      </w:r>
      <w:r w:rsidRPr="00C039E7">
        <w:t>), в том числе связанных со страхованием их ответственности в качестве членов совета директоров, а также</w:t>
      </w:r>
      <w:proofErr w:type="gramEnd"/>
      <w:r w:rsidRPr="00C039E7">
        <w:t xml:space="preserve"> доходы и иные выплаты, полученные указанными лицами по ценным бумагам существенного акционера эмитента (</w:t>
      </w:r>
      <w:r w:rsidR="001E0033" w:rsidRPr="00C039E7">
        <w:t>юридического лица из группы организаций, в состав которой входит существенный акционер эмитента</w:t>
      </w:r>
      <w:r w:rsidRPr="00C039E7">
        <w:t>).</w:t>
      </w:r>
    </w:p>
    <w:p w:rsidR="0024253C" w:rsidRPr="00C039E7" w:rsidRDefault="0024253C" w:rsidP="003F29F0">
      <w:pPr>
        <w:pStyle w:val="ae"/>
        <w:ind w:right="142"/>
        <w:jc w:val="both"/>
      </w:pPr>
    </w:p>
    <w:p w:rsidR="0024253C" w:rsidRPr="00C039E7" w:rsidRDefault="0024253C" w:rsidP="003F29F0">
      <w:pPr>
        <w:pStyle w:val="ae"/>
        <w:ind w:right="142"/>
        <w:jc w:val="both"/>
      </w:pPr>
    </w:p>
    <w:p w:rsidR="00B25CAF" w:rsidRPr="00C039E7" w:rsidRDefault="00B25CAF" w:rsidP="00B25CAF">
      <w:pPr>
        <w:pStyle w:val="ae"/>
        <w:ind w:right="142"/>
        <w:jc w:val="both"/>
        <w:rPr>
          <w:b/>
          <w:sz w:val="22"/>
          <w:szCs w:val="22"/>
          <w:u w:val="single"/>
        </w:rPr>
      </w:pPr>
      <w:r w:rsidRPr="00C039E7">
        <w:rPr>
          <w:sz w:val="22"/>
          <w:szCs w:val="22"/>
        </w:rPr>
        <w:br w:type="page"/>
      </w:r>
    </w:p>
    <w:p w:rsidR="00B564FC" w:rsidRPr="00C039E7" w:rsidRDefault="00B564FC" w:rsidP="005F4417">
      <w:pPr>
        <w:pStyle w:val="2"/>
        <w:ind w:right="142" w:firstLine="546"/>
        <w:jc w:val="right"/>
        <w:rPr>
          <w:sz w:val="22"/>
          <w:szCs w:val="22"/>
        </w:rPr>
      </w:pPr>
      <w:bookmarkStart w:id="243" w:name="_Toc450831710"/>
      <w:r w:rsidRPr="00C039E7">
        <w:rPr>
          <w:sz w:val="22"/>
          <w:szCs w:val="22"/>
        </w:rPr>
        <w:lastRenderedPageBreak/>
        <w:t>ПРИЛОЖЕНИЕ 5</w:t>
      </w:r>
      <w:bookmarkEnd w:id="243"/>
    </w:p>
    <w:p w:rsidR="00B564FC" w:rsidRPr="00C039E7" w:rsidRDefault="00B564FC" w:rsidP="005F4417">
      <w:pPr>
        <w:pStyle w:val="32"/>
        <w:ind w:right="142"/>
        <w:jc w:val="right"/>
        <w:rPr>
          <w:sz w:val="22"/>
          <w:szCs w:val="22"/>
        </w:rPr>
      </w:pPr>
      <w:r w:rsidRPr="00C039E7">
        <w:rPr>
          <w:sz w:val="22"/>
          <w:szCs w:val="22"/>
        </w:rPr>
        <w:t>к Правилам листинга ЗАО «ФБ ММВБ»</w:t>
      </w:r>
    </w:p>
    <w:p w:rsidR="00B564FC" w:rsidRPr="00C039E7" w:rsidRDefault="00B564FC" w:rsidP="005F4417">
      <w:pPr>
        <w:widowControl/>
        <w:spacing w:before="120"/>
        <w:ind w:right="142"/>
        <w:jc w:val="right"/>
        <w:rPr>
          <w:b/>
          <w:sz w:val="22"/>
          <w:szCs w:val="22"/>
        </w:rPr>
      </w:pPr>
    </w:p>
    <w:p w:rsidR="00C05288" w:rsidRPr="00C039E7" w:rsidRDefault="00C05288" w:rsidP="005F4417">
      <w:pPr>
        <w:pStyle w:val="2"/>
        <w:spacing w:before="240" w:after="120"/>
        <w:ind w:right="142" w:firstLine="546"/>
        <w:jc w:val="center"/>
        <w:rPr>
          <w:sz w:val="22"/>
          <w:szCs w:val="22"/>
        </w:rPr>
      </w:pPr>
      <w:bookmarkStart w:id="244" w:name="_Toc450831711"/>
      <w:r w:rsidRPr="00C039E7">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C830B1" w:rsidRPr="00C039E7">
        <w:rPr>
          <w:sz w:val="22"/>
          <w:szCs w:val="22"/>
        </w:rPr>
        <w:t xml:space="preserve">поддержания </w:t>
      </w:r>
      <w:r w:rsidRPr="00C039E7">
        <w:rPr>
          <w:sz w:val="22"/>
          <w:szCs w:val="22"/>
        </w:rPr>
        <w:t>ценных бумаг в Перв</w:t>
      </w:r>
      <w:r w:rsidR="00DC3C62" w:rsidRPr="00C039E7">
        <w:rPr>
          <w:sz w:val="22"/>
          <w:szCs w:val="22"/>
        </w:rPr>
        <w:t>ом</w:t>
      </w:r>
      <w:r w:rsidRPr="00C039E7">
        <w:rPr>
          <w:sz w:val="22"/>
          <w:szCs w:val="22"/>
        </w:rPr>
        <w:t xml:space="preserve"> уровн</w:t>
      </w:r>
      <w:r w:rsidR="00DC3C62" w:rsidRPr="00C039E7">
        <w:rPr>
          <w:sz w:val="22"/>
          <w:szCs w:val="22"/>
        </w:rPr>
        <w:t>е</w:t>
      </w:r>
      <w:bookmarkEnd w:id="244"/>
      <w:r w:rsidRPr="00C039E7">
        <w:rPr>
          <w:sz w:val="22"/>
          <w:szCs w:val="22"/>
        </w:rPr>
        <w:t xml:space="preserve"> </w:t>
      </w:r>
    </w:p>
    <w:p w:rsidR="00286C8C" w:rsidRPr="00C039E7" w:rsidRDefault="007A1746">
      <w:pPr>
        <w:widowControl/>
        <w:tabs>
          <w:tab w:val="left" w:pos="8496"/>
        </w:tabs>
        <w:spacing w:before="120"/>
        <w:ind w:right="142"/>
        <w:rPr>
          <w:bCs/>
          <w:sz w:val="22"/>
          <w:szCs w:val="22"/>
          <w:lang w:eastAsia="ru-RU"/>
        </w:rPr>
      </w:pPr>
      <w:r w:rsidRPr="00C039E7">
        <w:rPr>
          <w:bCs/>
          <w:sz w:val="22"/>
          <w:szCs w:val="22"/>
          <w:lang w:eastAsia="ru-RU"/>
        </w:rPr>
        <w:t>Таблица 1</w:t>
      </w:r>
      <w:r w:rsidR="003857F3" w:rsidRPr="00C039E7">
        <w:rPr>
          <w:bCs/>
          <w:sz w:val="22"/>
          <w:szCs w:val="22"/>
          <w:lang w:eastAsia="ru-RU"/>
        </w:rPr>
        <w:tab/>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C247E5"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8B0F17" w:rsidP="005F4417">
            <w:pPr>
              <w:widowControl/>
              <w:overflowPunct/>
              <w:ind w:right="142"/>
              <w:textAlignment w:val="auto"/>
              <w:rPr>
                <w:bCs/>
                <w:sz w:val="22"/>
                <w:szCs w:val="22"/>
                <w:lang w:eastAsia="ru-RU"/>
              </w:rPr>
            </w:pPr>
            <w:r w:rsidRPr="00C039E7">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Уровень кредитного рейтинга по международной шкале</w:t>
            </w:r>
          </w:p>
        </w:tc>
      </w:tr>
      <w:tr w:rsidR="00C247E5"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w:t>
            </w:r>
            <w:r w:rsidRPr="00C039E7">
              <w:rPr>
                <w:bCs/>
                <w:sz w:val="22"/>
                <w:szCs w:val="22"/>
                <w:lang w:eastAsia="ru-RU"/>
              </w:rPr>
              <w:t>СНГ</w:t>
            </w:r>
            <w:r w:rsidRPr="00C039E7">
              <w:rPr>
                <w:bCs/>
                <w:sz w:val="22"/>
                <w:szCs w:val="22"/>
                <w:lang w:val="en-US" w:eastAsia="ru-RU"/>
              </w:rPr>
              <w:t xml:space="preserve"> </w:t>
            </w:r>
            <w:r w:rsidRPr="00C039E7">
              <w:rPr>
                <w:bCs/>
                <w:sz w:val="22"/>
                <w:szCs w:val="22"/>
                <w:lang w:eastAsia="ru-RU"/>
              </w:rPr>
              <w:t>Лтд</w:t>
            </w:r>
            <w:r w:rsidRPr="00C039E7">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A-(</w:t>
            </w:r>
            <w:proofErr w:type="spellStart"/>
            <w:r w:rsidRPr="00C039E7">
              <w:rPr>
                <w:bCs/>
                <w:sz w:val="22"/>
                <w:szCs w:val="22"/>
                <w:lang w:eastAsia="ru-RU"/>
              </w:rPr>
              <w:t>rus</w:t>
            </w:r>
            <w:proofErr w:type="spellEnd"/>
            <w:r w:rsidRPr="00C039E7">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B+</w:t>
            </w:r>
          </w:p>
        </w:tc>
      </w:tr>
      <w:tr w:rsidR="00C247E5"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proofErr w:type="spellStart"/>
            <w:r w:rsidRPr="00C039E7">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B+</w:t>
            </w:r>
          </w:p>
        </w:tc>
      </w:tr>
      <w:tr w:rsidR="00C247E5"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val="en-US" w:eastAsia="ru-RU"/>
              </w:rPr>
            </w:pPr>
            <w:proofErr w:type="spellStart"/>
            <w:r w:rsidRPr="00C039E7">
              <w:rPr>
                <w:bCs/>
                <w:sz w:val="22"/>
                <w:szCs w:val="22"/>
                <w:lang w:eastAsia="ru-RU"/>
              </w:rPr>
              <w:t>Мудис</w:t>
            </w:r>
            <w:proofErr w:type="spellEnd"/>
            <w:r w:rsidRPr="00C039E7">
              <w:rPr>
                <w:bCs/>
                <w:sz w:val="22"/>
                <w:szCs w:val="22"/>
                <w:lang w:val="en-US" w:eastAsia="ru-RU"/>
              </w:rPr>
              <w:t xml:space="preserve"> </w:t>
            </w:r>
            <w:proofErr w:type="spellStart"/>
            <w:r w:rsidR="00E070B3" w:rsidRPr="00C039E7">
              <w:rPr>
                <w:bCs/>
                <w:sz w:val="22"/>
                <w:szCs w:val="22"/>
                <w:lang w:eastAsia="ru-RU"/>
              </w:rPr>
              <w:t>Инвесторс</w:t>
            </w:r>
            <w:proofErr w:type="spellEnd"/>
            <w:r w:rsidRPr="00C039E7">
              <w:rPr>
                <w:bCs/>
                <w:sz w:val="22"/>
                <w:szCs w:val="22"/>
                <w:lang w:val="en-US" w:eastAsia="ru-RU"/>
              </w:rPr>
              <w:t xml:space="preserve"> </w:t>
            </w:r>
            <w:r w:rsidRPr="00C039E7">
              <w:rPr>
                <w:bCs/>
                <w:sz w:val="22"/>
                <w:szCs w:val="22"/>
                <w:lang w:eastAsia="ru-RU"/>
              </w:rPr>
              <w:t>Сервис</w:t>
            </w:r>
            <w:r w:rsidRPr="00C039E7">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B1</w:t>
            </w:r>
          </w:p>
        </w:tc>
      </w:tr>
      <w:tr w:rsidR="00C247E5"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4.</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Общество с ограниченной ответственностью "Национальное Рейтинговое Агентство"</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AA-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w:t>
            </w:r>
          </w:p>
        </w:tc>
      </w:tr>
      <w:tr w:rsidR="00C247E5"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5.</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Закрытое акционерное общество "Рейтинговое агентство "Анализ. Консультации и Маркетинг"</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w:t>
            </w:r>
          </w:p>
        </w:tc>
      </w:tr>
      <w:tr w:rsidR="00C247E5"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6.</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880A8A" w:rsidP="005F4417">
            <w:pPr>
              <w:widowControl/>
              <w:overflowPunct/>
              <w:ind w:right="142"/>
              <w:textAlignment w:val="auto"/>
              <w:rPr>
                <w:bCs/>
                <w:sz w:val="22"/>
                <w:szCs w:val="22"/>
                <w:lang w:eastAsia="ru-RU"/>
              </w:rPr>
            </w:pPr>
            <w:r w:rsidRPr="00C039E7">
              <w:rPr>
                <w:bCs/>
                <w:sz w:val="22"/>
                <w:szCs w:val="22"/>
                <w:lang w:eastAsia="ru-RU"/>
              </w:rPr>
              <w:t>Непубличное</w:t>
            </w:r>
            <w:r w:rsidR="00C05288" w:rsidRPr="00C039E7">
              <w:rPr>
                <w:bCs/>
                <w:sz w:val="22"/>
                <w:szCs w:val="22"/>
                <w:lang w:eastAsia="ru-RU"/>
              </w:rPr>
              <w:t xml:space="preserve"> акционерное общество "</w:t>
            </w:r>
            <w:proofErr w:type="gramStart"/>
            <w:r w:rsidR="00C05288" w:rsidRPr="00C039E7">
              <w:rPr>
                <w:bCs/>
                <w:sz w:val="22"/>
                <w:szCs w:val="22"/>
                <w:lang w:eastAsia="ru-RU"/>
              </w:rPr>
              <w:t>Рус-Рейтинг</w:t>
            </w:r>
            <w:proofErr w:type="gramEnd"/>
            <w:r w:rsidR="00C05288" w:rsidRPr="00C039E7">
              <w:rPr>
                <w:bCs/>
                <w:sz w:val="22"/>
                <w:szCs w:val="22"/>
                <w:lang w:eastAsia="ru-RU"/>
              </w:rPr>
              <w:t>"</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ВВВ-</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w:t>
            </w:r>
          </w:p>
        </w:tc>
      </w:tr>
      <w:tr w:rsidR="00C05288" w:rsidRPr="00C039E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C039E7" w:rsidRDefault="00C05288" w:rsidP="005F4417">
            <w:pPr>
              <w:widowControl/>
              <w:overflowPunct/>
              <w:ind w:right="142"/>
              <w:textAlignment w:val="auto"/>
              <w:rPr>
                <w:bCs/>
                <w:sz w:val="22"/>
                <w:szCs w:val="22"/>
                <w:lang w:eastAsia="ru-RU"/>
              </w:rPr>
            </w:pPr>
            <w:r w:rsidRPr="00C039E7">
              <w:rPr>
                <w:bCs/>
                <w:sz w:val="22"/>
                <w:szCs w:val="22"/>
                <w:lang w:eastAsia="ru-RU"/>
              </w:rPr>
              <w:t>7.</w:t>
            </w:r>
          </w:p>
        </w:tc>
        <w:tc>
          <w:tcPr>
            <w:tcW w:w="3816" w:type="dxa"/>
            <w:tcBorders>
              <w:top w:val="single" w:sz="4" w:space="0" w:color="auto"/>
              <w:left w:val="single" w:sz="4" w:space="0" w:color="auto"/>
              <w:bottom w:val="single" w:sz="4" w:space="0" w:color="auto"/>
              <w:right w:val="single" w:sz="4" w:space="0" w:color="auto"/>
            </w:tcBorders>
          </w:tcPr>
          <w:p w:rsidR="00C05288" w:rsidRPr="00C039E7" w:rsidRDefault="00DA34B2" w:rsidP="005F4417">
            <w:pPr>
              <w:widowControl/>
              <w:overflowPunct/>
              <w:ind w:right="142"/>
              <w:textAlignment w:val="auto"/>
              <w:rPr>
                <w:bCs/>
                <w:sz w:val="22"/>
                <w:szCs w:val="22"/>
                <w:lang w:eastAsia="ru-RU"/>
              </w:rPr>
            </w:pPr>
            <w:r w:rsidRPr="00C039E7">
              <w:rPr>
                <w:bCs/>
                <w:sz w:val="22"/>
                <w:szCs w:val="22"/>
                <w:lang w:eastAsia="ru-RU"/>
              </w:rPr>
              <w:t>А</w:t>
            </w:r>
            <w:r w:rsidR="00C05288" w:rsidRPr="00C039E7">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C039E7" w:rsidRDefault="00C05288" w:rsidP="005F4417">
            <w:pPr>
              <w:widowControl/>
              <w:overflowPunct/>
              <w:ind w:right="142"/>
              <w:jc w:val="center"/>
              <w:textAlignment w:val="auto"/>
              <w:rPr>
                <w:bCs/>
                <w:sz w:val="22"/>
                <w:szCs w:val="22"/>
                <w:lang w:eastAsia="ru-RU"/>
              </w:rPr>
            </w:pPr>
            <w:r w:rsidRPr="00C039E7">
              <w:rPr>
                <w:bCs/>
                <w:sz w:val="22"/>
                <w:szCs w:val="22"/>
                <w:lang w:eastAsia="ru-RU"/>
              </w:rPr>
              <w:t>-</w:t>
            </w:r>
          </w:p>
        </w:tc>
      </w:tr>
    </w:tbl>
    <w:p w:rsidR="00C05288" w:rsidRPr="00C039E7" w:rsidRDefault="00C05288" w:rsidP="005F4417">
      <w:pPr>
        <w:widowControl/>
        <w:overflowPunct/>
        <w:ind w:right="142" w:firstLine="540"/>
        <w:jc w:val="both"/>
        <w:textAlignment w:val="auto"/>
        <w:rPr>
          <w:bCs/>
          <w:sz w:val="22"/>
          <w:szCs w:val="22"/>
          <w:lang w:eastAsia="ru-RU"/>
        </w:rPr>
      </w:pPr>
    </w:p>
    <w:p w:rsidR="007A1746" w:rsidRPr="00C039E7" w:rsidRDefault="007A1746" w:rsidP="00F904EF">
      <w:pPr>
        <w:widowControl/>
        <w:overflowPunct/>
        <w:ind w:right="142"/>
        <w:textAlignment w:val="auto"/>
        <w:rPr>
          <w:bCs/>
          <w:sz w:val="22"/>
          <w:szCs w:val="22"/>
          <w:lang w:eastAsia="ru-RU"/>
        </w:rPr>
      </w:pPr>
      <w:r w:rsidRPr="00C039E7">
        <w:rPr>
          <w:bCs/>
          <w:sz w:val="22"/>
          <w:szCs w:val="22"/>
          <w:lang w:eastAsia="ru-RU"/>
        </w:rPr>
        <w:t xml:space="preserve">Таблица 2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7A1746" w:rsidRPr="00C039E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textAlignment w:val="auto"/>
              <w:rPr>
                <w:bCs/>
                <w:sz w:val="22"/>
                <w:szCs w:val="22"/>
                <w:lang w:eastAsia="ru-RU"/>
              </w:rPr>
            </w:pPr>
            <w:r w:rsidRPr="00C039E7">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Уровень кредитного рейтинга по международной шкале</w:t>
            </w:r>
          </w:p>
        </w:tc>
      </w:tr>
      <w:tr w:rsidR="007A1746" w:rsidRPr="00C039E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textAlignment w:val="auto"/>
              <w:rPr>
                <w:bCs/>
                <w:sz w:val="22"/>
                <w:szCs w:val="22"/>
                <w:lang w:eastAsia="ru-RU"/>
              </w:rPr>
            </w:pPr>
            <w:r w:rsidRPr="00C039E7">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textAlignment w:val="auto"/>
              <w:rPr>
                <w:bCs/>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w:t>
            </w:r>
            <w:r w:rsidRPr="00C039E7">
              <w:rPr>
                <w:bCs/>
                <w:sz w:val="22"/>
                <w:szCs w:val="22"/>
                <w:lang w:eastAsia="ru-RU"/>
              </w:rPr>
              <w:t>СНГ</w:t>
            </w:r>
            <w:r w:rsidRPr="00C039E7">
              <w:rPr>
                <w:bCs/>
                <w:sz w:val="22"/>
                <w:szCs w:val="22"/>
                <w:lang w:val="en-US" w:eastAsia="ru-RU"/>
              </w:rPr>
              <w:t xml:space="preserve"> </w:t>
            </w:r>
            <w:r w:rsidRPr="00C039E7">
              <w:rPr>
                <w:bCs/>
                <w:sz w:val="22"/>
                <w:szCs w:val="22"/>
                <w:lang w:eastAsia="ru-RU"/>
              </w:rPr>
              <w:t>Лтд</w:t>
            </w:r>
            <w:r w:rsidRPr="00C039E7">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A-(</w:t>
            </w:r>
            <w:proofErr w:type="spellStart"/>
            <w:r w:rsidRPr="00C039E7">
              <w:rPr>
                <w:bCs/>
                <w:sz w:val="22"/>
                <w:szCs w:val="22"/>
                <w:lang w:eastAsia="ru-RU"/>
              </w:rPr>
              <w:t>rus</w:t>
            </w:r>
            <w:proofErr w:type="spellEnd"/>
            <w:r w:rsidRPr="00C039E7">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B+</w:t>
            </w:r>
          </w:p>
        </w:tc>
      </w:tr>
      <w:tr w:rsidR="007A1746" w:rsidRPr="00C039E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textAlignment w:val="auto"/>
              <w:rPr>
                <w:bCs/>
                <w:sz w:val="22"/>
                <w:szCs w:val="22"/>
                <w:lang w:eastAsia="ru-RU"/>
              </w:rPr>
            </w:pPr>
            <w:r w:rsidRPr="00C039E7">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textAlignment w:val="auto"/>
              <w:rPr>
                <w:bCs/>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proofErr w:type="spellStart"/>
            <w:r w:rsidRPr="00C039E7">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B+</w:t>
            </w:r>
          </w:p>
        </w:tc>
      </w:tr>
      <w:tr w:rsidR="007A1746" w:rsidRPr="00C039E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textAlignment w:val="auto"/>
              <w:rPr>
                <w:bCs/>
                <w:sz w:val="22"/>
                <w:szCs w:val="22"/>
                <w:lang w:eastAsia="ru-RU"/>
              </w:rPr>
            </w:pPr>
            <w:r w:rsidRPr="00C039E7">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rsidR="007A1746" w:rsidRPr="00C039E7" w:rsidRDefault="007A1746" w:rsidP="00A75400">
            <w:pPr>
              <w:widowControl/>
              <w:overflowPunct/>
              <w:ind w:right="142"/>
              <w:textAlignment w:val="auto"/>
              <w:rPr>
                <w:bCs/>
                <w:sz w:val="22"/>
                <w:szCs w:val="22"/>
                <w:lang w:val="en-US" w:eastAsia="ru-RU"/>
              </w:rPr>
            </w:pPr>
            <w:proofErr w:type="spellStart"/>
            <w:r w:rsidRPr="00C039E7">
              <w:rPr>
                <w:bCs/>
                <w:sz w:val="22"/>
                <w:szCs w:val="22"/>
                <w:lang w:eastAsia="ru-RU"/>
              </w:rPr>
              <w:t>Мудис</w:t>
            </w:r>
            <w:proofErr w:type="spellEnd"/>
            <w:r w:rsidRPr="00C039E7">
              <w:rPr>
                <w:bCs/>
                <w:sz w:val="22"/>
                <w:szCs w:val="22"/>
                <w:lang w:val="en-US" w:eastAsia="ru-RU"/>
              </w:rPr>
              <w:t xml:space="preserve"> </w:t>
            </w:r>
            <w:proofErr w:type="spellStart"/>
            <w:r w:rsidRPr="00C039E7">
              <w:rPr>
                <w:bCs/>
                <w:sz w:val="22"/>
                <w:szCs w:val="22"/>
                <w:lang w:eastAsia="ru-RU"/>
              </w:rPr>
              <w:t>Инвесторс</w:t>
            </w:r>
            <w:proofErr w:type="spellEnd"/>
            <w:r w:rsidRPr="00C039E7">
              <w:rPr>
                <w:bCs/>
                <w:sz w:val="22"/>
                <w:szCs w:val="22"/>
                <w:lang w:val="en-US" w:eastAsia="ru-RU"/>
              </w:rPr>
              <w:t xml:space="preserve"> </w:t>
            </w:r>
            <w:r w:rsidRPr="00C039E7">
              <w:rPr>
                <w:bCs/>
                <w:sz w:val="22"/>
                <w:szCs w:val="22"/>
                <w:lang w:eastAsia="ru-RU"/>
              </w:rPr>
              <w:t>Сервис</w:t>
            </w:r>
            <w:r w:rsidRPr="00C039E7">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B1</w:t>
            </w:r>
          </w:p>
        </w:tc>
      </w:tr>
      <w:tr w:rsidR="007A1746" w:rsidRPr="00C039E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C039E7" w:rsidRDefault="00E27A1D" w:rsidP="00A75400">
            <w:pPr>
              <w:widowControl/>
              <w:overflowPunct/>
              <w:ind w:right="142"/>
              <w:textAlignment w:val="auto"/>
              <w:rPr>
                <w:bCs/>
                <w:sz w:val="22"/>
                <w:szCs w:val="22"/>
                <w:lang w:eastAsia="ru-RU"/>
              </w:rPr>
            </w:pPr>
            <w:r w:rsidRPr="00C039E7">
              <w:rPr>
                <w:bCs/>
                <w:sz w:val="22"/>
                <w:szCs w:val="22"/>
                <w:lang w:eastAsia="ru-RU"/>
              </w:rPr>
              <w:t>4</w:t>
            </w:r>
            <w:r w:rsidR="007A1746" w:rsidRPr="00C039E7">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rsidR="007A1746" w:rsidRPr="00C039E7" w:rsidRDefault="00FC30B4" w:rsidP="00A75400">
            <w:pPr>
              <w:widowControl/>
              <w:overflowPunct/>
              <w:ind w:right="142"/>
              <w:textAlignment w:val="auto"/>
              <w:rPr>
                <w:bCs/>
                <w:sz w:val="22"/>
                <w:szCs w:val="22"/>
                <w:lang w:eastAsia="ru-RU"/>
              </w:rPr>
            </w:pPr>
            <w:r w:rsidRPr="00C039E7">
              <w:rPr>
                <w:bCs/>
                <w:sz w:val="22"/>
                <w:szCs w:val="22"/>
                <w:lang w:eastAsia="ru-RU"/>
              </w:rPr>
              <w:t>А</w:t>
            </w:r>
            <w:r w:rsidR="007A1746" w:rsidRPr="00C039E7">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C039E7" w:rsidRDefault="007A1746" w:rsidP="00A75400">
            <w:pPr>
              <w:widowControl/>
              <w:overflowPunct/>
              <w:ind w:right="142"/>
              <w:jc w:val="center"/>
              <w:textAlignment w:val="auto"/>
              <w:rPr>
                <w:bCs/>
                <w:sz w:val="22"/>
                <w:szCs w:val="22"/>
                <w:lang w:eastAsia="ru-RU"/>
              </w:rPr>
            </w:pPr>
            <w:r w:rsidRPr="00C039E7">
              <w:rPr>
                <w:bCs/>
                <w:sz w:val="22"/>
                <w:szCs w:val="22"/>
                <w:lang w:eastAsia="ru-RU"/>
              </w:rPr>
              <w:t>-</w:t>
            </w:r>
          </w:p>
        </w:tc>
      </w:tr>
    </w:tbl>
    <w:p w:rsidR="001A0A63" w:rsidRPr="00C039E7" w:rsidRDefault="001A0A63" w:rsidP="00AA79CB">
      <w:pPr>
        <w:widowControl/>
        <w:overflowPunct/>
        <w:ind w:right="142"/>
        <w:jc w:val="both"/>
        <w:textAlignment w:val="auto"/>
        <w:rPr>
          <w:bCs/>
          <w:lang w:eastAsia="ru-RU"/>
        </w:rPr>
      </w:pPr>
    </w:p>
    <w:p w:rsidR="00AA79CB" w:rsidRPr="00C039E7" w:rsidRDefault="00AA79CB" w:rsidP="00AA79CB">
      <w:pPr>
        <w:widowControl/>
        <w:overflowPunct/>
        <w:ind w:right="142"/>
        <w:jc w:val="both"/>
        <w:textAlignment w:val="auto"/>
        <w:rPr>
          <w:bCs/>
          <w:lang w:eastAsia="ru-RU"/>
        </w:rPr>
      </w:pPr>
      <w:r w:rsidRPr="00C039E7">
        <w:rPr>
          <w:bCs/>
          <w:lang w:eastAsia="ru-RU"/>
        </w:rPr>
        <w:t>Присвоенный эмитенту и/или выпуску облигаций и/или поручителю (гаранту) уровень кредитного рейтинга пересматривается рейтинговым агентством не реже чем 1 раз в год.</w:t>
      </w:r>
    </w:p>
    <w:p w:rsidR="007A1746" w:rsidRPr="00C039E7" w:rsidRDefault="007A1746" w:rsidP="005F4417">
      <w:pPr>
        <w:widowControl/>
        <w:overflowPunct/>
        <w:ind w:right="142" w:firstLine="540"/>
        <w:jc w:val="both"/>
        <w:textAlignment w:val="auto"/>
        <w:rPr>
          <w:sz w:val="22"/>
        </w:rPr>
      </w:pPr>
    </w:p>
    <w:p w:rsidR="00AA07CD" w:rsidRPr="00C039E7" w:rsidRDefault="00AA07CD" w:rsidP="00CD3796">
      <w:pPr>
        <w:pStyle w:val="ae"/>
        <w:ind w:right="142"/>
        <w:jc w:val="both"/>
      </w:pPr>
    </w:p>
    <w:p w:rsidR="00AA07CD" w:rsidRPr="00C039E7" w:rsidRDefault="00B25CAF" w:rsidP="00CD3796">
      <w:pPr>
        <w:pStyle w:val="ae"/>
        <w:ind w:right="142"/>
        <w:jc w:val="both"/>
        <w:rPr>
          <w:b/>
          <w:sz w:val="22"/>
          <w:u w:val="single"/>
        </w:rPr>
      </w:pPr>
      <w:r w:rsidRPr="00C039E7">
        <w:rPr>
          <w:sz w:val="22"/>
          <w:szCs w:val="22"/>
        </w:rPr>
        <w:br w:type="page"/>
      </w:r>
    </w:p>
    <w:p w:rsidR="005944CF" w:rsidRPr="00C039E7" w:rsidRDefault="005944CF" w:rsidP="005F4417">
      <w:pPr>
        <w:pStyle w:val="2"/>
        <w:ind w:right="142" w:firstLine="546"/>
        <w:jc w:val="right"/>
        <w:rPr>
          <w:sz w:val="22"/>
          <w:szCs w:val="22"/>
        </w:rPr>
      </w:pPr>
      <w:bookmarkStart w:id="245" w:name="_Toc450831712"/>
      <w:r w:rsidRPr="00C039E7">
        <w:rPr>
          <w:sz w:val="22"/>
          <w:szCs w:val="22"/>
        </w:rPr>
        <w:lastRenderedPageBreak/>
        <w:t>ПРИЛОЖЕНИЕ 5.1</w:t>
      </w:r>
      <w:bookmarkEnd w:id="245"/>
    </w:p>
    <w:p w:rsidR="005944CF" w:rsidRPr="00C039E7" w:rsidRDefault="005944CF" w:rsidP="005F4417">
      <w:pPr>
        <w:pStyle w:val="32"/>
        <w:ind w:right="142"/>
        <w:jc w:val="right"/>
        <w:rPr>
          <w:sz w:val="22"/>
          <w:szCs w:val="22"/>
        </w:rPr>
      </w:pPr>
      <w:r w:rsidRPr="00C039E7">
        <w:rPr>
          <w:sz w:val="22"/>
          <w:szCs w:val="22"/>
        </w:rPr>
        <w:t>к Правилам листинга ЗАО «ФБ ММВБ»</w:t>
      </w:r>
    </w:p>
    <w:p w:rsidR="005944CF" w:rsidRPr="00C039E7" w:rsidRDefault="005944CF" w:rsidP="005F4417">
      <w:pPr>
        <w:widowControl/>
        <w:spacing w:before="120"/>
        <w:ind w:right="142"/>
        <w:jc w:val="right"/>
        <w:rPr>
          <w:b/>
          <w:sz w:val="22"/>
          <w:szCs w:val="22"/>
        </w:rPr>
      </w:pPr>
    </w:p>
    <w:p w:rsidR="005944CF" w:rsidRPr="00C039E7" w:rsidRDefault="005944CF" w:rsidP="005F4417">
      <w:pPr>
        <w:pStyle w:val="2"/>
        <w:spacing w:before="240" w:after="120"/>
        <w:ind w:right="142" w:firstLine="546"/>
        <w:jc w:val="center"/>
        <w:rPr>
          <w:sz w:val="22"/>
          <w:szCs w:val="22"/>
        </w:rPr>
      </w:pPr>
      <w:bookmarkStart w:id="246" w:name="_Toc450831713"/>
      <w:r w:rsidRPr="00C039E7">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106B3B" w:rsidRPr="00C039E7">
        <w:rPr>
          <w:sz w:val="22"/>
          <w:szCs w:val="22"/>
        </w:rPr>
        <w:t>поддержания в Первом уров</w:t>
      </w:r>
      <w:r w:rsidRPr="00C039E7">
        <w:rPr>
          <w:sz w:val="22"/>
          <w:szCs w:val="22"/>
        </w:rPr>
        <w:t>н</w:t>
      </w:r>
      <w:r w:rsidR="00106B3B" w:rsidRPr="00C039E7">
        <w:rPr>
          <w:sz w:val="22"/>
          <w:szCs w:val="22"/>
        </w:rPr>
        <w:t>е облигаций и российских депозитарных расписок, включенных в Первый уровень при его формировании</w:t>
      </w:r>
      <w:bookmarkEnd w:id="246"/>
    </w:p>
    <w:p w:rsidR="00D637EB" w:rsidRPr="00C039E7" w:rsidRDefault="00D637EB" w:rsidP="005F4417">
      <w:pPr>
        <w:widowControl/>
        <w:overflowPunct/>
        <w:autoSpaceDE/>
        <w:autoSpaceDN/>
        <w:adjustRightInd/>
        <w:ind w:right="142"/>
        <w:textAlignment w:val="auto"/>
        <w:rPr>
          <w:sz w:val="22"/>
          <w:szCs w:val="22"/>
          <w:lang w:eastAsia="ru-RU"/>
        </w:rPr>
      </w:pPr>
      <w:r w:rsidRPr="00C039E7">
        <w:rPr>
          <w:sz w:val="22"/>
          <w:szCs w:val="22"/>
          <w:lang w:eastAsia="ru-RU"/>
        </w:rPr>
        <w:t>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4983"/>
        <w:gridCol w:w="4656"/>
      </w:tblGrid>
      <w:tr w:rsidR="00C247E5" w:rsidRPr="00C039E7" w:rsidTr="000747CA">
        <w:tc>
          <w:tcPr>
            <w:tcW w:w="582" w:type="dxa"/>
            <w:noWrap/>
          </w:tcPr>
          <w:p w:rsidR="00D637EB" w:rsidRPr="00C039E7" w:rsidRDefault="00D637EB" w:rsidP="005F4417">
            <w:pPr>
              <w:widowControl/>
              <w:overflowPunct/>
              <w:autoSpaceDE/>
              <w:autoSpaceDN/>
              <w:adjustRightInd/>
              <w:ind w:left="100" w:right="142"/>
              <w:jc w:val="both"/>
              <w:textAlignment w:val="auto"/>
              <w:rPr>
                <w:sz w:val="22"/>
                <w:szCs w:val="22"/>
                <w:lang w:eastAsia="ru-RU"/>
              </w:rPr>
            </w:pPr>
            <w:bookmarkStart w:id="247" w:name="table01"/>
            <w:bookmarkEnd w:id="247"/>
            <w:r w:rsidRPr="00C039E7">
              <w:rPr>
                <w:bCs/>
                <w:sz w:val="22"/>
                <w:szCs w:val="22"/>
                <w:lang w:eastAsia="ru-RU"/>
              </w:rPr>
              <w:t>№</w:t>
            </w:r>
          </w:p>
        </w:tc>
        <w:tc>
          <w:tcPr>
            <w:tcW w:w="4983"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bCs/>
                <w:sz w:val="22"/>
                <w:szCs w:val="22"/>
                <w:lang w:eastAsia="ru-RU"/>
              </w:rPr>
              <w:t>Рейтинговое агентство</w:t>
            </w:r>
          </w:p>
        </w:tc>
        <w:tc>
          <w:tcPr>
            <w:tcW w:w="4656"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bCs/>
                <w:sz w:val="22"/>
                <w:szCs w:val="22"/>
                <w:lang w:eastAsia="ru-RU"/>
              </w:rPr>
              <w:t>Уровень рейтинга кредитоспособности</w:t>
            </w:r>
          </w:p>
        </w:tc>
      </w:tr>
      <w:tr w:rsidR="00C247E5" w:rsidRPr="00C039E7" w:rsidTr="005F4417">
        <w:tc>
          <w:tcPr>
            <w:tcW w:w="10221" w:type="dxa"/>
            <w:gridSpan w:val="3"/>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Национальные рейтинговые агентства</w:t>
            </w:r>
          </w:p>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(рейтинг долгосрочной  кредитоспособности)</w:t>
            </w:r>
          </w:p>
        </w:tc>
      </w:tr>
      <w:tr w:rsidR="00C247E5" w:rsidRPr="00C039E7" w:rsidTr="000747CA">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1</w:t>
            </w:r>
            <w:r w:rsidR="001B49FA" w:rsidRPr="00C039E7">
              <w:rPr>
                <w:sz w:val="22"/>
                <w:szCs w:val="22"/>
                <w:lang w:eastAsia="ru-RU"/>
              </w:rPr>
              <w:t>.</w:t>
            </w:r>
          </w:p>
        </w:tc>
        <w:tc>
          <w:tcPr>
            <w:tcW w:w="4983" w:type="dxa"/>
          </w:tcPr>
          <w:p w:rsidR="00D637EB" w:rsidRPr="00C039E7" w:rsidRDefault="003B2624" w:rsidP="005F4417">
            <w:pPr>
              <w:widowControl/>
              <w:overflowPunct/>
              <w:autoSpaceDE/>
              <w:autoSpaceDN/>
              <w:adjustRightInd/>
              <w:ind w:left="100" w:right="142"/>
              <w:jc w:val="both"/>
              <w:textAlignment w:val="auto"/>
              <w:rPr>
                <w:sz w:val="22"/>
                <w:szCs w:val="22"/>
                <w:lang w:eastAsia="ru-RU"/>
              </w:rPr>
            </w:pPr>
            <w:r w:rsidRPr="00C039E7">
              <w:rPr>
                <w:bCs/>
                <w:sz w:val="22"/>
                <w:szCs w:val="22"/>
                <w:lang w:eastAsia="ru-RU"/>
              </w:rPr>
              <w:t>Закрытое акционерное общество "Рейтинговое агентство "Анализ. Консультации и Маркетинг"</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C247E5" w:rsidRPr="00C039E7" w:rsidTr="000747CA">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2</w:t>
            </w:r>
            <w:r w:rsidR="001B49FA" w:rsidRPr="00C039E7">
              <w:rPr>
                <w:sz w:val="22"/>
                <w:szCs w:val="22"/>
                <w:lang w:eastAsia="ru-RU"/>
              </w:rPr>
              <w:t>.</w:t>
            </w:r>
          </w:p>
        </w:tc>
        <w:tc>
          <w:tcPr>
            <w:tcW w:w="4983" w:type="dxa"/>
          </w:tcPr>
          <w:p w:rsidR="00D637EB" w:rsidRPr="00C039E7" w:rsidRDefault="00142FC3"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Общество с ограниченной ответственностью</w:t>
            </w:r>
            <w:r w:rsidRPr="00C039E7" w:rsidDel="00142FC3">
              <w:rPr>
                <w:sz w:val="22"/>
                <w:szCs w:val="22"/>
                <w:lang w:eastAsia="ru-RU"/>
              </w:rPr>
              <w:t xml:space="preserve"> </w:t>
            </w:r>
            <w:r w:rsidR="00D637EB" w:rsidRPr="00C039E7">
              <w:rPr>
                <w:sz w:val="22"/>
                <w:szCs w:val="22"/>
                <w:lang w:eastAsia="ru-RU"/>
              </w:rPr>
              <w:t>"Национальное Рейтинговое Агентство"</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ВВВ+</w:t>
            </w:r>
          </w:p>
        </w:tc>
      </w:tr>
      <w:tr w:rsidR="00C247E5" w:rsidRPr="00C039E7" w:rsidTr="000747CA">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3</w:t>
            </w:r>
            <w:r w:rsidR="001B49FA" w:rsidRPr="00C039E7">
              <w:rPr>
                <w:sz w:val="22"/>
                <w:szCs w:val="22"/>
                <w:lang w:eastAsia="ru-RU"/>
              </w:rPr>
              <w:t>.</w:t>
            </w:r>
          </w:p>
        </w:tc>
        <w:tc>
          <w:tcPr>
            <w:tcW w:w="4983" w:type="dxa"/>
          </w:tcPr>
          <w:p w:rsidR="00D637EB" w:rsidRPr="00C039E7" w:rsidRDefault="00FC30B4" w:rsidP="00FC30B4">
            <w:pPr>
              <w:widowControl/>
              <w:overflowPunct/>
              <w:autoSpaceDE/>
              <w:autoSpaceDN/>
              <w:adjustRightInd/>
              <w:ind w:left="100" w:right="142"/>
              <w:jc w:val="both"/>
              <w:textAlignment w:val="auto"/>
              <w:rPr>
                <w:sz w:val="22"/>
                <w:szCs w:val="22"/>
                <w:lang w:eastAsia="ru-RU"/>
              </w:rPr>
            </w:pPr>
            <w:r w:rsidRPr="00C039E7">
              <w:rPr>
                <w:bCs/>
                <w:sz w:val="22"/>
                <w:szCs w:val="22"/>
                <w:lang w:eastAsia="ru-RU"/>
              </w:rPr>
              <w:t>А</w:t>
            </w:r>
            <w:r w:rsidR="003B2624" w:rsidRPr="00C039E7">
              <w:rPr>
                <w:bCs/>
                <w:sz w:val="22"/>
                <w:szCs w:val="22"/>
                <w:lang w:eastAsia="ru-RU"/>
              </w:rPr>
              <w:t xml:space="preserve">кционерное общество </w:t>
            </w:r>
            <w:r w:rsidR="007324ED" w:rsidRPr="00C039E7">
              <w:rPr>
                <w:sz w:val="22"/>
                <w:szCs w:val="22"/>
                <w:lang w:eastAsia="ru-RU"/>
              </w:rPr>
              <w:t>"</w:t>
            </w:r>
            <w:r w:rsidR="00D637EB" w:rsidRPr="00C039E7">
              <w:rPr>
                <w:sz w:val="22"/>
                <w:szCs w:val="22"/>
                <w:lang w:eastAsia="ru-RU"/>
              </w:rPr>
              <w:t>Рейтинговое агентство "Эксперт РА"</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C247E5" w:rsidRPr="00C039E7" w:rsidTr="000747CA">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4</w:t>
            </w:r>
            <w:r w:rsidR="001B49FA" w:rsidRPr="00C039E7">
              <w:rPr>
                <w:sz w:val="22"/>
                <w:szCs w:val="22"/>
                <w:lang w:eastAsia="ru-RU"/>
              </w:rPr>
              <w:t>.</w:t>
            </w:r>
          </w:p>
        </w:tc>
        <w:tc>
          <w:tcPr>
            <w:tcW w:w="4983" w:type="dxa"/>
          </w:tcPr>
          <w:p w:rsidR="00D637EB" w:rsidRPr="00C039E7" w:rsidRDefault="00F05CC6" w:rsidP="005F4417">
            <w:pPr>
              <w:widowControl/>
              <w:overflowPunct/>
              <w:autoSpaceDE/>
              <w:autoSpaceDN/>
              <w:adjustRightInd/>
              <w:ind w:left="100" w:right="142"/>
              <w:jc w:val="both"/>
              <w:textAlignment w:val="auto"/>
              <w:rPr>
                <w:sz w:val="22"/>
                <w:szCs w:val="22"/>
                <w:lang w:eastAsia="ru-RU"/>
              </w:rPr>
            </w:pPr>
            <w:r w:rsidRPr="00C039E7">
              <w:rPr>
                <w:bCs/>
                <w:sz w:val="22"/>
                <w:szCs w:val="22"/>
                <w:lang w:eastAsia="ru-RU"/>
              </w:rPr>
              <w:t>Непубличное</w:t>
            </w:r>
            <w:r w:rsidR="00FC30B4" w:rsidRPr="00C039E7">
              <w:rPr>
                <w:rFonts w:ascii="Arial" w:hAnsi="Arial" w:cs="Arial"/>
                <w:color w:val="000000"/>
              </w:rPr>
              <w:t xml:space="preserve"> </w:t>
            </w:r>
            <w:r w:rsidR="00B53AD8" w:rsidRPr="00C039E7">
              <w:rPr>
                <w:bCs/>
                <w:sz w:val="22"/>
                <w:szCs w:val="22"/>
                <w:lang w:eastAsia="ru-RU"/>
              </w:rPr>
              <w:t xml:space="preserve"> акционерное общество </w:t>
            </w:r>
            <w:r w:rsidR="008D542F" w:rsidRPr="00C039E7">
              <w:rPr>
                <w:sz w:val="22"/>
                <w:szCs w:val="22"/>
                <w:lang w:eastAsia="ru-RU"/>
              </w:rPr>
              <w:t>"</w:t>
            </w:r>
            <w:proofErr w:type="gramStart"/>
            <w:r w:rsidR="00B53AD8" w:rsidRPr="00C039E7">
              <w:rPr>
                <w:bCs/>
                <w:sz w:val="22"/>
                <w:szCs w:val="22"/>
                <w:lang w:eastAsia="ru-RU"/>
              </w:rPr>
              <w:t>Рус-Рейтинг</w:t>
            </w:r>
            <w:proofErr w:type="gramEnd"/>
            <w:r w:rsidR="008D542F" w:rsidRPr="00C039E7">
              <w:rPr>
                <w:sz w:val="22"/>
                <w:szCs w:val="22"/>
                <w:lang w:eastAsia="ru-RU"/>
              </w:rPr>
              <w:t>"</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proofErr w:type="gramStart"/>
            <w:r w:rsidRPr="00C039E7">
              <w:rPr>
                <w:sz w:val="22"/>
                <w:szCs w:val="22"/>
                <w:lang w:eastAsia="ru-RU"/>
              </w:rPr>
              <w:t>ВВ</w:t>
            </w:r>
            <w:proofErr w:type="gramEnd"/>
            <w:r w:rsidRPr="00C039E7">
              <w:rPr>
                <w:sz w:val="22"/>
                <w:szCs w:val="22"/>
                <w:lang w:eastAsia="ru-RU"/>
              </w:rPr>
              <w:t>-</w:t>
            </w:r>
          </w:p>
        </w:tc>
      </w:tr>
      <w:tr w:rsidR="00C247E5" w:rsidRPr="00C039E7" w:rsidTr="000747CA">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5.</w:t>
            </w:r>
          </w:p>
        </w:tc>
        <w:tc>
          <w:tcPr>
            <w:tcW w:w="4983" w:type="dxa"/>
          </w:tcPr>
          <w:p w:rsidR="00D637EB" w:rsidRPr="00C039E7" w:rsidRDefault="00D637EB" w:rsidP="005F4417">
            <w:pPr>
              <w:widowControl/>
              <w:overflowPunct/>
              <w:autoSpaceDE/>
              <w:autoSpaceDN/>
              <w:adjustRightInd/>
              <w:ind w:left="100" w:right="142"/>
              <w:jc w:val="both"/>
              <w:textAlignment w:val="auto"/>
              <w:rPr>
                <w:sz w:val="22"/>
                <w:szCs w:val="22"/>
                <w:lang w:val="en-US" w:eastAsia="ru-RU"/>
              </w:rPr>
            </w:pPr>
            <w:r w:rsidRPr="00C039E7">
              <w:rPr>
                <w:sz w:val="22"/>
                <w:szCs w:val="22"/>
                <w:lang w:val="en-US" w:eastAsia="ru-RU"/>
              </w:rPr>
              <w:t>Moody's Interfax Rating Agency</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Ваа3.ru</w:t>
            </w:r>
          </w:p>
        </w:tc>
      </w:tr>
      <w:tr w:rsidR="00C247E5" w:rsidRPr="00C039E7" w:rsidTr="005F4417">
        <w:tc>
          <w:tcPr>
            <w:tcW w:w="10221" w:type="dxa"/>
            <w:gridSpan w:val="3"/>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Международные рейтинговые агентства</w:t>
            </w:r>
          </w:p>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(рейтинг долгосрочной  кредитоспособности по национальной  шкале)</w:t>
            </w:r>
          </w:p>
        </w:tc>
      </w:tr>
      <w:tr w:rsidR="00C247E5" w:rsidRPr="00C039E7" w:rsidTr="000747CA">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1</w:t>
            </w:r>
            <w:r w:rsidR="001B49FA" w:rsidRPr="00C039E7">
              <w:rPr>
                <w:sz w:val="22"/>
                <w:szCs w:val="22"/>
                <w:lang w:eastAsia="ru-RU"/>
              </w:rPr>
              <w:t>.</w:t>
            </w:r>
          </w:p>
        </w:tc>
        <w:tc>
          <w:tcPr>
            <w:tcW w:w="4983" w:type="dxa"/>
          </w:tcPr>
          <w:p w:rsidR="00D637EB" w:rsidRPr="00C039E7"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w:t>
            </w:r>
            <w:r w:rsidR="003C2F1D" w:rsidRPr="00C039E7">
              <w:rPr>
                <w:bCs/>
                <w:sz w:val="22"/>
                <w:szCs w:val="22"/>
                <w:lang w:val="en-US" w:eastAsia="ru-RU"/>
              </w:rPr>
              <w:t>(Fitch Ratings</w:t>
            </w:r>
            <w:r w:rsidRPr="00C039E7">
              <w:rPr>
                <w:bCs/>
                <w:sz w:val="22"/>
                <w:szCs w:val="22"/>
                <w:lang w:val="en-US" w:eastAsia="ru-RU"/>
              </w:rPr>
              <w:t>)</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ВВВ-(</w:t>
            </w:r>
            <w:proofErr w:type="spellStart"/>
            <w:r w:rsidRPr="00C039E7">
              <w:rPr>
                <w:sz w:val="22"/>
                <w:szCs w:val="22"/>
                <w:lang w:eastAsia="ru-RU"/>
              </w:rPr>
              <w:t>rus</w:t>
            </w:r>
            <w:proofErr w:type="spellEnd"/>
            <w:r w:rsidRPr="00C039E7">
              <w:rPr>
                <w:sz w:val="22"/>
                <w:szCs w:val="22"/>
                <w:lang w:eastAsia="ru-RU"/>
              </w:rPr>
              <w:t>)</w:t>
            </w:r>
          </w:p>
        </w:tc>
      </w:tr>
      <w:tr w:rsidR="00C247E5" w:rsidRPr="00C039E7" w:rsidTr="000747CA">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2</w:t>
            </w:r>
            <w:r w:rsidR="001B49FA" w:rsidRPr="00C039E7">
              <w:rPr>
                <w:sz w:val="22"/>
                <w:szCs w:val="22"/>
                <w:lang w:eastAsia="ru-RU"/>
              </w:rPr>
              <w:t>.</w:t>
            </w:r>
          </w:p>
        </w:tc>
        <w:tc>
          <w:tcPr>
            <w:tcW w:w="4983" w:type="dxa"/>
          </w:tcPr>
          <w:p w:rsidR="00D637EB" w:rsidRPr="00C039E7"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proofErr w:type="spellStart"/>
            <w:proofErr w:type="gramStart"/>
            <w:r w:rsidRPr="00C039E7">
              <w:rPr>
                <w:sz w:val="22"/>
                <w:szCs w:val="22"/>
                <w:lang w:eastAsia="ru-RU"/>
              </w:rPr>
              <w:t>ru</w:t>
            </w:r>
            <w:proofErr w:type="gramEnd"/>
            <w:r w:rsidRPr="00C039E7">
              <w:rPr>
                <w:sz w:val="22"/>
                <w:szCs w:val="22"/>
                <w:lang w:eastAsia="ru-RU"/>
              </w:rPr>
              <w:t>ВВВ</w:t>
            </w:r>
            <w:proofErr w:type="spellEnd"/>
            <w:r w:rsidRPr="00C039E7">
              <w:rPr>
                <w:sz w:val="22"/>
                <w:szCs w:val="22"/>
                <w:lang w:eastAsia="ru-RU"/>
              </w:rPr>
              <w:t>-</w:t>
            </w:r>
          </w:p>
        </w:tc>
      </w:tr>
      <w:tr w:rsidR="00C247E5" w:rsidRPr="00C039E7" w:rsidTr="005F4417">
        <w:tc>
          <w:tcPr>
            <w:tcW w:w="10221" w:type="dxa"/>
            <w:gridSpan w:val="3"/>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Международные рейтинговые агентства</w:t>
            </w:r>
          </w:p>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C247E5" w:rsidRPr="00C039E7" w:rsidTr="00946B21">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1</w:t>
            </w:r>
            <w:r w:rsidR="001B49FA" w:rsidRPr="00C039E7">
              <w:rPr>
                <w:sz w:val="22"/>
                <w:szCs w:val="22"/>
                <w:lang w:eastAsia="ru-RU"/>
              </w:rPr>
              <w:t>.</w:t>
            </w:r>
          </w:p>
        </w:tc>
        <w:tc>
          <w:tcPr>
            <w:tcW w:w="4983" w:type="dxa"/>
          </w:tcPr>
          <w:p w:rsidR="00D637EB" w:rsidRPr="00C039E7"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w:t>
            </w:r>
            <w:r w:rsidRPr="00C039E7">
              <w:rPr>
                <w:bCs/>
                <w:sz w:val="22"/>
                <w:szCs w:val="22"/>
                <w:lang w:eastAsia="ru-RU"/>
              </w:rPr>
              <w:t>СНГ</w:t>
            </w:r>
            <w:r w:rsidRPr="00C039E7">
              <w:rPr>
                <w:bCs/>
                <w:sz w:val="22"/>
                <w:szCs w:val="22"/>
                <w:lang w:val="en-US" w:eastAsia="ru-RU"/>
              </w:rPr>
              <w:t xml:space="preserve"> </w:t>
            </w:r>
            <w:r w:rsidRPr="00C039E7">
              <w:rPr>
                <w:bCs/>
                <w:sz w:val="22"/>
                <w:szCs w:val="22"/>
                <w:lang w:eastAsia="ru-RU"/>
              </w:rPr>
              <w:t>Лтд</w:t>
            </w:r>
            <w:r w:rsidRPr="00C039E7">
              <w:rPr>
                <w:bCs/>
                <w:sz w:val="22"/>
                <w:szCs w:val="22"/>
                <w:lang w:val="en-US" w:eastAsia="ru-RU"/>
              </w:rPr>
              <w:t>. (Fitch Ratings CIS Ltd.)</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C247E5" w:rsidRPr="00C039E7" w:rsidTr="00946B21">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2</w:t>
            </w:r>
            <w:r w:rsidR="001B49FA" w:rsidRPr="00C039E7">
              <w:rPr>
                <w:sz w:val="22"/>
                <w:szCs w:val="22"/>
                <w:lang w:eastAsia="ru-RU"/>
              </w:rPr>
              <w:t>.</w:t>
            </w:r>
          </w:p>
        </w:tc>
        <w:tc>
          <w:tcPr>
            <w:tcW w:w="4983" w:type="dxa"/>
          </w:tcPr>
          <w:p w:rsidR="00D637EB" w:rsidRPr="00C039E7"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Мудис</w:t>
            </w:r>
            <w:proofErr w:type="spellEnd"/>
            <w:r w:rsidRPr="00C039E7">
              <w:rPr>
                <w:bCs/>
                <w:sz w:val="22"/>
                <w:szCs w:val="22"/>
                <w:lang w:val="en-US" w:eastAsia="ru-RU"/>
              </w:rPr>
              <w:t xml:space="preserve"> </w:t>
            </w:r>
            <w:proofErr w:type="spellStart"/>
            <w:r w:rsidRPr="00C039E7">
              <w:rPr>
                <w:bCs/>
                <w:sz w:val="22"/>
                <w:szCs w:val="22"/>
                <w:lang w:eastAsia="ru-RU"/>
              </w:rPr>
              <w:t>Инвестор</w:t>
            </w:r>
            <w:r w:rsidR="00E070B3" w:rsidRPr="00C039E7">
              <w:rPr>
                <w:bCs/>
                <w:sz w:val="22"/>
                <w:szCs w:val="22"/>
                <w:lang w:eastAsia="ru-RU"/>
              </w:rPr>
              <w:t>с</w:t>
            </w:r>
            <w:proofErr w:type="spellEnd"/>
            <w:r w:rsidRPr="00C039E7">
              <w:rPr>
                <w:bCs/>
                <w:sz w:val="22"/>
                <w:szCs w:val="22"/>
                <w:lang w:val="en-US" w:eastAsia="ru-RU"/>
              </w:rPr>
              <w:t xml:space="preserve"> </w:t>
            </w:r>
            <w:r w:rsidRPr="00C039E7">
              <w:rPr>
                <w:bCs/>
                <w:sz w:val="22"/>
                <w:szCs w:val="22"/>
                <w:lang w:eastAsia="ru-RU"/>
              </w:rPr>
              <w:t>Сервис</w:t>
            </w:r>
            <w:r w:rsidRPr="00C039E7">
              <w:rPr>
                <w:bCs/>
                <w:sz w:val="22"/>
                <w:szCs w:val="22"/>
                <w:lang w:val="en-US" w:eastAsia="ru-RU"/>
              </w:rPr>
              <w:t xml:space="preserve"> (Moody's Investors Service)</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В3</w:t>
            </w:r>
          </w:p>
        </w:tc>
      </w:tr>
      <w:tr w:rsidR="00C247E5" w:rsidRPr="00C039E7" w:rsidTr="00946B21">
        <w:tc>
          <w:tcPr>
            <w:tcW w:w="582" w:type="dxa"/>
          </w:tcPr>
          <w:p w:rsidR="00D637EB" w:rsidRPr="00C039E7" w:rsidRDefault="00D637EB" w:rsidP="005F4417">
            <w:pPr>
              <w:widowControl/>
              <w:overflowPunct/>
              <w:autoSpaceDE/>
              <w:autoSpaceDN/>
              <w:adjustRightInd/>
              <w:ind w:left="100" w:right="142"/>
              <w:jc w:val="both"/>
              <w:textAlignment w:val="auto"/>
              <w:rPr>
                <w:sz w:val="22"/>
                <w:szCs w:val="22"/>
                <w:lang w:eastAsia="ru-RU"/>
              </w:rPr>
            </w:pPr>
            <w:r w:rsidRPr="00C039E7">
              <w:rPr>
                <w:sz w:val="22"/>
                <w:szCs w:val="22"/>
                <w:lang w:eastAsia="ru-RU"/>
              </w:rPr>
              <w:t>3</w:t>
            </w:r>
            <w:r w:rsidR="001B49FA" w:rsidRPr="00C039E7">
              <w:rPr>
                <w:sz w:val="22"/>
                <w:szCs w:val="22"/>
                <w:lang w:eastAsia="ru-RU"/>
              </w:rPr>
              <w:t>.</w:t>
            </w:r>
          </w:p>
        </w:tc>
        <w:tc>
          <w:tcPr>
            <w:tcW w:w="4983" w:type="dxa"/>
          </w:tcPr>
          <w:p w:rsidR="00D637EB" w:rsidRPr="00C039E7"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4656" w:type="dxa"/>
          </w:tcPr>
          <w:p w:rsidR="00D637EB" w:rsidRPr="00C039E7" w:rsidRDefault="00D637EB" w:rsidP="005F4417">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bl>
    <w:p w:rsidR="00D637EB" w:rsidRPr="00C039E7" w:rsidRDefault="00D637EB" w:rsidP="005F4417">
      <w:pPr>
        <w:widowControl/>
        <w:overflowPunct/>
        <w:autoSpaceDE/>
        <w:autoSpaceDN/>
        <w:adjustRightInd/>
        <w:ind w:right="142"/>
        <w:textAlignment w:val="auto"/>
        <w:rPr>
          <w:sz w:val="22"/>
          <w:szCs w:val="22"/>
          <w:lang w:eastAsia="ru-RU"/>
        </w:rPr>
      </w:pPr>
    </w:p>
    <w:p w:rsidR="00040C51" w:rsidRPr="00C039E7" w:rsidRDefault="00040C51">
      <w:pPr>
        <w:widowControl/>
        <w:overflowPunct/>
        <w:autoSpaceDE/>
        <w:autoSpaceDN/>
        <w:adjustRightInd/>
        <w:textAlignment w:val="auto"/>
        <w:rPr>
          <w:b/>
          <w:sz w:val="22"/>
          <w:szCs w:val="22"/>
          <w:u w:val="single"/>
        </w:rPr>
      </w:pPr>
      <w:r w:rsidRPr="00C039E7">
        <w:rPr>
          <w:sz w:val="22"/>
          <w:szCs w:val="22"/>
        </w:rPr>
        <w:br w:type="page"/>
      </w:r>
    </w:p>
    <w:p w:rsidR="003B2624" w:rsidRPr="00C039E7" w:rsidRDefault="003B2624" w:rsidP="005F4417">
      <w:pPr>
        <w:pStyle w:val="2"/>
        <w:ind w:right="142" w:firstLine="546"/>
        <w:jc w:val="right"/>
        <w:rPr>
          <w:sz w:val="22"/>
          <w:szCs w:val="22"/>
        </w:rPr>
      </w:pPr>
      <w:bookmarkStart w:id="248" w:name="_Toc450831714"/>
      <w:r w:rsidRPr="00C039E7">
        <w:rPr>
          <w:sz w:val="22"/>
          <w:szCs w:val="22"/>
        </w:rPr>
        <w:lastRenderedPageBreak/>
        <w:t>ПРИЛОЖЕНИЕ 5.2</w:t>
      </w:r>
      <w:bookmarkEnd w:id="248"/>
    </w:p>
    <w:p w:rsidR="003B2624" w:rsidRPr="00C039E7" w:rsidRDefault="003B2624" w:rsidP="005F4417">
      <w:pPr>
        <w:pStyle w:val="32"/>
        <w:ind w:right="142"/>
        <w:jc w:val="right"/>
        <w:rPr>
          <w:sz w:val="22"/>
          <w:szCs w:val="22"/>
        </w:rPr>
      </w:pPr>
      <w:r w:rsidRPr="00C039E7">
        <w:rPr>
          <w:sz w:val="22"/>
          <w:szCs w:val="22"/>
        </w:rPr>
        <w:t>к Правилам листинга ЗАО «ФБ ММВБ»</w:t>
      </w:r>
    </w:p>
    <w:p w:rsidR="003B2624" w:rsidRPr="00C039E7" w:rsidRDefault="003B2624" w:rsidP="005F4417">
      <w:pPr>
        <w:pStyle w:val="2"/>
        <w:spacing w:before="240" w:after="120"/>
        <w:ind w:right="142" w:firstLine="546"/>
        <w:jc w:val="center"/>
        <w:rPr>
          <w:sz w:val="22"/>
          <w:szCs w:val="22"/>
        </w:rPr>
      </w:pPr>
      <w:bookmarkStart w:id="249" w:name="_Toc450831715"/>
      <w:r w:rsidRPr="00C039E7">
        <w:rPr>
          <w:sz w:val="22"/>
          <w:szCs w:val="22"/>
        </w:rPr>
        <w:t>Уровень кредитного рейтинга достаточный для поддержания ипотечных сертификатов участия в Перв</w:t>
      </w:r>
      <w:r w:rsidR="001A0A63" w:rsidRPr="00C039E7">
        <w:rPr>
          <w:sz w:val="22"/>
          <w:szCs w:val="22"/>
        </w:rPr>
        <w:t>ом</w:t>
      </w:r>
      <w:r w:rsidR="00434D7C" w:rsidRPr="00C039E7">
        <w:rPr>
          <w:sz w:val="22"/>
          <w:szCs w:val="22"/>
        </w:rPr>
        <w:t xml:space="preserve"> уров</w:t>
      </w:r>
      <w:r w:rsidRPr="00C039E7">
        <w:rPr>
          <w:sz w:val="22"/>
          <w:szCs w:val="22"/>
        </w:rPr>
        <w:t>н</w:t>
      </w:r>
      <w:r w:rsidR="001A0A63" w:rsidRPr="00C039E7">
        <w:rPr>
          <w:sz w:val="22"/>
          <w:szCs w:val="22"/>
        </w:rPr>
        <w:t>е</w:t>
      </w:r>
      <w:bookmarkEnd w:id="249"/>
      <w:r w:rsidRPr="00C039E7">
        <w:rPr>
          <w:sz w:val="22"/>
          <w:szCs w:val="22"/>
        </w:rPr>
        <w:t xml:space="preserve"> </w:t>
      </w:r>
    </w:p>
    <w:p w:rsidR="00BC4B38" w:rsidRPr="00C039E7" w:rsidRDefault="00BC4B38" w:rsidP="00BC4B38">
      <w:pPr>
        <w:rPr>
          <w:sz w:val="22"/>
          <w:szCs w:val="22"/>
        </w:rPr>
      </w:pPr>
      <w:r w:rsidRPr="00C039E7">
        <w:rPr>
          <w:sz w:val="22"/>
          <w:szCs w:val="22"/>
        </w:rPr>
        <w:t>Таблица 1</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67"/>
        <w:gridCol w:w="5812"/>
        <w:gridCol w:w="3827"/>
      </w:tblGrid>
      <w:tr w:rsidR="00BC4B38" w:rsidRPr="00C039E7" w:rsidTr="00C439A1">
        <w:tc>
          <w:tcPr>
            <w:tcW w:w="567" w:type="dxa"/>
            <w:noWrap/>
          </w:tcPr>
          <w:p w:rsidR="00BC4B38" w:rsidRPr="00C039E7" w:rsidRDefault="00BC4B38" w:rsidP="00BE645F">
            <w:pPr>
              <w:widowControl/>
              <w:overflowPunct/>
              <w:autoSpaceDE/>
              <w:autoSpaceDN/>
              <w:adjustRightInd/>
              <w:ind w:left="100" w:right="142"/>
              <w:jc w:val="both"/>
              <w:textAlignment w:val="auto"/>
              <w:rPr>
                <w:sz w:val="22"/>
                <w:szCs w:val="22"/>
                <w:lang w:eastAsia="ru-RU"/>
              </w:rPr>
            </w:pPr>
            <w:r w:rsidRPr="00C039E7">
              <w:rPr>
                <w:bCs/>
                <w:sz w:val="22"/>
                <w:szCs w:val="22"/>
                <w:lang w:eastAsia="ru-RU"/>
              </w:rPr>
              <w:t>№</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eastAsia="ru-RU"/>
              </w:rPr>
            </w:pPr>
            <w:r w:rsidRPr="00C039E7">
              <w:rPr>
                <w:bCs/>
                <w:sz w:val="22"/>
                <w:szCs w:val="22"/>
                <w:lang w:eastAsia="ru-RU"/>
              </w:rPr>
              <w:t>Рейтинговое агентство</w:t>
            </w:r>
          </w:p>
        </w:tc>
        <w:tc>
          <w:tcPr>
            <w:tcW w:w="3827" w:type="dxa"/>
          </w:tcPr>
          <w:p w:rsidR="00BC4B38" w:rsidRPr="00C039E7" w:rsidRDefault="00BC4B38" w:rsidP="00BE645F">
            <w:pPr>
              <w:widowControl/>
              <w:overflowPunct/>
              <w:autoSpaceDE/>
              <w:autoSpaceDN/>
              <w:adjustRightInd/>
              <w:ind w:left="100" w:right="142"/>
              <w:jc w:val="both"/>
              <w:textAlignment w:val="auto"/>
              <w:rPr>
                <w:sz w:val="22"/>
                <w:szCs w:val="22"/>
                <w:lang w:eastAsia="ru-RU"/>
              </w:rPr>
            </w:pPr>
            <w:r w:rsidRPr="00C039E7">
              <w:rPr>
                <w:bCs/>
                <w:sz w:val="22"/>
                <w:szCs w:val="22"/>
                <w:lang w:eastAsia="ru-RU"/>
              </w:rPr>
              <w:t>Уровень рейтинга кредитоспособности</w:t>
            </w:r>
          </w:p>
        </w:tc>
      </w:tr>
      <w:tr w:rsidR="00BC4B38" w:rsidRPr="00C039E7" w:rsidTr="009069CB">
        <w:tc>
          <w:tcPr>
            <w:tcW w:w="10206" w:type="dxa"/>
            <w:gridSpan w:val="3"/>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Национальные рейтинговые агентства</w:t>
            </w:r>
          </w:p>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(рейтинг долгосрочной кредитоспособности)</w:t>
            </w:r>
          </w:p>
        </w:tc>
      </w:tr>
      <w:tr w:rsidR="00BC4B38" w:rsidRPr="00C039E7" w:rsidTr="00F904EF">
        <w:tc>
          <w:tcPr>
            <w:tcW w:w="567" w:type="dxa"/>
          </w:tcPr>
          <w:p w:rsidR="00286C8C" w:rsidRPr="00C039E7" w:rsidRDefault="00BC4B38">
            <w:pPr>
              <w:widowControl/>
              <w:overflowPunct/>
              <w:autoSpaceDE/>
              <w:autoSpaceDN/>
              <w:adjustRightInd/>
              <w:ind w:left="100"/>
              <w:jc w:val="both"/>
              <w:textAlignment w:val="auto"/>
              <w:rPr>
                <w:sz w:val="22"/>
                <w:szCs w:val="22"/>
                <w:lang w:eastAsia="ru-RU"/>
              </w:rPr>
            </w:pPr>
            <w:r w:rsidRPr="00C039E7">
              <w:rPr>
                <w:sz w:val="22"/>
                <w:szCs w:val="22"/>
                <w:lang w:eastAsia="ru-RU"/>
              </w:rPr>
              <w:t>1.</w:t>
            </w:r>
          </w:p>
        </w:tc>
        <w:tc>
          <w:tcPr>
            <w:tcW w:w="5812" w:type="dxa"/>
          </w:tcPr>
          <w:p w:rsidR="00BC4B38" w:rsidRPr="00C039E7" w:rsidRDefault="00BC4B38" w:rsidP="00DA34B2">
            <w:pPr>
              <w:widowControl/>
              <w:overflowPunct/>
              <w:autoSpaceDE/>
              <w:autoSpaceDN/>
              <w:adjustRightInd/>
              <w:ind w:left="100" w:right="142"/>
              <w:jc w:val="both"/>
              <w:textAlignment w:val="auto"/>
              <w:rPr>
                <w:sz w:val="22"/>
                <w:szCs w:val="22"/>
                <w:lang w:eastAsia="ru-RU"/>
              </w:rPr>
            </w:pPr>
            <w:r w:rsidRPr="00C039E7">
              <w:rPr>
                <w:bCs/>
                <w:sz w:val="22"/>
                <w:szCs w:val="22"/>
                <w:lang w:eastAsia="ru-RU"/>
              </w:rPr>
              <w:t>Закрытое акционерное общество "Рейтинговое агентство "Анализ. Консультации и Маркетинг"</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BC4B38" w:rsidRPr="00C039E7" w:rsidTr="00F904EF">
        <w:tc>
          <w:tcPr>
            <w:tcW w:w="567" w:type="dxa"/>
          </w:tcPr>
          <w:p w:rsidR="00BC4B38" w:rsidRPr="00C039E7" w:rsidRDefault="00BC4B38" w:rsidP="00BE645F">
            <w:pPr>
              <w:widowControl/>
              <w:overflowPunct/>
              <w:autoSpaceDE/>
              <w:autoSpaceDN/>
              <w:adjustRightInd/>
              <w:ind w:left="100"/>
              <w:jc w:val="both"/>
              <w:textAlignment w:val="auto"/>
              <w:rPr>
                <w:sz w:val="22"/>
                <w:szCs w:val="22"/>
                <w:lang w:eastAsia="ru-RU"/>
              </w:rPr>
            </w:pPr>
            <w:r w:rsidRPr="00C039E7">
              <w:rPr>
                <w:sz w:val="22"/>
                <w:szCs w:val="22"/>
                <w:lang w:eastAsia="ru-RU"/>
              </w:rPr>
              <w:t>2.</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eastAsia="ru-RU"/>
              </w:rPr>
            </w:pPr>
            <w:r w:rsidRPr="00C039E7">
              <w:rPr>
                <w:sz w:val="22"/>
                <w:szCs w:val="22"/>
                <w:lang w:eastAsia="ru-RU"/>
              </w:rPr>
              <w:t>Общество с ограниченной ответственностью</w:t>
            </w:r>
            <w:r w:rsidRPr="00C039E7" w:rsidDel="00142FC3">
              <w:rPr>
                <w:sz w:val="22"/>
                <w:szCs w:val="22"/>
                <w:lang w:eastAsia="ru-RU"/>
              </w:rPr>
              <w:t xml:space="preserve"> </w:t>
            </w:r>
            <w:r w:rsidRPr="00C039E7">
              <w:rPr>
                <w:sz w:val="22"/>
                <w:szCs w:val="22"/>
                <w:lang w:eastAsia="ru-RU"/>
              </w:rPr>
              <w:t>"Национальное Рейтинговое Агентство"</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ВВВ+</w:t>
            </w:r>
          </w:p>
        </w:tc>
      </w:tr>
      <w:tr w:rsidR="00BC4B38" w:rsidRPr="00C039E7" w:rsidTr="00F904EF">
        <w:tc>
          <w:tcPr>
            <w:tcW w:w="567" w:type="dxa"/>
          </w:tcPr>
          <w:p w:rsidR="00BC4B38" w:rsidRPr="00C039E7" w:rsidRDefault="00BC4B38" w:rsidP="00BE645F">
            <w:pPr>
              <w:widowControl/>
              <w:overflowPunct/>
              <w:autoSpaceDE/>
              <w:autoSpaceDN/>
              <w:adjustRightInd/>
              <w:ind w:left="100"/>
              <w:jc w:val="both"/>
              <w:textAlignment w:val="auto"/>
              <w:rPr>
                <w:sz w:val="22"/>
                <w:szCs w:val="22"/>
                <w:lang w:eastAsia="ru-RU"/>
              </w:rPr>
            </w:pPr>
            <w:r w:rsidRPr="00C039E7">
              <w:rPr>
                <w:sz w:val="22"/>
                <w:szCs w:val="22"/>
                <w:lang w:eastAsia="ru-RU"/>
              </w:rPr>
              <w:t>3.</w:t>
            </w:r>
          </w:p>
        </w:tc>
        <w:tc>
          <w:tcPr>
            <w:tcW w:w="5812" w:type="dxa"/>
          </w:tcPr>
          <w:p w:rsidR="00BC4B38" w:rsidRPr="00C039E7" w:rsidRDefault="00FC30B4" w:rsidP="00BE645F">
            <w:pPr>
              <w:widowControl/>
              <w:overflowPunct/>
              <w:autoSpaceDE/>
              <w:autoSpaceDN/>
              <w:adjustRightInd/>
              <w:ind w:left="100" w:right="142"/>
              <w:jc w:val="both"/>
              <w:textAlignment w:val="auto"/>
              <w:rPr>
                <w:sz w:val="22"/>
                <w:szCs w:val="22"/>
                <w:lang w:eastAsia="ru-RU"/>
              </w:rPr>
            </w:pPr>
            <w:r w:rsidRPr="00C039E7">
              <w:rPr>
                <w:bCs/>
                <w:sz w:val="22"/>
                <w:szCs w:val="22"/>
                <w:lang w:eastAsia="ru-RU"/>
              </w:rPr>
              <w:t>А</w:t>
            </w:r>
            <w:r w:rsidR="00BC4B38" w:rsidRPr="00C039E7">
              <w:rPr>
                <w:bCs/>
                <w:sz w:val="22"/>
                <w:szCs w:val="22"/>
                <w:lang w:eastAsia="ru-RU"/>
              </w:rPr>
              <w:t xml:space="preserve">кционерное общество </w:t>
            </w:r>
            <w:r w:rsidR="00BC4B38" w:rsidRPr="00C039E7">
              <w:rPr>
                <w:sz w:val="22"/>
                <w:szCs w:val="22"/>
                <w:lang w:eastAsia="ru-RU"/>
              </w:rPr>
              <w:t>"Рейтинговое агентство "Эксперт РА"</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BC4B38" w:rsidRPr="00C039E7" w:rsidTr="00F904EF">
        <w:tc>
          <w:tcPr>
            <w:tcW w:w="567" w:type="dxa"/>
          </w:tcPr>
          <w:p w:rsidR="00BC4B38" w:rsidRPr="00C039E7" w:rsidRDefault="00BC4B38" w:rsidP="00BE645F">
            <w:pPr>
              <w:widowControl/>
              <w:overflowPunct/>
              <w:autoSpaceDE/>
              <w:autoSpaceDN/>
              <w:adjustRightInd/>
              <w:ind w:left="100"/>
              <w:jc w:val="both"/>
              <w:textAlignment w:val="auto"/>
              <w:rPr>
                <w:sz w:val="22"/>
                <w:szCs w:val="22"/>
                <w:lang w:eastAsia="ru-RU"/>
              </w:rPr>
            </w:pPr>
            <w:r w:rsidRPr="00C039E7">
              <w:rPr>
                <w:sz w:val="22"/>
                <w:szCs w:val="22"/>
                <w:lang w:eastAsia="ru-RU"/>
              </w:rPr>
              <w:t>4.</w:t>
            </w:r>
          </w:p>
        </w:tc>
        <w:tc>
          <w:tcPr>
            <w:tcW w:w="5812" w:type="dxa"/>
          </w:tcPr>
          <w:p w:rsidR="00BC4B38" w:rsidRPr="00C039E7" w:rsidRDefault="00FC30B4" w:rsidP="00BE645F">
            <w:pPr>
              <w:widowControl/>
              <w:overflowPunct/>
              <w:autoSpaceDE/>
              <w:autoSpaceDN/>
              <w:adjustRightInd/>
              <w:ind w:left="100" w:right="142"/>
              <w:jc w:val="both"/>
              <w:textAlignment w:val="auto"/>
              <w:rPr>
                <w:sz w:val="22"/>
                <w:szCs w:val="22"/>
                <w:lang w:eastAsia="ru-RU"/>
              </w:rPr>
            </w:pPr>
            <w:r w:rsidRPr="00C039E7">
              <w:rPr>
                <w:bCs/>
                <w:sz w:val="22"/>
                <w:szCs w:val="22"/>
                <w:lang w:eastAsia="ru-RU"/>
              </w:rPr>
              <w:t xml:space="preserve">Непубличное </w:t>
            </w:r>
            <w:r w:rsidR="00F05CC6" w:rsidRPr="00C039E7">
              <w:rPr>
                <w:bCs/>
                <w:sz w:val="22"/>
                <w:szCs w:val="22"/>
                <w:lang w:eastAsia="ru-RU"/>
              </w:rPr>
              <w:t xml:space="preserve"> </w:t>
            </w:r>
            <w:r w:rsidR="00BC4B38" w:rsidRPr="00C039E7">
              <w:rPr>
                <w:bCs/>
                <w:sz w:val="22"/>
                <w:szCs w:val="22"/>
                <w:lang w:eastAsia="ru-RU"/>
              </w:rPr>
              <w:t xml:space="preserve">акционерное общество </w:t>
            </w:r>
            <w:r w:rsidR="00BC4B38" w:rsidRPr="00C039E7">
              <w:rPr>
                <w:sz w:val="22"/>
                <w:szCs w:val="22"/>
                <w:lang w:eastAsia="ru-RU"/>
              </w:rPr>
              <w:t>"</w:t>
            </w:r>
            <w:proofErr w:type="gramStart"/>
            <w:r w:rsidR="00BC4B38" w:rsidRPr="00C039E7">
              <w:rPr>
                <w:bCs/>
                <w:sz w:val="22"/>
                <w:szCs w:val="22"/>
                <w:lang w:eastAsia="ru-RU"/>
              </w:rPr>
              <w:t>Рус-Рейтинг</w:t>
            </w:r>
            <w:proofErr w:type="gramEnd"/>
            <w:r w:rsidR="00BC4B38" w:rsidRPr="00C039E7">
              <w:rPr>
                <w:sz w:val="22"/>
                <w:szCs w:val="22"/>
                <w:lang w:eastAsia="ru-RU"/>
              </w:rPr>
              <w:t>"</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proofErr w:type="gramStart"/>
            <w:r w:rsidRPr="00C039E7">
              <w:rPr>
                <w:sz w:val="22"/>
                <w:szCs w:val="22"/>
                <w:lang w:eastAsia="ru-RU"/>
              </w:rPr>
              <w:t>ВВ</w:t>
            </w:r>
            <w:proofErr w:type="gramEnd"/>
            <w:r w:rsidRPr="00C039E7">
              <w:rPr>
                <w:sz w:val="22"/>
                <w:szCs w:val="22"/>
                <w:lang w:eastAsia="ru-RU"/>
              </w:rPr>
              <w:t>-</w:t>
            </w:r>
          </w:p>
        </w:tc>
      </w:tr>
      <w:tr w:rsidR="00BC4B38" w:rsidRPr="00C039E7" w:rsidTr="00F904EF">
        <w:tc>
          <w:tcPr>
            <w:tcW w:w="567" w:type="dxa"/>
          </w:tcPr>
          <w:p w:rsidR="00BC4B38" w:rsidRPr="00C039E7" w:rsidRDefault="00BC4B38" w:rsidP="00BE645F">
            <w:pPr>
              <w:widowControl/>
              <w:overflowPunct/>
              <w:autoSpaceDE/>
              <w:autoSpaceDN/>
              <w:adjustRightInd/>
              <w:ind w:left="100"/>
              <w:jc w:val="both"/>
              <w:textAlignment w:val="auto"/>
              <w:rPr>
                <w:sz w:val="22"/>
                <w:szCs w:val="22"/>
                <w:lang w:eastAsia="ru-RU"/>
              </w:rPr>
            </w:pPr>
            <w:r w:rsidRPr="00C039E7">
              <w:rPr>
                <w:sz w:val="22"/>
                <w:szCs w:val="22"/>
                <w:lang w:eastAsia="ru-RU"/>
              </w:rPr>
              <w:t>5.</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val="en-US" w:eastAsia="ru-RU"/>
              </w:rPr>
            </w:pPr>
            <w:r w:rsidRPr="00C039E7">
              <w:rPr>
                <w:sz w:val="22"/>
                <w:szCs w:val="22"/>
                <w:lang w:val="en-US" w:eastAsia="ru-RU"/>
              </w:rPr>
              <w:t>Moody's Interfax Rating Agency</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Ваа3.ru</w:t>
            </w:r>
          </w:p>
        </w:tc>
      </w:tr>
      <w:tr w:rsidR="00BC4B38" w:rsidRPr="00C039E7" w:rsidTr="009069CB">
        <w:tc>
          <w:tcPr>
            <w:tcW w:w="10206" w:type="dxa"/>
            <w:gridSpan w:val="3"/>
          </w:tcPr>
          <w:p w:rsidR="00BC4B38" w:rsidRPr="00C039E7" w:rsidRDefault="00BC4B38" w:rsidP="001A0A63">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Международные рейтинговые агентства</w:t>
            </w:r>
            <w:r w:rsidR="001A0A63" w:rsidRPr="00C039E7">
              <w:rPr>
                <w:bCs/>
                <w:sz w:val="22"/>
                <w:szCs w:val="22"/>
                <w:lang w:eastAsia="ru-RU"/>
              </w:rPr>
              <w:t xml:space="preserve"> </w:t>
            </w:r>
            <w:r w:rsidRPr="00C039E7">
              <w:rPr>
                <w:bCs/>
                <w:sz w:val="22"/>
                <w:szCs w:val="22"/>
                <w:lang w:eastAsia="ru-RU"/>
              </w:rPr>
              <w:t>(рейтинг долгосрочной  кредитоспособности по национальной  шкале)</w:t>
            </w:r>
          </w:p>
        </w:tc>
      </w:tr>
      <w:tr w:rsidR="00BC4B38" w:rsidRPr="00C039E7" w:rsidTr="00F904EF">
        <w:tc>
          <w:tcPr>
            <w:tcW w:w="567" w:type="dxa"/>
          </w:tcPr>
          <w:p w:rsidR="00286C8C" w:rsidRPr="00C039E7" w:rsidRDefault="00BC4B38">
            <w:pPr>
              <w:widowControl/>
              <w:overflowPunct/>
              <w:autoSpaceDE/>
              <w:autoSpaceDN/>
              <w:adjustRightInd/>
              <w:ind w:left="100"/>
              <w:jc w:val="both"/>
              <w:textAlignment w:val="auto"/>
              <w:rPr>
                <w:sz w:val="22"/>
                <w:szCs w:val="22"/>
                <w:lang w:eastAsia="ru-RU"/>
              </w:rPr>
            </w:pPr>
            <w:r w:rsidRPr="00C039E7">
              <w:rPr>
                <w:sz w:val="22"/>
                <w:szCs w:val="22"/>
                <w:lang w:eastAsia="ru-RU"/>
              </w:rPr>
              <w:t>1.</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(Fitch Ratings)</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ВВВ-(</w:t>
            </w:r>
            <w:proofErr w:type="spellStart"/>
            <w:r w:rsidRPr="00C039E7">
              <w:rPr>
                <w:sz w:val="22"/>
                <w:szCs w:val="22"/>
                <w:lang w:eastAsia="ru-RU"/>
              </w:rPr>
              <w:t>rus</w:t>
            </w:r>
            <w:proofErr w:type="spellEnd"/>
            <w:r w:rsidRPr="00C039E7">
              <w:rPr>
                <w:sz w:val="22"/>
                <w:szCs w:val="22"/>
                <w:lang w:eastAsia="ru-RU"/>
              </w:rPr>
              <w:t>)</w:t>
            </w:r>
          </w:p>
        </w:tc>
      </w:tr>
      <w:tr w:rsidR="00BC4B38" w:rsidRPr="00C039E7" w:rsidTr="00F904EF">
        <w:tc>
          <w:tcPr>
            <w:tcW w:w="567" w:type="dxa"/>
          </w:tcPr>
          <w:p w:rsidR="00286C8C" w:rsidRPr="00C039E7" w:rsidRDefault="00BC4B38">
            <w:pPr>
              <w:widowControl/>
              <w:overflowPunct/>
              <w:autoSpaceDE/>
              <w:autoSpaceDN/>
              <w:adjustRightInd/>
              <w:ind w:left="100"/>
              <w:jc w:val="both"/>
              <w:textAlignment w:val="auto"/>
              <w:rPr>
                <w:rFonts w:ascii="Tahoma" w:hAnsi="Tahoma" w:cs="Tahoma"/>
                <w:sz w:val="22"/>
                <w:szCs w:val="22"/>
                <w:lang w:eastAsia="ru-RU"/>
              </w:rPr>
            </w:pPr>
            <w:r w:rsidRPr="00C039E7">
              <w:rPr>
                <w:sz w:val="22"/>
                <w:szCs w:val="22"/>
                <w:lang w:eastAsia="ru-RU"/>
              </w:rPr>
              <w:t>2.</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proofErr w:type="spellStart"/>
            <w:proofErr w:type="gramStart"/>
            <w:r w:rsidRPr="00C039E7">
              <w:rPr>
                <w:sz w:val="22"/>
                <w:szCs w:val="22"/>
                <w:lang w:eastAsia="ru-RU"/>
              </w:rPr>
              <w:t>ru</w:t>
            </w:r>
            <w:proofErr w:type="gramEnd"/>
            <w:r w:rsidRPr="00C039E7">
              <w:rPr>
                <w:sz w:val="22"/>
                <w:szCs w:val="22"/>
                <w:lang w:eastAsia="ru-RU"/>
              </w:rPr>
              <w:t>ВВВ</w:t>
            </w:r>
            <w:proofErr w:type="spellEnd"/>
            <w:r w:rsidRPr="00C039E7">
              <w:rPr>
                <w:sz w:val="22"/>
                <w:szCs w:val="22"/>
                <w:lang w:eastAsia="ru-RU"/>
              </w:rPr>
              <w:t>-</w:t>
            </w:r>
          </w:p>
        </w:tc>
      </w:tr>
      <w:tr w:rsidR="00BC4B38" w:rsidRPr="00C039E7" w:rsidTr="009069CB">
        <w:tc>
          <w:tcPr>
            <w:tcW w:w="10206" w:type="dxa"/>
            <w:gridSpan w:val="3"/>
          </w:tcPr>
          <w:p w:rsidR="00BC4B38" w:rsidRPr="00C039E7" w:rsidRDefault="00BC4B38" w:rsidP="001A0A63">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Международные рейтинговые агентства</w:t>
            </w:r>
            <w:r w:rsidR="001A0A63" w:rsidRPr="00C039E7">
              <w:rPr>
                <w:bCs/>
                <w:sz w:val="22"/>
                <w:szCs w:val="22"/>
                <w:lang w:eastAsia="ru-RU"/>
              </w:rPr>
              <w:t xml:space="preserve"> </w:t>
            </w:r>
            <w:r w:rsidRPr="00C039E7">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BC4B38" w:rsidRPr="00C039E7" w:rsidTr="00F904EF">
        <w:tc>
          <w:tcPr>
            <w:tcW w:w="567" w:type="dxa"/>
          </w:tcPr>
          <w:p w:rsidR="00286C8C" w:rsidRPr="00C039E7" w:rsidRDefault="00BC4B38">
            <w:pPr>
              <w:widowControl/>
              <w:overflowPunct/>
              <w:autoSpaceDE/>
              <w:autoSpaceDN/>
              <w:adjustRightInd/>
              <w:ind w:left="100" w:right="-15"/>
              <w:jc w:val="both"/>
              <w:textAlignment w:val="auto"/>
              <w:rPr>
                <w:sz w:val="22"/>
                <w:szCs w:val="22"/>
                <w:lang w:eastAsia="ru-RU"/>
              </w:rPr>
            </w:pPr>
            <w:r w:rsidRPr="00C039E7">
              <w:rPr>
                <w:sz w:val="22"/>
                <w:szCs w:val="22"/>
                <w:lang w:eastAsia="ru-RU"/>
              </w:rPr>
              <w:t>1.</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w:t>
            </w:r>
            <w:r w:rsidRPr="00C039E7">
              <w:rPr>
                <w:bCs/>
                <w:sz w:val="22"/>
                <w:szCs w:val="22"/>
                <w:lang w:eastAsia="ru-RU"/>
              </w:rPr>
              <w:t>СНГ</w:t>
            </w:r>
            <w:r w:rsidRPr="00C039E7">
              <w:rPr>
                <w:bCs/>
                <w:sz w:val="22"/>
                <w:szCs w:val="22"/>
                <w:lang w:val="en-US" w:eastAsia="ru-RU"/>
              </w:rPr>
              <w:t xml:space="preserve"> </w:t>
            </w:r>
            <w:r w:rsidRPr="00C039E7">
              <w:rPr>
                <w:bCs/>
                <w:sz w:val="22"/>
                <w:szCs w:val="22"/>
                <w:lang w:eastAsia="ru-RU"/>
              </w:rPr>
              <w:t>Лтд</w:t>
            </w:r>
            <w:r w:rsidRPr="00C039E7">
              <w:rPr>
                <w:bCs/>
                <w:sz w:val="22"/>
                <w:szCs w:val="22"/>
                <w:lang w:val="en-US" w:eastAsia="ru-RU"/>
              </w:rPr>
              <w:t>. (Fitch Ratings CIS Ltd.)</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BC4B38" w:rsidRPr="00C039E7" w:rsidTr="00F904EF">
        <w:tc>
          <w:tcPr>
            <w:tcW w:w="567" w:type="dxa"/>
          </w:tcPr>
          <w:p w:rsidR="00286C8C" w:rsidRPr="00C039E7" w:rsidRDefault="00BC4B38">
            <w:pPr>
              <w:widowControl/>
              <w:overflowPunct/>
              <w:autoSpaceDE/>
              <w:autoSpaceDN/>
              <w:adjustRightInd/>
              <w:ind w:left="100" w:right="-15"/>
              <w:jc w:val="both"/>
              <w:textAlignment w:val="auto"/>
              <w:rPr>
                <w:sz w:val="22"/>
                <w:szCs w:val="22"/>
                <w:lang w:eastAsia="ru-RU"/>
              </w:rPr>
            </w:pPr>
            <w:r w:rsidRPr="00C039E7">
              <w:rPr>
                <w:sz w:val="22"/>
                <w:szCs w:val="22"/>
                <w:lang w:eastAsia="ru-RU"/>
              </w:rPr>
              <w:t>2.</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Мудис</w:t>
            </w:r>
            <w:proofErr w:type="spellEnd"/>
            <w:r w:rsidRPr="00C039E7">
              <w:rPr>
                <w:bCs/>
                <w:sz w:val="22"/>
                <w:szCs w:val="22"/>
                <w:lang w:val="en-US" w:eastAsia="ru-RU"/>
              </w:rPr>
              <w:t xml:space="preserve"> </w:t>
            </w:r>
            <w:proofErr w:type="spellStart"/>
            <w:r w:rsidRPr="00C039E7">
              <w:rPr>
                <w:bCs/>
                <w:sz w:val="22"/>
                <w:szCs w:val="22"/>
                <w:lang w:eastAsia="ru-RU"/>
              </w:rPr>
              <w:t>Инвесторс</w:t>
            </w:r>
            <w:proofErr w:type="spellEnd"/>
            <w:r w:rsidRPr="00C039E7">
              <w:rPr>
                <w:bCs/>
                <w:sz w:val="22"/>
                <w:szCs w:val="22"/>
                <w:lang w:val="en-US" w:eastAsia="ru-RU"/>
              </w:rPr>
              <w:t xml:space="preserve"> </w:t>
            </w:r>
            <w:r w:rsidRPr="00C039E7">
              <w:rPr>
                <w:bCs/>
                <w:sz w:val="22"/>
                <w:szCs w:val="22"/>
                <w:lang w:eastAsia="ru-RU"/>
              </w:rPr>
              <w:t>Сервис</w:t>
            </w:r>
            <w:r w:rsidRPr="00C039E7">
              <w:rPr>
                <w:bCs/>
                <w:sz w:val="22"/>
                <w:szCs w:val="22"/>
                <w:lang w:val="en-US" w:eastAsia="ru-RU"/>
              </w:rPr>
              <w:t xml:space="preserve"> (Moody's Investors Service)</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В3</w:t>
            </w:r>
          </w:p>
        </w:tc>
      </w:tr>
      <w:tr w:rsidR="00BC4B38" w:rsidRPr="00C039E7" w:rsidTr="00F904EF">
        <w:tc>
          <w:tcPr>
            <w:tcW w:w="567" w:type="dxa"/>
          </w:tcPr>
          <w:p w:rsidR="00286C8C" w:rsidRPr="00C039E7" w:rsidRDefault="00BC4B38">
            <w:pPr>
              <w:widowControl/>
              <w:overflowPunct/>
              <w:autoSpaceDE/>
              <w:autoSpaceDN/>
              <w:adjustRightInd/>
              <w:ind w:left="100" w:right="-15"/>
              <w:jc w:val="both"/>
              <w:textAlignment w:val="auto"/>
              <w:rPr>
                <w:sz w:val="22"/>
                <w:szCs w:val="22"/>
                <w:lang w:eastAsia="ru-RU"/>
              </w:rPr>
            </w:pPr>
            <w:r w:rsidRPr="00C039E7">
              <w:rPr>
                <w:sz w:val="22"/>
                <w:szCs w:val="22"/>
                <w:lang w:eastAsia="ru-RU"/>
              </w:rPr>
              <w:t>3.</w:t>
            </w:r>
          </w:p>
        </w:tc>
        <w:tc>
          <w:tcPr>
            <w:tcW w:w="5812" w:type="dxa"/>
          </w:tcPr>
          <w:p w:rsidR="00BC4B38" w:rsidRPr="00C039E7"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3827" w:type="dxa"/>
          </w:tcPr>
          <w:p w:rsidR="00BC4B38" w:rsidRPr="00C039E7" w:rsidRDefault="00BC4B38" w:rsidP="00BE645F">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bl>
    <w:p w:rsidR="00286C8C" w:rsidRPr="00C039E7" w:rsidRDefault="00286C8C">
      <w:pPr>
        <w:rPr>
          <w:sz w:val="22"/>
          <w:szCs w:val="22"/>
        </w:rPr>
      </w:pPr>
    </w:p>
    <w:p w:rsidR="00BC4B38" w:rsidRPr="00C039E7" w:rsidRDefault="00BC4B38" w:rsidP="009069CB">
      <w:pPr>
        <w:rPr>
          <w:sz w:val="22"/>
          <w:szCs w:val="22"/>
        </w:rPr>
      </w:pPr>
      <w:r w:rsidRPr="00C039E7">
        <w:rPr>
          <w:sz w:val="22"/>
          <w:szCs w:val="22"/>
        </w:rPr>
        <w:t>Таблица 2</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5812"/>
        <w:gridCol w:w="3827"/>
      </w:tblGrid>
      <w:tr w:rsidR="00C247E5" w:rsidRPr="00C039E7" w:rsidTr="001A0A63">
        <w:tc>
          <w:tcPr>
            <w:tcW w:w="582" w:type="dxa"/>
            <w:noWrap/>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bCs/>
                <w:sz w:val="22"/>
                <w:szCs w:val="22"/>
                <w:lang w:eastAsia="ru-RU"/>
              </w:rPr>
              <w:t>№</w:t>
            </w:r>
          </w:p>
        </w:tc>
        <w:tc>
          <w:tcPr>
            <w:tcW w:w="5812" w:type="dxa"/>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bCs/>
                <w:sz w:val="22"/>
                <w:szCs w:val="22"/>
                <w:lang w:eastAsia="ru-RU"/>
              </w:rPr>
              <w:t>Рейтинговое агентство</w:t>
            </w:r>
          </w:p>
        </w:tc>
        <w:tc>
          <w:tcPr>
            <w:tcW w:w="3827" w:type="dxa"/>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bCs/>
                <w:sz w:val="22"/>
                <w:szCs w:val="22"/>
                <w:lang w:eastAsia="ru-RU"/>
              </w:rPr>
              <w:t>Уровень рейтинга кредитоспособности</w:t>
            </w:r>
          </w:p>
        </w:tc>
      </w:tr>
      <w:tr w:rsidR="00C247E5" w:rsidRPr="00C039E7" w:rsidTr="000A3D3B">
        <w:tc>
          <w:tcPr>
            <w:tcW w:w="10221" w:type="dxa"/>
            <w:gridSpan w:val="3"/>
          </w:tcPr>
          <w:p w:rsidR="00CE7DB4" w:rsidRPr="00C039E7" w:rsidRDefault="00CE7DB4" w:rsidP="001A0A63">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Национальные рейтинговые агентства</w:t>
            </w:r>
            <w:r w:rsidR="001A0A63" w:rsidRPr="00C039E7">
              <w:rPr>
                <w:bCs/>
                <w:sz w:val="22"/>
                <w:szCs w:val="22"/>
                <w:lang w:eastAsia="ru-RU"/>
              </w:rPr>
              <w:t xml:space="preserve"> </w:t>
            </w:r>
            <w:r w:rsidRPr="00C039E7">
              <w:rPr>
                <w:bCs/>
                <w:sz w:val="22"/>
                <w:szCs w:val="22"/>
                <w:lang w:eastAsia="ru-RU"/>
              </w:rPr>
              <w:t>(рейтинг</w:t>
            </w:r>
            <w:r w:rsidR="0046767F" w:rsidRPr="00C039E7">
              <w:rPr>
                <w:bCs/>
                <w:sz w:val="22"/>
                <w:szCs w:val="22"/>
                <w:lang w:eastAsia="ru-RU"/>
              </w:rPr>
              <w:t xml:space="preserve"> </w:t>
            </w:r>
            <w:r w:rsidRPr="00C039E7">
              <w:rPr>
                <w:bCs/>
                <w:sz w:val="22"/>
                <w:szCs w:val="22"/>
                <w:lang w:eastAsia="ru-RU"/>
              </w:rPr>
              <w:t>долгосрочной кредитоспособности)</w:t>
            </w:r>
          </w:p>
        </w:tc>
      </w:tr>
      <w:tr w:rsidR="00C247E5" w:rsidRPr="00C039E7" w:rsidTr="001A0A63">
        <w:tc>
          <w:tcPr>
            <w:tcW w:w="582" w:type="dxa"/>
          </w:tcPr>
          <w:p w:rsidR="00CE7DB4" w:rsidRPr="00C039E7" w:rsidRDefault="00BC419A" w:rsidP="000A3D3B">
            <w:pPr>
              <w:widowControl/>
              <w:overflowPunct/>
              <w:autoSpaceDE/>
              <w:autoSpaceDN/>
              <w:adjustRightInd/>
              <w:ind w:left="100" w:right="142"/>
              <w:jc w:val="both"/>
              <w:textAlignment w:val="auto"/>
              <w:rPr>
                <w:sz w:val="22"/>
                <w:szCs w:val="22"/>
                <w:lang w:eastAsia="ru-RU"/>
              </w:rPr>
            </w:pPr>
            <w:r w:rsidRPr="00C039E7">
              <w:rPr>
                <w:sz w:val="22"/>
                <w:szCs w:val="22"/>
                <w:lang w:eastAsia="ru-RU"/>
              </w:rPr>
              <w:t>1.</w:t>
            </w:r>
          </w:p>
        </w:tc>
        <w:tc>
          <w:tcPr>
            <w:tcW w:w="5812" w:type="dxa"/>
          </w:tcPr>
          <w:p w:rsidR="00CE7DB4" w:rsidRPr="00C039E7" w:rsidRDefault="00550462" w:rsidP="00550462">
            <w:pPr>
              <w:widowControl/>
              <w:overflowPunct/>
              <w:autoSpaceDE/>
              <w:autoSpaceDN/>
              <w:adjustRightInd/>
              <w:ind w:left="100" w:right="142"/>
              <w:jc w:val="both"/>
              <w:textAlignment w:val="auto"/>
              <w:rPr>
                <w:sz w:val="22"/>
                <w:szCs w:val="22"/>
                <w:lang w:eastAsia="ru-RU"/>
              </w:rPr>
            </w:pPr>
            <w:r w:rsidRPr="00C039E7">
              <w:rPr>
                <w:bCs/>
                <w:sz w:val="22"/>
                <w:szCs w:val="22"/>
                <w:lang w:eastAsia="ru-RU"/>
              </w:rPr>
              <w:t>А</w:t>
            </w:r>
            <w:r w:rsidR="00CE7DB4" w:rsidRPr="00C039E7">
              <w:rPr>
                <w:bCs/>
                <w:sz w:val="22"/>
                <w:szCs w:val="22"/>
                <w:lang w:eastAsia="ru-RU"/>
              </w:rPr>
              <w:t xml:space="preserve">кционерное общество </w:t>
            </w:r>
            <w:r w:rsidR="00CE7DB4" w:rsidRPr="00C039E7">
              <w:rPr>
                <w:sz w:val="22"/>
                <w:szCs w:val="22"/>
                <w:lang w:eastAsia="ru-RU"/>
              </w:rPr>
              <w:t>"Рейтинговое агентство "Эксперт РА"</w:t>
            </w:r>
          </w:p>
        </w:tc>
        <w:tc>
          <w:tcPr>
            <w:tcW w:w="3827" w:type="dxa"/>
          </w:tcPr>
          <w:p w:rsidR="00CE7DB4" w:rsidRPr="00C039E7" w:rsidRDefault="00CE7DB4" w:rsidP="00BC419A">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C247E5" w:rsidRPr="00C039E7" w:rsidTr="000A3D3B">
        <w:tc>
          <w:tcPr>
            <w:tcW w:w="10221" w:type="dxa"/>
            <w:gridSpan w:val="3"/>
          </w:tcPr>
          <w:p w:rsidR="00CE7DB4" w:rsidRPr="00C039E7" w:rsidRDefault="00CE7DB4" w:rsidP="000A3D3B">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Международные рейтинговые агентства</w:t>
            </w:r>
          </w:p>
          <w:p w:rsidR="00CE7DB4" w:rsidRPr="00C039E7" w:rsidRDefault="00CE7DB4" w:rsidP="000A3D3B">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(рейтинг долгосрочной  кредитоспособности по национальной  шкале)</w:t>
            </w:r>
          </w:p>
        </w:tc>
      </w:tr>
      <w:tr w:rsidR="00C247E5" w:rsidRPr="00C039E7" w:rsidTr="001A0A63">
        <w:tc>
          <w:tcPr>
            <w:tcW w:w="582" w:type="dxa"/>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sz w:val="22"/>
                <w:szCs w:val="22"/>
                <w:lang w:eastAsia="ru-RU"/>
              </w:rPr>
              <w:t>1.</w:t>
            </w:r>
          </w:p>
        </w:tc>
        <w:tc>
          <w:tcPr>
            <w:tcW w:w="5812" w:type="dxa"/>
          </w:tcPr>
          <w:p w:rsidR="00CE7DB4" w:rsidRPr="00C039E7"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(Fitch Ratings)</w:t>
            </w:r>
          </w:p>
        </w:tc>
        <w:tc>
          <w:tcPr>
            <w:tcW w:w="3827" w:type="dxa"/>
          </w:tcPr>
          <w:p w:rsidR="00CE7DB4" w:rsidRPr="00C039E7" w:rsidRDefault="00CE7DB4" w:rsidP="000A3D3B">
            <w:pPr>
              <w:widowControl/>
              <w:overflowPunct/>
              <w:autoSpaceDE/>
              <w:autoSpaceDN/>
              <w:adjustRightInd/>
              <w:ind w:left="100" w:right="142"/>
              <w:jc w:val="center"/>
              <w:textAlignment w:val="auto"/>
              <w:rPr>
                <w:sz w:val="22"/>
                <w:szCs w:val="22"/>
                <w:lang w:eastAsia="ru-RU"/>
              </w:rPr>
            </w:pPr>
            <w:r w:rsidRPr="00C039E7">
              <w:rPr>
                <w:sz w:val="22"/>
                <w:szCs w:val="22"/>
                <w:lang w:eastAsia="ru-RU"/>
              </w:rPr>
              <w:t>ВВВ-(</w:t>
            </w:r>
            <w:proofErr w:type="spellStart"/>
            <w:r w:rsidRPr="00C039E7">
              <w:rPr>
                <w:sz w:val="22"/>
                <w:szCs w:val="22"/>
                <w:lang w:eastAsia="ru-RU"/>
              </w:rPr>
              <w:t>rus</w:t>
            </w:r>
            <w:proofErr w:type="spellEnd"/>
            <w:r w:rsidRPr="00C039E7">
              <w:rPr>
                <w:sz w:val="22"/>
                <w:szCs w:val="22"/>
                <w:lang w:eastAsia="ru-RU"/>
              </w:rPr>
              <w:t>)</w:t>
            </w:r>
          </w:p>
        </w:tc>
      </w:tr>
      <w:tr w:rsidR="00C247E5" w:rsidRPr="00C039E7" w:rsidTr="001A0A63">
        <w:tc>
          <w:tcPr>
            <w:tcW w:w="582" w:type="dxa"/>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sz w:val="22"/>
                <w:szCs w:val="22"/>
                <w:lang w:eastAsia="ru-RU"/>
              </w:rPr>
              <w:t>2.</w:t>
            </w:r>
          </w:p>
        </w:tc>
        <w:tc>
          <w:tcPr>
            <w:tcW w:w="5812" w:type="dxa"/>
          </w:tcPr>
          <w:p w:rsidR="00CE7DB4" w:rsidRPr="00C039E7"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3827" w:type="dxa"/>
          </w:tcPr>
          <w:p w:rsidR="00CE7DB4" w:rsidRPr="00C039E7" w:rsidRDefault="00CE7DB4" w:rsidP="000A3D3B">
            <w:pPr>
              <w:widowControl/>
              <w:overflowPunct/>
              <w:autoSpaceDE/>
              <w:autoSpaceDN/>
              <w:adjustRightInd/>
              <w:ind w:left="100" w:right="142"/>
              <w:jc w:val="center"/>
              <w:textAlignment w:val="auto"/>
              <w:rPr>
                <w:sz w:val="22"/>
                <w:szCs w:val="22"/>
                <w:lang w:eastAsia="ru-RU"/>
              </w:rPr>
            </w:pPr>
            <w:proofErr w:type="spellStart"/>
            <w:proofErr w:type="gramStart"/>
            <w:r w:rsidRPr="00C039E7">
              <w:rPr>
                <w:sz w:val="22"/>
                <w:szCs w:val="22"/>
                <w:lang w:eastAsia="ru-RU"/>
              </w:rPr>
              <w:t>ru</w:t>
            </w:r>
            <w:proofErr w:type="gramEnd"/>
            <w:r w:rsidRPr="00C039E7">
              <w:rPr>
                <w:sz w:val="22"/>
                <w:szCs w:val="22"/>
                <w:lang w:eastAsia="ru-RU"/>
              </w:rPr>
              <w:t>ВВВ</w:t>
            </w:r>
            <w:proofErr w:type="spellEnd"/>
            <w:r w:rsidRPr="00C039E7">
              <w:rPr>
                <w:sz w:val="22"/>
                <w:szCs w:val="22"/>
                <w:lang w:eastAsia="ru-RU"/>
              </w:rPr>
              <w:t>-</w:t>
            </w:r>
          </w:p>
        </w:tc>
      </w:tr>
      <w:tr w:rsidR="00C247E5" w:rsidRPr="00C039E7" w:rsidTr="000A3D3B">
        <w:tc>
          <w:tcPr>
            <w:tcW w:w="10221" w:type="dxa"/>
            <w:gridSpan w:val="3"/>
          </w:tcPr>
          <w:p w:rsidR="00CE7DB4" w:rsidRPr="00C039E7" w:rsidRDefault="00CE7DB4" w:rsidP="001A0A63">
            <w:pPr>
              <w:widowControl/>
              <w:overflowPunct/>
              <w:autoSpaceDE/>
              <w:autoSpaceDN/>
              <w:adjustRightInd/>
              <w:ind w:left="100" w:right="142"/>
              <w:jc w:val="center"/>
              <w:textAlignment w:val="auto"/>
              <w:rPr>
                <w:sz w:val="22"/>
                <w:szCs w:val="22"/>
                <w:lang w:eastAsia="ru-RU"/>
              </w:rPr>
            </w:pPr>
            <w:r w:rsidRPr="00C039E7">
              <w:rPr>
                <w:bCs/>
                <w:sz w:val="22"/>
                <w:szCs w:val="22"/>
                <w:lang w:eastAsia="ru-RU"/>
              </w:rPr>
              <w:t>Международные рейтинговые агентства</w:t>
            </w:r>
            <w:r w:rsidR="001A0A63" w:rsidRPr="00C039E7">
              <w:rPr>
                <w:bCs/>
                <w:sz w:val="22"/>
                <w:szCs w:val="22"/>
                <w:lang w:eastAsia="ru-RU"/>
              </w:rPr>
              <w:t xml:space="preserve"> </w:t>
            </w:r>
            <w:r w:rsidRPr="00C039E7">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C247E5" w:rsidRPr="00C039E7" w:rsidTr="001A0A63">
        <w:tc>
          <w:tcPr>
            <w:tcW w:w="582" w:type="dxa"/>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sz w:val="22"/>
                <w:szCs w:val="22"/>
                <w:lang w:eastAsia="ru-RU"/>
              </w:rPr>
              <w:t>1.</w:t>
            </w:r>
          </w:p>
        </w:tc>
        <w:tc>
          <w:tcPr>
            <w:tcW w:w="5812" w:type="dxa"/>
          </w:tcPr>
          <w:p w:rsidR="00CE7DB4" w:rsidRPr="00C039E7"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Фитч</w:t>
            </w:r>
            <w:proofErr w:type="spellEnd"/>
            <w:r w:rsidRPr="00C039E7">
              <w:rPr>
                <w:bCs/>
                <w:sz w:val="22"/>
                <w:szCs w:val="22"/>
                <w:lang w:val="en-US" w:eastAsia="ru-RU"/>
              </w:rPr>
              <w:t xml:space="preserve"> </w:t>
            </w:r>
            <w:proofErr w:type="spellStart"/>
            <w:r w:rsidRPr="00C039E7">
              <w:rPr>
                <w:bCs/>
                <w:sz w:val="22"/>
                <w:szCs w:val="22"/>
                <w:lang w:eastAsia="ru-RU"/>
              </w:rPr>
              <w:t>Рейтингз</w:t>
            </w:r>
            <w:proofErr w:type="spellEnd"/>
            <w:r w:rsidRPr="00C039E7">
              <w:rPr>
                <w:bCs/>
                <w:sz w:val="22"/>
                <w:szCs w:val="22"/>
                <w:lang w:val="en-US" w:eastAsia="ru-RU"/>
              </w:rPr>
              <w:t xml:space="preserve"> </w:t>
            </w:r>
            <w:r w:rsidRPr="00C039E7">
              <w:rPr>
                <w:bCs/>
                <w:sz w:val="22"/>
                <w:szCs w:val="22"/>
                <w:lang w:eastAsia="ru-RU"/>
              </w:rPr>
              <w:t>СНГ</w:t>
            </w:r>
            <w:r w:rsidRPr="00C039E7">
              <w:rPr>
                <w:bCs/>
                <w:sz w:val="22"/>
                <w:szCs w:val="22"/>
                <w:lang w:val="en-US" w:eastAsia="ru-RU"/>
              </w:rPr>
              <w:t xml:space="preserve"> </w:t>
            </w:r>
            <w:r w:rsidRPr="00C039E7">
              <w:rPr>
                <w:bCs/>
                <w:sz w:val="22"/>
                <w:szCs w:val="22"/>
                <w:lang w:eastAsia="ru-RU"/>
              </w:rPr>
              <w:t>Лтд</w:t>
            </w:r>
            <w:r w:rsidRPr="00C039E7">
              <w:rPr>
                <w:bCs/>
                <w:sz w:val="22"/>
                <w:szCs w:val="22"/>
                <w:lang w:val="en-US" w:eastAsia="ru-RU"/>
              </w:rPr>
              <w:t>. (Fitch Ratings CIS Ltd.)</w:t>
            </w:r>
          </w:p>
        </w:tc>
        <w:tc>
          <w:tcPr>
            <w:tcW w:w="3827" w:type="dxa"/>
          </w:tcPr>
          <w:p w:rsidR="00CE7DB4" w:rsidRPr="00C039E7" w:rsidRDefault="00CE7DB4" w:rsidP="000A3D3B">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r w:rsidR="00C247E5" w:rsidRPr="00C039E7" w:rsidTr="001A0A63">
        <w:tc>
          <w:tcPr>
            <w:tcW w:w="582" w:type="dxa"/>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sz w:val="22"/>
                <w:szCs w:val="22"/>
                <w:lang w:eastAsia="ru-RU"/>
              </w:rPr>
              <w:t>2.</w:t>
            </w:r>
          </w:p>
        </w:tc>
        <w:tc>
          <w:tcPr>
            <w:tcW w:w="5812" w:type="dxa"/>
          </w:tcPr>
          <w:p w:rsidR="00CE7DB4" w:rsidRPr="00C039E7"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Мудис</w:t>
            </w:r>
            <w:proofErr w:type="spellEnd"/>
            <w:r w:rsidRPr="00C039E7">
              <w:rPr>
                <w:bCs/>
                <w:sz w:val="22"/>
                <w:szCs w:val="22"/>
                <w:lang w:val="en-US" w:eastAsia="ru-RU"/>
              </w:rPr>
              <w:t xml:space="preserve"> </w:t>
            </w:r>
            <w:proofErr w:type="spellStart"/>
            <w:r w:rsidRPr="00C039E7">
              <w:rPr>
                <w:bCs/>
                <w:sz w:val="22"/>
                <w:szCs w:val="22"/>
                <w:lang w:eastAsia="ru-RU"/>
              </w:rPr>
              <w:t>Инвесторс</w:t>
            </w:r>
            <w:proofErr w:type="spellEnd"/>
            <w:r w:rsidRPr="00C039E7">
              <w:rPr>
                <w:bCs/>
                <w:sz w:val="22"/>
                <w:szCs w:val="22"/>
                <w:lang w:val="en-US" w:eastAsia="ru-RU"/>
              </w:rPr>
              <w:t xml:space="preserve"> </w:t>
            </w:r>
            <w:r w:rsidRPr="00C039E7">
              <w:rPr>
                <w:bCs/>
                <w:sz w:val="22"/>
                <w:szCs w:val="22"/>
                <w:lang w:eastAsia="ru-RU"/>
              </w:rPr>
              <w:t>Сервис</w:t>
            </w:r>
            <w:r w:rsidRPr="00C039E7">
              <w:rPr>
                <w:bCs/>
                <w:sz w:val="22"/>
                <w:szCs w:val="22"/>
                <w:lang w:val="en-US" w:eastAsia="ru-RU"/>
              </w:rPr>
              <w:t xml:space="preserve"> (Moody's Investors Service)</w:t>
            </w:r>
          </w:p>
        </w:tc>
        <w:tc>
          <w:tcPr>
            <w:tcW w:w="3827" w:type="dxa"/>
          </w:tcPr>
          <w:p w:rsidR="00CE7DB4" w:rsidRPr="00C039E7" w:rsidRDefault="00CE7DB4" w:rsidP="000A3D3B">
            <w:pPr>
              <w:widowControl/>
              <w:overflowPunct/>
              <w:autoSpaceDE/>
              <w:autoSpaceDN/>
              <w:adjustRightInd/>
              <w:ind w:left="100" w:right="142"/>
              <w:jc w:val="center"/>
              <w:textAlignment w:val="auto"/>
              <w:rPr>
                <w:sz w:val="22"/>
                <w:szCs w:val="22"/>
                <w:lang w:eastAsia="ru-RU"/>
              </w:rPr>
            </w:pPr>
            <w:r w:rsidRPr="00C039E7">
              <w:rPr>
                <w:sz w:val="22"/>
                <w:szCs w:val="22"/>
                <w:lang w:eastAsia="ru-RU"/>
              </w:rPr>
              <w:t>В3</w:t>
            </w:r>
          </w:p>
        </w:tc>
      </w:tr>
      <w:tr w:rsidR="00CE7DB4" w:rsidRPr="00C039E7" w:rsidTr="001A0A63">
        <w:tc>
          <w:tcPr>
            <w:tcW w:w="582" w:type="dxa"/>
          </w:tcPr>
          <w:p w:rsidR="00CE7DB4" w:rsidRPr="00C039E7" w:rsidRDefault="00CE7DB4" w:rsidP="000A3D3B">
            <w:pPr>
              <w:widowControl/>
              <w:overflowPunct/>
              <w:autoSpaceDE/>
              <w:autoSpaceDN/>
              <w:adjustRightInd/>
              <w:ind w:left="100" w:right="142"/>
              <w:jc w:val="both"/>
              <w:textAlignment w:val="auto"/>
              <w:rPr>
                <w:sz w:val="22"/>
                <w:szCs w:val="22"/>
                <w:lang w:eastAsia="ru-RU"/>
              </w:rPr>
            </w:pPr>
            <w:r w:rsidRPr="00C039E7">
              <w:rPr>
                <w:sz w:val="22"/>
                <w:szCs w:val="22"/>
                <w:lang w:eastAsia="ru-RU"/>
              </w:rPr>
              <w:t>3.</w:t>
            </w:r>
          </w:p>
        </w:tc>
        <w:tc>
          <w:tcPr>
            <w:tcW w:w="5812" w:type="dxa"/>
          </w:tcPr>
          <w:p w:rsidR="00CE7DB4" w:rsidRPr="00C039E7"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C039E7">
              <w:rPr>
                <w:bCs/>
                <w:sz w:val="22"/>
                <w:szCs w:val="22"/>
                <w:lang w:eastAsia="ru-RU"/>
              </w:rPr>
              <w:t>Стэндард</w:t>
            </w:r>
            <w:proofErr w:type="spellEnd"/>
            <w:r w:rsidRPr="00C039E7">
              <w:rPr>
                <w:bCs/>
                <w:sz w:val="22"/>
                <w:szCs w:val="22"/>
                <w:lang w:eastAsia="ru-RU"/>
              </w:rPr>
              <w:t xml:space="preserve"> энд </w:t>
            </w:r>
            <w:proofErr w:type="spellStart"/>
            <w:r w:rsidRPr="00C039E7">
              <w:rPr>
                <w:bCs/>
                <w:sz w:val="22"/>
                <w:szCs w:val="22"/>
                <w:lang w:eastAsia="ru-RU"/>
              </w:rPr>
              <w:t>Пурс</w:t>
            </w:r>
            <w:proofErr w:type="spellEnd"/>
            <w:r w:rsidRPr="00C039E7">
              <w:rPr>
                <w:bCs/>
                <w:sz w:val="22"/>
                <w:szCs w:val="22"/>
                <w:lang w:eastAsia="ru-RU"/>
              </w:rPr>
              <w:t xml:space="preserve"> Интернэшнл </w:t>
            </w:r>
            <w:proofErr w:type="spellStart"/>
            <w:r w:rsidRPr="00C039E7">
              <w:rPr>
                <w:bCs/>
                <w:sz w:val="22"/>
                <w:szCs w:val="22"/>
                <w:lang w:eastAsia="ru-RU"/>
              </w:rPr>
              <w:t>Сервисез</w:t>
            </w:r>
            <w:proofErr w:type="spellEnd"/>
            <w:r w:rsidRPr="00C039E7">
              <w:rPr>
                <w:bCs/>
                <w:sz w:val="22"/>
                <w:szCs w:val="22"/>
                <w:lang w:eastAsia="ru-RU"/>
              </w:rPr>
              <w:t xml:space="preserve">, Инк. </w:t>
            </w:r>
            <w:r w:rsidRPr="00C039E7">
              <w:rPr>
                <w:bCs/>
                <w:sz w:val="22"/>
                <w:szCs w:val="22"/>
                <w:lang w:val="en-US" w:eastAsia="ru-RU"/>
              </w:rPr>
              <w:t>(Standard and Poor's International Services, Inc.)</w:t>
            </w:r>
          </w:p>
        </w:tc>
        <w:tc>
          <w:tcPr>
            <w:tcW w:w="3827" w:type="dxa"/>
          </w:tcPr>
          <w:p w:rsidR="00CE7DB4" w:rsidRPr="00C039E7" w:rsidRDefault="00CE7DB4" w:rsidP="000A3D3B">
            <w:pPr>
              <w:widowControl/>
              <w:overflowPunct/>
              <w:autoSpaceDE/>
              <w:autoSpaceDN/>
              <w:adjustRightInd/>
              <w:ind w:left="100" w:right="142"/>
              <w:jc w:val="center"/>
              <w:textAlignment w:val="auto"/>
              <w:rPr>
                <w:sz w:val="22"/>
                <w:szCs w:val="22"/>
                <w:lang w:eastAsia="ru-RU"/>
              </w:rPr>
            </w:pPr>
            <w:r w:rsidRPr="00C039E7">
              <w:rPr>
                <w:sz w:val="22"/>
                <w:szCs w:val="22"/>
                <w:lang w:eastAsia="ru-RU"/>
              </w:rPr>
              <w:t>В-</w:t>
            </w:r>
          </w:p>
        </w:tc>
      </w:tr>
    </w:tbl>
    <w:p w:rsidR="00F73E4A" w:rsidRPr="00C039E7" w:rsidRDefault="00F73E4A" w:rsidP="005F4417">
      <w:pPr>
        <w:widowControl/>
        <w:overflowPunct/>
        <w:autoSpaceDE/>
        <w:autoSpaceDN/>
        <w:adjustRightInd/>
        <w:ind w:right="142"/>
        <w:textAlignment w:val="auto"/>
        <w:rPr>
          <w:sz w:val="22"/>
          <w:szCs w:val="22"/>
          <w:lang w:eastAsia="ru-RU"/>
        </w:rPr>
      </w:pPr>
    </w:p>
    <w:p w:rsidR="00AA79CB" w:rsidRPr="00C039E7" w:rsidRDefault="00AA79CB" w:rsidP="00AA79CB">
      <w:pPr>
        <w:widowControl/>
        <w:overflowPunct/>
        <w:autoSpaceDE/>
        <w:autoSpaceDN/>
        <w:adjustRightInd/>
        <w:ind w:right="142"/>
        <w:jc w:val="both"/>
        <w:textAlignment w:val="auto"/>
        <w:rPr>
          <w:sz w:val="22"/>
          <w:szCs w:val="22"/>
          <w:lang w:eastAsia="ru-RU"/>
        </w:rPr>
      </w:pPr>
      <w:r w:rsidRPr="00C039E7">
        <w:rPr>
          <w:sz w:val="22"/>
          <w:szCs w:val="22"/>
        </w:rPr>
        <w:t>Присвоенный ипотечным сертификатам участия уровень кредитного рейтинга пересматривается рейтинговым агентством не реже, чем 1 раз в год.</w:t>
      </w:r>
    </w:p>
    <w:p w:rsidR="00C05288" w:rsidRPr="00C039E7" w:rsidRDefault="00C05288" w:rsidP="001A0A63">
      <w:pPr>
        <w:widowControl/>
        <w:overflowPunct/>
        <w:autoSpaceDE/>
        <w:autoSpaceDN/>
        <w:adjustRightInd/>
        <w:ind w:right="142"/>
        <w:jc w:val="both"/>
        <w:textAlignment w:val="auto"/>
        <w:rPr>
          <w:sz w:val="22"/>
          <w:szCs w:val="22"/>
        </w:rPr>
      </w:pPr>
      <w:r w:rsidRPr="00C039E7">
        <w:rPr>
          <w:sz w:val="22"/>
          <w:szCs w:val="22"/>
        </w:rPr>
        <w:br w:type="page"/>
      </w:r>
    </w:p>
    <w:p w:rsidR="00C05288" w:rsidRPr="00C039E7" w:rsidRDefault="00C05288" w:rsidP="005F4417">
      <w:pPr>
        <w:pStyle w:val="2"/>
        <w:ind w:right="142" w:firstLine="546"/>
        <w:jc w:val="right"/>
        <w:rPr>
          <w:sz w:val="22"/>
          <w:szCs w:val="22"/>
        </w:rPr>
      </w:pPr>
      <w:bookmarkStart w:id="250" w:name="_Toc450831716"/>
      <w:r w:rsidRPr="00C039E7">
        <w:rPr>
          <w:sz w:val="22"/>
          <w:szCs w:val="22"/>
        </w:rPr>
        <w:lastRenderedPageBreak/>
        <w:t xml:space="preserve">ПРИЛОЖЕНИЕ </w:t>
      </w:r>
      <w:r w:rsidR="00B564FC" w:rsidRPr="00C039E7">
        <w:rPr>
          <w:sz w:val="22"/>
          <w:szCs w:val="22"/>
        </w:rPr>
        <w:t>6</w:t>
      </w:r>
      <w:bookmarkEnd w:id="250"/>
    </w:p>
    <w:p w:rsidR="00C05288" w:rsidRPr="00C039E7" w:rsidRDefault="00C05288" w:rsidP="005F4417">
      <w:pPr>
        <w:widowControl/>
        <w:spacing w:before="120"/>
        <w:ind w:right="142"/>
        <w:jc w:val="right"/>
        <w:rPr>
          <w:b/>
          <w:sz w:val="22"/>
          <w:szCs w:val="22"/>
        </w:rPr>
      </w:pPr>
      <w:r w:rsidRPr="00C039E7">
        <w:rPr>
          <w:b/>
          <w:sz w:val="22"/>
          <w:szCs w:val="22"/>
        </w:rPr>
        <w:t>к Правилам листинга ЗАО «ФБ ММВБ»</w:t>
      </w:r>
    </w:p>
    <w:p w:rsidR="00C32F36" w:rsidRPr="00C039E7" w:rsidRDefault="00C32F36" w:rsidP="005F4417">
      <w:pPr>
        <w:widowControl/>
        <w:spacing w:before="120"/>
        <w:ind w:right="142"/>
        <w:jc w:val="right"/>
        <w:rPr>
          <w:b/>
          <w:sz w:val="22"/>
          <w:szCs w:val="22"/>
        </w:rPr>
      </w:pPr>
    </w:p>
    <w:p w:rsidR="00C05288" w:rsidRPr="00C039E7" w:rsidRDefault="00A71D8D" w:rsidP="005F4417">
      <w:pPr>
        <w:pStyle w:val="2"/>
        <w:spacing w:before="240" w:after="120"/>
        <w:ind w:right="142" w:firstLine="546"/>
        <w:jc w:val="center"/>
        <w:rPr>
          <w:sz w:val="22"/>
          <w:szCs w:val="22"/>
        </w:rPr>
      </w:pPr>
      <w:bookmarkStart w:id="251" w:name="_Toc450831717"/>
      <w:r w:rsidRPr="00C039E7">
        <w:rPr>
          <w:sz w:val="22"/>
          <w:szCs w:val="22"/>
        </w:rPr>
        <w:t>Перечень</w:t>
      </w:r>
      <w:r w:rsidR="00841B43" w:rsidRPr="00C039E7">
        <w:rPr>
          <w:sz w:val="22"/>
          <w:szCs w:val="22"/>
        </w:rPr>
        <w:t xml:space="preserve"> </w:t>
      </w:r>
      <w:r w:rsidR="004D519D" w:rsidRPr="00C039E7">
        <w:rPr>
          <w:sz w:val="22"/>
          <w:szCs w:val="22"/>
        </w:rPr>
        <w:t>листов (списков</w:t>
      </w:r>
      <w:r w:rsidRPr="00C039E7">
        <w:rPr>
          <w:sz w:val="22"/>
          <w:szCs w:val="22"/>
        </w:rPr>
        <w:t>)</w:t>
      </w:r>
      <w:r w:rsidR="004D519D" w:rsidRPr="00C039E7">
        <w:rPr>
          <w:sz w:val="22"/>
          <w:szCs w:val="22"/>
        </w:rPr>
        <w:t xml:space="preserve"> рынков, сегменто</w:t>
      </w:r>
      <w:r w:rsidR="006149B3" w:rsidRPr="00C039E7">
        <w:rPr>
          <w:sz w:val="22"/>
          <w:szCs w:val="22"/>
        </w:rPr>
        <w:t>в</w:t>
      </w:r>
      <w:r w:rsidR="004D519D" w:rsidRPr="00C039E7">
        <w:rPr>
          <w:sz w:val="22"/>
          <w:szCs w:val="22"/>
        </w:rPr>
        <w:t xml:space="preserve"> иностранных бирж, при включении в которые ценны</w:t>
      </w:r>
      <w:r w:rsidRPr="00C039E7">
        <w:rPr>
          <w:sz w:val="22"/>
          <w:szCs w:val="22"/>
        </w:rPr>
        <w:t>е</w:t>
      </w:r>
      <w:r w:rsidR="004D519D" w:rsidRPr="00C039E7">
        <w:rPr>
          <w:sz w:val="22"/>
          <w:szCs w:val="22"/>
        </w:rPr>
        <w:t xml:space="preserve"> бумаг</w:t>
      </w:r>
      <w:r w:rsidRPr="00C039E7">
        <w:rPr>
          <w:sz w:val="22"/>
          <w:szCs w:val="22"/>
        </w:rPr>
        <w:t>и</w:t>
      </w:r>
      <w:r w:rsidR="004D519D" w:rsidRPr="00C039E7">
        <w:rPr>
          <w:sz w:val="22"/>
          <w:szCs w:val="22"/>
        </w:rPr>
        <w:t xml:space="preserve"> могут включаться в Первый уровен</w:t>
      </w:r>
      <w:r w:rsidR="006149B3" w:rsidRPr="00C039E7">
        <w:rPr>
          <w:sz w:val="22"/>
          <w:szCs w:val="22"/>
        </w:rPr>
        <w:t>ь</w:t>
      </w:r>
      <w:bookmarkEnd w:id="251"/>
      <w:r w:rsidR="006149B3" w:rsidRPr="00C039E7">
        <w:rPr>
          <w:sz w:val="22"/>
          <w:szCs w:val="22"/>
        </w:rPr>
        <w:t xml:space="preserve"> </w:t>
      </w:r>
    </w:p>
    <w:p w:rsidR="00C05288" w:rsidRPr="00C039E7" w:rsidRDefault="00C05288" w:rsidP="005F4417">
      <w:pPr>
        <w:widowControl/>
        <w:overflowPunct/>
        <w:autoSpaceDE/>
        <w:autoSpaceDN/>
        <w:adjustRightInd/>
        <w:ind w:right="142"/>
        <w:textAlignment w:val="auto"/>
        <w:rPr>
          <w:sz w:val="22"/>
          <w:szCs w:val="22"/>
        </w:rPr>
      </w:pPr>
    </w:p>
    <w:p w:rsidR="004D519D" w:rsidRPr="00C039E7" w:rsidRDefault="004D519D" w:rsidP="005F4417">
      <w:pPr>
        <w:widowControl/>
        <w:overflowPunct/>
        <w:ind w:right="142" w:firstLine="540"/>
        <w:jc w:val="both"/>
        <w:textAlignment w:val="auto"/>
        <w:outlineLvl w:val="0"/>
        <w:rPr>
          <w:bCs/>
          <w:sz w:val="22"/>
          <w:szCs w:val="22"/>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4111"/>
        <w:gridCol w:w="5528"/>
      </w:tblGrid>
      <w:tr w:rsidR="00C247E5" w:rsidRPr="00C039E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center"/>
              <w:textAlignment w:val="auto"/>
              <w:rPr>
                <w:bCs/>
                <w:sz w:val="22"/>
                <w:szCs w:val="22"/>
                <w:lang w:eastAsia="ru-RU"/>
              </w:rPr>
            </w:pPr>
            <w:r w:rsidRPr="00C039E7">
              <w:rPr>
                <w:bCs/>
                <w:sz w:val="22"/>
                <w:szCs w:val="22"/>
                <w:lang w:eastAsia="ru-RU"/>
              </w:rPr>
              <w:t>№</w:t>
            </w:r>
          </w:p>
        </w:tc>
        <w:tc>
          <w:tcPr>
            <w:tcW w:w="4111" w:type="dxa"/>
            <w:tcBorders>
              <w:top w:val="single" w:sz="4" w:space="0" w:color="auto"/>
              <w:left w:val="single" w:sz="4" w:space="0" w:color="auto"/>
              <w:bottom w:val="single" w:sz="4" w:space="0" w:color="auto"/>
              <w:right w:val="single" w:sz="4" w:space="0" w:color="auto"/>
            </w:tcBorders>
          </w:tcPr>
          <w:p w:rsidR="006149B3" w:rsidRPr="00C039E7" w:rsidRDefault="006149B3" w:rsidP="00841B43">
            <w:pPr>
              <w:widowControl/>
              <w:overflowPunct/>
              <w:ind w:right="142"/>
              <w:jc w:val="center"/>
              <w:textAlignment w:val="auto"/>
              <w:rPr>
                <w:bCs/>
                <w:sz w:val="22"/>
                <w:szCs w:val="22"/>
                <w:lang w:eastAsia="ru-RU"/>
              </w:rPr>
            </w:pPr>
            <w:r w:rsidRPr="00C039E7">
              <w:rPr>
                <w:bCs/>
                <w:sz w:val="22"/>
                <w:szCs w:val="22"/>
                <w:lang w:eastAsia="ru-RU"/>
              </w:rPr>
              <w:t>Наименование листа (списка</w:t>
            </w:r>
            <w:r w:rsidR="00841B43" w:rsidRPr="00C039E7">
              <w:rPr>
                <w:bCs/>
                <w:sz w:val="22"/>
                <w:szCs w:val="22"/>
                <w:lang w:eastAsia="ru-RU"/>
              </w:rPr>
              <w:t>)</w:t>
            </w:r>
            <w:r w:rsidRPr="00C039E7">
              <w:rPr>
                <w:bCs/>
                <w:sz w:val="22"/>
                <w:szCs w:val="22"/>
                <w:lang w:eastAsia="ru-RU"/>
              </w:rPr>
              <w:t>, рынка, сегмента</w:t>
            </w:r>
          </w:p>
        </w:tc>
        <w:tc>
          <w:tcPr>
            <w:tcW w:w="5528" w:type="dxa"/>
            <w:tcBorders>
              <w:top w:val="single" w:sz="4" w:space="0" w:color="auto"/>
              <w:left w:val="single" w:sz="4" w:space="0" w:color="auto"/>
              <w:bottom w:val="single" w:sz="4" w:space="0" w:color="auto"/>
              <w:right w:val="single" w:sz="4" w:space="0" w:color="auto"/>
            </w:tcBorders>
          </w:tcPr>
          <w:p w:rsidR="006149B3" w:rsidRPr="00C039E7" w:rsidRDefault="006149B3" w:rsidP="00520253">
            <w:pPr>
              <w:widowControl/>
              <w:overflowPunct/>
              <w:ind w:right="142"/>
              <w:jc w:val="center"/>
              <w:textAlignment w:val="auto"/>
              <w:rPr>
                <w:bCs/>
                <w:sz w:val="22"/>
                <w:szCs w:val="22"/>
                <w:lang w:eastAsia="ru-RU"/>
              </w:rPr>
            </w:pPr>
            <w:r w:rsidRPr="00C039E7">
              <w:rPr>
                <w:bCs/>
                <w:sz w:val="22"/>
                <w:szCs w:val="22"/>
                <w:lang w:eastAsia="ru-RU"/>
              </w:rPr>
              <w:t xml:space="preserve">Наименование иностранной фондовой биржи </w:t>
            </w:r>
          </w:p>
        </w:tc>
      </w:tr>
      <w:tr w:rsidR="00C247E5" w:rsidRPr="00D13101"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1.</w:t>
            </w:r>
          </w:p>
        </w:tc>
        <w:tc>
          <w:tcPr>
            <w:tcW w:w="4111"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val="en-US" w:eastAsia="ru-RU"/>
              </w:rPr>
            </w:pPr>
            <w:r w:rsidRPr="00C039E7">
              <w:rPr>
                <w:bCs/>
                <w:sz w:val="22"/>
                <w:szCs w:val="22"/>
                <w:lang w:val="en-US" w:eastAsia="ru-RU"/>
              </w:rPr>
              <w:t xml:space="preserve">1. </w:t>
            </w:r>
            <w:proofErr w:type="spellStart"/>
            <w:r w:rsidRPr="00C039E7">
              <w:rPr>
                <w:bCs/>
                <w:sz w:val="22"/>
                <w:szCs w:val="22"/>
                <w:lang w:eastAsia="ru-RU"/>
              </w:rPr>
              <w:t>Насдак</w:t>
            </w:r>
            <w:proofErr w:type="spellEnd"/>
            <w:r w:rsidRPr="00C039E7">
              <w:rPr>
                <w:bCs/>
                <w:sz w:val="22"/>
                <w:szCs w:val="22"/>
                <w:lang w:val="en-US" w:eastAsia="ru-RU"/>
              </w:rPr>
              <w:t xml:space="preserve"> </w:t>
            </w:r>
            <w:proofErr w:type="spellStart"/>
            <w:r w:rsidRPr="00C039E7">
              <w:rPr>
                <w:bCs/>
                <w:sz w:val="22"/>
                <w:szCs w:val="22"/>
                <w:lang w:eastAsia="ru-RU"/>
              </w:rPr>
              <w:t>Глобал</w:t>
            </w:r>
            <w:proofErr w:type="spellEnd"/>
            <w:r w:rsidRPr="00C039E7">
              <w:rPr>
                <w:bCs/>
                <w:sz w:val="22"/>
                <w:szCs w:val="22"/>
                <w:lang w:val="en-US" w:eastAsia="ru-RU"/>
              </w:rPr>
              <w:t xml:space="preserve"> </w:t>
            </w:r>
            <w:proofErr w:type="spellStart"/>
            <w:r w:rsidRPr="00C039E7">
              <w:rPr>
                <w:bCs/>
                <w:sz w:val="22"/>
                <w:szCs w:val="22"/>
                <w:lang w:eastAsia="ru-RU"/>
              </w:rPr>
              <w:t>Селект</w:t>
            </w:r>
            <w:proofErr w:type="spellEnd"/>
            <w:r w:rsidRPr="00C039E7">
              <w:rPr>
                <w:bCs/>
                <w:sz w:val="22"/>
                <w:szCs w:val="22"/>
                <w:lang w:val="en-US" w:eastAsia="ru-RU"/>
              </w:rPr>
              <w:t xml:space="preserve"> </w:t>
            </w:r>
            <w:proofErr w:type="spellStart"/>
            <w:r w:rsidRPr="00C039E7">
              <w:rPr>
                <w:bCs/>
                <w:sz w:val="22"/>
                <w:szCs w:val="22"/>
                <w:lang w:eastAsia="ru-RU"/>
              </w:rPr>
              <w:t>Ма</w:t>
            </w:r>
            <w:r w:rsidR="00841B43" w:rsidRPr="00C039E7">
              <w:rPr>
                <w:bCs/>
                <w:sz w:val="22"/>
                <w:szCs w:val="22"/>
                <w:lang w:eastAsia="ru-RU"/>
              </w:rPr>
              <w:t>р</w:t>
            </w:r>
            <w:r w:rsidRPr="00C039E7">
              <w:rPr>
                <w:bCs/>
                <w:sz w:val="22"/>
                <w:szCs w:val="22"/>
                <w:lang w:eastAsia="ru-RU"/>
              </w:rPr>
              <w:t>кет</w:t>
            </w:r>
            <w:proofErr w:type="spellEnd"/>
            <w:r w:rsidRPr="00C039E7">
              <w:rPr>
                <w:bCs/>
                <w:sz w:val="22"/>
                <w:szCs w:val="22"/>
                <w:lang w:val="en-US" w:eastAsia="ru-RU"/>
              </w:rPr>
              <w:t xml:space="preserve"> (The NASDAQ Global Select Market),</w:t>
            </w:r>
          </w:p>
          <w:p w:rsidR="006149B3" w:rsidRPr="00C039E7" w:rsidRDefault="006149B3" w:rsidP="005F4417">
            <w:pPr>
              <w:widowControl/>
              <w:overflowPunct/>
              <w:ind w:right="142"/>
              <w:jc w:val="both"/>
              <w:textAlignment w:val="auto"/>
              <w:rPr>
                <w:bCs/>
                <w:sz w:val="22"/>
                <w:szCs w:val="22"/>
                <w:lang w:val="en-US" w:eastAsia="ru-RU"/>
              </w:rPr>
            </w:pPr>
            <w:r w:rsidRPr="00C039E7">
              <w:rPr>
                <w:bCs/>
                <w:sz w:val="22"/>
                <w:szCs w:val="22"/>
                <w:lang w:val="en-US" w:eastAsia="ru-RU"/>
              </w:rPr>
              <w:t xml:space="preserve">2. </w:t>
            </w:r>
            <w:proofErr w:type="spellStart"/>
            <w:r w:rsidRPr="00C039E7">
              <w:rPr>
                <w:bCs/>
                <w:sz w:val="22"/>
                <w:szCs w:val="22"/>
                <w:lang w:eastAsia="ru-RU"/>
              </w:rPr>
              <w:t>Насдак</w:t>
            </w:r>
            <w:proofErr w:type="spellEnd"/>
            <w:r w:rsidRPr="00C039E7">
              <w:rPr>
                <w:bCs/>
                <w:sz w:val="22"/>
                <w:szCs w:val="22"/>
                <w:lang w:val="en-US" w:eastAsia="ru-RU"/>
              </w:rPr>
              <w:t xml:space="preserve"> </w:t>
            </w:r>
            <w:proofErr w:type="spellStart"/>
            <w:r w:rsidRPr="00C039E7">
              <w:rPr>
                <w:bCs/>
                <w:sz w:val="22"/>
                <w:szCs w:val="22"/>
                <w:lang w:eastAsia="ru-RU"/>
              </w:rPr>
              <w:t>Глобал</w:t>
            </w:r>
            <w:proofErr w:type="spellEnd"/>
            <w:r w:rsidRPr="00C039E7">
              <w:rPr>
                <w:bCs/>
                <w:sz w:val="22"/>
                <w:szCs w:val="22"/>
                <w:lang w:val="en-US" w:eastAsia="ru-RU"/>
              </w:rPr>
              <w:t xml:space="preserve"> </w:t>
            </w:r>
            <w:proofErr w:type="spellStart"/>
            <w:r w:rsidRPr="00C039E7">
              <w:rPr>
                <w:bCs/>
                <w:sz w:val="22"/>
                <w:szCs w:val="22"/>
                <w:lang w:eastAsia="ru-RU"/>
              </w:rPr>
              <w:t>Ма</w:t>
            </w:r>
            <w:r w:rsidR="00841B43" w:rsidRPr="00C039E7">
              <w:rPr>
                <w:bCs/>
                <w:sz w:val="22"/>
                <w:szCs w:val="22"/>
                <w:lang w:eastAsia="ru-RU"/>
              </w:rPr>
              <w:t>р</w:t>
            </w:r>
            <w:r w:rsidRPr="00C039E7">
              <w:rPr>
                <w:bCs/>
                <w:sz w:val="22"/>
                <w:szCs w:val="22"/>
                <w:lang w:eastAsia="ru-RU"/>
              </w:rPr>
              <w:t>кет</w:t>
            </w:r>
            <w:proofErr w:type="spellEnd"/>
            <w:r w:rsidRPr="00C039E7">
              <w:rPr>
                <w:bCs/>
                <w:sz w:val="22"/>
                <w:szCs w:val="22"/>
                <w:lang w:val="en-US" w:eastAsia="ru-RU"/>
              </w:rPr>
              <w:t xml:space="preserve"> (The NASDAQ Global Market),</w:t>
            </w:r>
          </w:p>
          <w:p w:rsidR="006149B3" w:rsidRPr="00C039E7" w:rsidRDefault="006149B3" w:rsidP="005F4417">
            <w:pPr>
              <w:widowControl/>
              <w:overflowPunct/>
              <w:ind w:right="142"/>
              <w:jc w:val="both"/>
              <w:textAlignment w:val="auto"/>
              <w:rPr>
                <w:bCs/>
                <w:sz w:val="22"/>
                <w:szCs w:val="22"/>
                <w:lang w:val="en-US" w:eastAsia="ru-RU"/>
              </w:rPr>
            </w:pPr>
            <w:r w:rsidRPr="00C039E7">
              <w:rPr>
                <w:bCs/>
                <w:sz w:val="22"/>
                <w:szCs w:val="22"/>
                <w:lang w:val="en-US" w:eastAsia="ru-RU"/>
              </w:rPr>
              <w:t xml:space="preserve">3. </w:t>
            </w:r>
            <w:proofErr w:type="spellStart"/>
            <w:r w:rsidRPr="00C039E7">
              <w:rPr>
                <w:bCs/>
                <w:sz w:val="22"/>
                <w:szCs w:val="22"/>
                <w:lang w:eastAsia="ru-RU"/>
              </w:rPr>
              <w:t>Насдак</w:t>
            </w:r>
            <w:proofErr w:type="spellEnd"/>
            <w:r w:rsidRPr="00C039E7">
              <w:rPr>
                <w:bCs/>
                <w:sz w:val="22"/>
                <w:szCs w:val="22"/>
                <w:lang w:val="en-US" w:eastAsia="ru-RU"/>
              </w:rPr>
              <w:t xml:space="preserve"> </w:t>
            </w:r>
            <w:r w:rsidRPr="00C039E7">
              <w:rPr>
                <w:bCs/>
                <w:sz w:val="22"/>
                <w:szCs w:val="22"/>
                <w:lang w:eastAsia="ru-RU"/>
              </w:rPr>
              <w:t>Капитал</w:t>
            </w:r>
            <w:r w:rsidRPr="00C039E7">
              <w:rPr>
                <w:bCs/>
                <w:sz w:val="22"/>
                <w:szCs w:val="22"/>
                <w:lang w:val="en-US" w:eastAsia="ru-RU"/>
              </w:rPr>
              <w:t xml:space="preserve"> </w:t>
            </w:r>
            <w:proofErr w:type="spellStart"/>
            <w:r w:rsidRPr="00C039E7">
              <w:rPr>
                <w:bCs/>
                <w:sz w:val="22"/>
                <w:szCs w:val="22"/>
                <w:lang w:eastAsia="ru-RU"/>
              </w:rPr>
              <w:t>Ма</w:t>
            </w:r>
            <w:r w:rsidR="00841B43" w:rsidRPr="00C039E7">
              <w:rPr>
                <w:bCs/>
                <w:sz w:val="22"/>
                <w:szCs w:val="22"/>
                <w:lang w:eastAsia="ru-RU"/>
              </w:rPr>
              <w:t>р</w:t>
            </w:r>
            <w:r w:rsidRPr="00C039E7">
              <w:rPr>
                <w:bCs/>
                <w:sz w:val="22"/>
                <w:szCs w:val="22"/>
                <w:lang w:eastAsia="ru-RU"/>
              </w:rPr>
              <w:t>кет</w:t>
            </w:r>
            <w:proofErr w:type="spellEnd"/>
            <w:r w:rsidRPr="00C039E7">
              <w:rPr>
                <w:bCs/>
                <w:sz w:val="22"/>
                <w:szCs w:val="22"/>
                <w:lang w:val="en-US" w:eastAsia="ru-RU"/>
              </w:rPr>
              <w:t xml:space="preserve"> (The NASDAQ Capital Market)</w:t>
            </w:r>
          </w:p>
        </w:tc>
        <w:tc>
          <w:tcPr>
            <w:tcW w:w="5528"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val="en-US" w:eastAsia="ru-RU"/>
              </w:rPr>
            </w:pPr>
          </w:p>
          <w:p w:rsidR="00520253" w:rsidRPr="00C039E7" w:rsidRDefault="00520253" w:rsidP="005F4417">
            <w:pPr>
              <w:widowControl/>
              <w:overflowPunct/>
              <w:ind w:right="142"/>
              <w:jc w:val="both"/>
              <w:textAlignment w:val="auto"/>
              <w:rPr>
                <w:bCs/>
                <w:sz w:val="22"/>
                <w:szCs w:val="22"/>
                <w:lang w:val="en-US" w:eastAsia="ru-RU"/>
              </w:rPr>
            </w:pPr>
            <w:r w:rsidRPr="00C039E7">
              <w:rPr>
                <w:sz w:val="22"/>
                <w:szCs w:val="22"/>
              </w:rPr>
              <w:t>Фондовая</w:t>
            </w:r>
            <w:r w:rsidRPr="00C039E7">
              <w:rPr>
                <w:sz w:val="22"/>
                <w:szCs w:val="22"/>
                <w:lang w:val="en-US"/>
              </w:rPr>
              <w:t xml:space="preserve"> </w:t>
            </w:r>
            <w:r w:rsidRPr="00C039E7">
              <w:rPr>
                <w:sz w:val="22"/>
                <w:szCs w:val="22"/>
              </w:rPr>
              <w:t>биржа</w:t>
            </w:r>
            <w:r w:rsidRPr="00C039E7">
              <w:rPr>
                <w:sz w:val="22"/>
                <w:szCs w:val="22"/>
                <w:lang w:val="en-US"/>
              </w:rPr>
              <w:t xml:space="preserve"> </w:t>
            </w:r>
            <w:proofErr w:type="spellStart"/>
            <w:r w:rsidRPr="00C039E7">
              <w:rPr>
                <w:sz w:val="22"/>
                <w:szCs w:val="22"/>
              </w:rPr>
              <w:t>Насдак</w:t>
            </w:r>
            <w:proofErr w:type="spellEnd"/>
            <w:r w:rsidRPr="00C039E7">
              <w:rPr>
                <w:sz w:val="22"/>
                <w:szCs w:val="22"/>
                <w:lang w:val="en-US"/>
              </w:rPr>
              <w:t xml:space="preserve"> (The NASDAQ Stock Market)</w:t>
            </w:r>
          </w:p>
          <w:p w:rsidR="00520253" w:rsidRPr="00C039E7" w:rsidRDefault="00520253" w:rsidP="005F4417">
            <w:pPr>
              <w:widowControl/>
              <w:overflowPunct/>
              <w:ind w:right="142"/>
              <w:jc w:val="both"/>
              <w:textAlignment w:val="auto"/>
              <w:rPr>
                <w:bCs/>
                <w:sz w:val="22"/>
                <w:szCs w:val="22"/>
                <w:lang w:val="en-US" w:eastAsia="ru-RU"/>
              </w:rPr>
            </w:pPr>
          </w:p>
        </w:tc>
      </w:tr>
      <w:tr w:rsidR="00C247E5" w:rsidRPr="00C039E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2.</w:t>
            </w:r>
          </w:p>
        </w:tc>
        <w:tc>
          <w:tcPr>
            <w:tcW w:w="4111" w:type="dxa"/>
            <w:tcBorders>
              <w:top w:val="single" w:sz="4" w:space="0" w:color="auto"/>
              <w:left w:val="single" w:sz="4" w:space="0" w:color="auto"/>
              <w:bottom w:val="single" w:sz="4" w:space="0" w:color="auto"/>
              <w:right w:val="single" w:sz="4" w:space="0" w:color="auto"/>
            </w:tcBorders>
          </w:tcPr>
          <w:p w:rsidR="00520253" w:rsidRPr="00C039E7" w:rsidRDefault="00F05CC6" w:rsidP="005F4417">
            <w:pPr>
              <w:widowControl/>
              <w:overflowPunct/>
              <w:ind w:right="142"/>
              <w:jc w:val="both"/>
              <w:textAlignment w:val="auto"/>
              <w:rPr>
                <w:sz w:val="22"/>
              </w:rPr>
            </w:pPr>
            <w:proofErr w:type="spellStart"/>
            <w:r w:rsidRPr="00C039E7">
              <w:rPr>
                <w:bCs/>
                <w:sz w:val="22"/>
                <w:szCs w:val="22"/>
                <w:lang w:val="en-US" w:eastAsia="ru-RU"/>
              </w:rPr>
              <w:t>Основной</w:t>
            </w:r>
            <w:proofErr w:type="spellEnd"/>
            <w:r w:rsidRPr="00C039E7">
              <w:rPr>
                <w:bCs/>
                <w:sz w:val="22"/>
                <w:szCs w:val="22"/>
                <w:lang w:val="en-US" w:eastAsia="ru-RU"/>
              </w:rPr>
              <w:t xml:space="preserve"> </w:t>
            </w:r>
            <w:proofErr w:type="spellStart"/>
            <w:r w:rsidRPr="00C039E7">
              <w:rPr>
                <w:bCs/>
                <w:sz w:val="22"/>
                <w:szCs w:val="22"/>
                <w:lang w:val="en-US" w:eastAsia="ru-RU"/>
              </w:rPr>
              <w:t>рынок</w:t>
            </w:r>
            <w:proofErr w:type="spellEnd"/>
            <w:r w:rsidRPr="00C039E7">
              <w:rPr>
                <w:bCs/>
                <w:sz w:val="22"/>
                <w:szCs w:val="22"/>
                <w:lang w:val="en-US" w:eastAsia="ru-RU"/>
              </w:rPr>
              <w:t xml:space="preserve"> (Main Market)</w:t>
            </w:r>
          </w:p>
        </w:tc>
        <w:tc>
          <w:tcPr>
            <w:tcW w:w="5528" w:type="dxa"/>
            <w:tcBorders>
              <w:top w:val="single" w:sz="4" w:space="0" w:color="auto"/>
              <w:left w:val="single" w:sz="4" w:space="0" w:color="auto"/>
              <w:bottom w:val="single" w:sz="4" w:space="0" w:color="auto"/>
              <w:right w:val="single" w:sz="4" w:space="0" w:color="auto"/>
            </w:tcBorders>
          </w:tcPr>
          <w:p w:rsidR="00520253" w:rsidRPr="00C039E7" w:rsidRDefault="00F05CC6" w:rsidP="005F4417">
            <w:pPr>
              <w:widowControl/>
              <w:overflowPunct/>
              <w:ind w:right="142"/>
              <w:jc w:val="both"/>
              <w:textAlignment w:val="auto"/>
              <w:rPr>
                <w:bCs/>
                <w:sz w:val="22"/>
                <w:szCs w:val="22"/>
                <w:lang w:eastAsia="ru-RU"/>
              </w:rPr>
            </w:pPr>
            <w:proofErr w:type="spellStart"/>
            <w:r w:rsidRPr="00C039E7">
              <w:rPr>
                <w:bCs/>
                <w:sz w:val="22"/>
                <w:szCs w:val="22"/>
                <w:lang w:eastAsia="ru-RU"/>
              </w:rPr>
              <w:t>Насдак</w:t>
            </w:r>
            <w:proofErr w:type="spellEnd"/>
            <w:r w:rsidRPr="00C039E7">
              <w:rPr>
                <w:bCs/>
                <w:sz w:val="22"/>
                <w:szCs w:val="22"/>
                <w:lang w:eastAsia="ru-RU"/>
              </w:rPr>
              <w:t xml:space="preserve"> </w:t>
            </w:r>
            <w:proofErr w:type="spellStart"/>
            <w:r w:rsidRPr="00C039E7">
              <w:rPr>
                <w:bCs/>
                <w:sz w:val="22"/>
                <w:szCs w:val="22"/>
                <w:lang w:eastAsia="ru-RU"/>
              </w:rPr>
              <w:t>ОЭмЭкс</w:t>
            </w:r>
            <w:proofErr w:type="spellEnd"/>
            <w:r w:rsidRPr="00C039E7">
              <w:rPr>
                <w:bCs/>
                <w:sz w:val="22"/>
                <w:szCs w:val="22"/>
                <w:lang w:eastAsia="ru-RU"/>
              </w:rPr>
              <w:t xml:space="preserve"> Стокгольм (NASDAQ OMX </w:t>
            </w:r>
            <w:proofErr w:type="spellStart"/>
            <w:r w:rsidRPr="00C039E7">
              <w:rPr>
                <w:bCs/>
                <w:sz w:val="22"/>
                <w:szCs w:val="22"/>
                <w:lang w:eastAsia="ru-RU"/>
              </w:rPr>
              <w:t>Stockholm</w:t>
            </w:r>
            <w:proofErr w:type="spellEnd"/>
            <w:r w:rsidRPr="00C039E7">
              <w:rPr>
                <w:bCs/>
                <w:sz w:val="22"/>
                <w:szCs w:val="22"/>
                <w:lang w:eastAsia="ru-RU"/>
              </w:rPr>
              <w:t xml:space="preserve">), </w:t>
            </w:r>
            <w:proofErr w:type="spellStart"/>
            <w:r w:rsidRPr="00C039E7">
              <w:rPr>
                <w:bCs/>
                <w:sz w:val="22"/>
                <w:szCs w:val="22"/>
                <w:lang w:eastAsia="ru-RU"/>
              </w:rPr>
              <w:t>Насдак</w:t>
            </w:r>
            <w:proofErr w:type="spellEnd"/>
            <w:r w:rsidRPr="00C039E7">
              <w:rPr>
                <w:bCs/>
                <w:sz w:val="22"/>
                <w:szCs w:val="22"/>
                <w:lang w:eastAsia="ru-RU"/>
              </w:rPr>
              <w:t xml:space="preserve"> </w:t>
            </w:r>
            <w:proofErr w:type="spellStart"/>
            <w:r w:rsidRPr="00C039E7">
              <w:rPr>
                <w:bCs/>
                <w:sz w:val="22"/>
                <w:szCs w:val="22"/>
                <w:lang w:eastAsia="ru-RU"/>
              </w:rPr>
              <w:t>ОЭмЭкс</w:t>
            </w:r>
            <w:proofErr w:type="spellEnd"/>
            <w:r w:rsidRPr="00C039E7">
              <w:rPr>
                <w:bCs/>
                <w:sz w:val="22"/>
                <w:szCs w:val="22"/>
                <w:lang w:eastAsia="ru-RU"/>
              </w:rPr>
              <w:t xml:space="preserve">  Хельсинки (NASDAQ OMX </w:t>
            </w:r>
            <w:proofErr w:type="spellStart"/>
            <w:r w:rsidRPr="00C039E7">
              <w:rPr>
                <w:bCs/>
                <w:sz w:val="22"/>
                <w:szCs w:val="22"/>
                <w:lang w:eastAsia="ru-RU"/>
              </w:rPr>
              <w:t>Helsinki</w:t>
            </w:r>
            <w:proofErr w:type="spellEnd"/>
            <w:r w:rsidRPr="00C039E7">
              <w:rPr>
                <w:bCs/>
                <w:sz w:val="22"/>
                <w:szCs w:val="22"/>
                <w:lang w:eastAsia="ru-RU"/>
              </w:rPr>
              <w:t xml:space="preserve">), </w:t>
            </w:r>
            <w:proofErr w:type="spellStart"/>
            <w:r w:rsidRPr="00C039E7">
              <w:rPr>
                <w:bCs/>
                <w:sz w:val="22"/>
                <w:szCs w:val="22"/>
                <w:lang w:eastAsia="ru-RU"/>
              </w:rPr>
              <w:t>Насдак</w:t>
            </w:r>
            <w:proofErr w:type="spellEnd"/>
            <w:r w:rsidRPr="00C039E7">
              <w:rPr>
                <w:bCs/>
                <w:sz w:val="22"/>
                <w:szCs w:val="22"/>
                <w:lang w:eastAsia="ru-RU"/>
              </w:rPr>
              <w:t xml:space="preserve"> </w:t>
            </w:r>
            <w:proofErr w:type="spellStart"/>
            <w:r w:rsidRPr="00C039E7">
              <w:rPr>
                <w:bCs/>
                <w:sz w:val="22"/>
                <w:szCs w:val="22"/>
                <w:lang w:eastAsia="ru-RU"/>
              </w:rPr>
              <w:t>ОЭмЭкс</w:t>
            </w:r>
            <w:proofErr w:type="spellEnd"/>
            <w:r w:rsidRPr="00C039E7">
              <w:rPr>
                <w:bCs/>
                <w:sz w:val="22"/>
                <w:szCs w:val="22"/>
                <w:lang w:eastAsia="ru-RU"/>
              </w:rPr>
              <w:t xml:space="preserve"> Копенгаген (NASDAQ OMX </w:t>
            </w:r>
            <w:proofErr w:type="spellStart"/>
            <w:r w:rsidRPr="00C039E7">
              <w:rPr>
                <w:bCs/>
                <w:sz w:val="22"/>
                <w:szCs w:val="22"/>
                <w:lang w:eastAsia="ru-RU"/>
              </w:rPr>
              <w:t>Copenhagen</w:t>
            </w:r>
            <w:proofErr w:type="spellEnd"/>
            <w:r w:rsidRPr="00C039E7">
              <w:rPr>
                <w:bCs/>
                <w:sz w:val="22"/>
                <w:szCs w:val="22"/>
                <w:lang w:eastAsia="ru-RU"/>
              </w:rPr>
              <w:t>)</w:t>
            </w:r>
          </w:p>
        </w:tc>
      </w:tr>
      <w:tr w:rsidR="00C247E5" w:rsidRPr="00C039E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3.</w:t>
            </w:r>
          </w:p>
        </w:tc>
        <w:tc>
          <w:tcPr>
            <w:tcW w:w="4111"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1. Премиум (</w:t>
            </w:r>
            <w:proofErr w:type="spellStart"/>
            <w:r w:rsidRPr="00C039E7">
              <w:rPr>
                <w:bCs/>
                <w:sz w:val="22"/>
                <w:szCs w:val="22"/>
                <w:lang w:eastAsia="ru-RU"/>
              </w:rPr>
              <w:t>Premium</w:t>
            </w:r>
            <w:proofErr w:type="spellEnd"/>
            <w:r w:rsidRPr="00C039E7">
              <w:rPr>
                <w:bCs/>
                <w:sz w:val="22"/>
                <w:szCs w:val="22"/>
                <w:lang w:eastAsia="ru-RU"/>
              </w:rPr>
              <w:t>),</w:t>
            </w:r>
          </w:p>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2. Стандарт (</w:t>
            </w:r>
            <w:proofErr w:type="spellStart"/>
            <w:r w:rsidRPr="00C039E7">
              <w:rPr>
                <w:bCs/>
                <w:sz w:val="22"/>
                <w:szCs w:val="22"/>
                <w:lang w:eastAsia="ru-RU"/>
              </w:rPr>
              <w:t>Standard</w:t>
            </w:r>
            <w:proofErr w:type="spellEnd"/>
            <w:r w:rsidRPr="00C039E7">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rsidR="006149B3" w:rsidRPr="00C039E7" w:rsidRDefault="006149B3" w:rsidP="00520253">
            <w:pPr>
              <w:widowControl/>
              <w:overflowPunct/>
              <w:ind w:right="142"/>
              <w:jc w:val="both"/>
              <w:textAlignment w:val="auto"/>
              <w:rPr>
                <w:bCs/>
                <w:sz w:val="22"/>
                <w:szCs w:val="22"/>
                <w:lang w:eastAsia="ru-RU"/>
              </w:rPr>
            </w:pPr>
            <w:r w:rsidRPr="00C039E7">
              <w:rPr>
                <w:bCs/>
                <w:sz w:val="22"/>
                <w:szCs w:val="22"/>
                <w:lang w:eastAsia="ru-RU"/>
              </w:rPr>
              <w:t>Лондонская фондовая биржа  (</w:t>
            </w:r>
            <w:proofErr w:type="spellStart"/>
            <w:r w:rsidRPr="00C039E7">
              <w:rPr>
                <w:bCs/>
                <w:sz w:val="22"/>
                <w:szCs w:val="22"/>
                <w:lang w:eastAsia="ru-RU"/>
              </w:rPr>
              <w:t>London</w:t>
            </w:r>
            <w:proofErr w:type="spellEnd"/>
            <w:r w:rsidRPr="00C039E7">
              <w:rPr>
                <w:bCs/>
                <w:sz w:val="22"/>
                <w:szCs w:val="22"/>
                <w:lang w:eastAsia="ru-RU"/>
              </w:rPr>
              <w:t xml:space="preserve"> </w:t>
            </w:r>
            <w:proofErr w:type="spellStart"/>
            <w:r w:rsidRPr="00C039E7">
              <w:rPr>
                <w:bCs/>
                <w:sz w:val="22"/>
                <w:szCs w:val="22"/>
                <w:lang w:eastAsia="ru-RU"/>
              </w:rPr>
              <w:t>Stock</w:t>
            </w:r>
            <w:proofErr w:type="spellEnd"/>
            <w:r w:rsidRPr="00C039E7">
              <w:rPr>
                <w:bCs/>
                <w:sz w:val="22"/>
                <w:szCs w:val="22"/>
                <w:lang w:eastAsia="ru-RU"/>
              </w:rPr>
              <w:t xml:space="preserve"> </w:t>
            </w:r>
            <w:proofErr w:type="spellStart"/>
            <w:r w:rsidRPr="00C039E7">
              <w:rPr>
                <w:bCs/>
                <w:sz w:val="22"/>
                <w:szCs w:val="22"/>
                <w:lang w:eastAsia="ru-RU"/>
              </w:rPr>
              <w:t>Exchange</w:t>
            </w:r>
            <w:proofErr w:type="spellEnd"/>
            <w:proofErr w:type="gramStart"/>
            <w:r w:rsidRPr="00C039E7">
              <w:rPr>
                <w:bCs/>
                <w:sz w:val="22"/>
                <w:szCs w:val="22"/>
                <w:lang w:eastAsia="ru-RU"/>
              </w:rPr>
              <w:t xml:space="preserve"> )</w:t>
            </w:r>
            <w:proofErr w:type="gramEnd"/>
          </w:p>
        </w:tc>
      </w:tr>
      <w:tr w:rsidR="00C247E5" w:rsidRPr="00D13101"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4.</w:t>
            </w:r>
          </w:p>
        </w:tc>
        <w:tc>
          <w:tcPr>
            <w:tcW w:w="4111"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Основной рынок (</w:t>
            </w:r>
            <w:proofErr w:type="spellStart"/>
            <w:r w:rsidRPr="00C039E7">
              <w:rPr>
                <w:bCs/>
                <w:sz w:val="22"/>
                <w:szCs w:val="22"/>
                <w:lang w:eastAsia="ru-RU"/>
              </w:rPr>
              <w:t>Main</w:t>
            </w:r>
            <w:proofErr w:type="spellEnd"/>
            <w:r w:rsidRPr="00C039E7">
              <w:rPr>
                <w:bCs/>
                <w:sz w:val="22"/>
                <w:szCs w:val="22"/>
                <w:lang w:eastAsia="ru-RU"/>
              </w:rPr>
              <w:t xml:space="preserve"> </w:t>
            </w:r>
            <w:proofErr w:type="spellStart"/>
            <w:r w:rsidRPr="00C039E7">
              <w:rPr>
                <w:bCs/>
                <w:sz w:val="22"/>
                <w:szCs w:val="22"/>
                <w:lang w:eastAsia="ru-RU"/>
              </w:rPr>
              <w:t>Board</w:t>
            </w:r>
            <w:proofErr w:type="spellEnd"/>
            <w:r w:rsidRPr="00C039E7">
              <w:rPr>
                <w:bCs/>
                <w:sz w:val="22"/>
                <w:szCs w:val="22"/>
                <w:lang w:eastAsia="ru-RU"/>
              </w:rPr>
              <w:t>)</w:t>
            </w:r>
          </w:p>
          <w:p w:rsidR="006149B3" w:rsidRPr="00C039E7" w:rsidRDefault="006149B3" w:rsidP="005F4417">
            <w:pPr>
              <w:widowControl/>
              <w:overflowPunct/>
              <w:ind w:right="142"/>
              <w:jc w:val="both"/>
              <w:textAlignment w:val="auto"/>
              <w:rPr>
                <w:bCs/>
                <w:sz w:val="22"/>
                <w:szCs w:val="22"/>
                <w:lang w:eastAsia="ru-RU"/>
              </w:rPr>
            </w:pPr>
          </w:p>
        </w:tc>
        <w:tc>
          <w:tcPr>
            <w:tcW w:w="5528"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val="en-US" w:eastAsia="ru-RU"/>
              </w:rPr>
            </w:pPr>
            <w:r w:rsidRPr="00C039E7">
              <w:rPr>
                <w:bCs/>
                <w:sz w:val="22"/>
                <w:szCs w:val="22"/>
                <w:lang w:eastAsia="ru-RU"/>
              </w:rPr>
              <w:t>Гонконгская</w:t>
            </w:r>
            <w:r w:rsidRPr="00C039E7">
              <w:rPr>
                <w:bCs/>
                <w:sz w:val="22"/>
                <w:szCs w:val="22"/>
                <w:lang w:val="en-US" w:eastAsia="ru-RU"/>
              </w:rPr>
              <w:t xml:space="preserve"> </w:t>
            </w:r>
            <w:r w:rsidRPr="00C039E7">
              <w:rPr>
                <w:bCs/>
                <w:sz w:val="22"/>
                <w:szCs w:val="22"/>
                <w:lang w:eastAsia="ru-RU"/>
              </w:rPr>
              <w:t>фондовая</w:t>
            </w:r>
            <w:r w:rsidRPr="00C039E7">
              <w:rPr>
                <w:bCs/>
                <w:sz w:val="22"/>
                <w:szCs w:val="22"/>
                <w:lang w:val="en-US" w:eastAsia="ru-RU"/>
              </w:rPr>
              <w:t xml:space="preserve"> </w:t>
            </w:r>
            <w:r w:rsidRPr="00C039E7">
              <w:rPr>
                <w:bCs/>
                <w:sz w:val="22"/>
                <w:szCs w:val="22"/>
                <w:lang w:eastAsia="ru-RU"/>
              </w:rPr>
              <w:t>биржа</w:t>
            </w:r>
            <w:r w:rsidRPr="00C039E7">
              <w:rPr>
                <w:bCs/>
                <w:sz w:val="22"/>
                <w:szCs w:val="22"/>
                <w:lang w:val="en-US" w:eastAsia="ru-RU"/>
              </w:rPr>
              <w:t xml:space="preserve"> (</w:t>
            </w:r>
            <w:r w:rsidR="00F05CC6" w:rsidRPr="00C039E7">
              <w:rPr>
                <w:bCs/>
                <w:sz w:val="22"/>
                <w:szCs w:val="22"/>
                <w:lang w:val="en-US" w:eastAsia="ru-RU"/>
              </w:rPr>
              <w:t>The Stock Exchange of Hong Kon</w:t>
            </w:r>
            <w:r w:rsidR="00520253" w:rsidRPr="00C039E7">
              <w:rPr>
                <w:lang w:val="en-US"/>
              </w:rPr>
              <w:t>g</w:t>
            </w:r>
            <w:r w:rsidRPr="00C039E7">
              <w:rPr>
                <w:bCs/>
                <w:sz w:val="22"/>
                <w:szCs w:val="22"/>
                <w:lang w:val="en-US" w:eastAsia="ru-RU"/>
              </w:rPr>
              <w:t>)</w:t>
            </w:r>
          </w:p>
        </w:tc>
      </w:tr>
      <w:tr w:rsidR="00C247E5" w:rsidRPr="00D13101"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5.</w:t>
            </w:r>
          </w:p>
        </w:tc>
        <w:tc>
          <w:tcPr>
            <w:tcW w:w="4111"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1. Высший стандарт (</w:t>
            </w:r>
            <w:r w:rsidRPr="00C039E7">
              <w:rPr>
                <w:bCs/>
                <w:sz w:val="22"/>
                <w:szCs w:val="22"/>
                <w:lang w:val="en-US" w:eastAsia="ru-RU"/>
              </w:rPr>
              <w:t>Prime</w:t>
            </w:r>
            <w:r w:rsidRPr="00C039E7">
              <w:rPr>
                <w:bCs/>
                <w:sz w:val="22"/>
                <w:szCs w:val="22"/>
                <w:lang w:eastAsia="ru-RU"/>
              </w:rPr>
              <w:t xml:space="preserve"> </w:t>
            </w:r>
            <w:r w:rsidRPr="00C039E7">
              <w:rPr>
                <w:bCs/>
                <w:sz w:val="22"/>
                <w:szCs w:val="22"/>
                <w:lang w:val="en-US" w:eastAsia="ru-RU"/>
              </w:rPr>
              <w:t>Standard</w:t>
            </w:r>
            <w:r w:rsidRPr="00C039E7">
              <w:rPr>
                <w:bCs/>
                <w:sz w:val="22"/>
                <w:szCs w:val="22"/>
                <w:lang w:eastAsia="ru-RU"/>
              </w:rPr>
              <w:t>)</w:t>
            </w:r>
          </w:p>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2. Высший стандарт облигации (</w:t>
            </w:r>
            <w:r w:rsidRPr="00C039E7">
              <w:rPr>
                <w:bCs/>
                <w:sz w:val="22"/>
                <w:szCs w:val="22"/>
                <w:lang w:val="en-US" w:eastAsia="ru-RU"/>
              </w:rPr>
              <w:t>Prime</w:t>
            </w:r>
            <w:r w:rsidRPr="00C039E7">
              <w:rPr>
                <w:bCs/>
                <w:sz w:val="22"/>
                <w:szCs w:val="22"/>
                <w:lang w:eastAsia="ru-RU"/>
              </w:rPr>
              <w:t xml:space="preserve"> </w:t>
            </w:r>
            <w:r w:rsidRPr="00C039E7">
              <w:rPr>
                <w:bCs/>
                <w:sz w:val="22"/>
                <w:szCs w:val="22"/>
                <w:lang w:val="en-US" w:eastAsia="ru-RU"/>
              </w:rPr>
              <w:t>Standard</w:t>
            </w:r>
            <w:r w:rsidRPr="00C039E7">
              <w:rPr>
                <w:bCs/>
                <w:sz w:val="22"/>
                <w:szCs w:val="22"/>
                <w:lang w:eastAsia="ru-RU"/>
              </w:rPr>
              <w:t xml:space="preserve"> </w:t>
            </w:r>
            <w:r w:rsidRPr="00C039E7">
              <w:rPr>
                <w:bCs/>
                <w:sz w:val="22"/>
                <w:szCs w:val="22"/>
                <w:lang w:val="en-US" w:eastAsia="ru-RU"/>
              </w:rPr>
              <w:t>Bonds</w:t>
            </w:r>
            <w:r w:rsidRPr="00C039E7">
              <w:rPr>
                <w:bCs/>
                <w:sz w:val="22"/>
                <w:szCs w:val="22"/>
                <w:lang w:eastAsia="ru-RU"/>
              </w:rPr>
              <w:t>)</w:t>
            </w:r>
          </w:p>
          <w:p w:rsidR="006149B3" w:rsidRPr="00C039E7" w:rsidRDefault="006149B3" w:rsidP="005F4417">
            <w:pPr>
              <w:widowControl/>
              <w:overflowPunct/>
              <w:ind w:right="142"/>
              <w:jc w:val="both"/>
              <w:textAlignment w:val="auto"/>
              <w:rPr>
                <w:bCs/>
                <w:sz w:val="22"/>
                <w:szCs w:val="22"/>
                <w:lang w:val="en-US" w:eastAsia="ru-RU"/>
              </w:rPr>
            </w:pPr>
            <w:r w:rsidRPr="00C039E7">
              <w:rPr>
                <w:bCs/>
                <w:sz w:val="22"/>
                <w:szCs w:val="22"/>
                <w:lang w:val="en-US" w:eastAsia="ru-RU"/>
              </w:rPr>
              <w:t xml:space="preserve">3. </w:t>
            </w:r>
            <w:r w:rsidRPr="00C039E7">
              <w:rPr>
                <w:bCs/>
                <w:sz w:val="22"/>
                <w:szCs w:val="22"/>
                <w:lang w:eastAsia="ru-RU"/>
              </w:rPr>
              <w:t>Общий</w:t>
            </w:r>
            <w:r w:rsidRPr="00C039E7">
              <w:rPr>
                <w:bCs/>
                <w:sz w:val="22"/>
                <w:szCs w:val="22"/>
                <w:lang w:val="en-US" w:eastAsia="ru-RU"/>
              </w:rPr>
              <w:t xml:space="preserve"> </w:t>
            </w:r>
            <w:r w:rsidRPr="00C039E7">
              <w:rPr>
                <w:bCs/>
                <w:sz w:val="22"/>
                <w:szCs w:val="22"/>
                <w:lang w:eastAsia="ru-RU"/>
              </w:rPr>
              <w:t>стандарт</w:t>
            </w:r>
            <w:r w:rsidRPr="00C039E7">
              <w:rPr>
                <w:bCs/>
                <w:sz w:val="22"/>
                <w:szCs w:val="22"/>
                <w:lang w:val="en-US" w:eastAsia="ru-RU"/>
              </w:rPr>
              <w:t xml:space="preserve"> (General Standard)</w:t>
            </w:r>
          </w:p>
          <w:p w:rsidR="006149B3" w:rsidRPr="00C039E7" w:rsidRDefault="006149B3" w:rsidP="005F4417">
            <w:pPr>
              <w:widowControl/>
              <w:overflowPunct/>
              <w:ind w:right="142"/>
              <w:jc w:val="both"/>
              <w:textAlignment w:val="auto"/>
              <w:rPr>
                <w:bCs/>
                <w:sz w:val="22"/>
                <w:szCs w:val="22"/>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val="en-US" w:eastAsia="ru-RU"/>
              </w:rPr>
            </w:pPr>
            <w:r w:rsidRPr="00C039E7">
              <w:rPr>
                <w:bCs/>
                <w:sz w:val="22"/>
                <w:szCs w:val="22"/>
                <w:lang w:eastAsia="ru-RU"/>
              </w:rPr>
              <w:t>Франкфуртская</w:t>
            </w:r>
            <w:r w:rsidRPr="00C039E7">
              <w:rPr>
                <w:bCs/>
                <w:sz w:val="22"/>
                <w:szCs w:val="22"/>
                <w:lang w:val="en-US" w:eastAsia="ru-RU"/>
              </w:rPr>
              <w:t xml:space="preserve"> </w:t>
            </w:r>
            <w:r w:rsidRPr="00C039E7">
              <w:rPr>
                <w:bCs/>
                <w:sz w:val="22"/>
                <w:szCs w:val="22"/>
                <w:lang w:eastAsia="ru-RU"/>
              </w:rPr>
              <w:t>фондовая</w:t>
            </w:r>
            <w:r w:rsidRPr="00C039E7">
              <w:rPr>
                <w:bCs/>
                <w:sz w:val="22"/>
                <w:szCs w:val="22"/>
                <w:lang w:val="en-US" w:eastAsia="ru-RU"/>
              </w:rPr>
              <w:t xml:space="preserve"> </w:t>
            </w:r>
            <w:r w:rsidRPr="00C039E7">
              <w:rPr>
                <w:bCs/>
                <w:sz w:val="22"/>
                <w:szCs w:val="22"/>
                <w:lang w:eastAsia="ru-RU"/>
              </w:rPr>
              <w:t>биржа</w:t>
            </w:r>
            <w:r w:rsidRPr="00C039E7">
              <w:rPr>
                <w:bCs/>
                <w:sz w:val="22"/>
                <w:szCs w:val="22"/>
                <w:lang w:val="en-US" w:eastAsia="ru-RU"/>
              </w:rPr>
              <w:t xml:space="preserve"> (Frankfurt Stock Exchange)</w:t>
            </w:r>
          </w:p>
        </w:tc>
      </w:tr>
      <w:tr w:rsidR="006149B3" w:rsidRPr="00C039E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C039E7" w:rsidRDefault="006149B3" w:rsidP="005F4417">
            <w:pPr>
              <w:widowControl/>
              <w:overflowPunct/>
              <w:ind w:right="142"/>
              <w:jc w:val="both"/>
              <w:textAlignment w:val="auto"/>
              <w:rPr>
                <w:bCs/>
                <w:sz w:val="22"/>
                <w:szCs w:val="22"/>
                <w:lang w:eastAsia="ru-RU"/>
              </w:rPr>
            </w:pPr>
            <w:r w:rsidRPr="00C039E7">
              <w:rPr>
                <w:bCs/>
                <w:sz w:val="22"/>
                <w:szCs w:val="22"/>
                <w:lang w:eastAsia="ru-RU"/>
              </w:rPr>
              <w:t>6.</w:t>
            </w:r>
          </w:p>
        </w:tc>
        <w:tc>
          <w:tcPr>
            <w:tcW w:w="4111" w:type="dxa"/>
            <w:tcBorders>
              <w:top w:val="single" w:sz="4" w:space="0" w:color="auto"/>
              <w:left w:val="single" w:sz="4" w:space="0" w:color="auto"/>
              <w:bottom w:val="single" w:sz="4" w:space="0" w:color="auto"/>
              <w:right w:val="single" w:sz="4" w:space="0" w:color="auto"/>
            </w:tcBorders>
          </w:tcPr>
          <w:p w:rsidR="006149B3" w:rsidRPr="00C039E7" w:rsidRDefault="00F05CC6" w:rsidP="005F4417">
            <w:pPr>
              <w:widowControl/>
              <w:overflowPunct/>
              <w:ind w:right="142"/>
              <w:jc w:val="both"/>
              <w:textAlignment w:val="auto"/>
              <w:rPr>
                <w:bCs/>
                <w:sz w:val="22"/>
                <w:szCs w:val="22"/>
                <w:lang w:eastAsia="ru-RU"/>
              </w:rPr>
            </w:pPr>
            <w:r w:rsidRPr="00C039E7">
              <w:rPr>
                <w:bCs/>
                <w:sz w:val="22"/>
                <w:szCs w:val="22"/>
                <w:lang w:eastAsia="ru-RU"/>
              </w:rPr>
              <w:t xml:space="preserve">1. </w:t>
            </w:r>
            <w:r w:rsidR="006149B3" w:rsidRPr="00C039E7">
              <w:rPr>
                <w:bCs/>
                <w:sz w:val="22"/>
                <w:szCs w:val="22"/>
                <w:lang w:eastAsia="ru-RU"/>
              </w:rPr>
              <w:t>Листинг</w:t>
            </w:r>
            <w:r w:rsidRPr="00C039E7">
              <w:rPr>
                <w:bCs/>
                <w:sz w:val="22"/>
                <w:szCs w:val="22"/>
                <w:lang w:eastAsia="ru-RU"/>
              </w:rPr>
              <w:t xml:space="preserve"> </w:t>
            </w:r>
            <w:r w:rsidR="00B03CDE" w:rsidRPr="00C039E7">
              <w:rPr>
                <w:bCs/>
                <w:sz w:val="22"/>
                <w:szCs w:val="22"/>
                <w:lang w:eastAsia="ru-RU"/>
              </w:rPr>
              <w:t xml:space="preserve">на </w:t>
            </w:r>
            <w:r w:rsidR="006149B3" w:rsidRPr="00C039E7">
              <w:rPr>
                <w:bCs/>
                <w:sz w:val="22"/>
                <w:szCs w:val="22"/>
                <w:lang w:eastAsia="ru-RU"/>
              </w:rPr>
              <w:t>Нью</w:t>
            </w:r>
            <w:r w:rsidRPr="00C039E7">
              <w:rPr>
                <w:bCs/>
                <w:sz w:val="22"/>
                <w:szCs w:val="22"/>
                <w:lang w:eastAsia="ru-RU"/>
              </w:rPr>
              <w:t>-</w:t>
            </w:r>
            <w:r w:rsidR="006149B3" w:rsidRPr="00C039E7">
              <w:rPr>
                <w:bCs/>
                <w:sz w:val="22"/>
                <w:szCs w:val="22"/>
                <w:lang w:eastAsia="ru-RU"/>
              </w:rPr>
              <w:t>Йоркской</w:t>
            </w:r>
            <w:r w:rsidRPr="00C039E7">
              <w:rPr>
                <w:bCs/>
                <w:sz w:val="22"/>
                <w:szCs w:val="22"/>
                <w:lang w:eastAsia="ru-RU"/>
              </w:rPr>
              <w:t xml:space="preserve"> </w:t>
            </w:r>
            <w:r w:rsidR="006149B3" w:rsidRPr="00C039E7">
              <w:rPr>
                <w:bCs/>
                <w:sz w:val="22"/>
                <w:szCs w:val="22"/>
                <w:lang w:eastAsia="ru-RU"/>
              </w:rPr>
              <w:t>Фондовой</w:t>
            </w:r>
            <w:r w:rsidRPr="00C039E7">
              <w:rPr>
                <w:bCs/>
                <w:sz w:val="22"/>
                <w:szCs w:val="22"/>
                <w:lang w:eastAsia="ru-RU"/>
              </w:rPr>
              <w:t xml:space="preserve"> </w:t>
            </w:r>
            <w:r w:rsidR="006149B3" w:rsidRPr="00C039E7">
              <w:rPr>
                <w:bCs/>
                <w:sz w:val="22"/>
                <w:szCs w:val="22"/>
                <w:lang w:eastAsia="ru-RU"/>
              </w:rPr>
              <w:t>Бирж</w:t>
            </w:r>
            <w:r w:rsidR="00B03CDE" w:rsidRPr="00C039E7">
              <w:rPr>
                <w:bCs/>
                <w:sz w:val="22"/>
                <w:szCs w:val="22"/>
                <w:lang w:eastAsia="ru-RU"/>
              </w:rPr>
              <w:t>е</w:t>
            </w:r>
            <w:r w:rsidRPr="00C039E7">
              <w:rPr>
                <w:bCs/>
                <w:sz w:val="22"/>
                <w:szCs w:val="22"/>
                <w:lang w:eastAsia="ru-RU"/>
              </w:rPr>
              <w:t xml:space="preserve"> (</w:t>
            </w:r>
            <w:r w:rsidR="006149B3" w:rsidRPr="00C039E7">
              <w:rPr>
                <w:bCs/>
                <w:sz w:val="22"/>
                <w:szCs w:val="22"/>
                <w:lang w:val="en-US" w:eastAsia="ru-RU"/>
              </w:rPr>
              <w:t>New</w:t>
            </w:r>
            <w:r w:rsidRPr="00C039E7">
              <w:rPr>
                <w:bCs/>
                <w:sz w:val="22"/>
                <w:szCs w:val="22"/>
                <w:lang w:eastAsia="ru-RU"/>
              </w:rPr>
              <w:t xml:space="preserve"> </w:t>
            </w:r>
            <w:r w:rsidR="006149B3" w:rsidRPr="00C039E7">
              <w:rPr>
                <w:bCs/>
                <w:sz w:val="22"/>
                <w:szCs w:val="22"/>
                <w:lang w:val="en-US" w:eastAsia="ru-RU"/>
              </w:rPr>
              <w:t>York</w:t>
            </w:r>
            <w:r w:rsidRPr="00C039E7">
              <w:rPr>
                <w:bCs/>
                <w:sz w:val="22"/>
                <w:szCs w:val="22"/>
                <w:lang w:eastAsia="ru-RU"/>
              </w:rPr>
              <w:t xml:space="preserve"> </w:t>
            </w:r>
            <w:r w:rsidR="006149B3" w:rsidRPr="00C039E7">
              <w:rPr>
                <w:bCs/>
                <w:sz w:val="22"/>
                <w:szCs w:val="22"/>
                <w:lang w:val="en-US" w:eastAsia="ru-RU"/>
              </w:rPr>
              <w:t>Stock</w:t>
            </w:r>
            <w:r w:rsidRPr="00C039E7">
              <w:rPr>
                <w:bCs/>
                <w:sz w:val="22"/>
                <w:szCs w:val="22"/>
                <w:lang w:eastAsia="ru-RU"/>
              </w:rPr>
              <w:t xml:space="preserve"> </w:t>
            </w:r>
            <w:r w:rsidR="006149B3" w:rsidRPr="00C039E7">
              <w:rPr>
                <w:bCs/>
                <w:sz w:val="22"/>
                <w:szCs w:val="22"/>
                <w:lang w:val="en-US" w:eastAsia="ru-RU"/>
              </w:rPr>
              <w:t>Exchange</w:t>
            </w:r>
            <w:r w:rsidRPr="00C039E7">
              <w:rPr>
                <w:bCs/>
                <w:sz w:val="22"/>
                <w:szCs w:val="22"/>
                <w:lang w:eastAsia="ru-RU"/>
              </w:rPr>
              <w:t xml:space="preserve"> </w:t>
            </w:r>
            <w:r w:rsidR="006149B3" w:rsidRPr="00C039E7">
              <w:rPr>
                <w:bCs/>
                <w:sz w:val="22"/>
                <w:szCs w:val="22"/>
                <w:lang w:val="en-US" w:eastAsia="ru-RU"/>
              </w:rPr>
              <w:t>Listing</w:t>
            </w:r>
            <w:r w:rsidRPr="00C039E7">
              <w:rPr>
                <w:bCs/>
                <w:sz w:val="22"/>
                <w:szCs w:val="22"/>
                <w:lang w:eastAsia="ru-RU"/>
              </w:rPr>
              <w:t>)</w:t>
            </w:r>
          </w:p>
          <w:p w:rsidR="006149B3" w:rsidRPr="00C039E7" w:rsidRDefault="006149B3" w:rsidP="005F4417">
            <w:pPr>
              <w:widowControl/>
              <w:overflowPunct/>
              <w:ind w:right="142"/>
              <w:jc w:val="both"/>
              <w:textAlignment w:val="auto"/>
              <w:rPr>
                <w:bCs/>
                <w:sz w:val="22"/>
                <w:szCs w:val="22"/>
                <w:lang w:val="en-US" w:eastAsia="ru-RU"/>
              </w:rPr>
            </w:pPr>
            <w:r w:rsidRPr="00C039E7">
              <w:rPr>
                <w:bCs/>
                <w:sz w:val="22"/>
                <w:szCs w:val="22"/>
                <w:lang w:val="en-US" w:eastAsia="ru-RU"/>
              </w:rPr>
              <w:t xml:space="preserve">2. </w:t>
            </w:r>
            <w:r w:rsidR="00F05CC6" w:rsidRPr="00C039E7">
              <w:rPr>
                <w:bCs/>
                <w:sz w:val="22"/>
                <w:szCs w:val="22"/>
                <w:lang w:val="en-US" w:eastAsia="ru-RU"/>
              </w:rPr>
              <w:t xml:space="preserve">НАЙС </w:t>
            </w:r>
            <w:proofErr w:type="spellStart"/>
            <w:r w:rsidR="00F05CC6" w:rsidRPr="00C039E7">
              <w:rPr>
                <w:bCs/>
                <w:sz w:val="22"/>
                <w:szCs w:val="22"/>
                <w:lang w:val="en-US" w:eastAsia="ru-RU"/>
              </w:rPr>
              <w:t>Облигации</w:t>
            </w:r>
            <w:proofErr w:type="spellEnd"/>
            <w:r w:rsidR="00F05CC6" w:rsidRPr="00C039E7">
              <w:rPr>
                <w:bCs/>
                <w:sz w:val="22"/>
                <w:szCs w:val="22"/>
                <w:lang w:val="en-US" w:eastAsia="ru-RU"/>
              </w:rPr>
              <w:t xml:space="preserve"> (NYSE Bonds)</w:t>
            </w:r>
          </w:p>
        </w:tc>
        <w:tc>
          <w:tcPr>
            <w:tcW w:w="5528" w:type="dxa"/>
            <w:tcBorders>
              <w:top w:val="single" w:sz="4" w:space="0" w:color="auto"/>
              <w:left w:val="single" w:sz="4" w:space="0" w:color="auto"/>
              <w:bottom w:val="single" w:sz="4" w:space="0" w:color="auto"/>
              <w:right w:val="single" w:sz="4" w:space="0" w:color="auto"/>
            </w:tcBorders>
          </w:tcPr>
          <w:p w:rsidR="00520253" w:rsidRPr="00C039E7" w:rsidRDefault="00F05CC6" w:rsidP="00520253">
            <w:pPr>
              <w:spacing w:line="360" w:lineRule="auto"/>
              <w:jc w:val="both"/>
              <w:rPr>
                <w:lang w:val="en-US"/>
              </w:rPr>
            </w:pPr>
            <w:r w:rsidRPr="00C039E7">
              <w:rPr>
                <w:bCs/>
                <w:sz w:val="22"/>
                <w:szCs w:val="22"/>
                <w:lang w:eastAsia="ru-RU"/>
              </w:rPr>
              <w:t>Нью</w:t>
            </w:r>
            <w:r w:rsidRPr="00C039E7">
              <w:rPr>
                <w:bCs/>
                <w:sz w:val="22"/>
                <w:szCs w:val="22"/>
                <w:lang w:val="en-US" w:eastAsia="ru-RU"/>
              </w:rPr>
              <w:t>-</w:t>
            </w:r>
            <w:r w:rsidRPr="00C039E7">
              <w:rPr>
                <w:bCs/>
                <w:sz w:val="22"/>
                <w:szCs w:val="22"/>
                <w:lang w:eastAsia="ru-RU"/>
              </w:rPr>
              <w:t>Йоркская</w:t>
            </w:r>
            <w:r w:rsidRPr="00C039E7">
              <w:rPr>
                <w:bCs/>
                <w:sz w:val="22"/>
                <w:szCs w:val="22"/>
                <w:lang w:val="en-US" w:eastAsia="ru-RU"/>
              </w:rPr>
              <w:t xml:space="preserve"> </w:t>
            </w:r>
            <w:r w:rsidRPr="00C039E7">
              <w:rPr>
                <w:bCs/>
                <w:sz w:val="22"/>
                <w:szCs w:val="22"/>
                <w:lang w:eastAsia="ru-RU"/>
              </w:rPr>
              <w:t>фондовая</w:t>
            </w:r>
            <w:r w:rsidRPr="00C039E7">
              <w:rPr>
                <w:bCs/>
                <w:sz w:val="22"/>
                <w:szCs w:val="22"/>
                <w:lang w:val="en-US" w:eastAsia="ru-RU"/>
              </w:rPr>
              <w:t xml:space="preserve"> </w:t>
            </w:r>
            <w:r w:rsidRPr="00C039E7">
              <w:rPr>
                <w:bCs/>
                <w:sz w:val="22"/>
                <w:szCs w:val="22"/>
                <w:lang w:eastAsia="ru-RU"/>
              </w:rPr>
              <w:t>Биржа</w:t>
            </w:r>
            <w:r w:rsidRPr="00C039E7">
              <w:rPr>
                <w:bCs/>
                <w:sz w:val="22"/>
                <w:szCs w:val="22"/>
                <w:lang w:val="en-US" w:eastAsia="ru-RU"/>
              </w:rPr>
              <w:t xml:space="preserve"> (New York Stock Exchange) </w:t>
            </w:r>
          </w:p>
          <w:p w:rsidR="00520253" w:rsidRPr="00C039E7" w:rsidRDefault="00520253" w:rsidP="005F4417">
            <w:pPr>
              <w:widowControl/>
              <w:overflowPunct/>
              <w:ind w:right="142"/>
              <w:jc w:val="both"/>
              <w:textAlignment w:val="auto"/>
              <w:rPr>
                <w:lang w:val="en-US"/>
              </w:rPr>
            </w:pPr>
          </w:p>
          <w:p w:rsidR="00520253" w:rsidRPr="00C039E7" w:rsidRDefault="00520253" w:rsidP="005F4417">
            <w:pPr>
              <w:widowControl/>
              <w:overflowPunct/>
              <w:ind w:right="142"/>
              <w:jc w:val="both"/>
              <w:textAlignment w:val="auto"/>
              <w:rPr>
                <w:bCs/>
                <w:sz w:val="22"/>
                <w:szCs w:val="22"/>
                <w:lang w:eastAsia="ru-RU"/>
              </w:rPr>
            </w:pPr>
            <w:r w:rsidRPr="00C039E7">
              <w:t xml:space="preserve">НАЙС Облигации (NYSE </w:t>
            </w:r>
            <w:proofErr w:type="spellStart"/>
            <w:r w:rsidRPr="00C039E7">
              <w:t>Bonds</w:t>
            </w:r>
            <w:proofErr w:type="spellEnd"/>
            <w:r w:rsidRPr="00C039E7">
              <w:t>)</w:t>
            </w:r>
          </w:p>
        </w:tc>
      </w:tr>
      <w:tr w:rsidR="00520253" w:rsidRPr="00C039E7" w:rsidTr="00520253">
        <w:trPr>
          <w:tblCellSpacing w:w="5" w:type="nil"/>
        </w:trPr>
        <w:tc>
          <w:tcPr>
            <w:tcW w:w="567" w:type="dxa"/>
            <w:tcBorders>
              <w:top w:val="single" w:sz="4" w:space="0" w:color="auto"/>
              <w:left w:val="single" w:sz="4" w:space="0" w:color="auto"/>
              <w:bottom w:val="single" w:sz="4" w:space="0" w:color="auto"/>
              <w:right w:val="single" w:sz="4" w:space="0" w:color="auto"/>
            </w:tcBorders>
          </w:tcPr>
          <w:p w:rsidR="00520253" w:rsidRPr="00C039E7" w:rsidRDefault="00520253" w:rsidP="00520253">
            <w:pPr>
              <w:widowControl/>
              <w:overflowPunct/>
              <w:ind w:right="142"/>
              <w:jc w:val="both"/>
              <w:textAlignment w:val="auto"/>
              <w:rPr>
                <w:bCs/>
                <w:sz w:val="22"/>
                <w:szCs w:val="22"/>
                <w:lang w:eastAsia="ru-RU"/>
              </w:rPr>
            </w:pPr>
            <w:r w:rsidRPr="00C039E7">
              <w:rPr>
                <w:bCs/>
                <w:sz w:val="22"/>
                <w:szCs w:val="22"/>
                <w:lang w:eastAsia="ru-RU"/>
              </w:rPr>
              <w:t>7</w:t>
            </w:r>
          </w:p>
        </w:tc>
        <w:tc>
          <w:tcPr>
            <w:tcW w:w="4111" w:type="dxa"/>
            <w:tcBorders>
              <w:top w:val="single" w:sz="4" w:space="0" w:color="auto"/>
              <w:left w:val="single" w:sz="4" w:space="0" w:color="auto"/>
              <w:bottom w:val="single" w:sz="4" w:space="0" w:color="auto"/>
              <w:right w:val="single" w:sz="4" w:space="0" w:color="auto"/>
            </w:tcBorders>
          </w:tcPr>
          <w:p w:rsidR="00520253" w:rsidRPr="00C039E7" w:rsidRDefault="00F05CC6" w:rsidP="00520253">
            <w:pPr>
              <w:widowControl/>
              <w:overflowPunct/>
              <w:ind w:right="142"/>
              <w:jc w:val="both"/>
              <w:textAlignment w:val="auto"/>
              <w:rPr>
                <w:bCs/>
                <w:sz w:val="22"/>
                <w:szCs w:val="22"/>
                <w:lang w:eastAsia="ru-RU"/>
              </w:rPr>
            </w:pPr>
            <w:r w:rsidRPr="00C039E7">
              <w:rPr>
                <w:bCs/>
                <w:sz w:val="22"/>
                <w:szCs w:val="22"/>
                <w:lang w:eastAsia="ru-RU"/>
              </w:rPr>
              <w:t>Европейские регулируемые рынки (</w:t>
            </w:r>
            <w:r w:rsidR="00520253" w:rsidRPr="00C039E7">
              <w:rPr>
                <w:bCs/>
                <w:sz w:val="22"/>
                <w:szCs w:val="22"/>
                <w:lang w:val="en-US" w:eastAsia="ru-RU"/>
              </w:rPr>
              <w:t>European</w:t>
            </w:r>
            <w:r w:rsidRPr="00C039E7">
              <w:rPr>
                <w:bCs/>
                <w:sz w:val="22"/>
                <w:szCs w:val="22"/>
                <w:lang w:eastAsia="ru-RU"/>
              </w:rPr>
              <w:t xml:space="preserve"> </w:t>
            </w:r>
            <w:r w:rsidR="00520253" w:rsidRPr="00C039E7">
              <w:rPr>
                <w:bCs/>
                <w:sz w:val="22"/>
                <w:szCs w:val="22"/>
                <w:lang w:val="en-US" w:eastAsia="ru-RU"/>
              </w:rPr>
              <w:t>Regulated</w:t>
            </w:r>
            <w:r w:rsidRPr="00C039E7">
              <w:rPr>
                <w:bCs/>
                <w:sz w:val="22"/>
                <w:szCs w:val="22"/>
                <w:lang w:eastAsia="ru-RU"/>
              </w:rPr>
              <w:t xml:space="preserve"> </w:t>
            </w:r>
            <w:r w:rsidR="00520253" w:rsidRPr="00C039E7">
              <w:rPr>
                <w:bCs/>
                <w:sz w:val="22"/>
                <w:szCs w:val="22"/>
                <w:lang w:val="en-US" w:eastAsia="ru-RU"/>
              </w:rPr>
              <w:t>Markets</w:t>
            </w:r>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Амстердам (</w:t>
            </w:r>
            <w:r w:rsidR="00520253" w:rsidRPr="00C039E7">
              <w:rPr>
                <w:bCs/>
                <w:sz w:val="22"/>
                <w:szCs w:val="22"/>
                <w:lang w:val="en-US" w:eastAsia="ru-RU"/>
              </w:rPr>
              <w:t>Euronext</w:t>
            </w:r>
            <w:r w:rsidRPr="00C039E7">
              <w:rPr>
                <w:bCs/>
                <w:sz w:val="22"/>
                <w:szCs w:val="22"/>
                <w:lang w:eastAsia="ru-RU"/>
              </w:rPr>
              <w:t xml:space="preserve"> </w:t>
            </w:r>
            <w:r w:rsidR="00520253" w:rsidRPr="00C039E7">
              <w:rPr>
                <w:bCs/>
                <w:sz w:val="22"/>
                <w:szCs w:val="22"/>
                <w:lang w:val="en-US" w:eastAsia="ru-RU"/>
              </w:rPr>
              <w:t>Amsterdam</w:t>
            </w:r>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Брюссель (</w:t>
            </w:r>
            <w:r w:rsidR="00520253" w:rsidRPr="00C039E7">
              <w:rPr>
                <w:bCs/>
                <w:sz w:val="22"/>
                <w:szCs w:val="22"/>
                <w:lang w:val="en-US" w:eastAsia="ru-RU"/>
              </w:rPr>
              <w:t>Euronext</w:t>
            </w:r>
            <w:r w:rsidRPr="00C039E7">
              <w:rPr>
                <w:bCs/>
                <w:sz w:val="22"/>
                <w:szCs w:val="22"/>
                <w:lang w:eastAsia="ru-RU"/>
              </w:rPr>
              <w:t xml:space="preserve"> </w:t>
            </w:r>
            <w:r w:rsidR="00520253" w:rsidRPr="00C039E7">
              <w:rPr>
                <w:bCs/>
                <w:sz w:val="22"/>
                <w:szCs w:val="22"/>
                <w:lang w:val="en-US" w:eastAsia="ru-RU"/>
              </w:rPr>
              <w:t>Brussels</w:t>
            </w:r>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Лиссабон (</w:t>
            </w:r>
            <w:r w:rsidR="00520253" w:rsidRPr="00C039E7">
              <w:rPr>
                <w:bCs/>
                <w:sz w:val="22"/>
                <w:szCs w:val="22"/>
                <w:lang w:val="en-US" w:eastAsia="ru-RU"/>
              </w:rPr>
              <w:t>Euronext</w:t>
            </w:r>
            <w:r w:rsidRPr="00C039E7">
              <w:rPr>
                <w:bCs/>
                <w:sz w:val="22"/>
                <w:szCs w:val="22"/>
                <w:lang w:eastAsia="ru-RU"/>
              </w:rPr>
              <w:t xml:space="preserve"> </w:t>
            </w:r>
            <w:r w:rsidR="00520253" w:rsidRPr="00C039E7">
              <w:rPr>
                <w:bCs/>
                <w:sz w:val="22"/>
                <w:szCs w:val="22"/>
                <w:lang w:val="en-US" w:eastAsia="ru-RU"/>
              </w:rPr>
              <w:t>Lisbon</w:t>
            </w:r>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Париж (</w:t>
            </w:r>
            <w:r w:rsidR="00520253" w:rsidRPr="00C039E7">
              <w:rPr>
                <w:bCs/>
                <w:sz w:val="22"/>
                <w:szCs w:val="22"/>
                <w:lang w:val="en-US" w:eastAsia="ru-RU"/>
              </w:rPr>
              <w:t>Euronext</w:t>
            </w:r>
            <w:r w:rsidRPr="00C039E7">
              <w:rPr>
                <w:bCs/>
                <w:sz w:val="22"/>
                <w:szCs w:val="22"/>
                <w:lang w:eastAsia="ru-RU"/>
              </w:rPr>
              <w:t xml:space="preserve">  </w:t>
            </w:r>
            <w:r w:rsidR="00520253" w:rsidRPr="00C039E7">
              <w:rPr>
                <w:bCs/>
                <w:sz w:val="22"/>
                <w:szCs w:val="22"/>
                <w:lang w:val="en-US" w:eastAsia="ru-RU"/>
              </w:rPr>
              <w:t>Paris</w:t>
            </w:r>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Лондон (</w:t>
            </w:r>
            <w:r w:rsidR="00520253" w:rsidRPr="00C039E7">
              <w:rPr>
                <w:bCs/>
                <w:sz w:val="22"/>
                <w:szCs w:val="22"/>
                <w:lang w:val="en-US" w:eastAsia="ru-RU"/>
              </w:rPr>
              <w:t>Euronext</w:t>
            </w:r>
            <w:r w:rsidRPr="00C039E7">
              <w:rPr>
                <w:bCs/>
                <w:sz w:val="22"/>
                <w:szCs w:val="22"/>
                <w:lang w:eastAsia="ru-RU"/>
              </w:rPr>
              <w:t xml:space="preserve"> </w:t>
            </w:r>
            <w:r w:rsidR="00520253" w:rsidRPr="00C039E7">
              <w:rPr>
                <w:bCs/>
                <w:sz w:val="22"/>
                <w:szCs w:val="22"/>
                <w:lang w:val="en-US" w:eastAsia="ru-RU"/>
              </w:rPr>
              <w:t>London</w:t>
            </w:r>
            <w:r w:rsidRPr="00C039E7">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rsidR="00520253" w:rsidRPr="00C039E7" w:rsidRDefault="00520253" w:rsidP="001F1B32">
            <w:pPr>
              <w:spacing w:line="360" w:lineRule="auto"/>
              <w:jc w:val="both"/>
              <w:rPr>
                <w:bCs/>
                <w:sz w:val="22"/>
                <w:szCs w:val="22"/>
                <w:lang w:eastAsia="ru-RU"/>
              </w:rPr>
            </w:pPr>
            <w:proofErr w:type="spellStart"/>
            <w:r w:rsidRPr="00C039E7">
              <w:rPr>
                <w:bCs/>
                <w:sz w:val="22"/>
                <w:szCs w:val="22"/>
                <w:lang w:eastAsia="ru-RU"/>
              </w:rPr>
              <w:t>Евронекст</w:t>
            </w:r>
            <w:proofErr w:type="spellEnd"/>
            <w:r w:rsidRPr="00C039E7">
              <w:rPr>
                <w:bCs/>
                <w:sz w:val="22"/>
                <w:szCs w:val="22"/>
                <w:lang w:eastAsia="ru-RU"/>
              </w:rPr>
              <w:t xml:space="preserve"> Амстердам (</w:t>
            </w:r>
            <w:proofErr w:type="spellStart"/>
            <w:r w:rsidRPr="00C039E7">
              <w:rPr>
                <w:bCs/>
                <w:sz w:val="22"/>
                <w:szCs w:val="22"/>
                <w:lang w:eastAsia="ru-RU"/>
              </w:rPr>
              <w:t>Euronext</w:t>
            </w:r>
            <w:proofErr w:type="spellEnd"/>
            <w:r w:rsidRPr="00C039E7">
              <w:rPr>
                <w:bCs/>
                <w:sz w:val="22"/>
                <w:szCs w:val="22"/>
                <w:lang w:eastAsia="ru-RU"/>
              </w:rPr>
              <w:t xml:space="preserve"> </w:t>
            </w:r>
            <w:proofErr w:type="spellStart"/>
            <w:r w:rsidRPr="00C039E7">
              <w:rPr>
                <w:bCs/>
                <w:sz w:val="22"/>
                <w:szCs w:val="22"/>
                <w:lang w:eastAsia="ru-RU"/>
              </w:rPr>
              <w:t>Amsterdam</w:t>
            </w:r>
            <w:proofErr w:type="spellEnd"/>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Брюссель (</w:t>
            </w:r>
            <w:proofErr w:type="spellStart"/>
            <w:r w:rsidRPr="00C039E7">
              <w:rPr>
                <w:bCs/>
                <w:sz w:val="22"/>
                <w:szCs w:val="22"/>
                <w:lang w:eastAsia="ru-RU"/>
              </w:rPr>
              <w:t>Euronext</w:t>
            </w:r>
            <w:proofErr w:type="spellEnd"/>
            <w:r w:rsidRPr="00C039E7">
              <w:rPr>
                <w:bCs/>
                <w:sz w:val="22"/>
                <w:szCs w:val="22"/>
                <w:lang w:eastAsia="ru-RU"/>
              </w:rPr>
              <w:t xml:space="preserve">   </w:t>
            </w:r>
            <w:proofErr w:type="spellStart"/>
            <w:r w:rsidRPr="00C039E7">
              <w:rPr>
                <w:bCs/>
                <w:sz w:val="22"/>
                <w:szCs w:val="22"/>
                <w:lang w:eastAsia="ru-RU"/>
              </w:rPr>
              <w:t>Brussels</w:t>
            </w:r>
            <w:proofErr w:type="spellEnd"/>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Лиссабон (</w:t>
            </w:r>
            <w:proofErr w:type="spellStart"/>
            <w:r w:rsidRPr="00C039E7">
              <w:rPr>
                <w:bCs/>
                <w:sz w:val="22"/>
                <w:szCs w:val="22"/>
                <w:lang w:eastAsia="ru-RU"/>
              </w:rPr>
              <w:t>Euronext</w:t>
            </w:r>
            <w:proofErr w:type="spellEnd"/>
            <w:r w:rsidRPr="00C039E7">
              <w:rPr>
                <w:bCs/>
                <w:sz w:val="22"/>
                <w:szCs w:val="22"/>
                <w:lang w:eastAsia="ru-RU"/>
              </w:rPr>
              <w:t xml:space="preserve"> </w:t>
            </w:r>
            <w:proofErr w:type="spellStart"/>
            <w:r w:rsidRPr="00C039E7">
              <w:rPr>
                <w:bCs/>
                <w:sz w:val="22"/>
                <w:szCs w:val="22"/>
                <w:lang w:eastAsia="ru-RU"/>
              </w:rPr>
              <w:t>Lisbon</w:t>
            </w:r>
            <w:proofErr w:type="spellEnd"/>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Париж (</w:t>
            </w:r>
            <w:proofErr w:type="spellStart"/>
            <w:r w:rsidRPr="00C039E7">
              <w:rPr>
                <w:bCs/>
                <w:sz w:val="22"/>
                <w:szCs w:val="22"/>
                <w:lang w:eastAsia="ru-RU"/>
              </w:rPr>
              <w:t>Euronext</w:t>
            </w:r>
            <w:proofErr w:type="spellEnd"/>
            <w:r w:rsidRPr="00C039E7">
              <w:rPr>
                <w:bCs/>
                <w:sz w:val="22"/>
                <w:szCs w:val="22"/>
                <w:lang w:eastAsia="ru-RU"/>
              </w:rPr>
              <w:t xml:space="preserve">   </w:t>
            </w:r>
            <w:proofErr w:type="spellStart"/>
            <w:r w:rsidRPr="00C039E7">
              <w:rPr>
                <w:bCs/>
                <w:sz w:val="22"/>
                <w:szCs w:val="22"/>
                <w:lang w:eastAsia="ru-RU"/>
              </w:rPr>
              <w:t>Paris</w:t>
            </w:r>
            <w:proofErr w:type="spellEnd"/>
            <w:r w:rsidRPr="00C039E7">
              <w:rPr>
                <w:bCs/>
                <w:sz w:val="22"/>
                <w:szCs w:val="22"/>
                <w:lang w:eastAsia="ru-RU"/>
              </w:rPr>
              <w:t xml:space="preserve">),  </w:t>
            </w:r>
            <w:proofErr w:type="spellStart"/>
            <w:r w:rsidRPr="00C039E7">
              <w:rPr>
                <w:bCs/>
                <w:sz w:val="22"/>
                <w:szCs w:val="22"/>
                <w:lang w:eastAsia="ru-RU"/>
              </w:rPr>
              <w:t>Евронекст</w:t>
            </w:r>
            <w:proofErr w:type="spellEnd"/>
            <w:r w:rsidRPr="00C039E7">
              <w:rPr>
                <w:bCs/>
                <w:sz w:val="22"/>
                <w:szCs w:val="22"/>
                <w:lang w:eastAsia="ru-RU"/>
              </w:rPr>
              <w:t xml:space="preserve"> Лондон (</w:t>
            </w:r>
            <w:proofErr w:type="spellStart"/>
            <w:r w:rsidRPr="00C039E7">
              <w:rPr>
                <w:bCs/>
                <w:sz w:val="22"/>
                <w:szCs w:val="22"/>
                <w:lang w:eastAsia="ru-RU"/>
              </w:rPr>
              <w:t>Euronext</w:t>
            </w:r>
            <w:proofErr w:type="spellEnd"/>
            <w:r w:rsidRPr="00C039E7">
              <w:rPr>
                <w:bCs/>
                <w:sz w:val="22"/>
                <w:szCs w:val="22"/>
                <w:lang w:eastAsia="ru-RU"/>
              </w:rPr>
              <w:t xml:space="preserve"> </w:t>
            </w:r>
            <w:proofErr w:type="spellStart"/>
            <w:r w:rsidRPr="00C039E7">
              <w:rPr>
                <w:bCs/>
                <w:sz w:val="22"/>
                <w:szCs w:val="22"/>
                <w:lang w:eastAsia="ru-RU"/>
              </w:rPr>
              <w:t>London</w:t>
            </w:r>
            <w:proofErr w:type="spellEnd"/>
            <w:r w:rsidRPr="00C039E7">
              <w:rPr>
                <w:bCs/>
                <w:sz w:val="22"/>
                <w:szCs w:val="22"/>
                <w:lang w:eastAsia="ru-RU"/>
              </w:rPr>
              <w:t>)</w:t>
            </w:r>
          </w:p>
        </w:tc>
      </w:tr>
    </w:tbl>
    <w:p w:rsidR="00DB6B62" w:rsidRPr="00C039E7" w:rsidRDefault="00DB6B62" w:rsidP="005F4417">
      <w:pPr>
        <w:widowControl/>
        <w:overflowPunct/>
        <w:ind w:right="142" w:firstLine="540"/>
        <w:jc w:val="both"/>
        <w:textAlignment w:val="auto"/>
        <w:rPr>
          <w:b/>
          <w:bCs/>
          <w:sz w:val="22"/>
          <w:szCs w:val="22"/>
          <w:lang w:eastAsia="ru-RU"/>
        </w:rPr>
      </w:pPr>
    </w:p>
    <w:p w:rsidR="00DB6B62" w:rsidRPr="00C039E7" w:rsidRDefault="00DB6B62">
      <w:pPr>
        <w:widowControl/>
        <w:overflowPunct/>
        <w:autoSpaceDE/>
        <w:autoSpaceDN/>
        <w:adjustRightInd/>
        <w:textAlignment w:val="auto"/>
        <w:rPr>
          <w:b/>
          <w:bCs/>
          <w:sz w:val="22"/>
          <w:szCs w:val="22"/>
          <w:lang w:eastAsia="ru-RU"/>
        </w:rPr>
      </w:pPr>
      <w:r w:rsidRPr="00C039E7">
        <w:rPr>
          <w:b/>
          <w:bCs/>
          <w:sz w:val="22"/>
          <w:szCs w:val="22"/>
          <w:lang w:eastAsia="ru-RU"/>
        </w:rPr>
        <w:br w:type="page"/>
      </w:r>
    </w:p>
    <w:p w:rsidR="00DB6B62" w:rsidRPr="00C039E7" w:rsidRDefault="00DB6B62" w:rsidP="0050713E">
      <w:pPr>
        <w:pStyle w:val="2"/>
        <w:spacing w:line="360" w:lineRule="auto"/>
        <w:ind w:right="142" w:firstLine="546"/>
        <w:jc w:val="right"/>
        <w:rPr>
          <w:sz w:val="22"/>
          <w:szCs w:val="22"/>
        </w:rPr>
      </w:pPr>
      <w:bookmarkStart w:id="252" w:name="_Toc450831718"/>
      <w:r w:rsidRPr="00C039E7">
        <w:rPr>
          <w:sz w:val="22"/>
          <w:szCs w:val="22"/>
        </w:rPr>
        <w:lastRenderedPageBreak/>
        <w:t xml:space="preserve">ПРИЛОЖЕНИЕ </w:t>
      </w:r>
      <w:r w:rsidR="0050713E" w:rsidRPr="00C039E7">
        <w:rPr>
          <w:sz w:val="22"/>
          <w:szCs w:val="22"/>
        </w:rPr>
        <w:t>7</w:t>
      </w:r>
      <w:bookmarkEnd w:id="252"/>
    </w:p>
    <w:p w:rsidR="00DB6B62" w:rsidRPr="00C039E7" w:rsidRDefault="00DB6B62" w:rsidP="0050713E">
      <w:pPr>
        <w:spacing w:line="360" w:lineRule="auto"/>
        <w:jc w:val="right"/>
        <w:rPr>
          <w:b/>
          <w:sz w:val="22"/>
          <w:szCs w:val="22"/>
        </w:rPr>
      </w:pPr>
      <w:r w:rsidRPr="00C039E7">
        <w:rPr>
          <w:b/>
          <w:sz w:val="22"/>
          <w:szCs w:val="22"/>
        </w:rPr>
        <w:t>к Правилам листинга ЗАО «ФБ ММВБ»</w:t>
      </w:r>
    </w:p>
    <w:p w:rsidR="00DB6B62" w:rsidRPr="00C039E7" w:rsidRDefault="00DB6B62" w:rsidP="00DB6B62">
      <w:pPr>
        <w:jc w:val="center"/>
        <w:rPr>
          <w:b/>
          <w:sz w:val="22"/>
          <w:szCs w:val="22"/>
        </w:rPr>
      </w:pPr>
    </w:p>
    <w:p w:rsidR="00DB6B62" w:rsidRPr="00C039E7" w:rsidRDefault="00DB6B62" w:rsidP="00DB6B62">
      <w:pPr>
        <w:jc w:val="center"/>
        <w:rPr>
          <w:b/>
          <w:sz w:val="22"/>
          <w:szCs w:val="22"/>
        </w:rPr>
      </w:pPr>
    </w:p>
    <w:p w:rsidR="00DB6B62" w:rsidRPr="00C039E7" w:rsidRDefault="00DB6B62" w:rsidP="003C6942">
      <w:pPr>
        <w:pStyle w:val="2"/>
        <w:spacing w:before="240" w:after="120"/>
        <w:ind w:right="142" w:firstLine="546"/>
        <w:jc w:val="center"/>
        <w:rPr>
          <w:b w:val="0"/>
          <w:sz w:val="22"/>
          <w:szCs w:val="22"/>
        </w:rPr>
      </w:pPr>
      <w:bookmarkStart w:id="253" w:name="_Toc450831719"/>
      <w:r w:rsidRPr="00C039E7">
        <w:rPr>
          <w:sz w:val="22"/>
          <w:szCs w:val="22"/>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bookmarkEnd w:id="253"/>
    </w:p>
    <w:p w:rsidR="00DB6B62" w:rsidRPr="00C039E7" w:rsidRDefault="00DB6B62" w:rsidP="00DB6B62">
      <w:pPr>
        <w:ind w:firstLine="567"/>
        <w:jc w:val="center"/>
        <w:rPr>
          <w:b/>
          <w:sz w:val="22"/>
          <w:szCs w:val="22"/>
        </w:rPr>
      </w:pPr>
    </w:p>
    <w:p w:rsidR="00DB6B62" w:rsidRPr="00C039E7" w:rsidRDefault="00DB6B62" w:rsidP="00DB6B62">
      <w:pPr>
        <w:rPr>
          <w:b/>
          <w:sz w:val="22"/>
          <w:szCs w:val="22"/>
        </w:rPr>
      </w:pPr>
    </w:p>
    <w:p w:rsidR="00DB6B62" w:rsidRPr="00C039E7"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C039E7">
        <w:rPr>
          <w:sz w:val="22"/>
          <w:szCs w:val="22"/>
        </w:rPr>
        <w:t xml:space="preserve">Настоящие 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 (далее – Правила по раскрытию) разработаны в соответствии с </w:t>
      </w:r>
      <w:r w:rsidR="0003294C" w:rsidRPr="00C039E7">
        <w:rPr>
          <w:sz w:val="22"/>
          <w:szCs w:val="22"/>
        </w:rPr>
        <w:t>пункт</w:t>
      </w:r>
      <w:r w:rsidR="00F55564" w:rsidRPr="00C039E7">
        <w:rPr>
          <w:sz w:val="22"/>
          <w:szCs w:val="22"/>
        </w:rPr>
        <w:t>ами</w:t>
      </w:r>
      <w:r w:rsidR="0003294C" w:rsidRPr="00C039E7">
        <w:rPr>
          <w:sz w:val="22"/>
          <w:szCs w:val="22"/>
        </w:rPr>
        <w:t xml:space="preserve"> 1.1</w:t>
      </w:r>
      <w:r w:rsidR="00F55564" w:rsidRPr="00C039E7">
        <w:rPr>
          <w:sz w:val="22"/>
          <w:szCs w:val="22"/>
        </w:rPr>
        <w:t>.3, 1.2.6. и 1.3.2.</w:t>
      </w:r>
      <w:r w:rsidR="0003294C" w:rsidRPr="00C039E7">
        <w:rPr>
          <w:sz w:val="22"/>
          <w:szCs w:val="22"/>
        </w:rPr>
        <w:t xml:space="preserve"> статьи 5 </w:t>
      </w:r>
      <w:r w:rsidRPr="00C039E7">
        <w:rPr>
          <w:sz w:val="22"/>
          <w:szCs w:val="22"/>
        </w:rPr>
        <w:t>Правил</w:t>
      </w:r>
      <w:r w:rsidR="00E0604A" w:rsidRPr="00C039E7">
        <w:rPr>
          <w:sz w:val="22"/>
          <w:szCs w:val="22"/>
        </w:rPr>
        <w:t xml:space="preserve"> и </w:t>
      </w:r>
      <w:hyperlink r:id="rId74" w:history="1">
        <w:r w:rsidR="00E0604A" w:rsidRPr="00C039E7">
          <w:rPr>
            <w:sz w:val="22"/>
            <w:szCs w:val="22"/>
          </w:rPr>
          <w:t>законодательств</w:t>
        </w:r>
      </w:hyperlink>
      <w:r w:rsidR="00E0604A" w:rsidRPr="00C039E7">
        <w:rPr>
          <w:sz w:val="22"/>
          <w:szCs w:val="22"/>
        </w:rPr>
        <w:t>ом Российской Федерации о ценных бумагах</w:t>
      </w:r>
      <w:r w:rsidRPr="00C039E7">
        <w:rPr>
          <w:sz w:val="22"/>
          <w:szCs w:val="22"/>
        </w:rPr>
        <w:t>.</w:t>
      </w:r>
    </w:p>
    <w:p w:rsidR="00DB6B62" w:rsidRPr="00C039E7" w:rsidRDefault="00DB6B62" w:rsidP="00DB6B62">
      <w:pPr>
        <w:pStyle w:val="affd"/>
        <w:widowControl/>
        <w:numPr>
          <w:ilvl w:val="0"/>
          <w:numId w:val="135"/>
        </w:numPr>
        <w:overflowPunct/>
        <w:ind w:left="426" w:hanging="426"/>
        <w:jc w:val="both"/>
        <w:textAlignment w:val="auto"/>
        <w:rPr>
          <w:sz w:val="22"/>
          <w:szCs w:val="22"/>
        </w:rPr>
      </w:pPr>
      <w:r w:rsidRPr="00C039E7">
        <w:rPr>
          <w:sz w:val="22"/>
          <w:szCs w:val="22"/>
        </w:rPr>
        <w:t>Действие Правил по раскрытию распространяется на эмитентов эмиссионных ценных бумаг, в случае принятия на себя эмитентом обязанности раскрывать информацию в соответствии с Правилами по раскрытию, при включении ценных бумаг в Третий уровень Списка ценных бумаг, допущенных к торгам в ЗАО «ФБ ММВБ», в отношении следующих ценных бумаг:</w:t>
      </w:r>
    </w:p>
    <w:p w:rsidR="00DB6B62" w:rsidRPr="00C039E7" w:rsidRDefault="00DB6B62" w:rsidP="00DB6B62">
      <w:pPr>
        <w:pStyle w:val="affd"/>
        <w:widowControl/>
        <w:numPr>
          <w:ilvl w:val="0"/>
          <w:numId w:val="136"/>
        </w:numPr>
        <w:overflowPunct/>
        <w:ind w:left="709" w:hanging="294"/>
        <w:jc w:val="both"/>
        <w:textAlignment w:val="auto"/>
        <w:rPr>
          <w:sz w:val="22"/>
          <w:szCs w:val="22"/>
        </w:rPr>
      </w:pPr>
      <w:r w:rsidRPr="00C039E7">
        <w:rPr>
          <w:sz w:val="22"/>
          <w:szCs w:val="22"/>
        </w:rPr>
        <w:t>ценных бумаг, для публичного обращения которых не требуется регистрация проспекта ценных бумаг (представление в ЗАО «ФБ ММВБ» проспекта ценных бумаг);</w:t>
      </w:r>
    </w:p>
    <w:p w:rsidR="00DB6B62" w:rsidRPr="00C039E7" w:rsidRDefault="00DB6B62" w:rsidP="00DB6B62">
      <w:pPr>
        <w:pStyle w:val="affd"/>
        <w:widowControl/>
        <w:numPr>
          <w:ilvl w:val="0"/>
          <w:numId w:val="136"/>
        </w:numPr>
        <w:overflowPunct/>
        <w:ind w:left="709" w:hanging="294"/>
        <w:jc w:val="both"/>
        <w:textAlignment w:val="auto"/>
        <w:rPr>
          <w:sz w:val="22"/>
          <w:szCs w:val="22"/>
        </w:rPr>
      </w:pPr>
      <w:r w:rsidRPr="00C039E7">
        <w:rPr>
          <w:sz w:val="22"/>
          <w:szCs w:val="22"/>
        </w:rPr>
        <w:t>ценных бумаг, предназначенных для квалифицированных инвесторов (далее – совместно именуемые – Ценные бумаги).</w:t>
      </w:r>
    </w:p>
    <w:p w:rsidR="00DB6B62" w:rsidRPr="00C039E7" w:rsidRDefault="00DB6B62" w:rsidP="00DB6B62">
      <w:pPr>
        <w:spacing w:before="240"/>
        <w:ind w:left="426"/>
        <w:jc w:val="both"/>
        <w:rPr>
          <w:sz w:val="22"/>
          <w:szCs w:val="22"/>
        </w:rPr>
      </w:pPr>
      <w:r w:rsidRPr="00C039E7">
        <w:rPr>
          <w:sz w:val="22"/>
          <w:szCs w:val="22"/>
        </w:rPr>
        <w:t>Действие настоящих Правил по раскрытию не распространяется на эмитентов российских депозитарных расписок, биржевых российских депозитарных расписок и ценных бумаг иностранных эмитентов, предназначенных для квалифицированных инвесторов.</w:t>
      </w:r>
    </w:p>
    <w:p w:rsidR="00DB6B62" w:rsidRPr="00C039E7"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proofErr w:type="gramStart"/>
      <w:r w:rsidRPr="00C039E7">
        <w:rPr>
          <w:sz w:val="22"/>
          <w:szCs w:val="22"/>
        </w:rPr>
        <w:t>Эмитенты Ценных бумаг, принявшие на себя согласно с п</w:t>
      </w:r>
      <w:r w:rsidR="00E0604A" w:rsidRPr="00C039E7">
        <w:rPr>
          <w:sz w:val="22"/>
          <w:szCs w:val="22"/>
        </w:rPr>
        <w:t xml:space="preserve">унктом </w:t>
      </w:r>
      <w:r w:rsidRPr="00C039E7">
        <w:rPr>
          <w:sz w:val="22"/>
          <w:szCs w:val="22"/>
        </w:rPr>
        <w:t>2 Правил по раскрытию обязанность раскрывать информацию, обязаны осуществлять раскрытие информации и документов в форме, составе и объеме, порядке и сроки (в том числе с учетом установленных особенностей), которые предусмотрены законодательством Российс</w:t>
      </w:r>
      <w:r w:rsidR="00E0604A" w:rsidRPr="00C039E7">
        <w:rPr>
          <w:sz w:val="22"/>
          <w:szCs w:val="22"/>
        </w:rPr>
        <w:t xml:space="preserve">кой Федерации о ценных бумагах </w:t>
      </w:r>
      <w:r w:rsidRPr="00C039E7">
        <w:rPr>
          <w:sz w:val="22"/>
          <w:szCs w:val="22"/>
        </w:rPr>
        <w:t>(за исключение раскрытия информации в форме проспекта ценных бумаг):</w:t>
      </w:r>
      <w:proofErr w:type="gramEnd"/>
    </w:p>
    <w:p w:rsidR="00DB6B62" w:rsidRPr="00C039E7"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C039E7">
        <w:rPr>
          <w:sz w:val="22"/>
          <w:szCs w:val="22"/>
        </w:rPr>
        <w:t xml:space="preserve"> соответственно для акционерных обществ или обществ с ограниченной ответственностью;</w:t>
      </w:r>
    </w:p>
    <w:p w:rsidR="00DB6B62" w:rsidRPr="00C039E7"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C039E7">
        <w:rPr>
          <w:sz w:val="22"/>
          <w:szCs w:val="22"/>
        </w:rPr>
        <w:t>для эмитентов, ценные бумаги которых размещаются путем открытой подписки и (или) государственная регистрация выпуска (дополнительного выпуска) ценных бумаг сопровождается регистрацией проспекта ценных бумаг.</w:t>
      </w:r>
    </w:p>
    <w:p w:rsidR="00DB6B62" w:rsidRPr="00C039E7"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proofErr w:type="gramStart"/>
      <w:r w:rsidRPr="00C039E7">
        <w:rPr>
          <w:sz w:val="22"/>
          <w:szCs w:val="22"/>
        </w:rPr>
        <w:t>Обязанность эмитента Ценных бумаг по раскрытию информации, предусмотренной п</w:t>
      </w:r>
      <w:r w:rsidR="00E0604A" w:rsidRPr="00C039E7">
        <w:rPr>
          <w:sz w:val="22"/>
          <w:szCs w:val="22"/>
        </w:rPr>
        <w:t xml:space="preserve">унктом </w:t>
      </w:r>
      <w:r w:rsidRPr="00C039E7">
        <w:rPr>
          <w:sz w:val="22"/>
          <w:szCs w:val="22"/>
        </w:rPr>
        <w:t>3 Правил по раскрытию, возникает с даты, следующей за датой принятия ЗАО «ФБ ММВБ» решения о включении Ценных бумаг в Список ценных бумаг, допущенных к торгам в ЗАО «ФБ ММВБ» и/или решения о присвоении идентификационного номера выпуску Ценных бумаг/Программе биржевых облигаций, за исключением осуществления раскрытия информации, обязанность, по раскрытию</w:t>
      </w:r>
      <w:proofErr w:type="gramEnd"/>
      <w:r w:rsidRPr="00C039E7">
        <w:rPr>
          <w:sz w:val="22"/>
          <w:szCs w:val="22"/>
        </w:rPr>
        <w:t xml:space="preserve"> </w:t>
      </w:r>
      <w:proofErr w:type="gramStart"/>
      <w:r w:rsidRPr="00C039E7">
        <w:rPr>
          <w:sz w:val="22"/>
          <w:szCs w:val="22"/>
        </w:rPr>
        <w:t>которой</w:t>
      </w:r>
      <w:proofErr w:type="gramEnd"/>
      <w:r w:rsidRPr="00C039E7">
        <w:rPr>
          <w:sz w:val="22"/>
          <w:szCs w:val="22"/>
        </w:rPr>
        <w:t xml:space="preserve"> возникает ранее указанной в соответствии с требованиями нормативными правовыми актами, указанными в п</w:t>
      </w:r>
      <w:r w:rsidR="00E0604A" w:rsidRPr="00C039E7">
        <w:rPr>
          <w:sz w:val="22"/>
          <w:szCs w:val="22"/>
        </w:rPr>
        <w:t>ункте</w:t>
      </w:r>
      <w:r w:rsidRPr="00C039E7">
        <w:rPr>
          <w:sz w:val="22"/>
          <w:szCs w:val="22"/>
        </w:rPr>
        <w:t xml:space="preserve"> 3 Правил по раскрытию. </w:t>
      </w:r>
    </w:p>
    <w:p w:rsidR="00F904EF" w:rsidRPr="00C039E7" w:rsidRDefault="00DB6B62" w:rsidP="00F904EF">
      <w:pPr>
        <w:pStyle w:val="affd"/>
        <w:widowControl/>
        <w:numPr>
          <w:ilvl w:val="0"/>
          <w:numId w:val="135"/>
        </w:numPr>
        <w:shd w:val="clear" w:color="auto" w:fill="FFFFFF"/>
        <w:overflowPunct/>
        <w:autoSpaceDE/>
        <w:autoSpaceDN/>
        <w:adjustRightInd/>
        <w:spacing w:before="120"/>
        <w:contextualSpacing w:val="0"/>
        <w:jc w:val="both"/>
        <w:textAlignment w:val="auto"/>
        <w:rPr>
          <w:b/>
          <w:i/>
        </w:rPr>
      </w:pPr>
      <w:r w:rsidRPr="00C039E7">
        <w:rPr>
          <w:sz w:val="22"/>
          <w:szCs w:val="22"/>
        </w:rPr>
        <w:t xml:space="preserve">Все термины и понятия, используемые в Правилах по раскрытию, применяются в значениях, определяемых </w:t>
      </w:r>
      <w:r w:rsidR="00A168D4" w:rsidRPr="00C039E7">
        <w:rPr>
          <w:sz w:val="22"/>
          <w:szCs w:val="22"/>
        </w:rPr>
        <w:t xml:space="preserve">законодательством Российской Федерации о ценных бумагах и </w:t>
      </w:r>
      <w:r w:rsidRPr="00C039E7">
        <w:rPr>
          <w:sz w:val="22"/>
          <w:szCs w:val="22"/>
        </w:rPr>
        <w:t>Правилами.</w:t>
      </w:r>
    </w:p>
    <w:p w:rsidR="00F904EF" w:rsidRPr="00C039E7" w:rsidRDefault="00F904EF" w:rsidP="00F904EF">
      <w:pPr>
        <w:pStyle w:val="affd"/>
        <w:numPr>
          <w:ilvl w:val="0"/>
          <w:numId w:val="135"/>
        </w:numPr>
        <w:tabs>
          <w:tab w:val="left" w:pos="468"/>
        </w:tabs>
        <w:spacing w:before="120"/>
        <w:jc w:val="both"/>
        <w:sectPr w:rsidR="00F904EF" w:rsidRPr="00C039E7" w:rsidSect="00F904EF">
          <w:footerReference w:type="default" r:id="rId75"/>
          <w:endnotePr>
            <w:numFmt w:val="decimal"/>
          </w:endnotePr>
          <w:pgSz w:w="11906" w:h="16838"/>
          <w:pgMar w:top="709" w:right="1134" w:bottom="1134" w:left="709" w:header="720" w:footer="720" w:gutter="0"/>
          <w:cols w:space="720"/>
          <w:docGrid w:linePitch="326"/>
        </w:sectPr>
      </w:pPr>
    </w:p>
    <w:p w:rsidR="00692384" w:rsidRPr="00C039E7" w:rsidRDefault="00692384" w:rsidP="005F4417">
      <w:pPr>
        <w:widowControl/>
        <w:overflowPunct/>
        <w:ind w:right="142" w:firstLine="540"/>
        <w:jc w:val="both"/>
        <w:textAlignment w:val="auto"/>
        <w:rPr>
          <w:b/>
          <w:bCs/>
          <w:sz w:val="22"/>
          <w:szCs w:val="22"/>
          <w:lang w:eastAsia="ru-RU"/>
        </w:rPr>
      </w:pPr>
    </w:p>
    <w:p w:rsidR="00692384" w:rsidRPr="00C039E7" w:rsidRDefault="00692384" w:rsidP="00E01618">
      <w:pPr>
        <w:pStyle w:val="2"/>
        <w:ind w:firstLine="546"/>
        <w:jc w:val="right"/>
        <w:rPr>
          <w:sz w:val="22"/>
          <w:szCs w:val="22"/>
        </w:rPr>
      </w:pPr>
      <w:bookmarkStart w:id="254" w:name="_Toc450831720"/>
      <w:r w:rsidRPr="00C039E7">
        <w:rPr>
          <w:sz w:val="22"/>
          <w:szCs w:val="22"/>
        </w:rPr>
        <w:t xml:space="preserve">ПРИЛОЖЕНИЕ </w:t>
      </w:r>
      <w:r w:rsidR="00C9293D" w:rsidRPr="00C039E7">
        <w:rPr>
          <w:sz w:val="22"/>
          <w:szCs w:val="22"/>
        </w:rPr>
        <w:t>8</w:t>
      </w:r>
      <w:bookmarkEnd w:id="254"/>
    </w:p>
    <w:p w:rsidR="001C228E" w:rsidRPr="00C039E7" w:rsidRDefault="00692384" w:rsidP="0081537A">
      <w:pPr>
        <w:jc w:val="right"/>
        <w:rPr>
          <w:b/>
          <w:sz w:val="22"/>
          <w:szCs w:val="22"/>
        </w:rPr>
      </w:pPr>
      <w:r w:rsidRPr="00C039E7">
        <w:rPr>
          <w:b/>
          <w:sz w:val="22"/>
          <w:szCs w:val="22"/>
        </w:rPr>
        <w:t>к Правилам листинга ЗАО «ФБ ММВБ»</w:t>
      </w:r>
    </w:p>
    <w:p w:rsidR="00340970" w:rsidRPr="00C039E7" w:rsidRDefault="00340970" w:rsidP="001C228E">
      <w:pPr>
        <w:jc w:val="center"/>
        <w:rPr>
          <w:b/>
          <w:sz w:val="22"/>
          <w:szCs w:val="22"/>
        </w:rPr>
      </w:pPr>
    </w:p>
    <w:p w:rsidR="001C228E" w:rsidRPr="00C039E7" w:rsidRDefault="001C228E" w:rsidP="00E01618">
      <w:pPr>
        <w:pStyle w:val="2"/>
        <w:ind w:firstLine="546"/>
        <w:jc w:val="center"/>
        <w:rPr>
          <w:sz w:val="22"/>
          <w:szCs w:val="22"/>
        </w:rPr>
      </w:pPr>
      <w:bookmarkStart w:id="255" w:name="_Toc450831721"/>
      <w:r w:rsidRPr="00C039E7">
        <w:rPr>
          <w:sz w:val="22"/>
          <w:szCs w:val="22"/>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bookmarkEnd w:id="255"/>
    </w:p>
    <w:p w:rsidR="001C228E" w:rsidRPr="00C039E7" w:rsidRDefault="001C228E" w:rsidP="001C228E">
      <w:pPr>
        <w:ind w:firstLine="567"/>
        <w:jc w:val="center"/>
        <w:rPr>
          <w:b/>
          <w:sz w:val="22"/>
          <w:szCs w:val="22"/>
        </w:rPr>
      </w:pPr>
    </w:p>
    <w:p w:rsidR="001C228E" w:rsidRPr="00C039E7"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56"/>
        <w:contextualSpacing w:val="0"/>
        <w:jc w:val="both"/>
        <w:textAlignment w:val="auto"/>
        <w:rPr>
          <w:sz w:val="22"/>
          <w:szCs w:val="22"/>
        </w:rPr>
      </w:pPr>
      <w:r w:rsidRPr="00C039E7">
        <w:rPr>
          <w:sz w:val="22"/>
          <w:szCs w:val="22"/>
        </w:rPr>
        <w:t xml:space="preserve">Настоящие 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w:t>
      </w:r>
      <w:proofErr w:type="gramStart"/>
      <w:r w:rsidRPr="00C039E7">
        <w:rPr>
          <w:sz w:val="22"/>
          <w:szCs w:val="22"/>
        </w:rPr>
        <w:t>представлен</w:t>
      </w:r>
      <w:proofErr w:type="gramEnd"/>
      <w:r w:rsidRPr="00C039E7">
        <w:rPr>
          <w:sz w:val="22"/>
          <w:szCs w:val="22"/>
        </w:rPr>
        <w:t xml:space="preserve">) проспекта российских депозитарных расписок (далее – Требования по раскрытию) разработаны в соответствии с </w:t>
      </w:r>
      <w:r w:rsidR="00C54C19" w:rsidRPr="00C039E7">
        <w:rPr>
          <w:sz w:val="22"/>
          <w:szCs w:val="22"/>
        </w:rPr>
        <w:t>пункт</w:t>
      </w:r>
      <w:r w:rsidR="00AC165D" w:rsidRPr="00C039E7">
        <w:rPr>
          <w:sz w:val="22"/>
          <w:szCs w:val="22"/>
        </w:rPr>
        <w:t>ами</w:t>
      </w:r>
      <w:r w:rsidR="00C54C19" w:rsidRPr="00C039E7">
        <w:rPr>
          <w:sz w:val="22"/>
          <w:szCs w:val="22"/>
        </w:rPr>
        <w:t xml:space="preserve"> 1.1</w:t>
      </w:r>
      <w:r w:rsidR="00DA34B2" w:rsidRPr="00C039E7">
        <w:rPr>
          <w:sz w:val="22"/>
          <w:szCs w:val="22"/>
        </w:rPr>
        <w:t>.4</w:t>
      </w:r>
      <w:r w:rsidR="00C54C19" w:rsidRPr="00C039E7">
        <w:rPr>
          <w:sz w:val="22"/>
          <w:szCs w:val="22"/>
        </w:rPr>
        <w:t xml:space="preserve"> статьи 5 Правил и </w:t>
      </w:r>
      <w:hyperlink r:id="rId76" w:history="1">
        <w:r w:rsidR="00C54C19" w:rsidRPr="00C039E7">
          <w:rPr>
            <w:sz w:val="22"/>
            <w:szCs w:val="22"/>
          </w:rPr>
          <w:t>законодательств</w:t>
        </w:r>
      </w:hyperlink>
      <w:r w:rsidR="00C54C19" w:rsidRPr="00C039E7">
        <w:rPr>
          <w:sz w:val="22"/>
          <w:szCs w:val="22"/>
        </w:rPr>
        <w:t>ом Российской Федерации о ценных бумагах</w:t>
      </w:r>
      <w:r w:rsidRPr="00C039E7">
        <w:rPr>
          <w:sz w:val="22"/>
          <w:szCs w:val="22"/>
        </w:rPr>
        <w:t>.</w:t>
      </w:r>
    </w:p>
    <w:p w:rsidR="001C228E" w:rsidRPr="00C039E7"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proofErr w:type="gramStart"/>
      <w:r w:rsidRPr="00C039E7">
        <w:rPr>
          <w:sz w:val="22"/>
          <w:szCs w:val="22"/>
        </w:rPr>
        <w:t xml:space="preserve">Действие настоящего Требования по раскрытию распространяется на эмитентов РДР или биржевых РДР (далее именуемые - РДР), при принятии на себя эмитентом в соответствии с требованиями Правил обязанности раскрывать информацию в соответствии с Требованиями по раскрытию, если в соответствии с </w:t>
      </w:r>
      <w:hyperlink r:id="rId77" w:history="1">
        <w:r w:rsidRPr="00C039E7">
          <w:rPr>
            <w:sz w:val="22"/>
            <w:szCs w:val="22"/>
          </w:rPr>
          <w:t>законодательством</w:t>
        </w:r>
      </w:hyperlink>
      <w:r w:rsidRPr="00C039E7">
        <w:rPr>
          <w:sz w:val="22"/>
          <w:szCs w:val="22"/>
        </w:rPr>
        <w:t xml:space="preserve"> Российской Федерации для публичного обращения РДР не требуется регистрация проспекта российских депозитарных расписок (представления ЗАО «ФБ ММВБ» проспекта РДР) при включении</w:t>
      </w:r>
      <w:proofErr w:type="gramEnd"/>
      <w:r w:rsidRPr="00C039E7">
        <w:rPr>
          <w:sz w:val="22"/>
          <w:szCs w:val="22"/>
        </w:rPr>
        <w:t xml:space="preserve"> РДР в Третий уровень Списка ценных бумаг, допущенных к торгам в ЗАО «ФБ ММВБ». </w:t>
      </w:r>
    </w:p>
    <w:p w:rsidR="001C228E" w:rsidRPr="00C039E7"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C039E7">
        <w:rPr>
          <w:sz w:val="22"/>
          <w:szCs w:val="22"/>
        </w:rPr>
        <w:t>Требованиями по раскрытию устанавливаются перечень, формат, порядок и сроки раскрытия информации (документов) эмитентами РДР, согласно Приложению 1 к Требованиям по раскрытию.</w:t>
      </w:r>
    </w:p>
    <w:p w:rsidR="001C228E" w:rsidRPr="00C039E7"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C039E7">
        <w:rPr>
          <w:sz w:val="22"/>
          <w:szCs w:val="22"/>
        </w:rPr>
        <w:t xml:space="preserve">Обязанность эмитента РДР по раскрытию информации, предусмотренной Требованиями по раскрытию, возникает с даты, следующей за датой  принятия ЗАО «ФБ ММВБ» решения о включении РДР в Список и/или решения о присвоении идентификационного номера выпуску биржевых РДР, за исключением раскрытия документов/информации в </w:t>
      </w:r>
      <w:proofErr w:type="gramStart"/>
      <w:r w:rsidRPr="00C039E7">
        <w:rPr>
          <w:sz w:val="22"/>
          <w:szCs w:val="22"/>
        </w:rPr>
        <w:t>отношении</w:t>
      </w:r>
      <w:proofErr w:type="gramEnd"/>
      <w:r w:rsidRPr="00C039E7">
        <w:rPr>
          <w:sz w:val="22"/>
          <w:szCs w:val="22"/>
        </w:rPr>
        <w:t xml:space="preserve"> Спонсируемых РДР и сообщений о выпуске РДР, предусмотренных в </w:t>
      </w:r>
      <w:proofErr w:type="spellStart"/>
      <w:r w:rsidRPr="00C039E7">
        <w:rPr>
          <w:sz w:val="22"/>
          <w:szCs w:val="22"/>
        </w:rPr>
        <w:t>п.п</w:t>
      </w:r>
      <w:proofErr w:type="spellEnd"/>
      <w:r w:rsidRPr="00C039E7">
        <w:rPr>
          <w:sz w:val="22"/>
          <w:szCs w:val="22"/>
        </w:rPr>
        <w:t xml:space="preserve">. 1 и 6 Таблицы 1 Приложения 1 к Требованиям по раскрытию соответственно. </w:t>
      </w:r>
    </w:p>
    <w:p w:rsidR="001C228E" w:rsidRPr="00C039E7"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C039E7">
        <w:rPr>
          <w:sz w:val="22"/>
          <w:szCs w:val="22"/>
        </w:rPr>
        <w:t xml:space="preserve">Раскрытие в отношении Спонсируемых РДР документов/информации, предусмотренных в </w:t>
      </w:r>
      <w:proofErr w:type="spellStart"/>
      <w:r w:rsidRPr="00C039E7">
        <w:rPr>
          <w:sz w:val="22"/>
          <w:szCs w:val="22"/>
        </w:rPr>
        <w:t>п.п</w:t>
      </w:r>
      <w:proofErr w:type="spellEnd"/>
      <w:r w:rsidRPr="00C039E7">
        <w:rPr>
          <w:sz w:val="22"/>
          <w:szCs w:val="22"/>
        </w:rPr>
        <w:t>. 1 Приложения 1 к Требованиям по раскрытию, эмитент РДР обязан осуществлять после заключения договора между эмитентом РДР и эмитентом ПЦБ.</w:t>
      </w:r>
    </w:p>
    <w:p w:rsidR="001C228E" w:rsidRPr="00C039E7"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proofErr w:type="gramStart"/>
      <w:r w:rsidRPr="00C039E7">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8679F9" w:rsidRPr="00C039E7">
        <w:rPr>
          <w:sz w:val="22"/>
          <w:szCs w:val="22"/>
        </w:rPr>
        <w:t xml:space="preserve">правовыми </w:t>
      </w:r>
      <w:r w:rsidRPr="00C039E7">
        <w:rPr>
          <w:sz w:val="22"/>
          <w:szCs w:val="22"/>
        </w:rPr>
        <w:t xml:space="preserve">актами </w:t>
      </w:r>
      <w:r w:rsidR="008679F9" w:rsidRPr="00C039E7">
        <w:rPr>
          <w:sz w:val="22"/>
          <w:szCs w:val="22"/>
        </w:rPr>
        <w:t>Российской Федерации, нормативными актами Банка России</w:t>
      </w:r>
      <w:r w:rsidRPr="00C039E7">
        <w:rPr>
          <w:sz w:val="22"/>
          <w:szCs w:val="22"/>
        </w:rPr>
        <w:t>, а также Правилами.</w:t>
      </w:r>
      <w:proofErr w:type="gramEnd"/>
    </w:p>
    <w:p w:rsidR="001C228E" w:rsidRPr="00C039E7" w:rsidRDefault="001C228E" w:rsidP="00340970">
      <w:pPr>
        <w:shd w:val="clear" w:color="auto" w:fill="FFFFFF"/>
        <w:spacing w:before="120" w:after="120"/>
        <w:ind w:firstLine="567"/>
        <w:jc w:val="both"/>
        <w:rPr>
          <w:sz w:val="22"/>
          <w:szCs w:val="22"/>
        </w:rPr>
      </w:pPr>
      <w:r w:rsidRPr="00C039E7">
        <w:rPr>
          <w:sz w:val="22"/>
          <w:szCs w:val="22"/>
        </w:rPr>
        <w:t>По тексту Требований по раскрытию также используются следующие применимые термины сокращения:</w:t>
      </w:r>
    </w:p>
    <w:p w:rsidR="001C228E" w:rsidRPr="00C039E7" w:rsidRDefault="001C228E" w:rsidP="00340970">
      <w:pPr>
        <w:spacing w:before="120"/>
        <w:ind w:firstLine="567"/>
        <w:jc w:val="both"/>
        <w:rPr>
          <w:color w:val="000000"/>
          <w:sz w:val="22"/>
          <w:szCs w:val="22"/>
          <w:lang w:eastAsia="ru-RU"/>
        </w:rPr>
      </w:pPr>
      <w:r w:rsidRPr="00C039E7">
        <w:rPr>
          <w:i/>
          <w:color w:val="000000"/>
          <w:sz w:val="22"/>
          <w:szCs w:val="22"/>
          <w:lang w:eastAsia="ru-RU"/>
        </w:rPr>
        <w:t>ПЦБ</w:t>
      </w:r>
      <w:r w:rsidRPr="00C039E7">
        <w:rPr>
          <w:color w:val="000000"/>
          <w:sz w:val="22"/>
          <w:szCs w:val="22"/>
          <w:lang w:eastAsia="ru-RU"/>
        </w:rPr>
        <w:t xml:space="preserve"> </w:t>
      </w:r>
      <w:r w:rsidR="00221592" w:rsidRPr="00C039E7">
        <w:rPr>
          <w:i/>
          <w:color w:val="000000"/>
          <w:sz w:val="22"/>
          <w:szCs w:val="22"/>
          <w:lang w:eastAsia="ru-RU"/>
        </w:rPr>
        <w:t>-</w:t>
      </w:r>
      <w:r w:rsidRPr="00C039E7">
        <w:rPr>
          <w:i/>
          <w:color w:val="000000"/>
          <w:sz w:val="22"/>
          <w:szCs w:val="22"/>
          <w:lang w:eastAsia="ru-RU"/>
        </w:rPr>
        <w:t xml:space="preserve"> </w:t>
      </w:r>
      <w:r w:rsidRPr="00C039E7">
        <w:rPr>
          <w:color w:val="000000"/>
          <w:sz w:val="22"/>
          <w:szCs w:val="22"/>
          <w:lang w:eastAsia="ru-RU"/>
        </w:rPr>
        <w:t>представляемые российскими депозитарными расписками ценные бумаги.</w:t>
      </w:r>
    </w:p>
    <w:p w:rsidR="001C228E" w:rsidRPr="00C039E7" w:rsidRDefault="001C228E" w:rsidP="001C228E">
      <w:pPr>
        <w:pStyle w:val="ConsPlusNormal"/>
        <w:ind w:firstLine="540"/>
        <w:jc w:val="both"/>
        <w:rPr>
          <w:rFonts w:ascii="Times New Roman" w:hAnsi="Times New Roman" w:cs="Times New Roman"/>
          <w:bCs/>
          <w:color w:val="000000"/>
          <w:sz w:val="22"/>
          <w:szCs w:val="22"/>
        </w:rPr>
      </w:pPr>
      <w:r w:rsidRPr="00C039E7">
        <w:rPr>
          <w:rFonts w:ascii="Times New Roman" w:hAnsi="Times New Roman" w:cs="Times New Roman"/>
          <w:bCs/>
          <w:i/>
          <w:color w:val="000000"/>
          <w:sz w:val="22"/>
          <w:szCs w:val="22"/>
        </w:rPr>
        <w:t xml:space="preserve">Спонсируемые РДР </w:t>
      </w:r>
      <w:r w:rsidR="00221592" w:rsidRPr="00C039E7">
        <w:rPr>
          <w:rFonts w:ascii="Times New Roman" w:hAnsi="Times New Roman" w:cs="Times New Roman"/>
          <w:bCs/>
          <w:i/>
          <w:color w:val="000000"/>
          <w:sz w:val="22"/>
          <w:szCs w:val="22"/>
        </w:rPr>
        <w:t>-</w:t>
      </w:r>
      <w:r w:rsidRPr="00C039E7">
        <w:rPr>
          <w:rFonts w:ascii="Times New Roman" w:hAnsi="Times New Roman" w:cs="Times New Roman"/>
          <w:bCs/>
          <w:color w:val="000000"/>
          <w:sz w:val="22"/>
          <w:szCs w:val="22"/>
        </w:rPr>
        <w:t xml:space="preserve"> </w:t>
      </w:r>
      <w:r w:rsidRPr="00C039E7">
        <w:rPr>
          <w:rFonts w:ascii="Times New Roman" w:hAnsi="Times New Roman" w:cs="Times New Roman"/>
          <w:sz w:val="22"/>
          <w:szCs w:val="22"/>
        </w:rPr>
        <w:t xml:space="preserve">российские депозитарные расписки, перед владельцами которых эмитент представляемых ценных бумаг (иностранный эмитент акций или облигаций, </w:t>
      </w:r>
      <w:proofErr w:type="gramStart"/>
      <w:r w:rsidRPr="00C039E7">
        <w:rPr>
          <w:rFonts w:ascii="Times New Roman" w:hAnsi="Times New Roman" w:cs="Times New Roman"/>
          <w:sz w:val="22"/>
          <w:szCs w:val="22"/>
        </w:rPr>
        <w:t>права</w:t>
      </w:r>
      <w:proofErr w:type="gramEnd"/>
      <w:r w:rsidRPr="00C039E7">
        <w:rPr>
          <w:rFonts w:ascii="Times New Roman" w:hAnsi="Times New Roman" w:cs="Times New Roman"/>
          <w:sz w:val="22"/>
          <w:szCs w:val="22"/>
        </w:rPr>
        <w:t xml:space="preserve"> в отношении которых удостоверяются представляемыми ценными бумагами) принимает на себя обязательства.</w:t>
      </w:r>
    </w:p>
    <w:p w:rsidR="001C228E" w:rsidRPr="00C039E7" w:rsidRDefault="001C228E" w:rsidP="001C228E">
      <w:pPr>
        <w:pStyle w:val="ConsPlusNormal"/>
        <w:ind w:firstLine="540"/>
        <w:jc w:val="both"/>
        <w:rPr>
          <w:rFonts w:ascii="Times New Roman" w:hAnsi="Times New Roman" w:cs="Times New Roman"/>
          <w:sz w:val="22"/>
          <w:szCs w:val="22"/>
        </w:rPr>
      </w:pPr>
      <w:proofErr w:type="spellStart"/>
      <w:r w:rsidRPr="00C039E7">
        <w:rPr>
          <w:rFonts w:ascii="Times New Roman" w:hAnsi="Times New Roman" w:cs="Times New Roman"/>
          <w:bCs/>
          <w:i/>
          <w:color w:val="000000"/>
          <w:sz w:val="22"/>
          <w:szCs w:val="22"/>
        </w:rPr>
        <w:t>Неспонсируемые</w:t>
      </w:r>
      <w:proofErr w:type="spellEnd"/>
      <w:r w:rsidRPr="00C039E7">
        <w:rPr>
          <w:rFonts w:ascii="Times New Roman" w:hAnsi="Times New Roman" w:cs="Times New Roman"/>
          <w:bCs/>
          <w:i/>
          <w:color w:val="000000"/>
          <w:sz w:val="22"/>
          <w:szCs w:val="22"/>
        </w:rPr>
        <w:t xml:space="preserve"> РДР</w:t>
      </w:r>
      <w:r w:rsidRPr="00C039E7">
        <w:rPr>
          <w:rFonts w:ascii="Times New Roman" w:hAnsi="Times New Roman" w:cs="Times New Roman"/>
          <w:bCs/>
          <w:color w:val="000000"/>
          <w:sz w:val="22"/>
          <w:szCs w:val="22"/>
        </w:rPr>
        <w:t xml:space="preserve"> – </w:t>
      </w:r>
      <w:r w:rsidRPr="00C039E7">
        <w:rPr>
          <w:rFonts w:ascii="Times New Roman" w:hAnsi="Times New Roman" w:cs="Times New Roman"/>
          <w:sz w:val="22"/>
          <w:szCs w:val="22"/>
        </w:rPr>
        <w:t xml:space="preserve">российские депозитарные расписки, перед владельцами которых эмитент представляемых ценных бумаг (иностранный эмитент акций или облигаций, </w:t>
      </w:r>
      <w:proofErr w:type="gramStart"/>
      <w:r w:rsidRPr="00C039E7">
        <w:rPr>
          <w:rFonts w:ascii="Times New Roman" w:hAnsi="Times New Roman" w:cs="Times New Roman"/>
          <w:sz w:val="22"/>
          <w:szCs w:val="22"/>
        </w:rPr>
        <w:t>права</w:t>
      </w:r>
      <w:proofErr w:type="gramEnd"/>
      <w:r w:rsidRPr="00C039E7">
        <w:rPr>
          <w:rFonts w:ascii="Times New Roman" w:hAnsi="Times New Roman" w:cs="Times New Roman"/>
          <w:sz w:val="22"/>
          <w:szCs w:val="22"/>
        </w:rPr>
        <w:t xml:space="preserve"> в отношении которых удостоверяются представляемыми ценными бумагами) не принимает на себя обязательства.</w:t>
      </w:r>
    </w:p>
    <w:p w:rsidR="001C228E" w:rsidRPr="00C039E7" w:rsidRDefault="001C228E" w:rsidP="001C228E">
      <w:pPr>
        <w:ind w:firstLine="567"/>
        <w:jc w:val="both"/>
        <w:rPr>
          <w:i/>
          <w:sz w:val="22"/>
          <w:szCs w:val="22"/>
        </w:rPr>
      </w:pPr>
      <w:r w:rsidRPr="00C039E7">
        <w:rPr>
          <w:i/>
          <w:sz w:val="22"/>
          <w:szCs w:val="22"/>
        </w:rPr>
        <w:t>ЕЖО</w:t>
      </w:r>
      <w:r w:rsidRPr="00C039E7">
        <w:rPr>
          <w:sz w:val="22"/>
          <w:szCs w:val="22"/>
        </w:rPr>
        <w:t xml:space="preserve"> </w:t>
      </w:r>
      <w:r w:rsidRPr="00C039E7">
        <w:rPr>
          <w:i/>
          <w:sz w:val="22"/>
          <w:szCs w:val="22"/>
        </w:rPr>
        <w:t xml:space="preserve">- </w:t>
      </w:r>
      <w:r w:rsidRPr="00C039E7">
        <w:rPr>
          <w:sz w:val="22"/>
          <w:szCs w:val="22"/>
        </w:rPr>
        <w:t>ежеквартальный отчет эмитента.</w:t>
      </w:r>
      <w:r w:rsidRPr="00C039E7">
        <w:rPr>
          <w:i/>
          <w:sz w:val="22"/>
          <w:szCs w:val="22"/>
        </w:rPr>
        <w:t xml:space="preserve"> </w:t>
      </w:r>
    </w:p>
    <w:p w:rsidR="001C228E" w:rsidRPr="00C039E7" w:rsidRDefault="001C228E" w:rsidP="001C228E">
      <w:pPr>
        <w:ind w:firstLine="567"/>
        <w:jc w:val="both"/>
        <w:rPr>
          <w:sz w:val="22"/>
          <w:szCs w:val="22"/>
        </w:rPr>
      </w:pPr>
      <w:r w:rsidRPr="00C039E7">
        <w:rPr>
          <w:i/>
          <w:sz w:val="22"/>
          <w:szCs w:val="22"/>
        </w:rPr>
        <w:t>ЕЖО эмитента ПЦБ</w:t>
      </w:r>
      <w:r w:rsidRPr="00C039E7">
        <w:rPr>
          <w:sz w:val="22"/>
          <w:szCs w:val="22"/>
        </w:rPr>
        <w:t xml:space="preserve"> </w:t>
      </w:r>
      <w:r w:rsidRPr="00C039E7">
        <w:rPr>
          <w:i/>
          <w:sz w:val="22"/>
          <w:szCs w:val="22"/>
        </w:rPr>
        <w:t>-</w:t>
      </w:r>
      <w:r w:rsidRPr="00C039E7">
        <w:rPr>
          <w:sz w:val="22"/>
          <w:szCs w:val="22"/>
        </w:rPr>
        <w:t xml:space="preserve"> квартальный отчет, полугодовой отчет или годовой отчет эмитента ПЦБ, составленный в соответствии с иностранным правом и/или правилами иностранной биржи.</w:t>
      </w:r>
    </w:p>
    <w:p w:rsidR="001C228E" w:rsidRPr="00C039E7" w:rsidRDefault="001C228E" w:rsidP="001C228E">
      <w:pPr>
        <w:pStyle w:val="ConsPlusNormal"/>
        <w:ind w:firstLine="540"/>
        <w:jc w:val="both"/>
        <w:rPr>
          <w:rFonts w:ascii="Times New Roman" w:hAnsi="Times New Roman" w:cs="Times New Roman"/>
          <w:sz w:val="22"/>
          <w:szCs w:val="22"/>
        </w:rPr>
      </w:pPr>
      <w:r w:rsidRPr="00C039E7">
        <w:rPr>
          <w:rFonts w:ascii="Times New Roman" w:hAnsi="Times New Roman" w:cs="Times New Roman"/>
          <w:i/>
          <w:sz w:val="22"/>
          <w:szCs w:val="22"/>
        </w:rPr>
        <w:t>Признаваемая иностранная биржа</w:t>
      </w:r>
      <w:r w:rsidRPr="00C039E7">
        <w:rPr>
          <w:rFonts w:ascii="Times New Roman" w:hAnsi="Times New Roman" w:cs="Times New Roman"/>
          <w:sz w:val="22"/>
          <w:szCs w:val="22"/>
        </w:rPr>
        <w:t xml:space="preserve"> </w:t>
      </w:r>
      <w:r w:rsidRPr="00C039E7">
        <w:rPr>
          <w:rFonts w:ascii="Times New Roman" w:hAnsi="Times New Roman" w:cs="Times New Roman"/>
          <w:i/>
          <w:sz w:val="22"/>
          <w:szCs w:val="22"/>
        </w:rPr>
        <w:t>-</w:t>
      </w:r>
      <w:r w:rsidRPr="00C039E7">
        <w:rPr>
          <w:rFonts w:ascii="Times New Roman" w:hAnsi="Times New Roman" w:cs="Times New Roman"/>
          <w:sz w:val="22"/>
          <w:szCs w:val="22"/>
        </w:rPr>
        <w:t xml:space="preserve"> иностранная биржа, входящая в перечень, утвержденный Банком России в соответствии с п.4 ст. 27.5-3 Федерального закона «О рынке ценных бумаг».</w:t>
      </w:r>
    </w:p>
    <w:p w:rsidR="001C228E" w:rsidRPr="00C039E7" w:rsidRDefault="001C228E" w:rsidP="001C228E">
      <w:pPr>
        <w:ind w:firstLine="567"/>
        <w:jc w:val="both"/>
        <w:rPr>
          <w:sz w:val="22"/>
          <w:szCs w:val="22"/>
        </w:rPr>
      </w:pPr>
      <w:r w:rsidRPr="00C039E7">
        <w:rPr>
          <w:i/>
          <w:sz w:val="22"/>
          <w:szCs w:val="22"/>
        </w:rPr>
        <w:t xml:space="preserve">Признаваемый листинг </w:t>
      </w:r>
      <w:r w:rsidRPr="00C039E7">
        <w:rPr>
          <w:sz w:val="22"/>
          <w:szCs w:val="22"/>
        </w:rPr>
        <w:t>–</w:t>
      </w:r>
      <w:r w:rsidR="00221592" w:rsidRPr="00C039E7">
        <w:rPr>
          <w:sz w:val="22"/>
          <w:szCs w:val="22"/>
        </w:rPr>
        <w:t xml:space="preserve"> </w:t>
      </w:r>
      <w:r w:rsidRPr="00C039E7">
        <w:rPr>
          <w:sz w:val="22"/>
          <w:szCs w:val="22"/>
        </w:rPr>
        <w:t>листинг ценных бумаг на Признаваемой иностранной бирже.</w:t>
      </w:r>
    </w:p>
    <w:p w:rsidR="001C228E" w:rsidRPr="00C039E7" w:rsidRDefault="001C228E" w:rsidP="00BF3F80">
      <w:pPr>
        <w:ind w:firstLine="567"/>
        <w:jc w:val="both"/>
      </w:pPr>
      <w:r w:rsidRPr="00C039E7">
        <w:rPr>
          <w:i/>
          <w:sz w:val="22"/>
          <w:szCs w:val="22"/>
        </w:rPr>
        <w:t xml:space="preserve">Страница в сети Интернет - </w:t>
      </w:r>
      <w:r w:rsidRPr="00C039E7">
        <w:rPr>
          <w:sz w:val="22"/>
          <w:szCs w:val="22"/>
        </w:rPr>
        <w:t>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принадлежат  эмитенту.</w:t>
      </w:r>
      <w:r w:rsidR="00E33438" w:rsidRPr="00C039E7">
        <w:t xml:space="preserve"> </w:t>
      </w:r>
    </w:p>
    <w:p w:rsidR="00F904EF" w:rsidRPr="00C039E7" w:rsidRDefault="00F904EF" w:rsidP="00E33438"/>
    <w:p w:rsidR="00F904EF" w:rsidRPr="00C039E7" w:rsidRDefault="00F904EF" w:rsidP="00F904EF">
      <w:pPr>
        <w:ind w:firstLine="500"/>
        <w:jc w:val="both"/>
        <w:rPr>
          <w:b/>
          <w:i/>
        </w:rPr>
      </w:pPr>
    </w:p>
    <w:p w:rsidR="00F904EF" w:rsidRPr="00C039E7" w:rsidRDefault="00F904EF" w:rsidP="00F904EF">
      <w:pPr>
        <w:tabs>
          <w:tab w:val="left" w:pos="468"/>
        </w:tabs>
        <w:spacing w:before="120"/>
        <w:jc w:val="both"/>
        <w:sectPr w:rsidR="00F904EF" w:rsidRPr="00C039E7" w:rsidSect="00C439A1">
          <w:footerReference w:type="default" r:id="rId78"/>
          <w:endnotePr>
            <w:numFmt w:val="decimal"/>
          </w:endnotePr>
          <w:pgSz w:w="11906" w:h="16838"/>
          <w:pgMar w:top="709" w:right="1134" w:bottom="1134" w:left="709" w:header="720" w:footer="720" w:gutter="0"/>
          <w:cols w:space="720"/>
          <w:docGrid w:linePitch="326"/>
        </w:sectPr>
      </w:pPr>
    </w:p>
    <w:p w:rsidR="001C228E" w:rsidRPr="00C039E7" w:rsidRDefault="001C228E" w:rsidP="00E01618">
      <w:pPr>
        <w:jc w:val="right"/>
        <w:rPr>
          <w:b/>
          <w:color w:val="000000"/>
          <w:lang w:eastAsia="ru-RU"/>
        </w:rPr>
      </w:pPr>
      <w:r w:rsidRPr="00C039E7">
        <w:rPr>
          <w:b/>
          <w:color w:val="000000"/>
          <w:lang w:eastAsia="ru-RU"/>
        </w:rPr>
        <w:lastRenderedPageBreak/>
        <w:t xml:space="preserve">Приложение 1 к Требованиям по раскрытию </w:t>
      </w:r>
    </w:p>
    <w:p w:rsidR="00E01618" w:rsidRPr="00C039E7" w:rsidRDefault="00E01618" w:rsidP="00E01618">
      <w:pPr>
        <w:jc w:val="right"/>
        <w:rPr>
          <w:b/>
          <w:color w:val="000000"/>
          <w:lang w:eastAsia="ru-RU"/>
        </w:rPr>
      </w:pPr>
    </w:p>
    <w:p w:rsidR="001C228E" w:rsidRPr="00C039E7" w:rsidRDefault="001C228E" w:rsidP="00E01618">
      <w:pPr>
        <w:jc w:val="center"/>
        <w:rPr>
          <w:b/>
          <w:color w:val="000000"/>
          <w:lang w:eastAsia="ru-RU"/>
        </w:rPr>
      </w:pPr>
      <w:r w:rsidRPr="00C039E7">
        <w:rPr>
          <w:b/>
          <w:color w:val="000000"/>
          <w:lang w:eastAsia="ru-RU"/>
        </w:rPr>
        <w:t>Перечень, формат, порядок и сроки раскрытия информации (документов) эмитентами РДР</w:t>
      </w:r>
    </w:p>
    <w:p w:rsidR="001C228E" w:rsidRPr="00C039E7" w:rsidRDefault="001C228E" w:rsidP="001C228E">
      <w:pPr>
        <w:ind w:firstLine="567"/>
        <w:jc w:val="right"/>
        <w:rPr>
          <w:b/>
        </w:rPr>
      </w:pPr>
      <w:r w:rsidRPr="00C039E7">
        <w:rPr>
          <w:b/>
        </w:rPr>
        <w:t>Таблица 1</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559"/>
        <w:gridCol w:w="3403"/>
        <w:gridCol w:w="1701"/>
        <w:gridCol w:w="1418"/>
        <w:gridCol w:w="3119"/>
        <w:gridCol w:w="1701"/>
        <w:gridCol w:w="1701"/>
      </w:tblGrid>
      <w:tr w:rsidR="001C228E" w:rsidRPr="00C039E7" w:rsidTr="009423C7">
        <w:trPr>
          <w:trHeight w:val="190"/>
        </w:trPr>
        <w:tc>
          <w:tcPr>
            <w:tcW w:w="423" w:type="dxa"/>
            <w:vMerge w:val="restart"/>
            <w:vAlign w:val="center"/>
          </w:tcPr>
          <w:p w:rsidR="001C228E" w:rsidRPr="00C039E7" w:rsidRDefault="001C228E" w:rsidP="009423C7">
            <w:pPr>
              <w:jc w:val="center"/>
              <w:rPr>
                <w:b/>
                <w:bCs/>
                <w:color w:val="000000"/>
                <w:lang w:eastAsia="ru-RU"/>
              </w:rPr>
            </w:pPr>
            <w:r w:rsidRPr="00C039E7">
              <w:rPr>
                <w:b/>
                <w:bCs/>
                <w:color w:val="000000"/>
                <w:lang w:eastAsia="ru-RU"/>
              </w:rPr>
              <w:t>№</w:t>
            </w:r>
          </w:p>
        </w:tc>
        <w:tc>
          <w:tcPr>
            <w:tcW w:w="1559" w:type="dxa"/>
            <w:vMerge w:val="restart"/>
            <w:shd w:val="clear" w:color="auto" w:fill="auto"/>
            <w:vAlign w:val="bottom"/>
            <w:hideMark/>
          </w:tcPr>
          <w:p w:rsidR="001C228E" w:rsidRPr="00C039E7" w:rsidRDefault="001C228E" w:rsidP="009423C7">
            <w:pPr>
              <w:rPr>
                <w:b/>
                <w:bCs/>
                <w:color w:val="000000"/>
                <w:lang w:eastAsia="ru-RU"/>
              </w:rPr>
            </w:pPr>
            <w:r w:rsidRPr="00C039E7">
              <w:rPr>
                <w:b/>
                <w:bCs/>
                <w:color w:val="000000"/>
                <w:lang w:eastAsia="ru-RU"/>
              </w:rPr>
              <w:t> Документы/информация, подлежащие раскрытию</w:t>
            </w:r>
          </w:p>
        </w:tc>
        <w:tc>
          <w:tcPr>
            <w:tcW w:w="6522" w:type="dxa"/>
            <w:gridSpan w:val="3"/>
            <w:shd w:val="clear" w:color="auto" w:fill="auto"/>
            <w:vAlign w:val="bottom"/>
            <w:hideMark/>
          </w:tcPr>
          <w:p w:rsidR="001C228E" w:rsidRPr="00C039E7" w:rsidRDefault="001C228E" w:rsidP="009423C7">
            <w:pPr>
              <w:jc w:val="center"/>
              <w:rPr>
                <w:b/>
                <w:bCs/>
                <w:color w:val="000000"/>
                <w:lang w:eastAsia="ru-RU"/>
              </w:rPr>
            </w:pPr>
            <w:r w:rsidRPr="00C039E7">
              <w:rPr>
                <w:b/>
                <w:bCs/>
                <w:color w:val="000000"/>
                <w:lang w:eastAsia="ru-RU"/>
              </w:rPr>
              <w:t>Спонсируемые РДР</w:t>
            </w:r>
          </w:p>
        </w:tc>
        <w:tc>
          <w:tcPr>
            <w:tcW w:w="6521" w:type="dxa"/>
            <w:gridSpan w:val="3"/>
            <w:shd w:val="clear" w:color="auto" w:fill="auto"/>
            <w:vAlign w:val="bottom"/>
            <w:hideMark/>
          </w:tcPr>
          <w:p w:rsidR="001C228E" w:rsidRPr="00C039E7" w:rsidRDefault="001C228E" w:rsidP="009423C7">
            <w:pPr>
              <w:jc w:val="center"/>
              <w:rPr>
                <w:b/>
                <w:bCs/>
                <w:color w:val="000000"/>
                <w:lang w:eastAsia="ru-RU"/>
              </w:rPr>
            </w:pPr>
            <w:proofErr w:type="spellStart"/>
            <w:r w:rsidRPr="00C039E7">
              <w:rPr>
                <w:b/>
                <w:bCs/>
                <w:color w:val="000000"/>
                <w:lang w:eastAsia="ru-RU"/>
              </w:rPr>
              <w:t>Неспоснируемые</w:t>
            </w:r>
            <w:proofErr w:type="spellEnd"/>
            <w:r w:rsidRPr="00C039E7">
              <w:rPr>
                <w:b/>
                <w:bCs/>
                <w:color w:val="000000"/>
                <w:lang w:eastAsia="ru-RU"/>
              </w:rPr>
              <w:t xml:space="preserve"> РДР</w:t>
            </w:r>
          </w:p>
        </w:tc>
      </w:tr>
      <w:tr w:rsidR="001C228E" w:rsidRPr="00C039E7" w:rsidTr="009423C7">
        <w:trPr>
          <w:trHeight w:val="330"/>
        </w:trPr>
        <w:tc>
          <w:tcPr>
            <w:tcW w:w="423" w:type="dxa"/>
            <w:vMerge/>
            <w:vAlign w:val="center"/>
          </w:tcPr>
          <w:p w:rsidR="001C228E" w:rsidRPr="00C039E7" w:rsidRDefault="001C228E" w:rsidP="009423C7">
            <w:pPr>
              <w:jc w:val="center"/>
              <w:rPr>
                <w:b/>
                <w:bCs/>
                <w:color w:val="000000"/>
                <w:lang w:eastAsia="ru-RU"/>
              </w:rPr>
            </w:pPr>
          </w:p>
        </w:tc>
        <w:tc>
          <w:tcPr>
            <w:tcW w:w="1559" w:type="dxa"/>
            <w:vMerge/>
            <w:tcBorders>
              <w:tl2br w:val="single" w:sz="4" w:space="0" w:color="auto"/>
            </w:tcBorders>
            <w:shd w:val="clear" w:color="auto" w:fill="auto"/>
            <w:vAlign w:val="bottom"/>
            <w:hideMark/>
          </w:tcPr>
          <w:p w:rsidR="001C228E" w:rsidRPr="00C039E7" w:rsidRDefault="001C228E" w:rsidP="009423C7">
            <w:pPr>
              <w:rPr>
                <w:b/>
                <w:bCs/>
                <w:color w:val="000000"/>
                <w:lang w:eastAsia="ru-RU"/>
              </w:rPr>
            </w:pPr>
          </w:p>
        </w:tc>
        <w:tc>
          <w:tcPr>
            <w:tcW w:w="3403" w:type="dxa"/>
            <w:shd w:val="clear" w:color="auto" w:fill="auto"/>
            <w:vAlign w:val="bottom"/>
            <w:hideMark/>
          </w:tcPr>
          <w:p w:rsidR="001C228E" w:rsidRPr="00C039E7" w:rsidRDefault="001C228E" w:rsidP="009423C7">
            <w:pPr>
              <w:jc w:val="center"/>
              <w:rPr>
                <w:b/>
                <w:bCs/>
                <w:color w:val="000000"/>
                <w:lang w:eastAsia="ru-RU"/>
              </w:rPr>
            </w:pPr>
            <w:r w:rsidRPr="00C039E7">
              <w:rPr>
                <w:b/>
                <w:bCs/>
                <w:color w:val="000000"/>
                <w:lang w:eastAsia="ru-RU"/>
              </w:rPr>
              <w:t>Объем</w:t>
            </w:r>
          </w:p>
        </w:tc>
        <w:tc>
          <w:tcPr>
            <w:tcW w:w="1701" w:type="dxa"/>
            <w:shd w:val="clear" w:color="auto" w:fill="auto"/>
            <w:vAlign w:val="bottom"/>
            <w:hideMark/>
          </w:tcPr>
          <w:p w:rsidR="001C228E" w:rsidRPr="00C039E7" w:rsidRDefault="001C228E" w:rsidP="009423C7">
            <w:pPr>
              <w:jc w:val="center"/>
              <w:rPr>
                <w:b/>
                <w:bCs/>
                <w:color w:val="000000"/>
                <w:lang w:eastAsia="ru-RU"/>
              </w:rPr>
            </w:pPr>
            <w:r w:rsidRPr="00C039E7">
              <w:rPr>
                <w:b/>
                <w:bCs/>
                <w:color w:val="000000"/>
                <w:lang w:eastAsia="ru-RU"/>
              </w:rPr>
              <w:t>Срок</w:t>
            </w:r>
          </w:p>
        </w:tc>
        <w:tc>
          <w:tcPr>
            <w:tcW w:w="1418" w:type="dxa"/>
            <w:shd w:val="clear" w:color="auto" w:fill="auto"/>
            <w:vAlign w:val="bottom"/>
            <w:hideMark/>
          </w:tcPr>
          <w:p w:rsidR="001C228E" w:rsidRPr="00C039E7" w:rsidRDefault="001C228E" w:rsidP="009423C7">
            <w:pPr>
              <w:jc w:val="center"/>
              <w:rPr>
                <w:b/>
                <w:bCs/>
                <w:color w:val="000000"/>
                <w:lang w:eastAsia="ru-RU"/>
              </w:rPr>
            </w:pPr>
            <w:r w:rsidRPr="00C039E7">
              <w:rPr>
                <w:b/>
                <w:bCs/>
                <w:color w:val="000000"/>
                <w:lang w:eastAsia="ru-RU"/>
              </w:rPr>
              <w:t xml:space="preserve">Место/Формат </w:t>
            </w:r>
          </w:p>
        </w:tc>
        <w:tc>
          <w:tcPr>
            <w:tcW w:w="3119" w:type="dxa"/>
            <w:shd w:val="clear" w:color="auto" w:fill="auto"/>
            <w:vAlign w:val="bottom"/>
            <w:hideMark/>
          </w:tcPr>
          <w:p w:rsidR="001C228E" w:rsidRPr="00C039E7" w:rsidRDefault="001C228E" w:rsidP="009423C7">
            <w:pPr>
              <w:jc w:val="center"/>
              <w:rPr>
                <w:b/>
                <w:bCs/>
                <w:color w:val="000000"/>
                <w:lang w:eastAsia="ru-RU"/>
              </w:rPr>
            </w:pPr>
            <w:r w:rsidRPr="00C039E7">
              <w:rPr>
                <w:b/>
                <w:bCs/>
                <w:color w:val="000000"/>
                <w:lang w:eastAsia="ru-RU"/>
              </w:rPr>
              <w:t>Объем</w:t>
            </w:r>
          </w:p>
        </w:tc>
        <w:tc>
          <w:tcPr>
            <w:tcW w:w="1701" w:type="dxa"/>
            <w:shd w:val="clear" w:color="auto" w:fill="auto"/>
            <w:vAlign w:val="bottom"/>
            <w:hideMark/>
          </w:tcPr>
          <w:p w:rsidR="001C228E" w:rsidRPr="00C039E7" w:rsidRDefault="001C228E" w:rsidP="009423C7">
            <w:pPr>
              <w:jc w:val="center"/>
              <w:rPr>
                <w:b/>
                <w:bCs/>
                <w:color w:val="000000"/>
                <w:lang w:eastAsia="ru-RU"/>
              </w:rPr>
            </w:pPr>
            <w:r w:rsidRPr="00C039E7">
              <w:rPr>
                <w:b/>
                <w:bCs/>
                <w:color w:val="000000"/>
                <w:lang w:eastAsia="ru-RU"/>
              </w:rPr>
              <w:t>Срок</w:t>
            </w:r>
          </w:p>
        </w:tc>
        <w:tc>
          <w:tcPr>
            <w:tcW w:w="1701" w:type="dxa"/>
            <w:shd w:val="clear" w:color="auto" w:fill="auto"/>
            <w:vAlign w:val="bottom"/>
            <w:hideMark/>
          </w:tcPr>
          <w:p w:rsidR="001C228E" w:rsidRPr="00C039E7" w:rsidRDefault="001C228E" w:rsidP="009423C7">
            <w:pPr>
              <w:jc w:val="center"/>
              <w:rPr>
                <w:b/>
                <w:bCs/>
                <w:color w:val="000000"/>
                <w:lang w:eastAsia="ru-RU"/>
              </w:rPr>
            </w:pPr>
            <w:r w:rsidRPr="00C039E7">
              <w:rPr>
                <w:b/>
                <w:bCs/>
                <w:color w:val="000000"/>
                <w:lang w:eastAsia="ru-RU"/>
              </w:rPr>
              <w:t xml:space="preserve">Место/Формат </w:t>
            </w:r>
          </w:p>
        </w:tc>
      </w:tr>
      <w:tr w:rsidR="001C228E" w:rsidRPr="00C039E7" w:rsidTr="009423C7">
        <w:trPr>
          <w:trHeight w:val="1268"/>
        </w:trPr>
        <w:tc>
          <w:tcPr>
            <w:tcW w:w="423" w:type="dxa"/>
            <w:vAlign w:val="center"/>
          </w:tcPr>
          <w:p w:rsidR="001C228E" w:rsidRPr="00C039E7" w:rsidRDefault="001C228E" w:rsidP="009423C7">
            <w:pPr>
              <w:jc w:val="center"/>
              <w:rPr>
                <w:b/>
                <w:bCs/>
                <w:color w:val="000000"/>
                <w:lang w:eastAsia="ru-RU"/>
              </w:rPr>
            </w:pPr>
            <w:r w:rsidRPr="00C039E7">
              <w:rPr>
                <w:b/>
                <w:bCs/>
                <w:color w:val="000000"/>
                <w:lang w:eastAsia="ru-RU"/>
              </w:rPr>
              <w:t>1.</w:t>
            </w:r>
          </w:p>
        </w:tc>
        <w:tc>
          <w:tcPr>
            <w:tcW w:w="1559" w:type="dxa"/>
            <w:shd w:val="clear" w:color="auto" w:fill="auto"/>
            <w:vAlign w:val="center"/>
            <w:hideMark/>
          </w:tcPr>
          <w:p w:rsidR="001C228E" w:rsidRPr="00C039E7" w:rsidRDefault="001C228E" w:rsidP="009423C7">
            <w:pPr>
              <w:rPr>
                <w:b/>
                <w:bCs/>
                <w:color w:val="000000"/>
                <w:lang w:eastAsia="ru-RU"/>
              </w:rPr>
            </w:pPr>
            <w:r w:rsidRPr="00C039E7">
              <w:rPr>
                <w:b/>
                <w:bCs/>
                <w:color w:val="000000"/>
                <w:lang w:eastAsia="ru-RU"/>
              </w:rPr>
              <w:t>Документы/информация</w:t>
            </w:r>
          </w:p>
        </w:tc>
        <w:tc>
          <w:tcPr>
            <w:tcW w:w="3403"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информация, полученная от эмитента ПЦБ в соответствии с решением о выпуске РДР и договором, заключенным  между эмитентом РДР и эмитентом ПЦБ, за исключением документов/информации, перечисленных отдельно в настоящей Таблице 1 </w:t>
            </w: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не позднее 1 рабочего дня, следующего за днем получения информации от эмитента ПЦБ</w:t>
            </w:r>
          </w:p>
        </w:tc>
        <w:tc>
          <w:tcPr>
            <w:tcW w:w="1418"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на Странице в сети Интернет текст документа/информация</w:t>
            </w:r>
          </w:p>
        </w:tc>
        <w:tc>
          <w:tcPr>
            <w:tcW w:w="3119"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информация, которая раскрывается в соответствии с иностранным правом и/или правилами иностранной биржи эмитентом ПЦБ на иностранной бирже или через иную организацию</w:t>
            </w: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не позднее 2 рабочих дней </w:t>
            </w:r>
            <w:proofErr w:type="gramStart"/>
            <w:r w:rsidRPr="00C039E7">
              <w:rPr>
                <w:color w:val="000000"/>
                <w:lang w:eastAsia="ru-RU"/>
              </w:rPr>
              <w:t>с даты раскрытия</w:t>
            </w:r>
            <w:proofErr w:type="gramEnd"/>
            <w:r w:rsidRPr="00C039E7">
              <w:rPr>
                <w:color w:val="000000"/>
                <w:lang w:eastAsia="ru-RU"/>
              </w:rPr>
              <w:t xml:space="preserve"> такой информации на иностранной бирже или через иную организацию</w:t>
            </w: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на Странице в сети Интернет текст документа/информация или ссылка на раскрытый  документ/информацию</w:t>
            </w:r>
          </w:p>
        </w:tc>
      </w:tr>
      <w:tr w:rsidR="001C228E" w:rsidRPr="00C039E7" w:rsidTr="009423C7">
        <w:trPr>
          <w:trHeight w:val="2450"/>
        </w:trPr>
        <w:tc>
          <w:tcPr>
            <w:tcW w:w="423" w:type="dxa"/>
            <w:vAlign w:val="center"/>
          </w:tcPr>
          <w:p w:rsidR="001C228E" w:rsidRPr="00C039E7" w:rsidRDefault="001C228E" w:rsidP="009423C7">
            <w:pPr>
              <w:jc w:val="center"/>
              <w:rPr>
                <w:b/>
                <w:bCs/>
                <w:color w:val="000000"/>
                <w:lang w:eastAsia="ru-RU"/>
              </w:rPr>
            </w:pPr>
            <w:r w:rsidRPr="00C039E7">
              <w:rPr>
                <w:b/>
                <w:bCs/>
                <w:color w:val="000000"/>
                <w:lang w:eastAsia="ru-RU"/>
              </w:rPr>
              <w:t>2.</w:t>
            </w:r>
          </w:p>
        </w:tc>
        <w:tc>
          <w:tcPr>
            <w:tcW w:w="1559" w:type="dxa"/>
            <w:shd w:val="clear" w:color="auto" w:fill="auto"/>
            <w:vAlign w:val="center"/>
            <w:hideMark/>
          </w:tcPr>
          <w:p w:rsidR="001C228E" w:rsidRPr="00C039E7" w:rsidRDefault="001C228E" w:rsidP="009423C7">
            <w:pPr>
              <w:rPr>
                <w:b/>
                <w:bCs/>
                <w:color w:val="000000"/>
                <w:lang w:eastAsia="ru-RU"/>
              </w:rPr>
            </w:pPr>
            <w:r w:rsidRPr="00C039E7">
              <w:rPr>
                <w:b/>
                <w:bCs/>
                <w:color w:val="000000"/>
                <w:lang w:eastAsia="ru-RU"/>
              </w:rPr>
              <w:t>Финансовая отчетность эмитента ПЦБ</w:t>
            </w:r>
          </w:p>
        </w:tc>
        <w:tc>
          <w:tcPr>
            <w:tcW w:w="3403"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C039E7">
              <w:rPr>
                <w:color w:val="000000"/>
                <w:lang w:eastAsia="ru-RU"/>
              </w:rPr>
              <w:t>международно</w:t>
            </w:r>
            <w:proofErr w:type="spellEnd"/>
            <w:r w:rsidRPr="00C039E7">
              <w:rPr>
                <w:color w:val="000000"/>
                <w:lang w:eastAsia="ru-RU"/>
              </w:rPr>
              <w:t xml:space="preserve"> признанными правилами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w:t>
            </w: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не позднее 1 дня, следующего за днем получения эмитентом РДР такой отчетности от эмитента ПЦБ</w:t>
            </w:r>
          </w:p>
        </w:tc>
        <w:tc>
          <w:tcPr>
            <w:tcW w:w="1418"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на Странице в сети Интернет текст финансовой отчетности</w:t>
            </w:r>
            <w:r w:rsidRPr="00C039E7">
              <w:t xml:space="preserve"> </w:t>
            </w:r>
            <w:r w:rsidRPr="00C039E7">
              <w:rPr>
                <w:color w:val="000000"/>
                <w:lang w:eastAsia="ru-RU"/>
              </w:rPr>
              <w:t>или ссылка на раскрытую эмитентом ПЦБ финансовую отчетность</w:t>
            </w:r>
          </w:p>
        </w:tc>
        <w:tc>
          <w:tcPr>
            <w:tcW w:w="3119"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годовая и промежуточная консолидированная (при наличии) и/или индивидуальная финансовая отчетность, финансовая </w:t>
            </w:r>
            <w:proofErr w:type="gramStart"/>
            <w:r w:rsidRPr="00C039E7">
              <w:rPr>
                <w:color w:val="000000"/>
                <w:lang w:eastAsia="ru-RU"/>
              </w:rPr>
              <w:t>отчетность</w:t>
            </w:r>
            <w:proofErr w:type="gramEnd"/>
            <w:r w:rsidRPr="00C039E7">
              <w:rPr>
                <w:color w:val="000000"/>
                <w:lang w:eastAsia="ru-RU"/>
              </w:rPr>
              <w:t xml:space="preserve"> составленная в соответствии с МСФО или иными </w:t>
            </w:r>
            <w:proofErr w:type="spellStart"/>
            <w:r w:rsidRPr="00C039E7">
              <w:rPr>
                <w:color w:val="000000"/>
                <w:lang w:eastAsia="ru-RU"/>
              </w:rPr>
              <w:t>международно</w:t>
            </w:r>
            <w:proofErr w:type="spellEnd"/>
            <w:r w:rsidRPr="00C039E7">
              <w:rPr>
                <w:color w:val="000000"/>
                <w:lang w:eastAsia="ru-RU"/>
              </w:rPr>
              <w:t xml:space="preserve"> признанными правилами и раскрытая эмитентом ПЦБ в соответствии с иностранным правом </w:t>
            </w: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не позднее 1 дня с даты, в которую эмитент РДР узнал или должен был узнать о раскрытии финансовой отчетности эмитентом ПЦБ</w:t>
            </w: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на Странице в сети Интернет текст финансовой отчетности</w:t>
            </w:r>
            <w:r w:rsidRPr="00C039E7">
              <w:t xml:space="preserve"> </w:t>
            </w:r>
            <w:r w:rsidRPr="00C039E7">
              <w:rPr>
                <w:color w:val="000000"/>
                <w:lang w:eastAsia="ru-RU"/>
              </w:rPr>
              <w:t>или ссылка на раскрытую  эмитентом ПЦБ финансовую отчетность</w:t>
            </w:r>
          </w:p>
        </w:tc>
      </w:tr>
      <w:tr w:rsidR="001C228E" w:rsidRPr="00C039E7" w:rsidTr="009423C7">
        <w:trPr>
          <w:trHeight w:val="2258"/>
        </w:trPr>
        <w:tc>
          <w:tcPr>
            <w:tcW w:w="423" w:type="dxa"/>
            <w:vMerge w:val="restart"/>
            <w:vAlign w:val="center"/>
          </w:tcPr>
          <w:p w:rsidR="001C228E" w:rsidRPr="00C039E7" w:rsidDel="007E0BC4" w:rsidRDefault="001C228E" w:rsidP="009423C7">
            <w:pPr>
              <w:jc w:val="center"/>
              <w:rPr>
                <w:b/>
                <w:bCs/>
                <w:color w:val="000000"/>
                <w:lang w:eastAsia="ru-RU"/>
              </w:rPr>
            </w:pPr>
            <w:r w:rsidRPr="00C039E7">
              <w:rPr>
                <w:b/>
                <w:bCs/>
                <w:color w:val="000000"/>
                <w:lang w:eastAsia="ru-RU"/>
              </w:rPr>
              <w:lastRenderedPageBreak/>
              <w:t>3.</w:t>
            </w:r>
          </w:p>
          <w:p w:rsidR="001C228E" w:rsidRPr="00C039E7" w:rsidDel="007E0BC4" w:rsidRDefault="001C228E" w:rsidP="009423C7">
            <w:pPr>
              <w:jc w:val="center"/>
              <w:rPr>
                <w:b/>
                <w:bCs/>
                <w:color w:val="000000"/>
                <w:lang w:eastAsia="ru-RU"/>
              </w:rPr>
            </w:pPr>
          </w:p>
        </w:tc>
        <w:tc>
          <w:tcPr>
            <w:tcW w:w="1559" w:type="dxa"/>
            <w:vMerge w:val="restart"/>
            <w:shd w:val="clear" w:color="auto" w:fill="auto"/>
            <w:vAlign w:val="center"/>
            <w:hideMark/>
          </w:tcPr>
          <w:p w:rsidR="001C228E" w:rsidRPr="00C039E7" w:rsidRDefault="001C228E" w:rsidP="009423C7">
            <w:pPr>
              <w:rPr>
                <w:b/>
                <w:bCs/>
                <w:color w:val="000000"/>
                <w:lang w:eastAsia="ru-RU"/>
              </w:rPr>
            </w:pPr>
            <w:r w:rsidRPr="00C039E7">
              <w:rPr>
                <w:b/>
                <w:bCs/>
                <w:color w:val="000000"/>
                <w:lang w:eastAsia="ru-RU"/>
              </w:rPr>
              <w:t>ЕЖО</w:t>
            </w:r>
          </w:p>
        </w:tc>
        <w:tc>
          <w:tcPr>
            <w:tcW w:w="3403"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ЕЖО эмитента РДР содержащий сведения о ПЦБ и эмитенте ПЦБ в объеме, предусмотренном Разделами I - VIII части</w:t>
            </w:r>
            <w:proofErr w:type="gramStart"/>
            <w:r w:rsidRPr="00C039E7">
              <w:rPr>
                <w:color w:val="000000"/>
                <w:lang w:eastAsia="ru-RU"/>
              </w:rPr>
              <w:t xml:space="preserve"> Б</w:t>
            </w:r>
            <w:proofErr w:type="gramEnd"/>
            <w:r w:rsidRPr="00C039E7">
              <w:rPr>
                <w:color w:val="000000"/>
                <w:lang w:eastAsia="ru-RU"/>
              </w:rPr>
              <w:t xml:space="preserve"> Приложения 3. Положения о раскрытии.</w:t>
            </w:r>
            <w:r w:rsidRPr="00C039E7">
              <w:rPr>
                <w:rStyle w:val="af0"/>
                <w:color w:val="000000"/>
                <w:lang w:eastAsia="ru-RU"/>
              </w:rPr>
              <w:footnoteReference w:id="11"/>
            </w:r>
            <w:r w:rsidRPr="00C039E7">
              <w:rPr>
                <w:color w:val="000000"/>
                <w:lang w:eastAsia="ru-RU"/>
              </w:rPr>
              <w:br/>
            </w: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не позднее 45 дней </w:t>
            </w:r>
            <w:proofErr w:type="gramStart"/>
            <w:r w:rsidRPr="00C039E7">
              <w:rPr>
                <w:color w:val="000000"/>
                <w:lang w:eastAsia="ru-RU"/>
              </w:rPr>
              <w:t>с даты окончания</w:t>
            </w:r>
            <w:proofErr w:type="gramEnd"/>
            <w:r w:rsidRPr="00C039E7">
              <w:rPr>
                <w:color w:val="000000"/>
                <w:lang w:eastAsia="ru-RU"/>
              </w:rPr>
              <w:t xml:space="preserve"> соответствующего квартала </w:t>
            </w:r>
          </w:p>
        </w:tc>
        <w:tc>
          <w:tcPr>
            <w:tcW w:w="1418"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на Странице в сети Интернет текст ЕЖО</w:t>
            </w:r>
          </w:p>
          <w:p w:rsidR="001C228E" w:rsidRPr="00C039E7" w:rsidRDefault="001C228E" w:rsidP="009423C7">
            <w:pPr>
              <w:rPr>
                <w:color w:val="000000"/>
                <w:lang w:eastAsia="ru-RU"/>
              </w:rPr>
            </w:pPr>
            <w:r w:rsidRPr="00C039E7">
              <w:rPr>
                <w:color w:val="000000"/>
                <w:lang w:eastAsia="ru-RU"/>
              </w:rPr>
              <w:t xml:space="preserve"> </w:t>
            </w:r>
          </w:p>
        </w:tc>
        <w:tc>
          <w:tcPr>
            <w:tcW w:w="3119" w:type="dxa"/>
            <w:vMerge w:val="restart"/>
            <w:shd w:val="clear" w:color="auto" w:fill="auto"/>
            <w:vAlign w:val="center"/>
            <w:hideMark/>
          </w:tcPr>
          <w:p w:rsidR="001C228E" w:rsidRPr="00C039E7" w:rsidRDefault="001C228E" w:rsidP="009423C7">
            <w:pPr>
              <w:rPr>
                <w:color w:val="000000"/>
                <w:lang w:eastAsia="ru-RU"/>
              </w:rPr>
            </w:pPr>
            <w:r w:rsidRPr="00C039E7">
              <w:rPr>
                <w:color w:val="000000"/>
                <w:lang w:eastAsia="ru-RU"/>
              </w:rPr>
              <w:t>ЕЖО эмитента РДР должен содержать информацию о ПЦБ и эмитенте ПЦБ, раскрытую в ЕЖО эмитента ПЦБ, или ссылку на раскрытый эмитентом ПЦБ ЕЖО (за тот же отчетный период, за который составляется ЕЖО эмитента РДР)</w:t>
            </w:r>
          </w:p>
        </w:tc>
        <w:tc>
          <w:tcPr>
            <w:tcW w:w="1701" w:type="dxa"/>
            <w:vMerge w:val="restart"/>
            <w:shd w:val="clear" w:color="auto" w:fill="auto"/>
            <w:vAlign w:val="center"/>
          </w:tcPr>
          <w:p w:rsidR="001C228E" w:rsidRPr="00C039E7" w:rsidRDefault="001C228E" w:rsidP="009423C7">
            <w:pPr>
              <w:rPr>
                <w:color w:val="000000"/>
                <w:lang w:eastAsia="ru-RU"/>
              </w:rPr>
            </w:pPr>
            <w:r w:rsidRPr="00C039E7">
              <w:rPr>
                <w:color w:val="000000"/>
                <w:lang w:eastAsia="ru-RU"/>
              </w:rPr>
              <w:t xml:space="preserve">не позднее 45 дней </w:t>
            </w:r>
            <w:proofErr w:type="gramStart"/>
            <w:r w:rsidRPr="00C039E7">
              <w:rPr>
                <w:color w:val="000000"/>
                <w:lang w:eastAsia="ru-RU"/>
              </w:rPr>
              <w:t>с даты окончания</w:t>
            </w:r>
            <w:proofErr w:type="gramEnd"/>
            <w:r w:rsidRPr="00C039E7">
              <w:rPr>
                <w:color w:val="000000"/>
                <w:lang w:eastAsia="ru-RU"/>
              </w:rPr>
              <w:t xml:space="preserve"> соответствующего квартала</w:t>
            </w:r>
          </w:p>
        </w:tc>
        <w:tc>
          <w:tcPr>
            <w:tcW w:w="1701" w:type="dxa"/>
            <w:vMerge w:val="restart"/>
            <w:shd w:val="clear" w:color="auto" w:fill="auto"/>
            <w:vAlign w:val="center"/>
          </w:tcPr>
          <w:p w:rsidR="001C228E" w:rsidRPr="00C039E7" w:rsidRDefault="001C228E" w:rsidP="009423C7">
            <w:pPr>
              <w:rPr>
                <w:color w:val="000000"/>
                <w:lang w:eastAsia="ru-RU"/>
              </w:rPr>
            </w:pPr>
            <w:r w:rsidRPr="00C039E7">
              <w:rPr>
                <w:color w:val="000000"/>
                <w:lang w:eastAsia="ru-RU"/>
              </w:rPr>
              <w:t xml:space="preserve">на Странице в сети Интернет текст ЕЖО </w:t>
            </w:r>
          </w:p>
        </w:tc>
      </w:tr>
      <w:tr w:rsidR="001C228E" w:rsidRPr="00C039E7" w:rsidTr="009423C7">
        <w:trPr>
          <w:trHeight w:val="273"/>
        </w:trPr>
        <w:tc>
          <w:tcPr>
            <w:tcW w:w="423" w:type="dxa"/>
            <w:vMerge/>
            <w:vAlign w:val="center"/>
          </w:tcPr>
          <w:p w:rsidR="001C228E" w:rsidRPr="00C039E7" w:rsidRDefault="001C228E" w:rsidP="009423C7">
            <w:pPr>
              <w:jc w:val="center"/>
              <w:rPr>
                <w:b/>
                <w:bCs/>
                <w:color w:val="000000"/>
                <w:lang w:eastAsia="ru-RU"/>
              </w:rPr>
            </w:pPr>
          </w:p>
        </w:tc>
        <w:tc>
          <w:tcPr>
            <w:tcW w:w="1559" w:type="dxa"/>
            <w:vMerge/>
            <w:vAlign w:val="center"/>
            <w:hideMark/>
          </w:tcPr>
          <w:p w:rsidR="001C228E" w:rsidRPr="00C039E7" w:rsidRDefault="001C228E" w:rsidP="009423C7">
            <w:pPr>
              <w:rPr>
                <w:b/>
                <w:bCs/>
                <w:color w:val="000000"/>
                <w:lang w:eastAsia="ru-RU"/>
              </w:rPr>
            </w:pPr>
          </w:p>
        </w:tc>
        <w:tc>
          <w:tcPr>
            <w:tcW w:w="3403" w:type="dxa"/>
            <w:shd w:val="clear" w:color="auto" w:fill="auto"/>
            <w:vAlign w:val="center"/>
            <w:hideMark/>
          </w:tcPr>
          <w:p w:rsidR="001C228E" w:rsidRPr="00C039E7" w:rsidRDefault="001C228E" w:rsidP="009423C7">
            <w:pPr>
              <w:rPr>
                <w:bCs/>
                <w:color w:val="000000"/>
                <w:lang w:eastAsia="ru-RU"/>
              </w:rPr>
            </w:pPr>
            <w:r w:rsidRPr="00C039E7">
              <w:rPr>
                <w:b/>
                <w:color w:val="000000"/>
                <w:lang w:eastAsia="ru-RU"/>
              </w:rPr>
              <w:t>ЛИБО</w:t>
            </w:r>
            <w:r w:rsidRPr="00C039E7">
              <w:rPr>
                <w:bCs/>
                <w:color w:val="000000"/>
                <w:lang w:eastAsia="ru-RU"/>
              </w:rPr>
              <w:t xml:space="preserve"> </w:t>
            </w:r>
            <w:r w:rsidRPr="00C039E7">
              <w:rPr>
                <w:bCs/>
                <w:i/>
                <w:color w:val="000000"/>
                <w:lang w:eastAsia="ru-RU"/>
              </w:rPr>
              <w:t>(если ПЦБ имеют Признаваемый листинг)</w:t>
            </w:r>
            <w:r w:rsidRPr="00C039E7">
              <w:rPr>
                <w:bCs/>
                <w:color w:val="000000"/>
                <w:lang w:eastAsia="ru-RU"/>
              </w:rPr>
              <w:t xml:space="preserve"> </w:t>
            </w:r>
          </w:p>
          <w:p w:rsidR="001C228E" w:rsidRPr="00C039E7" w:rsidRDefault="001C228E" w:rsidP="009423C7">
            <w:pPr>
              <w:rPr>
                <w:color w:val="000000"/>
                <w:lang w:eastAsia="ru-RU"/>
              </w:rPr>
            </w:pPr>
            <w:proofErr w:type="gramStart"/>
            <w:r w:rsidRPr="00C039E7">
              <w:rPr>
                <w:color w:val="000000"/>
                <w:lang w:eastAsia="ru-RU"/>
              </w:rPr>
              <w:t xml:space="preserve">ЕЖО эмитента РДР, содержащий </w:t>
            </w:r>
            <w:r w:rsidRPr="00C039E7">
              <w:rPr>
                <w:bCs/>
                <w:color w:val="000000"/>
                <w:lang w:eastAsia="ru-RU"/>
              </w:rPr>
              <w:t xml:space="preserve">информацию о ПЦБ и эмитенте ПЦБ, раскрытую в ЕЖО эмитента ПЦБ, или </w:t>
            </w:r>
            <w:r w:rsidRPr="00C039E7">
              <w:rPr>
                <w:color w:val="000000"/>
                <w:lang w:eastAsia="ru-RU"/>
              </w:rPr>
              <w:t>ссылку на раскрытый эмитентом ПЦБ ЕЖО</w:t>
            </w:r>
            <w:r w:rsidRPr="00C039E7">
              <w:rPr>
                <w:bCs/>
                <w:color w:val="000000"/>
                <w:lang w:eastAsia="ru-RU"/>
              </w:rPr>
              <w:t xml:space="preserve"> (за тот же отчетный период, за который составляется ЕЖО эмитента РДР) </w:t>
            </w:r>
            <w:proofErr w:type="gramEnd"/>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не позднее 45 дней </w:t>
            </w:r>
            <w:proofErr w:type="gramStart"/>
            <w:r w:rsidRPr="00C039E7">
              <w:rPr>
                <w:color w:val="000000"/>
                <w:lang w:eastAsia="ru-RU"/>
              </w:rPr>
              <w:t>с даты окончания</w:t>
            </w:r>
            <w:proofErr w:type="gramEnd"/>
            <w:r w:rsidRPr="00C039E7">
              <w:rPr>
                <w:color w:val="000000"/>
                <w:lang w:eastAsia="ru-RU"/>
              </w:rPr>
              <w:t xml:space="preserve"> соответствующего квартала </w:t>
            </w:r>
          </w:p>
        </w:tc>
        <w:tc>
          <w:tcPr>
            <w:tcW w:w="1418"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на Странице в сети Интернет текст ЕЖО </w:t>
            </w:r>
          </w:p>
          <w:p w:rsidR="001C228E" w:rsidRPr="00C039E7" w:rsidRDefault="001C228E" w:rsidP="009423C7">
            <w:pPr>
              <w:rPr>
                <w:color w:val="000000"/>
                <w:lang w:eastAsia="ru-RU"/>
              </w:rPr>
            </w:pPr>
            <w:r w:rsidRPr="00C039E7">
              <w:rPr>
                <w:color w:val="000000"/>
                <w:lang w:eastAsia="ru-RU"/>
              </w:rPr>
              <w:t xml:space="preserve"> </w:t>
            </w:r>
          </w:p>
        </w:tc>
        <w:tc>
          <w:tcPr>
            <w:tcW w:w="3119" w:type="dxa"/>
            <w:vMerge/>
            <w:shd w:val="clear" w:color="auto" w:fill="auto"/>
            <w:vAlign w:val="center"/>
            <w:hideMark/>
          </w:tcPr>
          <w:p w:rsidR="001C228E" w:rsidRPr="00C039E7" w:rsidRDefault="001C228E" w:rsidP="009423C7">
            <w:pPr>
              <w:rPr>
                <w:color w:val="000000"/>
                <w:lang w:eastAsia="ru-RU"/>
              </w:rPr>
            </w:pPr>
          </w:p>
        </w:tc>
        <w:tc>
          <w:tcPr>
            <w:tcW w:w="1701" w:type="dxa"/>
            <w:vMerge/>
            <w:shd w:val="clear" w:color="auto" w:fill="auto"/>
            <w:vAlign w:val="center"/>
            <w:hideMark/>
          </w:tcPr>
          <w:p w:rsidR="001C228E" w:rsidRPr="00C039E7" w:rsidRDefault="001C228E" w:rsidP="009423C7">
            <w:pPr>
              <w:rPr>
                <w:color w:val="000000"/>
                <w:lang w:eastAsia="ru-RU"/>
              </w:rPr>
            </w:pPr>
          </w:p>
        </w:tc>
        <w:tc>
          <w:tcPr>
            <w:tcW w:w="1701" w:type="dxa"/>
            <w:vMerge/>
            <w:shd w:val="clear" w:color="auto" w:fill="auto"/>
            <w:vAlign w:val="center"/>
            <w:hideMark/>
          </w:tcPr>
          <w:p w:rsidR="001C228E" w:rsidRPr="00C039E7" w:rsidRDefault="001C228E" w:rsidP="009423C7">
            <w:pPr>
              <w:rPr>
                <w:color w:val="000000"/>
                <w:lang w:eastAsia="ru-RU"/>
              </w:rPr>
            </w:pPr>
          </w:p>
        </w:tc>
      </w:tr>
      <w:tr w:rsidR="001C228E" w:rsidRPr="00C039E7" w:rsidTr="009423C7">
        <w:trPr>
          <w:trHeight w:val="1693"/>
        </w:trPr>
        <w:tc>
          <w:tcPr>
            <w:tcW w:w="423" w:type="dxa"/>
            <w:vAlign w:val="center"/>
          </w:tcPr>
          <w:p w:rsidR="001C228E" w:rsidRPr="00C039E7" w:rsidRDefault="001C228E" w:rsidP="009423C7">
            <w:pPr>
              <w:jc w:val="center"/>
              <w:rPr>
                <w:b/>
                <w:bCs/>
                <w:color w:val="000000"/>
                <w:lang w:eastAsia="ru-RU"/>
              </w:rPr>
            </w:pPr>
            <w:r w:rsidRPr="00C039E7">
              <w:rPr>
                <w:color w:val="000000"/>
                <w:lang w:eastAsia="ru-RU"/>
              </w:rPr>
              <w:t xml:space="preserve"> </w:t>
            </w:r>
            <w:r w:rsidRPr="00C039E7">
              <w:rPr>
                <w:b/>
                <w:bCs/>
                <w:color w:val="000000"/>
                <w:lang w:eastAsia="ru-RU"/>
              </w:rPr>
              <w:t>4.</w:t>
            </w:r>
          </w:p>
        </w:tc>
        <w:tc>
          <w:tcPr>
            <w:tcW w:w="1559" w:type="dxa"/>
            <w:shd w:val="clear" w:color="auto" w:fill="auto"/>
            <w:vAlign w:val="center"/>
          </w:tcPr>
          <w:p w:rsidR="001C228E" w:rsidRPr="00C039E7" w:rsidRDefault="001C228E" w:rsidP="009423C7">
            <w:pPr>
              <w:rPr>
                <w:b/>
                <w:bCs/>
                <w:color w:val="000000"/>
                <w:lang w:eastAsia="ru-RU"/>
              </w:rPr>
            </w:pPr>
            <w:r w:rsidRPr="00C039E7">
              <w:rPr>
                <w:b/>
                <w:bCs/>
                <w:color w:val="000000"/>
                <w:lang w:eastAsia="ru-RU"/>
              </w:rPr>
              <w:t>Сообщение о порядке доступа к финансовой отчетности эмитента ПЦБ или к ЕЖО эмитента РДР</w:t>
            </w:r>
          </w:p>
        </w:tc>
        <w:tc>
          <w:tcPr>
            <w:tcW w:w="3403" w:type="dxa"/>
            <w:shd w:val="clear" w:color="auto" w:fill="auto"/>
            <w:vAlign w:val="center"/>
          </w:tcPr>
          <w:p w:rsidR="001C228E" w:rsidRPr="00C039E7" w:rsidRDefault="001C228E" w:rsidP="009423C7">
            <w:pPr>
              <w:jc w:val="both"/>
            </w:pPr>
            <w:r w:rsidRPr="00C039E7">
              <w:t>Сообщения должны содержать:</w:t>
            </w:r>
          </w:p>
          <w:p w:rsidR="001C228E" w:rsidRPr="00C039E7" w:rsidRDefault="001C228E" w:rsidP="001C228E">
            <w:pPr>
              <w:pStyle w:val="affd"/>
              <w:widowControl/>
              <w:numPr>
                <w:ilvl w:val="0"/>
                <w:numId w:val="139"/>
              </w:numPr>
              <w:tabs>
                <w:tab w:val="left" w:pos="221"/>
              </w:tabs>
              <w:overflowPunct/>
              <w:ind w:left="2" w:firstLine="0"/>
              <w:jc w:val="both"/>
              <w:textAlignment w:val="auto"/>
            </w:pPr>
            <w:r w:rsidRPr="00C039E7">
              <w:t>вид документа, к которому обеспечивается доступ с указанием отчетного периода, по итогам которого он составлен;</w:t>
            </w:r>
          </w:p>
          <w:p w:rsidR="001C228E" w:rsidRPr="00C039E7" w:rsidRDefault="001C228E" w:rsidP="001C228E">
            <w:pPr>
              <w:pStyle w:val="affd"/>
              <w:widowControl/>
              <w:numPr>
                <w:ilvl w:val="0"/>
                <w:numId w:val="139"/>
              </w:numPr>
              <w:tabs>
                <w:tab w:val="left" w:pos="221"/>
              </w:tabs>
              <w:overflowPunct/>
              <w:ind w:left="2" w:firstLine="0"/>
              <w:jc w:val="both"/>
              <w:textAlignment w:val="auto"/>
            </w:pPr>
            <w:r w:rsidRPr="00C039E7">
              <w:t>дата опубликования текста соответствующего документа на Странице в сети Интернет;</w:t>
            </w:r>
          </w:p>
          <w:p w:rsidR="001C228E" w:rsidRPr="00C039E7" w:rsidRDefault="001C228E" w:rsidP="001C228E">
            <w:pPr>
              <w:pStyle w:val="affd"/>
              <w:widowControl/>
              <w:numPr>
                <w:ilvl w:val="0"/>
                <w:numId w:val="139"/>
              </w:numPr>
              <w:tabs>
                <w:tab w:val="left" w:pos="221"/>
              </w:tabs>
              <w:overflowPunct/>
              <w:ind w:left="2" w:firstLine="0"/>
              <w:jc w:val="both"/>
              <w:textAlignment w:val="auto"/>
            </w:pPr>
            <w:r w:rsidRPr="00C039E7">
              <w:t>адрес Страницы в сети Интернет, на которой опубликован текст соответствующего документа</w:t>
            </w:r>
            <w:r w:rsidRPr="00C039E7">
              <w:rPr>
                <w:color w:val="000000"/>
                <w:lang w:eastAsia="ru-RU"/>
              </w:rPr>
              <w:t xml:space="preserve"> или ссылка на соответствующую раскрытую эмитентом ПЦБ информацию</w:t>
            </w:r>
            <w:r w:rsidRPr="00C039E7">
              <w:t>.</w:t>
            </w:r>
          </w:p>
        </w:tc>
        <w:tc>
          <w:tcPr>
            <w:tcW w:w="1701" w:type="dxa"/>
            <w:shd w:val="clear" w:color="auto" w:fill="auto"/>
            <w:vAlign w:val="center"/>
          </w:tcPr>
          <w:p w:rsidR="001C228E" w:rsidRPr="00C039E7" w:rsidRDefault="001C228E" w:rsidP="009423C7">
            <w:pPr>
              <w:rPr>
                <w:color w:val="000000"/>
                <w:lang w:eastAsia="ru-RU"/>
              </w:rPr>
            </w:pPr>
            <w:r w:rsidRPr="00C039E7">
              <w:rPr>
                <w:color w:val="000000"/>
                <w:lang w:eastAsia="ru-RU"/>
              </w:rPr>
              <w:t xml:space="preserve">не позднее 1 дня </w:t>
            </w:r>
            <w:proofErr w:type="gramStart"/>
            <w:r w:rsidRPr="00C039E7">
              <w:rPr>
                <w:color w:val="000000"/>
                <w:lang w:eastAsia="ru-RU"/>
              </w:rPr>
              <w:t>с даты опубликования</w:t>
            </w:r>
            <w:proofErr w:type="gramEnd"/>
            <w:r w:rsidRPr="00C039E7">
              <w:rPr>
                <w:color w:val="000000"/>
                <w:lang w:eastAsia="ru-RU"/>
              </w:rPr>
              <w:t xml:space="preserve"> эмитентом РДР информации о финансовой отчетности эмитента ПЦБ или ЕЖО эмитента РДР на Странице в сети Интернет</w:t>
            </w:r>
          </w:p>
        </w:tc>
        <w:tc>
          <w:tcPr>
            <w:tcW w:w="1418" w:type="dxa"/>
            <w:shd w:val="clear" w:color="auto" w:fill="auto"/>
            <w:vAlign w:val="center"/>
          </w:tcPr>
          <w:p w:rsidR="001C228E" w:rsidRPr="00C039E7" w:rsidRDefault="001C228E" w:rsidP="009423C7">
            <w:pPr>
              <w:rPr>
                <w:color w:val="000000"/>
                <w:lang w:eastAsia="ru-RU"/>
              </w:rPr>
            </w:pPr>
            <w:r w:rsidRPr="00C039E7">
              <w:rPr>
                <w:color w:val="000000"/>
                <w:lang w:eastAsia="ru-RU"/>
              </w:rPr>
              <w:t>в ленте новостей</w:t>
            </w:r>
          </w:p>
        </w:tc>
        <w:tc>
          <w:tcPr>
            <w:tcW w:w="3119" w:type="dxa"/>
            <w:shd w:val="clear" w:color="auto" w:fill="auto"/>
            <w:vAlign w:val="center"/>
          </w:tcPr>
          <w:p w:rsidR="001C228E" w:rsidRPr="00C039E7" w:rsidRDefault="001C228E" w:rsidP="009423C7">
            <w:pPr>
              <w:jc w:val="both"/>
            </w:pPr>
            <w:r w:rsidRPr="00C039E7">
              <w:t>Сообщения должны содержать:</w:t>
            </w:r>
          </w:p>
          <w:p w:rsidR="001C228E" w:rsidRPr="00C039E7" w:rsidRDefault="001C228E" w:rsidP="001C228E">
            <w:pPr>
              <w:pStyle w:val="affd"/>
              <w:widowControl/>
              <w:numPr>
                <w:ilvl w:val="0"/>
                <w:numId w:val="139"/>
              </w:numPr>
              <w:tabs>
                <w:tab w:val="left" w:pos="221"/>
              </w:tabs>
              <w:overflowPunct/>
              <w:ind w:left="2" w:firstLine="0"/>
              <w:jc w:val="both"/>
              <w:textAlignment w:val="auto"/>
            </w:pPr>
            <w:r w:rsidRPr="00C039E7">
              <w:t>вид документа, к которому обеспечивается доступ с указанием отчетного периода, по итогам которого он составлен;</w:t>
            </w:r>
          </w:p>
          <w:p w:rsidR="001C228E" w:rsidRPr="00C039E7" w:rsidRDefault="001C228E" w:rsidP="001C228E">
            <w:pPr>
              <w:pStyle w:val="affd"/>
              <w:widowControl/>
              <w:numPr>
                <w:ilvl w:val="0"/>
                <w:numId w:val="139"/>
              </w:numPr>
              <w:tabs>
                <w:tab w:val="left" w:pos="221"/>
              </w:tabs>
              <w:overflowPunct/>
              <w:ind w:left="2" w:firstLine="0"/>
              <w:jc w:val="both"/>
              <w:textAlignment w:val="auto"/>
            </w:pPr>
            <w:r w:rsidRPr="00C039E7">
              <w:t>дата опубликования текста соответствующего документа на Странице в сети Интернет;</w:t>
            </w:r>
          </w:p>
          <w:p w:rsidR="001C228E" w:rsidRPr="00C039E7" w:rsidRDefault="001C228E" w:rsidP="001C228E">
            <w:pPr>
              <w:pStyle w:val="affd"/>
              <w:widowControl/>
              <w:numPr>
                <w:ilvl w:val="0"/>
                <w:numId w:val="139"/>
              </w:numPr>
              <w:tabs>
                <w:tab w:val="left" w:pos="175"/>
              </w:tabs>
              <w:overflowPunct/>
              <w:autoSpaceDE/>
              <w:autoSpaceDN/>
              <w:adjustRightInd/>
              <w:ind w:left="33" w:firstLine="0"/>
              <w:jc w:val="both"/>
              <w:textAlignment w:val="auto"/>
              <w:rPr>
                <w:color w:val="000000"/>
                <w:lang w:eastAsia="ru-RU"/>
              </w:rPr>
            </w:pPr>
            <w:r w:rsidRPr="00C039E7">
              <w:t>адрес Страницы в сети Интернет, на которой опубликован текст соответствующего документа.</w:t>
            </w:r>
          </w:p>
        </w:tc>
        <w:tc>
          <w:tcPr>
            <w:tcW w:w="1701" w:type="dxa"/>
            <w:shd w:val="clear" w:color="auto" w:fill="auto"/>
            <w:vAlign w:val="center"/>
          </w:tcPr>
          <w:p w:rsidR="001C228E" w:rsidRPr="00C039E7" w:rsidRDefault="001C228E" w:rsidP="009423C7">
            <w:pPr>
              <w:rPr>
                <w:color w:val="000000"/>
                <w:lang w:eastAsia="ru-RU"/>
              </w:rPr>
            </w:pPr>
            <w:r w:rsidRPr="00C039E7">
              <w:rPr>
                <w:color w:val="000000"/>
                <w:lang w:eastAsia="ru-RU"/>
              </w:rPr>
              <w:t xml:space="preserve">не позднее 1 дня </w:t>
            </w:r>
            <w:proofErr w:type="gramStart"/>
            <w:r w:rsidRPr="00C039E7">
              <w:rPr>
                <w:color w:val="000000"/>
                <w:lang w:eastAsia="ru-RU"/>
              </w:rPr>
              <w:t>с даты опубликования</w:t>
            </w:r>
            <w:proofErr w:type="gramEnd"/>
            <w:r w:rsidRPr="00C039E7">
              <w:rPr>
                <w:color w:val="000000"/>
                <w:lang w:eastAsia="ru-RU"/>
              </w:rPr>
              <w:t xml:space="preserve"> эмитентом РДР информации о финансовой отчетности эмитента ПЦБ или ЕЖО эмитента РДР на Странице в сети Интернет</w:t>
            </w:r>
          </w:p>
        </w:tc>
        <w:tc>
          <w:tcPr>
            <w:tcW w:w="1701" w:type="dxa"/>
            <w:shd w:val="clear" w:color="auto" w:fill="auto"/>
            <w:vAlign w:val="center"/>
          </w:tcPr>
          <w:p w:rsidR="001C228E" w:rsidRPr="00C039E7" w:rsidRDefault="001C228E" w:rsidP="009423C7">
            <w:pPr>
              <w:rPr>
                <w:color w:val="000000"/>
                <w:lang w:eastAsia="ru-RU"/>
              </w:rPr>
            </w:pPr>
            <w:r w:rsidRPr="00C039E7">
              <w:rPr>
                <w:color w:val="000000"/>
                <w:lang w:eastAsia="ru-RU"/>
              </w:rPr>
              <w:t xml:space="preserve">в ленте новостей </w:t>
            </w:r>
          </w:p>
        </w:tc>
      </w:tr>
      <w:tr w:rsidR="001C228E" w:rsidRPr="00C039E7" w:rsidTr="009423C7">
        <w:trPr>
          <w:trHeight w:val="1693"/>
        </w:trPr>
        <w:tc>
          <w:tcPr>
            <w:tcW w:w="423" w:type="dxa"/>
            <w:vAlign w:val="center"/>
          </w:tcPr>
          <w:p w:rsidR="001C228E" w:rsidRPr="00C039E7" w:rsidRDefault="001C228E" w:rsidP="009423C7">
            <w:pPr>
              <w:jc w:val="center"/>
              <w:rPr>
                <w:b/>
                <w:bCs/>
                <w:color w:val="000000"/>
                <w:lang w:eastAsia="ru-RU"/>
              </w:rPr>
            </w:pPr>
            <w:r w:rsidRPr="00C039E7">
              <w:rPr>
                <w:b/>
                <w:bCs/>
                <w:color w:val="000000"/>
                <w:lang w:eastAsia="ru-RU"/>
              </w:rPr>
              <w:lastRenderedPageBreak/>
              <w:t>5.</w:t>
            </w:r>
          </w:p>
        </w:tc>
        <w:tc>
          <w:tcPr>
            <w:tcW w:w="1559" w:type="dxa"/>
            <w:shd w:val="clear" w:color="auto" w:fill="auto"/>
            <w:vAlign w:val="center"/>
          </w:tcPr>
          <w:p w:rsidR="001C228E" w:rsidRPr="00C039E7" w:rsidRDefault="001C228E" w:rsidP="009423C7">
            <w:pPr>
              <w:rPr>
                <w:b/>
                <w:bCs/>
                <w:color w:val="000000"/>
                <w:lang w:eastAsia="ru-RU"/>
              </w:rPr>
            </w:pPr>
            <w:r w:rsidRPr="00C039E7">
              <w:rPr>
                <w:b/>
                <w:bCs/>
                <w:color w:val="000000"/>
                <w:lang w:eastAsia="ru-RU"/>
              </w:rPr>
              <w:t>Решение о выпуске РДР/изменения в решение о выпуске РДР</w:t>
            </w:r>
          </w:p>
        </w:tc>
        <w:tc>
          <w:tcPr>
            <w:tcW w:w="3403" w:type="dxa"/>
            <w:shd w:val="clear" w:color="auto" w:fill="auto"/>
            <w:vAlign w:val="center"/>
          </w:tcPr>
          <w:p w:rsidR="001C228E" w:rsidRPr="00C039E7" w:rsidDel="00AF5E30" w:rsidRDefault="001C228E" w:rsidP="009423C7">
            <w:pPr>
              <w:jc w:val="both"/>
            </w:pPr>
            <w:r w:rsidRPr="00C039E7">
              <w:rPr>
                <w:bCs/>
                <w:color w:val="000000"/>
                <w:lang w:eastAsia="ru-RU"/>
              </w:rPr>
              <w:t>Текст зарегистрированног</w:t>
            </w:r>
            <w:proofErr w:type="gramStart"/>
            <w:r w:rsidRPr="00C039E7">
              <w:rPr>
                <w:bCs/>
                <w:color w:val="000000"/>
                <w:lang w:eastAsia="ru-RU"/>
              </w:rPr>
              <w:t>о(</w:t>
            </w:r>
            <w:proofErr w:type="spellStart"/>
            <w:proofErr w:type="gramEnd"/>
            <w:r w:rsidRPr="00C039E7">
              <w:rPr>
                <w:bCs/>
                <w:color w:val="000000"/>
                <w:lang w:eastAsia="ru-RU"/>
              </w:rPr>
              <w:t>ых</w:t>
            </w:r>
            <w:proofErr w:type="spellEnd"/>
            <w:r w:rsidRPr="00C039E7">
              <w:rPr>
                <w:bCs/>
                <w:color w:val="000000"/>
                <w:lang w:eastAsia="ru-RU"/>
              </w:rPr>
              <w:t>) (утвержденного(</w:t>
            </w:r>
            <w:proofErr w:type="spellStart"/>
            <w:r w:rsidRPr="00C039E7">
              <w:rPr>
                <w:bCs/>
                <w:color w:val="000000"/>
                <w:lang w:eastAsia="ru-RU"/>
              </w:rPr>
              <w:t>ых</w:t>
            </w:r>
            <w:proofErr w:type="spellEnd"/>
            <w:r w:rsidRPr="00C039E7">
              <w:rPr>
                <w:bCs/>
                <w:color w:val="000000"/>
                <w:lang w:eastAsia="ru-RU"/>
              </w:rPr>
              <w:t>) решения о выпуске РДР/изменений в решение о выпуске РДР</w:t>
            </w:r>
          </w:p>
        </w:tc>
        <w:tc>
          <w:tcPr>
            <w:tcW w:w="1701" w:type="dxa"/>
            <w:shd w:val="clear" w:color="auto" w:fill="auto"/>
            <w:vAlign w:val="center"/>
          </w:tcPr>
          <w:p w:rsidR="001C228E" w:rsidRPr="00C039E7" w:rsidRDefault="001C228E" w:rsidP="009423C7">
            <w:pPr>
              <w:rPr>
                <w:color w:val="000000"/>
                <w:lang w:eastAsia="ru-RU"/>
              </w:rPr>
            </w:pPr>
            <w:r w:rsidRPr="00C039E7">
              <w:rPr>
                <w:color w:val="000000"/>
                <w:lang w:eastAsia="ru-RU"/>
              </w:rPr>
              <w:t>Сроки и порядок раскрытия должны соответствовать требованиям к раскрытию а</w:t>
            </w:r>
            <w:r w:rsidRPr="00C039E7">
              <w:t xml:space="preserve">налогичной информации, установленным </w:t>
            </w:r>
            <w:r w:rsidRPr="00C039E7">
              <w:rPr>
                <w:color w:val="000000"/>
                <w:lang w:eastAsia="ru-RU"/>
              </w:rPr>
              <w:t>Положением о раскрытии</w:t>
            </w:r>
          </w:p>
        </w:tc>
        <w:tc>
          <w:tcPr>
            <w:tcW w:w="1418" w:type="dxa"/>
            <w:shd w:val="clear" w:color="auto" w:fill="auto"/>
            <w:vAlign w:val="center"/>
          </w:tcPr>
          <w:p w:rsidR="001C228E" w:rsidRPr="00C039E7" w:rsidRDefault="001C228E" w:rsidP="009423C7">
            <w:pPr>
              <w:rPr>
                <w:color w:val="000000"/>
                <w:lang w:eastAsia="ru-RU"/>
              </w:rPr>
            </w:pPr>
            <w:r w:rsidRPr="00C039E7">
              <w:rPr>
                <w:color w:val="000000"/>
                <w:lang w:eastAsia="ru-RU"/>
              </w:rPr>
              <w:t>На Странице в сети Интернет</w:t>
            </w:r>
          </w:p>
        </w:tc>
        <w:tc>
          <w:tcPr>
            <w:tcW w:w="3119" w:type="dxa"/>
            <w:shd w:val="clear" w:color="auto" w:fill="auto"/>
            <w:vAlign w:val="center"/>
          </w:tcPr>
          <w:p w:rsidR="001C228E" w:rsidRPr="00C039E7" w:rsidRDefault="001C228E" w:rsidP="009423C7">
            <w:pPr>
              <w:jc w:val="both"/>
            </w:pPr>
            <w:r w:rsidRPr="00C039E7">
              <w:rPr>
                <w:bCs/>
                <w:color w:val="000000"/>
                <w:lang w:eastAsia="ru-RU"/>
              </w:rPr>
              <w:t>Текст зарегистрированног</w:t>
            </w:r>
            <w:proofErr w:type="gramStart"/>
            <w:r w:rsidRPr="00C039E7">
              <w:rPr>
                <w:bCs/>
                <w:color w:val="000000"/>
                <w:lang w:eastAsia="ru-RU"/>
              </w:rPr>
              <w:t>о(</w:t>
            </w:r>
            <w:proofErr w:type="spellStart"/>
            <w:proofErr w:type="gramEnd"/>
            <w:r w:rsidRPr="00C039E7">
              <w:rPr>
                <w:bCs/>
                <w:color w:val="000000"/>
                <w:lang w:eastAsia="ru-RU"/>
              </w:rPr>
              <w:t>ых</w:t>
            </w:r>
            <w:proofErr w:type="spellEnd"/>
            <w:r w:rsidRPr="00C039E7">
              <w:rPr>
                <w:bCs/>
                <w:color w:val="000000"/>
                <w:lang w:eastAsia="ru-RU"/>
              </w:rPr>
              <w:t xml:space="preserve"> (утвержденного(</w:t>
            </w:r>
            <w:proofErr w:type="spellStart"/>
            <w:r w:rsidRPr="00C039E7">
              <w:rPr>
                <w:bCs/>
                <w:color w:val="000000"/>
                <w:lang w:eastAsia="ru-RU"/>
              </w:rPr>
              <w:t>ых</w:t>
            </w:r>
            <w:proofErr w:type="spellEnd"/>
            <w:r w:rsidRPr="00C039E7">
              <w:rPr>
                <w:bCs/>
                <w:color w:val="000000"/>
                <w:lang w:eastAsia="ru-RU"/>
              </w:rPr>
              <w:t>) решения о выпуске РДР/изменений в решение о выпуске РДР</w:t>
            </w:r>
          </w:p>
        </w:tc>
        <w:tc>
          <w:tcPr>
            <w:tcW w:w="1701" w:type="dxa"/>
            <w:shd w:val="clear" w:color="auto" w:fill="auto"/>
            <w:vAlign w:val="center"/>
          </w:tcPr>
          <w:p w:rsidR="001C228E" w:rsidRPr="00C039E7" w:rsidRDefault="001C228E" w:rsidP="009423C7">
            <w:pPr>
              <w:rPr>
                <w:color w:val="000000"/>
                <w:lang w:eastAsia="ru-RU"/>
              </w:rPr>
            </w:pPr>
            <w:r w:rsidRPr="00C039E7">
              <w:rPr>
                <w:color w:val="000000"/>
                <w:lang w:eastAsia="ru-RU"/>
              </w:rPr>
              <w:t>Сроки и порядок раскрытия должны соответствовать требованиям к раскрытию а</w:t>
            </w:r>
            <w:r w:rsidRPr="00C039E7">
              <w:t xml:space="preserve">налогичной информации, установленным </w:t>
            </w:r>
            <w:r w:rsidRPr="00C039E7">
              <w:rPr>
                <w:color w:val="000000"/>
                <w:lang w:eastAsia="ru-RU"/>
              </w:rPr>
              <w:t>Положением о раскрытии</w:t>
            </w:r>
          </w:p>
        </w:tc>
        <w:tc>
          <w:tcPr>
            <w:tcW w:w="1701" w:type="dxa"/>
            <w:shd w:val="clear" w:color="auto" w:fill="auto"/>
            <w:vAlign w:val="center"/>
          </w:tcPr>
          <w:p w:rsidR="001C228E" w:rsidRPr="00C039E7" w:rsidRDefault="001C228E" w:rsidP="009423C7">
            <w:pPr>
              <w:rPr>
                <w:color w:val="000000"/>
                <w:lang w:eastAsia="ru-RU"/>
              </w:rPr>
            </w:pPr>
            <w:r w:rsidRPr="00C039E7">
              <w:rPr>
                <w:color w:val="000000"/>
                <w:lang w:eastAsia="ru-RU"/>
              </w:rPr>
              <w:t>На Странице в сети Интернет</w:t>
            </w:r>
          </w:p>
        </w:tc>
      </w:tr>
      <w:tr w:rsidR="001C228E" w:rsidRPr="00C039E7" w:rsidTr="009423C7">
        <w:trPr>
          <w:trHeight w:val="5060"/>
        </w:trPr>
        <w:tc>
          <w:tcPr>
            <w:tcW w:w="423" w:type="dxa"/>
            <w:vAlign w:val="center"/>
          </w:tcPr>
          <w:p w:rsidR="001C228E" w:rsidRPr="00C039E7" w:rsidRDefault="001C228E" w:rsidP="009423C7">
            <w:pPr>
              <w:jc w:val="center"/>
              <w:rPr>
                <w:b/>
                <w:bCs/>
                <w:color w:val="000000"/>
                <w:lang w:eastAsia="ru-RU"/>
              </w:rPr>
            </w:pPr>
            <w:r w:rsidRPr="00C039E7">
              <w:rPr>
                <w:b/>
                <w:bCs/>
                <w:color w:val="000000"/>
                <w:lang w:eastAsia="ru-RU"/>
              </w:rPr>
              <w:lastRenderedPageBreak/>
              <w:t>6.</w:t>
            </w:r>
          </w:p>
        </w:tc>
        <w:tc>
          <w:tcPr>
            <w:tcW w:w="1559" w:type="dxa"/>
            <w:shd w:val="clear" w:color="auto" w:fill="auto"/>
            <w:vAlign w:val="center"/>
            <w:hideMark/>
          </w:tcPr>
          <w:p w:rsidR="001C228E" w:rsidRPr="00C039E7" w:rsidRDefault="001C228E" w:rsidP="009423C7">
            <w:pPr>
              <w:jc w:val="both"/>
              <w:outlineLvl w:val="0"/>
              <w:rPr>
                <w:b/>
                <w:bCs/>
              </w:rPr>
            </w:pPr>
            <w:r w:rsidRPr="00C039E7">
              <w:rPr>
                <w:b/>
                <w:bCs/>
              </w:rPr>
              <w:t>Сообщения о выпуске РДР</w:t>
            </w:r>
            <w:r w:rsidRPr="00C039E7">
              <w:rPr>
                <w:rStyle w:val="af0"/>
                <w:b/>
                <w:bCs/>
              </w:rPr>
              <w:footnoteReference w:id="12"/>
            </w:r>
          </w:p>
          <w:p w:rsidR="001C228E" w:rsidRPr="00C039E7" w:rsidRDefault="001C228E" w:rsidP="009423C7">
            <w:pPr>
              <w:tabs>
                <w:tab w:val="left" w:pos="-2518"/>
                <w:tab w:val="left" w:pos="176"/>
              </w:tabs>
              <w:ind w:right="32"/>
              <w:jc w:val="both"/>
              <w:rPr>
                <w:b/>
                <w:bCs/>
                <w:color w:val="000000"/>
                <w:lang w:eastAsia="ru-RU"/>
              </w:rPr>
            </w:pPr>
          </w:p>
        </w:tc>
        <w:tc>
          <w:tcPr>
            <w:tcW w:w="3403" w:type="dxa"/>
            <w:shd w:val="clear" w:color="auto" w:fill="auto"/>
            <w:hideMark/>
          </w:tcPr>
          <w:p w:rsidR="001C228E" w:rsidRPr="00C039E7" w:rsidRDefault="001C228E" w:rsidP="009423C7">
            <w:pPr>
              <w:pStyle w:val="ConsPlusNormal"/>
              <w:jc w:val="both"/>
              <w:rPr>
                <w:rFonts w:ascii="Times New Roman" w:hAnsi="Times New Roman" w:cs="Times New Roman"/>
                <w:color w:val="000000"/>
              </w:rPr>
            </w:pPr>
            <w:r w:rsidRPr="00C039E7">
              <w:rPr>
                <w:rFonts w:ascii="Times New Roman" w:hAnsi="Times New Roman" w:cs="Times New Roman"/>
                <w:color w:val="000000"/>
              </w:rPr>
              <w:t>К сообщениям о выпуске РДР относятся сообщения:</w:t>
            </w:r>
          </w:p>
          <w:p w:rsidR="001C228E" w:rsidRPr="00C039E7" w:rsidRDefault="001C228E" w:rsidP="009423C7">
            <w:pPr>
              <w:tabs>
                <w:tab w:val="left" w:pos="-2802"/>
                <w:tab w:val="left" w:pos="-2518"/>
                <w:tab w:val="left" w:pos="176"/>
              </w:tabs>
              <w:ind w:right="32"/>
              <w:jc w:val="both"/>
            </w:pPr>
            <w:r w:rsidRPr="00C039E7">
              <w:t xml:space="preserve">-об утверждении решения о выпуске </w:t>
            </w:r>
            <w:proofErr w:type="gramStart"/>
            <w:r w:rsidRPr="00C039E7">
              <w:t>РДР</w:t>
            </w:r>
            <w:proofErr w:type="gramEnd"/>
            <w:r w:rsidRPr="00C039E7">
              <w:t>/об утверждении изменений в решение о выпуске РДР,</w:t>
            </w:r>
          </w:p>
          <w:p w:rsidR="001C228E" w:rsidRPr="00C039E7" w:rsidRDefault="001C228E" w:rsidP="009423C7">
            <w:pPr>
              <w:tabs>
                <w:tab w:val="left" w:pos="-2518"/>
                <w:tab w:val="left" w:pos="176"/>
              </w:tabs>
              <w:ind w:right="32"/>
              <w:jc w:val="both"/>
            </w:pPr>
            <w:r w:rsidRPr="00C039E7">
              <w:t>-о государственной регистрации выпуска РДР или присвоении выпуску РДР идентификационного номера;</w:t>
            </w:r>
          </w:p>
          <w:p w:rsidR="001C228E" w:rsidRPr="00C039E7" w:rsidRDefault="001C228E" w:rsidP="009423C7">
            <w:pPr>
              <w:pStyle w:val="ConsPlusNormal"/>
              <w:jc w:val="both"/>
              <w:rPr>
                <w:rFonts w:ascii="Times New Roman" w:hAnsi="Times New Roman" w:cs="Times New Roman"/>
              </w:rPr>
            </w:pPr>
            <w:r w:rsidRPr="00C039E7">
              <w:rPr>
                <w:rFonts w:ascii="Times New Roman" w:hAnsi="Times New Roman" w:cs="Times New Roman"/>
              </w:rPr>
              <w:t>-о начале размещения, приостановлении размещения и возобновлении размещения РДР,</w:t>
            </w:r>
          </w:p>
          <w:p w:rsidR="001C228E" w:rsidRPr="00C039E7" w:rsidRDefault="001C228E" w:rsidP="009423C7">
            <w:pPr>
              <w:pStyle w:val="ConsPlusNormal"/>
              <w:jc w:val="both"/>
              <w:rPr>
                <w:rFonts w:ascii="Times New Roman" w:hAnsi="Times New Roman" w:cs="Times New Roman"/>
              </w:rPr>
            </w:pPr>
            <w:r w:rsidRPr="00C039E7">
              <w:rPr>
                <w:rFonts w:ascii="Times New Roman" w:hAnsi="Times New Roman" w:cs="Times New Roman"/>
              </w:rPr>
              <w:t>- иные сообщения, связанные с вышеуказанными  сообщениями о выпуске РДР имеющие существенное значение.</w:t>
            </w:r>
          </w:p>
          <w:p w:rsidR="001C228E" w:rsidRPr="00C039E7" w:rsidRDefault="001C228E" w:rsidP="009423C7">
            <w:pPr>
              <w:pStyle w:val="ConsPlusNormal"/>
              <w:ind w:firstLine="540"/>
              <w:jc w:val="both"/>
              <w:rPr>
                <w:rFonts w:ascii="Times New Roman" w:hAnsi="Times New Roman" w:cs="Times New Roman"/>
                <w:color w:val="000000"/>
              </w:rPr>
            </w:pPr>
          </w:p>
          <w:p w:rsidR="001C228E" w:rsidRPr="00C039E7" w:rsidRDefault="001C228E" w:rsidP="009423C7">
            <w:pPr>
              <w:pStyle w:val="ConsPlusNormal"/>
              <w:jc w:val="both"/>
              <w:rPr>
                <w:rFonts w:ascii="Times New Roman" w:hAnsi="Times New Roman" w:cs="Times New Roman"/>
              </w:rPr>
            </w:pPr>
            <w:r w:rsidRPr="00C039E7">
              <w:rPr>
                <w:rFonts w:ascii="Times New Roman" w:hAnsi="Times New Roman" w:cs="Times New Roman"/>
                <w:color w:val="000000"/>
              </w:rPr>
              <w:t xml:space="preserve">Сообщения должны соответствовать требованиям к </w:t>
            </w:r>
            <w:r w:rsidRPr="00C039E7">
              <w:rPr>
                <w:rFonts w:ascii="Times New Roman" w:hAnsi="Times New Roman" w:cs="Times New Roman"/>
              </w:rPr>
              <w:t xml:space="preserve">составу и объему раскрытия аналогичной информации, установленным </w:t>
            </w:r>
            <w:r w:rsidRPr="00C039E7">
              <w:rPr>
                <w:rFonts w:ascii="Times New Roman" w:hAnsi="Times New Roman" w:cs="Times New Roman"/>
                <w:color w:val="000000"/>
              </w:rPr>
              <w:t>Положением о раскрытии</w:t>
            </w:r>
          </w:p>
          <w:p w:rsidR="001C228E" w:rsidRPr="00C039E7" w:rsidRDefault="001C228E" w:rsidP="009423C7">
            <w:pPr>
              <w:rPr>
                <w:color w:val="000000"/>
                <w:lang w:eastAsia="ru-RU"/>
              </w:rPr>
            </w:pPr>
          </w:p>
        </w:tc>
        <w:tc>
          <w:tcPr>
            <w:tcW w:w="1701" w:type="dxa"/>
            <w:shd w:val="clear" w:color="auto" w:fill="auto"/>
            <w:vAlign w:val="center"/>
          </w:tcPr>
          <w:p w:rsidR="001C228E" w:rsidRPr="00C039E7" w:rsidRDefault="001C228E" w:rsidP="009423C7">
            <w:pPr>
              <w:rPr>
                <w:color w:val="000000"/>
                <w:lang w:eastAsia="ru-RU"/>
              </w:rPr>
            </w:pPr>
            <w:r w:rsidRPr="00C039E7">
              <w:rPr>
                <w:color w:val="000000"/>
                <w:lang w:eastAsia="ru-RU"/>
              </w:rPr>
              <w:t>Сроки и порядок раскрытия должны соответствовать требованиям к раскрытию а</w:t>
            </w:r>
            <w:r w:rsidRPr="00C039E7">
              <w:t xml:space="preserve">налогичной информации, установленным </w:t>
            </w:r>
            <w:r w:rsidRPr="00C039E7">
              <w:rPr>
                <w:color w:val="000000"/>
                <w:lang w:eastAsia="ru-RU"/>
              </w:rPr>
              <w:t>Положением о раскрытии</w:t>
            </w:r>
          </w:p>
          <w:p w:rsidR="001C228E" w:rsidRPr="00C039E7" w:rsidRDefault="001C228E" w:rsidP="009423C7">
            <w:pPr>
              <w:rPr>
                <w:color w:val="000000"/>
                <w:lang w:eastAsia="ru-RU"/>
              </w:rPr>
            </w:pPr>
          </w:p>
        </w:tc>
        <w:tc>
          <w:tcPr>
            <w:tcW w:w="1418"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в ленте новостей и </w:t>
            </w:r>
            <w:r w:rsidRPr="00C039E7">
              <w:t>на Странице в сети Интернет</w:t>
            </w:r>
          </w:p>
        </w:tc>
        <w:tc>
          <w:tcPr>
            <w:tcW w:w="3119" w:type="dxa"/>
            <w:shd w:val="clear" w:color="auto" w:fill="auto"/>
            <w:vAlign w:val="center"/>
            <w:hideMark/>
          </w:tcPr>
          <w:p w:rsidR="001C228E" w:rsidRPr="00C039E7" w:rsidRDefault="001C228E" w:rsidP="009423C7">
            <w:pPr>
              <w:pStyle w:val="ConsPlusNormal"/>
              <w:jc w:val="both"/>
              <w:rPr>
                <w:rFonts w:ascii="Times New Roman" w:hAnsi="Times New Roman" w:cs="Times New Roman"/>
              </w:rPr>
            </w:pPr>
            <w:r w:rsidRPr="00C039E7">
              <w:rPr>
                <w:rFonts w:ascii="Times New Roman" w:hAnsi="Times New Roman" w:cs="Times New Roman"/>
                <w:color w:val="000000"/>
              </w:rPr>
              <w:t xml:space="preserve">Сообщения должны соответствовать требованиям к </w:t>
            </w:r>
            <w:r w:rsidRPr="00C039E7">
              <w:rPr>
                <w:rFonts w:ascii="Times New Roman" w:hAnsi="Times New Roman" w:cs="Times New Roman"/>
              </w:rPr>
              <w:t xml:space="preserve">составу и объему раскрытия аналогичной информации, установленным </w:t>
            </w:r>
            <w:r w:rsidRPr="00C039E7">
              <w:rPr>
                <w:rFonts w:ascii="Times New Roman" w:hAnsi="Times New Roman" w:cs="Times New Roman"/>
                <w:color w:val="000000"/>
              </w:rPr>
              <w:t>Положением о раскрытии</w:t>
            </w:r>
          </w:p>
          <w:p w:rsidR="001C228E" w:rsidRPr="00C039E7" w:rsidRDefault="001C228E" w:rsidP="009423C7">
            <w:pPr>
              <w:rPr>
                <w:color w:val="000000"/>
                <w:lang w:eastAsia="ru-RU"/>
              </w:rPr>
            </w:pP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Сроки и порядок раскрытия должны соответствовать требованиям к раскрытию а</w:t>
            </w:r>
            <w:r w:rsidRPr="00C039E7">
              <w:t xml:space="preserve">налогичной информации, установленным </w:t>
            </w:r>
            <w:r w:rsidRPr="00C039E7">
              <w:rPr>
                <w:color w:val="000000"/>
                <w:lang w:eastAsia="ru-RU"/>
              </w:rPr>
              <w:t>Положением о раскрытии</w:t>
            </w:r>
          </w:p>
          <w:p w:rsidR="001C228E" w:rsidRPr="00C039E7" w:rsidRDefault="001C228E" w:rsidP="009423C7">
            <w:pPr>
              <w:rPr>
                <w:color w:val="000000"/>
                <w:lang w:eastAsia="ru-RU"/>
              </w:rPr>
            </w:pP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в ленте новостей и </w:t>
            </w:r>
            <w:r w:rsidRPr="00C039E7">
              <w:t>на Странице в сети Интернет</w:t>
            </w:r>
          </w:p>
          <w:p w:rsidR="001C228E" w:rsidRPr="00C039E7" w:rsidRDefault="001C228E" w:rsidP="009423C7">
            <w:pPr>
              <w:rPr>
                <w:color w:val="000000"/>
                <w:lang w:eastAsia="ru-RU"/>
              </w:rPr>
            </w:pPr>
          </w:p>
        </w:tc>
      </w:tr>
      <w:tr w:rsidR="001C228E" w:rsidRPr="00C039E7" w:rsidTr="009423C7">
        <w:trPr>
          <w:trHeight w:val="3220"/>
        </w:trPr>
        <w:tc>
          <w:tcPr>
            <w:tcW w:w="423" w:type="dxa"/>
            <w:vMerge w:val="restart"/>
            <w:vAlign w:val="center"/>
          </w:tcPr>
          <w:p w:rsidR="001C228E" w:rsidRPr="00C039E7" w:rsidRDefault="001C228E" w:rsidP="009423C7">
            <w:pPr>
              <w:jc w:val="center"/>
              <w:rPr>
                <w:b/>
                <w:bCs/>
                <w:color w:val="000000"/>
                <w:lang w:eastAsia="ru-RU"/>
              </w:rPr>
            </w:pPr>
            <w:r w:rsidRPr="00C039E7">
              <w:rPr>
                <w:b/>
                <w:bCs/>
                <w:color w:val="000000"/>
                <w:lang w:eastAsia="ru-RU"/>
              </w:rPr>
              <w:lastRenderedPageBreak/>
              <w:t>7.</w:t>
            </w:r>
          </w:p>
        </w:tc>
        <w:tc>
          <w:tcPr>
            <w:tcW w:w="1559" w:type="dxa"/>
            <w:vMerge w:val="restart"/>
            <w:shd w:val="clear" w:color="auto" w:fill="auto"/>
            <w:vAlign w:val="center"/>
            <w:hideMark/>
          </w:tcPr>
          <w:p w:rsidR="001C228E" w:rsidRPr="00C039E7" w:rsidRDefault="001C228E" w:rsidP="009423C7">
            <w:pPr>
              <w:rPr>
                <w:b/>
                <w:bCs/>
                <w:color w:val="000000"/>
                <w:lang w:eastAsia="ru-RU"/>
              </w:rPr>
            </w:pPr>
            <w:r w:rsidRPr="00C039E7">
              <w:rPr>
                <w:b/>
                <w:bCs/>
                <w:color w:val="000000"/>
                <w:lang w:eastAsia="ru-RU"/>
              </w:rPr>
              <w:t>Сообщения о существенных фактах</w:t>
            </w:r>
            <w:r w:rsidRPr="00C039E7">
              <w:rPr>
                <w:rStyle w:val="af0"/>
                <w:b/>
                <w:bCs/>
                <w:color w:val="000000"/>
                <w:lang w:eastAsia="ru-RU"/>
              </w:rPr>
              <w:footnoteReference w:id="13"/>
            </w:r>
          </w:p>
        </w:tc>
        <w:tc>
          <w:tcPr>
            <w:tcW w:w="3403" w:type="dxa"/>
            <w:shd w:val="clear" w:color="auto" w:fill="auto"/>
            <w:vAlign w:val="center"/>
            <w:hideMark/>
          </w:tcPr>
          <w:p w:rsidR="001C228E" w:rsidRPr="00C039E7" w:rsidRDefault="001C228E" w:rsidP="009423C7">
            <w:pPr>
              <w:jc w:val="both"/>
            </w:pPr>
            <w:r w:rsidRPr="00C039E7">
              <w:t>Сообщения должны соответствовать составу и объему информации, относящейся к инсайдерской информации российских эмитентов в соответствии с законодательством Российской Федерации об инсайде в той части, в которой они могут относиться к ПЦБ и эмитенту ПЦБ</w:t>
            </w:r>
          </w:p>
          <w:p w:rsidR="001C228E" w:rsidRPr="00C039E7" w:rsidRDefault="001C228E" w:rsidP="009423C7">
            <w:pPr>
              <w:ind w:firstLine="540"/>
              <w:jc w:val="both"/>
            </w:pPr>
          </w:p>
        </w:tc>
        <w:tc>
          <w:tcPr>
            <w:tcW w:w="1701"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Сроки и порядок раскрытия должны соответствовать требованиям к раскрытию а</w:t>
            </w:r>
            <w:r w:rsidRPr="00C039E7">
              <w:t xml:space="preserve">налогичной информации, установленным </w:t>
            </w:r>
            <w:r w:rsidRPr="00C039E7">
              <w:rPr>
                <w:color w:val="000000"/>
                <w:lang w:eastAsia="ru-RU"/>
              </w:rPr>
              <w:t>Положением о раскрытии</w:t>
            </w:r>
            <w:r w:rsidRPr="00C039E7">
              <w:t xml:space="preserve"> </w:t>
            </w:r>
          </w:p>
        </w:tc>
        <w:tc>
          <w:tcPr>
            <w:tcW w:w="1418" w:type="dxa"/>
            <w:shd w:val="clear" w:color="auto" w:fill="auto"/>
            <w:vAlign w:val="center"/>
            <w:hideMark/>
          </w:tcPr>
          <w:p w:rsidR="001C228E" w:rsidRPr="00C039E7" w:rsidRDefault="001C228E" w:rsidP="009423C7">
            <w:pPr>
              <w:rPr>
                <w:color w:val="000000"/>
                <w:lang w:eastAsia="ru-RU"/>
              </w:rPr>
            </w:pPr>
            <w:r w:rsidRPr="00C039E7">
              <w:rPr>
                <w:color w:val="000000"/>
                <w:lang w:eastAsia="ru-RU"/>
              </w:rPr>
              <w:t> </w:t>
            </w:r>
            <w:r w:rsidRPr="00C039E7">
              <w:t>в ленте новостей и на Странице в сети Интернет</w:t>
            </w:r>
          </w:p>
          <w:p w:rsidR="001C228E" w:rsidRPr="00C039E7" w:rsidRDefault="001C228E" w:rsidP="009423C7">
            <w:pPr>
              <w:rPr>
                <w:color w:val="000000"/>
                <w:lang w:eastAsia="ru-RU"/>
              </w:rPr>
            </w:pPr>
          </w:p>
        </w:tc>
        <w:tc>
          <w:tcPr>
            <w:tcW w:w="3119" w:type="dxa"/>
            <w:vMerge w:val="restart"/>
            <w:shd w:val="clear" w:color="auto" w:fill="auto"/>
            <w:vAlign w:val="center"/>
            <w:hideMark/>
          </w:tcPr>
          <w:p w:rsidR="001C228E" w:rsidRPr="00C039E7" w:rsidRDefault="001C228E" w:rsidP="009423C7">
            <w:pPr>
              <w:rPr>
                <w:color w:val="000000"/>
                <w:lang w:eastAsia="ru-RU"/>
              </w:rPr>
            </w:pPr>
            <w:r w:rsidRPr="00C039E7">
              <w:t xml:space="preserve">Сообщения должны раскрываться в </w:t>
            </w:r>
            <w:r w:rsidRPr="00C039E7">
              <w:rPr>
                <w:color w:val="000000"/>
                <w:lang w:eastAsia="ru-RU"/>
              </w:rPr>
              <w:t xml:space="preserve">объеме сведений, которые в соответствии с иностранным правом и/или правилами иностранной биржи раскрываются эмитентом ПЦБ </w:t>
            </w:r>
          </w:p>
        </w:tc>
        <w:tc>
          <w:tcPr>
            <w:tcW w:w="1701" w:type="dxa"/>
            <w:vMerge w:val="restart"/>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не позднее 2 дней </w:t>
            </w:r>
            <w:proofErr w:type="gramStart"/>
            <w:r w:rsidRPr="00C039E7">
              <w:rPr>
                <w:color w:val="000000"/>
                <w:lang w:eastAsia="ru-RU"/>
              </w:rPr>
              <w:t>с даты раскрытия</w:t>
            </w:r>
            <w:proofErr w:type="gramEnd"/>
            <w:r w:rsidRPr="00C039E7">
              <w:rPr>
                <w:color w:val="000000"/>
                <w:lang w:eastAsia="ru-RU"/>
              </w:rPr>
              <w:t xml:space="preserve"> информации на иностранной бирже или через иную организацию</w:t>
            </w:r>
          </w:p>
        </w:tc>
        <w:tc>
          <w:tcPr>
            <w:tcW w:w="1701" w:type="dxa"/>
            <w:vMerge w:val="restart"/>
            <w:shd w:val="clear" w:color="auto" w:fill="auto"/>
            <w:vAlign w:val="center"/>
            <w:hideMark/>
          </w:tcPr>
          <w:p w:rsidR="001C228E" w:rsidRPr="00C039E7" w:rsidRDefault="001C228E" w:rsidP="009423C7">
            <w:pPr>
              <w:rPr>
                <w:color w:val="000000"/>
                <w:lang w:eastAsia="ru-RU"/>
              </w:rPr>
            </w:pPr>
            <w:r w:rsidRPr="00C039E7">
              <w:rPr>
                <w:color w:val="000000"/>
                <w:lang w:eastAsia="ru-RU"/>
              </w:rPr>
              <w:t xml:space="preserve">в ленте новостей и на Странице в сети Интернет </w:t>
            </w:r>
          </w:p>
        </w:tc>
      </w:tr>
      <w:tr w:rsidR="001C228E" w:rsidRPr="00C039E7" w:rsidTr="009423C7">
        <w:trPr>
          <w:trHeight w:val="912"/>
        </w:trPr>
        <w:tc>
          <w:tcPr>
            <w:tcW w:w="423" w:type="dxa"/>
            <w:vMerge/>
          </w:tcPr>
          <w:p w:rsidR="001C228E" w:rsidRPr="00C039E7" w:rsidRDefault="001C228E" w:rsidP="009423C7">
            <w:pPr>
              <w:rPr>
                <w:b/>
                <w:bCs/>
                <w:color w:val="000000"/>
                <w:lang w:eastAsia="ru-RU"/>
              </w:rPr>
            </w:pPr>
          </w:p>
        </w:tc>
        <w:tc>
          <w:tcPr>
            <w:tcW w:w="1559" w:type="dxa"/>
            <w:vMerge/>
            <w:shd w:val="clear" w:color="auto" w:fill="auto"/>
            <w:vAlign w:val="center"/>
          </w:tcPr>
          <w:p w:rsidR="001C228E" w:rsidRPr="00C039E7" w:rsidRDefault="001C228E" w:rsidP="009423C7">
            <w:pPr>
              <w:rPr>
                <w:b/>
                <w:bCs/>
                <w:color w:val="000000"/>
                <w:lang w:eastAsia="ru-RU"/>
              </w:rPr>
            </w:pPr>
          </w:p>
        </w:tc>
        <w:tc>
          <w:tcPr>
            <w:tcW w:w="3403" w:type="dxa"/>
            <w:vMerge w:val="restart"/>
            <w:shd w:val="clear" w:color="auto" w:fill="auto"/>
            <w:vAlign w:val="center"/>
          </w:tcPr>
          <w:p w:rsidR="001C228E" w:rsidRPr="00C039E7" w:rsidRDefault="001C228E" w:rsidP="009423C7">
            <w:pPr>
              <w:rPr>
                <w:color w:val="000000"/>
                <w:lang w:eastAsia="ru-RU"/>
              </w:rPr>
            </w:pPr>
            <w:r w:rsidRPr="00C039E7">
              <w:rPr>
                <w:b/>
                <w:bCs/>
                <w:color w:val="000000"/>
                <w:lang w:eastAsia="ru-RU"/>
              </w:rPr>
              <w:t>ЛИБО</w:t>
            </w:r>
            <w:r w:rsidRPr="00C039E7">
              <w:rPr>
                <w:color w:val="000000"/>
                <w:lang w:eastAsia="ru-RU"/>
              </w:rPr>
              <w:t xml:space="preserve"> (</w:t>
            </w:r>
            <w:r w:rsidRPr="00C039E7">
              <w:rPr>
                <w:i/>
                <w:color w:val="000000"/>
                <w:lang w:eastAsia="ru-RU"/>
              </w:rPr>
              <w:t>если ПЦБ имеют Признаваемый листинг</w:t>
            </w:r>
            <w:r w:rsidRPr="00C039E7">
              <w:rPr>
                <w:color w:val="000000"/>
                <w:lang w:eastAsia="ru-RU"/>
              </w:rPr>
              <w:t xml:space="preserve">) </w:t>
            </w:r>
          </w:p>
          <w:p w:rsidR="001C228E" w:rsidRPr="00C039E7" w:rsidRDefault="001C228E" w:rsidP="009423C7">
            <w:pPr>
              <w:rPr>
                <w:bCs/>
                <w:color w:val="000000"/>
                <w:lang w:eastAsia="ru-RU"/>
              </w:rPr>
            </w:pPr>
            <w:r w:rsidRPr="00C039E7">
              <w:t xml:space="preserve">Сообщения должны раскрываться в </w:t>
            </w:r>
            <w:r w:rsidRPr="00C039E7">
              <w:rPr>
                <w:color w:val="000000"/>
                <w:lang w:eastAsia="ru-RU"/>
              </w:rPr>
              <w:t>объеме сведений, которые в соответствии с иностранным правом и/или правилами иностранной биржи раскрываются эмитентом ПЦБ на иностранной бирже или через иную организацию</w:t>
            </w:r>
            <w:r w:rsidRPr="00C039E7" w:rsidDel="008557B2">
              <w:rPr>
                <w:color w:val="000000"/>
                <w:lang w:eastAsia="ru-RU"/>
              </w:rPr>
              <w:t xml:space="preserve"> </w:t>
            </w:r>
          </w:p>
        </w:tc>
        <w:tc>
          <w:tcPr>
            <w:tcW w:w="1701" w:type="dxa"/>
            <w:shd w:val="clear" w:color="auto" w:fill="auto"/>
            <w:vAlign w:val="center"/>
          </w:tcPr>
          <w:p w:rsidR="001C228E" w:rsidRPr="00C039E7" w:rsidRDefault="001C228E" w:rsidP="009423C7">
            <w:pPr>
              <w:rPr>
                <w:color w:val="000000"/>
                <w:lang w:eastAsia="ru-RU"/>
              </w:rPr>
            </w:pPr>
            <w:r w:rsidRPr="00C039E7">
              <w:t xml:space="preserve">не позднее 1 дня </w:t>
            </w:r>
            <w:proofErr w:type="gramStart"/>
            <w:r w:rsidRPr="00C039E7">
              <w:t>с даты получения</w:t>
            </w:r>
            <w:proofErr w:type="gramEnd"/>
            <w:r w:rsidRPr="00C039E7">
              <w:t xml:space="preserve"> сведений от эмитента ПЦБ</w:t>
            </w:r>
          </w:p>
        </w:tc>
        <w:tc>
          <w:tcPr>
            <w:tcW w:w="1418" w:type="dxa"/>
            <w:shd w:val="clear" w:color="auto" w:fill="auto"/>
            <w:vAlign w:val="center"/>
          </w:tcPr>
          <w:p w:rsidR="001C228E" w:rsidRPr="00C039E7" w:rsidRDefault="001C228E" w:rsidP="009423C7">
            <w:pPr>
              <w:rPr>
                <w:color w:val="000000"/>
                <w:lang w:eastAsia="ru-RU"/>
              </w:rPr>
            </w:pPr>
            <w:r w:rsidRPr="00C039E7">
              <w:rPr>
                <w:color w:val="000000"/>
                <w:lang w:eastAsia="ru-RU"/>
              </w:rPr>
              <w:t> </w:t>
            </w:r>
            <w:r w:rsidRPr="00C039E7">
              <w:t xml:space="preserve">в ленте новостей </w:t>
            </w:r>
          </w:p>
          <w:p w:rsidR="001C228E" w:rsidRPr="00C039E7" w:rsidRDefault="001C228E" w:rsidP="009423C7">
            <w:pPr>
              <w:rPr>
                <w:color w:val="000000"/>
                <w:lang w:eastAsia="ru-RU"/>
              </w:rPr>
            </w:pPr>
          </w:p>
        </w:tc>
        <w:tc>
          <w:tcPr>
            <w:tcW w:w="3119" w:type="dxa"/>
            <w:vMerge/>
            <w:shd w:val="clear" w:color="auto" w:fill="auto"/>
            <w:vAlign w:val="bottom"/>
          </w:tcPr>
          <w:p w:rsidR="001C228E" w:rsidRPr="00C039E7" w:rsidRDefault="001C228E" w:rsidP="009423C7">
            <w:pPr>
              <w:rPr>
                <w:color w:val="000000"/>
                <w:lang w:eastAsia="ru-RU"/>
              </w:rPr>
            </w:pPr>
          </w:p>
        </w:tc>
        <w:tc>
          <w:tcPr>
            <w:tcW w:w="1701" w:type="dxa"/>
            <w:vMerge/>
            <w:shd w:val="clear" w:color="auto" w:fill="auto"/>
            <w:vAlign w:val="bottom"/>
          </w:tcPr>
          <w:p w:rsidR="001C228E" w:rsidRPr="00C039E7" w:rsidRDefault="001C228E" w:rsidP="009423C7">
            <w:pPr>
              <w:rPr>
                <w:color w:val="000000"/>
                <w:lang w:eastAsia="ru-RU"/>
              </w:rPr>
            </w:pPr>
          </w:p>
        </w:tc>
        <w:tc>
          <w:tcPr>
            <w:tcW w:w="1701" w:type="dxa"/>
            <w:vMerge/>
            <w:shd w:val="clear" w:color="auto" w:fill="auto"/>
            <w:vAlign w:val="bottom"/>
          </w:tcPr>
          <w:p w:rsidR="001C228E" w:rsidRPr="00C039E7" w:rsidRDefault="001C228E" w:rsidP="009423C7">
            <w:pPr>
              <w:rPr>
                <w:color w:val="000000"/>
                <w:lang w:eastAsia="ru-RU"/>
              </w:rPr>
            </w:pPr>
          </w:p>
        </w:tc>
      </w:tr>
      <w:tr w:rsidR="001C228E" w:rsidRPr="00C039E7" w:rsidTr="009423C7">
        <w:trPr>
          <w:trHeight w:val="418"/>
        </w:trPr>
        <w:tc>
          <w:tcPr>
            <w:tcW w:w="423" w:type="dxa"/>
            <w:vMerge/>
          </w:tcPr>
          <w:p w:rsidR="001C228E" w:rsidRPr="00C039E7" w:rsidRDefault="001C228E" w:rsidP="009423C7">
            <w:pPr>
              <w:rPr>
                <w:b/>
                <w:bCs/>
                <w:color w:val="000000"/>
                <w:lang w:eastAsia="ru-RU"/>
              </w:rPr>
            </w:pPr>
          </w:p>
        </w:tc>
        <w:tc>
          <w:tcPr>
            <w:tcW w:w="1559" w:type="dxa"/>
            <w:vMerge/>
            <w:shd w:val="clear" w:color="auto" w:fill="auto"/>
            <w:vAlign w:val="center"/>
          </w:tcPr>
          <w:p w:rsidR="001C228E" w:rsidRPr="00C039E7" w:rsidRDefault="001C228E" w:rsidP="009423C7">
            <w:pPr>
              <w:rPr>
                <w:b/>
                <w:bCs/>
                <w:color w:val="000000"/>
                <w:lang w:eastAsia="ru-RU"/>
              </w:rPr>
            </w:pPr>
          </w:p>
        </w:tc>
        <w:tc>
          <w:tcPr>
            <w:tcW w:w="3403" w:type="dxa"/>
            <w:vMerge/>
            <w:shd w:val="clear" w:color="auto" w:fill="auto"/>
            <w:vAlign w:val="center"/>
          </w:tcPr>
          <w:p w:rsidR="001C228E" w:rsidRPr="00C039E7" w:rsidRDefault="001C228E" w:rsidP="009423C7">
            <w:pPr>
              <w:rPr>
                <w:color w:val="000000"/>
                <w:lang w:eastAsia="ru-RU"/>
              </w:rPr>
            </w:pPr>
          </w:p>
        </w:tc>
        <w:tc>
          <w:tcPr>
            <w:tcW w:w="1701" w:type="dxa"/>
            <w:shd w:val="clear" w:color="auto" w:fill="auto"/>
            <w:vAlign w:val="center"/>
          </w:tcPr>
          <w:p w:rsidR="001C228E" w:rsidRPr="00C039E7" w:rsidRDefault="001C228E" w:rsidP="009423C7">
            <w:pPr>
              <w:rPr>
                <w:color w:val="000000"/>
                <w:lang w:eastAsia="ru-RU"/>
              </w:rPr>
            </w:pPr>
            <w:r w:rsidRPr="00C039E7">
              <w:t xml:space="preserve">не позднее 2 дней </w:t>
            </w:r>
            <w:proofErr w:type="gramStart"/>
            <w:r w:rsidRPr="00C039E7">
              <w:t>с даты получения</w:t>
            </w:r>
            <w:proofErr w:type="gramEnd"/>
            <w:r w:rsidRPr="00C039E7">
              <w:t xml:space="preserve"> сведений от эмитента ПЦБ</w:t>
            </w:r>
          </w:p>
        </w:tc>
        <w:tc>
          <w:tcPr>
            <w:tcW w:w="1418" w:type="dxa"/>
            <w:shd w:val="clear" w:color="auto" w:fill="auto"/>
            <w:vAlign w:val="center"/>
          </w:tcPr>
          <w:p w:rsidR="001C228E" w:rsidRPr="00C039E7" w:rsidRDefault="001C228E" w:rsidP="009423C7">
            <w:pPr>
              <w:rPr>
                <w:color w:val="000000"/>
                <w:lang w:eastAsia="ru-RU"/>
              </w:rPr>
            </w:pPr>
            <w:r w:rsidRPr="00C039E7">
              <w:t>на Странице в сети Интернет</w:t>
            </w:r>
          </w:p>
        </w:tc>
        <w:tc>
          <w:tcPr>
            <w:tcW w:w="3119" w:type="dxa"/>
            <w:vMerge/>
            <w:shd w:val="clear" w:color="auto" w:fill="auto"/>
            <w:vAlign w:val="bottom"/>
          </w:tcPr>
          <w:p w:rsidR="001C228E" w:rsidRPr="00C039E7" w:rsidRDefault="001C228E" w:rsidP="009423C7">
            <w:pPr>
              <w:rPr>
                <w:color w:val="000000"/>
                <w:lang w:eastAsia="ru-RU"/>
              </w:rPr>
            </w:pPr>
          </w:p>
        </w:tc>
        <w:tc>
          <w:tcPr>
            <w:tcW w:w="1701" w:type="dxa"/>
            <w:vMerge/>
            <w:shd w:val="clear" w:color="auto" w:fill="auto"/>
            <w:vAlign w:val="bottom"/>
          </w:tcPr>
          <w:p w:rsidR="001C228E" w:rsidRPr="00C039E7" w:rsidRDefault="001C228E" w:rsidP="009423C7">
            <w:pPr>
              <w:rPr>
                <w:color w:val="000000"/>
                <w:lang w:eastAsia="ru-RU"/>
              </w:rPr>
            </w:pPr>
          </w:p>
        </w:tc>
        <w:tc>
          <w:tcPr>
            <w:tcW w:w="1701" w:type="dxa"/>
            <w:vMerge/>
            <w:shd w:val="clear" w:color="auto" w:fill="auto"/>
            <w:vAlign w:val="bottom"/>
          </w:tcPr>
          <w:p w:rsidR="001C228E" w:rsidRPr="00C039E7" w:rsidRDefault="001C228E" w:rsidP="009423C7">
            <w:pPr>
              <w:rPr>
                <w:color w:val="000000"/>
                <w:lang w:eastAsia="ru-RU"/>
              </w:rPr>
            </w:pPr>
          </w:p>
        </w:tc>
      </w:tr>
    </w:tbl>
    <w:p w:rsidR="001C228E" w:rsidRPr="00C039E7" w:rsidRDefault="001C228E" w:rsidP="001C228E">
      <w:pPr>
        <w:tabs>
          <w:tab w:val="left" w:pos="284"/>
        </w:tabs>
        <w:jc w:val="both"/>
        <w:rPr>
          <w:b/>
          <w:sz w:val="24"/>
          <w:szCs w:val="24"/>
        </w:rPr>
      </w:pPr>
    </w:p>
    <w:p w:rsidR="001C228E" w:rsidRPr="00C039E7" w:rsidRDefault="001C228E" w:rsidP="001C228E">
      <w:pPr>
        <w:tabs>
          <w:tab w:val="left" w:pos="284"/>
        </w:tabs>
        <w:jc w:val="both"/>
        <w:rPr>
          <w:b/>
        </w:rPr>
      </w:pPr>
      <w:r w:rsidRPr="00C039E7">
        <w:rPr>
          <w:b/>
        </w:rPr>
        <w:t>Особенности, применяемые при раскрытии:</w:t>
      </w:r>
    </w:p>
    <w:p w:rsidR="001C228E" w:rsidRPr="00C039E7" w:rsidRDefault="001C228E" w:rsidP="001C228E">
      <w:pPr>
        <w:tabs>
          <w:tab w:val="left" w:pos="284"/>
        </w:tabs>
        <w:jc w:val="both"/>
        <w:rPr>
          <w:b/>
        </w:rPr>
      </w:pPr>
    </w:p>
    <w:p w:rsidR="001C228E" w:rsidRPr="00C039E7" w:rsidRDefault="001C228E" w:rsidP="001C228E">
      <w:pPr>
        <w:pStyle w:val="affd"/>
        <w:widowControl/>
        <w:numPr>
          <w:ilvl w:val="0"/>
          <w:numId w:val="138"/>
        </w:numPr>
        <w:overflowPunct/>
        <w:autoSpaceDE/>
        <w:autoSpaceDN/>
        <w:adjustRightInd/>
        <w:jc w:val="both"/>
        <w:textAlignment w:val="auto"/>
      </w:pPr>
      <w:r w:rsidRPr="00C039E7">
        <w:t>В случае если ПЦБ прошли процедуру листинга на Признаваемой иностранной бирже и эмитент ПЦБ осуществляет раскрытие информации на английском языке, перевод раскрываемой эмитентом РДР в соответствии с Требованиями по раскрытию информации (документов) на русский язык не требуется.</w:t>
      </w:r>
    </w:p>
    <w:p w:rsidR="001C228E" w:rsidRPr="00C039E7" w:rsidRDefault="001C228E" w:rsidP="001C228E">
      <w:pPr>
        <w:pStyle w:val="affd"/>
        <w:jc w:val="both"/>
      </w:pPr>
    </w:p>
    <w:p w:rsidR="001C228E" w:rsidRPr="00C039E7" w:rsidRDefault="001C228E" w:rsidP="001C228E">
      <w:pPr>
        <w:pStyle w:val="affd"/>
        <w:widowControl/>
        <w:numPr>
          <w:ilvl w:val="0"/>
          <w:numId w:val="138"/>
        </w:numPr>
        <w:overflowPunct/>
        <w:jc w:val="both"/>
        <w:textAlignment w:val="auto"/>
      </w:pPr>
      <w:proofErr w:type="gramStart"/>
      <w:r w:rsidRPr="00C039E7">
        <w:lastRenderedPageBreak/>
        <w:t>В случае если в соответствии с иностранным правом и правилами иностранной биржи срок раскрытия квартальной, полугодового и/или годового отчета истекает после истечения срока раскрытия ЕЖО эмитента РДР, сведения о ПЦБ (если ПЦБ имеют Признаваемый листинг), а также об эмитенте ПЦБ могут быть указаны в ЕЖО эмитента РДР в объеме, который в соответствии с иностранным правом и/или правилами иностранной</w:t>
      </w:r>
      <w:proofErr w:type="gramEnd"/>
      <w:r w:rsidRPr="00C039E7">
        <w:t xml:space="preserve"> биржи должен содержаться в документе, представленном эмитентом ПЦБ иностранной бирже или иной организации в соответствии с иностранным правом/или правилами иностранной биржи для раскрытия среди иностранных инвесторов за последний предшествующий отчетный период.</w:t>
      </w:r>
    </w:p>
    <w:p w:rsidR="001C228E" w:rsidRPr="00C039E7" w:rsidRDefault="001C228E" w:rsidP="001C228E">
      <w:pPr>
        <w:pStyle w:val="affd"/>
      </w:pPr>
    </w:p>
    <w:p w:rsidR="001C228E" w:rsidRPr="00C039E7" w:rsidRDefault="001C228E" w:rsidP="001C228E">
      <w:pPr>
        <w:pStyle w:val="affd"/>
        <w:widowControl/>
        <w:numPr>
          <w:ilvl w:val="0"/>
          <w:numId w:val="138"/>
        </w:numPr>
        <w:overflowPunct/>
        <w:jc w:val="both"/>
        <w:textAlignment w:val="auto"/>
      </w:pPr>
      <w:proofErr w:type="gramStart"/>
      <w:r w:rsidRPr="00C039E7">
        <w:t>В случае если сведения о ПЦБ, а также об эмитенте ПЦБ указываются в ЕЖО эмитента РДР в объеме документа (квартального отчета, полугодового отчета, годового отчета и т.п.) эмитента ПЦБ, текст которого ранее уже был опубликован на Странице в сети Интернет, вместо таких сведений в ЕЖО эмитента РДР может содержаться ссылка на указанный документ.</w:t>
      </w:r>
      <w:proofErr w:type="gramEnd"/>
      <w:r w:rsidRPr="00C039E7">
        <w:t xml:space="preserve"> Такая ссылка должна содержать адрес Страницы в сети Интернет, на которой был опубликован текст указанного документа. </w:t>
      </w:r>
    </w:p>
    <w:p w:rsidR="001C228E" w:rsidRPr="00C039E7" w:rsidRDefault="001C228E" w:rsidP="001C228E">
      <w:pPr>
        <w:pStyle w:val="affd"/>
      </w:pPr>
    </w:p>
    <w:p w:rsidR="001C228E" w:rsidRPr="00C039E7" w:rsidRDefault="001C228E" w:rsidP="001C228E">
      <w:pPr>
        <w:pStyle w:val="affd"/>
        <w:widowControl/>
        <w:numPr>
          <w:ilvl w:val="0"/>
          <w:numId w:val="138"/>
        </w:numPr>
        <w:overflowPunct/>
        <w:jc w:val="both"/>
        <w:textAlignment w:val="auto"/>
      </w:pPr>
      <w:r w:rsidRPr="00C039E7">
        <w:t>В случае</w:t>
      </w:r>
      <w:proofErr w:type="gramStart"/>
      <w:r w:rsidRPr="00C039E7">
        <w:t>,</w:t>
      </w:r>
      <w:proofErr w:type="gramEnd"/>
      <w:r w:rsidRPr="00C039E7">
        <w:t xml:space="preserve"> если ПЦБ Спонсируемых РДР прошли процедуру листинга на российском организаторе торговли, раскрытие информации эмитентом РДР о Спонсируемых РДР и об эмитенте ПЦБ (за исключением сообщений о выпуске РДР, решения о выпуске РДР/изменений в решение о выпуске РДР, а также существенной информации о РДР) не требуется. При этом эмитент РДР обязан раскрыть сообщение содержащее обоснование отсутствия обязанности осуществлять раскрытие.</w:t>
      </w:r>
    </w:p>
    <w:p w:rsidR="001C228E" w:rsidRPr="00C039E7" w:rsidRDefault="001C228E" w:rsidP="001C228E">
      <w:pPr>
        <w:pStyle w:val="affd"/>
      </w:pPr>
    </w:p>
    <w:p w:rsidR="001C228E" w:rsidRPr="00C039E7" w:rsidRDefault="001C228E" w:rsidP="001C228E">
      <w:pPr>
        <w:pStyle w:val="affd"/>
        <w:widowControl/>
        <w:numPr>
          <w:ilvl w:val="0"/>
          <w:numId w:val="138"/>
        </w:numPr>
        <w:overflowPunct/>
        <w:jc w:val="both"/>
        <w:textAlignment w:val="auto"/>
      </w:pPr>
      <w:r w:rsidRPr="00C039E7">
        <w:t xml:space="preserve">Тексты документов, указанных в п. 1-3 Таблицы 1 Правил по раскрытию, и сообщений, указанных в п. 4, 6-7 Таблицы 1 Правил по раскрытию, должны быть доступны на Странице в сети Интернет в течение не менее 12 месяцев </w:t>
      </w:r>
      <w:proofErr w:type="gramStart"/>
      <w:r w:rsidRPr="00C039E7">
        <w:t>с даты истечения</w:t>
      </w:r>
      <w:proofErr w:type="gramEnd"/>
      <w:r w:rsidRPr="00C039E7">
        <w:t xml:space="preserve"> срока для их раскрытия. </w:t>
      </w:r>
      <w:proofErr w:type="gramStart"/>
      <w:r w:rsidRPr="00C039E7">
        <w:t>При этом текст решения о выпуске РДР и изменений в решение о выпуске РДР должен быть доступен на Странице в сети Интернет с даты истечения срока, установленного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РДР этого выпуска.</w:t>
      </w:r>
      <w:proofErr w:type="gramEnd"/>
    </w:p>
    <w:p w:rsidR="001C228E" w:rsidRPr="00C039E7" w:rsidRDefault="001C228E" w:rsidP="001C228E">
      <w:pPr>
        <w:ind w:left="360"/>
        <w:jc w:val="both"/>
      </w:pPr>
    </w:p>
    <w:p w:rsidR="00F904EF" w:rsidRPr="00C039E7" w:rsidRDefault="00F904EF" w:rsidP="001C228E">
      <w:pPr>
        <w:ind w:left="360"/>
        <w:jc w:val="both"/>
      </w:pPr>
    </w:p>
    <w:p w:rsidR="00F904EF" w:rsidRPr="00C039E7" w:rsidRDefault="00F904EF" w:rsidP="00F904EF">
      <w:pPr>
        <w:ind w:firstLine="500"/>
        <w:jc w:val="both"/>
        <w:rPr>
          <w:b/>
          <w:i/>
        </w:rPr>
      </w:pPr>
    </w:p>
    <w:p w:rsidR="00F904EF" w:rsidRPr="00C039E7" w:rsidRDefault="00F904EF" w:rsidP="00F904EF">
      <w:pPr>
        <w:tabs>
          <w:tab w:val="left" w:pos="468"/>
        </w:tabs>
        <w:spacing w:before="120"/>
        <w:jc w:val="both"/>
        <w:sectPr w:rsidR="00F904EF" w:rsidRPr="00C039E7" w:rsidSect="0027743A">
          <w:footerReference w:type="default" r:id="rId79"/>
          <w:endnotePr>
            <w:numFmt w:val="decimal"/>
          </w:endnotePr>
          <w:pgSz w:w="16838" w:h="11906" w:orient="landscape"/>
          <w:pgMar w:top="709" w:right="709" w:bottom="1134" w:left="1134" w:header="720" w:footer="720" w:gutter="0"/>
          <w:cols w:space="720"/>
          <w:docGrid w:linePitch="326"/>
        </w:sectPr>
      </w:pPr>
    </w:p>
    <w:p w:rsidR="00964E13" w:rsidRPr="00C039E7" w:rsidRDefault="00964E13" w:rsidP="001C228E">
      <w:pPr>
        <w:ind w:left="360"/>
        <w:jc w:val="both"/>
      </w:pPr>
    </w:p>
    <w:p w:rsidR="00785FCE" w:rsidRPr="00C039E7" w:rsidRDefault="00785FCE" w:rsidP="00E01618">
      <w:pPr>
        <w:pStyle w:val="2"/>
        <w:ind w:firstLine="546"/>
        <w:jc w:val="right"/>
        <w:rPr>
          <w:sz w:val="22"/>
          <w:szCs w:val="22"/>
        </w:rPr>
      </w:pPr>
      <w:bookmarkStart w:id="256" w:name="_Toc450831722"/>
      <w:r w:rsidRPr="00C039E7">
        <w:rPr>
          <w:sz w:val="22"/>
          <w:szCs w:val="22"/>
        </w:rPr>
        <w:t>ПРИЛОЖЕНИЕ 9</w:t>
      </w:r>
      <w:bookmarkEnd w:id="256"/>
    </w:p>
    <w:p w:rsidR="001C228E" w:rsidRPr="00C039E7" w:rsidRDefault="00785FCE" w:rsidP="00E01618">
      <w:pPr>
        <w:shd w:val="clear" w:color="auto" w:fill="FFFFFF"/>
        <w:spacing w:before="240"/>
        <w:ind w:firstLine="567"/>
        <w:jc w:val="right"/>
        <w:rPr>
          <w:b/>
        </w:rPr>
      </w:pPr>
      <w:r w:rsidRPr="00C039E7">
        <w:rPr>
          <w:b/>
        </w:rPr>
        <w:t>к Правилам листинга ЗАО «ФБ ММВБ»</w:t>
      </w:r>
    </w:p>
    <w:p w:rsidR="00785FCE" w:rsidRPr="00C039E7" w:rsidRDefault="00785FCE" w:rsidP="00785FCE">
      <w:pPr>
        <w:jc w:val="center"/>
        <w:rPr>
          <w:b/>
        </w:rPr>
      </w:pPr>
    </w:p>
    <w:p w:rsidR="00785FCE" w:rsidRPr="00C039E7" w:rsidRDefault="00785FCE" w:rsidP="00785FCE">
      <w:pPr>
        <w:jc w:val="center"/>
        <w:rPr>
          <w:b/>
        </w:rPr>
      </w:pPr>
    </w:p>
    <w:p w:rsidR="00785FCE" w:rsidRPr="00C039E7" w:rsidRDefault="00785FCE" w:rsidP="00E01618">
      <w:pPr>
        <w:pStyle w:val="2"/>
        <w:ind w:firstLine="546"/>
        <w:jc w:val="center"/>
        <w:rPr>
          <w:sz w:val="22"/>
          <w:szCs w:val="22"/>
        </w:rPr>
      </w:pPr>
      <w:bookmarkStart w:id="257" w:name="_Toc450831723"/>
      <w:r w:rsidRPr="00C039E7">
        <w:rPr>
          <w:sz w:val="22"/>
          <w:szCs w:val="22"/>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bookmarkEnd w:id="257"/>
    </w:p>
    <w:p w:rsidR="00785FCE" w:rsidRPr="00C039E7" w:rsidRDefault="00785FCE" w:rsidP="00785FCE">
      <w:pPr>
        <w:ind w:firstLine="567"/>
        <w:jc w:val="center"/>
        <w:rPr>
          <w:b/>
          <w:sz w:val="22"/>
          <w:szCs w:val="22"/>
        </w:rPr>
      </w:pPr>
    </w:p>
    <w:p w:rsidR="00785FCE" w:rsidRPr="00C039E7"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C039E7">
        <w:rPr>
          <w:sz w:val="22"/>
          <w:szCs w:val="22"/>
        </w:rPr>
        <w:t>Настоящие 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Pr="00C039E7" w:rsidDel="00AC7BB2">
        <w:rPr>
          <w:sz w:val="22"/>
          <w:szCs w:val="22"/>
        </w:rPr>
        <w:t xml:space="preserve"> </w:t>
      </w:r>
      <w:r w:rsidRPr="00C039E7">
        <w:rPr>
          <w:sz w:val="22"/>
          <w:szCs w:val="22"/>
        </w:rPr>
        <w:t xml:space="preserve">(далее – Требования по раскрытию), разработаны в соответствии с </w:t>
      </w:r>
      <w:r w:rsidR="00D33B32" w:rsidRPr="00C039E7">
        <w:rPr>
          <w:sz w:val="22"/>
          <w:szCs w:val="22"/>
        </w:rPr>
        <w:t>пунктом 1.8</w:t>
      </w:r>
      <w:r w:rsidR="00DA34B2" w:rsidRPr="00C039E7">
        <w:rPr>
          <w:sz w:val="22"/>
          <w:szCs w:val="22"/>
        </w:rPr>
        <w:t>.2</w:t>
      </w:r>
      <w:r w:rsidR="00D33B32" w:rsidRPr="00C039E7">
        <w:rPr>
          <w:sz w:val="22"/>
          <w:szCs w:val="22"/>
        </w:rPr>
        <w:t xml:space="preserve"> статьи 5 </w:t>
      </w:r>
      <w:r w:rsidRPr="00C039E7">
        <w:rPr>
          <w:sz w:val="22"/>
          <w:szCs w:val="22"/>
        </w:rPr>
        <w:t>Правил</w:t>
      </w:r>
      <w:r w:rsidR="00DA34B2" w:rsidRPr="00C039E7">
        <w:rPr>
          <w:sz w:val="22"/>
          <w:szCs w:val="22"/>
        </w:rPr>
        <w:t xml:space="preserve"> и </w:t>
      </w:r>
      <w:r w:rsidRPr="00C039E7">
        <w:rPr>
          <w:sz w:val="22"/>
          <w:szCs w:val="22"/>
        </w:rPr>
        <w:t>закон</w:t>
      </w:r>
      <w:r w:rsidR="00DA34B2" w:rsidRPr="00C039E7">
        <w:rPr>
          <w:sz w:val="22"/>
          <w:szCs w:val="22"/>
        </w:rPr>
        <w:t>одательством</w:t>
      </w:r>
      <w:r w:rsidR="00446D98" w:rsidRPr="00C039E7">
        <w:rPr>
          <w:sz w:val="22"/>
          <w:szCs w:val="22"/>
        </w:rPr>
        <w:t xml:space="preserve"> Российской Федерации</w:t>
      </w:r>
      <w:r w:rsidR="00DA34B2" w:rsidRPr="00C039E7">
        <w:rPr>
          <w:sz w:val="22"/>
          <w:szCs w:val="22"/>
        </w:rPr>
        <w:t xml:space="preserve"> о ценных бумагах</w:t>
      </w:r>
      <w:r w:rsidRPr="00C039E7">
        <w:rPr>
          <w:sz w:val="22"/>
          <w:szCs w:val="22"/>
        </w:rPr>
        <w:t>.</w:t>
      </w:r>
    </w:p>
    <w:p w:rsidR="00785FCE" w:rsidRPr="00C039E7"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C039E7">
        <w:rPr>
          <w:sz w:val="22"/>
          <w:szCs w:val="22"/>
        </w:rPr>
        <w:t xml:space="preserve">Действие настоящего Требования по раскрытию распространяется на иностранных эмитентов, ценные бумаги которых не допущены к публичному размещению и (или) публичному обращению в Российской Федерации в соответствии со ст. 51.1. </w:t>
      </w:r>
      <w:proofErr w:type="gramStart"/>
      <w:r w:rsidRPr="00C039E7">
        <w:rPr>
          <w:sz w:val="22"/>
          <w:szCs w:val="22"/>
        </w:rPr>
        <w:t>Федерального закона 22.04.1996 № 39-ФЗ «О рынке ценных бумаг», и являются ценными бумагами, предназначенными для квалифицированных инвесторов, при принятии на себя эмитентом в соответствии с требованиями Правил обязанности раскрывать информацию в соответствии с Требованиями по раскрытию при включении указанных ценных бумаг в Третий уровень Списка ценных бумаг, допущенных к торгам в ЗАО «ФБ ММВБ» (далее – Список).</w:t>
      </w:r>
      <w:proofErr w:type="gramEnd"/>
    </w:p>
    <w:p w:rsidR="00785FCE" w:rsidRPr="00C039E7"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C039E7">
        <w:rPr>
          <w:sz w:val="22"/>
          <w:szCs w:val="22"/>
        </w:rPr>
        <w:t>Требованиями по раскрытию устанавливается объем раскрытия информации (документов) эмитентами иностранных ценных бумаг, предназначенных для квалифицированных инвесторов, согласно Приложению 1 к Требованиям по раскрытию.</w:t>
      </w:r>
    </w:p>
    <w:p w:rsidR="00785FCE" w:rsidRPr="00C039E7"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C039E7">
        <w:rPr>
          <w:sz w:val="22"/>
          <w:szCs w:val="22"/>
        </w:rPr>
        <w:t xml:space="preserve">Обязанность эмитента по раскрытию информации, предусмотренной Требованиями по раскрытию, возникает с даты, следующей за датой принятия ЗАО «ФБ ММВБ» решения о включении иностранных ценных бумаг, предназначенных для квалифицированных инвесторов, в Список. </w:t>
      </w:r>
    </w:p>
    <w:p w:rsidR="00785FCE" w:rsidRPr="00C039E7"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proofErr w:type="gramStart"/>
      <w:r w:rsidRPr="00C039E7">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E45A4F" w:rsidRPr="00C039E7">
        <w:rPr>
          <w:sz w:val="22"/>
          <w:szCs w:val="22"/>
        </w:rPr>
        <w:t xml:space="preserve">правовыми </w:t>
      </w:r>
      <w:r w:rsidRPr="00C039E7">
        <w:rPr>
          <w:sz w:val="22"/>
          <w:szCs w:val="22"/>
        </w:rPr>
        <w:t xml:space="preserve">актами </w:t>
      </w:r>
      <w:r w:rsidR="00E45A4F" w:rsidRPr="00C039E7">
        <w:rPr>
          <w:sz w:val="22"/>
          <w:szCs w:val="22"/>
        </w:rPr>
        <w:t>Российской Федерации, нормативными актами Банка России</w:t>
      </w:r>
      <w:r w:rsidRPr="00C039E7">
        <w:rPr>
          <w:sz w:val="22"/>
          <w:szCs w:val="22"/>
        </w:rPr>
        <w:t>, а также Правилами.</w:t>
      </w:r>
      <w:proofErr w:type="gramEnd"/>
    </w:p>
    <w:p w:rsidR="00785FCE" w:rsidRPr="00C039E7"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C039E7">
        <w:rPr>
          <w:sz w:val="22"/>
          <w:szCs w:val="22"/>
        </w:rPr>
        <w:t>При раскрытии информации в соответствии с Требованиями по раскрытию, в такой информации должно содержаться указание на то, что она адресована квалифицированным инвесторам.</w:t>
      </w:r>
    </w:p>
    <w:p w:rsidR="00785FCE" w:rsidRPr="00C039E7" w:rsidRDefault="00785FCE" w:rsidP="00785FCE">
      <w:pPr>
        <w:shd w:val="clear" w:color="auto" w:fill="FFFFFF"/>
        <w:spacing w:before="240"/>
        <w:ind w:firstLine="567"/>
        <w:jc w:val="both"/>
        <w:rPr>
          <w:sz w:val="22"/>
          <w:szCs w:val="22"/>
        </w:rPr>
      </w:pPr>
      <w:r w:rsidRPr="00C039E7">
        <w:rPr>
          <w:sz w:val="22"/>
          <w:szCs w:val="22"/>
        </w:rPr>
        <w:t>По тексту Требований по раскрытию также используются следующие применимые термины:</w:t>
      </w:r>
    </w:p>
    <w:p w:rsidR="00785FCE" w:rsidRPr="00C039E7" w:rsidRDefault="00785FCE" w:rsidP="00785FCE">
      <w:pPr>
        <w:ind w:firstLine="567"/>
        <w:jc w:val="both"/>
        <w:rPr>
          <w:sz w:val="22"/>
          <w:szCs w:val="22"/>
        </w:rPr>
      </w:pPr>
      <w:r w:rsidRPr="00C039E7">
        <w:rPr>
          <w:i/>
          <w:sz w:val="22"/>
          <w:szCs w:val="22"/>
        </w:rPr>
        <w:t xml:space="preserve">Эмитент </w:t>
      </w:r>
      <w:r w:rsidRPr="00C039E7">
        <w:rPr>
          <w:sz w:val="22"/>
          <w:szCs w:val="22"/>
        </w:rPr>
        <w:t xml:space="preserve">– иностранный эмитент ценных бумаг, предназначенных для квалифицированных инвесторов, в том числе эмитент ценных бумаг, представляемых иностранными депозитарными расписками, управляющая компания (далее - Эмитент).  </w:t>
      </w:r>
    </w:p>
    <w:p w:rsidR="00785FCE" w:rsidRPr="00C039E7" w:rsidRDefault="00785FCE" w:rsidP="00785FCE">
      <w:pPr>
        <w:pStyle w:val="ConsPlusNormal"/>
        <w:ind w:firstLine="540"/>
        <w:jc w:val="both"/>
        <w:rPr>
          <w:rFonts w:ascii="Times New Roman" w:hAnsi="Times New Roman" w:cs="Times New Roman"/>
          <w:sz w:val="22"/>
          <w:szCs w:val="22"/>
          <w:lang w:eastAsia="en-US"/>
        </w:rPr>
      </w:pPr>
      <w:r w:rsidRPr="00C039E7">
        <w:rPr>
          <w:rFonts w:ascii="Times New Roman" w:hAnsi="Times New Roman" w:cs="Times New Roman"/>
          <w:i/>
          <w:sz w:val="22"/>
          <w:szCs w:val="22"/>
          <w:lang w:eastAsia="en-US"/>
        </w:rPr>
        <w:t xml:space="preserve">Страница в сети Интернет </w:t>
      </w:r>
      <w:r w:rsidRPr="00C039E7">
        <w:rPr>
          <w:rFonts w:ascii="Times New Roman" w:hAnsi="Times New Roman" w:cs="Times New Roman"/>
          <w:sz w:val="22"/>
          <w:szCs w:val="22"/>
          <w:lang w:eastAsia="en-US"/>
        </w:rPr>
        <w:t>- 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принадлежат эмитенту.</w:t>
      </w:r>
    </w:p>
    <w:p w:rsidR="00785FCE" w:rsidRPr="00C039E7" w:rsidRDefault="00785FCE" w:rsidP="00785FCE">
      <w:pPr>
        <w:pStyle w:val="ConsPlusNormal"/>
        <w:ind w:firstLine="540"/>
        <w:jc w:val="both"/>
        <w:rPr>
          <w:rFonts w:ascii="Times New Roman" w:hAnsi="Times New Roman" w:cs="Times New Roman"/>
          <w:sz w:val="22"/>
          <w:szCs w:val="22"/>
          <w:lang w:eastAsia="en-US"/>
        </w:rPr>
      </w:pPr>
      <w:r w:rsidRPr="00C039E7">
        <w:rPr>
          <w:rFonts w:ascii="Times New Roman" w:hAnsi="Times New Roman" w:cs="Times New Roman"/>
          <w:sz w:val="22"/>
          <w:szCs w:val="22"/>
          <w:lang w:eastAsia="en-US"/>
        </w:rPr>
        <w:t xml:space="preserve">Иные термины и </w:t>
      </w:r>
      <w:proofErr w:type="gramStart"/>
      <w:r w:rsidRPr="00C039E7">
        <w:rPr>
          <w:rFonts w:ascii="Times New Roman" w:hAnsi="Times New Roman" w:cs="Times New Roman"/>
          <w:sz w:val="22"/>
          <w:szCs w:val="22"/>
          <w:lang w:eastAsia="en-US"/>
        </w:rPr>
        <w:t>понятия, используемые в Требованиях по раскрытию применяются</w:t>
      </w:r>
      <w:proofErr w:type="gramEnd"/>
      <w:r w:rsidRPr="00C039E7">
        <w:rPr>
          <w:rFonts w:ascii="Times New Roman" w:hAnsi="Times New Roman" w:cs="Times New Roman"/>
          <w:sz w:val="22"/>
          <w:szCs w:val="22"/>
          <w:lang w:eastAsia="en-US"/>
        </w:rPr>
        <w:t xml:space="preserve"> в значениях, определяемых иностранным правом.</w:t>
      </w:r>
    </w:p>
    <w:p w:rsidR="00785FCE" w:rsidRPr="00C039E7" w:rsidRDefault="00785FCE" w:rsidP="00785FCE">
      <w:pPr>
        <w:pStyle w:val="ConsPlusNormal"/>
        <w:ind w:firstLine="540"/>
        <w:jc w:val="both"/>
      </w:pPr>
    </w:p>
    <w:p w:rsidR="00F904EF" w:rsidRPr="00C039E7" w:rsidRDefault="00F904EF" w:rsidP="00F904EF">
      <w:pPr>
        <w:ind w:firstLine="500"/>
        <w:jc w:val="both"/>
        <w:rPr>
          <w:b/>
          <w:i/>
        </w:rPr>
      </w:pPr>
      <w:bookmarkStart w:id="258" w:name="P1"/>
      <w:bookmarkEnd w:id="258"/>
    </w:p>
    <w:p w:rsidR="00F904EF" w:rsidRPr="00C039E7" w:rsidRDefault="00F904EF" w:rsidP="00F904EF">
      <w:pPr>
        <w:tabs>
          <w:tab w:val="left" w:pos="468"/>
        </w:tabs>
        <w:spacing w:before="120"/>
        <w:jc w:val="both"/>
        <w:sectPr w:rsidR="00F904EF" w:rsidRPr="00C039E7" w:rsidSect="0027743A">
          <w:footerReference w:type="default" r:id="rId80"/>
          <w:endnotePr>
            <w:numFmt w:val="decimal"/>
          </w:endnotePr>
          <w:pgSz w:w="11906" w:h="16838"/>
          <w:pgMar w:top="709" w:right="1134" w:bottom="1134" w:left="709" w:header="720" w:footer="720" w:gutter="0"/>
          <w:cols w:space="720"/>
          <w:docGrid w:linePitch="326"/>
        </w:sectPr>
      </w:pPr>
    </w:p>
    <w:p w:rsidR="00785FCE" w:rsidRPr="00C039E7" w:rsidRDefault="00785FCE" w:rsidP="00785FCE">
      <w:pPr>
        <w:pStyle w:val="ConsPlusNormal"/>
        <w:ind w:firstLine="540"/>
        <w:jc w:val="both"/>
        <w:rPr>
          <w:b/>
          <w:i/>
        </w:rPr>
      </w:pPr>
    </w:p>
    <w:p w:rsidR="00785FCE" w:rsidRPr="00C039E7" w:rsidRDefault="00785FCE" w:rsidP="00E01618">
      <w:pPr>
        <w:jc w:val="right"/>
        <w:rPr>
          <w:b/>
          <w:color w:val="000000"/>
          <w:lang w:eastAsia="ru-RU"/>
        </w:rPr>
      </w:pPr>
      <w:r w:rsidRPr="00C039E7">
        <w:rPr>
          <w:b/>
          <w:color w:val="000000"/>
          <w:lang w:eastAsia="ru-RU"/>
        </w:rPr>
        <w:t xml:space="preserve">Приложение 1 к Требованиям по раскрытию </w:t>
      </w:r>
    </w:p>
    <w:p w:rsidR="00E01618" w:rsidRPr="00C039E7" w:rsidRDefault="00E01618" w:rsidP="00E01618">
      <w:pPr>
        <w:jc w:val="right"/>
        <w:rPr>
          <w:b/>
          <w:color w:val="000000"/>
          <w:lang w:eastAsia="ru-RU"/>
        </w:rPr>
      </w:pPr>
    </w:p>
    <w:p w:rsidR="00785FCE" w:rsidRPr="00C039E7" w:rsidRDefault="00785FCE" w:rsidP="00E01618">
      <w:pPr>
        <w:jc w:val="center"/>
        <w:rPr>
          <w:b/>
          <w:color w:val="000000"/>
          <w:lang w:eastAsia="ru-RU"/>
        </w:rPr>
      </w:pPr>
      <w:r w:rsidRPr="00C039E7">
        <w:rPr>
          <w:b/>
          <w:color w:val="000000"/>
          <w:lang w:eastAsia="ru-RU"/>
        </w:rPr>
        <w:t>Перечень, формат, порядок и сроки раскрытия информации (документов) Эмитентами</w:t>
      </w:r>
    </w:p>
    <w:p w:rsidR="00785FCE" w:rsidRPr="00C039E7" w:rsidRDefault="00785FCE" w:rsidP="002B2782">
      <w:pPr>
        <w:ind w:right="1527" w:firstLine="567"/>
        <w:jc w:val="right"/>
        <w:rPr>
          <w:b/>
        </w:rPr>
      </w:pPr>
      <w:r w:rsidRPr="00C039E7">
        <w:rPr>
          <w:b/>
        </w:rPr>
        <w:t>Таблица 1</w:t>
      </w:r>
    </w:p>
    <w:tbl>
      <w:tblPr>
        <w:tblW w:w="137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5103"/>
        <w:gridCol w:w="2693"/>
        <w:gridCol w:w="2551"/>
      </w:tblGrid>
      <w:tr w:rsidR="00785FCE" w:rsidRPr="00C039E7" w:rsidTr="00785FCE">
        <w:trPr>
          <w:trHeight w:val="593"/>
        </w:trPr>
        <w:tc>
          <w:tcPr>
            <w:tcW w:w="567" w:type="dxa"/>
            <w:vAlign w:val="center"/>
          </w:tcPr>
          <w:p w:rsidR="00785FCE" w:rsidRPr="00C039E7" w:rsidRDefault="00785FCE" w:rsidP="00785FCE">
            <w:pPr>
              <w:jc w:val="center"/>
              <w:rPr>
                <w:b/>
                <w:bCs/>
                <w:color w:val="000000"/>
                <w:lang w:eastAsia="ru-RU"/>
              </w:rPr>
            </w:pPr>
            <w:r w:rsidRPr="00C039E7">
              <w:rPr>
                <w:b/>
                <w:bCs/>
                <w:color w:val="000000"/>
                <w:lang w:eastAsia="ru-RU"/>
              </w:rPr>
              <w:t>№</w:t>
            </w:r>
          </w:p>
        </w:tc>
        <w:tc>
          <w:tcPr>
            <w:tcW w:w="2835" w:type="dxa"/>
            <w:shd w:val="clear" w:color="auto" w:fill="auto"/>
            <w:vAlign w:val="bottom"/>
            <w:hideMark/>
          </w:tcPr>
          <w:p w:rsidR="00785FCE" w:rsidRPr="00C039E7" w:rsidRDefault="00785FCE" w:rsidP="00785FCE">
            <w:pPr>
              <w:rPr>
                <w:b/>
                <w:bCs/>
                <w:color w:val="000000"/>
                <w:lang w:eastAsia="ru-RU"/>
              </w:rPr>
            </w:pPr>
            <w:r w:rsidRPr="00C039E7">
              <w:rPr>
                <w:b/>
                <w:bCs/>
                <w:color w:val="000000"/>
                <w:lang w:eastAsia="ru-RU"/>
              </w:rPr>
              <w:t> Документы/информация, подлежащие раскрытию</w:t>
            </w:r>
          </w:p>
        </w:tc>
        <w:tc>
          <w:tcPr>
            <w:tcW w:w="5103" w:type="dxa"/>
            <w:shd w:val="clear" w:color="auto" w:fill="auto"/>
            <w:vAlign w:val="bottom"/>
            <w:hideMark/>
          </w:tcPr>
          <w:p w:rsidR="00785FCE" w:rsidRPr="00C039E7" w:rsidRDefault="00785FCE" w:rsidP="00785FCE">
            <w:pPr>
              <w:jc w:val="center"/>
              <w:rPr>
                <w:b/>
                <w:bCs/>
                <w:color w:val="000000"/>
                <w:lang w:eastAsia="ru-RU"/>
              </w:rPr>
            </w:pPr>
            <w:r w:rsidRPr="00C039E7">
              <w:rPr>
                <w:b/>
                <w:bCs/>
                <w:color w:val="000000"/>
                <w:lang w:eastAsia="ru-RU"/>
              </w:rPr>
              <w:t>Объем</w:t>
            </w:r>
          </w:p>
        </w:tc>
        <w:tc>
          <w:tcPr>
            <w:tcW w:w="2693" w:type="dxa"/>
            <w:shd w:val="clear" w:color="auto" w:fill="auto"/>
            <w:vAlign w:val="bottom"/>
          </w:tcPr>
          <w:p w:rsidR="00785FCE" w:rsidRPr="00C039E7" w:rsidRDefault="00785FCE" w:rsidP="00785FCE">
            <w:pPr>
              <w:jc w:val="center"/>
              <w:rPr>
                <w:b/>
                <w:bCs/>
                <w:color w:val="000000"/>
                <w:lang w:eastAsia="ru-RU"/>
              </w:rPr>
            </w:pPr>
            <w:r w:rsidRPr="00C039E7">
              <w:rPr>
                <w:b/>
                <w:bCs/>
                <w:color w:val="000000"/>
                <w:lang w:eastAsia="ru-RU"/>
              </w:rPr>
              <w:t>Срок</w:t>
            </w:r>
            <w:r w:rsidRPr="00C039E7">
              <w:rPr>
                <w:rStyle w:val="af0"/>
                <w:b/>
                <w:bCs/>
                <w:color w:val="000000"/>
                <w:lang w:eastAsia="ru-RU"/>
              </w:rPr>
              <w:footnoteReference w:id="14"/>
            </w:r>
          </w:p>
        </w:tc>
        <w:tc>
          <w:tcPr>
            <w:tcW w:w="2551" w:type="dxa"/>
            <w:shd w:val="clear" w:color="auto" w:fill="auto"/>
            <w:vAlign w:val="bottom"/>
          </w:tcPr>
          <w:p w:rsidR="00785FCE" w:rsidRPr="00C039E7" w:rsidRDefault="00785FCE" w:rsidP="00785FCE">
            <w:pPr>
              <w:jc w:val="center"/>
              <w:rPr>
                <w:b/>
                <w:bCs/>
                <w:color w:val="000000"/>
                <w:lang w:eastAsia="ru-RU"/>
              </w:rPr>
            </w:pPr>
            <w:r w:rsidRPr="00C039E7">
              <w:rPr>
                <w:b/>
                <w:bCs/>
                <w:color w:val="000000"/>
                <w:lang w:eastAsia="ru-RU"/>
              </w:rPr>
              <w:t xml:space="preserve">Место/Формат </w:t>
            </w:r>
          </w:p>
        </w:tc>
      </w:tr>
      <w:tr w:rsidR="00785FCE" w:rsidRPr="00C039E7" w:rsidTr="00785FCE">
        <w:trPr>
          <w:trHeight w:val="1380"/>
        </w:trPr>
        <w:tc>
          <w:tcPr>
            <w:tcW w:w="567" w:type="dxa"/>
            <w:vMerge w:val="restart"/>
            <w:vAlign w:val="center"/>
          </w:tcPr>
          <w:p w:rsidR="00785FCE" w:rsidRPr="00C039E7" w:rsidRDefault="00785FCE" w:rsidP="00785FCE">
            <w:pPr>
              <w:jc w:val="center"/>
              <w:rPr>
                <w:b/>
                <w:bCs/>
                <w:color w:val="000000"/>
                <w:lang w:eastAsia="ru-RU"/>
              </w:rPr>
            </w:pPr>
            <w:r w:rsidRPr="00C039E7">
              <w:rPr>
                <w:b/>
                <w:bCs/>
                <w:color w:val="000000"/>
                <w:lang w:eastAsia="ru-RU"/>
              </w:rPr>
              <w:t>1.</w:t>
            </w:r>
          </w:p>
        </w:tc>
        <w:tc>
          <w:tcPr>
            <w:tcW w:w="2835" w:type="dxa"/>
            <w:vMerge w:val="restart"/>
            <w:shd w:val="clear" w:color="auto" w:fill="auto"/>
            <w:vAlign w:val="center"/>
            <w:hideMark/>
          </w:tcPr>
          <w:p w:rsidR="00785FCE" w:rsidRPr="00C039E7" w:rsidRDefault="00785FCE" w:rsidP="00785FCE">
            <w:pPr>
              <w:rPr>
                <w:b/>
                <w:bCs/>
                <w:color w:val="000000"/>
                <w:lang w:eastAsia="ru-RU"/>
              </w:rPr>
            </w:pPr>
            <w:r w:rsidRPr="00C039E7">
              <w:rPr>
                <w:b/>
                <w:bCs/>
                <w:color w:val="000000"/>
                <w:lang w:eastAsia="ru-RU"/>
              </w:rPr>
              <w:t>Финансовая отчетность Эмитента</w:t>
            </w:r>
          </w:p>
        </w:tc>
        <w:tc>
          <w:tcPr>
            <w:tcW w:w="5103" w:type="dxa"/>
            <w:shd w:val="clear" w:color="auto" w:fill="auto"/>
            <w:vAlign w:val="center"/>
            <w:hideMark/>
          </w:tcPr>
          <w:p w:rsidR="00785FCE" w:rsidRPr="00C039E7" w:rsidRDefault="00785FCE" w:rsidP="00785FCE">
            <w:pPr>
              <w:jc w:val="both"/>
              <w:rPr>
                <w:color w:val="000000"/>
                <w:lang w:eastAsia="ru-RU"/>
              </w:rPr>
            </w:pPr>
            <w:proofErr w:type="gramStart"/>
            <w:r w:rsidRPr="00C039E7">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C039E7">
              <w:rPr>
                <w:color w:val="000000"/>
                <w:lang w:eastAsia="ru-RU"/>
              </w:rPr>
              <w:t>международно</w:t>
            </w:r>
            <w:proofErr w:type="spellEnd"/>
            <w:r w:rsidRPr="00C039E7">
              <w:rPr>
                <w:color w:val="000000"/>
                <w:lang w:eastAsia="ru-RU"/>
              </w:rPr>
              <w:t xml:space="preserve"> признанными правилами или иными правилами, предусмотренными иностранным правом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 (при наличии такого аудиторского заключения)</w:t>
            </w:r>
            <w:proofErr w:type="gramEnd"/>
          </w:p>
        </w:tc>
        <w:tc>
          <w:tcPr>
            <w:tcW w:w="2693" w:type="dxa"/>
            <w:shd w:val="clear" w:color="auto" w:fill="auto"/>
            <w:vAlign w:val="center"/>
            <w:hideMark/>
          </w:tcPr>
          <w:p w:rsidR="00785FCE" w:rsidRPr="00C039E7" w:rsidRDefault="00785FCE" w:rsidP="00785FCE">
            <w:pPr>
              <w:rPr>
                <w:color w:val="000000"/>
                <w:lang w:eastAsia="ru-RU"/>
              </w:rPr>
            </w:pPr>
            <w:r w:rsidRPr="00C039E7">
              <w:rPr>
                <w:color w:val="000000"/>
                <w:lang w:eastAsia="ru-RU"/>
              </w:rPr>
              <w:t xml:space="preserve">не позднее 5 дней </w:t>
            </w:r>
            <w:proofErr w:type="gramStart"/>
            <w:r w:rsidRPr="00C039E7">
              <w:rPr>
                <w:color w:val="000000"/>
                <w:lang w:eastAsia="ru-RU"/>
              </w:rPr>
              <w:t>с даты истечения</w:t>
            </w:r>
            <w:proofErr w:type="gramEnd"/>
            <w:r w:rsidRPr="00C039E7">
              <w:rPr>
                <w:color w:val="000000"/>
                <w:lang w:eastAsia="ru-RU"/>
              </w:rPr>
              <w:t xml:space="preserve"> срока, в течение которого Эмитент обязан подготовить и/или раскрыть финансовую отчетность в соответствии с иностранным правом</w:t>
            </w:r>
          </w:p>
        </w:tc>
        <w:tc>
          <w:tcPr>
            <w:tcW w:w="2551" w:type="dxa"/>
            <w:shd w:val="clear" w:color="auto" w:fill="auto"/>
            <w:vAlign w:val="center"/>
            <w:hideMark/>
          </w:tcPr>
          <w:p w:rsidR="00785FCE" w:rsidRPr="00C039E7" w:rsidRDefault="00785FCE" w:rsidP="00785FCE">
            <w:pPr>
              <w:rPr>
                <w:color w:val="000000"/>
                <w:lang w:eastAsia="ru-RU"/>
              </w:rPr>
            </w:pPr>
            <w:r w:rsidRPr="00C039E7">
              <w:rPr>
                <w:color w:val="000000"/>
                <w:lang w:eastAsia="ru-RU"/>
              </w:rPr>
              <w:t>на Странице в сети Интернет текст финансовой отчетности</w:t>
            </w:r>
            <w:r w:rsidRPr="00C039E7">
              <w:t xml:space="preserve"> </w:t>
            </w:r>
            <w:r w:rsidRPr="00C039E7">
              <w:rPr>
                <w:color w:val="000000"/>
                <w:lang w:eastAsia="ru-RU"/>
              </w:rPr>
              <w:t>или ссылка на раскрытую финансовую отчетность</w:t>
            </w:r>
          </w:p>
        </w:tc>
      </w:tr>
      <w:tr w:rsidR="00785FCE" w:rsidRPr="00C039E7" w:rsidTr="00785FCE">
        <w:trPr>
          <w:trHeight w:val="1140"/>
        </w:trPr>
        <w:tc>
          <w:tcPr>
            <w:tcW w:w="567" w:type="dxa"/>
            <w:vMerge/>
            <w:vAlign w:val="center"/>
          </w:tcPr>
          <w:p w:rsidR="00785FCE" w:rsidRPr="00C039E7" w:rsidRDefault="00785FCE" w:rsidP="00785FCE">
            <w:pPr>
              <w:jc w:val="center"/>
              <w:rPr>
                <w:b/>
                <w:bCs/>
                <w:color w:val="000000"/>
                <w:lang w:eastAsia="ru-RU"/>
              </w:rPr>
            </w:pPr>
          </w:p>
        </w:tc>
        <w:tc>
          <w:tcPr>
            <w:tcW w:w="2835" w:type="dxa"/>
            <w:vMerge/>
            <w:shd w:val="clear" w:color="auto" w:fill="auto"/>
            <w:vAlign w:val="center"/>
          </w:tcPr>
          <w:p w:rsidR="00785FCE" w:rsidRPr="00C039E7" w:rsidRDefault="00785FCE" w:rsidP="00785FCE">
            <w:pPr>
              <w:rPr>
                <w:b/>
                <w:bCs/>
                <w:color w:val="000000"/>
                <w:lang w:eastAsia="ru-RU"/>
              </w:rPr>
            </w:pPr>
          </w:p>
        </w:tc>
        <w:tc>
          <w:tcPr>
            <w:tcW w:w="5103" w:type="dxa"/>
            <w:shd w:val="clear" w:color="auto" w:fill="auto"/>
            <w:vAlign w:val="center"/>
          </w:tcPr>
          <w:p w:rsidR="00785FCE" w:rsidRPr="00C039E7" w:rsidRDefault="00785FCE" w:rsidP="00785FCE">
            <w:pPr>
              <w:jc w:val="both"/>
              <w:rPr>
                <w:color w:val="000000"/>
                <w:lang w:eastAsia="ru-RU"/>
              </w:rPr>
            </w:pPr>
            <w:r w:rsidRPr="00C039E7">
              <w:rPr>
                <w:color w:val="000000"/>
                <w:lang w:eastAsia="ru-RU"/>
              </w:rPr>
              <w:t>финансовые результаты в случае, если иностранным правом не предусмотрено требование о составлении указанной финансовой отчетности</w:t>
            </w:r>
          </w:p>
        </w:tc>
        <w:tc>
          <w:tcPr>
            <w:tcW w:w="2693" w:type="dxa"/>
            <w:shd w:val="clear" w:color="auto" w:fill="auto"/>
            <w:vAlign w:val="center"/>
          </w:tcPr>
          <w:p w:rsidR="00785FCE" w:rsidRPr="00C039E7" w:rsidRDefault="00785FCE" w:rsidP="00785FCE">
            <w:pPr>
              <w:rPr>
                <w:color w:val="000000"/>
                <w:lang w:eastAsia="ru-RU"/>
              </w:rPr>
            </w:pPr>
            <w:r w:rsidRPr="00C039E7">
              <w:rPr>
                <w:color w:val="000000"/>
                <w:lang w:eastAsia="ru-RU"/>
              </w:rPr>
              <w:t xml:space="preserve">не позднее 5 дней </w:t>
            </w:r>
            <w:proofErr w:type="gramStart"/>
            <w:r w:rsidRPr="00C039E7">
              <w:rPr>
                <w:color w:val="000000"/>
                <w:lang w:eastAsia="ru-RU"/>
              </w:rPr>
              <w:t>с даты истечения</w:t>
            </w:r>
            <w:proofErr w:type="gramEnd"/>
            <w:r w:rsidRPr="00C039E7">
              <w:rPr>
                <w:color w:val="000000"/>
                <w:lang w:eastAsia="ru-RU"/>
              </w:rPr>
              <w:t xml:space="preserve"> срока для подготовки указанных результатов в соответствии с иностранным правом </w:t>
            </w:r>
          </w:p>
        </w:tc>
        <w:tc>
          <w:tcPr>
            <w:tcW w:w="2551" w:type="dxa"/>
            <w:shd w:val="clear" w:color="auto" w:fill="auto"/>
            <w:vAlign w:val="center"/>
          </w:tcPr>
          <w:p w:rsidR="00785FCE" w:rsidRPr="00C039E7" w:rsidRDefault="00785FCE" w:rsidP="00785FCE">
            <w:pPr>
              <w:rPr>
                <w:color w:val="000000"/>
                <w:lang w:eastAsia="ru-RU"/>
              </w:rPr>
            </w:pPr>
            <w:r w:rsidRPr="00C039E7">
              <w:rPr>
                <w:color w:val="000000"/>
                <w:lang w:eastAsia="ru-RU"/>
              </w:rPr>
              <w:t>на Странице в сети Интернет текст финансовых результатов</w:t>
            </w:r>
            <w:r w:rsidRPr="00C039E7">
              <w:t xml:space="preserve"> </w:t>
            </w:r>
            <w:r w:rsidRPr="00C039E7">
              <w:rPr>
                <w:color w:val="000000"/>
                <w:lang w:eastAsia="ru-RU"/>
              </w:rPr>
              <w:t xml:space="preserve">или ссылка на раскрытую информацию </w:t>
            </w:r>
          </w:p>
        </w:tc>
      </w:tr>
      <w:tr w:rsidR="00785FCE" w:rsidRPr="00C039E7" w:rsidTr="00785FCE">
        <w:trPr>
          <w:trHeight w:val="2450"/>
        </w:trPr>
        <w:tc>
          <w:tcPr>
            <w:tcW w:w="567" w:type="dxa"/>
            <w:tcBorders>
              <w:top w:val="single" w:sz="4" w:space="0" w:color="auto"/>
              <w:left w:val="single" w:sz="4" w:space="0" w:color="auto"/>
              <w:bottom w:val="single" w:sz="4" w:space="0" w:color="auto"/>
              <w:right w:val="single" w:sz="4" w:space="0" w:color="auto"/>
            </w:tcBorders>
            <w:vAlign w:val="center"/>
          </w:tcPr>
          <w:p w:rsidR="00785FCE" w:rsidRPr="00C039E7" w:rsidRDefault="00785FCE" w:rsidP="00785FCE">
            <w:pPr>
              <w:jc w:val="center"/>
              <w:rPr>
                <w:b/>
                <w:bCs/>
                <w:color w:val="000000"/>
                <w:lang w:eastAsia="ru-RU"/>
              </w:rPr>
            </w:pPr>
            <w:r w:rsidRPr="00C039E7">
              <w:rPr>
                <w:b/>
                <w:bCs/>
                <w:color w:val="00000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C039E7" w:rsidRDefault="00785FCE" w:rsidP="00785FCE">
            <w:pPr>
              <w:rPr>
                <w:b/>
                <w:bCs/>
                <w:color w:val="000000"/>
                <w:lang w:eastAsia="ru-RU"/>
              </w:rPr>
            </w:pPr>
            <w:r w:rsidRPr="00C039E7">
              <w:rPr>
                <w:b/>
                <w:bCs/>
                <w:color w:val="000000"/>
                <w:lang w:eastAsia="ru-RU"/>
              </w:rPr>
              <w:t xml:space="preserve">Сообщение о порядке доступа к финансовой отчетности Эмитента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C039E7" w:rsidRDefault="00785FCE" w:rsidP="00785FCE">
            <w:pPr>
              <w:jc w:val="both"/>
              <w:rPr>
                <w:color w:val="000000"/>
                <w:lang w:eastAsia="ru-RU"/>
              </w:rPr>
            </w:pPr>
            <w:r w:rsidRPr="00C039E7">
              <w:rPr>
                <w:color w:val="000000"/>
                <w:lang w:eastAsia="ru-RU"/>
              </w:rPr>
              <w:t>Сообщение должно содержать:</w:t>
            </w:r>
          </w:p>
          <w:p w:rsidR="00785FCE" w:rsidRPr="00C039E7"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C039E7">
              <w:rPr>
                <w:color w:val="000000"/>
                <w:lang w:eastAsia="ru-RU"/>
              </w:rPr>
              <w:t>вид документа, к которому обеспечивается доступ с указанием отчетного периода, по итогам которого он составлен;</w:t>
            </w:r>
          </w:p>
          <w:p w:rsidR="00785FCE" w:rsidRPr="00C039E7"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C039E7">
              <w:rPr>
                <w:color w:val="000000"/>
                <w:lang w:eastAsia="ru-RU"/>
              </w:rPr>
              <w:t>дату опубликования текста соответствующего документа на Странице в сети Интернет;</w:t>
            </w:r>
          </w:p>
          <w:p w:rsidR="00785FCE" w:rsidRPr="00C039E7"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C039E7">
              <w:rPr>
                <w:color w:val="000000"/>
                <w:lang w:eastAsia="ru-RU"/>
              </w:rPr>
              <w:t>адрес Страницы в сети Интернет, на которой опубликован текст соответствующего документа или ссылка на соответствующую раскрытую информацию.</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C039E7" w:rsidRDefault="00785FCE" w:rsidP="00785FCE">
            <w:pPr>
              <w:rPr>
                <w:color w:val="000000"/>
                <w:lang w:eastAsia="ru-RU"/>
              </w:rPr>
            </w:pPr>
            <w:r w:rsidRPr="00C039E7">
              <w:rPr>
                <w:color w:val="000000"/>
                <w:lang w:eastAsia="ru-RU"/>
              </w:rPr>
              <w:t xml:space="preserve">не позднее 1 дня </w:t>
            </w:r>
            <w:proofErr w:type="gramStart"/>
            <w:r w:rsidRPr="00C039E7">
              <w:rPr>
                <w:color w:val="000000"/>
                <w:lang w:eastAsia="ru-RU"/>
              </w:rPr>
              <w:t>с даты опубликования</w:t>
            </w:r>
            <w:proofErr w:type="gramEnd"/>
            <w:r w:rsidRPr="00C039E7">
              <w:rPr>
                <w:color w:val="000000"/>
                <w:lang w:eastAsia="ru-RU"/>
              </w:rPr>
              <w:t xml:space="preserve"> Эмитентом финансовой отчетности на Странице в сети Интернет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C039E7" w:rsidRDefault="00785FCE" w:rsidP="00785FCE">
            <w:pPr>
              <w:rPr>
                <w:color w:val="000000"/>
                <w:lang w:eastAsia="ru-RU"/>
              </w:rPr>
            </w:pPr>
            <w:r w:rsidRPr="00C039E7">
              <w:rPr>
                <w:color w:val="000000"/>
                <w:lang w:eastAsia="ru-RU"/>
              </w:rPr>
              <w:t>в ленте новостей</w:t>
            </w:r>
          </w:p>
        </w:tc>
      </w:tr>
      <w:tr w:rsidR="00785FCE" w:rsidRPr="00C039E7" w:rsidTr="00785FCE">
        <w:trPr>
          <w:trHeight w:val="900"/>
        </w:trPr>
        <w:tc>
          <w:tcPr>
            <w:tcW w:w="567" w:type="dxa"/>
            <w:vAlign w:val="center"/>
          </w:tcPr>
          <w:p w:rsidR="00785FCE" w:rsidRPr="00C039E7" w:rsidDel="00A34CA5" w:rsidRDefault="00785FCE" w:rsidP="00785FCE">
            <w:pPr>
              <w:jc w:val="center"/>
              <w:rPr>
                <w:b/>
                <w:bCs/>
                <w:color w:val="000000"/>
                <w:lang w:eastAsia="ru-RU"/>
              </w:rPr>
            </w:pPr>
            <w:r w:rsidRPr="00C039E7">
              <w:rPr>
                <w:b/>
                <w:bCs/>
                <w:color w:val="000000"/>
                <w:lang w:eastAsia="ru-RU"/>
              </w:rPr>
              <w:t>3.</w:t>
            </w:r>
          </w:p>
        </w:tc>
        <w:tc>
          <w:tcPr>
            <w:tcW w:w="2835" w:type="dxa"/>
            <w:shd w:val="clear" w:color="auto" w:fill="auto"/>
            <w:vAlign w:val="center"/>
          </w:tcPr>
          <w:p w:rsidR="00785FCE" w:rsidRPr="00C039E7" w:rsidRDefault="00785FCE" w:rsidP="00785FCE">
            <w:pPr>
              <w:jc w:val="both"/>
              <w:rPr>
                <w:b/>
                <w:bCs/>
                <w:color w:val="000000"/>
                <w:lang w:eastAsia="ru-RU"/>
              </w:rPr>
            </w:pPr>
            <w:r w:rsidRPr="00C039E7">
              <w:rPr>
                <w:b/>
                <w:bCs/>
              </w:rPr>
              <w:t xml:space="preserve">Сообщение о принятии российской биржей решения о допуске ценных бумаг Эмитента к организованным торгам </w:t>
            </w:r>
          </w:p>
        </w:tc>
        <w:tc>
          <w:tcPr>
            <w:tcW w:w="5103" w:type="dxa"/>
            <w:shd w:val="clear" w:color="auto" w:fill="auto"/>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7"/>
              </w:numPr>
              <w:overflowPunct/>
              <w:ind w:left="175" w:hanging="175"/>
              <w:jc w:val="both"/>
              <w:textAlignment w:val="auto"/>
            </w:pPr>
            <w:r w:rsidRPr="00C039E7">
              <w:t>наименование и место нахождения российской биржи, принявшей решение о допуске ценных бумаг иностранного эмитента к организованным торгам;</w:t>
            </w:r>
          </w:p>
          <w:p w:rsidR="00785FCE" w:rsidRPr="00C039E7" w:rsidDel="00A34CA5" w:rsidRDefault="00785FCE" w:rsidP="00785FCE">
            <w:pPr>
              <w:pStyle w:val="affd"/>
              <w:widowControl/>
              <w:numPr>
                <w:ilvl w:val="0"/>
                <w:numId w:val="187"/>
              </w:numPr>
              <w:overflowPunct/>
              <w:ind w:left="175" w:hanging="175"/>
              <w:jc w:val="both"/>
              <w:textAlignment w:val="auto"/>
            </w:pPr>
            <w:r w:rsidRPr="00C039E7">
              <w:t>дату принятия указанного решения.</w:t>
            </w:r>
          </w:p>
        </w:tc>
        <w:tc>
          <w:tcPr>
            <w:tcW w:w="2693" w:type="dxa"/>
            <w:shd w:val="clear" w:color="auto" w:fill="auto"/>
            <w:vAlign w:val="center"/>
          </w:tcPr>
          <w:p w:rsidR="00785FCE" w:rsidRPr="00C039E7" w:rsidDel="00A34CA5" w:rsidRDefault="00785FCE" w:rsidP="00785FCE">
            <w:pPr>
              <w:pStyle w:val="ConsPlusNormal"/>
              <w:jc w:val="both"/>
              <w:rPr>
                <w:rFonts w:ascii="Times New Roman" w:hAnsi="Times New Roman" w:cs="Times New Roman"/>
                <w:lang w:eastAsia="en-US"/>
              </w:rPr>
            </w:pPr>
            <w:r w:rsidRPr="00C039E7">
              <w:rPr>
                <w:rFonts w:ascii="Times New Roman" w:hAnsi="Times New Roman" w:cs="Times New Roman"/>
                <w:lang w:eastAsia="en-US"/>
              </w:rPr>
              <w:t xml:space="preserve">не позднее 1 дня </w:t>
            </w:r>
            <w:proofErr w:type="gramStart"/>
            <w:r w:rsidRPr="00C039E7">
              <w:rPr>
                <w:rFonts w:ascii="Times New Roman" w:hAnsi="Times New Roman" w:cs="Times New Roman"/>
                <w:lang w:eastAsia="en-US"/>
              </w:rPr>
              <w:t>с даты опубликования</w:t>
            </w:r>
            <w:proofErr w:type="gramEnd"/>
            <w:r w:rsidRPr="00C039E7">
              <w:rPr>
                <w:rFonts w:ascii="Times New Roman" w:hAnsi="Times New Roman" w:cs="Times New Roman"/>
                <w:lang w:eastAsia="en-US"/>
              </w:rPr>
              <w:t xml:space="preserve"> информации о принятом решении на странице российской биржи в сети Интернет или даты </w:t>
            </w:r>
            <w:r w:rsidRPr="00C039E7">
              <w:rPr>
                <w:rFonts w:ascii="Times New Roman" w:hAnsi="Times New Roman" w:cs="Times New Roman"/>
                <w:lang w:eastAsia="en-US"/>
              </w:rPr>
              <w:lastRenderedPageBreak/>
              <w:t>получения Эмитентом письменного уведомления российской биржи о допуске в зависимости от того, какая из указанных дат наступит раньше</w:t>
            </w:r>
          </w:p>
        </w:tc>
        <w:tc>
          <w:tcPr>
            <w:tcW w:w="2551" w:type="dxa"/>
            <w:shd w:val="clear" w:color="auto" w:fill="auto"/>
            <w:vAlign w:val="center"/>
          </w:tcPr>
          <w:p w:rsidR="00785FCE" w:rsidRPr="00C039E7" w:rsidRDefault="00785FCE" w:rsidP="00785FCE">
            <w:pPr>
              <w:jc w:val="both"/>
              <w:rPr>
                <w:bCs/>
              </w:rPr>
            </w:pPr>
            <w:r w:rsidRPr="00C039E7">
              <w:rPr>
                <w:bCs/>
              </w:rPr>
              <w:lastRenderedPageBreak/>
              <w:t xml:space="preserve">в ленте новостей и на Странице в сети Интернет </w:t>
            </w:r>
          </w:p>
          <w:p w:rsidR="00785FCE" w:rsidRPr="00C039E7" w:rsidDel="00A34CA5" w:rsidRDefault="00785FCE" w:rsidP="00785FCE">
            <w:pPr>
              <w:rPr>
                <w:color w:val="000000"/>
                <w:lang w:eastAsia="ru-RU"/>
              </w:rPr>
            </w:pPr>
          </w:p>
        </w:tc>
      </w:tr>
      <w:tr w:rsidR="00785FCE" w:rsidRPr="00C039E7" w:rsidTr="00785FCE">
        <w:trPr>
          <w:trHeight w:val="1117"/>
          <w:tblHeader/>
        </w:trPr>
        <w:tc>
          <w:tcPr>
            <w:tcW w:w="567" w:type="dxa"/>
            <w:tcBorders>
              <w:bottom w:val="single" w:sz="4" w:space="0" w:color="auto"/>
            </w:tcBorders>
            <w:shd w:val="clear" w:color="000000" w:fill="FFFFFF"/>
            <w:vAlign w:val="center"/>
            <w:hideMark/>
          </w:tcPr>
          <w:p w:rsidR="00785FCE" w:rsidRPr="00C039E7" w:rsidRDefault="00785FCE" w:rsidP="00785FCE">
            <w:pPr>
              <w:jc w:val="center"/>
              <w:rPr>
                <w:b/>
                <w:bCs/>
                <w:color w:val="000000"/>
                <w:lang w:eastAsia="ru-RU"/>
              </w:rPr>
            </w:pPr>
            <w:r w:rsidRPr="00C039E7">
              <w:rPr>
                <w:b/>
                <w:bCs/>
                <w:color w:val="000000"/>
                <w:lang w:eastAsia="ru-RU"/>
              </w:rPr>
              <w:lastRenderedPageBreak/>
              <w:t>4.</w:t>
            </w:r>
          </w:p>
        </w:tc>
        <w:tc>
          <w:tcPr>
            <w:tcW w:w="2835" w:type="dxa"/>
            <w:shd w:val="clear" w:color="000000" w:fill="FFFFFF"/>
            <w:vAlign w:val="center"/>
            <w:hideMark/>
          </w:tcPr>
          <w:p w:rsidR="00785FCE" w:rsidRPr="00C039E7" w:rsidRDefault="00785FCE" w:rsidP="00785FCE">
            <w:pPr>
              <w:rPr>
                <w:color w:val="000000"/>
              </w:rPr>
            </w:pPr>
            <w:r w:rsidRPr="00C039E7">
              <w:rPr>
                <w:b/>
                <w:bCs/>
                <w:color w:val="000000"/>
                <w:lang w:eastAsia="ru-RU"/>
              </w:rPr>
              <w:t>Сообщение о предстоящем прекращении деятельности Эмитента в результате реорганизации</w:t>
            </w:r>
          </w:p>
        </w:tc>
        <w:tc>
          <w:tcPr>
            <w:tcW w:w="5103" w:type="dxa"/>
            <w:tcBorders>
              <w:bottom w:val="single" w:sz="4" w:space="0" w:color="auto"/>
            </w:tcBorders>
            <w:shd w:val="clear" w:color="000000" w:fill="FFFFFF"/>
            <w:vAlign w:val="center"/>
            <w:hideMark/>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предстоящей реорганизации;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принятия решения о реорганизации;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плановую дату наступления указанного события.</w:t>
            </w:r>
          </w:p>
        </w:tc>
        <w:tc>
          <w:tcPr>
            <w:tcW w:w="2693" w:type="dxa"/>
            <w:tcBorders>
              <w:bottom w:val="single" w:sz="4" w:space="0" w:color="auto"/>
            </w:tcBorders>
            <w:shd w:val="clear" w:color="000000" w:fill="FFFFFF"/>
            <w:vAlign w:val="center"/>
            <w:hideMark/>
          </w:tcPr>
          <w:p w:rsidR="00785FCE" w:rsidRPr="00C039E7" w:rsidRDefault="00785FCE" w:rsidP="00785FCE">
            <w:pPr>
              <w:rPr>
                <w:color w:val="000000"/>
                <w:lang w:eastAsia="ru-RU"/>
              </w:rPr>
            </w:pPr>
            <w:r w:rsidRPr="00C039E7">
              <w:t xml:space="preserve">не позднее </w:t>
            </w:r>
            <w:r w:rsidRPr="00C039E7">
              <w:rPr>
                <w:color w:val="000000"/>
                <w:lang w:eastAsia="ru-RU"/>
              </w:rPr>
              <w:t xml:space="preserve">5 дней </w:t>
            </w:r>
            <w:proofErr w:type="gramStart"/>
            <w:r w:rsidRPr="00C039E7">
              <w:rPr>
                <w:color w:val="000000"/>
                <w:lang w:eastAsia="ru-RU"/>
              </w:rPr>
              <w:t>с даты принятия</w:t>
            </w:r>
            <w:proofErr w:type="gramEnd"/>
            <w:r w:rsidRPr="00C039E7">
              <w:rPr>
                <w:color w:val="000000"/>
                <w:lang w:eastAsia="ru-RU"/>
              </w:rPr>
              <w:t xml:space="preserve"> решения о реорганизации</w:t>
            </w:r>
          </w:p>
        </w:tc>
        <w:tc>
          <w:tcPr>
            <w:tcW w:w="2551" w:type="dxa"/>
            <w:tcBorders>
              <w:bottom w:val="single" w:sz="4" w:space="0" w:color="auto"/>
            </w:tcBorders>
            <w:shd w:val="clear" w:color="000000" w:fill="FFFFFF"/>
            <w:vAlign w:val="center"/>
          </w:tcPr>
          <w:p w:rsidR="00785FCE" w:rsidRPr="00C039E7" w:rsidRDefault="00785FCE" w:rsidP="00785FCE">
            <w:pPr>
              <w:spacing w:before="120"/>
              <w:rPr>
                <w:color w:val="000000"/>
              </w:rPr>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5.</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Сообщение о предстоящем прекращении деятельности Эмитента в результате ликвидации в добровольном порядке или по решению суда</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предстоящем прекращении деятельности;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принятия решения о ликвидации (вступления в силу решения суда)</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плановую дату наступления указанного события.</w:t>
            </w:r>
          </w:p>
        </w:tc>
        <w:tc>
          <w:tcPr>
            <w:tcW w:w="2693" w:type="dxa"/>
            <w:shd w:val="clear" w:color="000000" w:fill="FFFFFF"/>
            <w:vAlign w:val="center"/>
          </w:tcPr>
          <w:p w:rsidR="00785FCE" w:rsidRPr="00C039E7" w:rsidRDefault="00785FCE" w:rsidP="00785FCE">
            <w:pPr>
              <w:spacing w:before="120"/>
            </w:pPr>
            <w:r w:rsidRPr="00C039E7">
              <w:t xml:space="preserve">не позднее 5 дней </w:t>
            </w:r>
            <w:proofErr w:type="gramStart"/>
            <w:r w:rsidRPr="00C039E7">
              <w:t>с даты принятия</w:t>
            </w:r>
            <w:proofErr w:type="gramEnd"/>
            <w:r w:rsidRPr="00C039E7">
              <w:t xml:space="preserve"> решения о ликвидации (вступления в силу решения суда)</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6.</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Сообщение о предстоящей реорганизации Эмитента</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предстоящей реорганизации;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принятия решения о реорганизации;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плановую дату наступления указанного события.</w:t>
            </w:r>
          </w:p>
        </w:tc>
        <w:tc>
          <w:tcPr>
            <w:tcW w:w="2693" w:type="dxa"/>
            <w:shd w:val="clear" w:color="000000" w:fill="FFFFFF"/>
            <w:vAlign w:val="center"/>
          </w:tcPr>
          <w:p w:rsidR="00785FCE" w:rsidRPr="00C039E7" w:rsidRDefault="00785FCE" w:rsidP="00785FCE">
            <w:pPr>
              <w:spacing w:before="120"/>
            </w:pPr>
            <w:r w:rsidRPr="00C039E7">
              <w:t xml:space="preserve">не позднее 5 дней </w:t>
            </w:r>
            <w:proofErr w:type="gramStart"/>
            <w:r w:rsidRPr="00C039E7">
              <w:t>с даты принятия</w:t>
            </w:r>
            <w:proofErr w:type="gramEnd"/>
            <w:r w:rsidRPr="00C039E7">
              <w:t xml:space="preserve"> решения о реорганизации</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7.</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 xml:space="preserve">Сообщение о предстоящем досрочном погашении ценных бумаг (представляемых ценных бумаг) </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C039E7">
              <w:t>информацию о предстоящем событии;</w:t>
            </w:r>
          </w:p>
          <w:p w:rsidR="00785FCE" w:rsidRPr="00C039E7"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C039E7">
              <w:t>сведения о причинах/основаниях предстоящего события;</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досрочного погашения;</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составления списка владельцев ценных бумаг (представляемых ценных бумаг).</w:t>
            </w:r>
          </w:p>
        </w:tc>
        <w:tc>
          <w:tcPr>
            <w:tcW w:w="2693" w:type="dxa"/>
            <w:shd w:val="clear" w:color="000000" w:fill="FFFFFF"/>
            <w:vAlign w:val="center"/>
          </w:tcPr>
          <w:p w:rsidR="00785FCE" w:rsidRPr="00C039E7" w:rsidRDefault="00785FCE" w:rsidP="00785FCE">
            <w:pPr>
              <w:spacing w:before="120"/>
            </w:pPr>
            <w:r w:rsidRPr="00C039E7">
              <w:t xml:space="preserve">не позднее 2 дней </w:t>
            </w:r>
            <w:proofErr w:type="gramStart"/>
            <w:r w:rsidRPr="00C039E7">
              <w:t>с даты принятия</w:t>
            </w:r>
            <w:proofErr w:type="gramEnd"/>
            <w:r w:rsidRPr="00C039E7">
              <w:t xml:space="preserve"> решения о досрочном погашении, но не позднее, чем за 3 дня до даты составления списка владельцев ценных бумаг (представляемых ценных бумаг), погашаемых досрочно</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8.</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Сообщение о предстоящей конвертации ценных бумаг (представляемых ценных бумаг)</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предстоящем событии;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плановую дату конвертации.</w:t>
            </w:r>
          </w:p>
        </w:tc>
        <w:tc>
          <w:tcPr>
            <w:tcW w:w="2693" w:type="dxa"/>
            <w:shd w:val="clear" w:color="000000" w:fill="FFFFFF"/>
            <w:vAlign w:val="center"/>
          </w:tcPr>
          <w:p w:rsidR="00785FCE" w:rsidRPr="00C039E7" w:rsidRDefault="00785FCE" w:rsidP="00785FCE">
            <w:pPr>
              <w:spacing w:before="120"/>
            </w:pPr>
            <w:r w:rsidRPr="00C039E7">
              <w:t>не позднее, чем за 14 дней до плановой даты конвертации</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930"/>
          <w:tblHeader/>
        </w:trPr>
        <w:tc>
          <w:tcPr>
            <w:tcW w:w="567" w:type="dxa"/>
            <w:shd w:val="clear" w:color="000000" w:fill="FFFFFF"/>
            <w:vAlign w:val="center"/>
            <w:hideMark/>
          </w:tcPr>
          <w:p w:rsidR="00785FCE" w:rsidRPr="00C039E7" w:rsidRDefault="00785FCE" w:rsidP="00785FCE">
            <w:pPr>
              <w:jc w:val="center"/>
              <w:rPr>
                <w:b/>
                <w:bCs/>
                <w:color w:val="000000"/>
                <w:lang w:eastAsia="ru-RU"/>
              </w:rPr>
            </w:pPr>
            <w:r w:rsidRPr="00C039E7">
              <w:rPr>
                <w:b/>
                <w:bCs/>
                <w:color w:val="000000"/>
                <w:lang w:eastAsia="ru-RU"/>
              </w:rPr>
              <w:lastRenderedPageBreak/>
              <w:t>9.</w:t>
            </w:r>
          </w:p>
        </w:tc>
        <w:tc>
          <w:tcPr>
            <w:tcW w:w="2835" w:type="dxa"/>
            <w:shd w:val="clear" w:color="000000" w:fill="FFFFFF"/>
            <w:vAlign w:val="center"/>
            <w:hideMark/>
          </w:tcPr>
          <w:p w:rsidR="00785FCE" w:rsidRPr="00C039E7" w:rsidRDefault="00785FCE" w:rsidP="00785FCE">
            <w:pPr>
              <w:rPr>
                <w:b/>
                <w:bCs/>
                <w:color w:val="000000"/>
                <w:lang w:eastAsia="ru-RU"/>
              </w:rPr>
            </w:pPr>
            <w:r w:rsidRPr="00C039E7">
              <w:rPr>
                <w:b/>
                <w:bCs/>
                <w:color w:val="000000"/>
                <w:lang w:eastAsia="ru-RU"/>
              </w:rPr>
              <w:t>Сообщение о дате, на которую составляется список владельцев ценных бумаг Эмитента, имеющих право на получение дивидендов или на участие в собрании владельцев ценных бумаг</w:t>
            </w:r>
          </w:p>
        </w:tc>
        <w:tc>
          <w:tcPr>
            <w:tcW w:w="5103" w:type="dxa"/>
            <w:shd w:val="clear" w:color="000000" w:fill="FFFFFF"/>
            <w:vAlign w:val="center"/>
            <w:hideMark/>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предстоящем событии;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на которую составляется список владельцев ценных бумаг Эмитента;</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в которую осуществляется реализация права (дата выплаты дивидендов/дата собрания владельцев ценных бумаг)</w:t>
            </w:r>
          </w:p>
        </w:tc>
        <w:tc>
          <w:tcPr>
            <w:tcW w:w="2693" w:type="dxa"/>
            <w:shd w:val="clear" w:color="000000" w:fill="FFFFFF"/>
            <w:vAlign w:val="center"/>
            <w:hideMark/>
          </w:tcPr>
          <w:p w:rsidR="00785FCE" w:rsidRPr="00C039E7" w:rsidRDefault="00785FCE" w:rsidP="00785FCE">
            <w:pPr>
              <w:spacing w:before="120"/>
            </w:pPr>
            <w:r w:rsidRPr="00C039E7">
              <w:t>не позднее, чем за 5 дней до даты, на которую составляется список владельцев ценных бумаг Эмитента</w:t>
            </w:r>
          </w:p>
        </w:tc>
        <w:tc>
          <w:tcPr>
            <w:tcW w:w="2551" w:type="dxa"/>
            <w:shd w:val="clear" w:color="000000" w:fill="FFFFFF"/>
            <w:vAlign w:val="center"/>
          </w:tcPr>
          <w:p w:rsidR="00785FCE" w:rsidRPr="00C039E7" w:rsidRDefault="00785FCE" w:rsidP="00785FCE">
            <w:pPr>
              <w:spacing w:before="120"/>
              <w:rPr>
                <w:color w:val="000000"/>
              </w:rPr>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hideMark/>
          </w:tcPr>
          <w:p w:rsidR="00785FCE" w:rsidRPr="00C039E7" w:rsidRDefault="00785FCE" w:rsidP="00785FCE">
            <w:pPr>
              <w:jc w:val="center"/>
              <w:rPr>
                <w:b/>
                <w:bCs/>
                <w:color w:val="000000"/>
                <w:lang w:eastAsia="ru-RU"/>
              </w:rPr>
            </w:pPr>
            <w:r w:rsidRPr="00C039E7">
              <w:rPr>
                <w:b/>
                <w:bCs/>
                <w:color w:val="000000"/>
                <w:lang w:eastAsia="ru-RU"/>
              </w:rPr>
              <w:t>10.</w:t>
            </w:r>
          </w:p>
        </w:tc>
        <w:tc>
          <w:tcPr>
            <w:tcW w:w="2835" w:type="dxa"/>
            <w:shd w:val="clear" w:color="000000" w:fill="FFFFFF"/>
            <w:vAlign w:val="center"/>
            <w:hideMark/>
          </w:tcPr>
          <w:p w:rsidR="00785FCE" w:rsidRPr="00C039E7" w:rsidRDefault="00785FCE" w:rsidP="00785FCE">
            <w:pPr>
              <w:rPr>
                <w:b/>
                <w:bCs/>
                <w:color w:val="000000"/>
                <w:lang w:eastAsia="ru-RU"/>
              </w:rPr>
            </w:pPr>
            <w:r w:rsidRPr="00C039E7">
              <w:rPr>
                <w:b/>
                <w:bCs/>
                <w:color w:val="000000"/>
                <w:lang w:eastAsia="ru-RU"/>
              </w:rPr>
              <w:t>Сообщение о наступлении события дефолта, предусмотренного эмиссионными документами Эмитента и/или иностранным правом</w:t>
            </w:r>
          </w:p>
        </w:tc>
        <w:tc>
          <w:tcPr>
            <w:tcW w:w="5103" w:type="dxa"/>
            <w:shd w:val="clear" w:color="000000" w:fill="FFFFFF"/>
            <w:vAlign w:val="center"/>
            <w:hideMark/>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событии дефолта;</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наступления указанного события.</w:t>
            </w:r>
          </w:p>
        </w:tc>
        <w:tc>
          <w:tcPr>
            <w:tcW w:w="2693" w:type="dxa"/>
            <w:shd w:val="clear" w:color="000000" w:fill="FFFFFF"/>
            <w:vAlign w:val="center"/>
            <w:hideMark/>
          </w:tcPr>
          <w:p w:rsidR="00785FCE" w:rsidRPr="00C039E7" w:rsidRDefault="00785FCE" w:rsidP="00785FCE">
            <w:pPr>
              <w:spacing w:before="120"/>
            </w:pPr>
            <w:r w:rsidRPr="00C039E7">
              <w:t xml:space="preserve">не позднее 1 дня </w:t>
            </w:r>
            <w:proofErr w:type="gramStart"/>
            <w:r w:rsidRPr="00C039E7">
              <w:t>с даты наступления</w:t>
            </w:r>
            <w:proofErr w:type="gramEnd"/>
            <w:r w:rsidRPr="00C039E7">
              <w:t xml:space="preserve"> события дефолта</w:t>
            </w:r>
          </w:p>
        </w:tc>
        <w:tc>
          <w:tcPr>
            <w:tcW w:w="2551" w:type="dxa"/>
            <w:shd w:val="clear" w:color="000000" w:fill="FFFFFF"/>
            <w:vAlign w:val="center"/>
          </w:tcPr>
          <w:p w:rsidR="00785FCE" w:rsidRPr="00C039E7" w:rsidRDefault="00785FCE" w:rsidP="00785FCE">
            <w:pPr>
              <w:spacing w:before="120"/>
              <w:rPr>
                <w:color w:val="000000"/>
              </w:rPr>
            </w:pPr>
            <w:r w:rsidRPr="00C039E7">
              <w:t>в ленте новостей и на Странице в сети Интернет</w:t>
            </w:r>
          </w:p>
        </w:tc>
      </w:tr>
      <w:tr w:rsidR="00785FCE" w:rsidRPr="00C039E7" w:rsidTr="00785FCE">
        <w:trPr>
          <w:trHeight w:val="830"/>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11.</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Сообщение о неисполнении обязательств (по выплате дивидендов по акциям, по выплате процентов (купонного дохода) по облигациям и (или) погашению облигаций) эмитента перед владельцами его ценных бумаг</w:t>
            </w:r>
          </w:p>
        </w:tc>
        <w:tc>
          <w:tcPr>
            <w:tcW w:w="5103" w:type="dxa"/>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содержание неисполненного обязательства (выплата купона, выкуп по оферте, погашение и т.д.);</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плановую дату исполнения обязательств;</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сумму неисполненных обязательств;</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сведения о причинах неисполнения обязательств;</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возможные сроки исполнения обязательств.</w:t>
            </w:r>
          </w:p>
        </w:tc>
        <w:tc>
          <w:tcPr>
            <w:tcW w:w="2693" w:type="dxa"/>
            <w:shd w:val="clear" w:color="000000" w:fill="FFFFFF"/>
            <w:vAlign w:val="center"/>
          </w:tcPr>
          <w:p w:rsidR="00785FCE" w:rsidRPr="00C039E7" w:rsidRDefault="00785FCE" w:rsidP="00785FCE">
            <w:pPr>
              <w:spacing w:before="120"/>
              <w:rPr>
                <w:color w:val="000000"/>
              </w:rPr>
            </w:pPr>
            <w:r w:rsidRPr="00C039E7">
              <w:t xml:space="preserve">не позднее 1 дня </w:t>
            </w:r>
            <w:proofErr w:type="gramStart"/>
            <w:r w:rsidRPr="00C039E7">
              <w:t>с даты наступления</w:t>
            </w:r>
            <w:proofErr w:type="gramEnd"/>
            <w:r w:rsidRPr="00C039E7">
              <w:t xml:space="preserve"> такого события </w:t>
            </w:r>
          </w:p>
        </w:tc>
        <w:tc>
          <w:tcPr>
            <w:tcW w:w="2551" w:type="dxa"/>
            <w:shd w:val="clear" w:color="000000" w:fill="FFFFFF"/>
            <w:vAlign w:val="center"/>
          </w:tcPr>
          <w:p w:rsidR="00785FCE" w:rsidRPr="00C039E7" w:rsidRDefault="00785FCE" w:rsidP="00785FCE">
            <w:pPr>
              <w:spacing w:before="120"/>
              <w:rPr>
                <w:color w:val="000000"/>
              </w:rPr>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12.</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Сообщение о внесение изменений в эмиссионные документы Эмитента</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вносимых изменениях;</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планируемую дату вступления в силу указанных изменений.</w:t>
            </w:r>
          </w:p>
        </w:tc>
        <w:tc>
          <w:tcPr>
            <w:tcW w:w="2693" w:type="dxa"/>
            <w:shd w:val="clear" w:color="000000" w:fill="FFFFFF"/>
            <w:vAlign w:val="center"/>
          </w:tcPr>
          <w:p w:rsidR="00785FCE" w:rsidRPr="00C039E7" w:rsidRDefault="00785FCE" w:rsidP="00785FCE">
            <w:pPr>
              <w:spacing w:before="120"/>
            </w:pPr>
            <w:r w:rsidRPr="00C039E7">
              <w:t xml:space="preserve">не позднее 5 дней </w:t>
            </w:r>
            <w:proofErr w:type="gramStart"/>
            <w:r w:rsidRPr="00C039E7">
              <w:t>с даты принятия</w:t>
            </w:r>
            <w:proofErr w:type="gramEnd"/>
            <w:r w:rsidRPr="00C039E7">
              <w:t xml:space="preserve"> решения о внесении изменений уполномоченным органом эмитента</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40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13.</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Сообщение об изменении объема и/или порядка осуществления прав, закрепленных ценными бумагами (представляемыми ценными бумагами) в соответствии с иностранным правом</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планируемых изменениях;</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 xml:space="preserve">информацию </w:t>
            </w:r>
            <w:proofErr w:type="gramStart"/>
            <w:r w:rsidRPr="00C039E7">
              <w:t>о</w:t>
            </w:r>
            <w:proofErr w:type="gramEnd"/>
            <w:r w:rsidRPr="00C039E7">
              <w:t xml:space="preserve"> возникающих в связи с планируемыми изменениями прав (при наличии);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планируемую дату вступления в силу указанных изменений.</w:t>
            </w:r>
          </w:p>
        </w:tc>
        <w:tc>
          <w:tcPr>
            <w:tcW w:w="2693" w:type="dxa"/>
            <w:shd w:val="clear" w:color="000000" w:fill="FFFFFF"/>
            <w:vAlign w:val="center"/>
          </w:tcPr>
          <w:p w:rsidR="00785FCE" w:rsidRPr="00C039E7" w:rsidRDefault="00785FCE" w:rsidP="00785FCE">
            <w:pPr>
              <w:spacing w:before="120"/>
            </w:pPr>
            <w:r w:rsidRPr="00C039E7">
              <w:t>не позднее, чем за 14 дней до предполагаемой даты изменения объема и/или порядка осуществления прав, закрепленных ценными бумагами (представляемыми ценными бумагами)</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lastRenderedPageBreak/>
              <w:t>14.</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Сообщение об изменение международного кода классификации финансовых инструментов (</w:t>
            </w:r>
            <w:r w:rsidRPr="00C039E7">
              <w:rPr>
                <w:b/>
                <w:bCs/>
                <w:color w:val="000000"/>
                <w:lang w:val="en-US" w:eastAsia="ru-RU"/>
              </w:rPr>
              <w:t>CFI</w:t>
            </w:r>
            <w:r w:rsidRPr="00C039E7">
              <w:rPr>
                <w:b/>
                <w:bCs/>
                <w:color w:val="000000"/>
                <w:lang w:eastAsia="ru-RU"/>
              </w:rPr>
              <w:t>-код)</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 xml:space="preserve">новый </w:t>
            </w:r>
            <w:r w:rsidRPr="00C039E7">
              <w:rPr>
                <w:lang w:val="en-US"/>
              </w:rPr>
              <w:t>CFI</w:t>
            </w:r>
            <w:r w:rsidRPr="00C039E7">
              <w:t>-код;</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изменения CFI-кода;</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сведения о причинах изменения CFI-кода.</w:t>
            </w:r>
          </w:p>
        </w:tc>
        <w:tc>
          <w:tcPr>
            <w:tcW w:w="2693" w:type="dxa"/>
            <w:shd w:val="clear" w:color="000000" w:fill="FFFFFF"/>
            <w:vAlign w:val="center"/>
          </w:tcPr>
          <w:p w:rsidR="00785FCE" w:rsidRPr="00C039E7" w:rsidRDefault="00785FCE" w:rsidP="00785FCE">
            <w:pPr>
              <w:spacing w:before="120"/>
            </w:pPr>
            <w:r w:rsidRPr="00C039E7">
              <w:t>не позднее 1 дня, следующего за датой наступления указанного события</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748"/>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15.</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Сообщения, раскрытые в соответствии с иностранным правом и/или правилами иностранной фондовой биржи, на которой ценные бумаги прошли процедуру листинга</w:t>
            </w:r>
          </w:p>
        </w:tc>
        <w:tc>
          <w:tcPr>
            <w:tcW w:w="5103" w:type="dxa"/>
            <w:shd w:val="clear" w:color="000000" w:fill="FFFFFF"/>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текст раскрытого сообщения.</w:t>
            </w:r>
          </w:p>
        </w:tc>
        <w:tc>
          <w:tcPr>
            <w:tcW w:w="2693" w:type="dxa"/>
            <w:shd w:val="clear" w:color="000000" w:fill="FFFFFF"/>
            <w:vAlign w:val="center"/>
          </w:tcPr>
          <w:p w:rsidR="00785FCE" w:rsidRPr="00C039E7" w:rsidRDefault="00785FCE" w:rsidP="00785FCE">
            <w:pPr>
              <w:spacing w:before="120"/>
            </w:pPr>
            <w:r w:rsidRPr="00C039E7">
              <w:t xml:space="preserve">не позднее 1 дня </w:t>
            </w:r>
            <w:proofErr w:type="gramStart"/>
            <w:r w:rsidRPr="00C039E7">
              <w:t>с даты раскрытия</w:t>
            </w:r>
            <w:proofErr w:type="gramEnd"/>
            <w:r w:rsidRPr="00C039E7">
              <w:t xml:space="preserve"> сообщения в соответствии с иностранным правом и/или правилами иностранной фондовой биржи</w:t>
            </w:r>
          </w:p>
        </w:tc>
        <w:tc>
          <w:tcPr>
            <w:tcW w:w="2551" w:type="dxa"/>
            <w:shd w:val="clear" w:color="000000" w:fill="FFFFFF"/>
            <w:vAlign w:val="center"/>
          </w:tcPr>
          <w:p w:rsidR="00785FCE" w:rsidRPr="00C039E7" w:rsidRDefault="00785FCE" w:rsidP="00785FCE">
            <w:pPr>
              <w:spacing w:before="120"/>
            </w:pPr>
            <w:r w:rsidRPr="00C039E7">
              <w:t>в ленте новостей и на Странице в сети Интернет</w:t>
            </w:r>
          </w:p>
        </w:tc>
      </w:tr>
      <w:tr w:rsidR="00785FCE" w:rsidRPr="00C039E7" w:rsidTr="00785FCE">
        <w:trPr>
          <w:trHeight w:val="830"/>
          <w:tblHeader/>
        </w:trPr>
        <w:tc>
          <w:tcPr>
            <w:tcW w:w="567" w:type="dxa"/>
            <w:shd w:val="clear" w:color="000000" w:fill="FFFFFF"/>
            <w:vAlign w:val="center"/>
          </w:tcPr>
          <w:p w:rsidR="00785FCE" w:rsidRPr="00C039E7" w:rsidRDefault="00785FCE" w:rsidP="00785FCE">
            <w:pPr>
              <w:jc w:val="center"/>
              <w:rPr>
                <w:b/>
                <w:bCs/>
                <w:color w:val="000000"/>
                <w:lang w:eastAsia="ru-RU"/>
              </w:rPr>
            </w:pPr>
            <w:r w:rsidRPr="00C039E7">
              <w:rPr>
                <w:b/>
                <w:bCs/>
                <w:color w:val="000000"/>
                <w:lang w:eastAsia="ru-RU"/>
              </w:rPr>
              <w:t>16.</w:t>
            </w:r>
          </w:p>
        </w:tc>
        <w:tc>
          <w:tcPr>
            <w:tcW w:w="2835" w:type="dxa"/>
            <w:shd w:val="clear" w:color="000000" w:fill="FFFFFF"/>
            <w:vAlign w:val="center"/>
          </w:tcPr>
          <w:p w:rsidR="00785FCE" w:rsidRPr="00C039E7" w:rsidRDefault="00785FCE" w:rsidP="00785FCE">
            <w:pPr>
              <w:rPr>
                <w:b/>
                <w:bCs/>
                <w:color w:val="000000"/>
                <w:lang w:eastAsia="ru-RU"/>
              </w:rPr>
            </w:pPr>
            <w:r w:rsidRPr="00C039E7">
              <w:rPr>
                <w:b/>
                <w:bCs/>
                <w:color w:val="000000"/>
                <w:lang w:eastAsia="ru-RU"/>
              </w:rPr>
              <w:t xml:space="preserve">Сообщение об иных существенных событий, затрагивающих финансово-хозяйственную деятельность Эмитента, которые могут повлиять на проведение торгов ценными бумагами на Бирже </w:t>
            </w:r>
          </w:p>
        </w:tc>
        <w:tc>
          <w:tcPr>
            <w:tcW w:w="5103" w:type="dxa"/>
            <w:vAlign w:val="center"/>
          </w:tcPr>
          <w:p w:rsidR="00785FCE" w:rsidRPr="00C039E7" w:rsidRDefault="00785FCE" w:rsidP="00785FCE">
            <w:pPr>
              <w:jc w:val="both"/>
            </w:pPr>
            <w:r w:rsidRPr="00C039E7">
              <w:t>Сообщение должно содержать:</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информацию о предстоящем событии;</w:t>
            </w:r>
          </w:p>
          <w:p w:rsidR="00785FCE" w:rsidRPr="00C039E7"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C039E7">
              <w:t>дату (планируемую дату) наступления указанного события.</w:t>
            </w:r>
          </w:p>
          <w:p w:rsidR="00785FCE" w:rsidRPr="00C039E7" w:rsidRDefault="00785FCE" w:rsidP="00785FCE">
            <w:pPr>
              <w:spacing w:before="120"/>
              <w:jc w:val="center"/>
              <w:rPr>
                <w:color w:val="000000"/>
              </w:rPr>
            </w:pPr>
          </w:p>
        </w:tc>
        <w:tc>
          <w:tcPr>
            <w:tcW w:w="2693" w:type="dxa"/>
            <w:vAlign w:val="center"/>
          </w:tcPr>
          <w:p w:rsidR="00785FCE" w:rsidRPr="00C039E7" w:rsidRDefault="00785FCE" w:rsidP="00785FCE">
            <w:pPr>
              <w:spacing w:before="120"/>
            </w:pPr>
            <w:r w:rsidRPr="00C039E7">
              <w:t>не позднее, чем за 5 дней до наступления события</w:t>
            </w:r>
          </w:p>
        </w:tc>
        <w:tc>
          <w:tcPr>
            <w:tcW w:w="2551" w:type="dxa"/>
            <w:vAlign w:val="center"/>
          </w:tcPr>
          <w:p w:rsidR="00785FCE" w:rsidRPr="00C039E7" w:rsidRDefault="00785FCE" w:rsidP="00785FCE">
            <w:pPr>
              <w:spacing w:before="120"/>
              <w:rPr>
                <w:color w:val="000000"/>
              </w:rPr>
            </w:pPr>
            <w:r w:rsidRPr="00C039E7">
              <w:t>в ленте новостей и на Странице в сети Интернет</w:t>
            </w:r>
          </w:p>
        </w:tc>
      </w:tr>
    </w:tbl>
    <w:p w:rsidR="00785FCE" w:rsidRPr="00C039E7" w:rsidRDefault="00785FCE" w:rsidP="00785FCE">
      <w:pPr>
        <w:tabs>
          <w:tab w:val="left" w:pos="284"/>
        </w:tabs>
        <w:jc w:val="both"/>
        <w:rPr>
          <w:b/>
          <w:sz w:val="24"/>
          <w:szCs w:val="24"/>
        </w:rPr>
      </w:pPr>
    </w:p>
    <w:p w:rsidR="00785FCE" w:rsidRPr="00C039E7" w:rsidRDefault="00785FCE" w:rsidP="00785FCE">
      <w:pPr>
        <w:tabs>
          <w:tab w:val="left" w:pos="284"/>
        </w:tabs>
        <w:jc w:val="both"/>
        <w:rPr>
          <w:b/>
        </w:rPr>
      </w:pPr>
    </w:p>
    <w:p w:rsidR="00785FCE" w:rsidRPr="00C039E7" w:rsidRDefault="00785FCE" w:rsidP="00785FCE">
      <w:pPr>
        <w:tabs>
          <w:tab w:val="left" w:pos="284"/>
        </w:tabs>
        <w:jc w:val="both"/>
        <w:rPr>
          <w:b/>
        </w:rPr>
      </w:pPr>
      <w:r w:rsidRPr="00C039E7">
        <w:rPr>
          <w:b/>
        </w:rPr>
        <w:t>Особенности, применяемые при раскрытии:</w:t>
      </w:r>
    </w:p>
    <w:p w:rsidR="00785FCE" w:rsidRPr="00C039E7" w:rsidRDefault="00785FCE" w:rsidP="00785FCE">
      <w:pPr>
        <w:tabs>
          <w:tab w:val="left" w:pos="284"/>
        </w:tabs>
        <w:jc w:val="both"/>
        <w:rPr>
          <w:b/>
        </w:rPr>
      </w:pPr>
    </w:p>
    <w:p w:rsidR="00785FCE" w:rsidRPr="00C039E7" w:rsidRDefault="00785FCE" w:rsidP="003C19B9">
      <w:pPr>
        <w:pStyle w:val="affd"/>
        <w:widowControl/>
        <w:numPr>
          <w:ilvl w:val="0"/>
          <w:numId w:val="204"/>
        </w:numPr>
        <w:overflowPunct/>
        <w:autoSpaceDE/>
        <w:autoSpaceDN/>
        <w:adjustRightInd/>
        <w:ind w:left="851" w:hanging="567"/>
        <w:jc w:val="both"/>
        <w:textAlignment w:val="auto"/>
      </w:pPr>
      <w:r w:rsidRPr="00C039E7">
        <w:t>В случае если Эмитент осуществляет раскрытие информации на английском языке, перевод раскрываемой Эмитентом в соответствии с Требованиями по раскрытию информации (документов) на русский язык не требуется.</w:t>
      </w:r>
    </w:p>
    <w:p w:rsidR="00785FCE" w:rsidRPr="00C039E7" w:rsidRDefault="00785FCE" w:rsidP="003C19B9">
      <w:pPr>
        <w:pStyle w:val="affd"/>
        <w:widowControl/>
        <w:numPr>
          <w:ilvl w:val="0"/>
          <w:numId w:val="204"/>
        </w:numPr>
        <w:overflowPunct/>
        <w:autoSpaceDE/>
        <w:autoSpaceDN/>
        <w:adjustRightInd/>
        <w:ind w:left="851" w:hanging="567"/>
        <w:jc w:val="both"/>
        <w:textAlignment w:val="auto"/>
      </w:pPr>
      <w:r w:rsidRPr="00C039E7">
        <w:t xml:space="preserve">В случае если финансовые показатели Эмитента раскрываются только в составе консолидированной отчетности юридического лица, которому передаются доходы от размещения облигаций или юридического лица, </w:t>
      </w:r>
      <w:proofErr w:type="gramStart"/>
      <w:r w:rsidRPr="00C039E7">
        <w:t>который</w:t>
      </w:r>
      <w:proofErr w:type="gramEnd"/>
      <w:r w:rsidRPr="00C039E7">
        <w:t xml:space="preserve"> несет солидарную ответственность по обязательствам по облигациям, вместо финансовой отчетности Эмитента должна раскрываться такая консолидированная отчетность.</w:t>
      </w:r>
    </w:p>
    <w:p w:rsidR="00785FCE" w:rsidRPr="00C039E7" w:rsidRDefault="00785FCE" w:rsidP="003C19B9">
      <w:pPr>
        <w:pStyle w:val="affd"/>
        <w:widowControl/>
        <w:numPr>
          <w:ilvl w:val="0"/>
          <w:numId w:val="204"/>
        </w:numPr>
        <w:overflowPunct/>
        <w:autoSpaceDE/>
        <w:autoSpaceDN/>
        <w:adjustRightInd/>
        <w:ind w:left="851" w:hanging="567"/>
        <w:jc w:val="both"/>
        <w:textAlignment w:val="auto"/>
      </w:pPr>
      <w:r w:rsidRPr="00C039E7">
        <w:t>Сообщения, указанные в пунктах 3-16 помимо информации, предусмотренной в Таблице 1, должны содержать следующие общие сведения об Эмитенте и ценной бумаге:</w:t>
      </w:r>
    </w:p>
    <w:p w:rsidR="00785FCE" w:rsidRPr="00C039E7" w:rsidRDefault="00785FCE" w:rsidP="003C19B9">
      <w:pPr>
        <w:pStyle w:val="affd"/>
        <w:widowControl/>
        <w:numPr>
          <w:ilvl w:val="0"/>
          <w:numId w:val="189"/>
        </w:numPr>
        <w:tabs>
          <w:tab w:val="left" w:pos="-1701"/>
          <w:tab w:val="left" w:pos="851"/>
        </w:tabs>
        <w:overflowPunct/>
        <w:ind w:left="851" w:firstLine="0"/>
        <w:jc w:val="both"/>
        <w:textAlignment w:val="auto"/>
      </w:pPr>
      <w:proofErr w:type="gramStart"/>
      <w:r w:rsidRPr="00C039E7">
        <w:t>полное и сокращенное фирменные наименование Эмитента и место его нахождения;</w:t>
      </w:r>
      <w:proofErr w:type="gramEnd"/>
    </w:p>
    <w:p w:rsidR="00785FCE" w:rsidRPr="00C039E7" w:rsidRDefault="00785FCE" w:rsidP="003C19B9">
      <w:pPr>
        <w:pStyle w:val="affd"/>
        <w:widowControl/>
        <w:numPr>
          <w:ilvl w:val="0"/>
          <w:numId w:val="189"/>
        </w:numPr>
        <w:tabs>
          <w:tab w:val="left" w:pos="-1701"/>
          <w:tab w:val="left" w:pos="851"/>
        </w:tabs>
        <w:overflowPunct/>
        <w:ind w:left="851" w:firstLine="0"/>
        <w:jc w:val="both"/>
        <w:textAlignment w:val="auto"/>
      </w:pPr>
      <w:proofErr w:type="gramStart"/>
      <w:r w:rsidRPr="00C039E7">
        <w:t>вид, категория (тип) ценных бумаг (представляемых ценных бумаг), а если ценными бумагами (представляемыми ценными бумагами) являются облигации - также срок (порядок определения срока) погашения таких облигаций;</w:t>
      </w:r>
      <w:proofErr w:type="gramEnd"/>
    </w:p>
    <w:p w:rsidR="00785FCE" w:rsidRPr="00C039E7" w:rsidRDefault="00785FCE" w:rsidP="003C19B9">
      <w:pPr>
        <w:pStyle w:val="affd"/>
        <w:widowControl/>
        <w:numPr>
          <w:ilvl w:val="0"/>
          <w:numId w:val="189"/>
        </w:numPr>
        <w:tabs>
          <w:tab w:val="left" w:pos="-1701"/>
          <w:tab w:val="left" w:pos="851"/>
        </w:tabs>
        <w:overflowPunct/>
        <w:ind w:left="851" w:firstLine="0"/>
        <w:jc w:val="both"/>
        <w:textAlignment w:val="auto"/>
      </w:pPr>
      <w:r w:rsidRPr="00C039E7">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rsidR="00785FCE" w:rsidRPr="00C039E7" w:rsidRDefault="00785FCE" w:rsidP="003C19B9">
      <w:pPr>
        <w:pStyle w:val="affd"/>
        <w:widowControl/>
        <w:numPr>
          <w:ilvl w:val="0"/>
          <w:numId w:val="189"/>
        </w:numPr>
        <w:tabs>
          <w:tab w:val="left" w:pos="-1701"/>
          <w:tab w:val="left" w:pos="851"/>
        </w:tabs>
        <w:overflowPunct/>
        <w:ind w:left="851" w:firstLine="0"/>
        <w:jc w:val="both"/>
        <w:textAlignment w:val="auto"/>
      </w:pPr>
      <w:r w:rsidRPr="00C039E7">
        <w:t>адрес страницы Эмитента в сети Интернет, используемой для раскрытия информации.</w:t>
      </w:r>
    </w:p>
    <w:p w:rsidR="00785FCE" w:rsidRPr="00C039E7" w:rsidRDefault="00785FCE" w:rsidP="003C19B9">
      <w:pPr>
        <w:pStyle w:val="affd"/>
        <w:widowControl/>
        <w:numPr>
          <w:ilvl w:val="0"/>
          <w:numId w:val="204"/>
        </w:numPr>
        <w:overflowPunct/>
        <w:ind w:left="851" w:hanging="567"/>
        <w:jc w:val="both"/>
        <w:textAlignment w:val="auto"/>
      </w:pPr>
      <w:r w:rsidRPr="00C039E7">
        <w:t xml:space="preserve">Тексты указанных в Таблице 1 Требований по раскрытию документов и сообщений, должны быть доступны на Странице в сети Интернет в течение не менее 12 месяцев </w:t>
      </w:r>
      <w:proofErr w:type="gramStart"/>
      <w:r w:rsidRPr="00C039E7">
        <w:t>с даты истечения</w:t>
      </w:r>
      <w:proofErr w:type="gramEnd"/>
      <w:r w:rsidRPr="00C039E7">
        <w:t xml:space="preserve"> срока для их раскрытия. </w:t>
      </w:r>
    </w:p>
    <w:p w:rsidR="001C228E" w:rsidRPr="00942B1C" w:rsidRDefault="001C228E" w:rsidP="001C228E">
      <w:pPr>
        <w:jc w:val="both"/>
        <w:rPr>
          <w:sz w:val="24"/>
          <w:szCs w:val="24"/>
        </w:rPr>
      </w:pPr>
    </w:p>
    <w:p w:rsidR="00F904EF" w:rsidRPr="00942B1C" w:rsidRDefault="00F904EF" w:rsidP="00F904EF">
      <w:pPr>
        <w:ind w:firstLine="500"/>
        <w:jc w:val="both"/>
        <w:rPr>
          <w:b/>
          <w:i/>
        </w:rPr>
      </w:pPr>
    </w:p>
    <w:p w:rsidR="00F904EF" w:rsidRPr="00942B1C" w:rsidRDefault="00F904EF" w:rsidP="00F904EF">
      <w:pPr>
        <w:tabs>
          <w:tab w:val="left" w:pos="468"/>
        </w:tabs>
        <w:spacing w:before="120"/>
        <w:jc w:val="both"/>
        <w:sectPr w:rsidR="00F904EF" w:rsidRPr="00942B1C" w:rsidSect="0027743A">
          <w:footerReference w:type="default" r:id="rId81"/>
          <w:endnotePr>
            <w:numFmt w:val="decimal"/>
          </w:endnotePr>
          <w:pgSz w:w="16838" w:h="11906" w:orient="landscape"/>
          <w:pgMar w:top="709" w:right="709" w:bottom="1134" w:left="1134" w:header="720" w:footer="720" w:gutter="0"/>
          <w:cols w:space="720"/>
          <w:docGrid w:linePitch="326"/>
        </w:sectPr>
      </w:pPr>
    </w:p>
    <w:p w:rsidR="00A855E9" w:rsidRPr="00942B1C" w:rsidRDefault="00A855E9" w:rsidP="005F4417">
      <w:pPr>
        <w:tabs>
          <w:tab w:val="left" w:pos="709"/>
        </w:tabs>
        <w:spacing w:before="120" w:after="120"/>
        <w:ind w:right="142"/>
        <w:jc w:val="both"/>
        <w:rPr>
          <w:sz w:val="22"/>
          <w:szCs w:val="22"/>
        </w:rPr>
      </w:pPr>
    </w:p>
    <w:sectPr w:rsidR="00A855E9" w:rsidRPr="00942B1C" w:rsidSect="00512C57">
      <w:footerReference w:type="even" r:id="rId82"/>
      <w:footerReference w:type="default" r:id="rId83"/>
      <w:headerReference w:type="first" r:id="rId84"/>
      <w:footerReference w:type="first" r:id="rId85"/>
      <w:endnotePr>
        <w:numFmt w:val="decimal"/>
      </w:endnotePr>
      <w:pgSz w:w="16838" w:h="11906" w:orient="landscape"/>
      <w:pgMar w:top="851" w:right="709" w:bottom="707" w:left="568" w:header="720" w:footer="62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101" w:rsidRDefault="00D13101">
      <w:r>
        <w:separator/>
      </w:r>
    </w:p>
  </w:endnote>
  <w:endnote w:type="continuationSeparator" w:id="0">
    <w:p w:rsidR="00D13101" w:rsidRDefault="00D13101">
      <w:r>
        <w:continuationSeparator/>
      </w:r>
    </w:p>
  </w:endnote>
  <w:endnote w:type="continuationNotice" w:id="1">
    <w:p w:rsidR="00D13101" w:rsidRDefault="00D13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rsidP="0027743A">
    <w:pPr>
      <w:pStyle w:val="a4"/>
      <w:jc w:val="right"/>
    </w:pPr>
    <w:r>
      <w:fldChar w:fldCharType="begin"/>
    </w:r>
    <w:r>
      <w:instrText>PAGE   \* MERGEFORMAT</w:instrText>
    </w:r>
    <w:r>
      <w:fldChar w:fldCharType="separate"/>
    </w:r>
    <w:r w:rsidR="00A844FF">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rsidP="0027743A">
    <w:pPr>
      <w:pStyle w:val="a4"/>
      <w:jc w:val="right"/>
    </w:pPr>
    <w:r>
      <w:fldChar w:fldCharType="begin"/>
    </w:r>
    <w:r>
      <w:instrText>PAGE   \* MERGEFORMAT</w:instrText>
    </w:r>
    <w:r>
      <w:fldChar w:fldCharType="separate"/>
    </w:r>
    <w:r w:rsidR="00A844FF">
      <w:rPr>
        <w:noProof/>
      </w:rPr>
      <w:t>170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rsidP="0027743A">
    <w:pPr>
      <w:pStyle w:val="a4"/>
      <w:jc w:val="right"/>
    </w:pPr>
    <w:r>
      <w:fldChar w:fldCharType="begin"/>
    </w:r>
    <w:r>
      <w:instrText>PAGE   \* MERGEFORMAT</w:instrText>
    </w:r>
    <w:r>
      <w:fldChar w:fldCharType="separate"/>
    </w:r>
    <w:r w:rsidR="00A844FF">
      <w:rPr>
        <w:noProof/>
      </w:rPr>
      <w:t>173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rsidP="0027743A">
    <w:pPr>
      <w:pStyle w:val="a4"/>
      <w:jc w:val="right"/>
    </w:pPr>
    <w:r>
      <w:fldChar w:fldCharType="begin"/>
    </w:r>
    <w:r>
      <w:instrText>PAGE   \* MERGEFORMAT</w:instrText>
    </w:r>
    <w:r>
      <w:fldChar w:fldCharType="separate"/>
    </w:r>
    <w:r w:rsidR="00A844FF">
      <w:rPr>
        <w:noProof/>
      </w:rPr>
      <w:t>177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rsidP="0027743A">
    <w:pPr>
      <w:pStyle w:val="a4"/>
      <w:jc w:val="right"/>
    </w:pPr>
    <w:r>
      <w:fldChar w:fldCharType="begin"/>
    </w:r>
    <w:r>
      <w:instrText>PAGE   \* MERGEFORMAT</w:instrText>
    </w:r>
    <w:r>
      <w:fldChar w:fldCharType="separate"/>
    </w:r>
    <w:r w:rsidR="00A844FF">
      <w:rPr>
        <w:noProof/>
      </w:rPr>
      <w:t>179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pPr>
      <w:pStyle w:val="a4"/>
      <w:framePr w:wrap="around" w:vAnchor="text" w:hAnchor="margin" w:y="1"/>
      <w:rPr>
        <w:rStyle w:val="a6"/>
      </w:rPr>
    </w:pPr>
    <w:r>
      <w:rPr>
        <w:rStyle w:val="a6"/>
      </w:rPr>
      <w:fldChar w:fldCharType="begin"/>
    </w:r>
    <w:r>
      <w:rPr>
        <w:rStyle w:val="a6"/>
      </w:rPr>
      <w:instrText xml:space="preserve">PAGE  </w:instrText>
    </w:r>
    <w:r>
      <w:rPr>
        <w:rStyle w:val="a6"/>
      </w:rPr>
      <w:fldChar w:fldCharType="end"/>
    </w:r>
  </w:p>
  <w:p w:rsidR="00D13101" w:rsidRDefault="00D13101" w:rsidP="00E70AF1">
    <w:pPr>
      <w:pStyle w:val="a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rsidP="00CD3796">
    <w:pPr>
      <w:pStyle w:val="a4"/>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pPr>
      <w:pStyle w:val="a4"/>
      <w:jc w:val="right"/>
    </w:pPr>
  </w:p>
  <w:p w:rsidR="00D13101" w:rsidRDefault="00D13101" w:rsidP="00CD37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101" w:rsidRDefault="00D13101">
      <w:r>
        <w:separator/>
      </w:r>
    </w:p>
  </w:footnote>
  <w:footnote w:type="continuationSeparator" w:id="0">
    <w:p w:rsidR="00D13101" w:rsidRDefault="00D13101">
      <w:r>
        <w:continuationSeparator/>
      </w:r>
    </w:p>
  </w:footnote>
  <w:footnote w:type="continuationNotice" w:id="1">
    <w:p w:rsidR="00D13101" w:rsidRDefault="00D13101"/>
  </w:footnote>
  <w:footnote w:id="2">
    <w:p w:rsidR="00D13101" w:rsidRDefault="00D13101" w:rsidP="00B036E7">
      <w:pPr>
        <w:pStyle w:val="ae"/>
        <w:jc w:val="both"/>
      </w:pPr>
      <w:r>
        <w:rPr>
          <w:rStyle w:val="af0"/>
        </w:rPr>
        <w:footnoteRef/>
      </w:r>
      <w:r>
        <w:t xml:space="preserve"> </w:t>
      </w:r>
      <w:r w:rsidRPr="00C039E7">
        <w:t xml:space="preserve">Дата </w:t>
      </w:r>
      <w:r w:rsidRPr="00C039E7">
        <w:rPr>
          <w:rFonts w:eastAsia="Calibri"/>
        </w:rPr>
        <w:t>вступления в силу Правил листинга Закрытого акционерного общества «Фондовая биржа ММВБ», утвержденных Советом директоров ЗАО «ФБ ММВБ» 16.05.2016г. (Протокол № 41)</w:t>
      </w:r>
    </w:p>
  </w:footnote>
  <w:footnote w:id="3">
    <w:p w:rsidR="00D13101" w:rsidRDefault="00D13101">
      <w:pPr>
        <w:pStyle w:val="ae"/>
      </w:pPr>
      <w:r>
        <w:rPr>
          <w:rStyle w:val="af0"/>
        </w:rPr>
        <w:footnoteRef/>
      </w:r>
      <w:r>
        <w:t xml:space="preserve"> </w:t>
      </w:r>
      <w:r w:rsidRPr="00C91C56">
        <w:t xml:space="preserve">Дата </w:t>
      </w:r>
      <w:r w:rsidRPr="000345F1">
        <w:t>вступления в силу Правил листинга ЗАО «ФБ ММВБ», утвержденных Советом директоров ЗАО «ФБ ММВБ» 31 декабря 2013 года (Протокол № 17)</w:t>
      </w:r>
    </w:p>
  </w:footnote>
  <w:footnote w:id="4">
    <w:p w:rsidR="00D13101" w:rsidRPr="000345F1" w:rsidRDefault="00D13101" w:rsidP="00BE073B">
      <w:pPr>
        <w:pStyle w:val="ae"/>
        <w:jc w:val="both"/>
      </w:pPr>
      <w:r w:rsidRPr="000345F1">
        <w:rPr>
          <w:rStyle w:val="af0"/>
        </w:rPr>
        <w:footnoteRef/>
      </w:r>
      <w:r w:rsidRPr="000345F1">
        <w:t xml:space="preserve"> Дата вступления в силу Правил листинга ЗАО «ФБ ММВБ», утвержденных Советом директоров ЗАО «ФБ ММВБ» 27.02.2015 г. (Протокол № 13)</w:t>
      </w:r>
    </w:p>
  </w:footnote>
  <w:footnote w:id="5">
    <w:p w:rsidR="00D13101" w:rsidRPr="000345F1" w:rsidRDefault="00D13101" w:rsidP="00BE073B">
      <w:pPr>
        <w:pStyle w:val="ae"/>
        <w:jc w:val="both"/>
      </w:pPr>
      <w:r w:rsidRPr="000345F1">
        <w:rPr>
          <w:rStyle w:val="af0"/>
        </w:rPr>
        <w:footnoteRef/>
      </w:r>
      <w:r w:rsidRPr="000345F1">
        <w:t xml:space="preserve"> Дата вступления в силу Перечня рейтинговых агентств, присвоенные кредитные рейтинги которых не применяются при включении облигаций и их дальнейшем нахождении в Первом уровне, согласно Приложению 5 к Правилам листинга ЗАО «ФБ ММВБ», утвержденных Советом директоров ЗАО «ФБ ММВБ» 19.10.2015 г. (Протокол № 29)</w:t>
      </w:r>
    </w:p>
  </w:footnote>
  <w:footnote w:id="6">
    <w:p w:rsidR="00D13101" w:rsidRDefault="00D13101" w:rsidP="00814E89">
      <w:pPr>
        <w:pStyle w:val="ae"/>
        <w:jc w:val="both"/>
      </w:pPr>
      <w:r w:rsidRPr="000345F1">
        <w:rPr>
          <w:rStyle w:val="af0"/>
        </w:rPr>
        <w:footnoteRef/>
      </w:r>
      <w:r w:rsidRPr="000345F1">
        <w:t xml:space="preserve"> Под облигациями иностранного эмитента для целей настоящей статьи понимаются облигации иностранного</w:t>
      </w:r>
      <w:r w:rsidRPr="00C91C56">
        <w:t xml:space="preserve"> эмитента, ценные бумаги, выпущенные от имени иностранных государств, административно-территориальных единиц иностранных государств, обладающих самостоятельной правоспособностью, или центральных банков иностранных государств, облигации международных финансовых организаций, иностранные депозитарные расписки на облигации.</w:t>
      </w:r>
    </w:p>
  </w:footnote>
  <w:footnote w:id="7">
    <w:p w:rsidR="00D13101" w:rsidRDefault="00D13101" w:rsidP="001F5ECB">
      <w:pPr>
        <w:pStyle w:val="ae"/>
      </w:pPr>
      <w:r w:rsidRPr="008E4512">
        <w:rPr>
          <w:rStyle w:val="af0"/>
        </w:rPr>
        <w:footnoteRef/>
      </w:r>
      <w:r w:rsidRPr="008E4512">
        <w:t xml:space="preserve"> Дата вступления</w:t>
      </w:r>
      <w:r w:rsidRPr="00BE073B">
        <w:t xml:space="preserve"> в силу Правил листинга ЗАО «ФБ ММВБ», утвержденных Советом директоров ЗАО «ФБ ММВБ» 2</w:t>
      </w:r>
      <w:r>
        <w:t>6</w:t>
      </w:r>
      <w:r w:rsidRPr="00BE073B">
        <w:t>.0</w:t>
      </w:r>
      <w:r>
        <w:t>8</w:t>
      </w:r>
      <w:r w:rsidRPr="00BE073B">
        <w:t xml:space="preserve">.2015 г. (Протокол № </w:t>
      </w:r>
      <w:r>
        <w:t>27</w:t>
      </w:r>
      <w:r w:rsidRPr="00BE073B">
        <w:t>)</w:t>
      </w:r>
    </w:p>
  </w:footnote>
  <w:footnote w:id="8">
    <w:p w:rsidR="00D13101" w:rsidRPr="001D47A6" w:rsidRDefault="00D13101" w:rsidP="001F5ECB">
      <w:pPr>
        <w:pStyle w:val="ae"/>
        <w:jc w:val="both"/>
      </w:pPr>
      <w:r w:rsidRPr="001D47A6">
        <w:rPr>
          <w:rStyle w:val="af0"/>
        </w:rPr>
        <w:footnoteRef/>
      </w:r>
      <w:r w:rsidRPr="001D47A6">
        <w:t xml:space="preserve"> </w:t>
      </w:r>
      <w:proofErr w:type="gramStart"/>
      <w:r w:rsidRPr="00E5451C">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roofErr w:type="gramEnd"/>
    </w:p>
  </w:footnote>
  <w:footnote w:id="9">
    <w:p w:rsidR="00D13101" w:rsidRPr="000F2F69" w:rsidRDefault="00D13101" w:rsidP="0043333E">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proofErr w:type="gramStart"/>
      <w:r w:rsidRPr="0070662F">
        <w:rPr>
          <w:lang w:eastAsia="ru-RU"/>
        </w:rPr>
        <w:t>.</w:t>
      </w:r>
      <w:r w:rsidRPr="007735CD">
        <w:rPr>
          <w:lang w:eastAsia="ru-RU"/>
        </w:rPr>
        <w:t>.</w:t>
      </w:r>
      <w:r w:rsidRPr="000F2F69">
        <w:rPr>
          <w:lang w:eastAsia="ru-RU"/>
        </w:rPr>
        <w:t xml:space="preserve"> </w:t>
      </w:r>
      <w:proofErr w:type="gramEnd"/>
    </w:p>
    <w:p w:rsidR="00D13101" w:rsidRPr="000F2F69" w:rsidRDefault="00D13101" w:rsidP="0043333E">
      <w:pPr>
        <w:pStyle w:val="ae"/>
      </w:pPr>
    </w:p>
  </w:footnote>
  <w:footnote w:id="10">
    <w:p w:rsidR="00D13101" w:rsidRPr="000F2F69" w:rsidRDefault="00D13101" w:rsidP="00455531">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r w:rsidRPr="007735CD">
        <w:rPr>
          <w:lang w:eastAsia="ru-RU"/>
        </w:rPr>
        <w:t>.</w:t>
      </w:r>
      <w:r w:rsidRPr="000F2F69">
        <w:rPr>
          <w:lang w:eastAsia="ru-RU"/>
        </w:rPr>
        <w:t xml:space="preserve"> </w:t>
      </w:r>
    </w:p>
    <w:p w:rsidR="00D13101" w:rsidRPr="000F2F69" w:rsidRDefault="00D13101" w:rsidP="00455531">
      <w:pPr>
        <w:pStyle w:val="ae"/>
      </w:pPr>
    </w:p>
  </w:footnote>
  <w:footnote w:id="11">
    <w:p w:rsidR="00D13101" w:rsidRPr="00964E13" w:rsidRDefault="00D13101" w:rsidP="001C228E">
      <w:pPr>
        <w:pStyle w:val="ConsPlusNormal"/>
        <w:ind w:left="540"/>
        <w:jc w:val="both"/>
        <w:rPr>
          <w:rFonts w:ascii="Times New Roman" w:hAnsi="Times New Roman" w:cs="Times New Roman"/>
          <w:bCs/>
          <w:color w:val="000000"/>
          <w:sz w:val="18"/>
        </w:rPr>
      </w:pPr>
      <w:r w:rsidRPr="00964E13">
        <w:rPr>
          <w:rFonts w:ascii="Times New Roman" w:hAnsi="Times New Roman" w:cs="Times New Roman"/>
          <w:bCs/>
          <w:color w:val="000000"/>
        </w:rPr>
        <w:footnoteRef/>
      </w:r>
      <w:r w:rsidRPr="00964E13">
        <w:rPr>
          <w:rFonts w:ascii="Times New Roman" w:hAnsi="Times New Roman" w:cs="Times New Roman"/>
          <w:bCs/>
          <w:color w:val="000000"/>
        </w:rPr>
        <w:t xml:space="preserve"> Положение о раскрытии информации эмитентами эмиссионных ценных бумаг, утвержденное Банком России (далее – Положение о раскрытии)</w:t>
      </w:r>
    </w:p>
    <w:p w:rsidR="00D13101" w:rsidRDefault="00D13101" w:rsidP="001C228E">
      <w:pPr>
        <w:pStyle w:val="ae"/>
      </w:pPr>
    </w:p>
  </w:footnote>
  <w:footnote w:id="12">
    <w:p w:rsidR="00D13101" w:rsidRPr="007B02B9" w:rsidRDefault="00D13101" w:rsidP="001C228E">
      <w:pPr>
        <w:tabs>
          <w:tab w:val="left" w:pos="-1701"/>
          <w:tab w:val="left" w:pos="0"/>
          <w:tab w:val="left" w:pos="142"/>
        </w:tabs>
        <w:jc w:val="both"/>
        <w:rPr>
          <w:sz w:val="18"/>
          <w:szCs w:val="18"/>
        </w:rPr>
      </w:pPr>
      <w:r w:rsidRPr="007B02B9">
        <w:rPr>
          <w:rStyle w:val="af0"/>
          <w:sz w:val="18"/>
          <w:szCs w:val="18"/>
        </w:rPr>
        <w:footnoteRef/>
      </w:r>
      <w:r w:rsidRPr="007B02B9">
        <w:rPr>
          <w:sz w:val="18"/>
          <w:szCs w:val="18"/>
        </w:rPr>
        <w:t xml:space="preserve"> Сообщение, помимо информации, предусмотренной в Таблице 1, должно содержать следующие общие сведения об эмитенте ПЦБ и (или) о ПЦБ:</w:t>
      </w:r>
    </w:p>
    <w:p w:rsidR="00D13101" w:rsidRPr="007B02B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полное и сокращенное фирменные наименования эмитента представляемых ценных бумаг и место его нахождения;</w:t>
      </w:r>
    </w:p>
    <w:p w:rsidR="00D13101" w:rsidRPr="007B02B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rsidR="00D13101" w:rsidRPr="00694F0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международный </w:t>
      </w:r>
      <w:r w:rsidRPr="00694F09">
        <w:rPr>
          <w:sz w:val="18"/>
          <w:szCs w:val="18"/>
        </w:rPr>
        <w:t>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rsidR="00D13101" w:rsidRPr="00694F0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организованным торгам;</w:t>
      </w:r>
    </w:p>
    <w:p w:rsidR="00D13101" w:rsidRPr="00694F0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адрес страницы эмитента ПЦБ   в сети Интернет  (адрес страницы в сети Интернет, используемой эмитентом представляемых ценных бумаг для раскрытия информации);</w:t>
      </w:r>
    </w:p>
    <w:p w:rsidR="00D13101" w:rsidRDefault="00D13101" w:rsidP="001C228E">
      <w:pPr>
        <w:pStyle w:val="ae"/>
        <w:widowControl/>
        <w:numPr>
          <w:ilvl w:val="0"/>
          <w:numId w:val="140"/>
        </w:numPr>
        <w:tabs>
          <w:tab w:val="left" w:pos="-1701"/>
          <w:tab w:val="left" w:pos="426"/>
        </w:tabs>
        <w:overflowPunct/>
        <w:autoSpaceDE/>
        <w:autoSpaceDN/>
        <w:adjustRightInd/>
        <w:ind w:left="142" w:firstLine="0"/>
        <w:textAlignment w:val="auto"/>
      </w:pPr>
      <w:r w:rsidRPr="00694F09">
        <w:rPr>
          <w:sz w:val="18"/>
          <w:szCs w:val="18"/>
        </w:rPr>
        <w:t>сведения о принятии на себя эмитентом ПЦБ (для Спонсируемых РДР)  обязанностей перед владельцами российских</w:t>
      </w:r>
      <w:r w:rsidRPr="007B02B9">
        <w:rPr>
          <w:sz w:val="18"/>
          <w:szCs w:val="18"/>
        </w:rPr>
        <w:t xml:space="preserve"> депозитарных расписок.</w:t>
      </w:r>
    </w:p>
  </w:footnote>
  <w:footnote w:id="13">
    <w:p w:rsidR="00D13101" w:rsidRPr="007B02B9" w:rsidRDefault="00D13101" w:rsidP="001C228E">
      <w:pPr>
        <w:tabs>
          <w:tab w:val="left" w:pos="-1701"/>
          <w:tab w:val="left" w:pos="0"/>
          <w:tab w:val="left" w:pos="142"/>
        </w:tabs>
        <w:jc w:val="both"/>
        <w:rPr>
          <w:sz w:val="18"/>
          <w:szCs w:val="18"/>
        </w:rPr>
      </w:pPr>
      <w:r>
        <w:rPr>
          <w:rStyle w:val="af0"/>
        </w:rPr>
        <w:footnoteRef/>
      </w:r>
      <w:r>
        <w:t xml:space="preserve"> </w:t>
      </w:r>
      <w:r w:rsidRPr="007B02B9">
        <w:rPr>
          <w:sz w:val="18"/>
          <w:szCs w:val="18"/>
        </w:rPr>
        <w:t>Сообщение, помимо информации, предусмотренной в Таблице 1, должно содержать следующие общие сведения об эмитенте ПЦБ и (или) о ПЦБ:</w:t>
      </w:r>
    </w:p>
    <w:p w:rsidR="00D13101" w:rsidRPr="007B02B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полное и сокращенное фирменные наименования эмитента представляемых ценных бумаг и место его нахождения;</w:t>
      </w:r>
    </w:p>
    <w:p w:rsidR="00D13101" w:rsidRPr="007B02B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rsidR="00D13101" w:rsidRPr="007B02B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rsidR="00D13101" w:rsidRPr="00694F0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w:t>
      </w:r>
      <w:r w:rsidRPr="00694F09">
        <w:rPr>
          <w:sz w:val="18"/>
          <w:szCs w:val="18"/>
        </w:rPr>
        <w:t>организованным торгам;</w:t>
      </w:r>
    </w:p>
    <w:p w:rsidR="00D13101" w:rsidRPr="00694F09" w:rsidRDefault="00D13101"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адрес страницы эмитента ПЦБ в сети Интернет (адрес страницы в сети Интернет, используемой эмитентом представляемых ценных бумаг для раскрытия информации);</w:t>
      </w:r>
    </w:p>
    <w:p w:rsidR="00D13101" w:rsidRDefault="00D13101" w:rsidP="001C228E">
      <w:pPr>
        <w:pStyle w:val="affd"/>
        <w:widowControl/>
        <w:numPr>
          <w:ilvl w:val="0"/>
          <w:numId w:val="140"/>
        </w:numPr>
        <w:tabs>
          <w:tab w:val="left" w:pos="-1701"/>
          <w:tab w:val="left" w:pos="426"/>
        </w:tabs>
        <w:overflowPunct/>
        <w:ind w:left="142" w:firstLine="0"/>
        <w:jc w:val="both"/>
        <w:textAlignment w:val="auto"/>
      </w:pPr>
      <w:r w:rsidRPr="00694F09">
        <w:rPr>
          <w:sz w:val="18"/>
          <w:szCs w:val="18"/>
        </w:rPr>
        <w:t>сведения о принятии на себя эмитентом ПЦБ (для Спонсируемых РДР)</w:t>
      </w:r>
      <w:r w:rsidRPr="00694F09" w:rsidDel="00953AC9">
        <w:rPr>
          <w:sz w:val="18"/>
          <w:szCs w:val="18"/>
        </w:rPr>
        <w:t xml:space="preserve"> </w:t>
      </w:r>
      <w:r w:rsidRPr="00694F09">
        <w:rPr>
          <w:sz w:val="18"/>
          <w:szCs w:val="18"/>
        </w:rPr>
        <w:t xml:space="preserve"> обязанностей перед владельцами российских</w:t>
      </w:r>
      <w:r w:rsidRPr="007B02B9">
        <w:rPr>
          <w:sz w:val="18"/>
          <w:szCs w:val="18"/>
        </w:rPr>
        <w:t xml:space="preserve"> депозитарных расписок.</w:t>
      </w:r>
    </w:p>
  </w:footnote>
  <w:footnote w:id="14">
    <w:p w:rsidR="00D13101" w:rsidRDefault="00D13101" w:rsidP="00785FCE">
      <w:pPr>
        <w:pStyle w:val="ae"/>
      </w:pPr>
      <w:r>
        <w:rPr>
          <w:rStyle w:val="af0"/>
        </w:rPr>
        <w:footnoteRef/>
      </w:r>
      <w:r>
        <w:t xml:space="preserve"> Все сроки указаны в рабочих днях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01" w:rsidRDefault="00D13101">
    <w:pPr>
      <w:pStyle w:val="ac"/>
      <w:jc w:val="right"/>
    </w:pPr>
  </w:p>
  <w:p w:rsidR="00D13101" w:rsidRDefault="00D131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37A58C2"/>
    <w:lvl w:ilvl="0">
      <w:start w:val="1"/>
      <w:numFmt w:val="bullet"/>
      <w:pStyle w:val="5"/>
      <w:lvlText w:val=""/>
      <w:lvlJc w:val="left"/>
      <w:pPr>
        <w:tabs>
          <w:tab w:val="num" w:pos="1748"/>
        </w:tabs>
        <w:ind w:left="1748" w:hanging="360"/>
      </w:pPr>
      <w:rPr>
        <w:rFonts w:ascii="Symbol" w:hAnsi="Symbol" w:hint="default"/>
      </w:rPr>
    </w:lvl>
  </w:abstractNum>
  <w:abstractNum w:abstractNumId="1">
    <w:nsid w:val="FFFFFF81"/>
    <w:multiLevelType w:val="singleLevel"/>
    <w:tmpl w:val="3EACB23A"/>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01877E8"/>
    <w:lvl w:ilvl="0">
      <w:start w:val="1"/>
      <w:numFmt w:val="bullet"/>
      <w:pStyle w:val="3"/>
      <w:lvlText w:val=""/>
      <w:lvlJc w:val="left"/>
      <w:pPr>
        <w:tabs>
          <w:tab w:val="num" w:pos="926"/>
        </w:tabs>
        <w:ind w:left="926" w:hanging="360"/>
      </w:pPr>
      <w:rPr>
        <w:rFonts w:ascii="Symbol" w:hAnsi="Symbol" w:hint="default"/>
      </w:rPr>
    </w:lvl>
  </w:abstractNum>
  <w:abstractNum w:abstractNumId="3">
    <w:nsid w:val="FFFFFF89"/>
    <w:multiLevelType w:val="singleLevel"/>
    <w:tmpl w:val="C694A660"/>
    <w:lvl w:ilvl="0">
      <w:start w:val="1"/>
      <w:numFmt w:val="bullet"/>
      <w:pStyle w:val="a"/>
      <w:lvlText w:val=""/>
      <w:lvlJc w:val="left"/>
      <w:pPr>
        <w:tabs>
          <w:tab w:val="num" w:pos="360"/>
        </w:tabs>
        <w:ind w:left="360" w:hanging="360"/>
      </w:pPr>
      <w:rPr>
        <w:rFonts w:ascii="Symbol" w:hAnsi="Symbol" w:hint="default"/>
      </w:rPr>
    </w:lvl>
  </w:abstractNum>
  <w:abstractNum w:abstractNumId="4">
    <w:nsid w:val="00490C1E"/>
    <w:multiLevelType w:val="hybridMultilevel"/>
    <w:tmpl w:val="13FE62D0"/>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E01902"/>
    <w:multiLevelType w:val="hybridMultilevel"/>
    <w:tmpl w:val="4282ECA2"/>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nsid w:val="022320B9"/>
    <w:multiLevelType w:val="hybridMultilevel"/>
    <w:tmpl w:val="EF30846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8E41F8"/>
    <w:multiLevelType w:val="hybridMultilevel"/>
    <w:tmpl w:val="20F82202"/>
    <w:lvl w:ilvl="0" w:tplc="DF7647A6">
      <w:start w:val="1"/>
      <w:numFmt w:val="bullet"/>
      <w:lvlText w:val=""/>
      <w:lvlJc w:val="left"/>
      <w:pPr>
        <w:ind w:left="990"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
    <w:nsid w:val="02F80FFC"/>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C418B7"/>
    <w:multiLevelType w:val="multilevel"/>
    <w:tmpl w:val="B93814C2"/>
    <w:lvl w:ilvl="0">
      <w:start w:val="2"/>
      <w:numFmt w:val="decimal"/>
      <w:lvlText w:val="%1"/>
      <w:lvlJc w:val="left"/>
      <w:pPr>
        <w:ind w:left="480" w:hanging="480"/>
      </w:pPr>
      <w:rPr>
        <w:rFonts w:hint="default"/>
      </w:rPr>
    </w:lvl>
    <w:lvl w:ilvl="1">
      <w:start w:val="4"/>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10">
    <w:nsid w:val="043F16E3"/>
    <w:multiLevelType w:val="hybridMultilevel"/>
    <w:tmpl w:val="7C1E11A4"/>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444410A"/>
    <w:multiLevelType w:val="multilevel"/>
    <w:tmpl w:val="D146FB46"/>
    <w:lvl w:ilvl="0">
      <w:start w:val="2"/>
      <w:numFmt w:val="decimal"/>
      <w:lvlText w:val="%1"/>
      <w:lvlJc w:val="left"/>
      <w:pPr>
        <w:ind w:left="480" w:hanging="480"/>
      </w:pPr>
      <w:rPr>
        <w:rFonts w:hint="default"/>
      </w:rPr>
    </w:lvl>
    <w:lvl w:ilvl="1">
      <w:start w:val="9"/>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2">
    <w:nsid w:val="047528DC"/>
    <w:multiLevelType w:val="hybridMultilevel"/>
    <w:tmpl w:val="87985468"/>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D2149A"/>
    <w:multiLevelType w:val="hybridMultilevel"/>
    <w:tmpl w:val="DA32331C"/>
    <w:lvl w:ilvl="0" w:tplc="1428B390">
      <w:start w:val="1"/>
      <w:numFmt w:val="decimal"/>
      <w:lvlText w:val="%1."/>
      <w:lvlJc w:val="left"/>
      <w:pPr>
        <w:ind w:left="2952"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361EC0"/>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53E5CA9"/>
    <w:multiLevelType w:val="hybridMultilevel"/>
    <w:tmpl w:val="F036EA1A"/>
    <w:lvl w:ilvl="0" w:tplc="B0400B32">
      <w:start w:val="1"/>
      <w:numFmt w:val="decimal"/>
      <w:lvlText w:val="%1)"/>
      <w:lvlJc w:val="left"/>
      <w:pPr>
        <w:ind w:left="1353" w:hanging="360"/>
      </w:pPr>
      <w:rPr>
        <w:rFonts w:hint="default"/>
      </w:rPr>
    </w:lvl>
    <w:lvl w:ilvl="1" w:tplc="9D3A63D8">
      <w:start w:val="1"/>
      <w:numFmt w:val="decimal"/>
      <w:lvlText w:val="%2."/>
      <w:lvlJc w:val="left"/>
      <w:pPr>
        <w:ind w:left="2565" w:hanging="852"/>
      </w:pPr>
      <w:rPr>
        <w:rFonts w:hint="default"/>
        <w:b/>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05525B8B"/>
    <w:multiLevelType w:val="multilevel"/>
    <w:tmpl w:val="8C564F9C"/>
    <w:lvl w:ilvl="0">
      <w:start w:val="1"/>
      <w:numFmt w:val="decimal"/>
      <w:lvlText w:val="%1."/>
      <w:lvlJc w:val="left"/>
      <w:pPr>
        <w:ind w:left="107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06D3797A"/>
    <w:multiLevelType w:val="multilevel"/>
    <w:tmpl w:val="1F962A7E"/>
    <w:lvl w:ilvl="0">
      <w:start w:val="1"/>
      <w:numFmt w:val="decimal"/>
      <w:lvlText w:val="%1."/>
      <w:lvlJc w:val="left"/>
      <w:pPr>
        <w:ind w:left="504" w:hanging="504"/>
      </w:pPr>
      <w:rPr>
        <w:rFonts w:hint="default"/>
      </w:rPr>
    </w:lvl>
    <w:lvl w:ilvl="1">
      <w:start w:val="1"/>
      <w:numFmt w:val="decimal"/>
      <w:lvlText w:val="%1.%2."/>
      <w:lvlJc w:val="left"/>
      <w:pPr>
        <w:ind w:left="575"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nsid w:val="071B473D"/>
    <w:multiLevelType w:val="hybridMultilevel"/>
    <w:tmpl w:val="0F6848F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E04C61"/>
    <w:multiLevelType w:val="hybridMultilevel"/>
    <w:tmpl w:val="CE202514"/>
    <w:lvl w:ilvl="0" w:tplc="3B1E64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07EF192F"/>
    <w:multiLevelType w:val="hybridMultilevel"/>
    <w:tmpl w:val="8E04DB68"/>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536CF7"/>
    <w:multiLevelType w:val="hybridMultilevel"/>
    <w:tmpl w:val="3A60D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A0356CA"/>
    <w:multiLevelType w:val="hybridMultilevel"/>
    <w:tmpl w:val="5A98E80E"/>
    <w:lvl w:ilvl="0" w:tplc="E8A6CF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B00D44"/>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4">
    <w:nsid w:val="0BC23EDC"/>
    <w:multiLevelType w:val="multilevel"/>
    <w:tmpl w:val="9D6CD17C"/>
    <w:lvl w:ilvl="0">
      <w:start w:val="1"/>
      <w:numFmt w:val="decimal"/>
      <w:lvlText w:val="%1."/>
      <w:lvlJc w:val="left"/>
      <w:pPr>
        <w:ind w:left="1446"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5">
    <w:nsid w:val="0C170EF5"/>
    <w:multiLevelType w:val="hybridMultilevel"/>
    <w:tmpl w:val="F5463D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C4D24EC"/>
    <w:multiLevelType w:val="multilevel"/>
    <w:tmpl w:val="92903C06"/>
    <w:lvl w:ilvl="0">
      <w:start w:val="1"/>
      <w:numFmt w:val="decimal"/>
      <w:lvlText w:val="%1."/>
      <w:lvlJc w:val="left"/>
      <w:pPr>
        <w:ind w:left="504" w:hanging="504"/>
      </w:pPr>
      <w:rPr>
        <w:rFonts w:hint="default"/>
      </w:rPr>
    </w:lvl>
    <w:lvl w:ilvl="1">
      <w:start w:val="1"/>
      <w:numFmt w:val="decimal"/>
      <w:lvlText w:val="%1.2."/>
      <w:lvlJc w:val="left"/>
      <w:pPr>
        <w:ind w:left="1164" w:hanging="504"/>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7">
    <w:nsid w:val="0C764AEF"/>
    <w:multiLevelType w:val="multilevel"/>
    <w:tmpl w:val="012E9860"/>
    <w:lvl w:ilvl="0">
      <w:start w:val="2"/>
      <w:numFmt w:val="decimal"/>
      <w:lvlText w:val="%1"/>
      <w:lvlJc w:val="left"/>
      <w:pPr>
        <w:ind w:left="600" w:hanging="600"/>
      </w:pPr>
      <w:rPr>
        <w:rFonts w:hint="default"/>
      </w:rPr>
    </w:lvl>
    <w:lvl w:ilvl="1">
      <w:start w:val="1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8">
    <w:nsid w:val="0CA36826"/>
    <w:multiLevelType w:val="hybridMultilevel"/>
    <w:tmpl w:val="179ACA1C"/>
    <w:lvl w:ilvl="0" w:tplc="719CC9B0">
      <w:start w:val="1"/>
      <w:numFmt w:val="decimal"/>
      <w:lvlText w:val="%1)"/>
      <w:lvlJc w:val="left"/>
      <w:pPr>
        <w:tabs>
          <w:tab w:val="num" w:pos="1695"/>
        </w:tabs>
        <w:ind w:left="1695" w:hanging="615"/>
      </w:pPr>
      <w:rPr>
        <w:rFonts w:hint="default"/>
      </w:rPr>
    </w:lvl>
    <w:lvl w:ilvl="1" w:tplc="50485194">
      <w:start w:val="1"/>
      <w:numFmt w:val="decimal"/>
      <w:lvlText w:val="%2."/>
      <w:lvlJc w:val="left"/>
      <w:pPr>
        <w:ind w:left="61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CBE14B5"/>
    <w:multiLevelType w:val="hybridMultilevel"/>
    <w:tmpl w:val="3A9CEA7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0CCA54B4"/>
    <w:multiLevelType w:val="hybridMultilevel"/>
    <w:tmpl w:val="912E14A4"/>
    <w:lvl w:ilvl="0" w:tplc="FFFFFFFF">
      <w:start w:val="1"/>
      <w:numFmt w:val="bullet"/>
      <w:lvlText w:val=""/>
      <w:lvlJc w:val="left"/>
      <w:pPr>
        <w:tabs>
          <w:tab w:val="num" w:pos="1260"/>
        </w:tabs>
        <w:ind w:left="1260" w:hanging="360"/>
      </w:pPr>
      <w:rPr>
        <w:rFonts w:ascii="Symbol" w:hAnsi="Symbol" w:hint="default"/>
      </w:rPr>
    </w:lvl>
    <w:lvl w:ilvl="1" w:tplc="3B440646">
      <w:start w:val="1"/>
      <w:numFmt w:val="bullet"/>
      <w:lvlText w:val=""/>
      <w:lvlJc w:val="left"/>
      <w:pPr>
        <w:tabs>
          <w:tab w:val="num" w:pos="1980"/>
        </w:tabs>
        <w:ind w:left="1980" w:hanging="360"/>
      </w:pPr>
      <w:rPr>
        <w:rFonts w:ascii="Symbol" w:hAnsi="Symbol"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1">
    <w:nsid w:val="0CFC4334"/>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D5705C4"/>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33">
    <w:nsid w:val="0E881FFF"/>
    <w:multiLevelType w:val="hybridMultilevel"/>
    <w:tmpl w:val="EA348AAE"/>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4">
    <w:nsid w:val="0EF50FD8"/>
    <w:multiLevelType w:val="multilevel"/>
    <w:tmpl w:val="6F2A0A46"/>
    <w:lvl w:ilvl="0">
      <w:start w:val="1"/>
      <w:numFmt w:val="decimal"/>
      <w:lvlText w:val="%1."/>
      <w:lvlJc w:val="left"/>
      <w:pPr>
        <w:ind w:left="927" w:hanging="360"/>
      </w:pPr>
      <w:rPr>
        <w:rFonts w:hint="default"/>
        <w:b/>
      </w:rPr>
    </w:lvl>
    <w:lvl w:ilvl="1">
      <w:start w:val="1"/>
      <w:numFmt w:val="decimal"/>
      <w:isLgl/>
      <w:lvlText w:val="%1.%2."/>
      <w:lvlJc w:val="left"/>
      <w:pPr>
        <w:ind w:left="2011" w:hanging="1410"/>
      </w:pPr>
      <w:rPr>
        <w:rFonts w:hint="default"/>
      </w:rPr>
    </w:lvl>
    <w:lvl w:ilvl="2">
      <w:start w:val="1"/>
      <w:numFmt w:val="decimal"/>
      <w:isLgl/>
      <w:lvlText w:val="%1.%2.%3."/>
      <w:lvlJc w:val="left"/>
      <w:pPr>
        <w:ind w:left="2045" w:hanging="1410"/>
      </w:pPr>
      <w:rPr>
        <w:rFonts w:hint="default"/>
      </w:rPr>
    </w:lvl>
    <w:lvl w:ilvl="3">
      <w:start w:val="1"/>
      <w:numFmt w:val="decimal"/>
      <w:isLgl/>
      <w:lvlText w:val="%1.%2.%3.%4."/>
      <w:lvlJc w:val="left"/>
      <w:pPr>
        <w:ind w:left="2079" w:hanging="1410"/>
      </w:pPr>
      <w:rPr>
        <w:rFonts w:hint="default"/>
      </w:rPr>
    </w:lvl>
    <w:lvl w:ilvl="4">
      <w:start w:val="1"/>
      <w:numFmt w:val="decimal"/>
      <w:isLgl/>
      <w:lvlText w:val="%1.%2.%3.%4.%5."/>
      <w:lvlJc w:val="left"/>
      <w:pPr>
        <w:ind w:left="2113" w:hanging="1410"/>
      </w:pPr>
      <w:rPr>
        <w:rFonts w:hint="default"/>
      </w:rPr>
    </w:lvl>
    <w:lvl w:ilvl="5">
      <w:start w:val="1"/>
      <w:numFmt w:val="decimal"/>
      <w:isLgl/>
      <w:lvlText w:val="%1.%2.%3.%4.%5.%6."/>
      <w:lvlJc w:val="left"/>
      <w:pPr>
        <w:ind w:left="2147" w:hanging="141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35">
    <w:nsid w:val="0F5D0947"/>
    <w:multiLevelType w:val="hybridMultilevel"/>
    <w:tmpl w:val="133A1FAC"/>
    <w:lvl w:ilvl="0" w:tplc="F4B0C8E2">
      <w:start w:val="10"/>
      <w:numFmt w:val="bullet"/>
      <w:lvlText w:val="-"/>
      <w:lvlJc w:val="left"/>
      <w:pPr>
        <w:ind w:left="775" w:hanging="360"/>
      </w:pPr>
      <w:rPr>
        <w:rFonts w:ascii="Times New Roman" w:eastAsia="Times New Roman" w:hAnsi="Times New Roman" w:cs="Times New Roman"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6">
    <w:nsid w:val="0F875078"/>
    <w:multiLevelType w:val="hybridMultilevel"/>
    <w:tmpl w:val="94BA4382"/>
    <w:lvl w:ilvl="0" w:tplc="0F604A8E">
      <w:start w:val="1"/>
      <w:numFmt w:val="decimal"/>
      <w:lvlText w:val="%1."/>
      <w:lvlJc w:val="left"/>
      <w:pPr>
        <w:ind w:left="360" w:hanging="360"/>
      </w:pPr>
      <w:rPr>
        <w:rFonts w:hint="default"/>
        <w:b/>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0DD20CC"/>
    <w:multiLevelType w:val="hybridMultilevel"/>
    <w:tmpl w:val="C8365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A92A7D"/>
    <w:multiLevelType w:val="hybridMultilevel"/>
    <w:tmpl w:val="F03483C0"/>
    <w:lvl w:ilvl="0" w:tplc="C6BE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27674C4"/>
    <w:multiLevelType w:val="hybridMultilevel"/>
    <w:tmpl w:val="8DB86F72"/>
    <w:lvl w:ilvl="0" w:tplc="63D08E14">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12B322C8"/>
    <w:multiLevelType w:val="hybridMultilevel"/>
    <w:tmpl w:val="0840B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2ED34D3"/>
    <w:multiLevelType w:val="hybridMultilevel"/>
    <w:tmpl w:val="FA927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3000A6F"/>
    <w:multiLevelType w:val="multilevel"/>
    <w:tmpl w:val="FBBE2B36"/>
    <w:lvl w:ilvl="0">
      <w:start w:val="2"/>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3">
    <w:nsid w:val="13502ABE"/>
    <w:multiLevelType w:val="multilevel"/>
    <w:tmpl w:val="0C1E4F08"/>
    <w:lvl w:ilvl="0">
      <w:start w:val="1"/>
      <w:numFmt w:val="decimal"/>
      <w:lvlText w:val="%1."/>
      <w:lvlJc w:val="left"/>
      <w:pPr>
        <w:tabs>
          <w:tab w:val="num" w:pos="720"/>
        </w:tabs>
        <w:ind w:left="720" w:hanging="360"/>
      </w:pPr>
      <w:rPr>
        <w:b/>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4">
    <w:nsid w:val="1370537B"/>
    <w:multiLevelType w:val="hybridMultilevel"/>
    <w:tmpl w:val="C61CD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F06464"/>
    <w:multiLevelType w:val="hybridMultilevel"/>
    <w:tmpl w:val="3F26E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54E7F34"/>
    <w:multiLevelType w:val="hybridMultilevel"/>
    <w:tmpl w:val="6DEC73A2"/>
    <w:lvl w:ilvl="0" w:tplc="012409A0">
      <w:start w:val="1"/>
      <w:numFmt w:val="decimal"/>
      <w:lvlText w:val="%1.9.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7">
    <w:nsid w:val="161603BC"/>
    <w:multiLevelType w:val="hybridMultilevel"/>
    <w:tmpl w:val="6C6E1BA2"/>
    <w:lvl w:ilvl="0" w:tplc="58B814F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169878DD"/>
    <w:multiLevelType w:val="hybridMultilevel"/>
    <w:tmpl w:val="2586D162"/>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9">
    <w:nsid w:val="16C77375"/>
    <w:multiLevelType w:val="hybridMultilevel"/>
    <w:tmpl w:val="13A4DC0C"/>
    <w:lvl w:ilvl="0" w:tplc="08D2ADAE">
      <w:start w:val="1"/>
      <w:numFmt w:val="decimal"/>
      <w:lvlText w:val="%1)"/>
      <w:lvlJc w:val="left"/>
      <w:pPr>
        <w:ind w:left="1620" w:hanging="1080"/>
      </w:pPr>
      <w:rPr>
        <w:rFonts w:hint="default"/>
      </w:rPr>
    </w:lvl>
    <w:lvl w:ilvl="1" w:tplc="44C24CDC">
      <w:start w:val="1"/>
      <w:numFmt w:val="decimal"/>
      <w:lvlText w:val="%2."/>
      <w:lvlJc w:val="left"/>
      <w:pPr>
        <w:ind w:left="1871" w:hanging="1020"/>
      </w:pPr>
      <w:rPr>
        <w:rFonts w:hint="default"/>
        <w:b/>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0">
    <w:nsid w:val="170A0B5F"/>
    <w:multiLevelType w:val="hybridMultilevel"/>
    <w:tmpl w:val="DCD80BAE"/>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72635B3"/>
    <w:multiLevelType w:val="hybridMultilevel"/>
    <w:tmpl w:val="BC827ED0"/>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2">
    <w:nsid w:val="179853CC"/>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53">
    <w:nsid w:val="1826129B"/>
    <w:multiLevelType w:val="hybridMultilevel"/>
    <w:tmpl w:val="B5FE688A"/>
    <w:lvl w:ilvl="0" w:tplc="09B47D2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8371BD4"/>
    <w:multiLevelType w:val="hybridMultilevel"/>
    <w:tmpl w:val="A266BCF6"/>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86E5D54"/>
    <w:multiLevelType w:val="hybridMultilevel"/>
    <w:tmpl w:val="61B23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AAF625F"/>
    <w:multiLevelType w:val="hybridMultilevel"/>
    <w:tmpl w:val="3580E048"/>
    <w:lvl w:ilvl="0" w:tplc="1DE2BFCE">
      <w:start w:val="1"/>
      <w:numFmt w:val="decimal"/>
      <w:lvlText w:val="%1."/>
      <w:lvlJc w:val="left"/>
      <w:pPr>
        <w:ind w:left="2565" w:hanging="852"/>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B8165ED"/>
    <w:multiLevelType w:val="multilevel"/>
    <w:tmpl w:val="1EB43C28"/>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8">
    <w:nsid w:val="1FF82A5E"/>
    <w:multiLevelType w:val="multilevel"/>
    <w:tmpl w:val="DDA22A76"/>
    <w:lvl w:ilvl="0">
      <w:start w:val="1"/>
      <w:numFmt w:val="decimal"/>
      <w:lvlText w:val="%1."/>
      <w:lvlJc w:val="left"/>
      <w:pPr>
        <w:ind w:left="2565" w:hanging="852"/>
      </w:pPr>
      <w:rPr>
        <w:rFonts w:hint="default"/>
        <w:b/>
      </w:rPr>
    </w:lvl>
    <w:lvl w:ilvl="1">
      <w:start w:val="3"/>
      <w:numFmt w:val="decimal"/>
      <w:isLgl/>
      <w:lvlText w:val="%1.%2."/>
      <w:lvlJc w:val="left"/>
      <w:pPr>
        <w:ind w:left="207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59">
    <w:nsid w:val="1FFB11D1"/>
    <w:multiLevelType w:val="hybridMultilevel"/>
    <w:tmpl w:val="880007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1CD6B3E"/>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1F61033"/>
    <w:multiLevelType w:val="hybridMultilevel"/>
    <w:tmpl w:val="572CB056"/>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36A5AA3"/>
    <w:multiLevelType w:val="hybridMultilevel"/>
    <w:tmpl w:val="B29487D0"/>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63">
    <w:nsid w:val="24B266BC"/>
    <w:multiLevelType w:val="hybridMultilevel"/>
    <w:tmpl w:val="21041302"/>
    <w:lvl w:ilvl="0" w:tplc="F094DC5C">
      <w:start w:val="1"/>
      <w:numFmt w:val="bullet"/>
      <w:lvlText w:val=""/>
      <w:legacy w:legacy="1" w:legacySpace="0" w:legacyIndent="360"/>
      <w:lvlJc w:val="left"/>
      <w:pPr>
        <w:ind w:left="1523"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26A1307B"/>
    <w:multiLevelType w:val="hybridMultilevel"/>
    <w:tmpl w:val="46489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686E7B"/>
    <w:multiLevelType w:val="hybridMultilevel"/>
    <w:tmpl w:val="374E02E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779151C"/>
    <w:multiLevelType w:val="multilevel"/>
    <w:tmpl w:val="EAB25406"/>
    <w:lvl w:ilvl="0">
      <w:start w:val="2"/>
      <w:numFmt w:val="decimal"/>
      <w:lvlText w:val="%1."/>
      <w:lvlJc w:val="left"/>
      <w:pPr>
        <w:ind w:left="540" w:hanging="540"/>
      </w:pPr>
      <w:rPr>
        <w:rFonts w:hint="default"/>
      </w:rPr>
    </w:lvl>
    <w:lvl w:ilvl="1">
      <w:start w:val="1"/>
      <w:numFmt w:val="decimal"/>
      <w:lvlText w:val="%1.%2."/>
      <w:lvlJc w:val="left"/>
      <w:pPr>
        <w:ind w:left="1287" w:hanging="540"/>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67">
    <w:nsid w:val="27F347C0"/>
    <w:multiLevelType w:val="multilevel"/>
    <w:tmpl w:val="CBD41E42"/>
    <w:lvl w:ilvl="0">
      <w:start w:val="2"/>
      <w:numFmt w:val="decimal"/>
      <w:lvlText w:val="%1"/>
      <w:lvlJc w:val="left"/>
      <w:pPr>
        <w:ind w:left="600" w:hanging="600"/>
      </w:pPr>
      <w:rPr>
        <w:rFonts w:hint="default"/>
      </w:rPr>
    </w:lvl>
    <w:lvl w:ilvl="1">
      <w:start w:val="1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8">
    <w:nsid w:val="281A1DE2"/>
    <w:multiLevelType w:val="multilevel"/>
    <w:tmpl w:val="D1541642"/>
    <w:lvl w:ilvl="0">
      <w:start w:val="1"/>
      <w:numFmt w:val="decimal"/>
      <w:lvlText w:val="%1."/>
      <w:lvlJc w:val="left"/>
      <w:pPr>
        <w:ind w:left="1587" w:hanging="102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9">
    <w:nsid w:val="28F753A5"/>
    <w:multiLevelType w:val="hybridMultilevel"/>
    <w:tmpl w:val="72742C90"/>
    <w:lvl w:ilvl="0" w:tplc="DF7647A6">
      <w:start w:val="1"/>
      <w:numFmt w:val="bullet"/>
      <w:lvlText w:val=""/>
      <w:lvlJc w:val="left"/>
      <w:pPr>
        <w:ind w:left="1287" w:hanging="360"/>
      </w:pPr>
      <w:rPr>
        <w:rFonts w:ascii="Symbol" w:hAnsi="Symbol" w:hint="default"/>
      </w:rPr>
    </w:lvl>
    <w:lvl w:ilvl="1" w:tplc="DF7647A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292E7AB8"/>
    <w:multiLevelType w:val="hybridMultilevel"/>
    <w:tmpl w:val="7764C7CA"/>
    <w:lvl w:ilvl="0" w:tplc="4330F49E">
      <w:start w:val="1"/>
      <w:numFmt w:val="decimal"/>
      <w:lvlText w:val="%1)"/>
      <w:lvlJc w:val="left"/>
      <w:pPr>
        <w:ind w:left="420" w:hanging="360"/>
      </w:pPr>
      <w:rPr>
        <w:rFonts w:hint="default"/>
      </w:rPr>
    </w:lvl>
    <w:lvl w:ilvl="1" w:tplc="0419000F">
      <w:start w:val="1"/>
      <w:numFmt w:val="decimal"/>
      <w:lvlText w:val="%2."/>
      <w:lvlJc w:val="left"/>
      <w:pPr>
        <w:ind w:left="1230" w:hanging="804"/>
      </w:pPr>
      <w:rPr>
        <w:rFonts w:hint="default"/>
        <w:b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1">
    <w:nsid w:val="2AE3059C"/>
    <w:multiLevelType w:val="hybridMultilevel"/>
    <w:tmpl w:val="11460760"/>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2">
    <w:nsid w:val="2AFC40B7"/>
    <w:multiLevelType w:val="hybridMultilevel"/>
    <w:tmpl w:val="135C0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B674168"/>
    <w:multiLevelType w:val="multilevel"/>
    <w:tmpl w:val="C9124CA4"/>
    <w:lvl w:ilvl="0">
      <w:start w:val="1"/>
      <w:numFmt w:val="decimal"/>
      <w:lvlText w:val="%1."/>
      <w:lvlJc w:val="left"/>
      <w:pPr>
        <w:ind w:left="2073" w:hanging="360"/>
      </w:pPr>
      <w:rPr>
        <w:rFonts w:hint="default"/>
        <w:b w:val="0"/>
      </w:rPr>
    </w:lvl>
    <w:lvl w:ilvl="1">
      <w:start w:val="13"/>
      <w:numFmt w:val="decimal"/>
      <w:isLgl/>
      <w:lvlText w:val="%1.%2."/>
      <w:lvlJc w:val="left"/>
      <w:pPr>
        <w:ind w:left="2433" w:hanging="720"/>
      </w:pPr>
      <w:rPr>
        <w:rFonts w:hint="default"/>
        <w:b w:val="0"/>
        <w:sz w:val="22"/>
      </w:rPr>
    </w:lvl>
    <w:lvl w:ilvl="2">
      <w:start w:val="1"/>
      <w:numFmt w:val="decimal"/>
      <w:isLgl/>
      <w:lvlText w:val="%1.%2.%3."/>
      <w:lvlJc w:val="left"/>
      <w:pPr>
        <w:ind w:left="2433" w:hanging="720"/>
      </w:pPr>
      <w:rPr>
        <w:rFonts w:hint="default"/>
        <w:b/>
        <w:sz w:val="22"/>
      </w:rPr>
    </w:lvl>
    <w:lvl w:ilvl="3">
      <w:start w:val="1"/>
      <w:numFmt w:val="decimal"/>
      <w:isLgl/>
      <w:lvlText w:val="%1.%2.%3.%4."/>
      <w:lvlJc w:val="left"/>
      <w:pPr>
        <w:ind w:left="2793" w:hanging="1080"/>
      </w:pPr>
      <w:rPr>
        <w:rFonts w:hint="default"/>
        <w:b w:val="0"/>
        <w:sz w:val="22"/>
      </w:rPr>
    </w:lvl>
    <w:lvl w:ilvl="4">
      <w:start w:val="1"/>
      <w:numFmt w:val="decimal"/>
      <w:isLgl/>
      <w:lvlText w:val="%1.%2.%3.%4.%5."/>
      <w:lvlJc w:val="left"/>
      <w:pPr>
        <w:ind w:left="2793" w:hanging="1080"/>
      </w:pPr>
      <w:rPr>
        <w:rFonts w:hint="default"/>
        <w:b w:val="0"/>
        <w:sz w:val="22"/>
      </w:rPr>
    </w:lvl>
    <w:lvl w:ilvl="5">
      <w:start w:val="1"/>
      <w:numFmt w:val="decimal"/>
      <w:isLgl/>
      <w:lvlText w:val="%1.%2.%3.%4.%5.%6."/>
      <w:lvlJc w:val="left"/>
      <w:pPr>
        <w:ind w:left="3153" w:hanging="1440"/>
      </w:pPr>
      <w:rPr>
        <w:rFonts w:hint="default"/>
        <w:b w:val="0"/>
        <w:sz w:val="22"/>
      </w:rPr>
    </w:lvl>
    <w:lvl w:ilvl="6">
      <w:start w:val="1"/>
      <w:numFmt w:val="decimal"/>
      <w:isLgl/>
      <w:lvlText w:val="%1.%2.%3.%4.%5.%6.%7."/>
      <w:lvlJc w:val="left"/>
      <w:pPr>
        <w:ind w:left="3513" w:hanging="1800"/>
      </w:pPr>
      <w:rPr>
        <w:rFonts w:hint="default"/>
        <w:b w:val="0"/>
        <w:sz w:val="22"/>
      </w:rPr>
    </w:lvl>
    <w:lvl w:ilvl="7">
      <w:start w:val="1"/>
      <w:numFmt w:val="decimal"/>
      <w:isLgl/>
      <w:lvlText w:val="%1.%2.%3.%4.%5.%6.%7.%8."/>
      <w:lvlJc w:val="left"/>
      <w:pPr>
        <w:ind w:left="3513" w:hanging="1800"/>
      </w:pPr>
      <w:rPr>
        <w:rFonts w:hint="default"/>
        <w:b w:val="0"/>
        <w:sz w:val="22"/>
      </w:rPr>
    </w:lvl>
    <w:lvl w:ilvl="8">
      <w:start w:val="1"/>
      <w:numFmt w:val="decimal"/>
      <w:isLgl/>
      <w:lvlText w:val="%1.%2.%3.%4.%5.%6.%7.%8.%9."/>
      <w:lvlJc w:val="left"/>
      <w:pPr>
        <w:ind w:left="3873" w:hanging="2160"/>
      </w:pPr>
      <w:rPr>
        <w:rFonts w:hint="default"/>
        <w:b w:val="0"/>
        <w:sz w:val="22"/>
      </w:rPr>
    </w:lvl>
  </w:abstractNum>
  <w:abstractNum w:abstractNumId="74">
    <w:nsid w:val="2BA4748A"/>
    <w:multiLevelType w:val="hybridMultilevel"/>
    <w:tmpl w:val="57A496F4"/>
    <w:lvl w:ilvl="0" w:tplc="F4B0C8E2">
      <w:start w:val="10"/>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75">
    <w:nsid w:val="2C877E11"/>
    <w:multiLevelType w:val="hybridMultilevel"/>
    <w:tmpl w:val="76E00B9A"/>
    <w:lvl w:ilvl="0" w:tplc="09660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2C8B7EDB"/>
    <w:multiLevelType w:val="hybridMultilevel"/>
    <w:tmpl w:val="2A4AC8F8"/>
    <w:lvl w:ilvl="0" w:tplc="4DF06618">
      <w:start w:val="1"/>
      <w:numFmt w:val="decimal"/>
      <w:lvlText w:val="1.%1"/>
      <w:lvlJc w:val="left"/>
      <w:pPr>
        <w:ind w:left="1070" w:hanging="360"/>
      </w:pPr>
      <w:rPr>
        <w:rFonts w:hint="default"/>
        <w:b/>
      </w:rPr>
    </w:lvl>
    <w:lvl w:ilvl="1" w:tplc="30384ABE">
      <w:start w:val="1"/>
      <w:numFmt w:val="decimal"/>
      <w:lvlText w:val="%2."/>
      <w:lvlJc w:val="left"/>
      <w:pPr>
        <w:ind w:left="1404" w:hanging="825"/>
      </w:pPr>
      <w:rPr>
        <w:rFonts w:hint="default"/>
        <w:b/>
      </w:rPr>
    </w:lvl>
    <w:lvl w:ilvl="2" w:tplc="0419001B">
      <w:start w:val="1"/>
      <w:numFmt w:val="lowerRoman"/>
      <w:lvlText w:val="%3."/>
      <w:lvlJc w:val="right"/>
      <w:pPr>
        <w:ind w:left="1659" w:hanging="180"/>
      </w:pPr>
    </w:lvl>
    <w:lvl w:ilvl="3" w:tplc="36C6C340">
      <w:start w:val="1"/>
      <w:numFmt w:val="decimal"/>
      <w:lvlText w:val="%4."/>
      <w:lvlJc w:val="left"/>
      <w:pPr>
        <w:ind w:left="928" w:hanging="360"/>
      </w:pPr>
      <w:rPr>
        <w:rFonts w:hint="default"/>
        <w:b/>
      </w:rPr>
    </w:lvl>
    <w:lvl w:ilvl="4" w:tplc="BE00838A">
      <w:start w:val="1"/>
      <w:numFmt w:val="decimal"/>
      <w:lvlText w:val="%5)"/>
      <w:lvlJc w:val="left"/>
      <w:pPr>
        <w:ind w:left="3099" w:hanging="360"/>
      </w:pPr>
      <w:rPr>
        <w:rFonts w:hint="default"/>
      </w:r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77">
    <w:nsid w:val="2CB027EB"/>
    <w:multiLevelType w:val="hybridMultilevel"/>
    <w:tmpl w:val="45B6AF06"/>
    <w:lvl w:ilvl="0" w:tplc="AA6EE640">
      <w:start w:val="1"/>
      <w:numFmt w:val="decimal"/>
      <w:lvlText w:val="1.%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CC81F55"/>
    <w:multiLevelType w:val="hybridMultilevel"/>
    <w:tmpl w:val="6AF82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E45AD7"/>
    <w:multiLevelType w:val="hybridMultilevel"/>
    <w:tmpl w:val="75024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AE06A8"/>
    <w:multiLevelType w:val="hybridMultilevel"/>
    <w:tmpl w:val="05FAA5B0"/>
    <w:lvl w:ilvl="0" w:tplc="F094DC5C">
      <w:start w:val="1"/>
      <w:numFmt w:val="bullet"/>
      <w:lvlText w:val=""/>
      <w:legacy w:legacy="1" w:legacySpace="0" w:legacyIndent="360"/>
      <w:lvlJc w:val="left"/>
      <w:pPr>
        <w:ind w:left="98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81">
    <w:nsid w:val="2FF93108"/>
    <w:multiLevelType w:val="hybridMultilevel"/>
    <w:tmpl w:val="9BD6CA5C"/>
    <w:lvl w:ilvl="0" w:tplc="FFFFFFFF">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2">
    <w:nsid w:val="30DC24A1"/>
    <w:multiLevelType w:val="hybridMultilevel"/>
    <w:tmpl w:val="3B8CBA96"/>
    <w:lvl w:ilvl="0" w:tplc="993E4CFA">
      <w:start w:val="1"/>
      <w:numFmt w:val="decimal"/>
      <w:lvlText w:val="%1."/>
      <w:lvlJc w:val="left"/>
      <w:pPr>
        <w:ind w:left="1587" w:hanging="1020"/>
      </w:pPr>
      <w:rPr>
        <w:rFonts w:hint="default"/>
        <w:b/>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nsid w:val="31931CD9"/>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84">
    <w:nsid w:val="32A510EF"/>
    <w:multiLevelType w:val="multilevel"/>
    <w:tmpl w:val="B9D00A22"/>
    <w:lvl w:ilvl="0">
      <w:start w:val="1"/>
      <w:numFmt w:val="decimal"/>
      <w:lvlText w:val="%1."/>
      <w:lvlJc w:val="left"/>
      <w:pPr>
        <w:ind w:left="504" w:hanging="504"/>
      </w:pPr>
      <w:rPr>
        <w:rFonts w:hint="default"/>
      </w:rPr>
    </w:lvl>
    <w:lvl w:ilvl="1">
      <w:start w:val="5"/>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85">
    <w:nsid w:val="32AF2171"/>
    <w:multiLevelType w:val="hybridMultilevel"/>
    <w:tmpl w:val="4F74792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2DD7A12"/>
    <w:multiLevelType w:val="hybridMultilevel"/>
    <w:tmpl w:val="67EAF0B0"/>
    <w:lvl w:ilvl="0" w:tplc="FE34A3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3EE7EAF"/>
    <w:multiLevelType w:val="hybridMultilevel"/>
    <w:tmpl w:val="8CF4FF42"/>
    <w:lvl w:ilvl="0" w:tplc="DF7647A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3448597B"/>
    <w:multiLevelType w:val="hybridMultilevel"/>
    <w:tmpl w:val="FD568C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7D3CB7"/>
    <w:multiLevelType w:val="hybridMultilevel"/>
    <w:tmpl w:val="E6D621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5D15061"/>
    <w:multiLevelType w:val="hybridMultilevel"/>
    <w:tmpl w:val="C3761A26"/>
    <w:lvl w:ilvl="0" w:tplc="59940D1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355"/>
        </w:tabs>
        <w:ind w:left="355" w:hanging="360"/>
      </w:pPr>
    </w:lvl>
    <w:lvl w:ilvl="2" w:tplc="0419001B" w:tentative="1">
      <w:start w:val="1"/>
      <w:numFmt w:val="lowerRoman"/>
      <w:lvlText w:val="%3."/>
      <w:lvlJc w:val="right"/>
      <w:pPr>
        <w:tabs>
          <w:tab w:val="num" w:pos="1075"/>
        </w:tabs>
        <w:ind w:left="1075" w:hanging="180"/>
      </w:pPr>
    </w:lvl>
    <w:lvl w:ilvl="3" w:tplc="0419000F" w:tentative="1">
      <w:start w:val="1"/>
      <w:numFmt w:val="decimal"/>
      <w:lvlText w:val="%4."/>
      <w:lvlJc w:val="left"/>
      <w:pPr>
        <w:tabs>
          <w:tab w:val="num" w:pos="1795"/>
        </w:tabs>
        <w:ind w:left="1795" w:hanging="360"/>
      </w:pPr>
    </w:lvl>
    <w:lvl w:ilvl="4" w:tplc="04190019" w:tentative="1">
      <w:start w:val="1"/>
      <w:numFmt w:val="lowerLetter"/>
      <w:lvlText w:val="%5."/>
      <w:lvlJc w:val="left"/>
      <w:pPr>
        <w:tabs>
          <w:tab w:val="num" w:pos="2515"/>
        </w:tabs>
        <w:ind w:left="2515" w:hanging="360"/>
      </w:pPr>
    </w:lvl>
    <w:lvl w:ilvl="5" w:tplc="0419001B" w:tentative="1">
      <w:start w:val="1"/>
      <w:numFmt w:val="lowerRoman"/>
      <w:lvlText w:val="%6."/>
      <w:lvlJc w:val="right"/>
      <w:pPr>
        <w:tabs>
          <w:tab w:val="num" w:pos="3235"/>
        </w:tabs>
        <w:ind w:left="3235" w:hanging="180"/>
      </w:pPr>
    </w:lvl>
    <w:lvl w:ilvl="6" w:tplc="0419000F" w:tentative="1">
      <w:start w:val="1"/>
      <w:numFmt w:val="decimal"/>
      <w:lvlText w:val="%7."/>
      <w:lvlJc w:val="left"/>
      <w:pPr>
        <w:tabs>
          <w:tab w:val="num" w:pos="3955"/>
        </w:tabs>
        <w:ind w:left="3955" w:hanging="360"/>
      </w:pPr>
    </w:lvl>
    <w:lvl w:ilvl="7" w:tplc="04190019" w:tentative="1">
      <w:start w:val="1"/>
      <w:numFmt w:val="lowerLetter"/>
      <w:lvlText w:val="%8."/>
      <w:lvlJc w:val="left"/>
      <w:pPr>
        <w:tabs>
          <w:tab w:val="num" w:pos="4675"/>
        </w:tabs>
        <w:ind w:left="4675" w:hanging="360"/>
      </w:pPr>
    </w:lvl>
    <w:lvl w:ilvl="8" w:tplc="0419001B" w:tentative="1">
      <w:start w:val="1"/>
      <w:numFmt w:val="lowerRoman"/>
      <w:lvlText w:val="%9."/>
      <w:lvlJc w:val="right"/>
      <w:pPr>
        <w:tabs>
          <w:tab w:val="num" w:pos="5395"/>
        </w:tabs>
        <w:ind w:left="5395" w:hanging="180"/>
      </w:pPr>
    </w:lvl>
  </w:abstractNum>
  <w:abstractNum w:abstractNumId="91">
    <w:nsid w:val="36E81DF3"/>
    <w:multiLevelType w:val="hybridMultilevel"/>
    <w:tmpl w:val="4D123A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2">
    <w:nsid w:val="374B7271"/>
    <w:multiLevelType w:val="hybridMultilevel"/>
    <w:tmpl w:val="7FCE9AA6"/>
    <w:lvl w:ilvl="0" w:tplc="EAD6A30A">
      <w:start w:val="1"/>
      <w:numFmt w:val="decimal"/>
      <w:lvlText w:val="%1."/>
      <w:lvlJc w:val="left"/>
      <w:pPr>
        <w:tabs>
          <w:tab w:val="num" w:pos="1857"/>
        </w:tabs>
        <w:ind w:left="1857" w:hanging="1290"/>
      </w:pPr>
      <w:rPr>
        <w:rFonts w:cs="Times New Roman"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93">
    <w:nsid w:val="37B44566"/>
    <w:multiLevelType w:val="multilevel"/>
    <w:tmpl w:val="592A2856"/>
    <w:lvl w:ilvl="0">
      <w:start w:val="4"/>
      <w:numFmt w:val="decimal"/>
      <w:lvlText w:val="%1."/>
      <w:lvlJc w:val="left"/>
      <w:pPr>
        <w:ind w:left="360" w:hanging="360"/>
      </w:pPr>
      <w:rPr>
        <w:rFonts w:hint="default"/>
      </w:rPr>
    </w:lvl>
    <w:lvl w:ilvl="1">
      <w:start w:val="1"/>
      <w:numFmt w:val="decimal"/>
      <w:lvlText w:val="%1.%2."/>
      <w:lvlJc w:val="left"/>
      <w:pPr>
        <w:ind w:left="2667"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641" w:hanging="720"/>
      </w:pPr>
      <w:rPr>
        <w:rFonts w:hint="default"/>
      </w:rPr>
    </w:lvl>
    <w:lvl w:ilvl="4">
      <w:start w:val="1"/>
      <w:numFmt w:val="decimal"/>
      <w:lvlText w:val="%1.%2.%3.%4.%5."/>
      <w:lvlJc w:val="left"/>
      <w:pPr>
        <w:ind w:left="10308" w:hanging="1080"/>
      </w:pPr>
      <w:rPr>
        <w:rFonts w:hint="default"/>
      </w:rPr>
    </w:lvl>
    <w:lvl w:ilvl="5">
      <w:start w:val="1"/>
      <w:numFmt w:val="decimal"/>
      <w:lvlText w:val="%1.%2.%3.%4.%5.%6."/>
      <w:lvlJc w:val="left"/>
      <w:pPr>
        <w:ind w:left="12615" w:hanging="1080"/>
      </w:pPr>
      <w:rPr>
        <w:rFonts w:hint="default"/>
      </w:rPr>
    </w:lvl>
    <w:lvl w:ilvl="6">
      <w:start w:val="1"/>
      <w:numFmt w:val="decimal"/>
      <w:lvlText w:val="%1.%2.%3.%4.%5.%6.%7."/>
      <w:lvlJc w:val="left"/>
      <w:pPr>
        <w:ind w:left="15282" w:hanging="1440"/>
      </w:pPr>
      <w:rPr>
        <w:rFonts w:hint="default"/>
      </w:rPr>
    </w:lvl>
    <w:lvl w:ilvl="7">
      <w:start w:val="1"/>
      <w:numFmt w:val="decimal"/>
      <w:lvlText w:val="%1.%2.%3.%4.%5.%6.%7.%8."/>
      <w:lvlJc w:val="left"/>
      <w:pPr>
        <w:ind w:left="17589" w:hanging="1440"/>
      </w:pPr>
      <w:rPr>
        <w:rFonts w:hint="default"/>
      </w:rPr>
    </w:lvl>
    <w:lvl w:ilvl="8">
      <w:start w:val="1"/>
      <w:numFmt w:val="decimal"/>
      <w:lvlText w:val="%1.%2.%3.%4.%5.%6.%7.%8.%9."/>
      <w:lvlJc w:val="left"/>
      <w:pPr>
        <w:ind w:left="20256" w:hanging="1800"/>
      </w:pPr>
      <w:rPr>
        <w:rFonts w:hint="default"/>
      </w:rPr>
    </w:lvl>
  </w:abstractNum>
  <w:abstractNum w:abstractNumId="94">
    <w:nsid w:val="37F901E6"/>
    <w:multiLevelType w:val="hybridMultilevel"/>
    <w:tmpl w:val="EC3A0448"/>
    <w:lvl w:ilvl="0" w:tplc="719CC9B0">
      <w:start w:val="1"/>
      <w:numFmt w:val="decimal"/>
      <w:lvlText w:val="%1)"/>
      <w:lvlJc w:val="left"/>
      <w:pPr>
        <w:tabs>
          <w:tab w:val="num" w:pos="1695"/>
        </w:tabs>
        <w:ind w:left="169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7FD243A"/>
    <w:multiLevelType w:val="multilevel"/>
    <w:tmpl w:val="2C82E7B0"/>
    <w:lvl w:ilvl="0">
      <w:start w:val="1"/>
      <w:numFmt w:val="decimal"/>
      <w:lvlText w:val="%1."/>
      <w:lvlJc w:val="left"/>
      <w:pPr>
        <w:ind w:left="1363" w:hanging="795"/>
      </w:pPr>
      <w:rPr>
        <w:rFonts w:hint="default"/>
        <w:b/>
      </w:rPr>
    </w:lvl>
    <w:lvl w:ilvl="1">
      <w:start w:val="1"/>
      <w:numFmt w:val="decimal"/>
      <w:isLgl/>
      <w:lvlText w:val="%1.%2."/>
      <w:lvlJc w:val="left"/>
      <w:pPr>
        <w:ind w:left="1636" w:hanging="36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412"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188" w:hanging="1080"/>
      </w:pPr>
      <w:rPr>
        <w:rFonts w:hint="default"/>
      </w:rPr>
    </w:lvl>
    <w:lvl w:ilvl="6">
      <w:start w:val="1"/>
      <w:numFmt w:val="decimal"/>
      <w:isLgl/>
      <w:lvlText w:val="%1.%2.%3.%4.%5.%6.%7."/>
      <w:lvlJc w:val="left"/>
      <w:pPr>
        <w:ind w:left="6256" w:hanging="1440"/>
      </w:pPr>
      <w:rPr>
        <w:rFonts w:hint="default"/>
      </w:rPr>
    </w:lvl>
    <w:lvl w:ilvl="7">
      <w:start w:val="1"/>
      <w:numFmt w:val="decimal"/>
      <w:isLgl/>
      <w:lvlText w:val="%1.%2.%3.%4.%5.%6.%7.%8."/>
      <w:lvlJc w:val="left"/>
      <w:pPr>
        <w:ind w:left="6964" w:hanging="1440"/>
      </w:pPr>
      <w:rPr>
        <w:rFonts w:hint="default"/>
      </w:rPr>
    </w:lvl>
    <w:lvl w:ilvl="8">
      <w:start w:val="1"/>
      <w:numFmt w:val="decimal"/>
      <w:isLgl/>
      <w:lvlText w:val="%1.%2.%3.%4.%5.%6.%7.%8.%9."/>
      <w:lvlJc w:val="left"/>
      <w:pPr>
        <w:ind w:left="8032" w:hanging="1800"/>
      </w:pPr>
      <w:rPr>
        <w:rFonts w:hint="default"/>
      </w:rPr>
    </w:lvl>
  </w:abstractNum>
  <w:abstractNum w:abstractNumId="96">
    <w:nsid w:val="38AE1F41"/>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97">
    <w:nsid w:val="38DF7453"/>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98">
    <w:nsid w:val="3B7653AD"/>
    <w:multiLevelType w:val="hybridMultilevel"/>
    <w:tmpl w:val="B89CCED2"/>
    <w:lvl w:ilvl="0" w:tplc="FFFFFFFF">
      <w:start w:val="1"/>
      <w:numFmt w:val="bullet"/>
      <w:lvlText w:val=""/>
      <w:lvlJc w:val="left"/>
      <w:pPr>
        <w:ind w:left="1715" w:hanging="360"/>
      </w:pPr>
      <w:rPr>
        <w:rFonts w:ascii="Symbol" w:hAnsi="Symbol" w:cs="Symbol" w:hint="default"/>
      </w:rPr>
    </w:lvl>
    <w:lvl w:ilvl="1" w:tplc="04190003" w:tentative="1">
      <w:start w:val="1"/>
      <w:numFmt w:val="bullet"/>
      <w:lvlText w:val="o"/>
      <w:lvlJc w:val="left"/>
      <w:pPr>
        <w:ind w:left="2435" w:hanging="360"/>
      </w:pPr>
      <w:rPr>
        <w:rFonts w:ascii="Courier New" w:hAnsi="Courier New" w:cs="Courier New" w:hint="default"/>
      </w:rPr>
    </w:lvl>
    <w:lvl w:ilvl="2" w:tplc="04190005" w:tentative="1">
      <w:start w:val="1"/>
      <w:numFmt w:val="bullet"/>
      <w:lvlText w:val=""/>
      <w:lvlJc w:val="left"/>
      <w:pPr>
        <w:ind w:left="3155" w:hanging="360"/>
      </w:pPr>
      <w:rPr>
        <w:rFonts w:ascii="Wingdings" w:hAnsi="Wingdings" w:hint="default"/>
      </w:rPr>
    </w:lvl>
    <w:lvl w:ilvl="3" w:tplc="04190001" w:tentative="1">
      <w:start w:val="1"/>
      <w:numFmt w:val="bullet"/>
      <w:lvlText w:val=""/>
      <w:lvlJc w:val="left"/>
      <w:pPr>
        <w:ind w:left="3875" w:hanging="360"/>
      </w:pPr>
      <w:rPr>
        <w:rFonts w:ascii="Symbol" w:hAnsi="Symbol" w:hint="default"/>
      </w:rPr>
    </w:lvl>
    <w:lvl w:ilvl="4" w:tplc="04190003" w:tentative="1">
      <w:start w:val="1"/>
      <w:numFmt w:val="bullet"/>
      <w:lvlText w:val="o"/>
      <w:lvlJc w:val="left"/>
      <w:pPr>
        <w:ind w:left="4595" w:hanging="360"/>
      </w:pPr>
      <w:rPr>
        <w:rFonts w:ascii="Courier New" w:hAnsi="Courier New" w:cs="Courier New" w:hint="default"/>
      </w:rPr>
    </w:lvl>
    <w:lvl w:ilvl="5" w:tplc="04190005" w:tentative="1">
      <w:start w:val="1"/>
      <w:numFmt w:val="bullet"/>
      <w:lvlText w:val=""/>
      <w:lvlJc w:val="left"/>
      <w:pPr>
        <w:ind w:left="5315" w:hanging="360"/>
      </w:pPr>
      <w:rPr>
        <w:rFonts w:ascii="Wingdings" w:hAnsi="Wingdings" w:hint="default"/>
      </w:rPr>
    </w:lvl>
    <w:lvl w:ilvl="6" w:tplc="04190001" w:tentative="1">
      <w:start w:val="1"/>
      <w:numFmt w:val="bullet"/>
      <w:lvlText w:val=""/>
      <w:lvlJc w:val="left"/>
      <w:pPr>
        <w:ind w:left="6035" w:hanging="360"/>
      </w:pPr>
      <w:rPr>
        <w:rFonts w:ascii="Symbol" w:hAnsi="Symbol" w:hint="default"/>
      </w:rPr>
    </w:lvl>
    <w:lvl w:ilvl="7" w:tplc="04190003" w:tentative="1">
      <w:start w:val="1"/>
      <w:numFmt w:val="bullet"/>
      <w:lvlText w:val="o"/>
      <w:lvlJc w:val="left"/>
      <w:pPr>
        <w:ind w:left="6755" w:hanging="360"/>
      </w:pPr>
      <w:rPr>
        <w:rFonts w:ascii="Courier New" w:hAnsi="Courier New" w:cs="Courier New" w:hint="default"/>
      </w:rPr>
    </w:lvl>
    <w:lvl w:ilvl="8" w:tplc="04190005" w:tentative="1">
      <w:start w:val="1"/>
      <w:numFmt w:val="bullet"/>
      <w:lvlText w:val=""/>
      <w:lvlJc w:val="left"/>
      <w:pPr>
        <w:ind w:left="7475" w:hanging="360"/>
      </w:pPr>
      <w:rPr>
        <w:rFonts w:ascii="Wingdings" w:hAnsi="Wingdings" w:hint="default"/>
      </w:rPr>
    </w:lvl>
  </w:abstractNum>
  <w:abstractNum w:abstractNumId="99">
    <w:nsid w:val="3B7825E0"/>
    <w:multiLevelType w:val="multilevel"/>
    <w:tmpl w:val="94506D26"/>
    <w:lvl w:ilvl="0">
      <w:start w:val="1"/>
      <w:numFmt w:val="decimal"/>
      <w:lvlText w:val="%1."/>
      <w:lvlJc w:val="left"/>
      <w:pPr>
        <w:ind w:left="504" w:hanging="504"/>
      </w:pPr>
      <w:rPr>
        <w:rFonts w:hint="default"/>
      </w:rPr>
    </w:lvl>
    <w:lvl w:ilvl="1">
      <w:start w:val="7"/>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0">
    <w:nsid w:val="3DC44D9C"/>
    <w:multiLevelType w:val="multilevel"/>
    <w:tmpl w:val="24BA718E"/>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nsid w:val="3F107EEF"/>
    <w:multiLevelType w:val="hybridMultilevel"/>
    <w:tmpl w:val="54CEE70E"/>
    <w:lvl w:ilvl="0" w:tplc="04190001">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102">
    <w:nsid w:val="3F56779C"/>
    <w:multiLevelType w:val="hybridMultilevel"/>
    <w:tmpl w:val="2D1013DA"/>
    <w:lvl w:ilvl="0" w:tplc="E44017B0">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3FF90491"/>
    <w:multiLevelType w:val="multilevel"/>
    <w:tmpl w:val="C430E5BE"/>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04">
    <w:nsid w:val="426324FC"/>
    <w:multiLevelType w:val="hybridMultilevel"/>
    <w:tmpl w:val="16D07104"/>
    <w:lvl w:ilvl="0" w:tplc="7DEE91DE">
      <w:start w:val="1"/>
      <w:numFmt w:val="decimal"/>
      <w:lvlText w:val="%1."/>
      <w:lvlJc w:val="left"/>
      <w:pPr>
        <w:ind w:left="1363"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2E47388"/>
    <w:multiLevelType w:val="hybridMultilevel"/>
    <w:tmpl w:val="85906C82"/>
    <w:lvl w:ilvl="0" w:tplc="C54804D4">
      <w:start w:val="1"/>
      <w:numFmt w:val="decimal"/>
      <w:lvlText w:val="%1)"/>
      <w:lvlJc w:val="left"/>
      <w:pPr>
        <w:ind w:left="927" w:hanging="360"/>
      </w:pPr>
      <w:rPr>
        <w:rFonts w:hint="default"/>
      </w:rPr>
    </w:lvl>
    <w:lvl w:ilvl="1" w:tplc="CF4C4064">
      <w:start w:val="1"/>
      <w:numFmt w:val="decimal"/>
      <w:lvlText w:val="%2)"/>
      <w:lvlJc w:val="left"/>
      <w:pPr>
        <w:ind w:left="1580" w:hanging="870"/>
      </w:pPr>
      <w:rPr>
        <w:rFonts w:hint="default"/>
      </w:rPr>
    </w:lvl>
    <w:lvl w:ilvl="2" w:tplc="B7B641F0">
      <w:start w:val="1"/>
      <w:numFmt w:val="decimal"/>
      <w:lvlText w:val="%3."/>
      <w:lvlJc w:val="left"/>
      <w:pPr>
        <w:ind w:left="2952" w:hanging="765"/>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43380CF5"/>
    <w:multiLevelType w:val="hybridMultilevel"/>
    <w:tmpl w:val="728E5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488514D"/>
    <w:multiLevelType w:val="hybridMultilevel"/>
    <w:tmpl w:val="9BEC2B2A"/>
    <w:lvl w:ilvl="0" w:tplc="0419000F">
      <w:start w:val="1"/>
      <w:numFmt w:val="decimal"/>
      <w:lvlText w:val="%1."/>
      <w:lvlJc w:val="left"/>
      <w:pPr>
        <w:ind w:left="927" w:hanging="360"/>
      </w:pPr>
      <w:rPr>
        <w:rFonts w:hint="default"/>
      </w:rPr>
    </w:lvl>
    <w:lvl w:ilvl="1" w:tplc="2A6E31F2">
      <w:start w:val="1"/>
      <w:numFmt w:val="decimal"/>
      <w:lvlText w:val="%2."/>
      <w:lvlJc w:val="left"/>
      <w:pPr>
        <w:ind w:left="2307" w:hanging="1020"/>
      </w:pPr>
      <w:rPr>
        <w:rFonts w:hint="default"/>
        <w:b/>
      </w:rPr>
    </w:lvl>
    <w:lvl w:ilvl="2" w:tplc="0419001B">
      <w:start w:val="1"/>
      <w:numFmt w:val="lowerRoman"/>
      <w:lvlText w:val="%3."/>
      <w:lvlJc w:val="right"/>
      <w:pPr>
        <w:ind w:left="2367" w:hanging="180"/>
      </w:pPr>
    </w:lvl>
    <w:lvl w:ilvl="3" w:tplc="6DB06752">
      <w:start w:val="1"/>
      <w:numFmt w:val="decimal"/>
      <w:lvlText w:val="%4)"/>
      <w:lvlJc w:val="left"/>
      <w:pPr>
        <w:ind w:left="3087" w:hanging="360"/>
      </w:pPr>
      <w:rPr>
        <w:rFonts w:hint="default"/>
        <w:b/>
      </w:r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448D1A8E"/>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53D69FA"/>
    <w:multiLevelType w:val="multilevel"/>
    <w:tmpl w:val="182CA4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453F51C7"/>
    <w:multiLevelType w:val="hybridMultilevel"/>
    <w:tmpl w:val="E8DCF4A2"/>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1">
    <w:nsid w:val="454E022C"/>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12">
    <w:nsid w:val="47431B91"/>
    <w:multiLevelType w:val="hybridMultilevel"/>
    <w:tmpl w:val="84F42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A37710"/>
    <w:multiLevelType w:val="hybridMultilevel"/>
    <w:tmpl w:val="E56CEC9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4">
    <w:nsid w:val="47D165F9"/>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5">
    <w:nsid w:val="485E0B6D"/>
    <w:multiLevelType w:val="multilevel"/>
    <w:tmpl w:val="F60237EC"/>
    <w:lvl w:ilvl="0">
      <w:start w:val="1"/>
      <w:numFmt w:val="decimal"/>
      <w:lvlText w:val="%1."/>
      <w:lvlJc w:val="left"/>
      <w:pPr>
        <w:ind w:left="1146" w:hanging="360"/>
      </w:pPr>
      <w:rPr>
        <w:b/>
      </w:rPr>
    </w:lvl>
    <w:lvl w:ilvl="1">
      <w:start w:val="1"/>
      <w:numFmt w:val="decimal"/>
      <w:isLgl/>
      <w:lvlText w:val="%1.%2."/>
      <w:lvlJc w:val="left"/>
      <w:pPr>
        <w:ind w:left="1350" w:hanging="564"/>
      </w:pPr>
      <w:rPr>
        <w:rFonts w:hint="default"/>
        <w:b w:val="0"/>
      </w:rPr>
    </w:lvl>
    <w:lvl w:ilvl="2">
      <w:start w:val="2"/>
      <w:numFmt w:val="decimal"/>
      <w:isLgl/>
      <w:lvlText w:val="%1.%2.%3."/>
      <w:lvlJc w:val="left"/>
      <w:pPr>
        <w:ind w:left="1506" w:hanging="720"/>
      </w:pPr>
      <w:rPr>
        <w:rFonts w:hint="default"/>
        <w:b/>
      </w:rPr>
    </w:lvl>
    <w:lvl w:ilvl="3">
      <w:start w:val="1"/>
      <w:numFmt w:val="decimal"/>
      <w:isLgl/>
      <w:lvlText w:val="%1.%2.%3.%4."/>
      <w:lvlJc w:val="left"/>
      <w:pPr>
        <w:ind w:left="1506" w:hanging="720"/>
      </w:pPr>
      <w:rPr>
        <w:rFonts w:hint="default"/>
        <w:b w:val="0"/>
      </w:rPr>
    </w:lvl>
    <w:lvl w:ilvl="4">
      <w:start w:val="1"/>
      <w:numFmt w:val="decimal"/>
      <w:isLgl/>
      <w:lvlText w:val="%1.%2.%3.%4.%5."/>
      <w:lvlJc w:val="left"/>
      <w:pPr>
        <w:ind w:left="1866" w:hanging="1080"/>
      </w:pPr>
      <w:rPr>
        <w:rFonts w:hint="default"/>
        <w:b w:val="0"/>
      </w:rPr>
    </w:lvl>
    <w:lvl w:ilvl="5">
      <w:start w:val="1"/>
      <w:numFmt w:val="decimal"/>
      <w:isLgl/>
      <w:lvlText w:val="%1.%2.%3.%4.%5.%6."/>
      <w:lvlJc w:val="left"/>
      <w:pPr>
        <w:ind w:left="1866" w:hanging="1080"/>
      </w:pPr>
      <w:rPr>
        <w:rFonts w:hint="default"/>
        <w:b w:val="0"/>
      </w:rPr>
    </w:lvl>
    <w:lvl w:ilvl="6">
      <w:start w:val="1"/>
      <w:numFmt w:val="decimal"/>
      <w:isLgl/>
      <w:lvlText w:val="%1.%2.%3.%4.%5.%6.%7."/>
      <w:lvlJc w:val="left"/>
      <w:pPr>
        <w:ind w:left="2226" w:hanging="1440"/>
      </w:pPr>
      <w:rPr>
        <w:rFonts w:hint="default"/>
        <w:b w:val="0"/>
      </w:rPr>
    </w:lvl>
    <w:lvl w:ilvl="7">
      <w:start w:val="1"/>
      <w:numFmt w:val="decimal"/>
      <w:isLgl/>
      <w:lvlText w:val="%1.%2.%3.%4.%5.%6.%7.%8."/>
      <w:lvlJc w:val="left"/>
      <w:pPr>
        <w:ind w:left="2226" w:hanging="1440"/>
      </w:pPr>
      <w:rPr>
        <w:rFonts w:hint="default"/>
        <w:b w:val="0"/>
      </w:rPr>
    </w:lvl>
    <w:lvl w:ilvl="8">
      <w:start w:val="1"/>
      <w:numFmt w:val="decimal"/>
      <w:isLgl/>
      <w:lvlText w:val="%1.%2.%3.%4.%5.%6.%7.%8.%9."/>
      <w:lvlJc w:val="left"/>
      <w:pPr>
        <w:ind w:left="2586" w:hanging="1800"/>
      </w:pPr>
      <w:rPr>
        <w:rFonts w:hint="default"/>
        <w:b w:val="0"/>
      </w:rPr>
    </w:lvl>
  </w:abstractNum>
  <w:abstractNum w:abstractNumId="116">
    <w:nsid w:val="496F5E65"/>
    <w:multiLevelType w:val="hybridMultilevel"/>
    <w:tmpl w:val="22486E46"/>
    <w:lvl w:ilvl="0" w:tplc="A5042F3A">
      <w:start w:val="1"/>
      <w:numFmt w:val="decimal"/>
      <w:lvlText w:val="%1)"/>
      <w:lvlJc w:val="left"/>
      <w:pPr>
        <w:ind w:left="1320" w:hanging="7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7">
    <w:nsid w:val="4971352D"/>
    <w:multiLevelType w:val="hybridMultilevel"/>
    <w:tmpl w:val="9EE66FB0"/>
    <w:lvl w:ilvl="0" w:tplc="DF764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A877481"/>
    <w:multiLevelType w:val="hybridMultilevel"/>
    <w:tmpl w:val="A2FAFFB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AEE500C"/>
    <w:multiLevelType w:val="hybridMultilevel"/>
    <w:tmpl w:val="34063BF0"/>
    <w:lvl w:ilvl="0" w:tplc="E1A89172">
      <w:start w:val="1"/>
      <w:numFmt w:val="bullet"/>
      <w:lvlText w:val="-"/>
      <w:lvlJc w:val="left"/>
      <w:pPr>
        <w:tabs>
          <w:tab w:val="num" w:pos="720"/>
        </w:tabs>
        <w:ind w:left="720" w:hanging="360"/>
      </w:pPr>
      <w:rPr>
        <w:rFonts w:ascii="Times New Roman" w:hAnsi="Times New Roman" w:hint="default"/>
      </w:rPr>
    </w:lvl>
    <w:lvl w:ilvl="1" w:tplc="54AEF9B0" w:tentative="1">
      <w:start w:val="1"/>
      <w:numFmt w:val="bullet"/>
      <w:lvlText w:val="-"/>
      <w:lvlJc w:val="left"/>
      <w:pPr>
        <w:tabs>
          <w:tab w:val="num" w:pos="1440"/>
        </w:tabs>
        <w:ind w:left="1440" w:hanging="360"/>
      </w:pPr>
      <w:rPr>
        <w:rFonts w:ascii="Times New Roman" w:hAnsi="Times New Roman" w:hint="default"/>
      </w:rPr>
    </w:lvl>
    <w:lvl w:ilvl="2" w:tplc="5B6CAFE0" w:tentative="1">
      <w:start w:val="1"/>
      <w:numFmt w:val="bullet"/>
      <w:lvlText w:val="-"/>
      <w:lvlJc w:val="left"/>
      <w:pPr>
        <w:tabs>
          <w:tab w:val="num" w:pos="2160"/>
        </w:tabs>
        <w:ind w:left="2160" w:hanging="360"/>
      </w:pPr>
      <w:rPr>
        <w:rFonts w:ascii="Times New Roman" w:hAnsi="Times New Roman" w:hint="default"/>
      </w:rPr>
    </w:lvl>
    <w:lvl w:ilvl="3" w:tplc="BAFA828E" w:tentative="1">
      <w:start w:val="1"/>
      <w:numFmt w:val="bullet"/>
      <w:lvlText w:val="-"/>
      <w:lvlJc w:val="left"/>
      <w:pPr>
        <w:tabs>
          <w:tab w:val="num" w:pos="2880"/>
        </w:tabs>
        <w:ind w:left="2880" w:hanging="360"/>
      </w:pPr>
      <w:rPr>
        <w:rFonts w:ascii="Times New Roman" w:hAnsi="Times New Roman" w:hint="default"/>
      </w:rPr>
    </w:lvl>
    <w:lvl w:ilvl="4" w:tplc="28A00EFA" w:tentative="1">
      <w:start w:val="1"/>
      <w:numFmt w:val="bullet"/>
      <w:lvlText w:val="-"/>
      <w:lvlJc w:val="left"/>
      <w:pPr>
        <w:tabs>
          <w:tab w:val="num" w:pos="3600"/>
        </w:tabs>
        <w:ind w:left="3600" w:hanging="360"/>
      </w:pPr>
      <w:rPr>
        <w:rFonts w:ascii="Times New Roman" w:hAnsi="Times New Roman" w:hint="default"/>
      </w:rPr>
    </w:lvl>
    <w:lvl w:ilvl="5" w:tplc="D9C86EE4" w:tentative="1">
      <w:start w:val="1"/>
      <w:numFmt w:val="bullet"/>
      <w:lvlText w:val="-"/>
      <w:lvlJc w:val="left"/>
      <w:pPr>
        <w:tabs>
          <w:tab w:val="num" w:pos="4320"/>
        </w:tabs>
        <w:ind w:left="4320" w:hanging="360"/>
      </w:pPr>
      <w:rPr>
        <w:rFonts w:ascii="Times New Roman" w:hAnsi="Times New Roman" w:hint="default"/>
      </w:rPr>
    </w:lvl>
    <w:lvl w:ilvl="6" w:tplc="BBD8E4EE" w:tentative="1">
      <w:start w:val="1"/>
      <w:numFmt w:val="bullet"/>
      <w:lvlText w:val="-"/>
      <w:lvlJc w:val="left"/>
      <w:pPr>
        <w:tabs>
          <w:tab w:val="num" w:pos="5040"/>
        </w:tabs>
        <w:ind w:left="5040" w:hanging="360"/>
      </w:pPr>
      <w:rPr>
        <w:rFonts w:ascii="Times New Roman" w:hAnsi="Times New Roman" w:hint="default"/>
      </w:rPr>
    </w:lvl>
    <w:lvl w:ilvl="7" w:tplc="3A22A3EA" w:tentative="1">
      <w:start w:val="1"/>
      <w:numFmt w:val="bullet"/>
      <w:lvlText w:val="-"/>
      <w:lvlJc w:val="left"/>
      <w:pPr>
        <w:tabs>
          <w:tab w:val="num" w:pos="5760"/>
        </w:tabs>
        <w:ind w:left="5760" w:hanging="360"/>
      </w:pPr>
      <w:rPr>
        <w:rFonts w:ascii="Times New Roman" w:hAnsi="Times New Roman" w:hint="default"/>
      </w:rPr>
    </w:lvl>
    <w:lvl w:ilvl="8" w:tplc="F17488DC"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4E6666B8"/>
    <w:multiLevelType w:val="hybridMultilevel"/>
    <w:tmpl w:val="D318BFF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1">
    <w:nsid w:val="4F12332D"/>
    <w:multiLevelType w:val="hybridMultilevel"/>
    <w:tmpl w:val="9AFE952C"/>
    <w:lvl w:ilvl="0" w:tplc="7FF8F24A">
      <w:start w:val="1"/>
      <w:numFmt w:val="decimal"/>
      <w:lvlText w:val="%1."/>
      <w:lvlJc w:val="left"/>
      <w:pPr>
        <w:ind w:left="786" w:hanging="360"/>
      </w:pPr>
      <w:rPr>
        <w:rFonts w:hint="default"/>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50336FC0"/>
    <w:multiLevelType w:val="hybridMultilevel"/>
    <w:tmpl w:val="BD0CF992"/>
    <w:lvl w:ilvl="0" w:tplc="04190011">
      <w:start w:val="1"/>
      <w:numFmt w:val="decimal"/>
      <w:lvlText w:val="%1)"/>
      <w:lvlJc w:val="left"/>
      <w:pPr>
        <w:tabs>
          <w:tab w:val="num" w:pos="2007"/>
        </w:tabs>
        <w:ind w:left="200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05B6B09"/>
    <w:multiLevelType w:val="hybridMultilevel"/>
    <w:tmpl w:val="0DC824EC"/>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DF7647A6">
      <w:start w:val="1"/>
      <w:numFmt w:val="bullet"/>
      <w:lvlText w:val=""/>
      <w:lvlJc w:val="left"/>
      <w:pPr>
        <w:ind w:left="2793" w:hanging="180"/>
      </w:pPr>
      <w:rPr>
        <w:rFonts w:ascii="Symbol" w:hAnsi="Symbol" w:hint="default"/>
      </w:r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4">
    <w:nsid w:val="51823328"/>
    <w:multiLevelType w:val="multilevel"/>
    <w:tmpl w:val="692E87C6"/>
    <w:lvl w:ilvl="0">
      <w:start w:val="1"/>
      <w:numFmt w:val="decimal"/>
      <w:lvlText w:val="%1."/>
      <w:lvlJc w:val="left"/>
      <w:pPr>
        <w:ind w:left="504" w:hanging="504"/>
      </w:pPr>
      <w:rPr>
        <w:rFonts w:hint="default"/>
      </w:rPr>
    </w:lvl>
    <w:lvl w:ilvl="1">
      <w:start w:val="4"/>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25">
    <w:nsid w:val="51A30F3C"/>
    <w:multiLevelType w:val="multilevel"/>
    <w:tmpl w:val="650AC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nsid w:val="525A136B"/>
    <w:multiLevelType w:val="hybridMultilevel"/>
    <w:tmpl w:val="50D8FD1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7">
    <w:nsid w:val="53675A57"/>
    <w:multiLevelType w:val="hybridMultilevel"/>
    <w:tmpl w:val="04F6C5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8">
    <w:nsid w:val="53D028BA"/>
    <w:multiLevelType w:val="multilevel"/>
    <w:tmpl w:val="4AF026E8"/>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9">
    <w:nsid w:val="55350EA5"/>
    <w:multiLevelType w:val="hybridMultilevel"/>
    <w:tmpl w:val="A3706C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555319B2"/>
    <w:multiLevelType w:val="hybridMultilevel"/>
    <w:tmpl w:val="16A2C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7285EFF"/>
    <w:multiLevelType w:val="hybridMultilevel"/>
    <w:tmpl w:val="0282898E"/>
    <w:lvl w:ilvl="0" w:tplc="AA6EE640">
      <w:start w:val="1"/>
      <w:numFmt w:val="decimal"/>
      <w:lvlText w:val="1.%1"/>
      <w:lvlJc w:val="left"/>
      <w:pPr>
        <w:ind w:left="1211"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7AE0821"/>
    <w:multiLevelType w:val="hybridMultilevel"/>
    <w:tmpl w:val="7EB2EC1A"/>
    <w:lvl w:ilvl="0" w:tplc="6DF275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3">
    <w:nsid w:val="594B626B"/>
    <w:multiLevelType w:val="hybridMultilevel"/>
    <w:tmpl w:val="55D41002"/>
    <w:lvl w:ilvl="0" w:tplc="E7B82D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4">
    <w:nsid w:val="594D366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5">
    <w:nsid w:val="59AA204A"/>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36">
    <w:nsid w:val="5A5D64C8"/>
    <w:multiLevelType w:val="hybridMultilevel"/>
    <w:tmpl w:val="F3F0C2C6"/>
    <w:lvl w:ilvl="0" w:tplc="B72A6776">
      <w:start w:val="1"/>
      <w:numFmt w:val="decimal"/>
      <w:lvlText w:val="%1)"/>
      <w:lvlJc w:val="left"/>
      <w:pPr>
        <w:ind w:left="1353" w:hanging="360"/>
      </w:pPr>
      <w:rPr>
        <w:rFonts w:hint="default"/>
      </w:rPr>
    </w:lvl>
    <w:lvl w:ilvl="1" w:tplc="6E7036A0">
      <w:start w:val="1"/>
      <w:numFmt w:val="decimal"/>
      <w:lvlText w:val="%2."/>
      <w:lvlJc w:val="left"/>
      <w:pPr>
        <w:ind w:left="2073" w:hanging="360"/>
      </w:pPr>
      <w:rPr>
        <w:rFonts w:hint="default"/>
      </w:r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7">
    <w:nsid w:val="5B57506D"/>
    <w:multiLevelType w:val="multilevel"/>
    <w:tmpl w:val="5EE4E136"/>
    <w:lvl w:ilvl="0">
      <w:start w:val="1"/>
      <w:numFmt w:val="decimal"/>
      <w:lvlText w:val="%1."/>
      <w:lvlJc w:val="left"/>
      <w:pPr>
        <w:ind w:left="360" w:hanging="360"/>
      </w:pPr>
      <w:rPr>
        <w:rFonts w:hint="default"/>
      </w:rPr>
    </w:lvl>
    <w:lvl w:ilvl="1">
      <w:start w:val="8"/>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38">
    <w:nsid w:val="5B6C0415"/>
    <w:multiLevelType w:val="hybridMultilevel"/>
    <w:tmpl w:val="3CF03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E064E92"/>
    <w:multiLevelType w:val="hybridMultilevel"/>
    <w:tmpl w:val="4FBA174C"/>
    <w:lvl w:ilvl="0" w:tplc="963616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0">
    <w:nsid w:val="5E215683"/>
    <w:multiLevelType w:val="hybridMultilevel"/>
    <w:tmpl w:val="72E06CDC"/>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090355C"/>
    <w:multiLevelType w:val="hybridMultilevel"/>
    <w:tmpl w:val="77347E06"/>
    <w:lvl w:ilvl="0" w:tplc="44C24CDC">
      <w:start w:val="1"/>
      <w:numFmt w:val="decimal"/>
      <w:lvlText w:val="%1."/>
      <w:lvlJc w:val="left"/>
      <w:pPr>
        <w:ind w:left="1871" w:hanging="10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13B6301"/>
    <w:multiLevelType w:val="hybridMultilevel"/>
    <w:tmpl w:val="00AAEAB6"/>
    <w:lvl w:ilvl="0" w:tplc="170A2C46">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3390"/>
        </w:tabs>
        <w:ind w:left="3390" w:hanging="360"/>
      </w:pPr>
      <w:rPr>
        <w:rFonts w:ascii="Courier New" w:hAnsi="Courier New" w:cs="Courier New" w:hint="default"/>
      </w:rPr>
    </w:lvl>
    <w:lvl w:ilvl="2" w:tplc="04190005" w:tentative="1">
      <w:start w:val="1"/>
      <w:numFmt w:val="bullet"/>
      <w:lvlText w:val=""/>
      <w:lvlJc w:val="left"/>
      <w:pPr>
        <w:tabs>
          <w:tab w:val="num" w:pos="4110"/>
        </w:tabs>
        <w:ind w:left="4110" w:hanging="360"/>
      </w:pPr>
      <w:rPr>
        <w:rFonts w:ascii="Wingdings" w:hAnsi="Wingdings" w:hint="default"/>
      </w:rPr>
    </w:lvl>
    <w:lvl w:ilvl="3" w:tplc="04190001">
      <w:start w:val="1"/>
      <w:numFmt w:val="bullet"/>
      <w:lvlText w:val=""/>
      <w:lvlJc w:val="left"/>
      <w:pPr>
        <w:tabs>
          <w:tab w:val="num" w:pos="4830"/>
        </w:tabs>
        <w:ind w:left="4830" w:hanging="360"/>
      </w:pPr>
      <w:rPr>
        <w:rFonts w:ascii="Symbol" w:hAnsi="Symbol" w:hint="default"/>
      </w:rPr>
    </w:lvl>
    <w:lvl w:ilvl="4" w:tplc="04190003" w:tentative="1">
      <w:start w:val="1"/>
      <w:numFmt w:val="bullet"/>
      <w:lvlText w:val="o"/>
      <w:lvlJc w:val="left"/>
      <w:pPr>
        <w:tabs>
          <w:tab w:val="num" w:pos="5550"/>
        </w:tabs>
        <w:ind w:left="5550" w:hanging="360"/>
      </w:pPr>
      <w:rPr>
        <w:rFonts w:ascii="Courier New" w:hAnsi="Courier New" w:cs="Courier New" w:hint="default"/>
      </w:rPr>
    </w:lvl>
    <w:lvl w:ilvl="5" w:tplc="04190005" w:tentative="1">
      <w:start w:val="1"/>
      <w:numFmt w:val="bullet"/>
      <w:lvlText w:val=""/>
      <w:lvlJc w:val="left"/>
      <w:pPr>
        <w:tabs>
          <w:tab w:val="num" w:pos="6270"/>
        </w:tabs>
        <w:ind w:left="6270" w:hanging="360"/>
      </w:pPr>
      <w:rPr>
        <w:rFonts w:ascii="Wingdings" w:hAnsi="Wingdings" w:hint="default"/>
      </w:rPr>
    </w:lvl>
    <w:lvl w:ilvl="6" w:tplc="04190001" w:tentative="1">
      <w:start w:val="1"/>
      <w:numFmt w:val="bullet"/>
      <w:lvlText w:val=""/>
      <w:lvlJc w:val="left"/>
      <w:pPr>
        <w:tabs>
          <w:tab w:val="num" w:pos="6990"/>
        </w:tabs>
        <w:ind w:left="6990" w:hanging="360"/>
      </w:pPr>
      <w:rPr>
        <w:rFonts w:ascii="Symbol" w:hAnsi="Symbol" w:hint="default"/>
      </w:rPr>
    </w:lvl>
    <w:lvl w:ilvl="7" w:tplc="04190003" w:tentative="1">
      <w:start w:val="1"/>
      <w:numFmt w:val="bullet"/>
      <w:lvlText w:val="o"/>
      <w:lvlJc w:val="left"/>
      <w:pPr>
        <w:tabs>
          <w:tab w:val="num" w:pos="7710"/>
        </w:tabs>
        <w:ind w:left="7710" w:hanging="360"/>
      </w:pPr>
      <w:rPr>
        <w:rFonts w:ascii="Courier New" w:hAnsi="Courier New" w:cs="Courier New" w:hint="default"/>
      </w:rPr>
    </w:lvl>
    <w:lvl w:ilvl="8" w:tplc="04190005" w:tentative="1">
      <w:start w:val="1"/>
      <w:numFmt w:val="bullet"/>
      <w:lvlText w:val=""/>
      <w:lvlJc w:val="left"/>
      <w:pPr>
        <w:tabs>
          <w:tab w:val="num" w:pos="8430"/>
        </w:tabs>
        <w:ind w:left="8430" w:hanging="360"/>
      </w:pPr>
      <w:rPr>
        <w:rFonts w:ascii="Wingdings" w:hAnsi="Wingdings" w:hint="default"/>
      </w:rPr>
    </w:lvl>
  </w:abstractNum>
  <w:abstractNum w:abstractNumId="143">
    <w:nsid w:val="61B70625"/>
    <w:multiLevelType w:val="hybridMultilevel"/>
    <w:tmpl w:val="5CA22B2C"/>
    <w:lvl w:ilvl="0" w:tplc="270C7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61D50537"/>
    <w:multiLevelType w:val="hybridMultilevel"/>
    <w:tmpl w:val="875A085C"/>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5">
    <w:nsid w:val="63045438"/>
    <w:multiLevelType w:val="hybridMultilevel"/>
    <w:tmpl w:val="6B5AC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33126BB"/>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7">
    <w:nsid w:val="63447F10"/>
    <w:multiLevelType w:val="multilevel"/>
    <w:tmpl w:val="D07A796E"/>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8">
    <w:nsid w:val="63B97A78"/>
    <w:multiLevelType w:val="hybridMultilevel"/>
    <w:tmpl w:val="55A40016"/>
    <w:lvl w:ilvl="0" w:tplc="3FF03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63C83023"/>
    <w:multiLevelType w:val="multilevel"/>
    <w:tmpl w:val="D444E148"/>
    <w:lvl w:ilvl="0">
      <w:start w:val="1"/>
      <w:numFmt w:val="decimal"/>
      <w:lvlText w:val="%1."/>
      <w:lvlJc w:val="left"/>
      <w:pPr>
        <w:ind w:left="504" w:hanging="504"/>
      </w:pPr>
      <w:rPr>
        <w:rFonts w:hint="default"/>
      </w:rPr>
    </w:lvl>
    <w:lvl w:ilvl="1">
      <w:start w:val="3"/>
      <w:numFmt w:val="decimal"/>
      <w:lvlText w:val="%1.%2."/>
      <w:lvlJc w:val="left"/>
      <w:pPr>
        <w:ind w:left="774" w:hanging="504"/>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0">
    <w:nsid w:val="63EE7E77"/>
    <w:multiLevelType w:val="multilevel"/>
    <w:tmpl w:val="8C564F9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1">
    <w:nsid w:val="650C3E7D"/>
    <w:multiLevelType w:val="multilevel"/>
    <w:tmpl w:val="E7261E80"/>
    <w:lvl w:ilvl="0">
      <w:start w:val="1"/>
      <w:numFmt w:val="decimal"/>
      <w:lvlText w:val="%1."/>
      <w:lvlJc w:val="left"/>
      <w:pPr>
        <w:ind w:left="1550" w:hanging="840"/>
      </w:pPr>
      <w:rPr>
        <w:rFonts w:hint="default"/>
        <w:b/>
      </w:rPr>
    </w:lvl>
    <w:lvl w:ilvl="1">
      <w:start w:val="2"/>
      <w:numFmt w:val="decimal"/>
      <w:isLgl/>
      <w:lvlText w:val="%1.%2."/>
      <w:lvlJc w:val="left"/>
      <w:pPr>
        <w:ind w:left="1775" w:hanging="360"/>
      </w:pPr>
      <w:rPr>
        <w:rFonts w:hint="default"/>
      </w:rPr>
    </w:lvl>
    <w:lvl w:ilvl="2">
      <w:start w:val="1"/>
      <w:numFmt w:val="decimal"/>
      <w:isLgl/>
      <w:lvlText w:val="%1.%2.%3."/>
      <w:lvlJc w:val="left"/>
      <w:pPr>
        <w:ind w:left="3124" w:hanging="720"/>
      </w:pPr>
      <w:rPr>
        <w:rFonts w:hint="default"/>
      </w:rPr>
    </w:lvl>
    <w:lvl w:ilvl="3">
      <w:start w:val="1"/>
      <w:numFmt w:val="decimal"/>
      <w:isLgl/>
      <w:lvlText w:val="%1.%2.%3.%4."/>
      <w:lvlJc w:val="left"/>
      <w:pPr>
        <w:ind w:left="4113" w:hanging="720"/>
      </w:pPr>
      <w:rPr>
        <w:rFonts w:hint="default"/>
      </w:rPr>
    </w:lvl>
    <w:lvl w:ilvl="4">
      <w:start w:val="1"/>
      <w:numFmt w:val="decimal"/>
      <w:isLgl/>
      <w:lvlText w:val="%1.%2.%3.%4.%5."/>
      <w:lvlJc w:val="left"/>
      <w:pPr>
        <w:ind w:left="5462" w:hanging="1080"/>
      </w:pPr>
      <w:rPr>
        <w:rFonts w:hint="default"/>
      </w:rPr>
    </w:lvl>
    <w:lvl w:ilvl="5">
      <w:start w:val="1"/>
      <w:numFmt w:val="decimal"/>
      <w:isLgl/>
      <w:lvlText w:val="%1.%2.%3.%4.%5.%6."/>
      <w:lvlJc w:val="left"/>
      <w:pPr>
        <w:ind w:left="6451" w:hanging="1080"/>
      </w:pPr>
      <w:rPr>
        <w:rFonts w:hint="default"/>
      </w:rPr>
    </w:lvl>
    <w:lvl w:ilvl="6">
      <w:start w:val="1"/>
      <w:numFmt w:val="decimal"/>
      <w:isLgl/>
      <w:lvlText w:val="%1.%2.%3.%4.%5.%6.%7."/>
      <w:lvlJc w:val="left"/>
      <w:pPr>
        <w:ind w:left="7800" w:hanging="1440"/>
      </w:pPr>
      <w:rPr>
        <w:rFonts w:hint="default"/>
      </w:rPr>
    </w:lvl>
    <w:lvl w:ilvl="7">
      <w:start w:val="1"/>
      <w:numFmt w:val="decimal"/>
      <w:isLgl/>
      <w:lvlText w:val="%1.%2.%3.%4.%5.%6.%7.%8."/>
      <w:lvlJc w:val="left"/>
      <w:pPr>
        <w:ind w:left="8789" w:hanging="1440"/>
      </w:pPr>
      <w:rPr>
        <w:rFonts w:hint="default"/>
      </w:rPr>
    </w:lvl>
    <w:lvl w:ilvl="8">
      <w:start w:val="1"/>
      <w:numFmt w:val="decimal"/>
      <w:isLgl/>
      <w:lvlText w:val="%1.%2.%3.%4.%5.%6.%7.%8.%9."/>
      <w:lvlJc w:val="left"/>
      <w:pPr>
        <w:ind w:left="10138" w:hanging="1800"/>
      </w:pPr>
      <w:rPr>
        <w:rFonts w:hint="default"/>
      </w:rPr>
    </w:lvl>
  </w:abstractNum>
  <w:abstractNum w:abstractNumId="152">
    <w:nsid w:val="66690ECC"/>
    <w:multiLevelType w:val="multilevel"/>
    <w:tmpl w:val="03A678B0"/>
    <w:lvl w:ilvl="0">
      <w:start w:val="1"/>
      <w:numFmt w:val="decimal"/>
      <w:lvlText w:val="%1."/>
      <w:lvlJc w:val="left"/>
      <w:pPr>
        <w:ind w:left="720" w:hanging="360"/>
      </w:pPr>
      <w:rPr>
        <w:rFonts w:hint="default"/>
      </w:rPr>
    </w:lvl>
    <w:lvl w:ilvl="1">
      <w:start w:val="1"/>
      <w:numFmt w:val="decimal"/>
      <w:isLgl/>
      <w:lvlText w:val="%1.%2."/>
      <w:lvlJc w:val="left"/>
      <w:pPr>
        <w:ind w:left="1566" w:hanging="1140"/>
      </w:pPr>
      <w:rPr>
        <w:rFonts w:hint="default"/>
      </w:rPr>
    </w:lvl>
    <w:lvl w:ilvl="2">
      <w:start w:val="1"/>
      <w:numFmt w:val="decimal"/>
      <w:isLgl/>
      <w:lvlText w:val="%1.%2.%3."/>
      <w:lvlJc w:val="left"/>
      <w:pPr>
        <w:ind w:left="1632" w:hanging="1140"/>
      </w:pPr>
      <w:rPr>
        <w:rFonts w:hint="default"/>
      </w:rPr>
    </w:lvl>
    <w:lvl w:ilvl="3">
      <w:start w:val="1"/>
      <w:numFmt w:val="decimal"/>
      <w:isLgl/>
      <w:lvlText w:val="%1.%2.%3.%4."/>
      <w:lvlJc w:val="left"/>
      <w:pPr>
        <w:ind w:left="1698" w:hanging="1140"/>
      </w:pPr>
      <w:rPr>
        <w:rFonts w:hint="default"/>
      </w:rPr>
    </w:lvl>
    <w:lvl w:ilvl="4">
      <w:start w:val="1"/>
      <w:numFmt w:val="decimal"/>
      <w:isLgl/>
      <w:lvlText w:val="%1.%2.%3.%4.%5."/>
      <w:lvlJc w:val="left"/>
      <w:pPr>
        <w:ind w:left="1764" w:hanging="1140"/>
      </w:pPr>
      <w:rPr>
        <w:rFonts w:hint="default"/>
      </w:rPr>
    </w:lvl>
    <w:lvl w:ilvl="5">
      <w:start w:val="1"/>
      <w:numFmt w:val="decimal"/>
      <w:isLgl/>
      <w:lvlText w:val="%1.%2.%3.%4.%5.%6."/>
      <w:lvlJc w:val="left"/>
      <w:pPr>
        <w:ind w:left="1830" w:hanging="11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3">
    <w:nsid w:val="66A64451"/>
    <w:multiLevelType w:val="hybridMultilevel"/>
    <w:tmpl w:val="3A4E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6DE2B02"/>
    <w:multiLevelType w:val="hybridMultilevel"/>
    <w:tmpl w:val="CEBC9780"/>
    <w:lvl w:ilvl="0" w:tplc="E10C040E">
      <w:start w:val="1"/>
      <w:numFmt w:val="decimal"/>
      <w:lvlText w:val="%1.2.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7352E73"/>
    <w:multiLevelType w:val="hybridMultilevel"/>
    <w:tmpl w:val="53B60140"/>
    <w:lvl w:ilvl="0" w:tplc="788C0114">
      <w:start w:val="1"/>
      <w:numFmt w:val="decimal"/>
      <w:lvlText w:val="%1.9.1."/>
      <w:lvlJc w:val="left"/>
      <w:pPr>
        <w:ind w:left="199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7DF322F"/>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87C2CF7"/>
    <w:multiLevelType w:val="hybridMultilevel"/>
    <w:tmpl w:val="0E681194"/>
    <w:lvl w:ilvl="0" w:tplc="719CC9B0">
      <w:start w:val="1"/>
      <w:numFmt w:val="decimal"/>
      <w:lvlText w:val="%1)"/>
      <w:lvlJc w:val="left"/>
      <w:pPr>
        <w:tabs>
          <w:tab w:val="num" w:pos="1695"/>
        </w:tabs>
        <w:ind w:left="1695" w:hanging="615"/>
      </w:pPr>
      <w:rPr>
        <w:rFonts w:hint="default"/>
      </w:rPr>
    </w:lvl>
    <w:lvl w:ilvl="1" w:tplc="04190019">
      <w:start w:val="1"/>
      <w:numFmt w:val="lowerLetter"/>
      <w:lvlText w:val="%2."/>
      <w:lvlJc w:val="left"/>
      <w:pPr>
        <w:tabs>
          <w:tab w:val="num" w:pos="2142"/>
        </w:tabs>
        <w:ind w:left="2142" w:hanging="360"/>
      </w:pPr>
    </w:lvl>
    <w:lvl w:ilvl="2" w:tplc="CAFCE048">
      <w:start w:val="4"/>
      <w:numFmt w:val="decimal"/>
      <w:lvlText w:val="%3."/>
      <w:lvlJc w:val="left"/>
      <w:pPr>
        <w:tabs>
          <w:tab w:val="num" w:pos="3042"/>
        </w:tabs>
        <w:ind w:left="3042" w:hanging="360"/>
      </w:pPr>
      <w:rPr>
        <w:rFonts w:hint="default"/>
      </w:rPr>
    </w:lvl>
    <w:lvl w:ilvl="3" w:tplc="0419000F" w:tentative="1">
      <w:start w:val="1"/>
      <w:numFmt w:val="decimal"/>
      <w:lvlText w:val="%4."/>
      <w:lvlJc w:val="left"/>
      <w:pPr>
        <w:tabs>
          <w:tab w:val="num" w:pos="3582"/>
        </w:tabs>
        <w:ind w:left="3582" w:hanging="360"/>
      </w:pPr>
    </w:lvl>
    <w:lvl w:ilvl="4" w:tplc="04190019" w:tentative="1">
      <w:start w:val="1"/>
      <w:numFmt w:val="lowerLetter"/>
      <w:lvlText w:val="%5."/>
      <w:lvlJc w:val="left"/>
      <w:pPr>
        <w:tabs>
          <w:tab w:val="num" w:pos="4302"/>
        </w:tabs>
        <w:ind w:left="4302" w:hanging="360"/>
      </w:pPr>
    </w:lvl>
    <w:lvl w:ilvl="5" w:tplc="0419001B" w:tentative="1">
      <w:start w:val="1"/>
      <w:numFmt w:val="lowerRoman"/>
      <w:lvlText w:val="%6."/>
      <w:lvlJc w:val="right"/>
      <w:pPr>
        <w:tabs>
          <w:tab w:val="num" w:pos="5022"/>
        </w:tabs>
        <w:ind w:left="5022" w:hanging="180"/>
      </w:pPr>
    </w:lvl>
    <w:lvl w:ilvl="6" w:tplc="0419000F" w:tentative="1">
      <w:start w:val="1"/>
      <w:numFmt w:val="decimal"/>
      <w:lvlText w:val="%7."/>
      <w:lvlJc w:val="left"/>
      <w:pPr>
        <w:tabs>
          <w:tab w:val="num" w:pos="5742"/>
        </w:tabs>
        <w:ind w:left="5742" w:hanging="360"/>
      </w:pPr>
    </w:lvl>
    <w:lvl w:ilvl="7" w:tplc="04190019" w:tentative="1">
      <w:start w:val="1"/>
      <w:numFmt w:val="lowerLetter"/>
      <w:lvlText w:val="%8."/>
      <w:lvlJc w:val="left"/>
      <w:pPr>
        <w:tabs>
          <w:tab w:val="num" w:pos="6462"/>
        </w:tabs>
        <w:ind w:left="6462" w:hanging="360"/>
      </w:pPr>
    </w:lvl>
    <w:lvl w:ilvl="8" w:tplc="0419001B" w:tentative="1">
      <w:start w:val="1"/>
      <w:numFmt w:val="lowerRoman"/>
      <w:lvlText w:val="%9."/>
      <w:lvlJc w:val="right"/>
      <w:pPr>
        <w:tabs>
          <w:tab w:val="num" w:pos="7182"/>
        </w:tabs>
        <w:ind w:left="7182" w:hanging="180"/>
      </w:pPr>
    </w:lvl>
  </w:abstractNum>
  <w:abstractNum w:abstractNumId="158">
    <w:nsid w:val="6926256E"/>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59">
    <w:nsid w:val="69760E9A"/>
    <w:multiLevelType w:val="hybridMultilevel"/>
    <w:tmpl w:val="13E477BE"/>
    <w:lvl w:ilvl="0" w:tplc="46A244DA">
      <w:start w:val="1"/>
      <w:numFmt w:val="decimal"/>
      <w:lvlText w:val="%1)"/>
      <w:lvlJc w:val="left"/>
      <w:pPr>
        <w:ind w:left="1069" w:hanging="360"/>
      </w:pPr>
      <w:rPr>
        <w:rFonts w:hint="default"/>
      </w:rPr>
    </w:lvl>
    <w:lvl w:ilvl="1" w:tplc="3C1EA714">
      <w:start w:val="1"/>
      <w:numFmt w:val="decimal"/>
      <w:lvlText w:val="%2."/>
      <w:lvlJc w:val="left"/>
      <w:pPr>
        <w:ind w:left="1789" w:hanging="360"/>
      </w:pPr>
      <w:rPr>
        <w:rFonts w:hint="default"/>
      </w:rPr>
    </w:lvl>
    <w:lvl w:ilvl="2" w:tplc="2D5EDF76">
      <w:start w:val="1"/>
      <w:numFmt w:val="decimal"/>
      <w:lvlText w:val="%3."/>
      <w:lvlJc w:val="right"/>
      <w:pPr>
        <w:ind w:left="2509" w:hanging="180"/>
      </w:pPr>
      <w:rPr>
        <w:rFonts w:ascii="Times New Roman" w:eastAsia="Times New Roman" w:hAnsi="Times New Roman" w:cs="Times New Roman"/>
        <w:b/>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69BC1961"/>
    <w:multiLevelType w:val="multilevel"/>
    <w:tmpl w:val="A648C4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69D723A8"/>
    <w:multiLevelType w:val="hybridMultilevel"/>
    <w:tmpl w:val="C30A12E6"/>
    <w:lvl w:ilvl="0" w:tplc="87809AE6">
      <w:start w:val="1"/>
      <w:numFmt w:val="decimal"/>
      <w:lvlText w:val="%1)"/>
      <w:lvlJc w:val="left"/>
      <w:pPr>
        <w:ind w:left="900" w:hanging="360"/>
      </w:pPr>
      <w:rPr>
        <w:rFonts w:hint="default"/>
      </w:rPr>
    </w:lvl>
    <w:lvl w:ilvl="1" w:tplc="723830E0">
      <w:start w:val="1"/>
      <w:numFmt w:val="decimal"/>
      <w:lvlText w:val="%2)"/>
      <w:lvlJc w:val="left"/>
      <w:pPr>
        <w:ind w:left="1721" w:hanging="870"/>
      </w:pPr>
      <w:rPr>
        <w:rFonts w:hint="default"/>
      </w:rPr>
    </w:lvl>
    <w:lvl w:ilvl="2" w:tplc="74C07D82">
      <w:start w:val="1"/>
      <w:numFmt w:val="decimal"/>
      <w:lvlText w:val="%3."/>
      <w:lvlJc w:val="left"/>
      <w:pPr>
        <w:ind w:left="928" w:hanging="360"/>
      </w:pPr>
      <w:rPr>
        <w:rFonts w:hint="default"/>
        <w:b/>
      </w:r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2">
    <w:nsid w:val="6A004209"/>
    <w:multiLevelType w:val="hybridMultilevel"/>
    <w:tmpl w:val="24AC1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AD83370"/>
    <w:multiLevelType w:val="multilevel"/>
    <w:tmpl w:val="8AAA2B4A"/>
    <w:lvl w:ilvl="0">
      <w:start w:val="1"/>
      <w:numFmt w:val="decimal"/>
      <w:lvlText w:val="%1."/>
      <w:lvlJc w:val="left"/>
      <w:pPr>
        <w:ind w:left="504" w:hanging="504"/>
      </w:pPr>
      <w:rPr>
        <w:rFonts w:hint="default"/>
        <w:b/>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4">
    <w:nsid w:val="6AE072C8"/>
    <w:multiLevelType w:val="multilevel"/>
    <w:tmpl w:val="494658B8"/>
    <w:lvl w:ilvl="0">
      <w:start w:val="1"/>
      <w:numFmt w:val="decimal"/>
      <w:lvlText w:val="%1."/>
      <w:lvlJc w:val="left"/>
      <w:pPr>
        <w:ind w:left="504" w:hanging="504"/>
      </w:pPr>
      <w:rPr>
        <w:rFonts w:hint="default"/>
      </w:rPr>
    </w:lvl>
    <w:lvl w:ilvl="1">
      <w:start w:val="6"/>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5">
    <w:nsid w:val="6C3869DD"/>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66">
    <w:nsid w:val="6E563602"/>
    <w:multiLevelType w:val="multilevel"/>
    <w:tmpl w:val="61846BC2"/>
    <w:lvl w:ilvl="0">
      <w:start w:val="2"/>
      <w:numFmt w:val="decimal"/>
      <w:lvlText w:val="%1"/>
      <w:lvlJc w:val="left"/>
      <w:pPr>
        <w:ind w:left="480" w:hanging="480"/>
      </w:pPr>
      <w:rPr>
        <w:rFonts w:hint="default"/>
      </w:rPr>
    </w:lvl>
    <w:lvl w:ilvl="1">
      <w:start w:val="8"/>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67">
    <w:nsid w:val="6EB204B0"/>
    <w:multiLevelType w:val="hybridMultilevel"/>
    <w:tmpl w:val="36E2F806"/>
    <w:lvl w:ilvl="0" w:tplc="094AA3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8">
    <w:nsid w:val="70F25309"/>
    <w:multiLevelType w:val="hybridMultilevel"/>
    <w:tmpl w:val="96DC0C3E"/>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718A0C40"/>
    <w:multiLevelType w:val="hybridMultilevel"/>
    <w:tmpl w:val="65AC149A"/>
    <w:lvl w:ilvl="0" w:tplc="170A2C46">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71935763"/>
    <w:multiLevelType w:val="hybridMultilevel"/>
    <w:tmpl w:val="5BF68132"/>
    <w:lvl w:ilvl="0" w:tplc="AA6EE640">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1D54CDF"/>
    <w:multiLevelType w:val="multilevel"/>
    <w:tmpl w:val="B6BE1670"/>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2">
    <w:nsid w:val="72027E38"/>
    <w:multiLevelType w:val="hybridMultilevel"/>
    <w:tmpl w:val="E5D81E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24059D1"/>
    <w:multiLevelType w:val="multilevel"/>
    <w:tmpl w:val="30E2B1EC"/>
    <w:lvl w:ilvl="0">
      <w:start w:val="1"/>
      <w:numFmt w:val="decimal"/>
      <w:lvlText w:val="%1."/>
      <w:lvlJc w:val="left"/>
      <w:pPr>
        <w:ind w:left="504" w:hanging="504"/>
      </w:pPr>
      <w:rPr>
        <w:rFonts w:hint="default"/>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74">
    <w:nsid w:val="72545AFB"/>
    <w:multiLevelType w:val="hybridMultilevel"/>
    <w:tmpl w:val="E6D87A26"/>
    <w:lvl w:ilvl="0" w:tplc="C54804D4">
      <w:start w:val="1"/>
      <w:numFmt w:val="decimal"/>
      <w:lvlText w:val="%1)"/>
      <w:lvlJc w:val="left"/>
      <w:pPr>
        <w:ind w:left="927" w:hanging="360"/>
      </w:pPr>
      <w:rPr>
        <w:rFonts w:hint="default"/>
      </w:rPr>
    </w:lvl>
    <w:lvl w:ilvl="1" w:tplc="F31641F6">
      <w:start w:val="1"/>
      <w:numFmt w:val="decimal"/>
      <w:lvlText w:val="%2."/>
      <w:lvlJc w:val="left"/>
      <w:pPr>
        <w:ind w:left="1363" w:hanging="795"/>
      </w:pPr>
      <w:rPr>
        <w:rFonts w:hint="default"/>
        <w:b/>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5">
    <w:nsid w:val="7285251A"/>
    <w:multiLevelType w:val="hybridMultilevel"/>
    <w:tmpl w:val="089A3C8E"/>
    <w:lvl w:ilvl="0" w:tplc="9D3A3A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6">
    <w:nsid w:val="732E7B32"/>
    <w:multiLevelType w:val="hybridMultilevel"/>
    <w:tmpl w:val="DA5474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
    <w:nsid w:val="733D387D"/>
    <w:multiLevelType w:val="hybridMultilevel"/>
    <w:tmpl w:val="09F083F8"/>
    <w:lvl w:ilvl="0" w:tplc="F4B0C8E2">
      <w:start w:val="10"/>
      <w:numFmt w:val="bullet"/>
      <w:lvlText w:val="-"/>
      <w:lvlJc w:val="left"/>
      <w:pPr>
        <w:ind w:left="990" w:hanging="360"/>
      </w:pPr>
      <w:rPr>
        <w:rFonts w:ascii="Times New Roman" w:eastAsia="Times New Roman" w:hAnsi="Times New Roman" w:cs="Times New Roman"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8">
    <w:nsid w:val="73473B46"/>
    <w:multiLevelType w:val="hybridMultilevel"/>
    <w:tmpl w:val="C09CB258"/>
    <w:lvl w:ilvl="0" w:tplc="04190011">
      <w:start w:val="1"/>
      <w:numFmt w:val="decimal"/>
      <w:lvlText w:val="%1)"/>
      <w:lvlJc w:val="left"/>
      <w:pPr>
        <w:tabs>
          <w:tab w:val="num" w:pos="1287"/>
        </w:tabs>
        <w:ind w:left="1287" w:hanging="360"/>
      </w:pPr>
    </w:lvl>
    <w:lvl w:ilvl="1" w:tplc="04190011">
      <w:start w:val="1"/>
      <w:numFmt w:val="decimal"/>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9">
    <w:nsid w:val="73C479D2"/>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80">
    <w:nsid w:val="73DD4767"/>
    <w:multiLevelType w:val="hybridMultilevel"/>
    <w:tmpl w:val="0C52F9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nsid w:val="74DB54C4"/>
    <w:multiLevelType w:val="hybridMultilevel"/>
    <w:tmpl w:val="82346F76"/>
    <w:lvl w:ilvl="0" w:tplc="FFD647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2">
    <w:nsid w:val="753E2D8C"/>
    <w:multiLevelType w:val="hybridMultilevel"/>
    <w:tmpl w:val="E18C6722"/>
    <w:lvl w:ilvl="0" w:tplc="1230375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76282A7D"/>
    <w:multiLevelType w:val="hybridMultilevel"/>
    <w:tmpl w:val="5B72AFBA"/>
    <w:lvl w:ilvl="0" w:tplc="04190001">
      <w:start w:val="1"/>
      <w:numFmt w:val="bullet"/>
      <w:lvlText w:val=""/>
      <w:lvlJc w:val="left"/>
      <w:pPr>
        <w:ind w:left="2195" w:hanging="360"/>
      </w:pPr>
      <w:rPr>
        <w:rFonts w:ascii="Symbol" w:hAnsi="Symbol" w:hint="default"/>
      </w:rPr>
    </w:lvl>
    <w:lvl w:ilvl="1" w:tplc="04190003" w:tentative="1">
      <w:start w:val="1"/>
      <w:numFmt w:val="bullet"/>
      <w:lvlText w:val="o"/>
      <w:lvlJc w:val="left"/>
      <w:pPr>
        <w:ind w:left="2915" w:hanging="360"/>
      </w:pPr>
      <w:rPr>
        <w:rFonts w:ascii="Courier New" w:hAnsi="Courier New" w:cs="Courier New" w:hint="default"/>
      </w:rPr>
    </w:lvl>
    <w:lvl w:ilvl="2" w:tplc="04190005" w:tentative="1">
      <w:start w:val="1"/>
      <w:numFmt w:val="bullet"/>
      <w:lvlText w:val=""/>
      <w:lvlJc w:val="left"/>
      <w:pPr>
        <w:ind w:left="3635" w:hanging="360"/>
      </w:pPr>
      <w:rPr>
        <w:rFonts w:ascii="Wingdings" w:hAnsi="Wingdings" w:hint="default"/>
      </w:rPr>
    </w:lvl>
    <w:lvl w:ilvl="3" w:tplc="04190001" w:tentative="1">
      <w:start w:val="1"/>
      <w:numFmt w:val="bullet"/>
      <w:lvlText w:val=""/>
      <w:lvlJc w:val="left"/>
      <w:pPr>
        <w:ind w:left="4355" w:hanging="360"/>
      </w:pPr>
      <w:rPr>
        <w:rFonts w:ascii="Symbol" w:hAnsi="Symbol" w:hint="default"/>
      </w:rPr>
    </w:lvl>
    <w:lvl w:ilvl="4" w:tplc="04190003" w:tentative="1">
      <w:start w:val="1"/>
      <w:numFmt w:val="bullet"/>
      <w:lvlText w:val="o"/>
      <w:lvlJc w:val="left"/>
      <w:pPr>
        <w:ind w:left="5075" w:hanging="360"/>
      </w:pPr>
      <w:rPr>
        <w:rFonts w:ascii="Courier New" w:hAnsi="Courier New" w:cs="Courier New" w:hint="default"/>
      </w:rPr>
    </w:lvl>
    <w:lvl w:ilvl="5" w:tplc="04190005" w:tentative="1">
      <w:start w:val="1"/>
      <w:numFmt w:val="bullet"/>
      <w:lvlText w:val=""/>
      <w:lvlJc w:val="left"/>
      <w:pPr>
        <w:ind w:left="5795" w:hanging="360"/>
      </w:pPr>
      <w:rPr>
        <w:rFonts w:ascii="Wingdings" w:hAnsi="Wingdings" w:hint="default"/>
      </w:rPr>
    </w:lvl>
    <w:lvl w:ilvl="6" w:tplc="04190001" w:tentative="1">
      <w:start w:val="1"/>
      <w:numFmt w:val="bullet"/>
      <w:lvlText w:val=""/>
      <w:lvlJc w:val="left"/>
      <w:pPr>
        <w:ind w:left="6515" w:hanging="360"/>
      </w:pPr>
      <w:rPr>
        <w:rFonts w:ascii="Symbol" w:hAnsi="Symbol" w:hint="default"/>
      </w:rPr>
    </w:lvl>
    <w:lvl w:ilvl="7" w:tplc="04190003" w:tentative="1">
      <w:start w:val="1"/>
      <w:numFmt w:val="bullet"/>
      <w:lvlText w:val="o"/>
      <w:lvlJc w:val="left"/>
      <w:pPr>
        <w:ind w:left="7235" w:hanging="360"/>
      </w:pPr>
      <w:rPr>
        <w:rFonts w:ascii="Courier New" w:hAnsi="Courier New" w:cs="Courier New" w:hint="default"/>
      </w:rPr>
    </w:lvl>
    <w:lvl w:ilvl="8" w:tplc="04190005" w:tentative="1">
      <w:start w:val="1"/>
      <w:numFmt w:val="bullet"/>
      <w:lvlText w:val=""/>
      <w:lvlJc w:val="left"/>
      <w:pPr>
        <w:ind w:left="7955" w:hanging="360"/>
      </w:pPr>
      <w:rPr>
        <w:rFonts w:ascii="Wingdings" w:hAnsi="Wingdings" w:hint="default"/>
      </w:rPr>
    </w:lvl>
  </w:abstractNum>
  <w:abstractNum w:abstractNumId="184">
    <w:nsid w:val="77C06347"/>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85">
    <w:nsid w:val="780E0CFC"/>
    <w:multiLevelType w:val="hybridMultilevel"/>
    <w:tmpl w:val="81308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786934CC"/>
    <w:multiLevelType w:val="hybridMultilevel"/>
    <w:tmpl w:val="47062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87343B"/>
    <w:multiLevelType w:val="hybridMultilevel"/>
    <w:tmpl w:val="479C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9492C95"/>
    <w:multiLevelType w:val="hybridMultilevel"/>
    <w:tmpl w:val="377E5A6E"/>
    <w:lvl w:ilvl="0" w:tplc="04190011">
      <w:start w:val="1"/>
      <w:numFmt w:val="decimal"/>
      <w:lvlText w:val="%1)"/>
      <w:lvlJc w:val="left"/>
      <w:pPr>
        <w:ind w:left="1429" w:hanging="360"/>
      </w:pPr>
    </w:lvl>
    <w:lvl w:ilvl="1" w:tplc="E9BC8ACA">
      <w:start w:val="1"/>
      <w:numFmt w:val="decimal"/>
      <w:lvlText w:val="%2)"/>
      <w:lvlJc w:val="left"/>
      <w:pPr>
        <w:ind w:left="2149" w:hanging="360"/>
      </w:pPr>
      <w:rPr>
        <w:rFonts w:ascii="Times New Roman" w:eastAsia="Times New Roman" w:hAnsi="Times New Roman" w:cs="Times New Roman"/>
      </w:rPr>
    </w:lvl>
    <w:lvl w:ilvl="2" w:tplc="C1D6BA2A">
      <w:start w:val="1"/>
      <w:numFmt w:val="decimal"/>
      <w:lvlText w:val="%3."/>
      <w:lvlJc w:val="left"/>
      <w:pPr>
        <w:ind w:left="3049" w:hanging="360"/>
      </w:pPr>
      <w:rPr>
        <w:rFonts w:hint="default"/>
        <w:b/>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79660EB9"/>
    <w:multiLevelType w:val="hybridMultilevel"/>
    <w:tmpl w:val="1F426A20"/>
    <w:lvl w:ilvl="0" w:tplc="6E7036A0">
      <w:start w:val="1"/>
      <w:numFmt w:val="decimal"/>
      <w:lvlText w:val="%1."/>
      <w:lvlJc w:val="left"/>
      <w:pPr>
        <w:ind w:left="20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9CB20D7"/>
    <w:multiLevelType w:val="hybridMultilevel"/>
    <w:tmpl w:val="CD3850F8"/>
    <w:lvl w:ilvl="0" w:tplc="B23057B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1">
    <w:nsid w:val="79D10FE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2">
    <w:nsid w:val="7A724382"/>
    <w:multiLevelType w:val="multilevel"/>
    <w:tmpl w:val="3F2A8EB0"/>
    <w:lvl w:ilvl="0">
      <w:start w:val="2"/>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93">
    <w:nsid w:val="7AE7409E"/>
    <w:multiLevelType w:val="hybridMultilevel"/>
    <w:tmpl w:val="5A2834E4"/>
    <w:lvl w:ilvl="0" w:tplc="FFFFFFFF">
      <w:start w:val="1"/>
      <w:numFmt w:val="bullet"/>
      <w:lvlText w:val=""/>
      <w:lvlJc w:val="left"/>
      <w:pPr>
        <w:ind w:left="2051" w:hanging="360"/>
      </w:pPr>
      <w:rPr>
        <w:rFonts w:ascii="Symbol" w:hAnsi="Symbol" w:cs="Symbol" w:hint="default"/>
      </w:rPr>
    </w:lvl>
    <w:lvl w:ilvl="1" w:tplc="04190003" w:tentative="1">
      <w:start w:val="1"/>
      <w:numFmt w:val="bullet"/>
      <w:lvlText w:val="o"/>
      <w:lvlJc w:val="left"/>
      <w:pPr>
        <w:ind w:left="2771" w:hanging="360"/>
      </w:pPr>
      <w:rPr>
        <w:rFonts w:ascii="Courier New" w:hAnsi="Courier New" w:cs="Courier New" w:hint="default"/>
      </w:rPr>
    </w:lvl>
    <w:lvl w:ilvl="2" w:tplc="04190005" w:tentative="1">
      <w:start w:val="1"/>
      <w:numFmt w:val="bullet"/>
      <w:lvlText w:val=""/>
      <w:lvlJc w:val="left"/>
      <w:pPr>
        <w:ind w:left="3491" w:hanging="360"/>
      </w:pPr>
      <w:rPr>
        <w:rFonts w:ascii="Wingdings" w:hAnsi="Wingdings" w:hint="default"/>
      </w:rPr>
    </w:lvl>
    <w:lvl w:ilvl="3" w:tplc="04190001" w:tentative="1">
      <w:start w:val="1"/>
      <w:numFmt w:val="bullet"/>
      <w:lvlText w:val=""/>
      <w:lvlJc w:val="left"/>
      <w:pPr>
        <w:ind w:left="4211" w:hanging="360"/>
      </w:pPr>
      <w:rPr>
        <w:rFonts w:ascii="Symbol" w:hAnsi="Symbol" w:hint="default"/>
      </w:rPr>
    </w:lvl>
    <w:lvl w:ilvl="4" w:tplc="04190003" w:tentative="1">
      <w:start w:val="1"/>
      <w:numFmt w:val="bullet"/>
      <w:lvlText w:val="o"/>
      <w:lvlJc w:val="left"/>
      <w:pPr>
        <w:ind w:left="4931" w:hanging="360"/>
      </w:pPr>
      <w:rPr>
        <w:rFonts w:ascii="Courier New" w:hAnsi="Courier New" w:cs="Courier New" w:hint="default"/>
      </w:rPr>
    </w:lvl>
    <w:lvl w:ilvl="5" w:tplc="04190005" w:tentative="1">
      <w:start w:val="1"/>
      <w:numFmt w:val="bullet"/>
      <w:lvlText w:val=""/>
      <w:lvlJc w:val="left"/>
      <w:pPr>
        <w:ind w:left="5651" w:hanging="360"/>
      </w:pPr>
      <w:rPr>
        <w:rFonts w:ascii="Wingdings" w:hAnsi="Wingdings" w:hint="default"/>
      </w:rPr>
    </w:lvl>
    <w:lvl w:ilvl="6" w:tplc="04190001" w:tentative="1">
      <w:start w:val="1"/>
      <w:numFmt w:val="bullet"/>
      <w:lvlText w:val=""/>
      <w:lvlJc w:val="left"/>
      <w:pPr>
        <w:ind w:left="6371" w:hanging="360"/>
      </w:pPr>
      <w:rPr>
        <w:rFonts w:ascii="Symbol" w:hAnsi="Symbol" w:hint="default"/>
      </w:rPr>
    </w:lvl>
    <w:lvl w:ilvl="7" w:tplc="04190003" w:tentative="1">
      <w:start w:val="1"/>
      <w:numFmt w:val="bullet"/>
      <w:lvlText w:val="o"/>
      <w:lvlJc w:val="left"/>
      <w:pPr>
        <w:ind w:left="7091" w:hanging="360"/>
      </w:pPr>
      <w:rPr>
        <w:rFonts w:ascii="Courier New" w:hAnsi="Courier New" w:cs="Courier New" w:hint="default"/>
      </w:rPr>
    </w:lvl>
    <w:lvl w:ilvl="8" w:tplc="04190005" w:tentative="1">
      <w:start w:val="1"/>
      <w:numFmt w:val="bullet"/>
      <w:lvlText w:val=""/>
      <w:lvlJc w:val="left"/>
      <w:pPr>
        <w:ind w:left="7811" w:hanging="360"/>
      </w:pPr>
      <w:rPr>
        <w:rFonts w:ascii="Wingdings" w:hAnsi="Wingdings" w:hint="default"/>
      </w:rPr>
    </w:lvl>
  </w:abstractNum>
  <w:abstractNum w:abstractNumId="194">
    <w:nsid w:val="7B511940"/>
    <w:multiLevelType w:val="hybridMultilevel"/>
    <w:tmpl w:val="9DC86912"/>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5">
    <w:nsid w:val="7BF774FF"/>
    <w:multiLevelType w:val="hybridMultilevel"/>
    <w:tmpl w:val="5276F3E2"/>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96">
    <w:nsid w:val="7C2621C9"/>
    <w:multiLevelType w:val="hybridMultilevel"/>
    <w:tmpl w:val="A4A4A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7">
    <w:nsid w:val="7D881EC1"/>
    <w:multiLevelType w:val="hybridMultilevel"/>
    <w:tmpl w:val="8E748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DE218E9"/>
    <w:multiLevelType w:val="multilevel"/>
    <w:tmpl w:val="A3D48C7C"/>
    <w:lvl w:ilvl="0">
      <w:start w:val="1"/>
      <w:numFmt w:val="decimal"/>
      <w:lvlText w:val="%1."/>
      <w:lvlJc w:val="left"/>
      <w:pPr>
        <w:ind w:left="928" w:hanging="360"/>
      </w:pPr>
      <w:rPr>
        <w:rFonts w:hint="default"/>
        <w:b/>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9">
    <w:nsid w:val="7DFA29F9"/>
    <w:multiLevelType w:val="multilevel"/>
    <w:tmpl w:val="60EE256C"/>
    <w:lvl w:ilvl="0">
      <w:start w:val="1"/>
      <w:numFmt w:val="decimal"/>
      <w:lvlText w:val="%1."/>
      <w:lvlJc w:val="left"/>
      <w:pPr>
        <w:ind w:left="2073" w:hanging="360"/>
      </w:pPr>
      <w:rPr>
        <w:rFonts w:hint="default"/>
      </w:rPr>
    </w:lvl>
    <w:lvl w:ilvl="1">
      <w:start w:val="16"/>
      <w:numFmt w:val="decimal"/>
      <w:isLgl/>
      <w:lvlText w:val="%1.%2."/>
      <w:lvlJc w:val="left"/>
      <w:pPr>
        <w:ind w:left="2325" w:hanging="612"/>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200">
    <w:nsid w:val="7E682470"/>
    <w:multiLevelType w:val="multilevel"/>
    <w:tmpl w:val="8C32EC3E"/>
    <w:lvl w:ilvl="0">
      <w:start w:val="1"/>
      <w:numFmt w:val="decimal"/>
      <w:lvlText w:val="%1."/>
      <w:lvlJc w:val="left"/>
      <w:pPr>
        <w:ind w:left="1729"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01">
    <w:nsid w:val="7F1223FC"/>
    <w:multiLevelType w:val="multilevel"/>
    <w:tmpl w:val="57EC6382"/>
    <w:lvl w:ilvl="0">
      <w:start w:val="1"/>
      <w:numFmt w:val="decimal"/>
      <w:lvlText w:val="%1."/>
      <w:lvlJc w:val="left"/>
      <w:pPr>
        <w:ind w:left="504" w:hanging="504"/>
      </w:pPr>
      <w:rPr>
        <w:rFonts w:hint="default"/>
      </w:rPr>
    </w:lvl>
    <w:lvl w:ilvl="1">
      <w:start w:val="2"/>
      <w:numFmt w:val="decimal"/>
      <w:lvlText w:val="%1.%2."/>
      <w:lvlJc w:val="left"/>
      <w:pPr>
        <w:ind w:left="1147" w:hanging="504"/>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num w:numId="1">
    <w:abstractNumId w:val="142"/>
  </w:num>
  <w:num w:numId="2">
    <w:abstractNumId w:val="30"/>
  </w:num>
  <w:num w:numId="3">
    <w:abstractNumId w:val="178"/>
  </w:num>
  <w:num w:numId="4">
    <w:abstractNumId w:val="110"/>
  </w:num>
  <w:num w:numId="5">
    <w:abstractNumId w:val="90"/>
  </w:num>
  <w:num w:numId="6">
    <w:abstractNumId w:val="157"/>
  </w:num>
  <w:num w:numId="7">
    <w:abstractNumId w:val="91"/>
  </w:num>
  <w:num w:numId="8">
    <w:abstractNumId w:val="196"/>
  </w:num>
  <w:num w:numId="9">
    <w:abstractNumId w:val="43"/>
  </w:num>
  <w:num w:numId="10">
    <w:abstractNumId w:val="3"/>
  </w:num>
  <w:num w:numId="11">
    <w:abstractNumId w:val="2"/>
  </w:num>
  <w:num w:numId="12">
    <w:abstractNumId w:val="1"/>
  </w:num>
  <w:num w:numId="13">
    <w:abstractNumId w:val="0"/>
  </w:num>
  <w:num w:numId="14">
    <w:abstractNumId w:val="122"/>
  </w:num>
  <w:num w:numId="15">
    <w:abstractNumId w:val="92"/>
  </w:num>
  <w:num w:numId="16">
    <w:abstractNumId w:val="28"/>
  </w:num>
  <w:num w:numId="17">
    <w:abstractNumId w:val="94"/>
  </w:num>
  <w:num w:numId="18">
    <w:abstractNumId w:val="80"/>
  </w:num>
  <w:num w:numId="19">
    <w:abstractNumId w:val="138"/>
  </w:num>
  <w:num w:numId="20">
    <w:abstractNumId w:val="63"/>
  </w:num>
  <w:num w:numId="21">
    <w:abstractNumId w:val="158"/>
  </w:num>
  <w:num w:numId="22">
    <w:abstractNumId w:val="151"/>
  </w:num>
  <w:num w:numId="23">
    <w:abstractNumId w:val="82"/>
  </w:num>
  <w:num w:numId="24">
    <w:abstractNumId w:val="76"/>
  </w:num>
  <w:num w:numId="25">
    <w:abstractNumId w:val="161"/>
  </w:num>
  <w:num w:numId="26">
    <w:abstractNumId w:val="174"/>
  </w:num>
  <w:num w:numId="27">
    <w:abstractNumId w:val="15"/>
  </w:num>
  <w:num w:numId="28">
    <w:abstractNumId w:val="200"/>
  </w:num>
  <w:num w:numId="29">
    <w:abstractNumId w:val="24"/>
  </w:num>
  <w:num w:numId="30">
    <w:abstractNumId w:val="177"/>
  </w:num>
  <w:num w:numId="31">
    <w:abstractNumId w:val="10"/>
  </w:num>
  <w:num w:numId="32">
    <w:abstractNumId w:val="198"/>
  </w:num>
  <w:num w:numId="33">
    <w:abstractNumId w:val="61"/>
  </w:num>
  <w:num w:numId="34">
    <w:abstractNumId w:val="49"/>
  </w:num>
  <w:num w:numId="35">
    <w:abstractNumId w:val="39"/>
  </w:num>
  <w:num w:numId="36">
    <w:abstractNumId w:val="55"/>
  </w:num>
  <w:num w:numId="37">
    <w:abstractNumId w:val="21"/>
  </w:num>
  <w:num w:numId="38">
    <w:abstractNumId w:val="183"/>
  </w:num>
  <w:num w:numId="39">
    <w:abstractNumId w:val="107"/>
  </w:num>
  <w:num w:numId="40">
    <w:abstractNumId w:val="109"/>
  </w:num>
  <w:num w:numId="41">
    <w:abstractNumId w:val="171"/>
  </w:num>
  <w:num w:numId="42">
    <w:abstractNumId w:val="100"/>
  </w:num>
  <w:num w:numId="43">
    <w:abstractNumId w:val="128"/>
  </w:num>
  <w:num w:numId="44">
    <w:abstractNumId w:val="93"/>
  </w:num>
  <w:num w:numId="45">
    <w:abstractNumId w:val="34"/>
  </w:num>
  <w:num w:numId="46">
    <w:abstractNumId w:val="31"/>
  </w:num>
  <w:num w:numId="47">
    <w:abstractNumId w:val="197"/>
  </w:num>
  <w:num w:numId="48">
    <w:abstractNumId w:val="68"/>
  </w:num>
  <w:num w:numId="49">
    <w:abstractNumId w:val="102"/>
  </w:num>
  <w:num w:numId="50">
    <w:abstractNumId w:val="53"/>
  </w:num>
  <w:num w:numId="51">
    <w:abstractNumId w:val="188"/>
  </w:num>
  <w:num w:numId="52">
    <w:abstractNumId w:val="140"/>
  </w:num>
  <w:num w:numId="53">
    <w:abstractNumId w:val="13"/>
  </w:num>
  <w:num w:numId="54">
    <w:abstractNumId w:val="16"/>
  </w:num>
  <w:num w:numId="55">
    <w:abstractNumId w:val="18"/>
  </w:num>
  <w:num w:numId="56">
    <w:abstractNumId w:val="101"/>
  </w:num>
  <w:num w:numId="57">
    <w:abstractNumId w:val="74"/>
  </w:num>
  <w:num w:numId="58">
    <w:abstractNumId w:val="195"/>
  </w:num>
  <w:num w:numId="59">
    <w:abstractNumId w:val="41"/>
  </w:num>
  <w:num w:numId="60">
    <w:abstractNumId w:val="186"/>
  </w:num>
  <w:num w:numId="61">
    <w:abstractNumId w:val="162"/>
  </w:num>
  <w:num w:numId="62">
    <w:abstractNumId w:val="44"/>
  </w:num>
  <w:num w:numId="63">
    <w:abstractNumId w:val="64"/>
  </w:num>
  <w:num w:numId="64">
    <w:abstractNumId w:val="153"/>
  </w:num>
  <w:num w:numId="65">
    <w:abstractNumId w:val="114"/>
  </w:num>
  <w:num w:numId="66">
    <w:abstractNumId w:val="133"/>
  </w:num>
  <w:num w:numId="67">
    <w:abstractNumId w:val="50"/>
  </w:num>
  <w:num w:numId="68">
    <w:abstractNumId w:val="169"/>
  </w:num>
  <w:num w:numId="69">
    <w:abstractNumId w:val="20"/>
  </w:num>
  <w:num w:numId="70">
    <w:abstractNumId w:val="57"/>
  </w:num>
  <w:num w:numId="71">
    <w:abstractNumId w:val="70"/>
  </w:num>
  <w:num w:numId="72">
    <w:abstractNumId w:val="159"/>
  </w:num>
  <w:num w:numId="73">
    <w:abstractNumId w:val="33"/>
  </w:num>
  <w:num w:numId="74">
    <w:abstractNumId w:val="89"/>
  </w:num>
  <w:num w:numId="75">
    <w:abstractNumId w:val="136"/>
  </w:num>
  <w:num w:numId="76">
    <w:abstractNumId w:val="29"/>
  </w:num>
  <w:num w:numId="77">
    <w:abstractNumId w:val="66"/>
  </w:num>
  <w:num w:numId="78">
    <w:abstractNumId w:val="96"/>
  </w:num>
  <w:num w:numId="79">
    <w:abstractNumId w:val="191"/>
  </w:num>
  <w:num w:numId="80">
    <w:abstractNumId w:val="9"/>
  </w:num>
  <w:num w:numId="81">
    <w:abstractNumId w:val="103"/>
  </w:num>
  <w:num w:numId="82">
    <w:abstractNumId w:val="192"/>
  </w:num>
  <w:num w:numId="83">
    <w:abstractNumId w:val="166"/>
  </w:num>
  <w:num w:numId="84">
    <w:abstractNumId w:val="11"/>
  </w:num>
  <w:num w:numId="85">
    <w:abstractNumId w:val="42"/>
  </w:num>
  <w:num w:numId="86">
    <w:abstractNumId w:val="67"/>
  </w:num>
  <w:num w:numId="87">
    <w:abstractNumId w:val="27"/>
  </w:num>
  <w:num w:numId="88">
    <w:abstractNumId w:val="75"/>
  </w:num>
  <w:num w:numId="89">
    <w:abstractNumId w:val="175"/>
  </w:num>
  <w:num w:numId="90">
    <w:abstractNumId w:val="121"/>
  </w:num>
  <w:num w:numId="91">
    <w:abstractNumId w:val="167"/>
  </w:num>
  <w:num w:numId="92">
    <w:abstractNumId w:val="25"/>
  </w:num>
  <w:num w:numId="93">
    <w:abstractNumId w:val="108"/>
  </w:num>
  <w:num w:numId="94">
    <w:abstractNumId w:val="98"/>
  </w:num>
  <w:num w:numId="95">
    <w:abstractNumId w:val="119"/>
  </w:num>
  <w:num w:numId="96">
    <w:abstractNumId w:val="22"/>
  </w:num>
  <w:num w:numId="97">
    <w:abstractNumId w:val="180"/>
  </w:num>
  <w:num w:numId="98">
    <w:abstractNumId w:val="78"/>
  </w:num>
  <w:num w:numId="99">
    <w:abstractNumId w:val="48"/>
  </w:num>
  <w:num w:numId="100">
    <w:abstractNumId w:val="17"/>
  </w:num>
  <w:num w:numId="101">
    <w:abstractNumId w:val="115"/>
  </w:num>
  <w:num w:numId="102">
    <w:abstractNumId w:val="65"/>
  </w:num>
  <w:num w:numId="103">
    <w:abstractNumId w:val="81"/>
  </w:num>
  <w:num w:numId="104">
    <w:abstractNumId w:val="71"/>
  </w:num>
  <w:num w:numId="105">
    <w:abstractNumId w:val="58"/>
  </w:num>
  <w:num w:numId="106">
    <w:abstractNumId w:val="146"/>
  </w:num>
  <w:num w:numId="107">
    <w:abstractNumId w:val="199"/>
  </w:num>
  <w:num w:numId="108">
    <w:abstractNumId w:val="120"/>
  </w:num>
  <w:num w:numId="109">
    <w:abstractNumId w:val="112"/>
  </w:num>
  <w:num w:numId="110">
    <w:abstractNumId w:val="130"/>
  </w:num>
  <w:num w:numId="111">
    <w:abstractNumId w:val="111"/>
  </w:num>
  <w:num w:numId="112">
    <w:abstractNumId w:val="40"/>
  </w:num>
  <w:num w:numId="113">
    <w:abstractNumId w:val="19"/>
  </w:num>
  <w:num w:numId="114">
    <w:abstractNumId w:val="106"/>
  </w:num>
  <w:num w:numId="115">
    <w:abstractNumId w:val="73"/>
  </w:num>
  <w:num w:numId="116">
    <w:abstractNumId w:val="47"/>
  </w:num>
  <w:num w:numId="117">
    <w:abstractNumId w:val="26"/>
  </w:num>
  <w:num w:numId="118">
    <w:abstractNumId w:val="154"/>
  </w:num>
  <w:num w:numId="119">
    <w:abstractNumId w:val="201"/>
  </w:num>
  <w:num w:numId="120">
    <w:abstractNumId w:val="149"/>
  </w:num>
  <w:num w:numId="121">
    <w:abstractNumId w:val="124"/>
  </w:num>
  <w:num w:numId="122">
    <w:abstractNumId w:val="84"/>
  </w:num>
  <w:num w:numId="123">
    <w:abstractNumId w:val="164"/>
  </w:num>
  <w:num w:numId="124">
    <w:abstractNumId w:val="137"/>
  </w:num>
  <w:num w:numId="125">
    <w:abstractNumId w:val="99"/>
  </w:num>
  <w:num w:numId="126">
    <w:abstractNumId w:val="173"/>
  </w:num>
  <w:num w:numId="127">
    <w:abstractNumId w:val="134"/>
  </w:num>
  <w:num w:numId="128">
    <w:abstractNumId w:val="163"/>
  </w:num>
  <w:num w:numId="129">
    <w:abstractNumId w:val="38"/>
  </w:num>
  <w:num w:numId="130">
    <w:abstractNumId w:val="176"/>
  </w:num>
  <w:num w:numId="131">
    <w:abstractNumId w:val="59"/>
  </w:num>
  <w:num w:numId="132">
    <w:abstractNumId w:val="190"/>
  </w:num>
  <w:num w:numId="133">
    <w:abstractNumId w:val="185"/>
  </w:num>
  <w:num w:numId="134">
    <w:abstractNumId w:val="160"/>
  </w:num>
  <w:num w:numId="135">
    <w:abstractNumId w:val="36"/>
  </w:num>
  <w:num w:numId="136">
    <w:abstractNumId w:val="35"/>
  </w:num>
  <w:num w:numId="137">
    <w:abstractNumId w:val="5"/>
  </w:num>
  <w:num w:numId="138">
    <w:abstractNumId w:val="86"/>
  </w:num>
  <w:num w:numId="139">
    <w:abstractNumId w:val="129"/>
  </w:num>
  <w:num w:numId="140">
    <w:abstractNumId w:val="6"/>
  </w:num>
  <w:num w:numId="141">
    <w:abstractNumId w:val="37"/>
  </w:num>
  <w:num w:numId="142">
    <w:abstractNumId w:val="170"/>
  </w:num>
  <w:num w:numId="143">
    <w:abstractNumId w:val="126"/>
  </w:num>
  <w:num w:numId="144">
    <w:abstractNumId w:val="184"/>
  </w:num>
  <w:num w:numId="145">
    <w:abstractNumId w:val="32"/>
  </w:num>
  <w:num w:numId="146">
    <w:abstractNumId w:val="172"/>
  </w:num>
  <w:num w:numId="147">
    <w:abstractNumId w:val="116"/>
  </w:num>
  <w:num w:numId="148">
    <w:abstractNumId w:val="139"/>
  </w:num>
  <w:num w:numId="149">
    <w:abstractNumId w:val="105"/>
  </w:num>
  <w:num w:numId="150">
    <w:abstractNumId w:val="51"/>
  </w:num>
  <w:num w:numId="151">
    <w:abstractNumId w:val="8"/>
  </w:num>
  <w:num w:numId="152">
    <w:abstractNumId w:val="132"/>
  </w:num>
  <w:num w:numId="153">
    <w:abstractNumId w:val="9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6"/>
  </w:num>
  <w:num w:numId="155">
    <w:abstractNumId w:val="125"/>
  </w:num>
  <w:num w:numId="1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2"/>
  </w:num>
  <w:num w:numId="158">
    <w:abstractNumId w:val="97"/>
  </w:num>
  <w:num w:numId="159">
    <w:abstractNumId w:val="52"/>
  </w:num>
  <w:num w:numId="160">
    <w:abstractNumId w:val="150"/>
  </w:num>
  <w:num w:numId="161">
    <w:abstractNumId w:val="181"/>
  </w:num>
  <w:num w:numId="162">
    <w:abstractNumId w:val="135"/>
  </w:num>
  <w:num w:numId="163">
    <w:abstractNumId w:val="187"/>
  </w:num>
  <w:num w:numId="164">
    <w:abstractNumId w:val="193"/>
  </w:num>
  <w:num w:numId="165">
    <w:abstractNumId w:val="83"/>
  </w:num>
  <w:num w:numId="166">
    <w:abstractNumId w:val="104"/>
  </w:num>
  <w:num w:numId="167">
    <w:abstractNumId w:val="168"/>
  </w:num>
  <w:num w:numId="168">
    <w:abstractNumId w:val="127"/>
  </w:num>
  <w:num w:numId="169">
    <w:abstractNumId w:val="4"/>
  </w:num>
  <w:num w:numId="170">
    <w:abstractNumId w:val="143"/>
  </w:num>
  <w:num w:numId="171">
    <w:abstractNumId w:val="85"/>
  </w:num>
  <w:num w:numId="172">
    <w:abstractNumId w:val="118"/>
  </w:num>
  <w:num w:numId="173">
    <w:abstractNumId w:val="12"/>
  </w:num>
  <w:num w:numId="174">
    <w:abstractNumId w:val="87"/>
  </w:num>
  <w:num w:numId="175">
    <w:abstractNumId w:val="69"/>
  </w:num>
  <w:num w:numId="176">
    <w:abstractNumId w:val="7"/>
  </w:num>
  <w:num w:numId="177">
    <w:abstractNumId w:val="54"/>
  </w:num>
  <w:num w:numId="178">
    <w:abstractNumId w:val="144"/>
  </w:num>
  <w:num w:numId="179">
    <w:abstractNumId w:val="194"/>
  </w:num>
  <w:num w:numId="180">
    <w:abstractNumId w:val="155"/>
  </w:num>
  <w:num w:numId="181">
    <w:abstractNumId w:val="46"/>
  </w:num>
  <w:num w:numId="182">
    <w:abstractNumId w:val="152"/>
  </w:num>
  <w:num w:numId="183">
    <w:abstractNumId w:val="95"/>
  </w:num>
  <w:num w:numId="184">
    <w:abstractNumId w:val="117"/>
  </w:num>
  <w:num w:numId="185">
    <w:abstractNumId w:val="123"/>
  </w:num>
  <w:num w:numId="186">
    <w:abstractNumId w:val="72"/>
  </w:num>
  <w:num w:numId="187">
    <w:abstractNumId w:val="145"/>
  </w:num>
  <w:num w:numId="188">
    <w:abstractNumId w:val="79"/>
  </w:num>
  <w:num w:numId="189">
    <w:abstractNumId w:val="88"/>
  </w:num>
  <w:num w:numId="190">
    <w:abstractNumId w:val="45"/>
  </w:num>
  <w:num w:numId="191">
    <w:abstractNumId w:val="156"/>
  </w:num>
  <w:num w:numId="192">
    <w:abstractNumId w:val="77"/>
  </w:num>
  <w:num w:numId="193">
    <w:abstractNumId w:val="131"/>
  </w:num>
  <w:num w:numId="194">
    <w:abstractNumId w:val="60"/>
  </w:num>
  <w:num w:numId="195">
    <w:abstractNumId w:val="14"/>
  </w:num>
  <w:num w:numId="196">
    <w:abstractNumId w:val="179"/>
  </w:num>
  <w:num w:numId="197">
    <w:abstractNumId w:val="23"/>
  </w:num>
  <w:num w:numId="198">
    <w:abstractNumId w:val="113"/>
  </w:num>
  <w:num w:numId="199">
    <w:abstractNumId w:val="148"/>
  </w:num>
  <w:num w:numId="200">
    <w:abstractNumId w:val="189"/>
  </w:num>
  <w:num w:numId="201">
    <w:abstractNumId w:val="141"/>
  </w:num>
  <w:num w:numId="202">
    <w:abstractNumId w:val="147"/>
  </w:num>
  <w:num w:numId="203">
    <w:abstractNumId w:val="165"/>
  </w:num>
  <w:num w:numId="204">
    <w:abstractNumId w:val="182"/>
  </w:num>
  <w:numIdMacAtCleanup w:val="2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иколаева Екатерина Алексеевна">
    <w15:presenceInfo w15:providerId="AD" w15:userId="S-1-5-21-2110615740-823941886-1632782223-30650"/>
  </w15:person>
  <w15:person w15:author="Мартиросян Артак Мартинович">
    <w15:presenceInfo w15:providerId="AD" w15:userId="S-1-5-21-2110615740-823941886-1632782223-14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2"/>
  </w:compat>
  <w:rsids>
    <w:rsidRoot w:val="0071187D"/>
    <w:rsid w:val="00000066"/>
    <w:rsid w:val="0000015C"/>
    <w:rsid w:val="00000B2E"/>
    <w:rsid w:val="00000B49"/>
    <w:rsid w:val="00000D63"/>
    <w:rsid w:val="0000134A"/>
    <w:rsid w:val="00001546"/>
    <w:rsid w:val="000016CF"/>
    <w:rsid w:val="0000190D"/>
    <w:rsid w:val="00001B9F"/>
    <w:rsid w:val="00001DC0"/>
    <w:rsid w:val="00001E73"/>
    <w:rsid w:val="0000212D"/>
    <w:rsid w:val="00002B08"/>
    <w:rsid w:val="00002CFB"/>
    <w:rsid w:val="00002EB1"/>
    <w:rsid w:val="00002F8E"/>
    <w:rsid w:val="000031E1"/>
    <w:rsid w:val="0000323E"/>
    <w:rsid w:val="00003925"/>
    <w:rsid w:val="00003A0D"/>
    <w:rsid w:val="00003A85"/>
    <w:rsid w:val="00003CFB"/>
    <w:rsid w:val="00004189"/>
    <w:rsid w:val="00004C80"/>
    <w:rsid w:val="00004CA7"/>
    <w:rsid w:val="0000512A"/>
    <w:rsid w:val="000052AC"/>
    <w:rsid w:val="000054FC"/>
    <w:rsid w:val="0000591A"/>
    <w:rsid w:val="00005D6E"/>
    <w:rsid w:val="00005FBA"/>
    <w:rsid w:val="0000623C"/>
    <w:rsid w:val="00006961"/>
    <w:rsid w:val="000078C1"/>
    <w:rsid w:val="00007F51"/>
    <w:rsid w:val="0001017D"/>
    <w:rsid w:val="0001024D"/>
    <w:rsid w:val="00010C97"/>
    <w:rsid w:val="00010E76"/>
    <w:rsid w:val="000111DA"/>
    <w:rsid w:val="0001134C"/>
    <w:rsid w:val="00011E70"/>
    <w:rsid w:val="00012837"/>
    <w:rsid w:val="00012DBC"/>
    <w:rsid w:val="00013162"/>
    <w:rsid w:val="0001369F"/>
    <w:rsid w:val="000136B7"/>
    <w:rsid w:val="000137F7"/>
    <w:rsid w:val="0001384D"/>
    <w:rsid w:val="00013AF8"/>
    <w:rsid w:val="00014827"/>
    <w:rsid w:val="00014E11"/>
    <w:rsid w:val="000157B8"/>
    <w:rsid w:val="00015A03"/>
    <w:rsid w:val="000165F6"/>
    <w:rsid w:val="00016BC8"/>
    <w:rsid w:val="00017196"/>
    <w:rsid w:val="000175DF"/>
    <w:rsid w:val="00017823"/>
    <w:rsid w:val="00017D31"/>
    <w:rsid w:val="00017D65"/>
    <w:rsid w:val="00017FC6"/>
    <w:rsid w:val="000203AC"/>
    <w:rsid w:val="000204F5"/>
    <w:rsid w:val="0002051A"/>
    <w:rsid w:val="000207F2"/>
    <w:rsid w:val="00020ACC"/>
    <w:rsid w:val="00020B6A"/>
    <w:rsid w:val="00020D15"/>
    <w:rsid w:val="00020F47"/>
    <w:rsid w:val="00021490"/>
    <w:rsid w:val="0002196E"/>
    <w:rsid w:val="00021ED4"/>
    <w:rsid w:val="00022153"/>
    <w:rsid w:val="00022184"/>
    <w:rsid w:val="000221C7"/>
    <w:rsid w:val="00022667"/>
    <w:rsid w:val="00022AC8"/>
    <w:rsid w:val="00022CF5"/>
    <w:rsid w:val="00022F5B"/>
    <w:rsid w:val="000234DD"/>
    <w:rsid w:val="00023A80"/>
    <w:rsid w:val="00023DE0"/>
    <w:rsid w:val="00023FE1"/>
    <w:rsid w:val="0002457E"/>
    <w:rsid w:val="0002465B"/>
    <w:rsid w:val="0002475E"/>
    <w:rsid w:val="00024DAF"/>
    <w:rsid w:val="00024ECA"/>
    <w:rsid w:val="0002516F"/>
    <w:rsid w:val="000254F1"/>
    <w:rsid w:val="00025705"/>
    <w:rsid w:val="00025AF9"/>
    <w:rsid w:val="00025B8B"/>
    <w:rsid w:val="00025E31"/>
    <w:rsid w:val="000261C2"/>
    <w:rsid w:val="0002625F"/>
    <w:rsid w:val="000265C9"/>
    <w:rsid w:val="000269C2"/>
    <w:rsid w:val="00026BE4"/>
    <w:rsid w:val="00026DD3"/>
    <w:rsid w:val="00026F91"/>
    <w:rsid w:val="0002714F"/>
    <w:rsid w:val="000276C9"/>
    <w:rsid w:val="000276D6"/>
    <w:rsid w:val="00027821"/>
    <w:rsid w:val="00027A10"/>
    <w:rsid w:val="00027ECC"/>
    <w:rsid w:val="00027FB9"/>
    <w:rsid w:val="00030F1A"/>
    <w:rsid w:val="00030F6B"/>
    <w:rsid w:val="0003115F"/>
    <w:rsid w:val="00031166"/>
    <w:rsid w:val="0003121F"/>
    <w:rsid w:val="00031A92"/>
    <w:rsid w:val="00031D45"/>
    <w:rsid w:val="00031E55"/>
    <w:rsid w:val="00031E5F"/>
    <w:rsid w:val="00032186"/>
    <w:rsid w:val="000322B7"/>
    <w:rsid w:val="000326BD"/>
    <w:rsid w:val="0003294C"/>
    <w:rsid w:val="00032AE1"/>
    <w:rsid w:val="000339C2"/>
    <w:rsid w:val="00033C3C"/>
    <w:rsid w:val="00033D92"/>
    <w:rsid w:val="0003415C"/>
    <w:rsid w:val="000345F1"/>
    <w:rsid w:val="00034A52"/>
    <w:rsid w:val="00034EB8"/>
    <w:rsid w:val="00034F15"/>
    <w:rsid w:val="00034F47"/>
    <w:rsid w:val="000351C7"/>
    <w:rsid w:val="00035508"/>
    <w:rsid w:val="0003565B"/>
    <w:rsid w:val="000357D3"/>
    <w:rsid w:val="00035F47"/>
    <w:rsid w:val="000360EE"/>
    <w:rsid w:val="000369AF"/>
    <w:rsid w:val="00036D8B"/>
    <w:rsid w:val="00037CA4"/>
    <w:rsid w:val="00037E56"/>
    <w:rsid w:val="00037EB1"/>
    <w:rsid w:val="00037F64"/>
    <w:rsid w:val="0004038A"/>
    <w:rsid w:val="000404DC"/>
    <w:rsid w:val="00040777"/>
    <w:rsid w:val="00040BD5"/>
    <w:rsid w:val="00040C51"/>
    <w:rsid w:val="00041320"/>
    <w:rsid w:val="00041D2F"/>
    <w:rsid w:val="00041D94"/>
    <w:rsid w:val="00042609"/>
    <w:rsid w:val="00042C05"/>
    <w:rsid w:val="00043751"/>
    <w:rsid w:val="000438C5"/>
    <w:rsid w:val="000439DB"/>
    <w:rsid w:val="00043AC0"/>
    <w:rsid w:val="0004418E"/>
    <w:rsid w:val="00044954"/>
    <w:rsid w:val="0004549B"/>
    <w:rsid w:val="00045745"/>
    <w:rsid w:val="00045BF3"/>
    <w:rsid w:val="000465B5"/>
    <w:rsid w:val="000465F9"/>
    <w:rsid w:val="000466BA"/>
    <w:rsid w:val="0004689C"/>
    <w:rsid w:val="000468B3"/>
    <w:rsid w:val="000469D9"/>
    <w:rsid w:val="0004722A"/>
    <w:rsid w:val="00047449"/>
    <w:rsid w:val="00047E61"/>
    <w:rsid w:val="00047F85"/>
    <w:rsid w:val="000504F6"/>
    <w:rsid w:val="0005053A"/>
    <w:rsid w:val="00051127"/>
    <w:rsid w:val="00051423"/>
    <w:rsid w:val="000515F3"/>
    <w:rsid w:val="00051621"/>
    <w:rsid w:val="00051893"/>
    <w:rsid w:val="00052106"/>
    <w:rsid w:val="00052281"/>
    <w:rsid w:val="00052454"/>
    <w:rsid w:val="0005282E"/>
    <w:rsid w:val="00052B82"/>
    <w:rsid w:val="00052F8F"/>
    <w:rsid w:val="000535B1"/>
    <w:rsid w:val="0005390E"/>
    <w:rsid w:val="00053C45"/>
    <w:rsid w:val="00053D7E"/>
    <w:rsid w:val="00053EB0"/>
    <w:rsid w:val="000540A6"/>
    <w:rsid w:val="00054298"/>
    <w:rsid w:val="0005471C"/>
    <w:rsid w:val="0005475D"/>
    <w:rsid w:val="00054B0E"/>
    <w:rsid w:val="000551C7"/>
    <w:rsid w:val="000552EA"/>
    <w:rsid w:val="00055342"/>
    <w:rsid w:val="0005575D"/>
    <w:rsid w:val="00055793"/>
    <w:rsid w:val="0005583D"/>
    <w:rsid w:val="00055B7E"/>
    <w:rsid w:val="00056507"/>
    <w:rsid w:val="0005690B"/>
    <w:rsid w:val="00056AF8"/>
    <w:rsid w:val="00056B4E"/>
    <w:rsid w:val="00057242"/>
    <w:rsid w:val="000573B1"/>
    <w:rsid w:val="0005740E"/>
    <w:rsid w:val="0005781A"/>
    <w:rsid w:val="00057853"/>
    <w:rsid w:val="000579C6"/>
    <w:rsid w:val="00060029"/>
    <w:rsid w:val="000602E7"/>
    <w:rsid w:val="00060960"/>
    <w:rsid w:val="00060C2E"/>
    <w:rsid w:val="00060E1B"/>
    <w:rsid w:val="00060E20"/>
    <w:rsid w:val="000615ED"/>
    <w:rsid w:val="00061933"/>
    <w:rsid w:val="00061DCA"/>
    <w:rsid w:val="000621C5"/>
    <w:rsid w:val="00062565"/>
    <w:rsid w:val="00063025"/>
    <w:rsid w:val="000636ED"/>
    <w:rsid w:val="000638B1"/>
    <w:rsid w:val="00063B64"/>
    <w:rsid w:val="00063B6B"/>
    <w:rsid w:val="00063C1F"/>
    <w:rsid w:val="00063CF7"/>
    <w:rsid w:val="00063D7D"/>
    <w:rsid w:val="00063E47"/>
    <w:rsid w:val="00063F98"/>
    <w:rsid w:val="0006456C"/>
    <w:rsid w:val="000646FB"/>
    <w:rsid w:val="00064EB7"/>
    <w:rsid w:val="00064FDB"/>
    <w:rsid w:val="000652A9"/>
    <w:rsid w:val="000657E8"/>
    <w:rsid w:val="00065C1A"/>
    <w:rsid w:val="00065E4C"/>
    <w:rsid w:val="00065F68"/>
    <w:rsid w:val="000661EB"/>
    <w:rsid w:val="0006645C"/>
    <w:rsid w:val="00066717"/>
    <w:rsid w:val="00066783"/>
    <w:rsid w:val="00066B07"/>
    <w:rsid w:val="00066DDF"/>
    <w:rsid w:val="0006774E"/>
    <w:rsid w:val="000677C1"/>
    <w:rsid w:val="000678C6"/>
    <w:rsid w:val="00067EB2"/>
    <w:rsid w:val="00070921"/>
    <w:rsid w:val="00070CD5"/>
    <w:rsid w:val="00070EAD"/>
    <w:rsid w:val="00070F26"/>
    <w:rsid w:val="0007117A"/>
    <w:rsid w:val="000711BE"/>
    <w:rsid w:val="00071352"/>
    <w:rsid w:val="000716CD"/>
    <w:rsid w:val="00071ABF"/>
    <w:rsid w:val="00071CBA"/>
    <w:rsid w:val="00071EC1"/>
    <w:rsid w:val="0007216B"/>
    <w:rsid w:val="00072491"/>
    <w:rsid w:val="000728B7"/>
    <w:rsid w:val="00072B1E"/>
    <w:rsid w:val="00072BF3"/>
    <w:rsid w:val="00072C97"/>
    <w:rsid w:val="00072CB8"/>
    <w:rsid w:val="0007334B"/>
    <w:rsid w:val="0007368C"/>
    <w:rsid w:val="0007431D"/>
    <w:rsid w:val="000747CA"/>
    <w:rsid w:val="00074AE2"/>
    <w:rsid w:val="000757AD"/>
    <w:rsid w:val="00076544"/>
    <w:rsid w:val="000765B3"/>
    <w:rsid w:val="0007677A"/>
    <w:rsid w:val="00076780"/>
    <w:rsid w:val="00077774"/>
    <w:rsid w:val="000777CF"/>
    <w:rsid w:val="00077816"/>
    <w:rsid w:val="00077A02"/>
    <w:rsid w:val="00077B4E"/>
    <w:rsid w:val="00077C94"/>
    <w:rsid w:val="00080015"/>
    <w:rsid w:val="000800A4"/>
    <w:rsid w:val="000801EC"/>
    <w:rsid w:val="00080380"/>
    <w:rsid w:val="0008039A"/>
    <w:rsid w:val="000804FB"/>
    <w:rsid w:val="00080894"/>
    <w:rsid w:val="00080B17"/>
    <w:rsid w:val="00080E27"/>
    <w:rsid w:val="000811BB"/>
    <w:rsid w:val="000816E6"/>
    <w:rsid w:val="00081BE3"/>
    <w:rsid w:val="0008242C"/>
    <w:rsid w:val="0008284A"/>
    <w:rsid w:val="00082DD2"/>
    <w:rsid w:val="00083670"/>
    <w:rsid w:val="00083A60"/>
    <w:rsid w:val="0008468D"/>
    <w:rsid w:val="00084DAA"/>
    <w:rsid w:val="0008506A"/>
    <w:rsid w:val="000853E6"/>
    <w:rsid w:val="0008544F"/>
    <w:rsid w:val="00085841"/>
    <w:rsid w:val="00085A6C"/>
    <w:rsid w:val="0008613F"/>
    <w:rsid w:val="0008639D"/>
    <w:rsid w:val="000863BF"/>
    <w:rsid w:val="0008674A"/>
    <w:rsid w:val="00086BAB"/>
    <w:rsid w:val="00086C8F"/>
    <w:rsid w:val="00086CAE"/>
    <w:rsid w:val="00086EFC"/>
    <w:rsid w:val="00087A69"/>
    <w:rsid w:val="00087CB8"/>
    <w:rsid w:val="00087F49"/>
    <w:rsid w:val="00090312"/>
    <w:rsid w:val="00090314"/>
    <w:rsid w:val="000907D7"/>
    <w:rsid w:val="00091583"/>
    <w:rsid w:val="000915A9"/>
    <w:rsid w:val="00091A5F"/>
    <w:rsid w:val="00091B36"/>
    <w:rsid w:val="00091C1B"/>
    <w:rsid w:val="0009248C"/>
    <w:rsid w:val="00092861"/>
    <w:rsid w:val="00092F01"/>
    <w:rsid w:val="0009308D"/>
    <w:rsid w:val="00093312"/>
    <w:rsid w:val="0009382B"/>
    <w:rsid w:val="00093934"/>
    <w:rsid w:val="000943A0"/>
    <w:rsid w:val="000947F7"/>
    <w:rsid w:val="00094A3D"/>
    <w:rsid w:val="00094C03"/>
    <w:rsid w:val="00094D10"/>
    <w:rsid w:val="0009557A"/>
    <w:rsid w:val="00095786"/>
    <w:rsid w:val="000957B2"/>
    <w:rsid w:val="00095C15"/>
    <w:rsid w:val="000968D0"/>
    <w:rsid w:val="000969A2"/>
    <w:rsid w:val="000969EB"/>
    <w:rsid w:val="00096B84"/>
    <w:rsid w:val="00096CCB"/>
    <w:rsid w:val="00096E71"/>
    <w:rsid w:val="00097107"/>
    <w:rsid w:val="00097115"/>
    <w:rsid w:val="00097A98"/>
    <w:rsid w:val="00097D8C"/>
    <w:rsid w:val="000A0175"/>
    <w:rsid w:val="000A0555"/>
    <w:rsid w:val="000A099A"/>
    <w:rsid w:val="000A0A2E"/>
    <w:rsid w:val="000A0C5F"/>
    <w:rsid w:val="000A11CB"/>
    <w:rsid w:val="000A17AA"/>
    <w:rsid w:val="000A1A5B"/>
    <w:rsid w:val="000A261F"/>
    <w:rsid w:val="000A2765"/>
    <w:rsid w:val="000A289D"/>
    <w:rsid w:val="000A2B1E"/>
    <w:rsid w:val="000A2B3E"/>
    <w:rsid w:val="000A2F66"/>
    <w:rsid w:val="000A338F"/>
    <w:rsid w:val="000A3885"/>
    <w:rsid w:val="000A3BF3"/>
    <w:rsid w:val="000A3CD4"/>
    <w:rsid w:val="000A3D3B"/>
    <w:rsid w:val="000A3DF6"/>
    <w:rsid w:val="000A3E32"/>
    <w:rsid w:val="000A44BA"/>
    <w:rsid w:val="000A454C"/>
    <w:rsid w:val="000A4778"/>
    <w:rsid w:val="000A47B8"/>
    <w:rsid w:val="000A49D3"/>
    <w:rsid w:val="000A4DD2"/>
    <w:rsid w:val="000A4F75"/>
    <w:rsid w:val="000A575A"/>
    <w:rsid w:val="000A591D"/>
    <w:rsid w:val="000A5B72"/>
    <w:rsid w:val="000A5C62"/>
    <w:rsid w:val="000A5DE3"/>
    <w:rsid w:val="000A5FA5"/>
    <w:rsid w:val="000A638E"/>
    <w:rsid w:val="000A7157"/>
    <w:rsid w:val="000A7509"/>
    <w:rsid w:val="000A794A"/>
    <w:rsid w:val="000A7D67"/>
    <w:rsid w:val="000B017C"/>
    <w:rsid w:val="000B0727"/>
    <w:rsid w:val="000B0F4B"/>
    <w:rsid w:val="000B0F71"/>
    <w:rsid w:val="000B1388"/>
    <w:rsid w:val="000B14CD"/>
    <w:rsid w:val="000B1630"/>
    <w:rsid w:val="000B1B78"/>
    <w:rsid w:val="000B1F36"/>
    <w:rsid w:val="000B2857"/>
    <w:rsid w:val="000B2BB7"/>
    <w:rsid w:val="000B334D"/>
    <w:rsid w:val="000B345B"/>
    <w:rsid w:val="000B365E"/>
    <w:rsid w:val="000B392C"/>
    <w:rsid w:val="000B3AA9"/>
    <w:rsid w:val="000B3EB4"/>
    <w:rsid w:val="000B3F99"/>
    <w:rsid w:val="000B4212"/>
    <w:rsid w:val="000B42AB"/>
    <w:rsid w:val="000B46EF"/>
    <w:rsid w:val="000B4830"/>
    <w:rsid w:val="000B4884"/>
    <w:rsid w:val="000B4929"/>
    <w:rsid w:val="000B4DD9"/>
    <w:rsid w:val="000B518E"/>
    <w:rsid w:val="000B56E7"/>
    <w:rsid w:val="000B597E"/>
    <w:rsid w:val="000B5D52"/>
    <w:rsid w:val="000B5D6D"/>
    <w:rsid w:val="000B5D74"/>
    <w:rsid w:val="000B6283"/>
    <w:rsid w:val="000B63C7"/>
    <w:rsid w:val="000B6DC2"/>
    <w:rsid w:val="000B7075"/>
    <w:rsid w:val="000B78CB"/>
    <w:rsid w:val="000B7D61"/>
    <w:rsid w:val="000C0A1A"/>
    <w:rsid w:val="000C0AA7"/>
    <w:rsid w:val="000C0BF3"/>
    <w:rsid w:val="000C0D4F"/>
    <w:rsid w:val="000C154E"/>
    <w:rsid w:val="000C191E"/>
    <w:rsid w:val="000C1945"/>
    <w:rsid w:val="000C1EDB"/>
    <w:rsid w:val="000C1F27"/>
    <w:rsid w:val="000C2185"/>
    <w:rsid w:val="000C22D4"/>
    <w:rsid w:val="000C232B"/>
    <w:rsid w:val="000C233B"/>
    <w:rsid w:val="000C25A3"/>
    <w:rsid w:val="000C25C4"/>
    <w:rsid w:val="000C293A"/>
    <w:rsid w:val="000C2CA4"/>
    <w:rsid w:val="000C2D9B"/>
    <w:rsid w:val="000C34AA"/>
    <w:rsid w:val="000C35F1"/>
    <w:rsid w:val="000C377C"/>
    <w:rsid w:val="000C3A60"/>
    <w:rsid w:val="000C3ED2"/>
    <w:rsid w:val="000C4016"/>
    <w:rsid w:val="000C4678"/>
    <w:rsid w:val="000C4701"/>
    <w:rsid w:val="000C4807"/>
    <w:rsid w:val="000C4ACB"/>
    <w:rsid w:val="000C4F79"/>
    <w:rsid w:val="000C5000"/>
    <w:rsid w:val="000C50A1"/>
    <w:rsid w:val="000C5AAD"/>
    <w:rsid w:val="000C6D18"/>
    <w:rsid w:val="000C6E77"/>
    <w:rsid w:val="000C6F9A"/>
    <w:rsid w:val="000C73CF"/>
    <w:rsid w:val="000C7D25"/>
    <w:rsid w:val="000C7F9E"/>
    <w:rsid w:val="000D0652"/>
    <w:rsid w:val="000D06A2"/>
    <w:rsid w:val="000D0850"/>
    <w:rsid w:val="000D0D44"/>
    <w:rsid w:val="000D0FA0"/>
    <w:rsid w:val="000D1564"/>
    <w:rsid w:val="000D1934"/>
    <w:rsid w:val="000D1CD6"/>
    <w:rsid w:val="000D20AB"/>
    <w:rsid w:val="000D2783"/>
    <w:rsid w:val="000D2B93"/>
    <w:rsid w:val="000D3262"/>
    <w:rsid w:val="000D39D3"/>
    <w:rsid w:val="000D3C34"/>
    <w:rsid w:val="000D44B5"/>
    <w:rsid w:val="000D4747"/>
    <w:rsid w:val="000D50F0"/>
    <w:rsid w:val="000D5360"/>
    <w:rsid w:val="000D5F8E"/>
    <w:rsid w:val="000D6482"/>
    <w:rsid w:val="000D662B"/>
    <w:rsid w:val="000D6AC1"/>
    <w:rsid w:val="000D6B05"/>
    <w:rsid w:val="000D6D2C"/>
    <w:rsid w:val="000D6E55"/>
    <w:rsid w:val="000D6FCF"/>
    <w:rsid w:val="000D70D6"/>
    <w:rsid w:val="000D74A4"/>
    <w:rsid w:val="000D74CC"/>
    <w:rsid w:val="000D751A"/>
    <w:rsid w:val="000D7570"/>
    <w:rsid w:val="000D779E"/>
    <w:rsid w:val="000D7A76"/>
    <w:rsid w:val="000E0051"/>
    <w:rsid w:val="000E0503"/>
    <w:rsid w:val="000E05C2"/>
    <w:rsid w:val="000E0869"/>
    <w:rsid w:val="000E0B15"/>
    <w:rsid w:val="000E0B16"/>
    <w:rsid w:val="000E0F24"/>
    <w:rsid w:val="000E129A"/>
    <w:rsid w:val="000E18AB"/>
    <w:rsid w:val="000E1C9E"/>
    <w:rsid w:val="000E275C"/>
    <w:rsid w:val="000E2DF3"/>
    <w:rsid w:val="000E2FA3"/>
    <w:rsid w:val="000E3606"/>
    <w:rsid w:val="000E3928"/>
    <w:rsid w:val="000E39D7"/>
    <w:rsid w:val="000E3D6F"/>
    <w:rsid w:val="000E3F44"/>
    <w:rsid w:val="000E4473"/>
    <w:rsid w:val="000E44A8"/>
    <w:rsid w:val="000E4596"/>
    <w:rsid w:val="000E463B"/>
    <w:rsid w:val="000E4777"/>
    <w:rsid w:val="000E4B1E"/>
    <w:rsid w:val="000E4CF6"/>
    <w:rsid w:val="000E51D3"/>
    <w:rsid w:val="000E53AD"/>
    <w:rsid w:val="000E5E7E"/>
    <w:rsid w:val="000E5EED"/>
    <w:rsid w:val="000E617E"/>
    <w:rsid w:val="000E64AB"/>
    <w:rsid w:val="000E64F2"/>
    <w:rsid w:val="000E6BC7"/>
    <w:rsid w:val="000E6E5D"/>
    <w:rsid w:val="000E6F7B"/>
    <w:rsid w:val="000E70DB"/>
    <w:rsid w:val="000E758B"/>
    <w:rsid w:val="000E76B5"/>
    <w:rsid w:val="000E7891"/>
    <w:rsid w:val="000E7A86"/>
    <w:rsid w:val="000E7EC7"/>
    <w:rsid w:val="000F0019"/>
    <w:rsid w:val="000F035D"/>
    <w:rsid w:val="000F09A0"/>
    <w:rsid w:val="000F0AD8"/>
    <w:rsid w:val="000F1251"/>
    <w:rsid w:val="000F12D6"/>
    <w:rsid w:val="000F1395"/>
    <w:rsid w:val="000F14BF"/>
    <w:rsid w:val="000F1536"/>
    <w:rsid w:val="000F15D6"/>
    <w:rsid w:val="000F167F"/>
    <w:rsid w:val="000F1906"/>
    <w:rsid w:val="000F1AAB"/>
    <w:rsid w:val="000F1F99"/>
    <w:rsid w:val="000F22F0"/>
    <w:rsid w:val="000F2885"/>
    <w:rsid w:val="000F2BE2"/>
    <w:rsid w:val="000F2F4A"/>
    <w:rsid w:val="000F32DA"/>
    <w:rsid w:val="000F35D9"/>
    <w:rsid w:val="000F4282"/>
    <w:rsid w:val="000F43A9"/>
    <w:rsid w:val="000F4B4E"/>
    <w:rsid w:val="000F528F"/>
    <w:rsid w:val="000F555F"/>
    <w:rsid w:val="000F55B2"/>
    <w:rsid w:val="000F5644"/>
    <w:rsid w:val="000F5977"/>
    <w:rsid w:val="000F6A3E"/>
    <w:rsid w:val="000F6B2C"/>
    <w:rsid w:val="000F6D21"/>
    <w:rsid w:val="000F71CA"/>
    <w:rsid w:val="000F7287"/>
    <w:rsid w:val="000F7302"/>
    <w:rsid w:val="000F763F"/>
    <w:rsid w:val="000F7C3E"/>
    <w:rsid w:val="000F7D23"/>
    <w:rsid w:val="000F7EF2"/>
    <w:rsid w:val="00100000"/>
    <w:rsid w:val="001004EA"/>
    <w:rsid w:val="001007D6"/>
    <w:rsid w:val="00100809"/>
    <w:rsid w:val="00100873"/>
    <w:rsid w:val="0010089C"/>
    <w:rsid w:val="00100C17"/>
    <w:rsid w:val="001016E3"/>
    <w:rsid w:val="00101FCC"/>
    <w:rsid w:val="001022ED"/>
    <w:rsid w:val="00102B64"/>
    <w:rsid w:val="00102C33"/>
    <w:rsid w:val="00103324"/>
    <w:rsid w:val="00103376"/>
    <w:rsid w:val="001034BD"/>
    <w:rsid w:val="00103627"/>
    <w:rsid w:val="00103710"/>
    <w:rsid w:val="001038B2"/>
    <w:rsid w:val="00103908"/>
    <w:rsid w:val="00103935"/>
    <w:rsid w:val="00103986"/>
    <w:rsid w:val="00103A41"/>
    <w:rsid w:val="00103B67"/>
    <w:rsid w:val="0010403B"/>
    <w:rsid w:val="00104147"/>
    <w:rsid w:val="00104230"/>
    <w:rsid w:val="0010438E"/>
    <w:rsid w:val="0010450D"/>
    <w:rsid w:val="00104812"/>
    <w:rsid w:val="00104C8F"/>
    <w:rsid w:val="00104D0F"/>
    <w:rsid w:val="00104EC8"/>
    <w:rsid w:val="00105194"/>
    <w:rsid w:val="001051D8"/>
    <w:rsid w:val="001053D4"/>
    <w:rsid w:val="00105719"/>
    <w:rsid w:val="00105758"/>
    <w:rsid w:val="001057ED"/>
    <w:rsid w:val="0010583C"/>
    <w:rsid w:val="00105A65"/>
    <w:rsid w:val="00105A69"/>
    <w:rsid w:val="00105ABE"/>
    <w:rsid w:val="00105CE0"/>
    <w:rsid w:val="00105D3B"/>
    <w:rsid w:val="00105DB0"/>
    <w:rsid w:val="00105E4F"/>
    <w:rsid w:val="001062B5"/>
    <w:rsid w:val="0010633B"/>
    <w:rsid w:val="00106B3B"/>
    <w:rsid w:val="0010719A"/>
    <w:rsid w:val="001078ED"/>
    <w:rsid w:val="00107BF9"/>
    <w:rsid w:val="0011001D"/>
    <w:rsid w:val="00110181"/>
    <w:rsid w:val="00110412"/>
    <w:rsid w:val="001111BF"/>
    <w:rsid w:val="00111537"/>
    <w:rsid w:val="001116B9"/>
    <w:rsid w:val="00111925"/>
    <w:rsid w:val="00111ED2"/>
    <w:rsid w:val="001121A3"/>
    <w:rsid w:val="0011344D"/>
    <w:rsid w:val="0011367F"/>
    <w:rsid w:val="00113B70"/>
    <w:rsid w:val="00113CCF"/>
    <w:rsid w:val="0011488B"/>
    <w:rsid w:val="00114EAB"/>
    <w:rsid w:val="0011511B"/>
    <w:rsid w:val="001151CC"/>
    <w:rsid w:val="00115216"/>
    <w:rsid w:val="0011553E"/>
    <w:rsid w:val="00115825"/>
    <w:rsid w:val="001160A3"/>
    <w:rsid w:val="00116A6B"/>
    <w:rsid w:val="00116D5E"/>
    <w:rsid w:val="00116DF8"/>
    <w:rsid w:val="00117201"/>
    <w:rsid w:val="00117444"/>
    <w:rsid w:val="00117784"/>
    <w:rsid w:val="00117B18"/>
    <w:rsid w:val="001204A7"/>
    <w:rsid w:val="001204E5"/>
    <w:rsid w:val="001209EA"/>
    <w:rsid w:val="00120A4F"/>
    <w:rsid w:val="00120B5F"/>
    <w:rsid w:val="00121012"/>
    <w:rsid w:val="0012152B"/>
    <w:rsid w:val="00121811"/>
    <w:rsid w:val="001219D8"/>
    <w:rsid w:val="00121AA7"/>
    <w:rsid w:val="0012209B"/>
    <w:rsid w:val="001226B8"/>
    <w:rsid w:val="00122AD2"/>
    <w:rsid w:val="00122FBC"/>
    <w:rsid w:val="001233A4"/>
    <w:rsid w:val="00123582"/>
    <w:rsid w:val="00123827"/>
    <w:rsid w:val="00123ABF"/>
    <w:rsid w:val="00123B11"/>
    <w:rsid w:val="00123CAE"/>
    <w:rsid w:val="00123CC4"/>
    <w:rsid w:val="00123DB7"/>
    <w:rsid w:val="00124989"/>
    <w:rsid w:val="00124B1E"/>
    <w:rsid w:val="00124B6C"/>
    <w:rsid w:val="00124C68"/>
    <w:rsid w:val="0012572E"/>
    <w:rsid w:val="001264BA"/>
    <w:rsid w:val="00126ACC"/>
    <w:rsid w:val="00126CF5"/>
    <w:rsid w:val="00126D99"/>
    <w:rsid w:val="001273E4"/>
    <w:rsid w:val="0013014C"/>
    <w:rsid w:val="0013024D"/>
    <w:rsid w:val="00130ABD"/>
    <w:rsid w:val="00131296"/>
    <w:rsid w:val="00131BAD"/>
    <w:rsid w:val="00131BBC"/>
    <w:rsid w:val="001325BD"/>
    <w:rsid w:val="0013283F"/>
    <w:rsid w:val="00132FBA"/>
    <w:rsid w:val="001333D9"/>
    <w:rsid w:val="00133400"/>
    <w:rsid w:val="001338FD"/>
    <w:rsid w:val="00133942"/>
    <w:rsid w:val="00134139"/>
    <w:rsid w:val="00134BAD"/>
    <w:rsid w:val="00134F20"/>
    <w:rsid w:val="0013502E"/>
    <w:rsid w:val="00135125"/>
    <w:rsid w:val="00135298"/>
    <w:rsid w:val="00135690"/>
    <w:rsid w:val="00135783"/>
    <w:rsid w:val="00135E26"/>
    <w:rsid w:val="00135EAB"/>
    <w:rsid w:val="001362AF"/>
    <w:rsid w:val="0013683C"/>
    <w:rsid w:val="00136A23"/>
    <w:rsid w:val="00136D89"/>
    <w:rsid w:val="001375AD"/>
    <w:rsid w:val="00137938"/>
    <w:rsid w:val="0014015F"/>
    <w:rsid w:val="0014075A"/>
    <w:rsid w:val="00140D08"/>
    <w:rsid w:val="00140EAB"/>
    <w:rsid w:val="00141076"/>
    <w:rsid w:val="0014109B"/>
    <w:rsid w:val="0014133D"/>
    <w:rsid w:val="00141464"/>
    <w:rsid w:val="0014157F"/>
    <w:rsid w:val="0014182C"/>
    <w:rsid w:val="001418DE"/>
    <w:rsid w:val="00141A55"/>
    <w:rsid w:val="00141AA3"/>
    <w:rsid w:val="0014204D"/>
    <w:rsid w:val="001420DC"/>
    <w:rsid w:val="00142306"/>
    <w:rsid w:val="00142401"/>
    <w:rsid w:val="00142720"/>
    <w:rsid w:val="00142A82"/>
    <w:rsid w:val="00142B83"/>
    <w:rsid w:val="00142FC3"/>
    <w:rsid w:val="0014306B"/>
    <w:rsid w:val="0014332B"/>
    <w:rsid w:val="00144093"/>
    <w:rsid w:val="001443B6"/>
    <w:rsid w:val="001444D7"/>
    <w:rsid w:val="00144B8B"/>
    <w:rsid w:val="00144C08"/>
    <w:rsid w:val="00144DC4"/>
    <w:rsid w:val="00145470"/>
    <w:rsid w:val="00145554"/>
    <w:rsid w:val="001458FF"/>
    <w:rsid w:val="00145A26"/>
    <w:rsid w:val="00145A8D"/>
    <w:rsid w:val="00145AF2"/>
    <w:rsid w:val="001463DA"/>
    <w:rsid w:val="00146A5A"/>
    <w:rsid w:val="00146C01"/>
    <w:rsid w:val="00146E23"/>
    <w:rsid w:val="00146E86"/>
    <w:rsid w:val="00146E9F"/>
    <w:rsid w:val="0014722E"/>
    <w:rsid w:val="0014729A"/>
    <w:rsid w:val="001472AA"/>
    <w:rsid w:val="00147397"/>
    <w:rsid w:val="00147465"/>
    <w:rsid w:val="0014750A"/>
    <w:rsid w:val="0015044C"/>
    <w:rsid w:val="00150644"/>
    <w:rsid w:val="001509D7"/>
    <w:rsid w:val="00150AA4"/>
    <w:rsid w:val="00150ADE"/>
    <w:rsid w:val="00150C76"/>
    <w:rsid w:val="00150D60"/>
    <w:rsid w:val="0015154F"/>
    <w:rsid w:val="00151692"/>
    <w:rsid w:val="00151A1F"/>
    <w:rsid w:val="00151B4B"/>
    <w:rsid w:val="00151C26"/>
    <w:rsid w:val="0015205A"/>
    <w:rsid w:val="00152364"/>
    <w:rsid w:val="00152545"/>
    <w:rsid w:val="0015261F"/>
    <w:rsid w:val="001526E1"/>
    <w:rsid w:val="00153308"/>
    <w:rsid w:val="00153C8F"/>
    <w:rsid w:val="00154068"/>
    <w:rsid w:val="001543A9"/>
    <w:rsid w:val="0015457C"/>
    <w:rsid w:val="00154900"/>
    <w:rsid w:val="001552F0"/>
    <w:rsid w:val="00155490"/>
    <w:rsid w:val="00155503"/>
    <w:rsid w:val="001557E0"/>
    <w:rsid w:val="00155A3A"/>
    <w:rsid w:val="00155F4E"/>
    <w:rsid w:val="00156231"/>
    <w:rsid w:val="00156448"/>
    <w:rsid w:val="001565BC"/>
    <w:rsid w:val="0015681D"/>
    <w:rsid w:val="00156B0C"/>
    <w:rsid w:val="001573F9"/>
    <w:rsid w:val="0015740E"/>
    <w:rsid w:val="001576EF"/>
    <w:rsid w:val="001578AF"/>
    <w:rsid w:val="00157CAC"/>
    <w:rsid w:val="0016028E"/>
    <w:rsid w:val="001604C5"/>
    <w:rsid w:val="00160D4A"/>
    <w:rsid w:val="00160DAB"/>
    <w:rsid w:val="00160DD3"/>
    <w:rsid w:val="00161267"/>
    <w:rsid w:val="00161339"/>
    <w:rsid w:val="00161405"/>
    <w:rsid w:val="00161458"/>
    <w:rsid w:val="00161C78"/>
    <w:rsid w:val="00162043"/>
    <w:rsid w:val="001624B9"/>
    <w:rsid w:val="00162591"/>
    <w:rsid w:val="0016260A"/>
    <w:rsid w:val="001628EC"/>
    <w:rsid w:val="00162CEB"/>
    <w:rsid w:val="00162F64"/>
    <w:rsid w:val="00163679"/>
    <w:rsid w:val="00163BA2"/>
    <w:rsid w:val="00163EA6"/>
    <w:rsid w:val="001640CE"/>
    <w:rsid w:val="001641C7"/>
    <w:rsid w:val="00164201"/>
    <w:rsid w:val="00164B2F"/>
    <w:rsid w:val="00164D74"/>
    <w:rsid w:val="001650E1"/>
    <w:rsid w:val="00165BEE"/>
    <w:rsid w:val="00165CE4"/>
    <w:rsid w:val="00165D72"/>
    <w:rsid w:val="00165E1A"/>
    <w:rsid w:val="00166BCA"/>
    <w:rsid w:val="0016701B"/>
    <w:rsid w:val="0016712A"/>
    <w:rsid w:val="001672E6"/>
    <w:rsid w:val="001675AB"/>
    <w:rsid w:val="001679E3"/>
    <w:rsid w:val="00167C9F"/>
    <w:rsid w:val="00167D03"/>
    <w:rsid w:val="00167DFF"/>
    <w:rsid w:val="00170241"/>
    <w:rsid w:val="0017057A"/>
    <w:rsid w:val="00170622"/>
    <w:rsid w:val="0017096E"/>
    <w:rsid w:val="00170C2B"/>
    <w:rsid w:val="00170ECA"/>
    <w:rsid w:val="00170FD0"/>
    <w:rsid w:val="0017115D"/>
    <w:rsid w:val="0017152E"/>
    <w:rsid w:val="001715B2"/>
    <w:rsid w:val="001716B1"/>
    <w:rsid w:val="001719E9"/>
    <w:rsid w:val="00171A04"/>
    <w:rsid w:val="00171AE0"/>
    <w:rsid w:val="00171EDF"/>
    <w:rsid w:val="00171F47"/>
    <w:rsid w:val="00172376"/>
    <w:rsid w:val="0017294F"/>
    <w:rsid w:val="00172C9F"/>
    <w:rsid w:val="00172CDC"/>
    <w:rsid w:val="001731D3"/>
    <w:rsid w:val="00173481"/>
    <w:rsid w:val="00173666"/>
    <w:rsid w:val="00173765"/>
    <w:rsid w:val="0017382D"/>
    <w:rsid w:val="00173BC9"/>
    <w:rsid w:val="00173C75"/>
    <w:rsid w:val="00173D30"/>
    <w:rsid w:val="0017455E"/>
    <w:rsid w:val="0017474F"/>
    <w:rsid w:val="00174BC2"/>
    <w:rsid w:val="00174C7D"/>
    <w:rsid w:val="00174E53"/>
    <w:rsid w:val="00174F34"/>
    <w:rsid w:val="001758DA"/>
    <w:rsid w:val="00175FC2"/>
    <w:rsid w:val="001761BB"/>
    <w:rsid w:val="001769A5"/>
    <w:rsid w:val="0017723E"/>
    <w:rsid w:val="0017727B"/>
    <w:rsid w:val="001774B9"/>
    <w:rsid w:val="00177603"/>
    <w:rsid w:val="0017770A"/>
    <w:rsid w:val="00177BB6"/>
    <w:rsid w:val="001800B1"/>
    <w:rsid w:val="001802AE"/>
    <w:rsid w:val="001804EA"/>
    <w:rsid w:val="001808ED"/>
    <w:rsid w:val="001808F1"/>
    <w:rsid w:val="00180C39"/>
    <w:rsid w:val="001812E6"/>
    <w:rsid w:val="00181539"/>
    <w:rsid w:val="00181614"/>
    <w:rsid w:val="001819AD"/>
    <w:rsid w:val="00181D61"/>
    <w:rsid w:val="00181FA6"/>
    <w:rsid w:val="0018288A"/>
    <w:rsid w:val="00182986"/>
    <w:rsid w:val="00182A85"/>
    <w:rsid w:val="00182E8D"/>
    <w:rsid w:val="0018339A"/>
    <w:rsid w:val="00183414"/>
    <w:rsid w:val="00184DDC"/>
    <w:rsid w:val="001851AC"/>
    <w:rsid w:val="001858B3"/>
    <w:rsid w:val="00186422"/>
    <w:rsid w:val="00186A6E"/>
    <w:rsid w:val="00186C8E"/>
    <w:rsid w:val="00186FA7"/>
    <w:rsid w:val="0018713D"/>
    <w:rsid w:val="001872AF"/>
    <w:rsid w:val="0018766E"/>
    <w:rsid w:val="001876AC"/>
    <w:rsid w:val="0018777A"/>
    <w:rsid w:val="00187A97"/>
    <w:rsid w:val="00187AB3"/>
    <w:rsid w:val="00187E17"/>
    <w:rsid w:val="00187E51"/>
    <w:rsid w:val="0019019C"/>
    <w:rsid w:val="0019034E"/>
    <w:rsid w:val="001905A4"/>
    <w:rsid w:val="00190796"/>
    <w:rsid w:val="00190C70"/>
    <w:rsid w:val="001912BC"/>
    <w:rsid w:val="001914F4"/>
    <w:rsid w:val="0019151D"/>
    <w:rsid w:val="00191B02"/>
    <w:rsid w:val="00191DD4"/>
    <w:rsid w:val="00191F61"/>
    <w:rsid w:val="001922BF"/>
    <w:rsid w:val="0019265B"/>
    <w:rsid w:val="00192907"/>
    <w:rsid w:val="00192A25"/>
    <w:rsid w:val="00192B4B"/>
    <w:rsid w:val="00193256"/>
    <w:rsid w:val="00193390"/>
    <w:rsid w:val="00193474"/>
    <w:rsid w:val="00193555"/>
    <w:rsid w:val="00193636"/>
    <w:rsid w:val="0019403B"/>
    <w:rsid w:val="00194293"/>
    <w:rsid w:val="001944EE"/>
    <w:rsid w:val="001946EB"/>
    <w:rsid w:val="00194774"/>
    <w:rsid w:val="0019485D"/>
    <w:rsid w:val="00194B40"/>
    <w:rsid w:val="00194B91"/>
    <w:rsid w:val="00194C07"/>
    <w:rsid w:val="001952F5"/>
    <w:rsid w:val="001954B8"/>
    <w:rsid w:val="001956FB"/>
    <w:rsid w:val="00195DF1"/>
    <w:rsid w:val="00195E8B"/>
    <w:rsid w:val="00195FBD"/>
    <w:rsid w:val="00196533"/>
    <w:rsid w:val="0019656B"/>
    <w:rsid w:val="001966FE"/>
    <w:rsid w:val="00196A99"/>
    <w:rsid w:val="00196C23"/>
    <w:rsid w:val="0019706D"/>
    <w:rsid w:val="00197836"/>
    <w:rsid w:val="0019798F"/>
    <w:rsid w:val="001979DF"/>
    <w:rsid w:val="001A00C0"/>
    <w:rsid w:val="001A0115"/>
    <w:rsid w:val="001A0A63"/>
    <w:rsid w:val="001A0AC4"/>
    <w:rsid w:val="001A0B39"/>
    <w:rsid w:val="001A0FC8"/>
    <w:rsid w:val="001A147A"/>
    <w:rsid w:val="001A17E7"/>
    <w:rsid w:val="001A1C5E"/>
    <w:rsid w:val="001A1D41"/>
    <w:rsid w:val="001A1ED0"/>
    <w:rsid w:val="001A25C1"/>
    <w:rsid w:val="001A293D"/>
    <w:rsid w:val="001A2C97"/>
    <w:rsid w:val="001A2FA0"/>
    <w:rsid w:val="001A3384"/>
    <w:rsid w:val="001A369E"/>
    <w:rsid w:val="001A38D2"/>
    <w:rsid w:val="001A3A0C"/>
    <w:rsid w:val="001A3ADC"/>
    <w:rsid w:val="001A400F"/>
    <w:rsid w:val="001A443C"/>
    <w:rsid w:val="001A45E5"/>
    <w:rsid w:val="001A510B"/>
    <w:rsid w:val="001A531B"/>
    <w:rsid w:val="001A53DC"/>
    <w:rsid w:val="001A651D"/>
    <w:rsid w:val="001A65C3"/>
    <w:rsid w:val="001A6B39"/>
    <w:rsid w:val="001A6BE6"/>
    <w:rsid w:val="001A6D9F"/>
    <w:rsid w:val="001A7007"/>
    <w:rsid w:val="001A7384"/>
    <w:rsid w:val="001A776D"/>
    <w:rsid w:val="001A7A6A"/>
    <w:rsid w:val="001B002D"/>
    <w:rsid w:val="001B0830"/>
    <w:rsid w:val="001B0DBD"/>
    <w:rsid w:val="001B137B"/>
    <w:rsid w:val="001B16FE"/>
    <w:rsid w:val="001B1958"/>
    <w:rsid w:val="001B1FCB"/>
    <w:rsid w:val="001B1FED"/>
    <w:rsid w:val="001B22A6"/>
    <w:rsid w:val="001B2C9B"/>
    <w:rsid w:val="001B2D0F"/>
    <w:rsid w:val="001B3601"/>
    <w:rsid w:val="001B427F"/>
    <w:rsid w:val="001B49FA"/>
    <w:rsid w:val="001B4B01"/>
    <w:rsid w:val="001B4F27"/>
    <w:rsid w:val="001B50AC"/>
    <w:rsid w:val="001B50E5"/>
    <w:rsid w:val="001B516A"/>
    <w:rsid w:val="001B5D11"/>
    <w:rsid w:val="001B5EE4"/>
    <w:rsid w:val="001B6644"/>
    <w:rsid w:val="001B698D"/>
    <w:rsid w:val="001B69FC"/>
    <w:rsid w:val="001B6FCD"/>
    <w:rsid w:val="001B6FF4"/>
    <w:rsid w:val="001B7239"/>
    <w:rsid w:val="001B7271"/>
    <w:rsid w:val="001B74B9"/>
    <w:rsid w:val="001B7AD7"/>
    <w:rsid w:val="001C0189"/>
    <w:rsid w:val="001C0340"/>
    <w:rsid w:val="001C052C"/>
    <w:rsid w:val="001C0C0C"/>
    <w:rsid w:val="001C0C22"/>
    <w:rsid w:val="001C0D33"/>
    <w:rsid w:val="001C1090"/>
    <w:rsid w:val="001C13BC"/>
    <w:rsid w:val="001C1504"/>
    <w:rsid w:val="001C1560"/>
    <w:rsid w:val="001C17E9"/>
    <w:rsid w:val="001C1E6C"/>
    <w:rsid w:val="001C1F10"/>
    <w:rsid w:val="001C1F25"/>
    <w:rsid w:val="001C1F84"/>
    <w:rsid w:val="001C224C"/>
    <w:rsid w:val="001C228E"/>
    <w:rsid w:val="001C2326"/>
    <w:rsid w:val="001C2CE2"/>
    <w:rsid w:val="001C2FDF"/>
    <w:rsid w:val="001C30A9"/>
    <w:rsid w:val="001C36CD"/>
    <w:rsid w:val="001C3902"/>
    <w:rsid w:val="001C3D30"/>
    <w:rsid w:val="001C3D72"/>
    <w:rsid w:val="001C4864"/>
    <w:rsid w:val="001C4B26"/>
    <w:rsid w:val="001C4C84"/>
    <w:rsid w:val="001C571D"/>
    <w:rsid w:val="001C5A07"/>
    <w:rsid w:val="001C5DCC"/>
    <w:rsid w:val="001C5E14"/>
    <w:rsid w:val="001C5FA6"/>
    <w:rsid w:val="001C697E"/>
    <w:rsid w:val="001C6D6B"/>
    <w:rsid w:val="001C6D7F"/>
    <w:rsid w:val="001C701D"/>
    <w:rsid w:val="001C7208"/>
    <w:rsid w:val="001C7625"/>
    <w:rsid w:val="001D0208"/>
    <w:rsid w:val="001D0500"/>
    <w:rsid w:val="001D05B8"/>
    <w:rsid w:val="001D0772"/>
    <w:rsid w:val="001D07BF"/>
    <w:rsid w:val="001D1083"/>
    <w:rsid w:val="001D15C5"/>
    <w:rsid w:val="001D15F7"/>
    <w:rsid w:val="001D1766"/>
    <w:rsid w:val="001D1B0A"/>
    <w:rsid w:val="001D251A"/>
    <w:rsid w:val="001D27EA"/>
    <w:rsid w:val="001D2896"/>
    <w:rsid w:val="001D28C6"/>
    <w:rsid w:val="001D2A06"/>
    <w:rsid w:val="001D2B3B"/>
    <w:rsid w:val="001D2DF8"/>
    <w:rsid w:val="001D2FAE"/>
    <w:rsid w:val="001D30F8"/>
    <w:rsid w:val="001D404A"/>
    <w:rsid w:val="001D40A7"/>
    <w:rsid w:val="001D43DA"/>
    <w:rsid w:val="001D4BB7"/>
    <w:rsid w:val="001D4D1C"/>
    <w:rsid w:val="001D4F97"/>
    <w:rsid w:val="001D5019"/>
    <w:rsid w:val="001D509D"/>
    <w:rsid w:val="001D50F1"/>
    <w:rsid w:val="001D54DD"/>
    <w:rsid w:val="001D54E5"/>
    <w:rsid w:val="001D5C54"/>
    <w:rsid w:val="001D5DBC"/>
    <w:rsid w:val="001D600B"/>
    <w:rsid w:val="001D6226"/>
    <w:rsid w:val="001D65F4"/>
    <w:rsid w:val="001D6C71"/>
    <w:rsid w:val="001D6EBA"/>
    <w:rsid w:val="001D7002"/>
    <w:rsid w:val="001D7071"/>
    <w:rsid w:val="001D7428"/>
    <w:rsid w:val="001D77B5"/>
    <w:rsid w:val="001D7FEA"/>
    <w:rsid w:val="001E0033"/>
    <w:rsid w:val="001E0829"/>
    <w:rsid w:val="001E08AF"/>
    <w:rsid w:val="001E09CB"/>
    <w:rsid w:val="001E0FE5"/>
    <w:rsid w:val="001E1643"/>
    <w:rsid w:val="001E1896"/>
    <w:rsid w:val="001E1CAC"/>
    <w:rsid w:val="001E2BF3"/>
    <w:rsid w:val="001E2FD6"/>
    <w:rsid w:val="001E35E2"/>
    <w:rsid w:val="001E3604"/>
    <w:rsid w:val="001E405E"/>
    <w:rsid w:val="001E40AD"/>
    <w:rsid w:val="001E44B5"/>
    <w:rsid w:val="001E4BEE"/>
    <w:rsid w:val="001E5047"/>
    <w:rsid w:val="001E5071"/>
    <w:rsid w:val="001E5111"/>
    <w:rsid w:val="001E55C4"/>
    <w:rsid w:val="001E6238"/>
    <w:rsid w:val="001E634B"/>
    <w:rsid w:val="001E66E7"/>
    <w:rsid w:val="001E671B"/>
    <w:rsid w:val="001E6959"/>
    <w:rsid w:val="001E6BED"/>
    <w:rsid w:val="001E7064"/>
    <w:rsid w:val="001E70B1"/>
    <w:rsid w:val="001E7223"/>
    <w:rsid w:val="001E7BF8"/>
    <w:rsid w:val="001F065A"/>
    <w:rsid w:val="001F0A20"/>
    <w:rsid w:val="001F0A3F"/>
    <w:rsid w:val="001F0D97"/>
    <w:rsid w:val="001F112A"/>
    <w:rsid w:val="001F185D"/>
    <w:rsid w:val="001F1B32"/>
    <w:rsid w:val="001F1D8A"/>
    <w:rsid w:val="001F1F72"/>
    <w:rsid w:val="001F211B"/>
    <w:rsid w:val="001F23A7"/>
    <w:rsid w:val="001F252C"/>
    <w:rsid w:val="001F25BE"/>
    <w:rsid w:val="001F2B28"/>
    <w:rsid w:val="001F2BE1"/>
    <w:rsid w:val="001F3A48"/>
    <w:rsid w:val="001F4086"/>
    <w:rsid w:val="001F408F"/>
    <w:rsid w:val="001F424E"/>
    <w:rsid w:val="001F440F"/>
    <w:rsid w:val="001F4CDF"/>
    <w:rsid w:val="001F545F"/>
    <w:rsid w:val="001F570F"/>
    <w:rsid w:val="001F5982"/>
    <w:rsid w:val="001F5AB0"/>
    <w:rsid w:val="001F5BBC"/>
    <w:rsid w:val="001F5C21"/>
    <w:rsid w:val="001F5ECB"/>
    <w:rsid w:val="001F65B5"/>
    <w:rsid w:val="001F6732"/>
    <w:rsid w:val="001F6DFB"/>
    <w:rsid w:val="001F6FBA"/>
    <w:rsid w:val="001F7421"/>
    <w:rsid w:val="0020014D"/>
    <w:rsid w:val="002002F1"/>
    <w:rsid w:val="0020055A"/>
    <w:rsid w:val="00200603"/>
    <w:rsid w:val="00200D2B"/>
    <w:rsid w:val="00200D91"/>
    <w:rsid w:val="00200F2C"/>
    <w:rsid w:val="00200F2D"/>
    <w:rsid w:val="00201281"/>
    <w:rsid w:val="00201359"/>
    <w:rsid w:val="00201431"/>
    <w:rsid w:val="00201993"/>
    <w:rsid w:val="00201D82"/>
    <w:rsid w:val="00201D94"/>
    <w:rsid w:val="002022F2"/>
    <w:rsid w:val="0020288F"/>
    <w:rsid w:val="002031B5"/>
    <w:rsid w:val="002032BC"/>
    <w:rsid w:val="002034C2"/>
    <w:rsid w:val="00203789"/>
    <w:rsid w:val="002037C5"/>
    <w:rsid w:val="00203C74"/>
    <w:rsid w:val="00203D87"/>
    <w:rsid w:val="00203FC6"/>
    <w:rsid w:val="00204A4D"/>
    <w:rsid w:val="00204C63"/>
    <w:rsid w:val="002057A4"/>
    <w:rsid w:val="00205992"/>
    <w:rsid w:val="00205B5C"/>
    <w:rsid w:val="002062BE"/>
    <w:rsid w:val="002064FB"/>
    <w:rsid w:val="00206519"/>
    <w:rsid w:val="00206700"/>
    <w:rsid w:val="00206980"/>
    <w:rsid w:val="00206EA6"/>
    <w:rsid w:val="0020714F"/>
    <w:rsid w:val="0020793A"/>
    <w:rsid w:val="00207EE4"/>
    <w:rsid w:val="0021122A"/>
    <w:rsid w:val="002114D7"/>
    <w:rsid w:val="002117AF"/>
    <w:rsid w:val="00211D87"/>
    <w:rsid w:val="0021200D"/>
    <w:rsid w:val="00212667"/>
    <w:rsid w:val="002126E9"/>
    <w:rsid w:val="00212757"/>
    <w:rsid w:val="002127F3"/>
    <w:rsid w:val="002128FB"/>
    <w:rsid w:val="002129E2"/>
    <w:rsid w:val="00212A4F"/>
    <w:rsid w:val="00212D2E"/>
    <w:rsid w:val="00212E58"/>
    <w:rsid w:val="00212E79"/>
    <w:rsid w:val="0021313D"/>
    <w:rsid w:val="0021378C"/>
    <w:rsid w:val="00213950"/>
    <w:rsid w:val="00213955"/>
    <w:rsid w:val="00213DB6"/>
    <w:rsid w:val="0021401C"/>
    <w:rsid w:val="0021420D"/>
    <w:rsid w:val="0021450E"/>
    <w:rsid w:val="00214C3B"/>
    <w:rsid w:val="00214DC2"/>
    <w:rsid w:val="00214FB7"/>
    <w:rsid w:val="002154CF"/>
    <w:rsid w:val="00215590"/>
    <w:rsid w:val="002155CC"/>
    <w:rsid w:val="0021588E"/>
    <w:rsid w:val="00215A32"/>
    <w:rsid w:val="00216429"/>
    <w:rsid w:val="00216C14"/>
    <w:rsid w:val="002172E9"/>
    <w:rsid w:val="002177A6"/>
    <w:rsid w:val="00217974"/>
    <w:rsid w:val="002179E0"/>
    <w:rsid w:val="00217BC7"/>
    <w:rsid w:val="002205E7"/>
    <w:rsid w:val="00220719"/>
    <w:rsid w:val="00220839"/>
    <w:rsid w:val="00220E6A"/>
    <w:rsid w:val="002212BF"/>
    <w:rsid w:val="00221592"/>
    <w:rsid w:val="00221657"/>
    <w:rsid w:val="0022215F"/>
    <w:rsid w:val="002221CF"/>
    <w:rsid w:val="00222241"/>
    <w:rsid w:val="002222EE"/>
    <w:rsid w:val="00222873"/>
    <w:rsid w:val="00222A35"/>
    <w:rsid w:val="00222A8E"/>
    <w:rsid w:val="00222B20"/>
    <w:rsid w:val="00222E7A"/>
    <w:rsid w:val="00222FA2"/>
    <w:rsid w:val="00223390"/>
    <w:rsid w:val="00223397"/>
    <w:rsid w:val="00223445"/>
    <w:rsid w:val="002242FD"/>
    <w:rsid w:val="002246C0"/>
    <w:rsid w:val="002250D7"/>
    <w:rsid w:val="00226402"/>
    <w:rsid w:val="0022645F"/>
    <w:rsid w:val="00226A0F"/>
    <w:rsid w:val="002271C4"/>
    <w:rsid w:val="00227386"/>
    <w:rsid w:val="002273AA"/>
    <w:rsid w:val="002273D9"/>
    <w:rsid w:val="00227E33"/>
    <w:rsid w:val="0023008D"/>
    <w:rsid w:val="0023017E"/>
    <w:rsid w:val="0023057E"/>
    <w:rsid w:val="0023090F"/>
    <w:rsid w:val="00230DD1"/>
    <w:rsid w:val="00231243"/>
    <w:rsid w:val="002316F6"/>
    <w:rsid w:val="002317B6"/>
    <w:rsid w:val="0023221A"/>
    <w:rsid w:val="00232879"/>
    <w:rsid w:val="0023348C"/>
    <w:rsid w:val="00233BF3"/>
    <w:rsid w:val="0023414C"/>
    <w:rsid w:val="002344B8"/>
    <w:rsid w:val="00234B92"/>
    <w:rsid w:val="00234C72"/>
    <w:rsid w:val="00234E12"/>
    <w:rsid w:val="00234E26"/>
    <w:rsid w:val="00235672"/>
    <w:rsid w:val="00235821"/>
    <w:rsid w:val="00235B4E"/>
    <w:rsid w:val="00235C40"/>
    <w:rsid w:val="00235E27"/>
    <w:rsid w:val="0023618F"/>
    <w:rsid w:val="002361A7"/>
    <w:rsid w:val="002361E5"/>
    <w:rsid w:val="002362BE"/>
    <w:rsid w:val="00236D67"/>
    <w:rsid w:val="00237253"/>
    <w:rsid w:val="002373FF"/>
    <w:rsid w:val="00237BB4"/>
    <w:rsid w:val="00237E7B"/>
    <w:rsid w:val="002400CE"/>
    <w:rsid w:val="00240C81"/>
    <w:rsid w:val="00241222"/>
    <w:rsid w:val="0024136F"/>
    <w:rsid w:val="00241692"/>
    <w:rsid w:val="00241D70"/>
    <w:rsid w:val="00241F32"/>
    <w:rsid w:val="002420B7"/>
    <w:rsid w:val="0024253C"/>
    <w:rsid w:val="00242A20"/>
    <w:rsid w:val="002436C3"/>
    <w:rsid w:val="00243C1E"/>
    <w:rsid w:val="00243E0C"/>
    <w:rsid w:val="00243F2A"/>
    <w:rsid w:val="0024405E"/>
    <w:rsid w:val="002445AF"/>
    <w:rsid w:val="00244D91"/>
    <w:rsid w:val="00245173"/>
    <w:rsid w:val="00245621"/>
    <w:rsid w:val="002456EA"/>
    <w:rsid w:val="002458CD"/>
    <w:rsid w:val="0024597E"/>
    <w:rsid w:val="00245F79"/>
    <w:rsid w:val="0024665D"/>
    <w:rsid w:val="00246A5F"/>
    <w:rsid w:val="00246B79"/>
    <w:rsid w:val="00246CD2"/>
    <w:rsid w:val="00246D67"/>
    <w:rsid w:val="002474F5"/>
    <w:rsid w:val="0024765C"/>
    <w:rsid w:val="00247E1D"/>
    <w:rsid w:val="0025018E"/>
    <w:rsid w:val="002503E5"/>
    <w:rsid w:val="002504DB"/>
    <w:rsid w:val="002507BF"/>
    <w:rsid w:val="002507E5"/>
    <w:rsid w:val="00250BAF"/>
    <w:rsid w:val="00250DD8"/>
    <w:rsid w:val="00250FEA"/>
    <w:rsid w:val="0025132C"/>
    <w:rsid w:val="002514CE"/>
    <w:rsid w:val="00251603"/>
    <w:rsid w:val="0025173E"/>
    <w:rsid w:val="00251BD2"/>
    <w:rsid w:val="00251D51"/>
    <w:rsid w:val="00251E2D"/>
    <w:rsid w:val="00251FD5"/>
    <w:rsid w:val="002524D8"/>
    <w:rsid w:val="0025250E"/>
    <w:rsid w:val="00252542"/>
    <w:rsid w:val="00252594"/>
    <w:rsid w:val="00252CDB"/>
    <w:rsid w:val="00252DFE"/>
    <w:rsid w:val="0025319A"/>
    <w:rsid w:val="002533DD"/>
    <w:rsid w:val="002536ED"/>
    <w:rsid w:val="00253892"/>
    <w:rsid w:val="002539A9"/>
    <w:rsid w:val="00253DA3"/>
    <w:rsid w:val="00253F08"/>
    <w:rsid w:val="0025444F"/>
    <w:rsid w:val="00254934"/>
    <w:rsid w:val="002553D7"/>
    <w:rsid w:val="00255446"/>
    <w:rsid w:val="0025565F"/>
    <w:rsid w:val="00255727"/>
    <w:rsid w:val="00255B5C"/>
    <w:rsid w:val="00255CAB"/>
    <w:rsid w:val="00256108"/>
    <w:rsid w:val="00256A1D"/>
    <w:rsid w:val="00256CF9"/>
    <w:rsid w:val="002571B2"/>
    <w:rsid w:val="002572BB"/>
    <w:rsid w:val="00257300"/>
    <w:rsid w:val="002577FC"/>
    <w:rsid w:val="00257D02"/>
    <w:rsid w:val="0026008D"/>
    <w:rsid w:val="002601DF"/>
    <w:rsid w:val="002602E1"/>
    <w:rsid w:val="002603DB"/>
    <w:rsid w:val="00260A50"/>
    <w:rsid w:val="00260DC2"/>
    <w:rsid w:val="00261316"/>
    <w:rsid w:val="00261659"/>
    <w:rsid w:val="00261663"/>
    <w:rsid w:val="00261EFA"/>
    <w:rsid w:val="00262600"/>
    <w:rsid w:val="002627FB"/>
    <w:rsid w:val="00262825"/>
    <w:rsid w:val="0026286B"/>
    <w:rsid w:val="002629C8"/>
    <w:rsid w:val="00262AB0"/>
    <w:rsid w:val="00262C4B"/>
    <w:rsid w:val="00262DBC"/>
    <w:rsid w:val="00263038"/>
    <w:rsid w:val="002635CE"/>
    <w:rsid w:val="00264126"/>
    <w:rsid w:val="00264B9D"/>
    <w:rsid w:val="00265202"/>
    <w:rsid w:val="00265228"/>
    <w:rsid w:val="00265707"/>
    <w:rsid w:val="00265CDF"/>
    <w:rsid w:val="00265E90"/>
    <w:rsid w:val="00265F6B"/>
    <w:rsid w:val="00266173"/>
    <w:rsid w:val="00266288"/>
    <w:rsid w:val="00266430"/>
    <w:rsid w:val="00266767"/>
    <w:rsid w:val="00266891"/>
    <w:rsid w:val="002669E1"/>
    <w:rsid w:val="00266B0D"/>
    <w:rsid w:val="00266BF8"/>
    <w:rsid w:val="00266CC1"/>
    <w:rsid w:val="00266CEA"/>
    <w:rsid w:val="00266ED9"/>
    <w:rsid w:val="00266F29"/>
    <w:rsid w:val="00266F47"/>
    <w:rsid w:val="0026753D"/>
    <w:rsid w:val="00267F90"/>
    <w:rsid w:val="00270082"/>
    <w:rsid w:val="002701F5"/>
    <w:rsid w:val="0027026E"/>
    <w:rsid w:val="00270335"/>
    <w:rsid w:val="002706CC"/>
    <w:rsid w:val="00270749"/>
    <w:rsid w:val="002709ED"/>
    <w:rsid w:val="0027102C"/>
    <w:rsid w:val="0027135C"/>
    <w:rsid w:val="0027160D"/>
    <w:rsid w:val="002716D7"/>
    <w:rsid w:val="002718BB"/>
    <w:rsid w:val="00271BF6"/>
    <w:rsid w:val="0027200A"/>
    <w:rsid w:val="002726E4"/>
    <w:rsid w:val="00272AE2"/>
    <w:rsid w:val="00272D21"/>
    <w:rsid w:val="00272DA9"/>
    <w:rsid w:val="00273050"/>
    <w:rsid w:val="00273136"/>
    <w:rsid w:val="0027328C"/>
    <w:rsid w:val="00273294"/>
    <w:rsid w:val="0027347F"/>
    <w:rsid w:val="002735A9"/>
    <w:rsid w:val="00273A9B"/>
    <w:rsid w:val="00273F94"/>
    <w:rsid w:val="00274360"/>
    <w:rsid w:val="002743EA"/>
    <w:rsid w:val="002749A5"/>
    <w:rsid w:val="00274EFB"/>
    <w:rsid w:val="0027531D"/>
    <w:rsid w:val="0027587C"/>
    <w:rsid w:val="00275989"/>
    <w:rsid w:val="002759BE"/>
    <w:rsid w:val="00275E81"/>
    <w:rsid w:val="002763F1"/>
    <w:rsid w:val="002766B4"/>
    <w:rsid w:val="002766F8"/>
    <w:rsid w:val="00276801"/>
    <w:rsid w:val="002769F4"/>
    <w:rsid w:val="00276A03"/>
    <w:rsid w:val="0027743A"/>
    <w:rsid w:val="002774D7"/>
    <w:rsid w:val="002777B4"/>
    <w:rsid w:val="002778E6"/>
    <w:rsid w:val="00280038"/>
    <w:rsid w:val="002805EE"/>
    <w:rsid w:val="00280B57"/>
    <w:rsid w:val="00280C84"/>
    <w:rsid w:val="00280DFF"/>
    <w:rsid w:val="00280E83"/>
    <w:rsid w:val="00280ED8"/>
    <w:rsid w:val="00280F97"/>
    <w:rsid w:val="00281105"/>
    <w:rsid w:val="00281201"/>
    <w:rsid w:val="0028135F"/>
    <w:rsid w:val="002816E0"/>
    <w:rsid w:val="0028177D"/>
    <w:rsid w:val="00281D24"/>
    <w:rsid w:val="00281E48"/>
    <w:rsid w:val="00281FA9"/>
    <w:rsid w:val="00282171"/>
    <w:rsid w:val="00282360"/>
    <w:rsid w:val="0028244D"/>
    <w:rsid w:val="002825F4"/>
    <w:rsid w:val="002826D1"/>
    <w:rsid w:val="00282DAE"/>
    <w:rsid w:val="00283014"/>
    <w:rsid w:val="00283153"/>
    <w:rsid w:val="002832E1"/>
    <w:rsid w:val="0028377F"/>
    <w:rsid w:val="00283B53"/>
    <w:rsid w:val="00283EE7"/>
    <w:rsid w:val="00284463"/>
    <w:rsid w:val="002844C7"/>
    <w:rsid w:val="002847C5"/>
    <w:rsid w:val="00284880"/>
    <w:rsid w:val="00284AE9"/>
    <w:rsid w:val="00284ED5"/>
    <w:rsid w:val="00285382"/>
    <w:rsid w:val="00285507"/>
    <w:rsid w:val="00285722"/>
    <w:rsid w:val="0028572C"/>
    <w:rsid w:val="002859A6"/>
    <w:rsid w:val="00285B9D"/>
    <w:rsid w:val="0028608C"/>
    <w:rsid w:val="002860A8"/>
    <w:rsid w:val="0028653C"/>
    <w:rsid w:val="00286642"/>
    <w:rsid w:val="00286811"/>
    <w:rsid w:val="00286C8C"/>
    <w:rsid w:val="00286CEA"/>
    <w:rsid w:val="00287039"/>
    <w:rsid w:val="00287323"/>
    <w:rsid w:val="002879CD"/>
    <w:rsid w:val="00287B55"/>
    <w:rsid w:val="00287BEE"/>
    <w:rsid w:val="00287D7B"/>
    <w:rsid w:val="00290101"/>
    <w:rsid w:val="00290159"/>
    <w:rsid w:val="002901CA"/>
    <w:rsid w:val="0029033B"/>
    <w:rsid w:val="00290AEB"/>
    <w:rsid w:val="00290FEA"/>
    <w:rsid w:val="00291242"/>
    <w:rsid w:val="002913CF"/>
    <w:rsid w:val="002915D3"/>
    <w:rsid w:val="002916F6"/>
    <w:rsid w:val="00291CE2"/>
    <w:rsid w:val="00291CFE"/>
    <w:rsid w:val="00291EFD"/>
    <w:rsid w:val="00292062"/>
    <w:rsid w:val="00292073"/>
    <w:rsid w:val="002927AB"/>
    <w:rsid w:val="0029294D"/>
    <w:rsid w:val="0029343B"/>
    <w:rsid w:val="00293B75"/>
    <w:rsid w:val="00293E3F"/>
    <w:rsid w:val="0029456D"/>
    <w:rsid w:val="0029470D"/>
    <w:rsid w:val="0029491A"/>
    <w:rsid w:val="00294E00"/>
    <w:rsid w:val="00295289"/>
    <w:rsid w:val="00295516"/>
    <w:rsid w:val="0029564C"/>
    <w:rsid w:val="00295974"/>
    <w:rsid w:val="00295DC6"/>
    <w:rsid w:val="00295F28"/>
    <w:rsid w:val="002961D0"/>
    <w:rsid w:val="0029676C"/>
    <w:rsid w:val="00296DEE"/>
    <w:rsid w:val="00296FFB"/>
    <w:rsid w:val="002970D1"/>
    <w:rsid w:val="0029729E"/>
    <w:rsid w:val="002977F7"/>
    <w:rsid w:val="002A079E"/>
    <w:rsid w:val="002A07EA"/>
    <w:rsid w:val="002A0C2C"/>
    <w:rsid w:val="002A0DED"/>
    <w:rsid w:val="002A1368"/>
    <w:rsid w:val="002A13D9"/>
    <w:rsid w:val="002A13F4"/>
    <w:rsid w:val="002A1CA1"/>
    <w:rsid w:val="002A1EA6"/>
    <w:rsid w:val="002A21C8"/>
    <w:rsid w:val="002A2307"/>
    <w:rsid w:val="002A284D"/>
    <w:rsid w:val="002A2EE0"/>
    <w:rsid w:val="002A337E"/>
    <w:rsid w:val="002A342A"/>
    <w:rsid w:val="002A43C5"/>
    <w:rsid w:val="002A4AA2"/>
    <w:rsid w:val="002A4D08"/>
    <w:rsid w:val="002A4D59"/>
    <w:rsid w:val="002A4E16"/>
    <w:rsid w:val="002A4EE9"/>
    <w:rsid w:val="002A4F85"/>
    <w:rsid w:val="002A5099"/>
    <w:rsid w:val="002A5751"/>
    <w:rsid w:val="002A5887"/>
    <w:rsid w:val="002A5EC6"/>
    <w:rsid w:val="002A5EFA"/>
    <w:rsid w:val="002A64AC"/>
    <w:rsid w:val="002A6D0C"/>
    <w:rsid w:val="002A6D4C"/>
    <w:rsid w:val="002A6E3A"/>
    <w:rsid w:val="002A7034"/>
    <w:rsid w:val="002A70A3"/>
    <w:rsid w:val="002A780B"/>
    <w:rsid w:val="002A783E"/>
    <w:rsid w:val="002A7EE0"/>
    <w:rsid w:val="002A7FB8"/>
    <w:rsid w:val="002A7FFC"/>
    <w:rsid w:val="002B01B2"/>
    <w:rsid w:val="002B025A"/>
    <w:rsid w:val="002B03A9"/>
    <w:rsid w:val="002B03EB"/>
    <w:rsid w:val="002B091E"/>
    <w:rsid w:val="002B0DBE"/>
    <w:rsid w:val="002B102D"/>
    <w:rsid w:val="002B1596"/>
    <w:rsid w:val="002B1AA3"/>
    <w:rsid w:val="002B1B8E"/>
    <w:rsid w:val="002B1F5B"/>
    <w:rsid w:val="002B2069"/>
    <w:rsid w:val="002B2274"/>
    <w:rsid w:val="002B2782"/>
    <w:rsid w:val="002B2AD7"/>
    <w:rsid w:val="002B2C90"/>
    <w:rsid w:val="002B2FF5"/>
    <w:rsid w:val="002B311A"/>
    <w:rsid w:val="002B323C"/>
    <w:rsid w:val="002B37EC"/>
    <w:rsid w:val="002B380F"/>
    <w:rsid w:val="002B386A"/>
    <w:rsid w:val="002B3D9B"/>
    <w:rsid w:val="002B4565"/>
    <w:rsid w:val="002B456E"/>
    <w:rsid w:val="002B4AE0"/>
    <w:rsid w:val="002B4B9E"/>
    <w:rsid w:val="002B4CC0"/>
    <w:rsid w:val="002B4E44"/>
    <w:rsid w:val="002B4F61"/>
    <w:rsid w:val="002B53AF"/>
    <w:rsid w:val="002B5996"/>
    <w:rsid w:val="002B5A2A"/>
    <w:rsid w:val="002B5A60"/>
    <w:rsid w:val="002B5B15"/>
    <w:rsid w:val="002B5EC9"/>
    <w:rsid w:val="002B62FF"/>
    <w:rsid w:val="002B653B"/>
    <w:rsid w:val="002B6796"/>
    <w:rsid w:val="002B6B68"/>
    <w:rsid w:val="002B6DA1"/>
    <w:rsid w:val="002B6E23"/>
    <w:rsid w:val="002B70CD"/>
    <w:rsid w:val="002B7461"/>
    <w:rsid w:val="002B7A45"/>
    <w:rsid w:val="002B7B63"/>
    <w:rsid w:val="002B7DB2"/>
    <w:rsid w:val="002C0785"/>
    <w:rsid w:val="002C07A4"/>
    <w:rsid w:val="002C0879"/>
    <w:rsid w:val="002C0ED0"/>
    <w:rsid w:val="002C0F00"/>
    <w:rsid w:val="002C169C"/>
    <w:rsid w:val="002C1A98"/>
    <w:rsid w:val="002C2181"/>
    <w:rsid w:val="002C21FC"/>
    <w:rsid w:val="002C2249"/>
    <w:rsid w:val="002C2782"/>
    <w:rsid w:val="002C2991"/>
    <w:rsid w:val="002C2E59"/>
    <w:rsid w:val="002C344C"/>
    <w:rsid w:val="002C380B"/>
    <w:rsid w:val="002C3815"/>
    <w:rsid w:val="002C3AE4"/>
    <w:rsid w:val="002C3C8E"/>
    <w:rsid w:val="002C3D7B"/>
    <w:rsid w:val="002C4077"/>
    <w:rsid w:val="002C40BC"/>
    <w:rsid w:val="002C4CC5"/>
    <w:rsid w:val="002C4F1A"/>
    <w:rsid w:val="002C53D9"/>
    <w:rsid w:val="002C54EB"/>
    <w:rsid w:val="002C54FF"/>
    <w:rsid w:val="002C5959"/>
    <w:rsid w:val="002C5C35"/>
    <w:rsid w:val="002C64AA"/>
    <w:rsid w:val="002C67A5"/>
    <w:rsid w:val="002C6CC1"/>
    <w:rsid w:val="002C6FA0"/>
    <w:rsid w:val="002C6FEC"/>
    <w:rsid w:val="002C7523"/>
    <w:rsid w:val="002C7826"/>
    <w:rsid w:val="002D01D1"/>
    <w:rsid w:val="002D106A"/>
    <w:rsid w:val="002D10D7"/>
    <w:rsid w:val="002D1104"/>
    <w:rsid w:val="002D1240"/>
    <w:rsid w:val="002D1267"/>
    <w:rsid w:val="002D1532"/>
    <w:rsid w:val="002D1614"/>
    <w:rsid w:val="002D16D7"/>
    <w:rsid w:val="002D17AD"/>
    <w:rsid w:val="002D1ED2"/>
    <w:rsid w:val="002D1EDB"/>
    <w:rsid w:val="002D21E7"/>
    <w:rsid w:val="002D2785"/>
    <w:rsid w:val="002D2836"/>
    <w:rsid w:val="002D372B"/>
    <w:rsid w:val="002D37DC"/>
    <w:rsid w:val="002D3DCF"/>
    <w:rsid w:val="002D4385"/>
    <w:rsid w:val="002D4460"/>
    <w:rsid w:val="002D458C"/>
    <w:rsid w:val="002D4786"/>
    <w:rsid w:val="002D4FC6"/>
    <w:rsid w:val="002D5364"/>
    <w:rsid w:val="002D544C"/>
    <w:rsid w:val="002D5A0B"/>
    <w:rsid w:val="002D5B59"/>
    <w:rsid w:val="002D5D5B"/>
    <w:rsid w:val="002D6123"/>
    <w:rsid w:val="002D62E0"/>
    <w:rsid w:val="002D6514"/>
    <w:rsid w:val="002D65C3"/>
    <w:rsid w:val="002D69EB"/>
    <w:rsid w:val="002D6C7E"/>
    <w:rsid w:val="002D6F14"/>
    <w:rsid w:val="002D72BF"/>
    <w:rsid w:val="002D7901"/>
    <w:rsid w:val="002D7C87"/>
    <w:rsid w:val="002D7D5C"/>
    <w:rsid w:val="002D7E64"/>
    <w:rsid w:val="002E0484"/>
    <w:rsid w:val="002E05CE"/>
    <w:rsid w:val="002E0A22"/>
    <w:rsid w:val="002E10A6"/>
    <w:rsid w:val="002E13DF"/>
    <w:rsid w:val="002E14D3"/>
    <w:rsid w:val="002E1604"/>
    <w:rsid w:val="002E1875"/>
    <w:rsid w:val="002E1B2D"/>
    <w:rsid w:val="002E1CF4"/>
    <w:rsid w:val="002E1EB7"/>
    <w:rsid w:val="002E230D"/>
    <w:rsid w:val="002E2704"/>
    <w:rsid w:val="002E2C38"/>
    <w:rsid w:val="002E2E20"/>
    <w:rsid w:val="002E2E58"/>
    <w:rsid w:val="002E30B3"/>
    <w:rsid w:val="002E3A9C"/>
    <w:rsid w:val="002E3DAC"/>
    <w:rsid w:val="002E3FA7"/>
    <w:rsid w:val="002E4049"/>
    <w:rsid w:val="002E44FC"/>
    <w:rsid w:val="002E4635"/>
    <w:rsid w:val="002E4653"/>
    <w:rsid w:val="002E5135"/>
    <w:rsid w:val="002E516B"/>
    <w:rsid w:val="002E56B5"/>
    <w:rsid w:val="002E5710"/>
    <w:rsid w:val="002E5D15"/>
    <w:rsid w:val="002E61D7"/>
    <w:rsid w:val="002E6536"/>
    <w:rsid w:val="002E68D9"/>
    <w:rsid w:val="002E6D3F"/>
    <w:rsid w:val="002E6F2A"/>
    <w:rsid w:val="002E6F65"/>
    <w:rsid w:val="002E7139"/>
    <w:rsid w:val="002E731F"/>
    <w:rsid w:val="002E780E"/>
    <w:rsid w:val="002E7958"/>
    <w:rsid w:val="002E7A03"/>
    <w:rsid w:val="002F034B"/>
    <w:rsid w:val="002F0492"/>
    <w:rsid w:val="002F04FD"/>
    <w:rsid w:val="002F0B3D"/>
    <w:rsid w:val="002F0E9D"/>
    <w:rsid w:val="002F0F0A"/>
    <w:rsid w:val="002F0F49"/>
    <w:rsid w:val="002F1323"/>
    <w:rsid w:val="002F13EE"/>
    <w:rsid w:val="002F1679"/>
    <w:rsid w:val="002F16CB"/>
    <w:rsid w:val="002F1BAA"/>
    <w:rsid w:val="002F1BAC"/>
    <w:rsid w:val="002F1D3A"/>
    <w:rsid w:val="002F1E93"/>
    <w:rsid w:val="002F1E99"/>
    <w:rsid w:val="002F1F66"/>
    <w:rsid w:val="002F2170"/>
    <w:rsid w:val="002F2751"/>
    <w:rsid w:val="002F2814"/>
    <w:rsid w:val="002F284A"/>
    <w:rsid w:val="002F28B0"/>
    <w:rsid w:val="002F2AE1"/>
    <w:rsid w:val="002F2C8F"/>
    <w:rsid w:val="002F3047"/>
    <w:rsid w:val="002F3395"/>
    <w:rsid w:val="002F3488"/>
    <w:rsid w:val="002F34F3"/>
    <w:rsid w:val="002F3A7F"/>
    <w:rsid w:val="002F3D7D"/>
    <w:rsid w:val="002F42FC"/>
    <w:rsid w:val="002F4399"/>
    <w:rsid w:val="002F45E6"/>
    <w:rsid w:val="002F4A59"/>
    <w:rsid w:val="002F4EB9"/>
    <w:rsid w:val="002F4F70"/>
    <w:rsid w:val="002F50A5"/>
    <w:rsid w:val="002F50A6"/>
    <w:rsid w:val="002F5672"/>
    <w:rsid w:val="002F5DE8"/>
    <w:rsid w:val="002F6035"/>
    <w:rsid w:val="002F61BA"/>
    <w:rsid w:val="002F6A93"/>
    <w:rsid w:val="002F6E7E"/>
    <w:rsid w:val="002F7152"/>
    <w:rsid w:val="002F7386"/>
    <w:rsid w:val="002F742F"/>
    <w:rsid w:val="002F7513"/>
    <w:rsid w:val="002F752F"/>
    <w:rsid w:val="002F779F"/>
    <w:rsid w:val="002F7911"/>
    <w:rsid w:val="002F7C0F"/>
    <w:rsid w:val="002F7D9A"/>
    <w:rsid w:val="002F7F29"/>
    <w:rsid w:val="00300551"/>
    <w:rsid w:val="003007B5"/>
    <w:rsid w:val="00300C6A"/>
    <w:rsid w:val="00300E52"/>
    <w:rsid w:val="00300F75"/>
    <w:rsid w:val="0030118E"/>
    <w:rsid w:val="00301AB2"/>
    <w:rsid w:val="00301DBB"/>
    <w:rsid w:val="003022B2"/>
    <w:rsid w:val="003023BA"/>
    <w:rsid w:val="003025A9"/>
    <w:rsid w:val="00302C7F"/>
    <w:rsid w:val="00302DEA"/>
    <w:rsid w:val="00303100"/>
    <w:rsid w:val="003036B7"/>
    <w:rsid w:val="00303EA7"/>
    <w:rsid w:val="00304022"/>
    <w:rsid w:val="00304F3D"/>
    <w:rsid w:val="00304F91"/>
    <w:rsid w:val="003051D2"/>
    <w:rsid w:val="003057B5"/>
    <w:rsid w:val="00305850"/>
    <w:rsid w:val="00305D3D"/>
    <w:rsid w:val="00305DE1"/>
    <w:rsid w:val="00305E3F"/>
    <w:rsid w:val="00306132"/>
    <w:rsid w:val="0030623F"/>
    <w:rsid w:val="00306B9C"/>
    <w:rsid w:val="00306C53"/>
    <w:rsid w:val="00306D9E"/>
    <w:rsid w:val="00307294"/>
    <w:rsid w:val="0030744B"/>
    <w:rsid w:val="00307643"/>
    <w:rsid w:val="00307B23"/>
    <w:rsid w:val="00307B3F"/>
    <w:rsid w:val="00307B47"/>
    <w:rsid w:val="00307BDF"/>
    <w:rsid w:val="00307C8A"/>
    <w:rsid w:val="00307F5F"/>
    <w:rsid w:val="00310084"/>
    <w:rsid w:val="003100F2"/>
    <w:rsid w:val="003102AC"/>
    <w:rsid w:val="00310613"/>
    <w:rsid w:val="003106CF"/>
    <w:rsid w:val="003107E9"/>
    <w:rsid w:val="00310AD7"/>
    <w:rsid w:val="00311AF7"/>
    <w:rsid w:val="00311B4E"/>
    <w:rsid w:val="00311E32"/>
    <w:rsid w:val="00311E9D"/>
    <w:rsid w:val="00312587"/>
    <w:rsid w:val="00313130"/>
    <w:rsid w:val="003134F6"/>
    <w:rsid w:val="00313693"/>
    <w:rsid w:val="00313C0A"/>
    <w:rsid w:val="00313F71"/>
    <w:rsid w:val="0031421B"/>
    <w:rsid w:val="0031431E"/>
    <w:rsid w:val="00314365"/>
    <w:rsid w:val="00314662"/>
    <w:rsid w:val="00314F69"/>
    <w:rsid w:val="003151B6"/>
    <w:rsid w:val="00315410"/>
    <w:rsid w:val="003156FA"/>
    <w:rsid w:val="00315B90"/>
    <w:rsid w:val="00315F3B"/>
    <w:rsid w:val="00316138"/>
    <w:rsid w:val="003162E3"/>
    <w:rsid w:val="00316AEE"/>
    <w:rsid w:val="00317218"/>
    <w:rsid w:val="00317568"/>
    <w:rsid w:val="003179D3"/>
    <w:rsid w:val="00317A38"/>
    <w:rsid w:val="00317A43"/>
    <w:rsid w:val="00317B9E"/>
    <w:rsid w:val="00317C2E"/>
    <w:rsid w:val="00317C59"/>
    <w:rsid w:val="00317DD9"/>
    <w:rsid w:val="0032008F"/>
    <w:rsid w:val="0032025F"/>
    <w:rsid w:val="00320DE6"/>
    <w:rsid w:val="00321462"/>
    <w:rsid w:val="00321551"/>
    <w:rsid w:val="00321713"/>
    <w:rsid w:val="00321C0D"/>
    <w:rsid w:val="00321DBD"/>
    <w:rsid w:val="00321E48"/>
    <w:rsid w:val="003221FB"/>
    <w:rsid w:val="00322305"/>
    <w:rsid w:val="003223DC"/>
    <w:rsid w:val="00322579"/>
    <w:rsid w:val="0032257E"/>
    <w:rsid w:val="003225E5"/>
    <w:rsid w:val="003227D0"/>
    <w:rsid w:val="00322A60"/>
    <w:rsid w:val="00322AB0"/>
    <w:rsid w:val="00322AEA"/>
    <w:rsid w:val="00322AF6"/>
    <w:rsid w:val="00322D07"/>
    <w:rsid w:val="00322E24"/>
    <w:rsid w:val="00322E64"/>
    <w:rsid w:val="00322EA9"/>
    <w:rsid w:val="0032306D"/>
    <w:rsid w:val="00323B38"/>
    <w:rsid w:val="00323CCD"/>
    <w:rsid w:val="00323E61"/>
    <w:rsid w:val="00324073"/>
    <w:rsid w:val="00324247"/>
    <w:rsid w:val="0032471C"/>
    <w:rsid w:val="003247C8"/>
    <w:rsid w:val="003248C5"/>
    <w:rsid w:val="00324B75"/>
    <w:rsid w:val="00324C04"/>
    <w:rsid w:val="00324D80"/>
    <w:rsid w:val="00324E4C"/>
    <w:rsid w:val="0032505D"/>
    <w:rsid w:val="003250EB"/>
    <w:rsid w:val="0032537B"/>
    <w:rsid w:val="003256A4"/>
    <w:rsid w:val="003259FD"/>
    <w:rsid w:val="00325C99"/>
    <w:rsid w:val="003261BE"/>
    <w:rsid w:val="003262BF"/>
    <w:rsid w:val="003264E4"/>
    <w:rsid w:val="00326787"/>
    <w:rsid w:val="003267D1"/>
    <w:rsid w:val="00326A0F"/>
    <w:rsid w:val="00326AF0"/>
    <w:rsid w:val="00326E3C"/>
    <w:rsid w:val="003271AB"/>
    <w:rsid w:val="003272A2"/>
    <w:rsid w:val="0032767F"/>
    <w:rsid w:val="00327FAC"/>
    <w:rsid w:val="00330323"/>
    <w:rsid w:val="0033064A"/>
    <w:rsid w:val="003309E5"/>
    <w:rsid w:val="00330C5E"/>
    <w:rsid w:val="00330F79"/>
    <w:rsid w:val="003310C3"/>
    <w:rsid w:val="00331394"/>
    <w:rsid w:val="00331560"/>
    <w:rsid w:val="00331571"/>
    <w:rsid w:val="00331A9C"/>
    <w:rsid w:val="00332371"/>
    <w:rsid w:val="003326D4"/>
    <w:rsid w:val="003328A1"/>
    <w:rsid w:val="00332D6F"/>
    <w:rsid w:val="00332E4D"/>
    <w:rsid w:val="00332F56"/>
    <w:rsid w:val="00333386"/>
    <w:rsid w:val="00333391"/>
    <w:rsid w:val="003333BA"/>
    <w:rsid w:val="003334DD"/>
    <w:rsid w:val="003341A8"/>
    <w:rsid w:val="003341AC"/>
    <w:rsid w:val="00334A6B"/>
    <w:rsid w:val="00335057"/>
    <w:rsid w:val="0033516F"/>
    <w:rsid w:val="0033532B"/>
    <w:rsid w:val="0033573D"/>
    <w:rsid w:val="00335A37"/>
    <w:rsid w:val="0033607A"/>
    <w:rsid w:val="00336D1E"/>
    <w:rsid w:val="00337539"/>
    <w:rsid w:val="00337C2E"/>
    <w:rsid w:val="003403A7"/>
    <w:rsid w:val="00340970"/>
    <w:rsid w:val="00340CBC"/>
    <w:rsid w:val="00340F0C"/>
    <w:rsid w:val="00341090"/>
    <w:rsid w:val="003412D6"/>
    <w:rsid w:val="003416E9"/>
    <w:rsid w:val="00341B16"/>
    <w:rsid w:val="003423ED"/>
    <w:rsid w:val="00342AB1"/>
    <w:rsid w:val="00343B64"/>
    <w:rsid w:val="00343E3E"/>
    <w:rsid w:val="003442DE"/>
    <w:rsid w:val="00344AA4"/>
    <w:rsid w:val="00345076"/>
    <w:rsid w:val="0034511E"/>
    <w:rsid w:val="003454F3"/>
    <w:rsid w:val="003455FB"/>
    <w:rsid w:val="0034586C"/>
    <w:rsid w:val="00345ABF"/>
    <w:rsid w:val="00345B34"/>
    <w:rsid w:val="00345D8B"/>
    <w:rsid w:val="00345EB0"/>
    <w:rsid w:val="00346605"/>
    <w:rsid w:val="0034685E"/>
    <w:rsid w:val="003469C3"/>
    <w:rsid w:val="003473D9"/>
    <w:rsid w:val="0034793B"/>
    <w:rsid w:val="00347A96"/>
    <w:rsid w:val="00347D7D"/>
    <w:rsid w:val="0035011B"/>
    <w:rsid w:val="003503BE"/>
    <w:rsid w:val="0035050D"/>
    <w:rsid w:val="003506EF"/>
    <w:rsid w:val="00350A12"/>
    <w:rsid w:val="00350BD9"/>
    <w:rsid w:val="00350DB2"/>
    <w:rsid w:val="00351924"/>
    <w:rsid w:val="003520D3"/>
    <w:rsid w:val="00352146"/>
    <w:rsid w:val="003523D3"/>
    <w:rsid w:val="0035245C"/>
    <w:rsid w:val="00352613"/>
    <w:rsid w:val="00352A8C"/>
    <w:rsid w:val="00352C4C"/>
    <w:rsid w:val="0035331A"/>
    <w:rsid w:val="003534A6"/>
    <w:rsid w:val="00353535"/>
    <w:rsid w:val="003536A4"/>
    <w:rsid w:val="00353971"/>
    <w:rsid w:val="00353E6E"/>
    <w:rsid w:val="00354409"/>
    <w:rsid w:val="003545FB"/>
    <w:rsid w:val="003547A9"/>
    <w:rsid w:val="0035504E"/>
    <w:rsid w:val="00355117"/>
    <w:rsid w:val="00355506"/>
    <w:rsid w:val="0035596E"/>
    <w:rsid w:val="00355DC3"/>
    <w:rsid w:val="003560E7"/>
    <w:rsid w:val="0035675D"/>
    <w:rsid w:val="00356CB4"/>
    <w:rsid w:val="0035718E"/>
    <w:rsid w:val="00360013"/>
    <w:rsid w:val="003602F6"/>
    <w:rsid w:val="003609CB"/>
    <w:rsid w:val="003609FA"/>
    <w:rsid w:val="0036112E"/>
    <w:rsid w:val="00361164"/>
    <w:rsid w:val="003614F0"/>
    <w:rsid w:val="00361744"/>
    <w:rsid w:val="0036187D"/>
    <w:rsid w:val="00361975"/>
    <w:rsid w:val="0036201E"/>
    <w:rsid w:val="003629B7"/>
    <w:rsid w:val="00363321"/>
    <w:rsid w:val="00363759"/>
    <w:rsid w:val="00363B51"/>
    <w:rsid w:val="00363BF5"/>
    <w:rsid w:val="00363DF2"/>
    <w:rsid w:val="00364271"/>
    <w:rsid w:val="00364B39"/>
    <w:rsid w:val="00364EB6"/>
    <w:rsid w:val="00364FB9"/>
    <w:rsid w:val="0036511F"/>
    <w:rsid w:val="003651DB"/>
    <w:rsid w:val="00365AEA"/>
    <w:rsid w:val="00365BF2"/>
    <w:rsid w:val="00365C13"/>
    <w:rsid w:val="00365FF6"/>
    <w:rsid w:val="00366073"/>
    <w:rsid w:val="00366166"/>
    <w:rsid w:val="0036645A"/>
    <w:rsid w:val="003664C7"/>
    <w:rsid w:val="003668C6"/>
    <w:rsid w:val="00366C27"/>
    <w:rsid w:val="00366F7A"/>
    <w:rsid w:val="00366F7F"/>
    <w:rsid w:val="003672B0"/>
    <w:rsid w:val="003677E7"/>
    <w:rsid w:val="00367813"/>
    <w:rsid w:val="003679CC"/>
    <w:rsid w:val="00367CAD"/>
    <w:rsid w:val="00370457"/>
    <w:rsid w:val="00370490"/>
    <w:rsid w:val="00370939"/>
    <w:rsid w:val="003709D7"/>
    <w:rsid w:val="003709E0"/>
    <w:rsid w:val="00371AA4"/>
    <w:rsid w:val="00371E11"/>
    <w:rsid w:val="00372230"/>
    <w:rsid w:val="003723AC"/>
    <w:rsid w:val="00372794"/>
    <w:rsid w:val="00373382"/>
    <w:rsid w:val="003734BC"/>
    <w:rsid w:val="00373A6F"/>
    <w:rsid w:val="00373C87"/>
    <w:rsid w:val="00374422"/>
    <w:rsid w:val="0037450E"/>
    <w:rsid w:val="003745CE"/>
    <w:rsid w:val="00374AC0"/>
    <w:rsid w:val="00374B01"/>
    <w:rsid w:val="00374E93"/>
    <w:rsid w:val="003752F7"/>
    <w:rsid w:val="003753B5"/>
    <w:rsid w:val="003754B6"/>
    <w:rsid w:val="003755D2"/>
    <w:rsid w:val="00375BE4"/>
    <w:rsid w:val="00375F3C"/>
    <w:rsid w:val="00375F4A"/>
    <w:rsid w:val="0037641E"/>
    <w:rsid w:val="003767B6"/>
    <w:rsid w:val="00376CD3"/>
    <w:rsid w:val="00376F49"/>
    <w:rsid w:val="00376FBD"/>
    <w:rsid w:val="0037702D"/>
    <w:rsid w:val="00377384"/>
    <w:rsid w:val="00377CA0"/>
    <w:rsid w:val="00377EA9"/>
    <w:rsid w:val="0038040C"/>
    <w:rsid w:val="003804D0"/>
    <w:rsid w:val="00380630"/>
    <w:rsid w:val="00380881"/>
    <w:rsid w:val="00380B99"/>
    <w:rsid w:val="0038151D"/>
    <w:rsid w:val="003816CA"/>
    <w:rsid w:val="00381864"/>
    <w:rsid w:val="0038191A"/>
    <w:rsid w:val="00381FFD"/>
    <w:rsid w:val="003821AA"/>
    <w:rsid w:val="00382379"/>
    <w:rsid w:val="003825FB"/>
    <w:rsid w:val="0038273B"/>
    <w:rsid w:val="003827AE"/>
    <w:rsid w:val="003828B9"/>
    <w:rsid w:val="00383508"/>
    <w:rsid w:val="00383600"/>
    <w:rsid w:val="00383956"/>
    <w:rsid w:val="003839BD"/>
    <w:rsid w:val="00383BB2"/>
    <w:rsid w:val="00383BC3"/>
    <w:rsid w:val="00384106"/>
    <w:rsid w:val="003846CB"/>
    <w:rsid w:val="003846DB"/>
    <w:rsid w:val="00385240"/>
    <w:rsid w:val="00385285"/>
    <w:rsid w:val="003857F3"/>
    <w:rsid w:val="00385B7E"/>
    <w:rsid w:val="00385BE8"/>
    <w:rsid w:val="00385CFC"/>
    <w:rsid w:val="00385D38"/>
    <w:rsid w:val="0038661D"/>
    <w:rsid w:val="00386720"/>
    <w:rsid w:val="0038683D"/>
    <w:rsid w:val="0038697E"/>
    <w:rsid w:val="0038737C"/>
    <w:rsid w:val="003877DA"/>
    <w:rsid w:val="00387913"/>
    <w:rsid w:val="00387B1A"/>
    <w:rsid w:val="003901C2"/>
    <w:rsid w:val="00390369"/>
    <w:rsid w:val="0039065B"/>
    <w:rsid w:val="00390AB0"/>
    <w:rsid w:val="00390DB1"/>
    <w:rsid w:val="00391039"/>
    <w:rsid w:val="00391771"/>
    <w:rsid w:val="00391841"/>
    <w:rsid w:val="00391A7B"/>
    <w:rsid w:val="00391AB6"/>
    <w:rsid w:val="00391E7A"/>
    <w:rsid w:val="00392643"/>
    <w:rsid w:val="00392BB0"/>
    <w:rsid w:val="0039359D"/>
    <w:rsid w:val="003937EA"/>
    <w:rsid w:val="00393CA2"/>
    <w:rsid w:val="00393E7A"/>
    <w:rsid w:val="00393F10"/>
    <w:rsid w:val="003944A6"/>
    <w:rsid w:val="00394534"/>
    <w:rsid w:val="00394B5A"/>
    <w:rsid w:val="00394CD8"/>
    <w:rsid w:val="003953A5"/>
    <w:rsid w:val="00395732"/>
    <w:rsid w:val="003965A9"/>
    <w:rsid w:val="003969A0"/>
    <w:rsid w:val="00396A8E"/>
    <w:rsid w:val="00396E80"/>
    <w:rsid w:val="00397100"/>
    <w:rsid w:val="0039752D"/>
    <w:rsid w:val="0039781C"/>
    <w:rsid w:val="00397D8E"/>
    <w:rsid w:val="00397F69"/>
    <w:rsid w:val="003A02AC"/>
    <w:rsid w:val="003A0668"/>
    <w:rsid w:val="003A07FF"/>
    <w:rsid w:val="003A0B86"/>
    <w:rsid w:val="003A10F1"/>
    <w:rsid w:val="003A2D1F"/>
    <w:rsid w:val="003A2E45"/>
    <w:rsid w:val="003A37D9"/>
    <w:rsid w:val="003A3ECB"/>
    <w:rsid w:val="003A3EEB"/>
    <w:rsid w:val="003A45EE"/>
    <w:rsid w:val="003A4939"/>
    <w:rsid w:val="003A4AED"/>
    <w:rsid w:val="003A4E6B"/>
    <w:rsid w:val="003A4E88"/>
    <w:rsid w:val="003A4FA5"/>
    <w:rsid w:val="003A5A97"/>
    <w:rsid w:val="003A5ACE"/>
    <w:rsid w:val="003A5B7A"/>
    <w:rsid w:val="003A610A"/>
    <w:rsid w:val="003A639A"/>
    <w:rsid w:val="003A64CD"/>
    <w:rsid w:val="003A64F4"/>
    <w:rsid w:val="003A67D3"/>
    <w:rsid w:val="003A6B2F"/>
    <w:rsid w:val="003A6E16"/>
    <w:rsid w:val="003A6EF6"/>
    <w:rsid w:val="003A7477"/>
    <w:rsid w:val="003A7B88"/>
    <w:rsid w:val="003A7DE6"/>
    <w:rsid w:val="003A7E95"/>
    <w:rsid w:val="003B035B"/>
    <w:rsid w:val="003B036B"/>
    <w:rsid w:val="003B055A"/>
    <w:rsid w:val="003B0680"/>
    <w:rsid w:val="003B0A3D"/>
    <w:rsid w:val="003B0B38"/>
    <w:rsid w:val="003B0B9F"/>
    <w:rsid w:val="003B0C9F"/>
    <w:rsid w:val="003B121E"/>
    <w:rsid w:val="003B128C"/>
    <w:rsid w:val="003B1297"/>
    <w:rsid w:val="003B18EF"/>
    <w:rsid w:val="003B1AD4"/>
    <w:rsid w:val="003B1C87"/>
    <w:rsid w:val="003B1DB5"/>
    <w:rsid w:val="003B1F47"/>
    <w:rsid w:val="003B2090"/>
    <w:rsid w:val="003B21F1"/>
    <w:rsid w:val="003B22D6"/>
    <w:rsid w:val="003B23F7"/>
    <w:rsid w:val="003B2624"/>
    <w:rsid w:val="003B27E9"/>
    <w:rsid w:val="003B2906"/>
    <w:rsid w:val="003B2A25"/>
    <w:rsid w:val="003B2B34"/>
    <w:rsid w:val="003B2E77"/>
    <w:rsid w:val="003B2EE7"/>
    <w:rsid w:val="003B3208"/>
    <w:rsid w:val="003B36BC"/>
    <w:rsid w:val="003B4374"/>
    <w:rsid w:val="003B45EC"/>
    <w:rsid w:val="003B4811"/>
    <w:rsid w:val="003B4A84"/>
    <w:rsid w:val="003B4BCB"/>
    <w:rsid w:val="003B5374"/>
    <w:rsid w:val="003B549A"/>
    <w:rsid w:val="003B5BF5"/>
    <w:rsid w:val="003B6F1B"/>
    <w:rsid w:val="003B707D"/>
    <w:rsid w:val="003B73CA"/>
    <w:rsid w:val="003B754B"/>
    <w:rsid w:val="003B7AFC"/>
    <w:rsid w:val="003C0070"/>
    <w:rsid w:val="003C01A2"/>
    <w:rsid w:val="003C022F"/>
    <w:rsid w:val="003C0557"/>
    <w:rsid w:val="003C0664"/>
    <w:rsid w:val="003C116A"/>
    <w:rsid w:val="003C14D4"/>
    <w:rsid w:val="003C14F6"/>
    <w:rsid w:val="003C1734"/>
    <w:rsid w:val="003C19B9"/>
    <w:rsid w:val="003C1A63"/>
    <w:rsid w:val="003C1A86"/>
    <w:rsid w:val="003C1AC7"/>
    <w:rsid w:val="003C1ADC"/>
    <w:rsid w:val="003C20D5"/>
    <w:rsid w:val="003C22A2"/>
    <w:rsid w:val="003C23D4"/>
    <w:rsid w:val="003C2926"/>
    <w:rsid w:val="003C29C4"/>
    <w:rsid w:val="003C29CC"/>
    <w:rsid w:val="003C2ABD"/>
    <w:rsid w:val="003C2F1D"/>
    <w:rsid w:val="003C2FB4"/>
    <w:rsid w:val="003C2FDA"/>
    <w:rsid w:val="003C33F0"/>
    <w:rsid w:val="003C3AA0"/>
    <w:rsid w:val="003C3CDA"/>
    <w:rsid w:val="003C3D53"/>
    <w:rsid w:val="003C4357"/>
    <w:rsid w:val="003C4926"/>
    <w:rsid w:val="003C4BD2"/>
    <w:rsid w:val="003C4C19"/>
    <w:rsid w:val="003C4CFC"/>
    <w:rsid w:val="003C4DBE"/>
    <w:rsid w:val="003C506E"/>
    <w:rsid w:val="003C51F2"/>
    <w:rsid w:val="003C55B4"/>
    <w:rsid w:val="003C58F5"/>
    <w:rsid w:val="003C5DFA"/>
    <w:rsid w:val="003C6942"/>
    <w:rsid w:val="003C6FF1"/>
    <w:rsid w:val="003C746B"/>
    <w:rsid w:val="003C793F"/>
    <w:rsid w:val="003C7A29"/>
    <w:rsid w:val="003C7B20"/>
    <w:rsid w:val="003C7BAA"/>
    <w:rsid w:val="003D010A"/>
    <w:rsid w:val="003D0930"/>
    <w:rsid w:val="003D0E85"/>
    <w:rsid w:val="003D1017"/>
    <w:rsid w:val="003D117B"/>
    <w:rsid w:val="003D13E1"/>
    <w:rsid w:val="003D1963"/>
    <w:rsid w:val="003D1A34"/>
    <w:rsid w:val="003D1F99"/>
    <w:rsid w:val="003D2241"/>
    <w:rsid w:val="003D2B68"/>
    <w:rsid w:val="003D2DF4"/>
    <w:rsid w:val="003D3021"/>
    <w:rsid w:val="003D3094"/>
    <w:rsid w:val="003D3B2E"/>
    <w:rsid w:val="003D3B8A"/>
    <w:rsid w:val="003D4093"/>
    <w:rsid w:val="003D41D3"/>
    <w:rsid w:val="003D4536"/>
    <w:rsid w:val="003D45DC"/>
    <w:rsid w:val="003D461A"/>
    <w:rsid w:val="003D491A"/>
    <w:rsid w:val="003D4A1B"/>
    <w:rsid w:val="003D5092"/>
    <w:rsid w:val="003D51F4"/>
    <w:rsid w:val="003D5F01"/>
    <w:rsid w:val="003D657A"/>
    <w:rsid w:val="003D6847"/>
    <w:rsid w:val="003D6908"/>
    <w:rsid w:val="003D693A"/>
    <w:rsid w:val="003D6989"/>
    <w:rsid w:val="003D6B1C"/>
    <w:rsid w:val="003D6FEB"/>
    <w:rsid w:val="003D7A7E"/>
    <w:rsid w:val="003E017D"/>
    <w:rsid w:val="003E0601"/>
    <w:rsid w:val="003E0746"/>
    <w:rsid w:val="003E0FFD"/>
    <w:rsid w:val="003E1141"/>
    <w:rsid w:val="003E19AB"/>
    <w:rsid w:val="003E1B25"/>
    <w:rsid w:val="003E1E31"/>
    <w:rsid w:val="003E27CA"/>
    <w:rsid w:val="003E2B69"/>
    <w:rsid w:val="003E2CC5"/>
    <w:rsid w:val="003E2CF5"/>
    <w:rsid w:val="003E3150"/>
    <w:rsid w:val="003E3249"/>
    <w:rsid w:val="003E3539"/>
    <w:rsid w:val="003E39AE"/>
    <w:rsid w:val="003E39D7"/>
    <w:rsid w:val="003E3AF1"/>
    <w:rsid w:val="003E42D7"/>
    <w:rsid w:val="003E474D"/>
    <w:rsid w:val="003E49D4"/>
    <w:rsid w:val="003E4A92"/>
    <w:rsid w:val="003E4EA9"/>
    <w:rsid w:val="003E4FC6"/>
    <w:rsid w:val="003E6018"/>
    <w:rsid w:val="003E6021"/>
    <w:rsid w:val="003E6051"/>
    <w:rsid w:val="003E630C"/>
    <w:rsid w:val="003E68C7"/>
    <w:rsid w:val="003E68F2"/>
    <w:rsid w:val="003E69B7"/>
    <w:rsid w:val="003E6A4D"/>
    <w:rsid w:val="003E71EF"/>
    <w:rsid w:val="003E72EC"/>
    <w:rsid w:val="003E73AC"/>
    <w:rsid w:val="003E78BD"/>
    <w:rsid w:val="003E78C6"/>
    <w:rsid w:val="003E79F9"/>
    <w:rsid w:val="003E7AEE"/>
    <w:rsid w:val="003E7B34"/>
    <w:rsid w:val="003E7EEC"/>
    <w:rsid w:val="003F0978"/>
    <w:rsid w:val="003F1075"/>
    <w:rsid w:val="003F121F"/>
    <w:rsid w:val="003F13BA"/>
    <w:rsid w:val="003F1646"/>
    <w:rsid w:val="003F191D"/>
    <w:rsid w:val="003F1F89"/>
    <w:rsid w:val="003F1FF3"/>
    <w:rsid w:val="003F2242"/>
    <w:rsid w:val="003F22A9"/>
    <w:rsid w:val="003F26F3"/>
    <w:rsid w:val="003F2885"/>
    <w:rsid w:val="003F2917"/>
    <w:rsid w:val="003F29F0"/>
    <w:rsid w:val="003F2F72"/>
    <w:rsid w:val="003F3151"/>
    <w:rsid w:val="003F3302"/>
    <w:rsid w:val="003F345B"/>
    <w:rsid w:val="003F47CB"/>
    <w:rsid w:val="003F49CA"/>
    <w:rsid w:val="003F4B1C"/>
    <w:rsid w:val="003F4BAA"/>
    <w:rsid w:val="003F4C0D"/>
    <w:rsid w:val="003F4CDE"/>
    <w:rsid w:val="003F4D57"/>
    <w:rsid w:val="003F5149"/>
    <w:rsid w:val="003F52DF"/>
    <w:rsid w:val="003F5702"/>
    <w:rsid w:val="003F57EB"/>
    <w:rsid w:val="003F5AFC"/>
    <w:rsid w:val="003F5F0B"/>
    <w:rsid w:val="003F63CF"/>
    <w:rsid w:val="003F6ADC"/>
    <w:rsid w:val="003F70D3"/>
    <w:rsid w:val="003F74BF"/>
    <w:rsid w:val="003F7578"/>
    <w:rsid w:val="003F75F7"/>
    <w:rsid w:val="003F7C8C"/>
    <w:rsid w:val="003F7D64"/>
    <w:rsid w:val="003F7F75"/>
    <w:rsid w:val="00400338"/>
    <w:rsid w:val="004004A4"/>
    <w:rsid w:val="004004FA"/>
    <w:rsid w:val="00400AE8"/>
    <w:rsid w:val="00400C91"/>
    <w:rsid w:val="00401AEB"/>
    <w:rsid w:val="00401CCB"/>
    <w:rsid w:val="00401F08"/>
    <w:rsid w:val="004023EA"/>
    <w:rsid w:val="00402784"/>
    <w:rsid w:val="00402E7D"/>
    <w:rsid w:val="00404287"/>
    <w:rsid w:val="004047F0"/>
    <w:rsid w:val="00404939"/>
    <w:rsid w:val="00404C00"/>
    <w:rsid w:val="00404C05"/>
    <w:rsid w:val="00404F25"/>
    <w:rsid w:val="0040555B"/>
    <w:rsid w:val="00405721"/>
    <w:rsid w:val="0040583A"/>
    <w:rsid w:val="00405B1F"/>
    <w:rsid w:val="00406549"/>
    <w:rsid w:val="00406620"/>
    <w:rsid w:val="00406C48"/>
    <w:rsid w:val="00407BED"/>
    <w:rsid w:val="00407C18"/>
    <w:rsid w:val="00407CE9"/>
    <w:rsid w:val="00407D9C"/>
    <w:rsid w:val="00410233"/>
    <w:rsid w:val="004109A3"/>
    <w:rsid w:val="00410D97"/>
    <w:rsid w:val="00410F4E"/>
    <w:rsid w:val="004117DA"/>
    <w:rsid w:val="00411B42"/>
    <w:rsid w:val="00411BA6"/>
    <w:rsid w:val="00411C22"/>
    <w:rsid w:val="004120C7"/>
    <w:rsid w:val="00412121"/>
    <w:rsid w:val="004133AD"/>
    <w:rsid w:val="004136F2"/>
    <w:rsid w:val="00413D2F"/>
    <w:rsid w:val="00413FCA"/>
    <w:rsid w:val="0041407B"/>
    <w:rsid w:val="004143F3"/>
    <w:rsid w:val="00414512"/>
    <w:rsid w:val="0041457C"/>
    <w:rsid w:val="00414B85"/>
    <w:rsid w:val="00414D06"/>
    <w:rsid w:val="00415127"/>
    <w:rsid w:val="00415320"/>
    <w:rsid w:val="00415526"/>
    <w:rsid w:val="0041574C"/>
    <w:rsid w:val="00415849"/>
    <w:rsid w:val="00415C43"/>
    <w:rsid w:val="0041620C"/>
    <w:rsid w:val="00416235"/>
    <w:rsid w:val="0041646A"/>
    <w:rsid w:val="004168F7"/>
    <w:rsid w:val="00416CA1"/>
    <w:rsid w:val="0041771F"/>
    <w:rsid w:val="0041782D"/>
    <w:rsid w:val="0041790A"/>
    <w:rsid w:val="00420041"/>
    <w:rsid w:val="004204F0"/>
    <w:rsid w:val="00420F2B"/>
    <w:rsid w:val="00421006"/>
    <w:rsid w:val="00421171"/>
    <w:rsid w:val="00421422"/>
    <w:rsid w:val="0042154F"/>
    <w:rsid w:val="0042310A"/>
    <w:rsid w:val="0042312C"/>
    <w:rsid w:val="00423391"/>
    <w:rsid w:val="00423D23"/>
    <w:rsid w:val="00423F81"/>
    <w:rsid w:val="00423F82"/>
    <w:rsid w:val="0042498F"/>
    <w:rsid w:val="00424AEC"/>
    <w:rsid w:val="00424B4F"/>
    <w:rsid w:val="00424D59"/>
    <w:rsid w:val="00424F24"/>
    <w:rsid w:val="00425072"/>
    <w:rsid w:val="0042510A"/>
    <w:rsid w:val="004251BD"/>
    <w:rsid w:val="0042531E"/>
    <w:rsid w:val="0042574B"/>
    <w:rsid w:val="00425F2E"/>
    <w:rsid w:val="00425FE9"/>
    <w:rsid w:val="0042618E"/>
    <w:rsid w:val="004261E7"/>
    <w:rsid w:val="00426ACA"/>
    <w:rsid w:val="00426BA2"/>
    <w:rsid w:val="00426DAF"/>
    <w:rsid w:val="00426EB5"/>
    <w:rsid w:val="004275B9"/>
    <w:rsid w:val="00427728"/>
    <w:rsid w:val="00427C51"/>
    <w:rsid w:val="004304F2"/>
    <w:rsid w:val="00430684"/>
    <w:rsid w:val="00430F37"/>
    <w:rsid w:val="00431451"/>
    <w:rsid w:val="00431817"/>
    <w:rsid w:val="00431BE4"/>
    <w:rsid w:val="00431BFA"/>
    <w:rsid w:val="00431C65"/>
    <w:rsid w:val="00431E54"/>
    <w:rsid w:val="00431E95"/>
    <w:rsid w:val="00432210"/>
    <w:rsid w:val="004326FF"/>
    <w:rsid w:val="0043274D"/>
    <w:rsid w:val="004327F9"/>
    <w:rsid w:val="0043292B"/>
    <w:rsid w:val="00433057"/>
    <w:rsid w:val="0043333E"/>
    <w:rsid w:val="004335F4"/>
    <w:rsid w:val="004336D7"/>
    <w:rsid w:val="00433B0F"/>
    <w:rsid w:val="00433DD5"/>
    <w:rsid w:val="00433E66"/>
    <w:rsid w:val="0043453C"/>
    <w:rsid w:val="004347F5"/>
    <w:rsid w:val="00434A2B"/>
    <w:rsid w:val="00434D7C"/>
    <w:rsid w:val="00434EE1"/>
    <w:rsid w:val="00434FC4"/>
    <w:rsid w:val="0043550E"/>
    <w:rsid w:val="004356F5"/>
    <w:rsid w:val="00435A42"/>
    <w:rsid w:val="00435A97"/>
    <w:rsid w:val="00435DA9"/>
    <w:rsid w:val="00435E7E"/>
    <w:rsid w:val="00435F21"/>
    <w:rsid w:val="00436087"/>
    <w:rsid w:val="004360DF"/>
    <w:rsid w:val="004361ED"/>
    <w:rsid w:val="00436FB8"/>
    <w:rsid w:val="004370F9"/>
    <w:rsid w:val="0043732E"/>
    <w:rsid w:val="004378EB"/>
    <w:rsid w:val="00437CB4"/>
    <w:rsid w:val="004400CF"/>
    <w:rsid w:val="004401A6"/>
    <w:rsid w:val="0044067C"/>
    <w:rsid w:val="004406A1"/>
    <w:rsid w:val="00440F15"/>
    <w:rsid w:val="00441027"/>
    <w:rsid w:val="004413E2"/>
    <w:rsid w:val="004423E8"/>
    <w:rsid w:val="0044288E"/>
    <w:rsid w:val="004428F9"/>
    <w:rsid w:val="00442A7E"/>
    <w:rsid w:val="00442F70"/>
    <w:rsid w:val="00443649"/>
    <w:rsid w:val="00443C21"/>
    <w:rsid w:val="00444293"/>
    <w:rsid w:val="00444388"/>
    <w:rsid w:val="004444AB"/>
    <w:rsid w:val="00444644"/>
    <w:rsid w:val="0044471B"/>
    <w:rsid w:val="00444738"/>
    <w:rsid w:val="00444986"/>
    <w:rsid w:val="00444AFB"/>
    <w:rsid w:val="00444BB9"/>
    <w:rsid w:val="0044557F"/>
    <w:rsid w:val="004456A4"/>
    <w:rsid w:val="004456C3"/>
    <w:rsid w:val="00445853"/>
    <w:rsid w:val="00445B82"/>
    <w:rsid w:val="00445B8F"/>
    <w:rsid w:val="00445D78"/>
    <w:rsid w:val="004460C8"/>
    <w:rsid w:val="004465B0"/>
    <w:rsid w:val="00446AF9"/>
    <w:rsid w:val="00446D2E"/>
    <w:rsid w:val="00446D98"/>
    <w:rsid w:val="00447041"/>
    <w:rsid w:val="00447147"/>
    <w:rsid w:val="004472D9"/>
    <w:rsid w:val="004474A5"/>
    <w:rsid w:val="00447823"/>
    <w:rsid w:val="00450328"/>
    <w:rsid w:val="004504BB"/>
    <w:rsid w:val="0045058D"/>
    <w:rsid w:val="0045070E"/>
    <w:rsid w:val="0045074E"/>
    <w:rsid w:val="00450B0A"/>
    <w:rsid w:val="00450B7E"/>
    <w:rsid w:val="00450BCA"/>
    <w:rsid w:val="00450E9D"/>
    <w:rsid w:val="00450EE9"/>
    <w:rsid w:val="004513DD"/>
    <w:rsid w:val="00451506"/>
    <w:rsid w:val="004517D7"/>
    <w:rsid w:val="0045182B"/>
    <w:rsid w:val="00451929"/>
    <w:rsid w:val="00451CA6"/>
    <w:rsid w:val="00451CE5"/>
    <w:rsid w:val="00451D4B"/>
    <w:rsid w:val="00451D82"/>
    <w:rsid w:val="00452647"/>
    <w:rsid w:val="00452714"/>
    <w:rsid w:val="00452FF1"/>
    <w:rsid w:val="004536DD"/>
    <w:rsid w:val="00453707"/>
    <w:rsid w:val="00453AF9"/>
    <w:rsid w:val="0045429F"/>
    <w:rsid w:val="00454330"/>
    <w:rsid w:val="0045447D"/>
    <w:rsid w:val="004551D3"/>
    <w:rsid w:val="00455531"/>
    <w:rsid w:val="00455556"/>
    <w:rsid w:val="0045559B"/>
    <w:rsid w:val="00455785"/>
    <w:rsid w:val="004557C9"/>
    <w:rsid w:val="004559D5"/>
    <w:rsid w:val="00455A5A"/>
    <w:rsid w:val="00455C53"/>
    <w:rsid w:val="00455D93"/>
    <w:rsid w:val="004561A4"/>
    <w:rsid w:val="004561D5"/>
    <w:rsid w:val="00456399"/>
    <w:rsid w:val="004564CA"/>
    <w:rsid w:val="0045651C"/>
    <w:rsid w:val="00456A8E"/>
    <w:rsid w:val="00456A9A"/>
    <w:rsid w:val="0045717A"/>
    <w:rsid w:val="00460599"/>
    <w:rsid w:val="004608EF"/>
    <w:rsid w:val="00460B1A"/>
    <w:rsid w:val="00460D5D"/>
    <w:rsid w:val="004612FA"/>
    <w:rsid w:val="0046177C"/>
    <w:rsid w:val="00461B1D"/>
    <w:rsid w:val="00461B28"/>
    <w:rsid w:val="00461B4D"/>
    <w:rsid w:val="00461ECA"/>
    <w:rsid w:val="004621FE"/>
    <w:rsid w:val="00462678"/>
    <w:rsid w:val="00462937"/>
    <w:rsid w:val="00462A28"/>
    <w:rsid w:val="00462BB9"/>
    <w:rsid w:val="00462CBB"/>
    <w:rsid w:val="0046384F"/>
    <w:rsid w:val="00463B7E"/>
    <w:rsid w:val="00463CAB"/>
    <w:rsid w:val="00463D6A"/>
    <w:rsid w:val="00463FD1"/>
    <w:rsid w:val="004640B7"/>
    <w:rsid w:val="00464383"/>
    <w:rsid w:val="00464A94"/>
    <w:rsid w:val="00464BCD"/>
    <w:rsid w:val="00464C15"/>
    <w:rsid w:val="00464C32"/>
    <w:rsid w:val="00464CD1"/>
    <w:rsid w:val="00464D25"/>
    <w:rsid w:val="00464D7B"/>
    <w:rsid w:val="00465304"/>
    <w:rsid w:val="0046570A"/>
    <w:rsid w:val="00465CDA"/>
    <w:rsid w:val="00467463"/>
    <w:rsid w:val="0046767F"/>
    <w:rsid w:val="00467A21"/>
    <w:rsid w:val="00467D2B"/>
    <w:rsid w:val="004704EC"/>
    <w:rsid w:val="00470631"/>
    <w:rsid w:val="004709BF"/>
    <w:rsid w:val="00470DAF"/>
    <w:rsid w:val="0047131E"/>
    <w:rsid w:val="004714A6"/>
    <w:rsid w:val="00471C9A"/>
    <w:rsid w:val="00472026"/>
    <w:rsid w:val="00472356"/>
    <w:rsid w:val="004724A7"/>
    <w:rsid w:val="004728DB"/>
    <w:rsid w:val="00472FA9"/>
    <w:rsid w:val="0047301A"/>
    <w:rsid w:val="0047338B"/>
    <w:rsid w:val="00473421"/>
    <w:rsid w:val="00473BB8"/>
    <w:rsid w:val="00473D88"/>
    <w:rsid w:val="00473F3E"/>
    <w:rsid w:val="0047486D"/>
    <w:rsid w:val="0047496C"/>
    <w:rsid w:val="00474B9D"/>
    <w:rsid w:val="00474C64"/>
    <w:rsid w:val="00474C65"/>
    <w:rsid w:val="00475B1C"/>
    <w:rsid w:val="00475B1D"/>
    <w:rsid w:val="0047630C"/>
    <w:rsid w:val="0047632F"/>
    <w:rsid w:val="004764F4"/>
    <w:rsid w:val="0047652E"/>
    <w:rsid w:val="004766E6"/>
    <w:rsid w:val="00476B5C"/>
    <w:rsid w:val="0047704E"/>
    <w:rsid w:val="00477CBE"/>
    <w:rsid w:val="00477DF3"/>
    <w:rsid w:val="00477FFC"/>
    <w:rsid w:val="00480006"/>
    <w:rsid w:val="0048005F"/>
    <w:rsid w:val="0048033A"/>
    <w:rsid w:val="00480523"/>
    <w:rsid w:val="0048056B"/>
    <w:rsid w:val="00480722"/>
    <w:rsid w:val="00480A79"/>
    <w:rsid w:val="00480AA0"/>
    <w:rsid w:val="00480F34"/>
    <w:rsid w:val="00480F40"/>
    <w:rsid w:val="00481134"/>
    <w:rsid w:val="00481823"/>
    <w:rsid w:val="00481AED"/>
    <w:rsid w:val="00481AF5"/>
    <w:rsid w:val="00481C37"/>
    <w:rsid w:val="00482173"/>
    <w:rsid w:val="00482177"/>
    <w:rsid w:val="004822A7"/>
    <w:rsid w:val="004825D2"/>
    <w:rsid w:val="00482874"/>
    <w:rsid w:val="00482AE3"/>
    <w:rsid w:val="00482C6A"/>
    <w:rsid w:val="00482F76"/>
    <w:rsid w:val="00483010"/>
    <w:rsid w:val="0048391A"/>
    <w:rsid w:val="0048396F"/>
    <w:rsid w:val="00484021"/>
    <w:rsid w:val="004840A5"/>
    <w:rsid w:val="0048433C"/>
    <w:rsid w:val="004845D3"/>
    <w:rsid w:val="004848B0"/>
    <w:rsid w:val="0048494D"/>
    <w:rsid w:val="004849D8"/>
    <w:rsid w:val="00484CD2"/>
    <w:rsid w:val="00484CE2"/>
    <w:rsid w:val="00485094"/>
    <w:rsid w:val="00485BA8"/>
    <w:rsid w:val="00486017"/>
    <w:rsid w:val="00486890"/>
    <w:rsid w:val="0048698A"/>
    <w:rsid w:val="00486995"/>
    <w:rsid w:val="00486F93"/>
    <w:rsid w:val="00487A0A"/>
    <w:rsid w:val="00487AD5"/>
    <w:rsid w:val="00490669"/>
    <w:rsid w:val="004910BD"/>
    <w:rsid w:val="004914DA"/>
    <w:rsid w:val="00491538"/>
    <w:rsid w:val="004915F0"/>
    <w:rsid w:val="004916EB"/>
    <w:rsid w:val="00491F85"/>
    <w:rsid w:val="0049238A"/>
    <w:rsid w:val="004925F0"/>
    <w:rsid w:val="00492BAD"/>
    <w:rsid w:val="00493081"/>
    <w:rsid w:val="004937B6"/>
    <w:rsid w:val="004939F7"/>
    <w:rsid w:val="00493C7B"/>
    <w:rsid w:val="0049442E"/>
    <w:rsid w:val="004945C4"/>
    <w:rsid w:val="004945E8"/>
    <w:rsid w:val="00494B5D"/>
    <w:rsid w:val="00494CEA"/>
    <w:rsid w:val="00494DF5"/>
    <w:rsid w:val="0049513B"/>
    <w:rsid w:val="00495383"/>
    <w:rsid w:val="00495612"/>
    <w:rsid w:val="004956A5"/>
    <w:rsid w:val="00495996"/>
    <w:rsid w:val="00495A7B"/>
    <w:rsid w:val="00495DF7"/>
    <w:rsid w:val="00495E4B"/>
    <w:rsid w:val="00495FE7"/>
    <w:rsid w:val="00496264"/>
    <w:rsid w:val="00496834"/>
    <w:rsid w:val="00496ECE"/>
    <w:rsid w:val="00497012"/>
    <w:rsid w:val="004A024D"/>
    <w:rsid w:val="004A031A"/>
    <w:rsid w:val="004A0887"/>
    <w:rsid w:val="004A0A4A"/>
    <w:rsid w:val="004A0E1F"/>
    <w:rsid w:val="004A1245"/>
    <w:rsid w:val="004A1418"/>
    <w:rsid w:val="004A158B"/>
    <w:rsid w:val="004A1709"/>
    <w:rsid w:val="004A1AAF"/>
    <w:rsid w:val="004A1B8B"/>
    <w:rsid w:val="004A20E2"/>
    <w:rsid w:val="004A2624"/>
    <w:rsid w:val="004A2912"/>
    <w:rsid w:val="004A299C"/>
    <w:rsid w:val="004A2A56"/>
    <w:rsid w:val="004A2B64"/>
    <w:rsid w:val="004A3147"/>
    <w:rsid w:val="004A31E6"/>
    <w:rsid w:val="004A360D"/>
    <w:rsid w:val="004A376A"/>
    <w:rsid w:val="004A3B42"/>
    <w:rsid w:val="004A3CB2"/>
    <w:rsid w:val="004A40ED"/>
    <w:rsid w:val="004A423F"/>
    <w:rsid w:val="004A458E"/>
    <w:rsid w:val="004A46F1"/>
    <w:rsid w:val="004A48CD"/>
    <w:rsid w:val="004A4A8A"/>
    <w:rsid w:val="004A4CDF"/>
    <w:rsid w:val="004A4FF0"/>
    <w:rsid w:val="004A5A5D"/>
    <w:rsid w:val="004A5AD7"/>
    <w:rsid w:val="004A5BD8"/>
    <w:rsid w:val="004A5C58"/>
    <w:rsid w:val="004A5E18"/>
    <w:rsid w:val="004A60E2"/>
    <w:rsid w:val="004A657B"/>
    <w:rsid w:val="004A6763"/>
    <w:rsid w:val="004A6A8C"/>
    <w:rsid w:val="004A6ACD"/>
    <w:rsid w:val="004A6FF2"/>
    <w:rsid w:val="004A777B"/>
    <w:rsid w:val="004A7E46"/>
    <w:rsid w:val="004B0BE1"/>
    <w:rsid w:val="004B0CBD"/>
    <w:rsid w:val="004B1047"/>
    <w:rsid w:val="004B10F6"/>
    <w:rsid w:val="004B169A"/>
    <w:rsid w:val="004B1BF3"/>
    <w:rsid w:val="004B1D7A"/>
    <w:rsid w:val="004B2332"/>
    <w:rsid w:val="004B2377"/>
    <w:rsid w:val="004B2850"/>
    <w:rsid w:val="004B2BAE"/>
    <w:rsid w:val="004B2CB3"/>
    <w:rsid w:val="004B2F06"/>
    <w:rsid w:val="004B303A"/>
    <w:rsid w:val="004B38D9"/>
    <w:rsid w:val="004B397B"/>
    <w:rsid w:val="004B3C27"/>
    <w:rsid w:val="004B3FDF"/>
    <w:rsid w:val="004B40DB"/>
    <w:rsid w:val="004B44C3"/>
    <w:rsid w:val="004B4594"/>
    <w:rsid w:val="004B45B7"/>
    <w:rsid w:val="004B4F50"/>
    <w:rsid w:val="004B5454"/>
    <w:rsid w:val="004B5580"/>
    <w:rsid w:val="004B57A3"/>
    <w:rsid w:val="004B57F0"/>
    <w:rsid w:val="004B5B79"/>
    <w:rsid w:val="004B5BB0"/>
    <w:rsid w:val="004B5C00"/>
    <w:rsid w:val="004B62D7"/>
    <w:rsid w:val="004B6499"/>
    <w:rsid w:val="004B65C3"/>
    <w:rsid w:val="004B700F"/>
    <w:rsid w:val="004B7415"/>
    <w:rsid w:val="004B778B"/>
    <w:rsid w:val="004B7953"/>
    <w:rsid w:val="004B7A37"/>
    <w:rsid w:val="004B7E0D"/>
    <w:rsid w:val="004C0044"/>
    <w:rsid w:val="004C00E1"/>
    <w:rsid w:val="004C03D3"/>
    <w:rsid w:val="004C044E"/>
    <w:rsid w:val="004C16D3"/>
    <w:rsid w:val="004C197A"/>
    <w:rsid w:val="004C1BE4"/>
    <w:rsid w:val="004C1E44"/>
    <w:rsid w:val="004C2293"/>
    <w:rsid w:val="004C261A"/>
    <w:rsid w:val="004C2664"/>
    <w:rsid w:val="004C2A2B"/>
    <w:rsid w:val="004C2A2C"/>
    <w:rsid w:val="004C394D"/>
    <w:rsid w:val="004C4110"/>
    <w:rsid w:val="004C43B2"/>
    <w:rsid w:val="004C466B"/>
    <w:rsid w:val="004C4B36"/>
    <w:rsid w:val="004C5488"/>
    <w:rsid w:val="004C54BF"/>
    <w:rsid w:val="004C5B16"/>
    <w:rsid w:val="004C5DF9"/>
    <w:rsid w:val="004C6456"/>
    <w:rsid w:val="004C6885"/>
    <w:rsid w:val="004C6966"/>
    <w:rsid w:val="004C69F2"/>
    <w:rsid w:val="004C6A83"/>
    <w:rsid w:val="004C6C7F"/>
    <w:rsid w:val="004C76C4"/>
    <w:rsid w:val="004C777A"/>
    <w:rsid w:val="004C7DDF"/>
    <w:rsid w:val="004D05F7"/>
    <w:rsid w:val="004D1586"/>
    <w:rsid w:val="004D195D"/>
    <w:rsid w:val="004D1A9F"/>
    <w:rsid w:val="004D23BE"/>
    <w:rsid w:val="004D2864"/>
    <w:rsid w:val="004D29A0"/>
    <w:rsid w:val="004D2AB0"/>
    <w:rsid w:val="004D2BFE"/>
    <w:rsid w:val="004D2F27"/>
    <w:rsid w:val="004D36F1"/>
    <w:rsid w:val="004D390C"/>
    <w:rsid w:val="004D3DC7"/>
    <w:rsid w:val="004D3F69"/>
    <w:rsid w:val="004D443B"/>
    <w:rsid w:val="004D4A15"/>
    <w:rsid w:val="004D4D86"/>
    <w:rsid w:val="004D5014"/>
    <w:rsid w:val="004D519D"/>
    <w:rsid w:val="004D52B0"/>
    <w:rsid w:val="004D5461"/>
    <w:rsid w:val="004D5642"/>
    <w:rsid w:val="004D5CC9"/>
    <w:rsid w:val="004D60BE"/>
    <w:rsid w:val="004D62B2"/>
    <w:rsid w:val="004D66F1"/>
    <w:rsid w:val="004D6B79"/>
    <w:rsid w:val="004D6BC5"/>
    <w:rsid w:val="004D6D58"/>
    <w:rsid w:val="004D6E01"/>
    <w:rsid w:val="004D78DC"/>
    <w:rsid w:val="004D7D42"/>
    <w:rsid w:val="004D7E17"/>
    <w:rsid w:val="004E0276"/>
    <w:rsid w:val="004E0935"/>
    <w:rsid w:val="004E0CB1"/>
    <w:rsid w:val="004E1208"/>
    <w:rsid w:val="004E126B"/>
    <w:rsid w:val="004E1597"/>
    <w:rsid w:val="004E1831"/>
    <w:rsid w:val="004E1A9A"/>
    <w:rsid w:val="004E23FB"/>
    <w:rsid w:val="004E2657"/>
    <w:rsid w:val="004E27A1"/>
    <w:rsid w:val="004E2D11"/>
    <w:rsid w:val="004E2D14"/>
    <w:rsid w:val="004E30A9"/>
    <w:rsid w:val="004E33CF"/>
    <w:rsid w:val="004E36C9"/>
    <w:rsid w:val="004E37E8"/>
    <w:rsid w:val="004E3828"/>
    <w:rsid w:val="004E38FD"/>
    <w:rsid w:val="004E3FD4"/>
    <w:rsid w:val="004E453D"/>
    <w:rsid w:val="004E45CA"/>
    <w:rsid w:val="004E4A47"/>
    <w:rsid w:val="004E4FCE"/>
    <w:rsid w:val="004E5277"/>
    <w:rsid w:val="004E5443"/>
    <w:rsid w:val="004E551A"/>
    <w:rsid w:val="004E554E"/>
    <w:rsid w:val="004E5B2A"/>
    <w:rsid w:val="004E5ED3"/>
    <w:rsid w:val="004E64F1"/>
    <w:rsid w:val="004E6504"/>
    <w:rsid w:val="004E6C7E"/>
    <w:rsid w:val="004E7C78"/>
    <w:rsid w:val="004E7E1B"/>
    <w:rsid w:val="004E7EFF"/>
    <w:rsid w:val="004F024C"/>
    <w:rsid w:val="004F08A7"/>
    <w:rsid w:val="004F092E"/>
    <w:rsid w:val="004F0F7E"/>
    <w:rsid w:val="004F100E"/>
    <w:rsid w:val="004F14A9"/>
    <w:rsid w:val="004F18B5"/>
    <w:rsid w:val="004F1F6D"/>
    <w:rsid w:val="004F20E9"/>
    <w:rsid w:val="004F22EA"/>
    <w:rsid w:val="004F256D"/>
    <w:rsid w:val="004F2BA0"/>
    <w:rsid w:val="004F3355"/>
    <w:rsid w:val="004F355E"/>
    <w:rsid w:val="004F3BAF"/>
    <w:rsid w:val="004F3F00"/>
    <w:rsid w:val="004F42F6"/>
    <w:rsid w:val="004F45F4"/>
    <w:rsid w:val="004F48C3"/>
    <w:rsid w:val="004F49AA"/>
    <w:rsid w:val="004F4AD2"/>
    <w:rsid w:val="004F5080"/>
    <w:rsid w:val="004F5137"/>
    <w:rsid w:val="004F53F1"/>
    <w:rsid w:val="004F54A7"/>
    <w:rsid w:val="004F5851"/>
    <w:rsid w:val="004F5E9B"/>
    <w:rsid w:val="004F688E"/>
    <w:rsid w:val="004F717C"/>
    <w:rsid w:val="004F7522"/>
    <w:rsid w:val="004F7AD3"/>
    <w:rsid w:val="004F7C89"/>
    <w:rsid w:val="004F7C95"/>
    <w:rsid w:val="004F7F54"/>
    <w:rsid w:val="004F7FF2"/>
    <w:rsid w:val="005002BE"/>
    <w:rsid w:val="0050061C"/>
    <w:rsid w:val="00500819"/>
    <w:rsid w:val="0050088E"/>
    <w:rsid w:val="00500F82"/>
    <w:rsid w:val="0050184F"/>
    <w:rsid w:val="00501B22"/>
    <w:rsid w:val="00501DE5"/>
    <w:rsid w:val="00501FE4"/>
    <w:rsid w:val="005024CC"/>
    <w:rsid w:val="00502509"/>
    <w:rsid w:val="00502B5E"/>
    <w:rsid w:val="005030AC"/>
    <w:rsid w:val="0050348E"/>
    <w:rsid w:val="00503A16"/>
    <w:rsid w:val="00504606"/>
    <w:rsid w:val="00504900"/>
    <w:rsid w:val="00504BC6"/>
    <w:rsid w:val="00505168"/>
    <w:rsid w:val="005053EF"/>
    <w:rsid w:val="00505673"/>
    <w:rsid w:val="00505C38"/>
    <w:rsid w:val="00505D67"/>
    <w:rsid w:val="005060F0"/>
    <w:rsid w:val="005062EF"/>
    <w:rsid w:val="00506482"/>
    <w:rsid w:val="00506C20"/>
    <w:rsid w:val="0050713E"/>
    <w:rsid w:val="0050714B"/>
    <w:rsid w:val="00507161"/>
    <w:rsid w:val="005075C0"/>
    <w:rsid w:val="005078D8"/>
    <w:rsid w:val="0051007C"/>
    <w:rsid w:val="00510382"/>
    <w:rsid w:val="0051078C"/>
    <w:rsid w:val="00510C04"/>
    <w:rsid w:val="00511180"/>
    <w:rsid w:val="005111CC"/>
    <w:rsid w:val="00511475"/>
    <w:rsid w:val="00511768"/>
    <w:rsid w:val="00511844"/>
    <w:rsid w:val="00511984"/>
    <w:rsid w:val="00511AB0"/>
    <w:rsid w:val="00511D43"/>
    <w:rsid w:val="00511FAF"/>
    <w:rsid w:val="005122BB"/>
    <w:rsid w:val="005124BE"/>
    <w:rsid w:val="00512875"/>
    <w:rsid w:val="00512C57"/>
    <w:rsid w:val="00512D48"/>
    <w:rsid w:val="00512DC2"/>
    <w:rsid w:val="00512EBB"/>
    <w:rsid w:val="00512FD3"/>
    <w:rsid w:val="00513091"/>
    <w:rsid w:val="00513884"/>
    <w:rsid w:val="00513B88"/>
    <w:rsid w:val="005149C0"/>
    <w:rsid w:val="00514C29"/>
    <w:rsid w:val="00514C31"/>
    <w:rsid w:val="00514D81"/>
    <w:rsid w:val="005150F5"/>
    <w:rsid w:val="005151AA"/>
    <w:rsid w:val="0051591D"/>
    <w:rsid w:val="005159B7"/>
    <w:rsid w:val="00515A0B"/>
    <w:rsid w:val="005163BA"/>
    <w:rsid w:val="00517011"/>
    <w:rsid w:val="005176C3"/>
    <w:rsid w:val="0051787B"/>
    <w:rsid w:val="0051794D"/>
    <w:rsid w:val="00517A35"/>
    <w:rsid w:val="00517C3F"/>
    <w:rsid w:val="0052006A"/>
    <w:rsid w:val="00520253"/>
    <w:rsid w:val="00520907"/>
    <w:rsid w:val="00520D4C"/>
    <w:rsid w:val="00521040"/>
    <w:rsid w:val="0052118A"/>
    <w:rsid w:val="00521745"/>
    <w:rsid w:val="005217E3"/>
    <w:rsid w:val="005218F5"/>
    <w:rsid w:val="00522326"/>
    <w:rsid w:val="005224D8"/>
    <w:rsid w:val="00522AB8"/>
    <w:rsid w:val="00522E24"/>
    <w:rsid w:val="00522E6A"/>
    <w:rsid w:val="00523125"/>
    <w:rsid w:val="00523414"/>
    <w:rsid w:val="00523672"/>
    <w:rsid w:val="00523983"/>
    <w:rsid w:val="00523AAD"/>
    <w:rsid w:val="00523E43"/>
    <w:rsid w:val="00523ED4"/>
    <w:rsid w:val="00524047"/>
    <w:rsid w:val="005242D3"/>
    <w:rsid w:val="00524332"/>
    <w:rsid w:val="00524527"/>
    <w:rsid w:val="005246C4"/>
    <w:rsid w:val="00524821"/>
    <w:rsid w:val="00524BB0"/>
    <w:rsid w:val="00524CBA"/>
    <w:rsid w:val="00524EF4"/>
    <w:rsid w:val="00525AF3"/>
    <w:rsid w:val="005262C4"/>
    <w:rsid w:val="00526377"/>
    <w:rsid w:val="0052657A"/>
    <w:rsid w:val="00526584"/>
    <w:rsid w:val="005265FF"/>
    <w:rsid w:val="005269E2"/>
    <w:rsid w:val="00526B5A"/>
    <w:rsid w:val="00526C0A"/>
    <w:rsid w:val="00527453"/>
    <w:rsid w:val="00527831"/>
    <w:rsid w:val="00527B72"/>
    <w:rsid w:val="00527C99"/>
    <w:rsid w:val="00527ED0"/>
    <w:rsid w:val="00527EE6"/>
    <w:rsid w:val="00530613"/>
    <w:rsid w:val="00530875"/>
    <w:rsid w:val="005309DE"/>
    <w:rsid w:val="00531A52"/>
    <w:rsid w:val="00531D08"/>
    <w:rsid w:val="005321EC"/>
    <w:rsid w:val="005329D2"/>
    <w:rsid w:val="00532B20"/>
    <w:rsid w:val="00532BF8"/>
    <w:rsid w:val="00532C30"/>
    <w:rsid w:val="00532DAB"/>
    <w:rsid w:val="00533056"/>
    <w:rsid w:val="0053321B"/>
    <w:rsid w:val="00533279"/>
    <w:rsid w:val="005337FC"/>
    <w:rsid w:val="005338B1"/>
    <w:rsid w:val="0053407D"/>
    <w:rsid w:val="0053415F"/>
    <w:rsid w:val="0053439D"/>
    <w:rsid w:val="0053467E"/>
    <w:rsid w:val="00534AE6"/>
    <w:rsid w:val="00534DB0"/>
    <w:rsid w:val="00534FD5"/>
    <w:rsid w:val="00535003"/>
    <w:rsid w:val="0053593F"/>
    <w:rsid w:val="00535AF8"/>
    <w:rsid w:val="005360F4"/>
    <w:rsid w:val="00536A9F"/>
    <w:rsid w:val="00536C3F"/>
    <w:rsid w:val="00536D57"/>
    <w:rsid w:val="00536D72"/>
    <w:rsid w:val="005372E6"/>
    <w:rsid w:val="00537374"/>
    <w:rsid w:val="00537B02"/>
    <w:rsid w:val="00540392"/>
    <w:rsid w:val="00540620"/>
    <w:rsid w:val="00540940"/>
    <w:rsid w:val="00541038"/>
    <w:rsid w:val="0054196A"/>
    <w:rsid w:val="00541B87"/>
    <w:rsid w:val="00541CEE"/>
    <w:rsid w:val="00541D90"/>
    <w:rsid w:val="00541E29"/>
    <w:rsid w:val="00541E3C"/>
    <w:rsid w:val="00541F63"/>
    <w:rsid w:val="00542034"/>
    <w:rsid w:val="00542043"/>
    <w:rsid w:val="0054229F"/>
    <w:rsid w:val="00542433"/>
    <w:rsid w:val="00543317"/>
    <w:rsid w:val="005434D6"/>
    <w:rsid w:val="005437D8"/>
    <w:rsid w:val="005437DA"/>
    <w:rsid w:val="00543B36"/>
    <w:rsid w:val="00543C4B"/>
    <w:rsid w:val="00543DDD"/>
    <w:rsid w:val="005442D3"/>
    <w:rsid w:val="0054481F"/>
    <w:rsid w:val="005452EB"/>
    <w:rsid w:val="00545308"/>
    <w:rsid w:val="0054599B"/>
    <w:rsid w:val="00545D87"/>
    <w:rsid w:val="00546125"/>
    <w:rsid w:val="005464DE"/>
    <w:rsid w:val="005466D7"/>
    <w:rsid w:val="00546986"/>
    <w:rsid w:val="00546C34"/>
    <w:rsid w:val="00546F63"/>
    <w:rsid w:val="00547475"/>
    <w:rsid w:val="0054797F"/>
    <w:rsid w:val="00547A4B"/>
    <w:rsid w:val="00547C35"/>
    <w:rsid w:val="00547C67"/>
    <w:rsid w:val="00547D82"/>
    <w:rsid w:val="00547E1B"/>
    <w:rsid w:val="00547FC1"/>
    <w:rsid w:val="00547FDB"/>
    <w:rsid w:val="00550018"/>
    <w:rsid w:val="005500A4"/>
    <w:rsid w:val="00550462"/>
    <w:rsid w:val="005504C7"/>
    <w:rsid w:val="00550BF2"/>
    <w:rsid w:val="00550CD6"/>
    <w:rsid w:val="00551034"/>
    <w:rsid w:val="005515DB"/>
    <w:rsid w:val="00551701"/>
    <w:rsid w:val="005517E5"/>
    <w:rsid w:val="005518CA"/>
    <w:rsid w:val="00551CC6"/>
    <w:rsid w:val="00551D6B"/>
    <w:rsid w:val="005521E8"/>
    <w:rsid w:val="00552766"/>
    <w:rsid w:val="005527E3"/>
    <w:rsid w:val="00552812"/>
    <w:rsid w:val="00552A9A"/>
    <w:rsid w:val="005534C0"/>
    <w:rsid w:val="005536C2"/>
    <w:rsid w:val="00553EC0"/>
    <w:rsid w:val="00553F11"/>
    <w:rsid w:val="00553FE3"/>
    <w:rsid w:val="0055439A"/>
    <w:rsid w:val="005544F2"/>
    <w:rsid w:val="0055454C"/>
    <w:rsid w:val="005546E1"/>
    <w:rsid w:val="00554D46"/>
    <w:rsid w:val="00554D9D"/>
    <w:rsid w:val="00554E6E"/>
    <w:rsid w:val="00554E73"/>
    <w:rsid w:val="00554FE5"/>
    <w:rsid w:val="0055503A"/>
    <w:rsid w:val="0055515A"/>
    <w:rsid w:val="0055535B"/>
    <w:rsid w:val="0055549F"/>
    <w:rsid w:val="005554F5"/>
    <w:rsid w:val="00555688"/>
    <w:rsid w:val="00555968"/>
    <w:rsid w:val="00555AF4"/>
    <w:rsid w:val="00555FF3"/>
    <w:rsid w:val="00556A29"/>
    <w:rsid w:val="00556D3F"/>
    <w:rsid w:val="00556E83"/>
    <w:rsid w:val="00556EA5"/>
    <w:rsid w:val="0055706A"/>
    <w:rsid w:val="0055743B"/>
    <w:rsid w:val="00557525"/>
    <w:rsid w:val="0055753E"/>
    <w:rsid w:val="00557554"/>
    <w:rsid w:val="00557661"/>
    <w:rsid w:val="005576C3"/>
    <w:rsid w:val="0055784C"/>
    <w:rsid w:val="00557B2B"/>
    <w:rsid w:val="00560462"/>
    <w:rsid w:val="00560897"/>
    <w:rsid w:val="00560BF9"/>
    <w:rsid w:val="00560E76"/>
    <w:rsid w:val="005618FA"/>
    <w:rsid w:val="00561C60"/>
    <w:rsid w:val="00561C6C"/>
    <w:rsid w:val="00561CB7"/>
    <w:rsid w:val="00561D3D"/>
    <w:rsid w:val="00561EE4"/>
    <w:rsid w:val="00561F09"/>
    <w:rsid w:val="005626C6"/>
    <w:rsid w:val="00562769"/>
    <w:rsid w:val="00562BDA"/>
    <w:rsid w:val="0056308A"/>
    <w:rsid w:val="005630D5"/>
    <w:rsid w:val="00563179"/>
    <w:rsid w:val="00563428"/>
    <w:rsid w:val="0056356D"/>
    <w:rsid w:val="005636C8"/>
    <w:rsid w:val="005638FE"/>
    <w:rsid w:val="005639C2"/>
    <w:rsid w:val="00563A8C"/>
    <w:rsid w:val="00563DA5"/>
    <w:rsid w:val="005642F5"/>
    <w:rsid w:val="00564356"/>
    <w:rsid w:val="00564F0B"/>
    <w:rsid w:val="005653B3"/>
    <w:rsid w:val="005654FC"/>
    <w:rsid w:val="00565526"/>
    <w:rsid w:val="0056571A"/>
    <w:rsid w:val="005657D1"/>
    <w:rsid w:val="005669C3"/>
    <w:rsid w:val="00566B03"/>
    <w:rsid w:val="00566FCD"/>
    <w:rsid w:val="0056750E"/>
    <w:rsid w:val="005678F7"/>
    <w:rsid w:val="00567B99"/>
    <w:rsid w:val="005700B7"/>
    <w:rsid w:val="005704E8"/>
    <w:rsid w:val="00570A08"/>
    <w:rsid w:val="00570D69"/>
    <w:rsid w:val="00570E64"/>
    <w:rsid w:val="0057139B"/>
    <w:rsid w:val="00571785"/>
    <w:rsid w:val="00571841"/>
    <w:rsid w:val="005718EF"/>
    <w:rsid w:val="0057199B"/>
    <w:rsid w:val="005719D4"/>
    <w:rsid w:val="00571B6C"/>
    <w:rsid w:val="00571E31"/>
    <w:rsid w:val="00571E45"/>
    <w:rsid w:val="00572010"/>
    <w:rsid w:val="00572692"/>
    <w:rsid w:val="00572B0E"/>
    <w:rsid w:val="0057301C"/>
    <w:rsid w:val="005730D6"/>
    <w:rsid w:val="00573170"/>
    <w:rsid w:val="005737D8"/>
    <w:rsid w:val="0057383E"/>
    <w:rsid w:val="00573863"/>
    <w:rsid w:val="00573D34"/>
    <w:rsid w:val="00573EE2"/>
    <w:rsid w:val="00573F92"/>
    <w:rsid w:val="00574397"/>
    <w:rsid w:val="00574497"/>
    <w:rsid w:val="0057461D"/>
    <w:rsid w:val="00574723"/>
    <w:rsid w:val="00574A61"/>
    <w:rsid w:val="00574A78"/>
    <w:rsid w:val="00574CD8"/>
    <w:rsid w:val="00574DCB"/>
    <w:rsid w:val="00574E31"/>
    <w:rsid w:val="00575586"/>
    <w:rsid w:val="00576037"/>
    <w:rsid w:val="0057610E"/>
    <w:rsid w:val="00576350"/>
    <w:rsid w:val="005769BC"/>
    <w:rsid w:val="00576BE7"/>
    <w:rsid w:val="00576F5C"/>
    <w:rsid w:val="00577538"/>
    <w:rsid w:val="0057754D"/>
    <w:rsid w:val="0057785A"/>
    <w:rsid w:val="005778A2"/>
    <w:rsid w:val="00577BBD"/>
    <w:rsid w:val="00580447"/>
    <w:rsid w:val="00580C13"/>
    <w:rsid w:val="0058159E"/>
    <w:rsid w:val="00581C81"/>
    <w:rsid w:val="00581DDE"/>
    <w:rsid w:val="0058203D"/>
    <w:rsid w:val="005825A8"/>
    <w:rsid w:val="0058285C"/>
    <w:rsid w:val="005829AC"/>
    <w:rsid w:val="00582C44"/>
    <w:rsid w:val="00583589"/>
    <w:rsid w:val="0058361C"/>
    <w:rsid w:val="00583755"/>
    <w:rsid w:val="00584463"/>
    <w:rsid w:val="005845BD"/>
    <w:rsid w:val="0058473F"/>
    <w:rsid w:val="00584D8E"/>
    <w:rsid w:val="00585130"/>
    <w:rsid w:val="00585312"/>
    <w:rsid w:val="005853D4"/>
    <w:rsid w:val="005856EE"/>
    <w:rsid w:val="0058571C"/>
    <w:rsid w:val="00585C9D"/>
    <w:rsid w:val="0058601A"/>
    <w:rsid w:val="00586309"/>
    <w:rsid w:val="00586315"/>
    <w:rsid w:val="005863B6"/>
    <w:rsid w:val="00586780"/>
    <w:rsid w:val="005867A1"/>
    <w:rsid w:val="005869E1"/>
    <w:rsid w:val="00586F9B"/>
    <w:rsid w:val="005871A7"/>
    <w:rsid w:val="00587C93"/>
    <w:rsid w:val="0059015E"/>
    <w:rsid w:val="00590E6F"/>
    <w:rsid w:val="00591440"/>
    <w:rsid w:val="0059146C"/>
    <w:rsid w:val="00591578"/>
    <w:rsid w:val="0059176E"/>
    <w:rsid w:val="00591ABF"/>
    <w:rsid w:val="00591CE5"/>
    <w:rsid w:val="00592188"/>
    <w:rsid w:val="005922A5"/>
    <w:rsid w:val="005925EB"/>
    <w:rsid w:val="00592676"/>
    <w:rsid w:val="00592754"/>
    <w:rsid w:val="005927B0"/>
    <w:rsid w:val="00592B83"/>
    <w:rsid w:val="00592CE4"/>
    <w:rsid w:val="00592D28"/>
    <w:rsid w:val="00592E90"/>
    <w:rsid w:val="00592EB9"/>
    <w:rsid w:val="00593430"/>
    <w:rsid w:val="00593817"/>
    <w:rsid w:val="005938C1"/>
    <w:rsid w:val="00593A94"/>
    <w:rsid w:val="00593D71"/>
    <w:rsid w:val="005944CF"/>
    <w:rsid w:val="0059466F"/>
    <w:rsid w:val="00594A69"/>
    <w:rsid w:val="00594B18"/>
    <w:rsid w:val="00594FD8"/>
    <w:rsid w:val="005950F3"/>
    <w:rsid w:val="00595306"/>
    <w:rsid w:val="00595397"/>
    <w:rsid w:val="00595622"/>
    <w:rsid w:val="00595769"/>
    <w:rsid w:val="0059581E"/>
    <w:rsid w:val="0059597A"/>
    <w:rsid w:val="00595A2B"/>
    <w:rsid w:val="00595ABE"/>
    <w:rsid w:val="00595D1B"/>
    <w:rsid w:val="00596048"/>
    <w:rsid w:val="00596053"/>
    <w:rsid w:val="00596080"/>
    <w:rsid w:val="005961C2"/>
    <w:rsid w:val="005966D5"/>
    <w:rsid w:val="00596CF9"/>
    <w:rsid w:val="00596D2C"/>
    <w:rsid w:val="00597534"/>
    <w:rsid w:val="0059773D"/>
    <w:rsid w:val="005977C2"/>
    <w:rsid w:val="005978D5"/>
    <w:rsid w:val="0059794A"/>
    <w:rsid w:val="005979CA"/>
    <w:rsid w:val="00597AC0"/>
    <w:rsid w:val="00597B09"/>
    <w:rsid w:val="00597BB7"/>
    <w:rsid w:val="00597BDE"/>
    <w:rsid w:val="00597CAF"/>
    <w:rsid w:val="00597D05"/>
    <w:rsid w:val="005A07C8"/>
    <w:rsid w:val="005A1787"/>
    <w:rsid w:val="005A1909"/>
    <w:rsid w:val="005A1D84"/>
    <w:rsid w:val="005A2134"/>
    <w:rsid w:val="005A26EE"/>
    <w:rsid w:val="005A27D3"/>
    <w:rsid w:val="005A288A"/>
    <w:rsid w:val="005A2B1B"/>
    <w:rsid w:val="005A2C55"/>
    <w:rsid w:val="005A2E36"/>
    <w:rsid w:val="005A30D9"/>
    <w:rsid w:val="005A349B"/>
    <w:rsid w:val="005A379D"/>
    <w:rsid w:val="005A3D34"/>
    <w:rsid w:val="005A3E60"/>
    <w:rsid w:val="005A4AF5"/>
    <w:rsid w:val="005A50C8"/>
    <w:rsid w:val="005A5140"/>
    <w:rsid w:val="005A51EF"/>
    <w:rsid w:val="005A5237"/>
    <w:rsid w:val="005A5902"/>
    <w:rsid w:val="005A59A6"/>
    <w:rsid w:val="005A5BE6"/>
    <w:rsid w:val="005A64A7"/>
    <w:rsid w:val="005A6554"/>
    <w:rsid w:val="005A6A5E"/>
    <w:rsid w:val="005A6CE8"/>
    <w:rsid w:val="005A6FA3"/>
    <w:rsid w:val="005A71CB"/>
    <w:rsid w:val="005A724E"/>
    <w:rsid w:val="005A7401"/>
    <w:rsid w:val="005A7434"/>
    <w:rsid w:val="005A7468"/>
    <w:rsid w:val="005A7551"/>
    <w:rsid w:val="005A79D0"/>
    <w:rsid w:val="005B0C1A"/>
    <w:rsid w:val="005B0EA7"/>
    <w:rsid w:val="005B1439"/>
    <w:rsid w:val="005B1519"/>
    <w:rsid w:val="005B188A"/>
    <w:rsid w:val="005B18AA"/>
    <w:rsid w:val="005B1A8A"/>
    <w:rsid w:val="005B1E9C"/>
    <w:rsid w:val="005B21C1"/>
    <w:rsid w:val="005B2346"/>
    <w:rsid w:val="005B235D"/>
    <w:rsid w:val="005B238E"/>
    <w:rsid w:val="005B2499"/>
    <w:rsid w:val="005B27F8"/>
    <w:rsid w:val="005B29A8"/>
    <w:rsid w:val="005B2BF2"/>
    <w:rsid w:val="005B2C0A"/>
    <w:rsid w:val="005B328D"/>
    <w:rsid w:val="005B3602"/>
    <w:rsid w:val="005B3B23"/>
    <w:rsid w:val="005B3FFB"/>
    <w:rsid w:val="005B46E2"/>
    <w:rsid w:val="005B4AB4"/>
    <w:rsid w:val="005B4ABF"/>
    <w:rsid w:val="005B533B"/>
    <w:rsid w:val="005B59FE"/>
    <w:rsid w:val="005B635D"/>
    <w:rsid w:val="005B65B6"/>
    <w:rsid w:val="005B65DD"/>
    <w:rsid w:val="005B6773"/>
    <w:rsid w:val="005B69A9"/>
    <w:rsid w:val="005B71BC"/>
    <w:rsid w:val="005B73FB"/>
    <w:rsid w:val="005B7E47"/>
    <w:rsid w:val="005C02E4"/>
    <w:rsid w:val="005C0340"/>
    <w:rsid w:val="005C049C"/>
    <w:rsid w:val="005C070B"/>
    <w:rsid w:val="005C0867"/>
    <w:rsid w:val="005C089F"/>
    <w:rsid w:val="005C0B0F"/>
    <w:rsid w:val="005C0D2A"/>
    <w:rsid w:val="005C0F39"/>
    <w:rsid w:val="005C13A5"/>
    <w:rsid w:val="005C1401"/>
    <w:rsid w:val="005C16A2"/>
    <w:rsid w:val="005C1AAE"/>
    <w:rsid w:val="005C1BA3"/>
    <w:rsid w:val="005C1C24"/>
    <w:rsid w:val="005C1CBD"/>
    <w:rsid w:val="005C212D"/>
    <w:rsid w:val="005C24DB"/>
    <w:rsid w:val="005C2A54"/>
    <w:rsid w:val="005C2C02"/>
    <w:rsid w:val="005C2DBE"/>
    <w:rsid w:val="005C31E5"/>
    <w:rsid w:val="005C4410"/>
    <w:rsid w:val="005C4C19"/>
    <w:rsid w:val="005C4D00"/>
    <w:rsid w:val="005C503E"/>
    <w:rsid w:val="005C52A7"/>
    <w:rsid w:val="005C535F"/>
    <w:rsid w:val="005C54E3"/>
    <w:rsid w:val="005C5A84"/>
    <w:rsid w:val="005C5BAD"/>
    <w:rsid w:val="005C5C72"/>
    <w:rsid w:val="005C5E0F"/>
    <w:rsid w:val="005C5FFE"/>
    <w:rsid w:val="005C6120"/>
    <w:rsid w:val="005C68D9"/>
    <w:rsid w:val="005C6E83"/>
    <w:rsid w:val="005C7384"/>
    <w:rsid w:val="005C75F6"/>
    <w:rsid w:val="005C764C"/>
    <w:rsid w:val="005C79D1"/>
    <w:rsid w:val="005C7B85"/>
    <w:rsid w:val="005C7CAA"/>
    <w:rsid w:val="005C7CF8"/>
    <w:rsid w:val="005D00E3"/>
    <w:rsid w:val="005D09FC"/>
    <w:rsid w:val="005D0AB4"/>
    <w:rsid w:val="005D0D74"/>
    <w:rsid w:val="005D13E9"/>
    <w:rsid w:val="005D149E"/>
    <w:rsid w:val="005D165F"/>
    <w:rsid w:val="005D16CC"/>
    <w:rsid w:val="005D18F0"/>
    <w:rsid w:val="005D1B31"/>
    <w:rsid w:val="005D1CD8"/>
    <w:rsid w:val="005D1E81"/>
    <w:rsid w:val="005D2207"/>
    <w:rsid w:val="005D224C"/>
    <w:rsid w:val="005D25E3"/>
    <w:rsid w:val="005D283A"/>
    <w:rsid w:val="005D28A3"/>
    <w:rsid w:val="005D2947"/>
    <w:rsid w:val="005D2E48"/>
    <w:rsid w:val="005D35B6"/>
    <w:rsid w:val="005D3647"/>
    <w:rsid w:val="005D3A3C"/>
    <w:rsid w:val="005D439C"/>
    <w:rsid w:val="005D47C9"/>
    <w:rsid w:val="005D4956"/>
    <w:rsid w:val="005D49DD"/>
    <w:rsid w:val="005D4BE9"/>
    <w:rsid w:val="005D50FF"/>
    <w:rsid w:val="005D594F"/>
    <w:rsid w:val="005D5CDD"/>
    <w:rsid w:val="005D5D94"/>
    <w:rsid w:val="005D5E6E"/>
    <w:rsid w:val="005D5FA0"/>
    <w:rsid w:val="005D660E"/>
    <w:rsid w:val="005D6713"/>
    <w:rsid w:val="005D6733"/>
    <w:rsid w:val="005D695A"/>
    <w:rsid w:val="005D6B14"/>
    <w:rsid w:val="005D71FE"/>
    <w:rsid w:val="005D7210"/>
    <w:rsid w:val="005E01D9"/>
    <w:rsid w:val="005E0257"/>
    <w:rsid w:val="005E079D"/>
    <w:rsid w:val="005E092C"/>
    <w:rsid w:val="005E0E12"/>
    <w:rsid w:val="005E0FE3"/>
    <w:rsid w:val="005E1218"/>
    <w:rsid w:val="005E189E"/>
    <w:rsid w:val="005E1AFA"/>
    <w:rsid w:val="005E1FCC"/>
    <w:rsid w:val="005E23DB"/>
    <w:rsid w:val="005E3689"/>
    <w:rsid w:val="005E375B"/>
    <w:rsid w:val="005E39B3"/>
    <w:rsid w:val="005E39DE"/>
    <w:rsid w:val="005E3ECE"/>
    <w:rsid w:val="005E41B5"/>
    <w:rsid w:val="005E4240"/>
    <w:rsid w:val="005E4277"/>
    <w:rsid w:val="005E44F9"/>
    <w:rsid w:val="005E44FC"/>
    <w:rsid w:val="005E46B2"/>
    <w:rsid w:val="005E477D"/>
    <w:rsid w:val="005E5568"/>
    <w:rsid w:val="005E564C"/>
    <w:rsid w:val="005E59C3"/>
    <w:rsid w:val="005E59F7"/>
    <w:rsid w:val="005E5A6F"/>
    <w:rsid w:val="005E629D"/>
    <w:rsid w:val="005E6472"/>
    <w:rsid w:val="005E66D9"/>
    <w:rsid w:val="005E674C"/>
    <w:rsid w:val="005E73E3"/>
    <w:rsid w:val="005E7586"/>
    <w:rsid w:val="005E7A07"/>
    <w:rsid w:val="005E7CDD"/>
    <w:rsid w:val="005F0959"/>
    <w:rsid w:val="005F0D9D"/>
    <w:rsid w:val="005F1198"/>
    <w:rsid w:val="005F1F1E"/>
    <w:rsid w:val="005F223F"/>
    <w:rsid w:val="005F2B0B"/>
    <w:rsid w:val="005F2DE1"/>
    <w:rsid w:val="005F2E6B"/>
    <w:rsid w:val="005F3224"/>
    <w:rsid w:val="005F394D"/>
    <w:rsid w:val="005F3D4D"/>
    <w:rsid w:val="005F3F0A"/>
    <w:rsid w:val="005F43DC"/>
    <w:rsid w:val="005F4417"/>
    <w:rsid w:val="005F45E2"/>
    <w:rsid w:val="005F4659"/>
    <w:rsid w:val="005F47AA"/>
    <w:rsid w:val="005F50CA"/>
    <w:rsid w:val="005F522A"/>
    <w:rsid w:val="005F53AD"/>
    <w:rsid w:val="005F552B"/>
    <w:rsid w:val="005F5826"/>
    <w:rsid w:val="005F5B50"/>
    <w:rsid w:val="005F5DF0"/>
    <w:rsid w:val="005F6255"/>
    <w:rsid w:val="005F62B8"/>
    <w:rsid w:val="005F6340"/>
    <w:rsid w:val="005F63EE"/>
    <w:rsid w:val="005F6B35"/>
    <w:rsid w:val="005F784E"/>
    <w:rsid w:val="005F7866"/>
    <w:rsid w:val="005F7D61"/>
    <w:rsid w:val="006001DF"/>
    <w:rsid w:val="0060044F"/>
    <w:rsid w:val="0060096D"/>
    <w:rsid w:val="00600A25"/>
    <w:rsid w:val="00601197"/>
    <w:rsid w:val="00601582"/>
    <w:rsid w:val="00601705"/>
    <w:rsid w:val="00601B8D"/>
    <w:rsid w:val="0060219C"/>
    <w:rsid w:val="006022C0"/>
    <w:rsid w:val="006023BA"/>
    <w:rsid w:val="006025A9"/>
    <w:rsid w:val="006029C8"/>
    <w:rsid w:val="006037E5"/>
    <w:rsid w:val="0060415D"/>
    <w:rsid w:val="00604C76"/>
    <w:rsid w:val="00605252"/>
    <w:rsid w:val="00605437"/>
    <w:rsid w:val="00605813"/>
    <w:rsid w:val="00605973"/>
    <w:rsid w:val="00605A25"/>
    <w:rsid w:val="006060E4"/>
    <w:rsid w:val="00606272"/>
    <w:rsid w:val="0060636E"/>
    <w:rsid w:val="006063F5"/>
    <w:rsid w:val="00606E61"/>
    <w:rsid w:val="00607236"/>
    <w:rsid w:val="0060725D"/>
    <w:rsid w:val="00607265"/>
    <w:rsid w:val="00607301"/>
    <w:rsid w:val="00607D6F"/>
    <w:rsid w:val="00607E3D"/>
    <w:rsid w:val="00607F9E"/>
    <w:rsid w:val="0061024D"/>
    <w:rsid w:val="0061073B"/>
    <w:rsid w:val="00610A65"/>
    <w:rsid w:val="00610B4A"/>
    <w:rsid w:val="00610E61"/>
    <w:rsid w:val="00610FA5"/>
    <w:rsid w:val="0061147C"/>
    <w:rsid w:val="00611676"/>
    <w:rsid w:val="00611F83"/>
    <w:rsid w:val="0061218B"/>
    <w:rsid w:val="006122B8"/>
    <w:rsid w:val="006125BA"/>
    <w:rsid w:val="0061327E"/>
    <w:rsid w:val="00613971"/>
    <w:rsid w:val="006149B3"/>
    <w:rsid w:val="00614BF4"/>
    <w:rsid w:val="00614CD9"/>
    <w:rsid w:val="0061509F"/>
    <w:rsid w:val="0061535D"/>
    <w:rsid w:val="00615595"/>
    <w:rsid w:val="00615B70"/>
    <w:rsid w:val="00616160"/>
    <w:rsid w:val="00616BCF"/>
    <w:rsid w:val="00617091"/>
    <w:rsid w:val="006174D0"/>
    <w:rsid w:val="00617769"/>
    <w:rsid w:val="00617AFB"/>
    <w:rsid w:val="00617B20"/>
    <w:rsid w:val="00617C16"/>
    <w:rsid w:val="00620093"/>
    <w:rsid w:val="00620130"/>
    <w:rsid w:val="006201AB"/>
    <w:rsid w:val="006206CA"/>
    <w:rsid w:val="00621190"/>
    <w:rsid w:val="00621293"/>
    <w:rsid w:val="00621D41"/>
    <w:rsid w:val="00621E26"/>
    <w:rsid w:val="00621F56"/>
    <w:rsid w:val="00622215"/>
    <w:rsid w:val="00622259"/>
    <w:rsid w:val="00622473"/>
    <w:rsid w:val="00622494"/>
    <w:rsid w:val="00622603"/>
    <w:rsid w:val="00622C3A"/>
    <w:rsid w:val="00622D4B"/>
    <w:rsid w:val="00622F57"/>
    <w:rsid w:val="00623730"/>
    <w:rsid w:val="00623987"/>
    <w:rsid w:val="00623C5E"/>
    <w:rsid w:val="0062400C"/>
    <w:rsid w:val="0062407B"/>
    <w:rsid w:val="0062414D"/>
    <w:rsid w:val="00624E86"/>
    <w:rsid w:val="00624ECD"/>
    <w:rsid w:val="00625054"/>
    <w:rsid w:val="0062515B"/>
    <w:rsid w:val="0062542C"/>
    <w:rsid w:val="0062547B"/>
    <w:rsid w:val="00625655"/>
    <w:rsid w:val="00625E72"/>
    <w:rsid w:val="006261E8"/>
    <w:rsid w:val="0062659D"/>
    <w:rsid w:val="0062675D"/>
    <w:rsid w:val="00626B07"/>
    <w:rsid w:val="00626D5A"/>
    <w:rsid w:val="006276DC"/>
    <w:rsid w:val="00627B94"/>
    <w:rsid w:val="00627F95"/>
    <w:rsid w:val="00627FD9"/>
    <w:rsid w:val="00630233"/>
    <w:rsid w:val="006306C0"/>
    <w:rsid w:val="006314D7"/>
    <w:rsid w:val="0063174A"/>
    <w:rsid w:val="00631B7B"/>
    <w:rsid w:val="00632202"/>
    <w:rsid w:val="006323A0"/>
    <w:rsid w:val="006331D2"/>
    <w:rsid w:val="00633729"/>
    <w:rsid w:val="006338B8"/>
    <w:rsid w:val="006346A5"/>
    <w:rsid w:val="00634B2F"/>
    <w:rsid w:val="00634E0E"/>
    <w:rsid w:val="00635312"/>
    <w:rsid w:val="006354A7"/>
    <w:rsid w:val="006356AD"/>
    <w:rsid w:val="00635747"/>
    <w:rsid w:val="006357D0"/>
    <w:rsid w:val="00635890"/>
    <w:rsid w:val="0063591B"/>
    <w:rsid w:val="00635AEA"/>
    <w:rsid w:val="00635E23"/>
    <w:rsid w:val="00635E37"/>
    <w:rsid w:val="00635E9D"/>
    <w:rsid w:val="00636129"/>
    <w:rsid w:val="006361FF"/>
    <w:rsid w:val="00636648"/>
    <w:rsid w:val="00636C89"/>
    <w:rsid w:val="00636EB5"/>
    <w:rsid w:val="006371F9"/>
    <w:rsid w:val="0063761E"/>
    <w:rsid w:val="00640245"/>
    <w:rsid w:val="00640652"/>
    <w:rsid w:val="00640AC0"/>
    <w:rsid w:val="00640AD2"/>
    <w:rsid w:val="00640E81"/>
    <w:rsid w:val="00640F6D"/>
    <w:rsid w:val="00641381"/>
    <w:rsid w:val="006413DA"/>
    <w:rsid w:val="006414ED"/>
    <w:rsid w:val="00641649"/>
    <w:rsid w:val="006417F9"/>
    <w:rsid w:val="00641846"/>
    <w:rsid w:val="00641D7E"/>
    <w:rsid w:val="00641E9F"/>
    <w:rsid w:val="00641F98"/>
    <w:rsid w:val="006422CC"/>
    <w:rsid w:val="006424BB"/>
    <w:rsid w:val="00642BD4"/>
    <w:rsid w:val="0064342F"/>
    <w:rsid w:val="00643899"/>
    <w:rsid w:val="006438AA"/>
    <w:rsid w:val="006439D6"/>
    <w:rsid w:val="0064416C"/>
    <w:rsid w:val="00644302"/>
    <w:rsid w:val="0064445C"/>
    <w:rsid w:val="00644908"/>
    <w:rsid w:val="00644D90"/>
    <w:rsid w:val="00644EA3"/>
    <w:rsid w:val="00644FE1"/>
    <w:rsid w:val="0064517B"/>
    <w:rsid w:val="0064586B"/>
    <w:rsid w:val="00645A26"/>
    <w:rsid w:val="00645EA1"/>
    <w:rsid w:val="0064607E"/>
    <w:rsid w:val="00646B3C"/>
    <w:rsid w:val="00647339"/>
    <w:rsid w:val="00647889"/>
    <w:rsid w:val="00647A75"/>
    <w:rsid w:val="00647BC1"/>
    <w:rsid w:val="006500D9"/>
    <w:rsid w:val="0065029F"/>
    <w:rsid w:val="006503F1"/>
    <w:rsid w:val="00650497"/>
    <w:rsid w:val="00650766"/>
    <w:rsid w:val="006508D9"/>
    <w:rsid w:val="00650976"/>
    <w:rsid w:val="00650A08"/>
    <w:rsid w:val="00651373"/>
    <w:rsid w:val="00651415"/>
    <w:rsid w:val="006516E6"/>
    <w:rsid w:val="00651714"/>
    <w:rsid w:val="00651736"/>
    <w:rsid w:val="006518C0"/>
    <w:rsid w:val="00651BA4"/>
    <w:rsid w:val="00651F0B"/>
    <w:rsid w:val="00651F69"/>
    <w:rsid w:val="00652147"/>
    <w:rsid w:val="00652298"/>
    <w:rsid w:val="0065261C"/>
    <w:rsid w:val="0065273C"/>
    <w:rsid w:val="00652ED3"/>
    <w:rsid w:val="00652F8E"/>
    <w:rsid w:val="0065327D"/>
    <w:rsid w:val="006537AE"/>
    <w:rsid w:val="00653847"/>
    <w:rsid w:val="00653D11"/>
    <w:rsid w:val="00653DAD"/>
    <w:rsid w:val="0065438C"/>
    <w:rsid w:val="00654678"/>
    <w:rsid w:val="00654817"/>
    <w:rsid w:val="0065514E"/>
    <w:rsid w:val="006552D1"/>
    <w:rsid w:val="00655653"/>
    <w:rsid w:val="00655AF9"/>
    <w:rsid w:val="00656291"/>
    <w:rsid w:val="0065633D"/>
    <w:rsid w:val="0065636B"/>
    <w:rsid w:val="00656842"/>
    <w:rsid w:val="00656B25"/>
    <w:rsid w:val="00656FBB"/>
    <w:rsid w:val="006570E2"/>
    <w:rsid w:val="0065729E"/>
    <w:rsid w:val="006572B9"/>
    <w:rsid w:val="0065749D"/>
    <w:rsid w:val="00657E1F"/>
    <w:rsid w:val="006606F6"/>
    <w:rsid w:val="0066080E"/>
    <w:rsid w:val="00660CAE"/>
    <w:rsid w:val="00661673"/>
    <w:rsid w:val="006616AB"/>
    <w:rsid w:val="00661970"/>
    <w:rsid w:val="006619D2"/>
    <w:rsid w:val="00661D22"/>
    <w:rsid w:val="00661F21"/>
    <w:rsid w:val="006622F5"/>
    <w:rsid w:val="00662581"/>
    <w:rsid w:val="0066261B"/>
    <w:rsid w:val="00662929"/>
    <w:rsid w:val="00662AB5"/>
    <w:rsid w:val="00662DAE"/>
    <w:rsid w:val="00662E2B"/>
    <w:rsid w:val="006634D0"/>
    <w:rsid w:val="006635A5"/>
    <w:rsid w:val="00663913"/>
    <w:rsid w:val="00663E2E"/>
    <w:rsid w:val="0066419D"/>
    <w:rsid w:val="006641C9"/>
    <w:rsid w:val="00664219"/>
    <w:rsid w:val="006644E0"/>
    <w:rsid w:val="00664580"/>
    <w:rsid w:val="006649CB"/>
    <w:rsid w:val="00664A55"/>
    <w:rsid w:val="00664B51"/>
    <w:rsid w:val="00664B7A"/>
    <w:rsid w:val="00664B85"/>
    <w:rsid w:val="00665404"/>
    <w:rsid w:val="00665576"/>
    <w:rsid w:val="006655DF"/>
    <w:rsid w:val="00665E4B"/>
    <w:rsid w:val="00666055"/>
    <w:rsid w:val="00666147"/>
    <w:rsid w:val="006661E6"/>
    <w:rsid w:val="006667F6"/>
    <w:rsid w:val="00666C9A"/>
    <w:rsid w:val="00666D08"/>
    <w:rsid w:val="00666EF2"/>
    <w:rsid w:val="00667277"/>
    <w:rsid w:val="006677E6"/>
    <w:rsid w:val="00667B6D"/>
    <w:rsid w:val="00667DC0"/>
    <w:rsid w:val="006706B5"/>
    <w:rsid w:val="00670A84"/>
    <w:rsid w:val="00670BDA"/>
    <w:rsid w:val="00670D37"/>
    <w:rsid w:val="00671164"/>
    <w:rsid w:val="0067122E"/>
    <w:rsid w:val="00671AE5"/>
    <w:rsid w:val="00671E90"/>
    <w:rsid w:val="00672013"/>
    <w:rsid w:val="00672681"/>
    <w:rsid w:val="006726BB"/>
    <w:rsid w:val="00672861"/>
    <w:rsid w:val="00673378"/>
    <w:rsid w:val="00673393"/>
    <w:rsid w:val="00673815"/>
    <w:rsid w:val="00673A8A"/>
    <w:rsid w:val="00673CDF"/>
    <w:rsid w:val="006741C4"/>
    <w:rsid w:val="006743B4"/>
    <w:rsid w:val="006745CF"/>
    <w:rsid w:val="0067471A"/>
    <w:rsid w:val="006748CF"/>
    <w:rsid w:val="006755EB"/>
    <w:rsid w:val="006756FA"/>
    <w:rsid w:val="00675D47"/>
    <w:rsid w:val="0067612C"/>
    <w:rsid w:val="00676649"/>
    <w:rsid w:val="00676EDA"/>
    <w:rsid w:val="006773A4"/>
    <w:rsid w:val="006800C6"/>
    <w:rsid w:val="0068027B"/>
    <w:rsid w:val="00680DC2"/>
    <w:rsid w:val="00680E1E"/>
    <w:rsid w:val="00680F0B"/>
    <w:rsid w:val="00681103"/>
    <w:rsid w:val="0068139A"/>
    <w:rsid w:val="00681483"/>
    <w:rsid w:val="00681847"/>
    <w:rsid w:val="00681926"/>
    <w:rsid w:val="00681A19"/>
    <w:rsid w:val="00681A84"/>
    <w:rsid w:val="00682410"/>
    <w:rsid w:val="0068247E"/>
    <w:rsid w:val="006828C2"/>
    <w:rsid w:val="006828CC"/>
    <w:rsid w:val="00682FA0"/>
    <w:rsid w:val="0068377B"/>
    <w:rsid w:val="00683FAD"/>
    <w:rsid w:val="00684241"/>
    <w:rsid w:val="00684395"/>
    <w:rsid w:val="0068474F"/>
    <w:rsid w:val="00684A89"/>
    <w:rsid w:val="00684DF2"/>
    <w:rsid w:val="00684E17"/>
    <w:rsid w:val="0068552C"/>
    <w:rsid w:val="006856BF"/>
    <w:rsid w:val="0068586B"/>
    <w:rsid w:val="006860A3"/>
    <w:rsid w:val="006863B7"/>
    <w:rsid w:val="006864D8"/>
    <w:rsid w:val="00686929"/>
    <w:rsid w:val="00686C8B"/>
    <w:rsid w:val="00687047"/>
    <w:rsid w:val="00687321"/>
    <w:rsid w:val="00687F61"/>
    <w:rsid w:val="00690127"/>
    <w:rsid w:val="00690150"/>
    <w:rsid w:val="0069040E"/>
    <w:rsid w:val="006909D9"/>
    <w:rsid w:val="00690AA9"/>
    <w:rsid w:val="006914AE"/>
    <w:rsid w:val="006916CD"/>
    <w:rsid w:val="00691A2D"/>
    <w:rsid w:val="00691C4E"/>
    <w:rsid w:val="00691EC9"/>
    <w:rsid w:val="006922FE"/>
    <w:rsid w:val="00692384"/>
    <w:rsid w:val="006923B2"/>
    <w:rsid w:val="00692518"/>
    <w:rsid w:val="00692ADF"/>
    <w:rsid w:val="00692F44"/>
    <w:rsid w:val="006932A8"/>
    <w:rsid w:val="006937AD"/>
    <w:rsid w:val="00693917"/>
    <w:rsid w:val="00693C95"/>
    <w:rsid w:val="00693F5B"/>
    <w:rsid w:val="00694570"/>
    <w:rsid w:val="006955A0"/>
    <w:rsid w:val="006957CE"/>
    <w:rsid w:val="00695A4F"/>
    <w:rsid w:val="00695EB0"/>
    <w:rsid w:val="00696178"/>
    <w:rsid w:val="006964E7"/>
    <w:rsid w:val="00696D1B"/>
    <w:rsid w:val="00696E73"/>
    <w:rsid w:val="006970E6"/>
    <w:rsid w:val="006971D4"/>
    <w:rsid w:val="00697613"/>
    <w:rsid w:val="006976B6"/>
    <w:rsid w:val="006A0463"/>
    <w:rsid w:val="006A0C79"/>
    <w:rsid w:val="006A0D4A"/>
    <w:rsid w:val="006A0E31"/>
    <w:rsid w:val="006A1226"/>
    <w:rsid w:val="006A1591"/>
    <w:rsid w:val="006A1BEF"/>
    <w:rsid w:val="006A1C3D"/>
    <w:rsid w:val="006A2881"/>
    <w:rsid w:val="006A29D6"/>
    <w:rsid w:val="006A3778"/>
    <w:rsid w:val="006A3858"/>
    <w:rsid w:val="006A3EAE"/>
    <w:rsid w:val="006A441D"/>
    <w:rsid w:val="006A45D9"/>
    <w:rsid w:val="006A4837"/>
    <w:rsid w:val="006A4F2D"/>
    <w:rsid w:val="006A532E"/>
    <w:rsid w:val="006A5589"/>
    <w:rsid w:val="006A5C56"/>
    <w:rsid w:val="006A5FB9"/>
    <w:rsid w:val="006A5FCA"/>
    <w:rsid w:val="006A5FED"/>
    <w:rsid w:val="006A62FB"/>
    <w:rsid w:val="006A68DF"/>
    <w:rsid w:val="006A6A61"/>
    <w:rsid w:val="006A6B22"/>
    <w:rsid w:val="006A6F7D"/>
    <w:rsid w:val="006A71B0"/>
    <w:rsid w:val="006A747D"/>
    <w:rsid w:val="006A7651"/>
    <w:rsid w:val="006A7936"/>
    <w:rsid w:val="006A7A49"/>
    <w:rsid w:val="006A7AA7"/>
    <w:rsid w:val="006A7CCB"/>
    <w:rsid w:val="006A7DCB"/>
    <w:rsid w:val="006B003E"/>
    <w:rsid w:val="006B020C"/>
    <w:rsid w:val="006B07B9"/>
    <w:rsid w:val="006B0D5A"/>
    <w:rsid w:val="006B0DD0"/>
    <w:rsid w:val="006B0DD2"/>
    <w:rsid w:val="006B187D"/>
    <w:rsid w:val="006B1AE6"/>
    <w:rsid w:val="006B1BA9"/>
    <w:rsid w:val="006B1C03"/>
    <w:rsid w:val="006B1EB7"/>
    <w:rsid w:val="006B1FCD"/>
    <w:rsid w:val="006B267C"/>
    <w:rsid w:val="006B26DC"/>
    <w:rsid w:val="006B2740"/>
    <w:rsid w:val="006B291F"/>
    <w:rsid w:val="006B298B"/>
    <w:rsid w:val="006B3299"/>
    <w:rsid w:val="006B358E"/>
    <w:rsid w:val="006B393F"/>
    <w:rsid w:val="006B3EB3"/>
    <w:rsid w:val="006B4245"/>
    <w:rsid w:val="006B4378"/>
    <w:rsid w:val="006B44D9"/>
    <w:rsid w:val="006B4615"/>
    <w:rsid w:val="006B47BB"/>
    <w:rsid w:val="006B5275"/>
    <w:rsid w:val="006B5E79"/>
    <w:rsid w:val="006B63EE"/>
    <w:rsid w:val="006B6B26"/>
    <w:rsid w:val="006B712D"/>
    <w:rsid w:val="006B7702"/>
    <w:rsid w:val="006B770B"/>
    <w:rsid w:val="006B7894"/>
    <w:rsid w:val="006B7FD4"/>
    <w:rsid w:val="006C0129"/>
    <w:rsid w:val="006C02F9"/>
    <w:rsid w:val="006C05D6"/>
    <w:rsid w:val="006C0610"/>
    <w:rsid w:val="006C07BD"/>
    <w:rsid w:val="006C0BC2"/>
    <w:rsid w:val="006C12B4"/>
    <w:rsid w:val="006C1531"/>
    <w:rsid w:val="006C16F0"/>
    <w:rsid w:val="006C1A7B"/>
    <w:rsid w:val="006C1B03"/>
    <w:rsid w:val="006C1BBF"/>
    <w:rsid w:val="006C1E40"/>
    <w:rsid w:val="006C287F"/>
    <w:rsid w:val="006C2D9F"/>
    <w:rsid w:val="006C30A3"/>
    <w:rsid w:val="006C491E"/>
    <w:rsid w:val="006C4CB6"/>
    <w:rsid w:val="006C4CD0"/>
    <w:rsid w:val="006C5208"/>
    <w:rsid w:val="006C59D6"/>
    <w:rsid w:val="006C5EBA"/>
    <w:rsid w:val="006C5F5F"/>
    <w:rsid w:val="006C6578"/>
    <w:rsid w:val="006C66AD"/>
    <w:rsid w:val="006C676F"/>
    <w:rsid w:val="006C69B2"/>
    <w:rsid w:val="006C6AF4"/>
    <w:rsid w:val="006C6EE7"/>
    <w:rsid w:val="006C6F4B"/>
    <w:rsid w:val="006C7347"/>
    <w:rsid w:val="006C773B"/>
    <w:rsid w:val="006C7FDC"/>
    <w:rsid w:val="006D0134"/>
    <w:rsid w:val="006D020D"/>
    <w:rsid w:val="006D022F"/>
    <w:rsid w:val="006D027C"/>
    <w:rsid w:val="006D0350"/>
    <w:rsid w:val="006D055F"/>
    <w:rsid w:val="006D0692"/>
    <w:rsid w:val="006D0973"/>
    <w:rsid w:val="006D0C22"/>
    <w:rsid w:val="006D0C36"/>
    <w:rsid w:val="006D0C73"/>
    <w:rsid w:val="006D0D5E"/>
    <w:rsid w:val="006D119B"/>
    <w:rsid w:val="006D24B0"/>
    <w:rsid w:val="006D27C5"/>
    <w:rsid w:val="006D2F7B"/>
    <w:rsid w:val="006D3150"/>
    <w:rsid w:val="006D31BA"/>
    <w:rsid w:val="006D374D"/>
    <w:rsid w:val="006D3A44"/>
    <w:rsid w:val="006D3B6F"/>
    <w:rsid w:val="006D3CE7"/>
    <w:rsid w:val="006D3D68"/>
    <w:rsid w:val="006D4000"/>
    <w:rsid w:val="006D4448"/>
    <w:rsid w:val="006D48D8"/>
    <w:rsid w:val="006D4BAB"/>
    <w:rsid w:val="006D4C26"/>
    <w:rsid w:val="006D4D05"/>
    <w:rsid w:val="006D5761"/>
    <w:rsid w:val="006D5C7E"/>
    <w:rsid w:val="006D5F98"/>
    <w:rsid w:val="006D657A"/>
    <w:rsid w:val="006D6F68"/>
    <w:rsid w:val="006D726B"/>
    <w:rsid w:val="006D7939"/>
    <w:rsid w:val="006D7AE6"/>
    <w:rsid w:val="006D7B6B"/>
    <w:rsid w:val="006D7BEA"/>
    <w:rsid w:val="006D7D81"/>
    <w:rsid w:val="006D7DCE"/>
    <w:rsid w:val="006D7EBE"/>
    <w:rsid w:val="006E0640"/>
    <w:rsid w:val="006E071D"/>
    <w:rsid w:val="006E0B2C"/>
    <w:rsid w:val="006E0D0A"/>
    <w:rsid w:val="006E1515"/>
    <w:rsid w:val="006E1A8D"/>
    <w:rsid w:val="006E1D55"/>
    <w:rsid w:val="006E1F4F"/>
    <w:rsid w:val="006E2142"/>
    <w:rsid w:val="006E23E5"/>
    <w:rsid w:val="006E2650"/>
    <w:rsid w:val="006E269A"/>
    <w:rsid w:val="006E284A"/>
    <w:rsid w:val="006E3011"/>
    <w:rsid w:val="006E3040"/>
    <w:rsid w:val="006E30EC"/>
    <w:rsid w:val="006E3613"/>
    <w:rsid w:val="006E3935"/>
    <w:rsid w:val="006E3E66"/>
    <w:rsid w:val="006E4A9F"/>
    <w:rsid w:val="006E4C65"/>
    <w:rsid w:val="006E4CDF"/>
    <w:rsid w:val="006E61CE"/>
    <w:rsid w:val="006E6597"/>
    <w:rsid w:val="006E68A2"/>
    <w:rsid w:val="006E695E"/>
    <w:rsid w:val="006E6B51"/>
    <w:rsid w:val="006E6C06"/>
    <w:rsid w:val="006E6D4E"/>
    <w:rsid w:val="006E6DC4"/>
    <w:rsid w:val="006E6FE7"/>
    <w:rsid w:val="006E6FF7"/>
    <w:rsid w:val="006E7167"/>
    <w:rsid w:val="006E7233"/>
    <w:rsid w:val="006E793A"/>
    <w:rsid w:val="006E7C76"/>
    <w:rsid w:val="006E7DC2"/>
    <w:rsid w:val="006F15B4"/>
    <w:rsid w:val="006F192C"/>
    <w:rsid w:val="006F19C4"/>
    <w:rsid w:val="006F1D24"/>
    <w:rsid w:val="006F1E6F"/>
    <w:rsid w:val="006F1EC9"/>
    <w:rsid w:val="006F1F8A"/>
    <w:rsid w:val="006F2090"/>
    <w:rsid w:val="006F24D4"/>
    <w:rsid w:val="006F25E2"/>
    <w:rsid w:val="006F2604"/>
    <w:rsid w:val="006F2AAE"/>
    <w:rsid w:val="006F2B51"/>
    <w:rsid w:val="006F3007"/>
    <w:rsid w:val="006F31A6"/>
    <w:rsid w:val="006F31E7"/>
    <w:rsid w:val="006F350B"/>
    <w:rsid w:val="006F35D0"/>
    <w:rsid w:val="006F3960"/>
    <w:rsid w:val="006F3B74"/>
    <w:rsid w:val="006F3E52"/>
    <w:rsid w:val="006F3E85"/>
    <w:rsid w:val="006F488D"/>
    <w:rsid w:val="006F4EBB"/>
    <w:rsid w:val="006F568F"/>
    <w:rsid w:val="006F5770"/>
    <w:rsid w:val="006F5965"/>
    <w:rsid w:val="006F5A26"/>
    <w:rsid w:val="006F5C61"/>
    <w:rsid w:val="006F5D91"/>
    <w:rsid w:val="006F5DC3"/>
    <w:rsid w:val="006F6404"/>
    <w:rsid w:val="006F674D"/>
    <w:rsid w:val="006F6B89"/>
    <w:rsid w:val="006F6F6B"/>
    <w:rsid w:val="006F7153"/>
    <w:rsid w:val="006F7165"/>
    <w:rsid w:val="006F733A"/>
    <w:rsid w:val="006F7474"/>
    <w:rsid w:val="006F75AB"/>
    <w:rsid w:val="006F78FB"/>
    <w:rsid w:val="006F7BCF"/>
    <w:rsid w:val="00700832"/>
    <w:rsid w:val="007009F6"/>
    <w:rsid w:val="00700D4B"/>
    <w:rsid w:val="00700E43"/>
    <w:rsid w:val="00701028"/>
    <w:rsid w:val="007010ED"/>
    <w:rsid w:val="007011BF"/>
    <w:rsid w:val="007012DC"/>
    <w:rsid w:val="00702D6F"/>
    <w:rsid w:val="00702F5E"/>
    <w:rsid w:val="0070310F"/>
    <w:rsid w:val="0070313E"/>
    <w:rsid w:val="0070357F"/>
    <w:rsid w:val="007035DE"/>
    <w:rsid w:val="00703BD8"/>
    <w:rsid w:val="007041C7"/>
    <w:rsid w:val="007041D0"/>
    <w:rsid w:val="00704B58"/>
    <w:rsid w:val="00704B84"/>
    <w:rsid w:val="007050EE"/>
    <w:rsid w:val="00705476"/>
    <w:rsid w:val="0070647A"/>
    <w:rsid w:val="007064D7"/>
    <w:rsid w:val="0070662F"/>
    <w:rsid w:val="00706B25"/>
    <w:rsid w:val="00706C0A"/>
    <w:rsid w:val="00706D70"/>
    <w:rsid w:val="00706EA8"/>
    <w:rsid w:val="007071AE"/>
    <w:rsid w:val="00707440"/>
    <w:rsid w:val="00707A4C"/>
    <w:rsid w:val="00707DE5"/>
    <w:rsid w:val="007101DB"/>
    <w:rsid w:val="0071063C"/>
    <w:rsid w:val="0071064C"/>
    <w:rsid w:val="00710BAE"/>
    <w:rsid w:val="00710FA3"/>
    <w:rsid w:val="00710FE5"/>
    <w:rsid w:val="00711000"/>
    <w:rsid w:val="00711635"/>
    <w:rsid w:val="0071187D"/>
    <w:rsid w:val="0071188A"/>
    <w:rsid w:val="00711A2B"/>
    <w:rsid w:val="00711CD8"/>
    <w:rsid w:val="00711DF6"/>
    <w:rsid w:val="00711FE1"/>
    <w:rsid w:val="0071210F"/>
    <w:rsid w:val="00712195"/>
    <w:rsid w:val="0071240C"/>
    <w:rsid w:val="007126F0"/>
    <w:rsid w:val="00712960"/>
    <w:rsid w:val="007137CB"/>
    <w:rsid w:val="00713DEA"/>
    <w:rsid w:val="00713E38"/>
    <w:rsid w:val="00713E4A"/>
    <w:rsid w:val="00713EA5"/>
    <w:rsid w:val="00713EA6"/>
    <w:rsid w:val="007145FC"/>
    <w:rsid w:val="0071462F"/>
    <w:rsid w:val="0071469A"/>
    <w:rsid w:val="007146D4"/>
    <w:rsid w:val="00714BC1"/>
    <w:rsid w:val="007151C4"/>
    <w:rsid w:val="007153D5"/>
    <w:rsid w:val="00715478"/>
    <w:rsid w:val="00715C48"/>
    <w:rsid w:val="00715FBA"/>
    <w:rsid w:val="0071627C"/>
    <w:rsid w:val="007164FD"/>
    <w:rsid w:val="00716539"/>
    <w:rsid w:val="00716571"/>
    <w:rsid w:val="00716714"/>
    <w:rsid w:val="00716725"/>
    <w:rsid w:val="007167BD"/>
    <w:rsid w:val="00716997"/>
    <w:rsid w:val="00716AAC"/>
    <w:rsid w:val="00716D37"/>
    <w:rsid w:val="00716D72"/>
    <w:rsid w:val="00716DBC"/>
    <w:rsid w:val="00716F98"/>
    <w:rsid w:val="0071755A"/>
    <w:rsid w:val="00720242"/>
    <w:rsid w:val="007203C2"/>
    <w:rsid w:val="007203CF"/>
    <w:rsid w:val="00720834"/>
    <w:rsid w:val="007210C9"/>
    <w:rsid w:val="00721231"/>
    <w:rsid w:val="00721252"/>
    <w:rsid w:val="00722148"/>
    <w:rsid w:val="00722499"/>
    <w:rsid w:val="00722789"/>
    <w:rsid w:val="0072299D"/>
    <w:rsid w:val="00722A65"/>
    <w:rsid w:val="007233AD"/>
    <w:rsid w:val="007233D3"/>
    <w:rsid w:val="00723509"/>
    <w:rsid w:val="00723C53"/>
    <w:rsid w:val="00723CF7"/>
    <w:rsid w:val="00723D25"/>
    <w:rsid w:val="00723DDA"/>
    <w:rsid w:val="00723EA2"/>
    <w:rsid w:val="00724954"/>
    <w:rsid w:val="0072499A"/>
    <w:rsid w:val="00724A11"/>
    <w:rsid w:val="00724A9E"/>
    <w:rsid w:val="00724E94"/>
    <w:rsid w:val="00724F68"/>
    <w:rsid w:val="007252CA"/>
    <w:rsid w:val="0072557B"/>
    <w:rsid w:val="00725717"/>
    <w:rsid w:val="00725D52"/>
    <w:rsid w:val="00725D80"/>
    <w:rsid w:val="00725E66"/>
    <w:rsid w:val="00725FD4"/>
    <w:rsid w:val="00726172"/>
    <w:rsid w:val="0072641C"/>
    <w:rsid w:val="0072647F"/>
    <w:rsid w:val="007266F9"/>
    <w:rsid w:val="00726CAC"/>
    <w:rsid w:val="00726CF3"/>
    <w:rsid w:val="00727064"/>
    <w:rsid w:val="00727545"/>
    <w:rsid w:val="00727BED"/>
    <w:rsid w:val="00727C2F"/>
    <w:rsid w:val="00727DB8"/>
    <w:rsid w:val="00730175"/>
    <w:rsid w:val="00730262"/>
    <w:rsid w:val="00730291"/>
    <w:rsid w:val="00730CD9"/>
    <w:rsid w:val="00730FAD"/>
    <w:rsid w:val="007316D9"/>
    <w:rsid w:val="00731C24"/>
    <w:rsid w:val="00731C8E"/>
    <w:rsid w:val="00731CB5"/>
    <w:rsid w:val="00732370"/>
    <w:rsid w:val="007324ED"/>
    <w:rsid w:val="00732936"/>
    <w:rsid w:val="00732CCB"/>
    <w:rsid w:val="00732D33"/>
    <w:rsid w:val="00732E07"/>
    <w:rsid w:val="00732E08"/>
    <w:rsid w:val="00733055"/>
    <w:rsid w:val="0073335E"/>
    <w:rsid w:val="007340D2"/>
    <w:rsid w:val="00734132"/>
    <w:rsid w:val="007341A1"/>
    <w:rsid w:val="00734690"/>
    <w:rsid w:val="007346CA"/>
    <w:rsid w:val="00734883"/>
    <w:rsid w:val="0073490F"/>
    <w:rsid w:val="00735535"/>
    <w:rsid w:val="007355DC"/>
    <w:rsid w:val="007356C0"/>
    <w:rsid w:val="00735A5C"/>
    <w:rsid w:val="00735FE1"/>
    <w:rsid w:val="007360FA"/>
    <w:rsid w:val="007364B6"/>
    <w:rsid w:val="00736577"/>
    <w:rsid w:val="00737147"/>
    <w:rsid w:val="00737A9E"/>
    <w:rsid w:val="00737B98"/>
    <w:rsid w:val="00737C95"/>
    <w:rsid w:val="0074011B"/>
    <w:rsid w:val="00740460"/>
    <w:rsid w:val="007406E2"/>
    <w:rsid w:val="00740928"/>
    <w:rsid w:val="00740A9B"/>
    <w:rsid w:val="00740F3B"/>
    <w:rsid w:val="00740F3C"/>
    <w:rsid w:val="0074120C"/>
    <w:rsid w:val="0074190A"/>
    <w:rsid w:val="007422B0"/>
    <w:rsid w:val="0074238A"/>
    <w:rsid w:val="007426F9"/>
    <w:rsid w:val="00742D56"/>
    <w:rsid w:val="00743038"/>
    <w:rsid w:val="0074304F"/>
    <w:rsid w:val="00743467"/>
    <w:rsid w:val="00743E7C"/>
    <w:rsid w:val="007440B1"/>
    <w:rsid w:val="0074422D"/>
    <w:rsid w:val="00744945"/>
    <w:rsid w:val="00744B22"/>
    <w:rsid w:val="00744BDD"/>
    <w:rsid w:val="00744E95"/>
    <w:rsid w:val="00744F52"/>
    <w:rsid w:val="00745024"/>
    <w:rsid w:val="00745BDE"/>
    <w:rsid w:val="00745C11"/>
    <w:rsid w:val="00745DDE"/>
    <w:rsid w:val="007462B4"/>
    <w:rsid w:val="00746BB9"/>
    <w:rsid w:val="00746C9B"/>
    <w:rsid w:val="00746E01"/>
    <w:rsid w:val="00746F4C"/>
    <w:rsid w:val="007472E1"/>
    <w:rsid w:val="0074747B"/>
    <w:rsid w:val="00747623"/>
    <w:rsid w:val="00747674"/>
    <w:rsid w:val="007476CD"/>
    <w:rsid w:val="007479D7"/>
    <w:rsid w:val="00747A04"/>
    <w:rsid w:val="00747CCE"/>
    <w:rsid w:val="00747E55"/>
    <w:rsid w:val="00750231"/>
    <w:rsid w:val="00750B68"/>
    <w:rsid w:val="00750C53"/>
    <w:rsid w:val="00750CE6"/>
    <w:rsid w:val="0075114B"/>
    <w:rsid w:val="00751386"/>
    <w:rsid w:val="0075154C"/>
    <w:rsid w:val="00751592"/>
    <w:rsid w:val="007515A0"/>
    <w:rsid w:val="00751703"/>
    <w:rsid w:val="0075171B"/>
    <w:rsid w:val="00751887"/>
    <w:rsid w:val="00751CC6"/>
    <w:rsid w:val="007520C4"/>
    <w:rsid w:val="007520E3"/>
    <w:rsid w:val="007521EB"/>
    <w:rsid w:val="00752597"/>
    <w:rsid w:val="00752B7A"/>
    <w:rsid w:val="00753554"/>
    <w:rsid w:val="0075375E"/>
    <w:rsid w:val="00753876"/>
    <w:rsid w:val="00753A88"/>
    <w:rsid w:val="00753C3D"/>
    <w:rsid w:val="00753F3F"/>
    <w:rsid w:val="0075435E"/>
    <w:rsid w:val="00754860"/>
    <w:rsid w:val="00754D62"/>
    <w:rsid w:val="007551E8"/>
    <w:rsid w:val="0075521B"/>
    <w:rsid w:val="00755328"/>
    <w:rsid w:val="007556F4"/>
    <w:rsid w:val="00755C8E"/>
    <w:rsid w:val="00755EB9"/>
    <w:rsid w:val="00755F37"/>
    <w:rsid w:val="00755F3B"/>
    <w:rsid w:val="00756042"/>
    <w:rsid w:val="00756384"/>
    <w:rsid w:val="007565FA"/>
    <w:rsid w:val="007565FC"/>
    <w:rsid w:val="00756C68"/>
    <w:rsid w:val="00756F1D"/>
    <w:rsid w:val="00756FE0"/>
    <w:rsid w:val="00757494"/>
    <w:rsid w:val="007578F0"/>
    <w:rsid w:val="00757C0C"/>
    <w:rsid w:val="007600D5"/>
    <w:rsid w:val="007604D0"/>
    <w:rsid w:val="0076065C"/>
    <w:rsid w:val="00760D57"/>
    <w:rsid w:val="0076112C"/>
    <w:rsid w:val="007611CC"/>
    <w:rsid w:val="00761429"/>
    <w:rsid w:val="00761507"/>
    <w:rsid w:val="007616F3"/>
    <w:rsid w:val="007617D8"/>
    <w:rsid w:val="00761B9A"/>
    <w:rsid w:val="00762031"/>
    <w:rsid w:val="007622DA"/>
    <w:rsid w:val="00762385"/>
    <w:rsid w:val="0076284C"/>
    <w:rsid w:val="00762A70"/>
    <w:rsid w:val="00762B2E"/>
    <w:rsid w:val="00762FEA"/>
    <w:rsid w:val="00763188"/>
    <w:rsid w:val="007631D1"/>
    <w:rsid w:val="00763C24"/>
    <w:rsid w:val="00764734"/>
    <w:rsid w:val="007648CF"/>
    <w:rsid w:val="00764A01"/>
    <w:rsid w:val="00764FEA"/>
    <w:rsid w:val="00765175"/>
    <w:rsid w:val="0076525E"/>
    <w:rsid w:val="00765399"/>
    <w:rsid w:val="007655EF"/>
    <w:rsid w:val="007656C3"/>
    <w:rsid w:val="00765AD4"/>
    <w:rsid w:val="00765D84"/>
    <w:rsid w:val="00765F57"/>
    <w:rsid w:val="007668B5"/>
    <w:rsid w:val="00767177"/>
    <w:rsid w:val="00767359"/>
    <w:rsid w:val="007673CC"/>
    <w:rsid w:val="00767573"/>
    <w:rsid w:val="00767DA5"/>
    <w:rsid w:val="0077011F"/>
    <w:rsid w:val="00770593"/>
    <w:rsid w:val="007708B3"/>
    <w:rsid w:val="00770DBF"/>
    <w:rsid w:val="00771069"/>
    <w:rsid w:val="0077121A"/>
    <w:rsid w:val="007713BF"/>
    <w:rsid w:val="00771ADA"/>
    <w:rsid w:val="00771B4E"/>
    <w:rsid w:val="00771BA3"/>
    <w:rsid w:val="00771FA5"/>
    <w:rsid w:val="007721E7"/>
    <w:rsid w:val="00772514"/>
    <w:rsid w:val="00772624"/>
    <w:rsid w:val="00772831"/>
    <w:rsid w:val="007729B2"/>
    <w:rsid w:val="00772D4C"/>
    <w:rsid w:val="00773346"/>
    <w:rsid w:val="007735CD"/>
    <w:rsid w:val="0077391E"/>
    <w:rsid w:val="00773AD9"/>
    <w:rsid w:val="00773B9B"/>
    <w:rsid w:val="00774472"/>
    <w:rsid w:val="00774606"/>
    <w:rsid w:val="00774BAE"/>
    <w:rsid w:val="00774C72"/>
    <w:rsid w:val="00774F2E"/>
    <w:rsid w:val="007759A8"/>
    <w:rsid w:val="00775C1F"/>
    <w:rsid w:val="00775D07"/>
    <w:rsid w:val="00775F76"/>
    <w:rsid w:val="00776259"/>
    <w:rsid w:val="007764DA"/>
    <w:rsid w:val="0077697B"/>
    <w:rsid w:val="00776CD0"/>
    <w:rsid w:val="00776F2F"/>
    <w:rsid w:val="0077760A"/>
    <w:rsid w:val="00777C57"/>
    <w:rsid w:val="00777F91"/>
    <w:rsid w:val="007800F0"/>
    <w:rsid w:val="007801EF"/>
    <w:rsid w:val="00780321"/>
    <w:rsid w:val="0078047F"/>
    <w:rsid w:val="00780689"/>
    <w:rsid w:val="00780BDA"/>
    <w:rsid w:val="00780CA9"/>
    <w:rsid w:val="00780FB5"/>
    <w:rsid w:val="007814B0"/>
    <w:rsid w:val="0078199D"/>
    <w:rsid w:val="00782229"/>
    <w:rsid w:val="00782885"/>
    <w:rsid w:val="00782894"/>
    <w:rsid w:val="00782FB8"/>
    <w:rsid w:val="0078317E"/>
    <w:rsid w:val="0078353F"/>
    <w:rsid w:val="0078375C"/>
    <w:rsid w:val="00783760"/>
    <w:rsid w:val="00783981"/>
    <w:rsid w:val="007844E8"/>
    <w:rsid w:val="00784BC1"/>
    <w:rsid w:val="00784C67"/>
    <w:rsid w:val="00784C85"/>
    <w:rsid w:val="00785020"/>
    <w:rsid w:val="007852F8"/>
    <w:rsid w:val="007854FD"/>
    <w:rsid w:val="00785FCE"/>
    <w:rsid w:val="00786347"/>
    <w:rsid w:val="007863C4"/>
    <w:rsid w:val="0078649B"/>
    <w:rsid w:val="007866D3"/>
    <w:rsid w:val="00786782"/>
    <w:rsid w:val="00786A88"/>
    <w:rsid w:val="00786EC6"/>
    <w:rsid w:val="00787480"/>
    <w:rsid w:val="0078789F"/>
    <w:rsid w:val="007879D7"/>
    <w:rsid w:val="00787F1C"/>
    <w:rsid w:val="00787F8A"/>
    <w:rsid w:val="00790736"/>
    <w:rsid w:val="007908DA"/>
    <w:rsid w:val="00790954"/>
    <w:rsid w:val="0079095E"/>
    <w:rsid w:val="00790B17"/>
    <w:rsid w:val="00790E4E"/>
    <w:rsid w:val="00791206"/>
    <w:rsid w:val="00791334"/>
    <w:rsid w:val="007913EE"/>
    <w:rsid w:val="00791837"/>
    <w:rsid w:val="00791EC8"/>
    <w:rsid w:val="007925D3"/>
    <w:rsid w:val="00792A1F"/>
    <w:rsid w:val="00792DA4"/>
    <w:rsid w:val="00793149"/>
    <w:rsid w:val="007931BD"/>
    <w:rsid w:val="0079362C"/>
    <w:rsid w:val="00793830"/>
    <w:rsid w:val="00793DFE"/>
    <w:rsid w:val="00793E2E"/>
    <w:rsid w:val="007941CF"/>
    <w:rsid w:val="00794510"/>
    <w:rsid w:val="00794B5A"/>
    <w:rsid w:val="00794D01"/>
    <w:rsid w:val="00794EF0"/>
    <w:rsid w:val="00795AA4"/>
    <w:rsid w:val="00795D51"/>
    <w:rsid w:val="00795FC2"/>
    <w:rsid w:val="00796098"/>
    <w:rsid w:val="007965C4"/>
    <w:rsid w:val="0079663E"/>
    <w:rsid w:val="007967C2"/>
    <w:rsid w:val="00797149"/>
    <w:rsid w:val="007972CE"/>
    <w:rsid w:val="00797347"/>
    <w:rsid w:val="0079746F"/>
    <w:rsid w:val="007974AD"/>
    <w:rsid w:val="0079761A"/>
    <w:rsid w:val="007976CE"/>
    <w:rsid w:val="007A001D"/>
    <w:rsid w:val="007A03B9"/>
    <w:rsid w:val="007A0582"/>
    <w:rsid w:val="007A05C9"/>
    <w:rsid w:val="007A069D"/>
    <w:rsid w:val="007A0B1F"/>
    <w:rsid w:val="007A0C44"/>
    <w:rsid w:val="007A110E"/>
    <w:rsid w:val="007A116E"/>
    <w:rsid w:val="007A12FD"/>
    <w:rsid w:val="007A1584"/>
    <w:rsid w:val="007A1746"/>
    <w:rsid w:val="007A1990"/>
    <w:rsid w:val="007A1B9B"/>
    <w:rsid w:val="007A2308"/>
    <w:rsid w:val="007A239B"/>
    <w:rsid w:val="007A276D"/>
    <w:rsid w:val="007A2BF0"/>
    <w:rsid w:val="007A341B"/>
    <w:rsid w:val="007A349E"/>
    <w:rsid w:val="007A3B29"/>
    <w:rsid w:val="007A4431"/>
    <w:rsid w:val="007A48E5"/>
    <w:rsid w:val="007A4D88"/>
    <w:rsid w:val="007A5926"/>
    <w:rsid w:val="007A669E"/>
    <w:rsid w:val="007A671D"/>
    <w:rsid w:val="007A6847"/>
    <w:rsid w:val="007A6ABA"/>
    <w:rsid w:val="007A703F"/>
    <w:rsid w:val="007A74CE"/>
    <w:rsid w:val="007A7687"/>
    <w:rsid w:val="007A7BCC"/>
    <w:rsid w:val="007A7D48"/>
    <w:rsid w:val="007B100F"/>
    <w:rsid w:val="007B171F"/>
    <w:rsid w:val="007B17EE"/>
    <w:rsid w:val="007B184C"/>
    <w:rsid w:val="007B1C66"/>
    <w:rsid w:val="007B1D4E"/>
    <w:rsid w:val="007B1E14"/>
    <w:rsid w:val="007B28D5"/>
    <w:rsid w:val="007B2E40"/>
    <w:rsid w:val="007B2EE4"/>
    <w:rsid w:val="007B302D"/>
    <w:rsid w:val="007B332D"/>
    <w:rsid w:val="007B337E"/>
    <w:rsid w:val="007B370A"/>
    <w:rsid w:val="007B3865"/>
    <w:rsid w:val="007B3DC0"/>
    <w:rsid w:val="007B4041"/>
    <w:rsid w:val="007B42E1"/>
    <w:rsid w:val="007B49D3"/>
    <w:rsid w:val="007B4A9B"/>
    <w:rsid w:val="007B555A"/>
    <w:rsid w:val="007B5C3A"/>
    <w:rsid w:val="007B5D26"/>
    <w:rsid w:val="007B62BC"/>
    <w:rsid w:val="007B6560"/>
    <w:rsid w:val="007B6668"/>
    <w:rsid w:val="007B67AD"/>
    <w:rsid w:val="007B694C"/>
    <w:rsid w:val="007B695F"/>
    <w:rsid w:val="007B6AB4"/>
    <w:rsid w:val="007B728F"/>
    <w:rsid w:val="007B730E"/>
    <w:rsid w:val="007B76A2"/>
    <w:rsid w:val="007B76F9"/>
    <w:rsid w:val="007B7738"/>
    <w:rsid w:val="007B78AE"/>
    <w:rsid w:val="007B7F26"/>
    <w:rsid w:val="007C094D"/>
    <w:rsid w:val="007C0D80"/>
    <w:rsid w:val="007C11F0"/>
    <w:rsid w:val="007C11FD"/>
    <w:rsid w:val="007C1C59"/>
    <w:rsid w:val="007C2290"/>
    <w:rsid w:val="007C2487"/>
    <w:rsid w:val="007C2661"/>
    <w:rsid w:val="007C277A"/>
    <w:rsid w:val="007C28D9"/>
    <w:rsid w:val="007C2AC4"/>
    <w:rsid w:val="007C2B9F"/>
    <w:rsid w:val="007C2D8B"/>
    <w:rsid w:val="007C2E7C"/>
    <w:rsid w:val="007C3107"/>
    <w:rsid w:val="007C35F2"/>
    <w:rsid w:val="007C3CE5"/>
    <w:rsid w:val="007C3FD9"/>
    <w:rsid w:val="007C4488"/>
    <w:rsid w:val="007C4612"/>
    <w:rsid w:val="007C46AB"/>
    <w:rsid w:val="007C477A"/>
    <w:rsid w:val="007C499C"/>
    <w:rsid w:val="007C5535"/>
    <w:rsid w:val="007C572A"/>
    <w:rsid w:val="007C5D93"/>
    <w:rsid w:val="007C5E52"/>
    <w:rsid w:val="007C5EB6"/>
    <w:rsid w:val="007C61F3"/>
    <w:rsid w:val="007C6463"/>
    <w:rsid w:val="007C69A5"/>
    <w:rsid w:val="007C69C9"/>
    <w:rsid w:val="007C6B20"/>
    <w:rsid w:val="007C6D75"/>
    <w:rsid w:val="007C7204"/>
    <w:rsid w:val="007C72A8"/>
    <w:rsid w:val="007C77B9"/>
    <w:rsid w:val="007C7A5F"/>
    <w:rsid w:val="007C7B28"/>
    <w:rsid w:val="007D02C3"/>
    <w:rsid w:val="007D02F8"/>
    <w:rsid w:val="007D037A"/>
    <w:rsid w:val="007D0459"/>
    <w:rsid w:val="007D068E"/>
    <w:rsid w:val="007D0771"/>
    <w:rsid w:val="007D0E3D"/>
    <w:rsid w:val="007D109D"/>
    <w:rsid w:val="007D1166"/>
    <w:rsid w:val="007D19AC"/>
    <w:rsid w:val="007D1ADF"/>
    <w:rsid w:val="007D2154"/>
    <w:rsid w:val="007D2BCD"/>
    <w:rsid w:val="007D2CD6"/>
    <w:rsid w:val="007D31CC"/>
    <w:rsid w:val="007D3626"/>
    <w:rsid w:val="007D3694"/>
    <w:rsid w:val="007D36A2"/>
    <w:rsid w:val="007D3B33"/>
    <w:rsid w:val="007D3CBD"/>
    <w:rsid w:val="007D3D5F"/>
    <w:rsid w:val="007D40BA"/>
    <w:rsid w:val="007D44EE"/>
    <w:rsid w:val="007D45A1"/>
    <w:rsid w:val="007D4B85"/>
    <w:rsid w:val="007D52A3"/>
    <w:rsid w:val="007D5321"/>
    <w:rsid w:val="007D535D"/>
    <w:rsid w:val="007D55B7"/>
    <w:rsid w:val="007D5958"/>
    <w:rsid w:val="007D5E88"/>
    <w:rsid w:val="007D5F9F"/>
    <w:rsid w:val="007D6451"/>
    <w:rsid w:val="007D65ED"/>
    <w:rsid w:val="007D6656"/>
    <w:rsid w:val="007D66B6"/>
    <w:rsid w:val="007D6F4A"/>
    <w:rsid w:val="007D71FD"/>
    <w:rsid w:val="007D7286"/>
    <w:rsid w:val="007D72BA"/>
    <w:rsid w:val="007D73A5"/>
    <w:rsid w:val="007D74AE"/>
    <w:rsid w:val="007D76D6"/>
    <w:rsid w:val="007D7729"/>
    <w:rsid w:val="007D7E0A"/>
    <w:rsid w:val="007D7FF4"/>
    <w:rsid w:val="007E0099"/>
    <w:rsid w:val="007E00B8"/>
    <w:rsid w:val="007E0162"/>
    <w:rsid w:val="007E02EF"/>
    <w:rsid w:val="007E075C"/>
    <w:rsid w:val="007E0C1C"/>
    <w:rsid w:val="007E0FE3"/>
    <w:rsid w:val="007E107D"/>
    <w:rsid w:val="007E1764"/>
    <w:rsid w:val="007E1B90"/>
    <w:rsid w:val="007E1DD6"/>
    <w:rsid w:val="007E1FC8"/>
    <w:rsid w:val="007E2234"/>
    <w:rsid w:val="007E3074"/>
    <w:rsid w:val="007E359D"/>
    <w:rsid w:val="007E386D"/>
    <w:rsid w:val="007E3D8C"/>
    <w:rsid w:val="007E3E5D"/>
    <w:rsid w:val="007E3E67"/>
    <w:rsid w:val="007E3FB2"/>
    <w:rsid w:val="007E407C"/>
    <w:rsid w:val="007E4832"/>
    <w:rsid w:val="007E48B7"/>
    <w:rsid w:val="007E49AA"/>
    <w:rsid w:val="007E4C0C"/>
    <w:rsid w:val="007E4DF0"/>
    <w:rsid w:val="007E5145"/>
    <w:rsid w:val="007E51CF"/>
    <w:rsid w:val="007E524A"/>
    <w:rsid w:val="007E5500"/>
    <w:rsid w:val="007E5864"/>
    <w:rsid w:val="007E5A9E"/>
    <w:rsid w:val="007E5C41"/>
    <w:rsid w:val="007E63BC"/>
    <w:rsid w:val="007E66FF"/>
    <w:rsid w:val="007E6741"/>
    <w:rsid w:val="007E6A32"/>
    <w:rsid w:val="007E6A63"/>
    <w:rsid w:val="007E6E77"/>
    <w:rsid w:val="007E74FA"/>
    <w:rsid w:val="007E779A"/>
    <w:rsid w:val="007F01DA"/>
    <w:rsid w:val="007F067B"/>
    <w:rsid w:val="007F0C1B"/>
    <w:rsid w:val="007F201D"/>
    <w:rsid w:val="007F2196"/>
    <w:rsid w:val="007F22A5"/>
    <w:rsid w:val="007F2532"/>
    <w:rsid w:val="007F2765"/>
    <w:rsid w:val="007F2E98"/>
    <w:rsid w:val="007F38CB"/>
    <w:rsid w:val="007F3B04"/>
    <w:rsid w:val="007F408E"/>
    <w:rsid w:val="007F4C74"/>
    <w:rsid w:val="007F4DD4"/>
    <w:rsid w:val="007F5067"/>
    <w:rsid w:val="007F5614"/>
    <w:rsid w:val="007F578A"/>
    <w:rsid w:val="007F57B5"/>
    <w:rsid w:val="007F6207"/>
    <w:rsid w:val="007F6544"/>
    <w:rsid w:val="007F6595"/>
    <w:rsid w:val="007F66C3"/>
    <w:rsid w:val="007F6700"/>
    <w:rsid w:val="007F6B18"/>
    <w:rsid w:val="007F6DC4"/>
    <w:rsid w:val="007F6E8E"/>
    <w:rsid w:val="007F6FA8"/>
    <w:rsid w:val="0080005D"/>
    <w:rsid w:val="0080042F"/>
    <w:rsid w:val="0080066B"/>
    <w:rsid w:val="008007EA"/>
    <w:rsid w:val="008019DD"/>
    <w:rsid w:val="008021AA"/>
    <w:rsid w:val="0080248E"/>
    <w:rsid w:val="00802880"/>
    <w:rsid w:val="00802903"/>
    <w:rsid w:val="0080318C"/>
    <w:rsid w:val="008037C5"/>
    <w:rsid w:val="008038E4"/>
    <w:rsid w:val="00803992"/>
    <w:rsid w:val="008039F2"/>
    <w:rsid w:val="00803BA8"/>
    <w:rsid w:val="00804C11"/>
    <w:rsid w:val="00804C88"/>
    <w:rsid w:val="00804EE1"/>
    <w:rsid w:val="00805149"/>
    <w:rsid w:val="00805704"/>
    <w:rsid w:val="0080579A"/>
    <w:rsid w:val="00805F16"/>
    <w:rsid w:val="008060F1"/>
    <w:rsid w:val="008060F4"/>
    <w:rsid w:val="00806310"/>
    <w:rsid w:val="008064FE"/>
    <w:rsid w:val="008065C6"/>
    <w:rsid w:val="00806671"/>
    <w:rsid w:val="00806689"/>
    <w:rsid w:val="00806887"/>
    <w:rsid w:val="00806893"/>
    <w:rsid w:val="008071FF"/>
    <w:rsid w:val="008072E7"/>
    <w:rsid w:val="00807F79"/>
    <w:rsid w:val="008104B6"/>
    <w:rsid w:val="00810615"/>
    <w:rsid w:val="008106E7"/>
    <w:rsid w:val="0081081C"/>
    <w:rsid w:val="0081087F"/>
    <w:rsid w:val="00810908"/>
    <w:rsid w:val="0081090D"/>
    <w:rsid w:val="0081092F"/>
    <w:rsid w:val="008109AE"/>
    <w:rsid w:val="00810A2E"/>
    <w:rsid w:val="00810AF3"/>
    <w:rsid w:val="00810B3D"/>
    <w:rsid w:val="00811315"/>
    <w:rsid w:val="00811551"/>
    <w:rsid w:val="00811684"/>
    <w:rsid w:val="00811818"/>
    <w:rsid w:val="00811BF8"/>
    <w:rsid w:val="00811C24"/>
    <w:rsid w:val="00811F34"/>
    <w:rsid w:val="0081231F"/>
    <w:rsid w:val="008128A6"/>
    <w:rsid w:val="00812AD4"/>
    <w:rsid w:val="0081304D"/>
    <w:rsid w:val="0081364D"/>
    <w:rsid w:val="00813819"/>
    <w:rsid w:val="00814659"/>
    <w:rsid w:val="00814ABA"/>
    <w:rsid w:val="00814E10"/>
    <w:rsid w:val="00814E89"/>
    <w:rsid w:val="0081537A"/>
    <w:rsid w:val="00815523"/>
    <w:rsid w:val="0081557D"/>
    <w:rsid w:val="00815A12"/>
    <w:rsid w:val="00815E33"/>
    <w:rsid w:val="0081624D"/>
    <w:rsid w:val="0081648D"/>
    <w:rsid w:val="008164B4"/>
    <w:rsid w:val="00816940"/>
    <w:rsid w:val="00816A01"/>
    <w:rsid w:val="00816AC0"/>
    <w:rsid w:val="0081706A"/>
    <w:rsid w:val="0082014E"/>
    <w:rsid w:val="00820A24"/>
    <w:rsid w:val="00820E6C"/>
    <w:rsid w:val="0082147C"/>
    <w:rsid w:val="008217F0"/>
    <w:rsid w:val="00821B29"/>
    <w:rsid w:val="00821EE2"/>
    <w:rsid w:val="00821F4D"/>
    <w:rsid w:val="0082220D"/>
    <w:rsid w:val="00822701"/>
    <w:rsid w:val="00822708"/>
    <w:rsid w:val="00822719"/>
    <w:rsid w:val="00822E24"/>
    <w:rsid w:val="0082313B"/>
    <w:rsid w:val="00823409"/>
    <w:rsid w:val="00823CCA"/>
    <w:rsid w:val="00823CF0"/>
    <w:rsid w:val="00823DF6"/>
    <w:rsid w:val="00823F29"/>
    <w:rsid w:val="00824EE1"/>
    <w:rsid w:val="008251B8"/>
    <w:rsid w:val="0082528F"/>
    <w:rsid w:val="0082540F"/>
    <w:rsid w:val="008259B6"/>
    <w:rsid w:val="00825A9B"/>
    <w:rsid w:val="00825BB2"/>
    <w:rsid w:val="008263AA"/>
    <w:rsid w:val="00827029"/>
    <w:rsid w:val="0082759A"/>
    <w:rsid w:val="00827BC7"/>
    <w:rsid w:val="00827DFE"/>
    <w:rsid w:val="008300D2"/>
    <w:rsid w:val="00830680"/>
    <w:rsid w:val="008313BB"/>
    <w:rsid w:val="008317B1"/>
    <w:rsid w:val="00831910"/>
    <w:rsid w:val="00831B03"/>
    <w:rsid w:val="00831F09"/>
    <w:rsid w:val="0083207D"/>
    <w:rsid w:val="00832108"/>
    <w:rsid w:val="00832363"/>
    <w:rsid w:val="008324A1"/>
    <w:rsid w:val="00832670"/>
    <w:rsid w:val="00832846"/>
    <w:rsid w:val="00832D75"/>
    <w:rsid w:val="00832EB2"/>
    <w:rsid w:val="00833117"/>
    <w:rsid w:val="0083349E"/>
    <w:rsid w:val="00833B58"/>
    <w:rsid w:val="008340B0"/>
    <w:rsid w:val="0083463B"/>
    <w:rsid w:val="00834706"/>
    <w:rsid w:val="0083492B"/>
    <w:rsid w:val="00834B61"/>
    <w:rsid w:val="00834B6B"/>
    <w:rsid w:val="00834C78"/>
    <w:rsid w:val="00834DD1"/>
    <w:rsid w:val="008356EC"/>
    <w:rsid w:val="00835833"/>
    <w:rsid w:val="00835B1A"/>
    <w:rsid w:val="00835E70"/>
    <w:rsid w:val="008361FB"/>
    <w:rsid w:val="0083638D"/>
    <w:rsid w:val="0083660C"/>
    <w:rsid w:val="00836626"/>
    <w:rsid w:val="00836674"/>
    <w:rsid w:val="008369DD"/>
    <w:rsid w:val="00836D8F"/>
    <w:rsid w:val="008374BA"/>
    <w:rsid w:val="0083769F"/>
    <w:rsid w:val="00837850"/>
    <w:rsid w:val="00837ACB"/>
    <w:rsid w:val="00837B50"/>
    <w:rsid w:val="0084063F"/>
    <w:rsid w:val="0084093E"/>
    <w:rsid w:val="00840965"/>
    <w:rsid w:val="00840A8C"/>
    <w:rsid w:val="00840FE8"/>
    <w:rsid w:val="008416CC"/>
    <w:rsid w:val="008419D2"/>
    <w:rsid w:val="00841B30"/>
    <w:rsid w:val="00841B43"/>
    <w:rsid w:val="00841EEF"/>
    <w:rsid w:val="00842AB6"/>
    <w:rsid w:val="00842E64"/>
    <w:rsid w:val="0084314F"/>
    <w:rsid w:val="008434F3"/>
    <w:rsid w:val="0084372E"/>
    <w:rsid w:val="00844E9F"/>
    <w:rsid w:val="0084502B"/>
    <w:rsid w:val="008450AA"/>
    <w:rsid w:val="008452E4"/>
    <w:rsid w:val="008453F1"/>
    <w:rsid w:val="008455AE"/>
    <w:rsid w:val="00845C16"/>
    <w:rsid w:val="00845E5E"/>
    <w:rsid w:val="00845FE9"/>
    <w:rsid w:val="0084622B"/>
    <w:rsid w:val="00846712"/>
    <w:rsid w:val="0084697F"/>
    <w:rsid w:val="00846990"/>
    <w:rsid w:val="008469FF"/>
    <w:rsid w:val="00846F20"/>
    <w:rsid w:val="008471EC"/>
    <w:rsid w:val="00847395"/>
    <w:rsid w:val="00847553"/>
    <w:rsid w:val="008475CB"/>
    <w:rsid w:val="00847727"/>
    <w:rsid w:val="008501FD"/>
    <w:rsid w:val="0085059C"/>
    <w:rsid w:val="008506D4"/>
    <w:rsid w:val="00850A14"/>
    <w:rsid w:val="00850D9F"/>
    <w:rsid w:val="00850E81"/>
    <w:rsid w:val="00850F5C"/>
    <w:rsid w:val="008513B0"/>
    <w:rsid w:val="008516C4"/>
    <w:rsid w:val="0085201E"/>
    <w:rsid w:val="00852153"/>
    <w:rsid w:val="008523FF"/>
    <w:rsid w:val="00852464"/>
    <w:rsid w:val="00852735"/>
    <w:rsid w:val="008529E9"/>
    <w:rsid w:val="00852DAA"/>
    <w:rsid w:val="008530C8"/>
    <w:rsid w:val="00853B23"/>
    <w:rsid w:val="00853EA5"/>
    <w:rsid w:val="008541D6"/>
    <w:rsid w:val="0085434E"/>
    <w:rsid w:val="00854561"/>
    <w:rsid w:val="00854EC3"/>
    <w:rsid w:val="00854F6F"/>
    <w:rsid w:val="00855277"/>
    <w:rsid w:val="008559D7"/>
    <w:rsid w:val="008559DD"/>
    <w:rsid w:val="00855A0F"/>
    <w:rsid w:val="00856569"/>
    <w:rsid w:val="00856635"/>
    <w:rsid w:val="008566B8"/>
    <w:rsid w:val="00856885"/>
    <w:rsid w:val="00856ABA"/>
    <w:rsid w:val="00856C87"/>
    <w:rsid w:val="0085767D"/>
    <w:rsid w:val="00857CA2"/>
    <w:rsid w:val="00857F36"/>
    <w:rsid w:val="00860079"/>
    <w:rsid w:val="00860108"/>
    <w:rsid w:val="0086042A"/>
    <w:rsid w:val="0086092A"/>
    <w:rsid w:val="00860944"/>
    <w:rsid w:val="00860BE9"/>
    <w:rsid w:val="00860D19"/>
    <w:rsid w:val="00860D51"/>
    <w:rsid w:val="00861079"/>
    <w:rsid w:val="008615F4"/>
    <w:rsid w:val="008616AB"/>
    <w:rsid w:val="00862AB6"/>
    <w:rsid w:val="00862B9C"/>
    <w:rsid w:val="00863142"/>
    <w:rsid w:val="00863290"/>
    <w:rsid w:val="00863542"/>
    <w:rsid w:val="00863628"/>
    <w:rsid w:val="0086367D"/>
    <w:rsid w:val="0086387E"/>
    <w:rsid w:val="00863C8B"/>
    <w:rsid w:val="00863CC0"/>
    <w:rsid w:val="00863DB1"/>
    <w:rsid w:val="00863EF8"/>
    <w:rsid w:val="00864479"/>
    <w:rsid w:val="00864FF3"/>
    <w:rsid w:val="008651CA"/>
    <w:rsid w:val="008658EE"/>
    <w:rsid w:val="00865999"/>
    <w:rsid w:val="00865AC0"/>
    <w:rsid w:val="00866471"/>
    <w:rsid w:val="008664CF"/>
    <w:rsid w:val="008665BB"/>
    <w:rsid w:val="00866C2A"/>
    <w:rsid w:val="00866CD5"/>
    <w:rsid w:val="00866E8B"/>
    <w:rsid w:val="00866F75"/>
    <w:rsid w:val="00867399"/>
    <w:rsid w:val="00867596"/>
    <w:rsid w:val="008675B1"/>
    <w:rsid w:val="00867958"/>
    <w:rsid w:val="008679F9"/>
    <w:rsid w:val="00867DC0"/>
    <w:rsid w:val="00870C54"/>
    <w:rsid w:val="00870CFD"/>
    <w:rsid w:val="00870E1D"/>
    <w:rsid w:val="008713DD"/>
    <w:rsid w:val="00871A3B"/>
    <w:rsid w:val="00872320"/>
    <w:rsid w:val="008726FB"/>
    <w:rsid w:val="00872A85"/>
    <w:rsid w:val="00872BAA"/>
    <w:rsid w:val="00872D44"/>
    <w:rsid w:val="00873378"/>
    <w:rsid w:val="008737D1"/>
    <w:rsid w:val="00873B7E"/>
    <w:rsid w:val="00873C3A"/>
    <w:rsid w:val="00873FE0"/>
    <w:rsid w:val="00874251"/>
    <w:rsid w:val="008748C7"/>
    <w:rsid w:val="00874913"/>
    <w:rsid w:val="008749AF"/>
    <w:rsid w:val="00874B3D"/>
    <w:rsid w:val="00874CBD"/>
    <w:rsid w:val="00875253"/>
    <w:rsid w:val="008757AF"/>
    <w:rsid w:val="0087611F"/>
    <w:rsid w:val="008766D6"/>
    <w:rsid w:val="008769C2"/>
    <w:rsid w:val="00876B47"/>
    <w:rsid w:val="00876E45"/>
    <w:rsid w:val="008773FE"/>
    <w:rsid w:val="00877532"/>
    <w:rsid w:val="0087753B"/>
    <w:rsid w:val="00877BF9"/>
    <w:rsid w:val="00877D6C"/>
    <w:rsid w:val="008804E8"/>
    <w:rsid w:val="008809A3"/>
    <w:rsid w:val="00880A8A"/>
    <w:rsid w:val="0088105B"/>
    <w:rsid w:val="0088163B"/>
    <w:rsid w:val="0088270E"/>
    <w:rsid w:val="00882935"/>
    <w:rsid w:val="00882B5E"/>
    <w:rsid w:val="008830EB"/>
    <w:rsid w:val="00883365"/>
    <w:rsid w:val="00883A2F"/>
    <w:rsid w:val="00883F53"/>
    <w:rsid w:val="00884100"/>
    <w:rsid w:val="00884353"/>
    <w:rsid w:val="008843F3"/>
    <w:rsid w:val="008844D0"/>
    <w:rsid w:val="00884846"/>
    <w:rsid w:val="00884916"/>
    <w:rsid w:val="00884D53"/>
    <w:rsid w:val="00885045"/>
    <w:rsid w:val="008855D5"/>
    <w:rsid w:val="008859F9"/>
    <w:rsid w:val="00885BCC"/>
    <w:rsid w:val="00886607"/>
    <w:rsid w:val="00886FC3"/>
    <w:rsid w:val="008870D3"/>
    <w:rsid w:val="008873D0"/>
    <w:rsid w:val="00887930"/>
    <w:rsid w:val="00887CD0"/>
    <w:rsid w:val="00887E95"/>
    <w:rsid w:val="0089012A"/>
    <w:rsid w:val="00890A90"/>
    <w:rsid w:val="00890B5D"/>
    <w:rsid w:val="00890BCF"/>
    <w:rsid w:val="008910BE"/>
    <w:rsid w:val="00891D13"/>
    <w:rsid w:val="00891D73"/>
    <w:rsid w:val="00891E54"/>
    <w:rsid w:val="008923AB"/>
    <w:rsid w:val="008925A3"/>
    <w:rsid w:val="00892A74"/>
    <w:rsid w:val="00892CFE"/>
    <w:rsid w:val="00892FD8"/>
    <w:rsid w:val="00893B35"/>
    <w:rsid w:val="0089412C"/>
    <w:rsid w:val="00894273"/>
    <w:rsid w:val="00894B1A"/>
    <w:rsid w:val="00894CD8"/>
    <w:rsid w:val="00895AF9"/>
    <w:rsid w:val="00895BD8"/>
    <w:rsid w:val="00896040"/>
    <w:rsid w:val="00896312"/>
    <w:rsid w:val="00896597"/>
    <w:rsid w:val="00896760"/>
    <w:rsid w:val="0089692D"/>
    <w:rsid w:val="00896D0E"/>
    <w:rsid w:val="00896D9E"/>
    <w:rsid w:val="00897141"/>
    <w:rsid w:val="00897435"/>
    <w:rsid w:val="008975F2"/>
    <w:rsid w:val="008976FE"/>
    <w:rsid w:val="008978AC"/>
    <w:rsid w:val="008A0096"/>
    <w:rsid w:val="008A109E"/>
    <w:rsid w:val="008A1935"/>
    <w:rsid w:val="008A1B8D"/>
    <w:rsid w:val="008A20A1"/>
    <w:rsid w:val="008A2541"/>
    <w:rsid w:val="008A2AA7"/>
    <w:rsid w:val="008A2E30"/>
    <w:rsid w:val="008A3252"/>
    <w:rsid w:val="008A32B9"/>
    <w:rsid w:val="008A3367"/>
    <w:rsid w:val="008A3373"/>
    <w:rsid w:val="008A35B9"/>
    <w:rsid w:val="008A3860"/>
    <w:rsid w:val="008A4158"/>
    <w:rsid w:val="008A4190"/>
    <w:rsid w:val="008A41AB"/>
    <w:rsid w:val="008A450C"/>
    <w:rsid w:val="008A4909"/>
    <w:rsid w:val="008A4E24"/>
    <w:rsid w:val="008A5594"/>
    <w:rsid w:val="008A5787"/>
    <w:rsid w:val="008A5ACB"/>
    <w:rsid w:val="008A5DB6"/>
    <w:rsid w:val="008A5DC0"/>
    <w:rsid w:val="008A5FB3"/>
    <w:rsid w:val="008A60E7"/>
    <w:rsid w:val="008A6483"/>
    <w:rsid w:val="008A6836"/>
    <w:rsid w:val="008A68A9"/>
    <w:rsid w:val="008A6F81"/>
    <w:rsid w:val="008A7055"/>
    <w:rsid w:val="008A7691"/>
    <w:rsid w:val="008A78F7"/>
    <w:rsid w:val="008A7A75"/>
    <w:rsid w:val="008B014A"/>
    <w:rsid w:val="008B0987"/>
    <w:rsid w:val="008B0A1A"/>
    <w:rsid w:val="008B0AB9"/>
    <w:rsid w:val="008B0F17"/>
    <w:rsid w:val="008B12C0"/>
    <w:rsid w:val="008B180C"/>
    <w:rsid w:val="008B180D"/>
    <w:rsid w:val="008B1853"/>
    <w:rsid w:val="008B1F7F"/>
    <w:rsid w:val="008B2217"/>
    <w:rsid w:val="008B24AB"/>
    <w:rsid w:val="008B2B5E"/>
    <w:rsid w:val="008B2E85"/>
    <w:rsid w:val="008B32AB"/>
    <w:rsid w:val="008B32F8"/>
    <w:rsid w:val="008B34BA"/>
    <w:rsid w:val="008B375A"/>
    <w:rsid w:val="008B39FC"/>
    <w:rsid w:val="008B3A93"/>
    <w:rsid w:val="008B4106"/>
    <w:rsid w:val="008B4195"/>
    <w:rsid w:val="008B47E8"/>
    <w:rsid w:val="008B4879"/>
    <w:rsid w:val="008B4AF1"/>
    <w:rsid w:val="008B4C68"/>
    <w:rsid w:val="008B4F3C"/>
    <w:rsid w:val="008B4FD0"/>
    <w:rsid w:val="008B55D5"/>
    <w:rsid w:val="008B56BF"/>
    <w:rsid w:val="008B5712"/>
    <w:rsid w:val="008B5893"/>
    <w:rsid w:val="008B5CFC"/>
    <w:rsid w:val="008B5E2C"/>
    <w:rsid w:val="008B60AC"/>
    <w:rsid w:val="008B61E4"/>
    <w:rsid w:val="008B64D3"/>
    <w:rsid w:val="008B69C2"/>
    <w:rsid w:val="008B6E6A"/>
    <w:rsid w:val="008B706A"/>
    <w:rsid w:val="008B739A"/>
    <w:rsid w:val="008B7C08"/>
    <w:rsid w:val="008B7ECE"/>
    <w:rsid w:val="008B7F53"/>
    <w:rsid w:val="008C076C"/>
    <w:rsid w:val="008C0AE6"/>
    <w:rsid w:val="008C0CCE"/>
    <w:rsid w:val="008C111D"/>
    <w:rsid w:val="008C180B"/>
    <w:rsid w:val="008C1861"/>
    <w:rsid w:val="008C1CA9"/>
    <w:rsid w:val="008C1D5D"/>
    <w:rsid w:val="008C212E"/>
    <w:rsid w:val="008C2257"/>
    <w:rsid w:val="008C226C"/>
    <w:rsid w:val="008C28A1"/>
    <w:rsid w:val="008C2A4E"/>
    <w:rsid w:val="008C2ADA"/>
    <w:rsid w:val="008C2C16"/>
    <w:rsid w:val="008C2F1C"/>
    <w:rsid w:val="008C3081"/>
    <w:rsid w:val="008C35C5"/>
    <w:rsid w:val="008C39D7"/>
    <w:rsid w:val="008C4B05"/>
    <w:rsid w:val="008C4FB5"/>
    <w:rsid w:val="008C512C"/>
    <w:rsid w:val="008C5358"/>
    <w:rsid w:val="008C54C8"/>
    <w:rsid w:val="008C5ACE"/>
    <w:rsid w:val="008C5BEB"/>
    <w:rsid w:val="008C6215"/>
    <w:rsid w:val="008C644F"/>
    <w:rsid w:val="008C6558"/>
    <w:rsid w:val="008C6951"/>
    <w:rsid w:val="008C7328"/>
    <w:rsid w:val="008C73AB"/>
    <w:rsid w:val="008C758B"/>
    <w:rsid w:val="008D0613"/>
    <w:rsid w:val="008D06B2"/>
    <w:rsid w:val="008D0BC4"/>
    <w:rsid w:val="008D0C86"/>
    <w:rsid w:val="008D0CEA"/>
    <w:rsid w:val="008D0DA9"/>
    <w:rsid w:val="008D0E18"/>
    <w:rsid w:val="008D1029"/>
    <w:rsid w:val="008D1425"/>
    <w:rsid w:val="008D17BD"/>
    <w:rsid w:val="008D1A30"/>
    <w:rsid w:val="008D1A3D"/>
    <w:rsid w:val="008D3067"/>
    <w:rsid w:val="008D31D0"/>
    <w:rsid w:val="008D3D07"/>
    <w:rsid w:val="008D41FC"/>
    <w:rsid w:val="008D455D"/>
    <w:rsid w:val="008D4975"/>
    <w:rsid w:val="008D4F56"/>
    <w:rsid w:val="008D51EF"/>
    <w:rsid w:val="008D542F"/>
    <w:rsid w:val="008D593F"/>
    <w:rsid w:val="008D5A52"/>
    <w:rsid w:val="008D5AC1"/>
    <w:rsid w:val="008D5BDD"/>
    <w:rsid w:val="008D5FB4"/>
    <w:rsid w:val="008D644E"/>
    <w:rsid w:val="008D67F0"/>
    <w:rsid w:val="008D6A97"/>
    <w:rsid w:val="008D7094"/>
    <w:rsid w:val="008D7157"/>
    <w:rsid w:val="008D761B"/>
    <w:rsid w:val="008D7967"/>
    <w:rsid w:val="008D7C57"/>
    <w:rsid w:val="008D7D1D"/>
    <w:rsid w:val="008D7E56"/>
    <w:rsid w:val="008E047D"/>
    <w:rsid w:val="008E04CF"/>
    <w:rsid w:val="008E07A6"/>
    <w:rsid w:val="008E09E6"/>
    <w:rsid w:val="008E0AE8"/>
    <w:rsid w:val="008E0C77"/>
    <w:rsid w:val="008E0C89"/>
    <w:rsid w:val="008E12D3"/>
    <w:rsid w:val="008E1514"/>
    <w:rsid w:val="008E1BEF"/>
    <w:rsid w:val="008E2701"/>
    <w:rsid w:val="008E2B46"/>
    <w:rsid w:val="008E2CB9"/>
    <w:rsid w:val="008E2D25"/>
    <w:rsid w:val="008E3081"/>
    <w:rsid w:val="008E3698"/>
    <w:rsid w:val="008E3819"/>
    <w:rsid w:val="008E3A84"/>
    <w:rsid w:val="008E3BBD"/>
    <w:rsid w:val="008E3DA0"/>
    <w:rsid w:val="008E3F8B"/>
    <w:rsid w:val="008E447C"/>
    <w:rsid w:val="008E4512"/>
    <w:rsid w:val="008E48D4"/>
    <w:rsid w:val="008E4D29"/>
    <w:rsid w:val="008E50CF"/>
    <w:rsid w:val="008E511A"/>
    <w:rsid w:val="008E55D0"/>
    <w:rsid w:val="008E5823"/>
    <w:rsid w:val="008E5C25"/>
    <w:rsid w:val="008E6295"/>
    <w:rsid w:val="008E631C"/>
    <w:rsid w:val="008E67D5"/>
    <w:rsid w:val="008E6838"/>
    <w:rsid w:val="008E6BDC"/>
    <w:rsid w:val="008E6C16"/>
    <w:rsid w:val="008E6D20"/>
    <w:rsid w:val="008E70B2"/>
    <w:rsid w:val="008E711E"/>
    <w:rsid w:val="008E74C3"/>
    <w:rsid w:val="008E750D"/>
    <w:rsid w:val="008E7556"/>
    <w:rsid w:val="008E77F0"/>
    <w:rsid w:val="008E7828"/>
    <w:rsid w:val="008E7BAB"/>
    <w:rsid w:val="008F0031"/>
    <w:rsid w:val="008F0CBD"/>
    <w:rsid w:val="008F1F96"/>
    <w:rsid w:val="008F20BA"/>
    <w:rsid w:val="008F294A"/>
    <w:rsid w:val="008F2974"/>
    <w:rsid w:val="008F299E"/>
    <w:rsid w:val="008F2A60"/>
    <w:rsid w:val="008F2C90"/>
    <w:rsid w:val="008F2CE1"/>
    <w:rsid w:val="008F2DC0"/>
    <w:rsid w:val="008F2FE2"/>
    <w:rsid w:val="008F30BB"/>
    <w:rsid w:val="008F3429"/>
    <w:rsid w:val="008F374A"/>
    <w:rsid w:val="008F39B8"/>
    <w:rsid w:val="008F4228"/>
    <w:rsid w:val="008F45BA"/>
    <w:rsid w:val="008F47A7"/>
    <w:rsid w:val="008F4919"/>
    <w:rsid w:val="008F4D5A"/>
    <w:rsid w:val="008F51F0"/>
    <w:rsid w:val="008F54D6"/>
    <w:rsid w:val="008F6200"/>
    <w:rsid w:val="008F6958"/>
    <w:rsid w:val="008F6E7B"/>
    <w:rsid w:val="008F7028"/>
    <w:rsid w:val="008F7231"/>
    <w:rsid w:val="008F7431"/>
    <w:rsid w:val="008F7CAD"/>
    <w:rsid w:val="008F7CD8"/>
    <w:rsid w:val="008F7D91"/>
    <w:rsid w:val="008F7DF7"/>
    <w:rsid w:val="009001A8"/>
    <w:rsid w:val="00900478"/>
    <w:rsid w:val="0090092D"/>
    <w:rsid w:val="00900D58"/>
    <w:rsid w:val="00900E04"/>
    <w:rsid w:val="00900F10"/>
    <w:rsid w:val="009010D9"/>
    <w:rsid w:val="009010F4"/>
    <w:rsid w:val="00901245"/>
    <w:rsid w:val="0090125A"/>
    <w:rsid w:val="00901414"/>
    <w:rsid w:val="00901510"/>
    <w:rsid w:val="00901D25"/>
    <w:rsid w:val="00901F52"/>
    <w:rsid w:val="0090205E"/>
    <w:rsid w:val="00902321"/>
    <w:rsid w:val="009023E4"/>
    <w:rsid w:val="009024D8"/>
    <w:rsid w:val="009026E1"/>
    <w:rsid w:val="00902745"/>
    <w:rsid w:val="00902764"/>
    <w:rsid w:val="00902D55"/>
    <w:rsid w:val="00902E23"/>
    <w:rsid w:val="00902FEE"/>
    <w:rsid w:val="00903117"/>
    <w:rsid w:val="009033C1"/>
    <w:rsid w:val="00903537"/>
    <w:rsid w:val="0090363C"/>
    <w:rsid w:val="00903BF6"/>
    <w:rsid w:val="00903C88"/>
    <w:rsid w:val="00903D72"/>
    <w:rsid w:val="00904487"/>
    <w:rsid w:val="009045D7"/>
    <w:rsid w:val="009047F7"/>
    <w:rsid w:val="009048DF"/>
    <w:rsid w:val="0090512F"/>
    <w:rsid w:val="00905208"/>
    <w:rsid w:val="009052C0"/>
    <w:rsid w:val="00905C8D"/>
    <w:rsid w:val="009069CB"/>
    <w:rsid w:val="00906A86"/>
    <w:rsid w:val="00906AC5"/>
    <w:rsid w:val="009070AA"/>
    <w:rsid w:val="009072FA"/>
    <w:rsid w:val="0090756C"/>
    <w:rsid w:val="00907BA2"/>
    <w:rsid w:val="00907C9C"/>
    <w:rsid w:val="0091037A"/>
    <w:rsid w:val="009107AC"/>
    <w:rsid w:val="009108B2"/>
    <w:rsid w:val="00910B43"/>
    <w:rsid w:val="00910FBC"/>
    <w:rsid w:val="009110A7"/>
    <w:rsid w:val="009110BF"/>
    <w:rsid w:val="00911290"/>
    <w:rsid w:val="00911423"/>
    <w:rsid w:val="0091160F"/>
    <w:rsid w:val="0091239B"/>
    <w:rsid w:val="009126AC"/>
    <w:rsid w:val="00912793"/>
    <w:rsid w:val="009127DC"/>
    <w:rsid w:val="0091310C"/>
    <w:rsid w:val="009136CF"/>
    <w:rsid w:val="0091380E"/>
    <w:rsid w:val="00913866"/>
    <w:rsid w:val="0091392B"/>
    <w:rsid w:val="00913B8F"/>
    <w:rsid w:val="00914281"/>
    <w:rsid w:val="009142E5"/>
    <w:rsid w:val="0091490D"/>
    <w:rsid w:val="00914934"/>
    <w:rsid w:val="00914C45"/>
    <w:rsid w:val="009150F9"/>
    <w:rsid w:val="00915481"/>
    <w:rsid w:val="00915DF9"/>
    <w:rsid w:val="00916309"/>
    <w:rsid w:val="00916726"/>
    <w:rsid w:val="00916C53"/>
    <w:rsid w:val="00916CBF"/>
    <w:rsid w:val="009178FF"/>
    <w:rsid w:val="00917A19"/>
    <w:rsid w:val="00917CEB"/>
    <w:rsid w:val="0092058C"/>
    <w:rsid w:val="00920A1D"/>
    <w:rsid w:val="00920BDE"/>
    <w:rsid w:val="00920FB2"/>
    <w:rsid w:val="00921144"/>
    <w:rsid w:val="00921B0A"/>
    <w:rsid w:val="00921E01"/>
    <w:rsid w:val="00921EF3"/>
    <w:rsid w:val="00921F11"/>
    <w:rsid w:val="0092298C"/>
    <w:rsid w:val="0092299D"/>
    <w:rsid w:val="009232D4"/>
    <w:rsid w:val="009232EB"/>
    <w:rsid w:val="00923AC6"/>
    <w:rsid w:val="0092401C"/>
    <w:rsid w:val="0092421C"/>
    <w:rsid w:val="00924625"/>
    <w:rsid w:val="009248D9"/>
    <w:rsid w:val="00924E2D"/>
    <w:rsid w:val="009251C7"/>
    <w:rsid w:val="00925264"/>
    <w:rsid w:val="00925712"/>
    <w:rsid w:val="00925960"/>
    <w:rsid w:val="00925C86"/>
    <w:rsid w:val="0092686C"/>
    <w:rsid w:val="0092718A"/>
    <w:rsid w:val="009271FA"/>
    <w:rsid w:val="00927458"/>
    <w:rsid w:val="00930341"/>
    <w:rsid w:val="009308D5"/>
    <w:rsid w:val="0093096A"/>
    <w:rsid w:val="00930BCD"/>
    <w:rsid w:val="00930C56"/>
    <w:rsid w:val="00930D2A"/>
    <w:rsid w:val="009311E2"/>
    <w:rsid w:val="00931455"/>
    <w:rsid w:val="00931B2B"/>
    <w:rsid w:val="00931D55"/>
    <w:rsid w:val="00931DBE"/>
    <w:rsid w:val="0093212A"/>
    <w:rsid w:val="00932AAC"/>
    <w:rsid w:val="00932E1B"/>
    <w:rsid w:val="0093336C"/>
    <w:rsid w:val="00933C37"/>
    <w:rsid w:val="00933C87"/>
    <w:rsid w:val="00933D21"/>
    <w:rsid w:val="00933FF2"/>
    <w:rsid w:val="00934214"/>
    <w:rsid w:val="00934320"/>
    <w:rsid w:val="009347AC"/>
    <w:rsid w:val="00934CA1"/>
    <w:rsid w:val="00934D4B"/>
    <w:rsid w:val="00934DBE"/>
    <w:rsid w:val="00934F6E"/>
    <w:rsid w:val="00934FA4"/>
    <w:rsid w:val="00935232"/>
    <w:rsid w:val="00935249"/>
    <w:rsid w:val="0093544D"/>
    <w:rsid w:val="00935842"/>
    <w:rsid w:val="00935A5C"/>
    <w:rsid w:val="00935A71"/>
    <w:rsid w:val="0093633E"/>
    <w:rsid w:val="0093638D"/>
    <w:rsid w:val="009363C6"/>
    <w:rsid w:val="00936C34"/>
    <w:rsid w:val="00936EF0"/>
    <w:rsid w:val="00937174"/>
    <w:rsid w:val="0093723F"/>
    <w:rsid w:val="00937410"/>
    <w:rsid w:val="00937511"/>
    <w:rsid w:val="0093772F"/>
    <w:rsid w:val="00937801"/>
    <w:rsid w:val="0093794F"/>
    <w:rsid w:val="00937B23"/>
    <w:rsid w:val="00937F1C"/>
    <w:rsid w:val="00937F86"/>
    <w:rsid w:val="009402FE"/>
    <w:rsid w:val="00940313"/>
    <w:rsid w:val="0094053C"/>
    <w:rsid w:val="0094067B"/>
    <w:rsid w:val="009416FD"/>
    <w:rsid w:val="00941760"/>
    <w:rsid w:val="009417A9"/>
    <w:rsid w:val="00941A80"/>
    <w:rsid w:val="009423C7"/>
    <w:rsid w:val="00942B1C"/>
    <w:rsid w:val="00942E9A"/>
    <w:rsid w:val="009430CD"/>
    <w:rsid w:val="00943480"/>
    <w:rsid w:val="00943CC1"/>
    <w:rsid w:val="00943F49"/>
    <w:rsid w:val="0094430E"/>
    <w:rsid w:val="00944511"/>
    <w:rsid w:val="009448F9"/>
    <w:rsid w:val="00944B3A"/>
    <w:rsid w:val="00944C72"/>
    <w:rsid w:val="00945118"/>
    <w:rsid w:val="00945207"/>
    <w:rsid w:val="0094521F"/>
    <w:rsid w:val="00945683"/>
    <w:rsid w:val="00946B21"/>
    <w:rsid w:val="009474E4"/>
    <w:rsid w:val="0094759E"/>
    <w:rsid w:val="009475D3"/>
    <w:rsid w:val="00947705"/>
    <w:rsid w:val="00947C0F"/>
    <w:rsid w:val="00947F27"/>
    <w:rsid w:val="00947FB3"/>
    <w:rsid w:val="0095037A"/>
    <w:rsid w:val="009503BB"/>
    <w:rsid w:val="0095062D"/>
    <w:rsid w:val="0095064C"/>
    <w:rsid w:val="009506F9"/>
    <w:rsid w:val="00950769"/>
    <w:rsid w:val="00950B91"/>
    <w:rsid w:val="00950C49"/>
    <w:rsid w:val="00950F83"/>
    <w:rsid w:val="00951051"/>
    <w:rsid w:val="0095160F"/>
    <w:rsid w:val="009516D8"/>
    <w:rsid w:val="00951A56"/>
    <w:rsid w:val="00952084"/>
    <w:rsid w:val="0095216D"/>
    <w:rsid w:val="00952220"/>
    <w:rsid w:val="0095228D"/>
    <w:rsid w:val="009527FB"/>
    <w:rsid w:val="009529C7"/>
    <w:rsid w:val="00952FA2"/>
    <w:rsid w:val="0095328F"/>
    <w:rsid w:val="009533C6"/>
    <w:rsid w:val="0095370B"/>
    <w:rsid w:val="009539FA"/>
    <w:rsid w:val="00953AE4"/>
    <w:rsid w:val="0095401B"/>
    <w:rsid w:val="00954E1A"/>
    <w:rsid w:val="00955259"/>
    <w:rsid w:val="009553B9"/>
    <w:rsid w:val="0095544D"/>
    <w:rsid w:val="009554DB"/>
    <w:rsid w:val="00955C68"/>
    <w:rsid w:val="00955D48"/>
    <w:rsid w:val="00956B31"/>
    <w:rsid w:val="00956B32"/>
    <w:rsid w:val="00956EB3"/>
    <w:rsid w:val="00956FCF"/>
    <w:rsid w:val="009575DD"/>
    <w:rsid w:val="009576A4"/>
    <w:rsid w:val="0095774D"/>
    <w:rsid w:val="00957AEF"/>
    <w:rsid w:val="00957E11"/>
    <w:rsid w:val="009601EA"/>
    <w:rsid w:val="0096056B"/>
    <w:rsid w:val="0096059A"/>
    <w:rsid w:val="00960939"/>
    <w:rsid w:val="00960BE2"/>
    <w:rsid w:val="00960DC7"/>
    <w:rsid w:val="00960E7A"/>
    <w:rsid w:val="00961132"/>
    <w:rsid w:val="009613DA"/>
    <w:rsid w:val="00961631"/>
    <w:rsid w:val="00961A4E"/>
    <w:rsid w:val="00961AC5"/>
    <w:rsid w:val="00961E08"/>
    <w:rsid w:val="00961F68"/>
    <w:rsid w:val="0096211A"/>
    <w:rsid w:val="00962260"/>
    <w:rsid w:val="0096235C"/>
    <w:rsid w:val="009623F2"/>
    <w:rsid w:val="00962C3C"/>
    <w:rsid w:val="0096313A"/>
    <w:rsid w:val="009637BD"/>
    <w:rsid w:val="00963DCC"/>
    <w:rsid w:val="00964659"/>
    <w:rsid w:val="00964E13"/>
    <w:rsid w:val="009654C2"/>
    <w:rsid w:val="00965876"/>
    <w:rsid w:val="009659A8"/>
    <w:rsid w:val="00965D9D"/>
    <w:rsid w:val="00966035"/>
    <w:rsid w:val="00966499"/>
    <w:rsid w:val="0096649A"/>
    <w:rsid w:val="009669F6"/>
    <w:rsid w:val="00967231"/>
    <w:rsid w:val="009677E6"/>
    <w:rsid w:val="00967C1E"/>
    <w:rsid w:val="0097019D"/>
    <w:rsid w:val="00970348"/>
    <w:rsid w:val="00970898"/>
    <w:rsid w:val="00970902"/>
    <w:rsid w:val="00970982"/>
    <w:rsid w:val="0097099D"/>
    <w:rsid w:val="009709E9"/>
    <w:rsid w:val="009724DA"/>
    <w:rsid w:val="009724E0"/>
    <w:rsid w:val="00972A7D"/>
    <w:rsid w:val="00972D1E"/>
    <w:rsid w:val="00972F30"/>
    <w:rsid w:val="009730AF"/>
    <w:rsid w:val="00974799"/>
    <w:rsid w:val="00975194"/>
    <w:rsid w:val="0097520A"/>
    <w:rsid w:val="009752E1"/>
    <w:rsid w:val="00975D20"/>
    <w:rsid w:val="00975F39"/>
    <w:rsid w:val="0097656B"/>
    <w:rsid w:val="009766C4"/>
    <w:rsid w:val="00976B69"/>
    <w:rsid w:val="009772BC"/>
    <w:rsid w:val="00977487"/>
    <w:rsid w:val="0097761F"/>
    <w:rsid w:val="009776AE"/>
    <w:rsid w:val="00977A20"/>
    <w:rsid w:val="00977DBB"/>
    <w:rsid w:val="00980116"/>
    <w:rsid w:val="0098079A"/>
    <w:rsid w:val="00980DAE"/>
    <w:rsid w:val="00981134"/>
    <w:rsid w:val="009815C4"/>
    <w:rsid w:val="00981685"/>
    <w:rsid w:val="00981B3D"/>
    <w:rsid w:val="009820F8"/>
    <w:rsid w:val="0098257A"/>
    <w:rsid w:val="009827B9"/>
    <w:rsid w:val="00982B95"/>
    <w:rsid w:val="0098385A"/>
    <w:rsid w:val="009838EE"/>
    <w:rsid w:val="00983AE2"/>
    <w:rsid w:val="00983F54"/>
    <w:rsid w:val="009841B5"/>
    <w:rsid w:val="009842BF"/>
    <w:rsid w:val="00984CB5"/>
    <w:rsid w:val="00984E5C"/>
    <w:rsid w:val="0098540A"/>
    <w:rsid w:val="00985B3A"/>
    <w:rsid w:val="00985D2F"/>
    <w:rsid w:val="00985E3C"/>
    <w:rsid w:val="009863D4"/>
    <w:rsid w:val="0098650E"/>
    <w:rsid w:val="00986633"/>
    <w:rsid w:val="00986760"/>
    <w:rsid w:val="00986A3B"/>
    <w:rsid w:val="00986FF4"/>
    <w:rsid w:val="0098725C"/>
    <w:rsid w:val="00987324"/>
    <w:rsid w:val="00987382"/>
    <w:rsid w:val="009877BA"/>
    <w:rsid w:val="00987F4B"/>
    <w:rsid w:val="00990045"/>
    <w:rsid w:val="0099033E"/>
    <w:rsid w:val="00990475"/>
    <w:rsid w:val="009905C3"/>
    <w:rsid w:val="00990707"/>
    <w:rsid w:val="009908D5"/>
    <w:rsid w:val="00990D64"/>
    <w:rsid w:val="00990F24"/>
    <w:rsid w:val="009917A3"/>
    <w:rsid w:val="009919FB"/>
    <w:rsid w:val="00992243"/>
    <w:rsid w:val="009922A9"/>
    <w:rsid w:val="009922C9"/>
    <w:rsid w:val="009927F0"/>
    <w:rsid w:val="00992C88"/>
    <w:rsid w:val="0099312E"/>
    <w:rsid w:val="00993179"/>
    <w:rsid w:val="0099333C"/>
    <w:rsid w:val="00993737"/>
    <w:rsid w:val="009941CF"/>
    <w:rsid w:val="00994212"/>
    <w:rsid w:val="0099424E"/>
    <w:rsid w:val="009943C0"/>
    <w:rsid w:val="00994A74"/>
    <w:rsid w:val="00995726"/>
    <w:rsid w:val="0099582B"/>
    <w:rsid w:val="00995FCC"/>
    <w:rsid w:val="00995FE7"/>
    <w:rsid w:val="0099644E"/>
    <w:rsid w:val="00996801"/>
    <w:rsid w:val="0099699E"/>
    <w:rsid w:val="00997012"/>
    <w:rsid w:val="00997994"/>
    <w:rsid w:val="009979D1"/>
    <w:rsid w:val="00997A8E"/>
    <w:rsid w:val="00997EBB"/>
    <w:rsid w:val="009A045E"/>
    <w:rsid w:val="009A08EF"/>
    <w:rsid w:val="009A0A71"/>
    <w:rsid w:val="009A0CE0"/>
    <w:rsid w:val="009A0E56"/>
    <w:rsid w:val="009A152D"/>
    <w:rsid w:val="009A16A4"/>
    <w:rsid w:val="009A1713"/>
    <w:rsid w:val="009A1796"/>
    <w:rsid w:val="009A1801"/>
    <w:rsid w:val="009A1C5E"/>
    <w:rsid w:val="009A1D5C"/>
    <w:rsid w:val="009A1F99"/>
    <w:rsid w:val="009A2C63"/>
    <w:rsid w:val="009A2E41"/>
    <w:rsid w:val="009A310C"/>
    <w:rsid w:val="009A3595"/>
    <w:rsid w:val="009A36E3"/>
    <w:rsid w:val="009A3B3D"/>
    <w:rsid w:val="009A3B42"/>
    <w:rsid w:val="009A3F33"/>
    <w:rsid w:val="009A43D5"/>
    <w:rsid w:val="009A4496"/>
    <w:rsid w:val="009A4A73"/>
    <w:rsid w:val="009A4DB8"/>
    <w:rsid w:val="009A4E07"/>
    <w:rsid w:val="009A50C0"/>
    <w:rsid w:val="009A514A"/>
    <w:rsid w:val="009A539D"/>
    <w:rsid w:val="009A5F37"/>
    <w:rsid w:val="009A6138"/>
    <w:rsid w:val="009A6344"/>
    <w:rsid w:val="009A6884"/>
    <w:rsid w:val="009A6D8B"/>
    <w:rsid w:val="009A770C"/>
    <w:rsid w:val="009A7DB6"/>
    <w:rsid w:val="009B0176"/>
    <w:rsid w:val="009B073A"/>
    <w:rsid w:val="009B0C94"/>
    <w:rsid w:val="009B0F13"/>
    <w:rsid w:val="009B143E"/>
    <w:rsid w:val="009B15F3"/>
    <w:rsid w:val="009B1DB8"/>
    <w:rsid w:val="009B2324"/>
    <w:rsid w:val="009B243A"/>
    <w:rsid w:val="009B2549"/>
    <w:rsid w:val="009B278C"/>
    <w:rsid w:val="009B27A4"/>
    <w:rsid w:val="009B2D97"/>
    <w:rsid w:val="009B308B"/>
    <w:rsid w:val="009B30D8"/>
    <w:rsid w:val="009B3179"/>
    <w:rsid w:val="009B3495"/>
    <w:rsid w:val="009B34FA"/>
    <w:rsid w:val="009B355D"/>
    <w:rsid w:val="009B367A"/>
    <w:rsid w:val="009B36C8"/>
    <w:rsid w:val="009B39DF"/>
    <w:rsid w:val="009B3DC3"/>
    <w:rsid w:val="009B4D07"/>
    <w:rsid w:val="009B4F0B"/>
    <w:rsid w:val="009B4FDC"/>
    <w:rsid w:val="009B5109"/>
    <w:rsid w:val="009B520F"/>
    <w:rsid w:val="009B5527"/>
    <w:rsid w:val="009B5533"/>
    <w:rsid w:val="009B579F"/>
    <w:rsid w:val="009B5C39"/>
    <w:rsid w:val="009B5D25"/>
    <w:rsid w:val="009B620D"/>
    <w:rsid w:val="009B6490"/>
    <w:rsid w:val="009B6852"/>
    <w:rsid w:val="009B6926"/>
    <w:rsid w:val="009B6971"/>
    <w:rsid w:val="009B7001"/>
    <w:rsid w:val="009B745B"/>
    <w:rsid w:val="009B77AE"/>
    <w:rsid w:val="009B7B2C"/>
    <w:rsid w:val="009B7B4E"/>
    <w:rsid w:val="009B7DB1"/>
    <w:rsid w:val="009B7F45"/>
    <w:rsid w:val="009C05BD"/>
    <w:rsid w:val="009C062C"/>
    <w:rsid w:val="009C0637"/>
    <w:rsid w:val="009C0FBF"/>
    <w:rsid w:val="009C10A6"/>
    <w:rsid w:val="009C110F"/>
    <w:rsid w:val="009C1387"/>
    <w:rsid w:val="009C14DC"/>
    <w:rsid w:val="009C1848"/>
    <w:rsid w:val="009C18F8"/>
    <w:rsid w:val="009C1A37"/>
    <w:rsid w:val="009C1A38"/>
    <w:rsid w:val="009C2143"/>
    <w:rsid w:val="009C26B1"/>
    <w:rsid w:val="009C2F6A"/>
    <w:rsid w:val="009C318F"/>
    <w:rsid w:val="009C3395"/>
    <w:rsid w:val="009C351B"/>
    <w:rsid w:val="009C36C0"/>
    <w:rsid w:val="009C3F92"/>
    <w:rsid w:val="009C3FE2"/>
    <w:rsid w:val="009C43A8"/>
    <w:rsid w:val="009C44D5"/>
    <w:rsid w:val="009C457D"/>
    <w:rsid w:val="009C46E8"/>
    <w:rsid w:val="009C4E35"/>
    <w:rsid w:val="009C51C5"/>
    <w:rsid w:val="009C5215"/>
    <w:rsid w:val="009C5368"/>
    <w:rsid w:val="009C53C2"/>
    <w:rsid w:val="009C56A5"/>
    <w:rsid w:val="009C5760"/>
    <w:rsid w:val="009C590A"/>
    <w:rsid w:val="009C5DEF"/>
    <w:rsid w:val="009C6126"/>
    <w:rsid w:val="009C6792"/>
    <w:rsid w:val="009C68C5"/>
    <w:rsid w:val="009C6AD8"/>
    <w:rsid w:val="009C703C"/>
    <w:rsid w:val="009C748E"/>
    <w:rsid w:val="009C7521"/>
    <w:rsid w:val="009C7BB3"/>
    <w:rsid w:val="009C7F41"/>
    <w:rsid w:val="009D00C3"/>
    <w:rsid w:val="009D0602"/>
    <w:rsid w:val="009D06B3"/>
    <w:rsid w:val="009D0AA4"/>
    <w:rsid w:val="009D0BD1"/>
    <w:rsid w:val="009D0C01"/>
    <w:rsid w:val="009D1026"/>
    <w:rsid w:val="009D2A35"/>
    <w:rsid w:val="009D3467"/>
    <w:rsid w:val="009D3A77"/>
    <w:rsid w:val="009D3E12"/>
    <w:rsid w:val="009D48DE"/>
    <w:rsid w:val="009D4ABB"/>
    <w:rsid w:val="009D4CD8"/>
    <w:rsid w:val="009D4CF0"/>
    <w:rsid w:val="009D4EA7"/>
    <w:rsid w:val="009D4F26"/>
    <w:rsid w:val="009D5195"/>
    <w:rsid w:val="009D5427"/>
    <w:rsid w:val="009D5537"/>
    <w:rsid w:val="009D55C6"/>
    <w:rsid w:val="009D5604"/>
    <w:rsid w:val="009D570D"/>
    <w:rsid w:val="009D5D80"/>
    <w:rsid w:val="009D5E44"/>
    <w:rsid w:val="009D640A"/>
    <w:rsid w:val="009D69E3"/>
    <w:rsid w:val="009D6C23"/>
    <w:rsid w:val="009D6DE6"/>
    <w:rsid w:val="009D6FAC"/>
    <w:rsid w:val="009D7407"/>
    <w:rsid w:val="009D765E"/>
    <w:rsid w:val="009D79F9"/>
    <w:rsid w:val="009D7D36"/>
    <w:rsid w:val="009E13D0"/>
    <w:rsid w:val="009E1862"/>
    <w:rsid w:val="009E1941"/>
    <w:rsid w:val="009E2080"/>
    <w:rsid w:val="009E31D3"/>
    <w:rsid w:val="009E3266"/>
    <w:rsid w:val="009E337B"/>
    <w:rsid w:val="009E34FE"/>
    <w:rsid w:val="009E353C"/>
    <w:rsid w:val="009E37DA"/>
    <w:rsid w:val="009E3AC8"/>
    <w:rsid w:val="009E3ADB"/>
    <w:rsid w:val="009E3FBA"/>
    <w:rsid w:val="009E3FEF"/>
    <w:rsid w:val="009E4504"/>
    <w:rsid w:val="009E49E4"/>
    <w:rsid w:val="009E4D3F"/>
    <w:rsid w:val="009E542D"/>
    <w:rsid w:val="009E57A1"/>
    <w:rsid w:val="009E5A70"/>
    <w:rsid w:val="009E5BF6"/>
    <w:rsid w:val="009E5CEB"/>
    <w:rsid w:val="009E6F9A"/>
    <w:rsid w:val="009E719E"/>
    <w:rsid w:val="009E7246"/>
    <w:rsid w:val="009E7532"/>
    <w:rsid w:val="009E7B16"/>
    <w:rsid w:val="009E7F50"/>
    <w:rsid w:val="009F027C"/>
    <w:rsid w:val="009F088B"/>
    <w:rsid w:val="009F0975"/>
    <w:rsid w:val="009F0CFC"/>
    <w:rsid w:val="009F0E80"/>
    <w:rsid w:val="009F0FD3"/>
    <w:rsid w:val="009F1478"/>
    <w:rsid w:val="009F1561"/>
    <w:rsid w:val="009F1DC9"/>
    <w:rsid w:val="009F219D"/>
    <w:rsid w:val="009F2469"/>
    <w:rsid w:val="009F2F20"/>
    <w:rsid w:val="009F3301"/>
    <w:rsid w:val="009F368C"/>
    <w:rsid w:val="009F399A"/>
    <w:rsid w:val="009F3EA0"/>
    <w:rsid w:val="009F3F6B"/>
    <w:rsid w:val="009F4005"/>
    <w:rsid w:val="009F410B"/>
    <w:rsid w:val="009F483A"/>
    <w:rsid w:val="009F49AE"/>
    <w:rsid w:val="009F4B16"/>
    <w:rsid w:val="009F54D5"/>
    <w:rsid w:val="009F56B4"/>
    <w:rsid w:val="009F590C"/>
    <w:rsid w:val="009F599A"/>
    <w:rsid w:val="009F5A54"/>
    <w:rsid w:val="009F5BAC"/>
    <w:rsid w:val="009F5BB2"/>
    <w:rsid w:val="009F5DCE"/>
    <w:rsid w:val="009F5FDD"/>
    <w:rsid w:val="009F68D7"/>
    <w:rsid w:val="009F6BBF"/>
    <w:rsid w:val="009F6D7A"/>
    <w:rsid w:val="009F6ECB"/>
    <w:rsid w:val="009F6F73"/>
    <w:rsid w:val="009F71F9"/>
    <w:rsid w:val="009F766C"/>
    <w:rsid w:val="009F7712"/>
    <w:rsid w:val="009F7BF4"/>
    <w:rsid w:val="009F7E96"/>
    <w:rsid w:val="00A001CB"/>
    <w:rsid w:val="00A01578"/>
    <w:rsid w:val="00A0185C"/>
    <w:rsid w:val="00A01A1B"/>
    <w:rsid w:val="00A01B01"/>
    <w:rsid w:val="00A01FC1"/>
    <w:rsid w:val="00A0220F"/>
    <w:rsid w:val="00A0221C"/>
    <w:rsid w:val="00A022D8"/>
    <w:rsid w:val="00A0254A"/>
    <w:rsid w:val="00A02651"/>
    <w:rsid w:val="00A026FD"/>
    <w:rsid w:val="00A02AC7"/>
    <w:rsid w:val="00A02F9B"/>
    <w:rsid w:val="00A03748"/>
    <w:rsid w:val="00A03A74"/>
    <w:rsid w:val="00A03C21"/>
    <w:rsid w:val="00A03D54"/>
    <w:rsid w:val="00A04186"/>
    <w:rsid w:val="00A0491F"/>
    <w:rsid w:val="00A04AC7"/>
    <w:rsid w:val="00A04B17"/>
    <w:rsid w:val="00A04FEE"/>
    <w:rsid w:val="00A0577C"/>
    <w:rsid w:val="00A057CE"/>
    <w:rsid w:val="00A05A66"/>
    <w:rsid w:val="00A05D45"/>
    <w:rsid w:val="00A05EA9"/>
    <w:rsid w:val="00A06168"/>
    <w:rsid w:val="00A063A8"/>
    <w:rsid w:val="00A06498"/>
    <w:rsid w:val="00A0650F"/>
    <w:rsid w:val="00A0654C"/>
    <w:rsid w:val="00A068C7"/>
    <w:rsid w:val="00A0692C"/>
    <w:rsid w:val="00A06978"/>
    <w:rsid w:val="00A06EB7"/>
    <w:rsid w:val="00A072C4"/>
    <w:rsid w:val="00A0744A"/>
    <w:rsid w:val="00A078A1"/>
    <w:rsid w:val="00A07B74"/>
    <w:rsid w:val="00A07C90"/>
    <w:rsid w:val="00A07DDB"/>
    <w:rsid w:val="00A10000"/>
    <w:rsid w:val="00A10328"/>
    <w:rsid w:val="00A1043F"/>
    <w:rsid w:val="00A105BA"/>
    <w:rsid w:val="00A105D9"/>
    <w:rsid w:val="00A10A07"/>
    <w:rsid w:val="00A10BF1"/>
    <w:rsid w:val="00A11AE5"/>
    <w:rsid w:val="00A11C40"/>
    <w:rsid w:val="00A11C5C"/>
    <w:rsid w:val="00A11C80"/>
    <w:rsid w:val="00A12214"/>
    <w:rsid w:val="00A124CD"/>
    <w:rsid w:val="00A12682"/>
    <w:rsid w:val="00A12815"/>
    <w:rsid w:val="00A12E5D"/>
    <w:rsid w:val="00A13231"/>
    <w:rsid w:val="00A1340A"/>
    <w:rsid w:val="00A136DC"/>
    <w:rsid w:val="00A1380F"/>
    <w:rsid w:val="00A13D6A"/>
    <w:rsid w:val="00A13E1A"/>
    <w:rsid w:val="00A13E62"/>
    <w:rsid w:val="00A13F5D"/>
    <w:rsid w:val="00A1411E"/>
    <w:rsid w:val="00A147F8"/>
    <w:rsid w:val="00A14B7B"/>
    <w:rsid w:val="00A14BB0"/>
    <w:rsid w:val="00A14DAF"/>
    <w:rsid w:val="00A14F8B"/>
    <w:rsid w:val="00A14FE0"/>
    <w:rsid w:val="00A1591C"/>
    <w:rsid w:val="00A15A1E"/>
    <w:rsid w:val="00A15EB7"/>
    <w:rsid w:val="00A15EC8"/>
    <w:rsid w:val="00A15F28"/>
    <w:rsid w:val="00A160FD"/>
    <w:rsid w:val="00A1683F"/>
    <w:rsid w:val="00A168D4"/>
    <w:rsid w:val="00A16C92"/>
    <w:rsid w:val="00A16F92"/>
    <w:rsid w:val="00A1775F"/>
    <w:rsid w:val="00A17DC4"/>
    <w:rsid w:val="00A2075D"/>
    <w:rsid w:val="00A20C7A"/>
    <w:rsid w:val="00A20E31"/>
    <w:rsid w:val="00A20F2E"/>
    <w:rsid w:val="00A21077"/>
    <w:rsid w:val="00A21303"/>
    <w:rsid w:val="00A216C1"/>
    <w:rsid w:val="00A21BD7"/>
    <w:rsid w:val="00A21C42"/>
    <w:rsid w:val="00A226E3"/>
    <w:rsid w:val="00A22E3D"/>
    <w:rsid w:val="00A2341F"/>
    <w:rsid w:val="00A2413E"/>
    <w:rsid w:val="00A243C8"/>
    <w:rsid w:val="00A24536"/>
    <w:rsid w:val="00A24B74"/>
    <w:rsid w:val="00A24C05"/>
    <w:rsid w:val="00A2587F"/>
    <w:rsid w:val="00A25885"/>
    <w:rsid w:val="00A26003"/>
    <w:rsid w:val="00A2611A"/>
    <w:rsid w:val="00A261D1"/>
    <w:rsid w:val="00A269E0"/>
    <w:rsid w:val="00A26AD4"/>
    <w:rsid w:val="00A26C6B"/>
    <w:rsid w:val="00A27104"/>
    <w:rsid w:val="00A276CE"/>
    <w:rsid w:val="00A279DD"/>
    <w:rsid w:val="00A27DC4"/>
    <w:rsid w:val="00A30585"/>
    <w:rsid w:val="00A30994"/>
    <w:rsid w:val="00A30B3F"/>
    <w:rsid w:val="00A30CE6"/>
    <w:rsid w:val="00A319E3"/>
    <w:rsid w:val="00A3217C"/>
    <w:rsid w:val="00A325FD"/>
    <w:rsid w:val="00A32664"/>
    <w:rsid w:val="00A329E9"/>
    <w:rsid w:val="00A32A69"/>
    <w:rsid w:val="00A32AD3"/>
    <w:rsid w:val="00A32C33"/>
    <w:rsid w:val="00A33359"/>
    <w:rsid w:val="00A334C7"/>
    <w:rsid w:val="00A33A1B"/>
    <w:rsid w:val="00A33CF6"/>
    <w:rsid w:val="00A34534"/>
    <w:rsid w:val="00A3472F"/>
    <w:rsid w:val="00A34BD3"/>
    <w:rsid w:val="00A350C5"/>
    <w:rsid w:val="00A35C1B"/>
    <w:rsid w:val="00A35D23"/>
    <w:rsid w:val="00A35E62"/>
    <w:rsid w:val="00A35F6F"/>
    <w:rsid w:val="00A36118"/>
    <w:rsid w:val="00A366BD"/>
    <w:rsid w:val="00A3693F"/>
    <w:rsid w:val="00A372BC"/>
    <w:rsid w:val="00A37313"/>
    <w:rsid w:val="00A37CA5"/>
    <w:rsid w:val="00A401F2"/>
    <w:rsid w:val="00A4081F"/>
    <w:rsid w:val="00A40FF3"/>
    <w:rsid w:val="00A41596"/>
    <w:rsid w:val="00A41D48"/>
    <w:rsid w:val="00A41E08"/>
    <w:rsid w:val="00A42277"/>
    <w:rsid w:val="00A4240B"/>
    <w:rsid w:val="00A4265C"/>
    <w:rsid w:val="00A4289F"/>
    <w:rsid w:val="00A4304A"/>
    <w:rsid w:val="00A4386F"/>
    <w:rsid w:val="00A43BAC"/>
    <w:rsid w:val="00A442AE"/>
    <w:rsid w:val="00A442EE"/>
    <w:rsid w:val="00A4477E"/>
    <w:rsid w:val="00A44857"/>
    <w:rsid w:val="00A451D1"/>
    <w:rsid w:val="00A451E8"/>
    <w:rsid w:val="00A45223"/>
    <w:rsid w:val="00A4592C"/>
    <w:rsid w:val="00A45968"/>
    <w:rsid w:val="00A459ED"/>
    <w:rsid w:val="00A4606D"/>
    <w:rsid w:val="00A465B8"/>
    <w:rsid w:val="00A46DEF"/>
    <w:rsid w:val="00A46FC1"/>
    <w:rsid w:val="00A4709A"/>
    <w:rsid w:val="00A476BC"/>
    <w:rsid w:val="00A47C1A"/>
    <w:rsid w:val="00A50261"/>
    <w:rsid w:val="00A50563"/>
    <w:rsid w:val="00A50E38"/>
    <w:rsid w:val="00A519AA"/>
    <w:rsid w:val="00A5282F"/>
    <w:rsid w:val="00A5302C"/>
    <w:rsid w:val="00A5334F"/>
    <w:rsid w:val="00A5383E"/>
    <w:rsid w:val="00A53A5E"/>
    <w:rsid w:val="00A54128"/>
    <w:rsid w:val="00A542BB"/>
    <w:rsid w:val="00A54374"/>
    <w:rsid w:val="00A543E2"/>
    <w:rsid w:val="00A5473E"/>
    <w:rsid w:val="00A54D4B"/>
    <w:rsid w:val="00A5514E"/>
    <w:rsid w:val="00A55178"/>
    <w:rsid w:val="00A55AFF"/>
    <w:rsid w:val="00A56929"/>
    <w:rsid w:val="00A56993"/>
    <w:rsid w:val="00A56ADB"/>
    <w:rsid w:val="00A5719B"/>
    <w:rsid w:val="00A57495"/>
    <w:rsid w:val="00A5792D"/>
    <w:rsid w:val="00A579E5"/>
    <w:rsid w:val="00A57A7A"/>
    <w:rsid w:val="00A57BF2"/>
    <w:rsid w:val="00A602C8"/>
    <w:rsid w:val="00A60413"/>
    <w:rsid w:val="00A604BC"/>
    <w:rsid w:val="00A608FF"/>
    <w:rsid w:val="00A6093F"/>
    <w:rsid w:val="00A60D98"/>
    <w:rsid w:val="00A60E81"/>
    <w:rsid w:val="00A60F2D"/>
    <w:rsid w:val="00A61186"/>
    <w:rsid w:val="00A611A9"/>
    <w:rsid w:val="00A61471"/>
    <w:rsid w:val="00A618AD"/>
    <w:rsid w:val="00A61F8B"/>
    <w:rsid w:val="00A61F9E"/>
    <w:rsid w:val="00A623DA"/>
    <w:rsid w:val="00A6355A"/>
    <w:rsid w:val="00A63706"/>
    <w:rsid w:val="00A638DC"/>
    <w:rsid w:val="00A63E21"/>
    <w:rsid w:val="00A63F48"/>
    <w:rsid w:val="00A640F8"/>
    <w:rsid w:val="00A64411"/>
    <w:rsid w:val="00A647E0"/>
    <w:rsid w:val="00A6481B"/>
    <w:rsid w:val="00A64C94"/>
    <w:rsid w:val="00A64DA7"/>
    <w:rsid w:val="00A65020"/>
    <w:rsid w:val="00A653F4"/>
    <w:rsid w:val="00A65493"/>
    <w:rsid w:val="00A655B9"/>
    <w:rsid w:val="00A65719"/>
    <w:rsid w:val="00A6574E"/>
    <w:rsid w:val="00A6575D"/>
    <w:rsid w:val="00A658E6"/>
    <w:rsid w:val="00A65AA5"/>
    <w:rsid w:val="00A65E4F"/>
    <w:rsid w:val="00A65E53"/>
    <w:rsid w:val="00A6613D"/>
    <w:rsid w:val="00A661B1"/>
    <w:rsid w:val="00A666AB"/>
    <w:rsid w:val="00A66891"/>
    <w:rsid w:val="00A66D35"/>
    <w:rsid w:val="00A66E87"/>
    <w:rsid w:val="00A670B3"/>
    <w:rsid w:val="00A67379"/>
    <w:rsid w:val="00A67452"/>
    <w:rsid w:val="00A67504"/>
    <w:rsid w:val="00A67515"/>
    <w:rsid w:val="00A67C49"/>
    <w:rsid w:val="00A70108"/>
    <w:rsid w:val="00A7039A"/>
    <w:rsid w:val="00A707D0"/>
    <w:rsid w:val="00A709F2"/>
    <w:rsid w:val="00A70B79"/>
    <w:rsid w:val="00A70C76"/>
    <w:rsid w:val="00A70D19"/>
    <w:rsid w:val="00A70DF7"/>
    <w:rsid w:val="00A71023"/>
    <w:rsid w:val="00A71255"/>
    <w:rsid w:val="00A7144D"/>
    <w:rsid w:val="00A716FB"/>
    <w:rsid w:val="00A71764"/>
    <w:rsid w:val="00A71901"/>
    <w:rsid w:val="00A71D8D"/>
    <w:rsid w:val="00A722BD"/>
    <w:rsid w:val="00A72532"/>
    <w:rsid w:val="00A725C1"/>
    <w:rsid w:val="00A72620"/>
    <w:rsid w:val="00A7268D"/>
    <w:rsid w:val="00A729AE"/>
    <w:rsid w:val="00A72C85"/>
    <w:rsid w:val="00A72D09"/>
    <w:rsid w:val="00A72DAA"/>
    <w:rsid w:val="00A7355B"/>
    <w:rsid w:val="00A736F4"/>
    <w:rsid w:val="00A737FB"/>
    <w:rsid w:val="00A73C22"/>
    <w:rsid w:val="00A73FD4"/>
    <w:rsid w:val="00A7469F"/>
    <w:rsid w:val="00A74A28"/>
    <w:rsid w:val="00A7526F"/>
    <w:rsid w:val="00A75400"/>
    <w:rsid w:val="00A760B7"/>
    <w:rsid w:val="00A768FA"/>
    <w:rsid w:val="00A76C56"/>
    <w:rsid w:val="00A76FC9"/>
    <w:rsid w:val="00A77092"/>
    <w:rsid w:val="00A7744E"/>
    <w:rsid w:val="00A7760A"/>
    <w:rsid w:val="00A777CD"/>
    <w:rsid w:val="00A77B82"/>
    <w:rsid w:val="00A77ECB"/>
    <w:rsid w:val="00A77F93"/>
    <w:rsid w:val="00A8030D"/>
    <w:rsid w:val="00A80416"/>
    <w:rsid w:val="00A80746"/>
    <w:rsid w:val="00A80924"/>
    <w:rsid w:val="00A81314"/>
    <w:rsid w:val="00A814DF"/>
    <w:rsid w:val="00A8156D"/>
    <w:rsid w:val="00A816BE"/>
    <w:rsid w:val="00A816F1"/>
    <w:rsid w:val="00A818D6"/>
    <w:rsid w:val="00A81C3B"/>
    <w:rsid w:val="00A81EA1"/>
    <w:rsid w:val="00A81EAA"/>
    <w:rsid w:val="00A820E6"/>
    <w:rsid w:val="00A82970"/>
    <w:rsid w:val="00A82EB6"/>
    <w:rsid w:val="00A82F57"/>
    <w:rsid w:val="00A82FC6"/>
    <w:rsid w:val="00A8314A"/>
    <w:rsid w:val="00A8324E"/>
    <w:rsid w:val="00A83285"/>
    <w:rsid w:val="00A833C5"/>
    <w:rsid w:val="00A83902"/>
    <w:rsid w:val="00A8393A"/>
    <w:rsid w:val="00A83AAB"/>
    <w:rsid w:val="00A84242"/>
    <w:rsid w:val="00A8438E"/>
    <w:rsid w:val="00A844FF"/>
    <w:rsid w:val="00A84763"/>
    <w:rsid w:val="00A855E9"/>
    <w:rsid w:val="00A85A16"/>
    <w:rsid w:val="00A85CEB"/>
    <w:rsid w:val="00A85E66"/>
    <w:rsid w:val="00A85F1C"/>
    <w:rsid w:val="00A85FB4"/>
    <w:rsid w:val="00A8651E"/>
    <w:rsid w:val="00A8666D"/>
    <w:rsid w:val="00A8670E"/>
    <w:rsid w:val="00A86A36"/>
    <w:rsid w:val="00A86AD9"/>
    <w:rsid w:val="00A86B8E"/>
    <w:rsid w:val="00A86CE6"/>
    <w:rsid w:val="00A871A0"/>
    <w:rsid w:val="00A87848"/>
    <w:rsid w:val="00A90622"/>
    <w:rsid w:val="00A9069A"/>
    <w:rsid w:val="00A90CC4"/>
    <w:rsid w:val="00A90DC3"/>
    <w:rsid w:val="00A91316"/>
    <w:rsid w:val="00A91575"/>
    <w:rsid w:val="00A91728"/>
    <w:rsid w:val="00A918A5"/>
    <w:rsid w:val="00A919EE"/>
    <w:rsid w:val="00A91B9F"/>
    <w:rsid w:val="00A91FDC"/>
    <w:rsid w:val="00A921B9"/>
    <w:rsid w:val="00A925AE"/>
    <w:rsid w:val="00A9278F"/>
    <w:rsid w:val="00A92CC8"/>
    <w:rsid w:val="00A92D70"/>
    <w:rsid w:val="00A9323A"/>
    <w:rsid w:val="00A93380"/>
    <w:rsid w:val="00A93ACE"/>
    <w:rsid w:val="00A93E2F"/>
    <w:rsid w:val="00A943F6"/>
    <w:rsid w:val="00A94B18"/>
    <w:rsid w:val="00A94CE5"/>
    <w:rsid w:val="00A94DA0"/>
    <w:rsid w:val="00A94F27"/>
    <w:rsid w:val="00A95024"/>
    <w:rsid w:val="00A9506A"/>
    <w:rsid w:val="00A95312"/>
    <w:rsid w:val="00A956F9"/>
    <w:rsid w:val="00A95E05"/>
    <w:rsid w:val="00A95F2C"/>
    <w:rsid w:val="00A962F8"/>
    <w:rsid w:val="00A968FB"/>
    <w:rsid w:val="00A96EC6"/>
    <w:rsid w:val="00A974C7"/>
    <w:rsid w:val="00A975C2"/>
    <w:rsid w:val="00A976F5"/>
    <w:rsid w:val="00A978E2"/>
    <w:rsid w:val="00A978FA"/>
    <w:rsid w:val="00A97923"/>
    <w:rsid w:val="00A9792E"/>
    <w:rsid w:val="00A97C54"/>
    <w:rsid w:val="00A97FBF"/>
    <w:rsid w:val="00AA0503"/>
    <w:rsid w:val="00AA0746"/>
    <w:rsid w:val="00AA07CD"/>
    <w:rsid w:val="00AA0935"/>
    <w:rsid w:val="00AA0AAA"/>
    <w:rsid w:val="00AA0DBA"/>
    <w:rsid w:val="00AA0EEC"/>
    <w:rsid w:val="00AA0FCC"/>
    <w:rsid w:val="00AA1390"/>
    <w:rsid w:val="00AA172A"/>
    <w:rsid w:val="00AA1F07"/>
    <w:rsid w:val="00AA2307"/>
    <w:rsid w:val="00AA2382"/>
    <w:rsid w:val="00AA2668"/>
    <w:rsid w:val="00AA26F7"/>
    <w:rsid w:val="00AA2B19"/>
    <w:rsid w:val="00AA2B54"/>
    <w:rsid w:val="00AA2DDB"/>
    <w:rsid w:val="00AA2FE1"/>
    <w:rsid w:val="00AA34B7"/>
    <w:rsid w:val="00AA35A8"/>
    <w:rsid w:val="00AA3A1D"/>
    <w:rsid w:val="00AA3F7D"/>
    <w:rsid w:val="00AA42FF"/>
    <w:rsid w:val="00AA4531"/>
    <w:rsid w:val="00AA4AF7"/>
    <w:rsid w:val="00AA4B70"/>
    <w:rsid w:val="00AA5073"/>
    <w:rsid w:val="00AA518E"/>
    <w:rsid w:val="00AA54F7"/>
    <w:rsid w:val="00AA5732"/>
    <w:rsid w:val="00AA5CA5"/>
    <w:rsid w:val="00AA5D77"/>
    <w:rsid w:val="00AA5DC3"/>
    <w:rsid w:val="00AA60F4"/>
    <w:rsid w:val="00AA6434"/>
    <w:rsid w:val="00AA662A"/>
    <w:rsid w:val="00AA672B"/>
    <w:rsid w:val="00AA699F"/>
    <w:rsid w:val="00AA6CC8"/>
    <w:rsid w:val="00AA72A9"/>
    <w:rsid w:val="00AA772D"/>
    <w:rsid w:val="00AA790C"/>
    <w:rsid w:val="00AA79CB"/>
    <w:rsid w:val="00AA7A02"/>
    <w:rsid w:val="00AA7AE2"/>
    <w:rsid w:val="00AA7C53"/>
    <w:rsid w:val="00AB0189"/>
    <w:rsid w:val="00AB18B8"/>
    <w:rsid w:val="00AB19B8"/>
    <w:rsid w:val="00AB1C8C"/>
    <w:rsid w:val="00AB204E"/>
    <w:rsid w:val="00AB218E"/>
    <w:rsid w:val="00AB28E6"/>
    <w:rsid w:val="00AB2AE0"/>
    <w:rsid w:val="00AB2CCB"/>
    <w:rsid w:val="00AB328F"/>
    <w:rsid w:val="00AB3579"/>
    <w:rsid w:val="00AB3972"/>
    <w:rsid w:val="00AB3A4F"/>
    <w:rsid w:val="00AB3B70"/>
    <w:rsid w:val="00AB4018"/>
    <w:rsid w:val="00AB420B"/>
    <w:rsid w:val="00AB4493"/>
    <w:rsid w:val="00AB471D"/>
    <w:rsid w:val="00AB47E6"/>
    <w:rsid w:val="00AB4DCB"/>
    <w:rsid w:val="00AB4DEC"/>
    <w:rsid w:val="00AB5448"/>
    <w:rsid w:val="00AB58AB"/>
    <w:rsid w:val="00AB5A69"/>
    <w:rsid w:val="00AB5F1D"/>
    <w:rsid w:val="00AB613F"/>
    <w:rsid w:val="00AB6B80"/>
    <w:rsid w:val="00AB6E1B"/>
    <w:rsid w:val="00AB7C1A"/>
    <w:rsid w:val="00AB7C1C"/>
    <w:rsid w:val="00AC0529"/>
    <w:rsid w:val="00AC057D"/>
    <w:rsid w:val="00AC1489"/>
    <w:rsid w:val="00AC14B8"/>
    <w:rsid w:val="00AC1553"/>
    <w:rsid w:val="00AC1625"/>
    <w:rsid w:val="00AC165D"/>
    <w:rsid w:val="00AC1848"/>
    <w:rsid w:val="00AC1A4F"/>
    <w:rsid w:val="00AC1A87"/>
    <w:rsid w:val="00AC2548"/>
    <w:rsid w:val="00AC2A66"/>
    <w:rsid w:val="00AC2BE9"/>
    <w:rsid w:val="00AC2C29"/>
    <w:rsid w:val="00AC2CF3"/>
    <w:rsid w:val="00AC2D45"/>
    <w:rsid w:val="00AC3489"/>
    <w:rsid w:val="00AC39C7"/>
    <w:rsid w:val="00AC39D7"/>
    <w:rsid w:val="00AC3FCB"/>
    <w:rsid w:val="00AC404D"/>
    <w:rsid w:val="00AC42CC"/>
    <w:rsid w:val="00AC4922"/>
    <w:rsid w:val="00AC5216"/>
    <w:rsid w:val="00AC556D"/>
    <w:rsid w:val="00AC5730"/>
    <w:rsid w:val="00AC5AAE"/>
    <w:rsid w:val="00AC6011"/>
    <w:rsid w:val="00AC62A0"/>
    <w:rsid w:val="00AC6456"/>
    <w:rsid w:val="00AC651F"/>
    <w:rsid w:val="00AC6755"/>
    <w:rsid w:val="00AC6AC9"/>
    <w:rsid w:val="00AC7083"/>
    <w:rsid w:val="00AC7140"/>
    <w:rsid w:val="00AC72A6"/>
    <w:rsid w:val="00AD042C"/>
    <w:rsid w:val="00AD0760"/>
    <w:rsid w:val="00AD07A7"/>
    <w:rsid w:val="00AD0820"/>
    <w:rsid w:val="00AD0B70"/>
    <w:rsid w:val="00AD0BF3"/>
    <w:rsid w:val="00AD0C25"/>
    <w:rsid w:val="00AD0C98"/>
    <w:rsid w:val="00AD0EF3"/>
    <w:rsid w:val="00AD0F0A"/>
    <w:rsid w:val="00AD1681"/>
    <w:rsid w:val="00AD2127"/>
    <w:rsid w:val="00AD2359"/>
    <w:rsid w:val="00AD2595"/>
    <w:rsid w:val="00AD2E63"/>
    <w:rsid w:val="00AD3139"/>
    <w:rsid w:val="00AD34AB"/>
    <w:rsid w:val="00AD34E2"/>
    <w:rsid w:val="00AD37EC"/>
    <w:rsid w:val="00AD381C"/>
    <w:rsid w:val="00AD3BFE"/>
    <w:rsid w:val="00AD40A6"/>
    <w:rsid w:val="00AD413A"/>
    <w:rsid w:val="00AD43DC"/>
    <w:rsid w:val="00AD44C9"/>
    <w:rsid w:val="00AD494B"/>
    <w:rsid w:val="00AD5087"/>
    <w:rsid w:val="00AD5228"/>
    <w:rsid w:val="00AD52F1"/>
    <w:rsid w:val="00AD57EE"/>
    <w:rsid w:val="00AD5882"/>
    <w:rsid w:val="00AD6116"/>
    <w:rsid w:val="00AD6135"/>
    <w:rsid w:val="00AD624A"/>
    <w:rsid w:val="00AD625A"/>
    <w:rsid w:val="00AD6469"/>
    <w:rsid w:val="00AD6602"/>
    <w:rsid w:val="00AD6771"/>
    <w:rsid w:val="00AD6991"/>
    <w:rsid w:val="00AD69F6"/>
    <w:rsid w:val="00AD6B7E"/>
    <w:rsid w:val="00AD6CB5"/>
    <w:rsid w:val="00AD6EB6"/>
    <w:rsid w:val="00AD6FA2"/>
    <w:rsid w:val="00AD7046"/>
    <w:rsid w:val="00AD7123"/>
    <w:rsid w:val="00AD7281"/>
    <w:rsid w:val="00AD75F0"/>
    <w:rsid w:val="00AD784A"/>
    <w:rsid w:val="00AD7A7B"/>
    <w:rsid w:val="00AD7DE5"/>
    <w:rsid w:val="00AD7DEE"/>
    <w:rsid w:val="00AE02C4"/>
    <w:rsid w:val="00AE04A3"/>
    <w:rsid w:val="00AE062E"/>
    <w:rsid w:val="00AE0D1E"/>
    <w:rsid w:val="00AE0F82"/>
    <w:rsid w:val="00AE1122"/>
    <w:rsid w:val="00AE1319"/>
    <w:rsid w:val="00AE166B"/>
    <w:rsid w:val="00AE16EB"/>
    <w:rsid w:val="00AE19A6"/>
    <w:rsid w:val="00AE19F3"/>
    <w:rsid w:val="00AE209B"/>
    <w:rsid w:val="00AE225C"/>
    <w:rsid w:val="00AE23E5"/>
    <w:rsid w:val="00AE2447"/>
    <w:rsid w:val="00AE2795"/>
    <w:rsid w:val="00AE330A"/>
    <w:rsid w:val="00AE3311"/>
    <w:rsid w:val="00AE39C2"/>
    <w:rsid w:val="00AE3A8D"/>
    <w:rsid w:val="00AE40B5"/>
    <w:rsid w:val="00AE4358"/>
    <w:rsid w:val="00AE4ED1"/>
    <w:rsid w:val="00AE4FE2"/>
    <w:rsid w:val="00AE51F2"/>
    <w:rsid w:val="00AE534B"/>
    <w:rsid w:val="00AE54A5"/>
    <w:rsid w:val="00AE57B7"/>
    <w:rsid w:val="00AE5ACF"/>
    <w:rsid w:val="00AE68E3"/>
    <w:rsid w:val="00AE6B2E"/>
    <w:rsid w:val="00AE7710"/>
    <w:rsid w:val="00AE78C0"/>
    <w:rsid w:val="00AE7C2D"/>
    <w:rsid w:val="00AE7F00"/>
    <w:rsid w:val="00AF00AB"/>
    <w:rsid w:val="00AF0288"/>
    <w:rsid w:val="00AF0528"/>
    <w:rsid w:val="00AF0556"/>
    <w:rsid w:val="00AF069F"/>
    <w:rsid w:val="00AF076D"/>
    <w:rsid w:val="00AF0857"/>
    <w:rsid w:val="00AF0B0F"/>
    <w:rsid w:val="00AF0C15"/>
    <w:rsid w:val="00AF0D2F"/>
    <w:rsid w:val="00AF0EC8"/>
    <w:rsid w:val="00AF1609"/>
    <w:rsid w:val="00AF20A1"/>
    <w:rsid w:val="00AF20BB"/>
    <w:rsid w:val="00AF210E"/>
    <w:rsid w:val="00AF25A0"/>
    <w:rsid w:val="00AF25B5"/>
    <w:rsid w:val="00AF2916"/>
    <w:rsid w:val="00AF29B8"/>
    <w:rsid w:val="00AF2AED"/>
    <w:rsid w:val="00AF2E1D"/>
    <w:rsid w:val="00AF30F9"/>
    <w:rsid w:val="00AF3782"/>
    <w:rsid w:val="00AF3830"/>
    <w:rsid w:val="00AF3CC2"/>
    <w:rsid w:val="00AF3E43"/>
    <w:rsid w:val="00AF4217"/>
    <w:rsid w:val="00AF45F7"/>
    <w:rsid w:val="00AF46FC"/>
    <w:rsid w:val="00AF4862"/>
    <w:rsid w:val="00AF4EFB"/>
    <w:rsid w:val="00AF4F83"/>
    <w:rsid w:val="00AF521B"/>
    <w:rsid w:val="00AF52E4"/>
    <w:rsid w:val="00AF591D"/>
    <w:rsid w:val="00AF5B66"/>
    <w:rsid w:val="00AF5B93"/>
    <w:rsid w:val="00AF5C15"/>
    <w:rsid w:val="00AF5CF6"/>
    <w:rsid w:val="00AF5FB0"/>
    <w:rsid w:val="00AF606E"/>
    <w:rsid w:val="00AF619F"/>
    <w:rsid w:val="00AF680C"/>
    <w:rsid w:val="00AF6A25"/>
    <w:rsid w:val="00AF6A64"/>
    <w:rsid w:val="00AF6BD2"/>
    <w:rsid w:val="00AF6C29"/>
    <w:rsid w:val="00AF6D47"/>
    <w:rsid w:val="00AF6FAD"/>
    <w:rsid w:val="00AF7043"/>
    <w:rsid w:val="00AF70AA"/>
    <w:rsid w:val="00AF729C"/>
    <w:rsid w:val="00AF7836"/>
    <w:rsid w:val="00AF790A"/>
    <w:rsid w:val="00AF7A42"/>
    <w:rsid w:val="00AF7D18"/>
    <w:rsid w:val="00AF7F44"/>
    <w:rsid w:val="00B00036"/>
    <w:rsid w:val="00B00148"/>
    <w:rsid w:val="00B006FA"/>
    <w:rsid w:val="00B00A04"/>
    <w:rsid w:val="00B00D6C"/>
    <w:rsid w:val="00B0125D"/>
    <w:rsid w:val="00B01529"/>
    <w:rsid w:val="00B01B96"/>
    <w:rsid w:val="00B01EE0"/>
    <w:rsid w:val="00B02795"/>
    <w:rsid w:val="00B028C8"/>
    <w:rsid w:val="00B02BB6"/>
    <w:rsid w:val="00B02F6A"/>
    <w:rsid w:val="00B034D0"/>
    <w:rsid w:val="00B036E7"/>
    <w:rsid w:val="00B03980"/>
    <w:rsid w:val="00B03B94"/>
    <w:rsid w:val="00B03C8D"/>
    <w:rsid w:val="00B03CDE"/>
    <w:rsid w:val="00B03D58"/>
    <w:rsid w:val="00B03E2F"/>
    <w:rsid w:val="00B03F13"/>
    <w:rsid w:val="00B047BE"/>
    <w:rsid w:val="00B04867"/>
    <w:rsid w:val="00B04BEA"/>
    <w:rsid w:val="00B04E1C"/>
    <w:rsid w:val="00B04EA9"/>
    <w:rsid w:val="00B04FC6"/>
    <w:rsid w:val="00B051AA"/>
    <w:rsid w:val="00B0582C"/>
    <w:rsid w:val="00B05A0D"/>
    <w:rsid w:val="00B05B34"/>
    <w:rsid w:val="00B05C3A"/>
    <w:rsid w:val="00B05CC9"/>
    <w:rsid w:val="00B0621D"/>
    <w:rsid w:val="00B06941"/>
    <w:rsid w:val="00B06AC0"/>
    <w:rsid w:val="00B06F53"/>
    <w:rsid w:val="00B06FAB"/>
    <w:rsid w:val="00B07996"/>
    <w:rsid w:val="00B07999"/>
    <w:rsid w:val="00B07C2B"/>
    <w:rsid w:val="00B102E3"/>
    <w:rsid w:val="00B103FF"/>
    <w:rsid w:val="00B10A01"/>
    <w:rsid w:val="00B10DA5"/>
    <w:rsid w:val="00B10E13"/>
    <w:rsid w:val="00B10ECE"/>
    <w:rsid w:val="00B110DD"/>
    <w:rsid w:val="00B118D1"/>
    <w:rsid w:val="00B11A73"/>
    <w:rsid w:val="00B12101"/>
    <w:rsid w:val="00B1212F"/>
    <w:rsid w:val="00B123E2"/>
    <w:rsid w:val="00B13153"/>
    <w:rsid w:val="00B13314"/>
    <w:rsid w:val="00B13710"/>
    <w:rsid w:val="00B13A83"/>
    <w:rsid w:val="00B13C54"/>
    <w:rsid w:val="00B13DB0"/>
    <w:rsid w:val="00B14119"/>
    <w:rsid w:val="00B14CC5"/>
    <w:rsid w:val="00B156AB"/>
    <w:rsid w:val="00B15BC2"/>
    <w:rsid w:val="00B15DF1"/>
    <w:rsid w:val="00B165B8"/>
    <w:rsid w:val="00B166B5"/>
    <w:rsid w:val="00B167A5"/>
    <w:rsid w:val="00B16F6E"/>
    <w:rsid w:val="00B16F8B"/>
    <w:rsid w:val="00B1713D"/>
    <w:rsid w:val="00B17535"/>
    <w:rsid w:val="00B175D9"/>
    <w:rsid w:val="00B1765C"/>
    <w:rsid w:val="00B176B2"/>
    <w:rsid w:val="00B1770F"/>
    <w:rsid w:val="00B1793B"/>
    <w:rsid w:val="00B17A92"/>
    <w:rsid w:val="00B17DD5"/>
    <w:rsid w:val="00B200A9"/>
    <w:rsid w:val="00B20717"/>
    <w:rsid w:val="00B20A0F"/>
    <w:rsid w:val="00B20B54"/>
    <w:rsid w:val="00B20F7F"/>
    <w:rsid w:val="00B2125D"/>
    <w:rsid w:val="00B217B0"/>
    <w:rsid w:val="00B218E2"/>
    <w:rsid w:val="00B219FE"/>
    <w:rsid w:val="00B21B30"/>
    <w:rsid w:val="00B21CD7"/>
    <w:rsid w:val="00B2232D"/>
    <w:rsid w:val="00B22648"/>
    <w:rsid w:val="00B2282C"/>
    <w:rsid w:val="00B228C6"/>
    <w:rsid w:val="00B22902"/>
    <w:rsid w:val="00B22999"/>
    <w:rsid w:val="00B2313D"/>
    <w:rsid w:val="00B23264"/>
    <w:rsid w:val="00B23606"/>
    <w:rsid w:val="00B23821"/>
    <w:rsid w:val="00B239EF"/>
    <w:rsid w:val="00B23A71"/>
    <w:rsid w:val="00B23E16"/>
    <w:rsid w:val="00B2437D"/>
    <w:rsid w:val="00B2442F"/>
    <w:rsid w:val="00B2498A"/>
    <w:rsid w:val="00B24A13"/>
    <w:rsid w:val="00B24B6E"/>
    <w:rsid w:val="00B24F6A"/>
    <w:rsid w:val="00B252B3"/>
    <w:rsid w:val="00B25302"/>
    <w:rsid w:val="00B25663"/>
    <w:rsid w:val="00B258BB"/>
    <w:rsid w:val="00B25CAF"/>
    <w:rsid w:val="00B269FF"/>
    <w:rsid w:val="00B26A3F"/>
    <w:rsid w:val="00B2713C"/>
    <w:rsid w:val="00B273CE"/>
    <w:rsid w:val="00B27753"/>
    <w:rsid w:val="00B27C3B"/>
    <w:rsid w:val="00B27CC6"/>
    <w:rsid w:val="00B27DEA"/>
    <w:rsid w:val="00B27E4E"/>
    <w:rsid w:val="00B3011D"/>
    <w:rsid w:val="00B30229"/>
    <w:rsid w:val="00B30560"/>
    <w:rsid w:val="00B3065C"/>
    <w:rsid w:val="00B3079C"/>
    <w:rsid w:val="00B308F2"/>
    <w:rsid w:val="00B30F73"/>
    <w:rsid w:val="00B30F9A"/>
    <w:rsid w:val="00B31438"/>
    <w:rsid w:val="00B318C3"/>
    <w:rsid w:val="00B31DB8"/>
    <w:rsid w:val="00B3230D"/>
    <w:rsid w:val="00B32613"/>
    <w:rsid w:val="00B32935"/>
    <w:rsid w:val="00B333A6"/>
    <w:rsid w:val="00B33487"/>
    <w:rsid w:val="00B334F9"/>
    <w:rsid w:val="00B33631"/>
    <w:rsid w:val="00B3377F"/>
    <w:rsid w:val="00B3400A"/>
    <w:rsid w:val="00B347BF"/>
    <w:rsid w:val="00B347E0"/>
    <w:rsid w:val="00B349E5"/>
    <w:rsid w:val="00B34A24"/>
    <w:rsid w:val="00B34D4C"/>
    <w:rsid w:val="00B350C2"/>
    <w:rsid w:val="00B3538A"/>
    <w:rsid w:val="00B355AE"/>
    <w:rsid w:val="00B356FC"/>
    <w:rsid w:val="00B35762"/>
    <w:rsid w:val="00B35831"/>
    <w:rsid w:val="00B35B3F"/>
    <w:rsid w:val="00B35BCE"/>
    <w:rsid w:val="00B35C21"/>
    <w:rsid w:val="00B35C6A"/>
    <w:rsid w:val="00B35CAA"/>
    <w:rsid w:val="00B35D32"/>
    <w:rsid w:val="00B35F08"/>
    <w:rsid w:val="00B35FCF"/>
    <w:rsid w:val="00B3621D"/>
    <w:rsid w:val="00B36244"/>
    <w:rsid w:val="00B36770"/>
    <w:rsid w:val="00B36919"/>
    <w:rsid w:val="00B3699A"/>
    <w:rsid w:val="00B36C68"/>
    <w:rsid w:val="00B36EDC"/>
    <w:rsid w:val="00B37619"/>
    <w:rsid w:val="00B3786B"/>
    <w:rsid w:val="00B37930"/>
    <w:rsid w:val="00B37B48"/>
    <w:rsid w:val="00B37E2B"/>
    <w:rsid w:val="00B37F57"/>
    <w:rsid w:val="00B4006E"/>
    <w:rsid w:val="00B40130"/>
    <w:rsid w:val="00B40280"/>
    <w:rsid w:val="00B40941"/>
    <w:rsid w:val="00B40A3A"/>
    <w:rsid w:val="00B40F37"/>
    <w:rsid w:val="00B411F1"/>
    <w:rsid w:val="00B4135F"/>
    <w:rsid w:val="00B41474"/>
    <w:rsid w:val="00B415F0"/>
    <w:rsid w:val="00B41813"/>
    <w:rsid w:val="00B4189D"/>
    <w:rsid w:val="00B419B3"/>
    <w:rsid w:val="00B41AE5"/>
    <w:rsid w:val="00B41FF3"/>
    <w:rsid w:val="00B422AD"/>
    <w:rsid w:val="00B4286D"/>
    <w:rsid w:val="00B4293A"/>
    <w:rsid w:val="00B42B97"/>
    <w:rsid w:val="00B42EC6"/>
    <w:rsid w:val="00B43017"/>
    <w:rsid w:val="00B43021"/>
    <w:rsid w:val="00B430F4"/>
    <w:rsid w:val="00B438EE"/>
    <w:rsid w:val="00B43928"/>
    <w:rsid w:val="00B43A8D"/>
    <w:rsid w:val="00B43DAB"/>
    <w:rsid w:val="00B440FA"/>
    <w:rsid w:val="00B443C0"/>
    <w:rsid w:val="00B444E9"/>
    <w:rsid w:val="00B45005"/>
    <w:rsid w:val="00B45263"/>
    <w:rsid w:val="00B45CA0"/>
    <w:rsid w:val="00B45D2E"/>
    <w:rsid w:val="00B45DF6"/>
    <w:rsid w:val="00B45ED6"/>
    <w:rsid w:val="00B4615C"/>
    <w:rsid w:val="00B46240"/>
    <w:rsid w:val="00B46480"/>
    <w:rsid w:val="00B46520"/>
    <w:rsid w:val="00B46FA9"/>
    <w:rsid w:val="00B4716F"/>
    <w:rsid w:val="00B474FB"/>
    <w:rsid w:val="00B4756F"/>
    <w:rsid w:val="00B47CFD"/>
    <w:rsid w:val="00B47ED3"/>
    <w:rsid w:val="00B47F20"/>
    <w:rsid w:val="00B50077"/>
    <w:rsid w:val="00B50863"/>
    <w:rsid w:val="00B5151B"/>
    <w:rsid w:val="00B5187A"/>
    <w:rsid w:val="00B51974"/>
    <w:rsid w:val="00B52417"/>
    <w:rsid w:val="00B5292E"/>
    <w:rsid w:val="00B52BB1"/>
    <w:rsid w:val="00B52DF5"/>
    <w:rsid w:val="00B52E66"/>
    <w:rsid w:val="00B52FA8"/>
    <w:rsid w:val="00B53055"/>
    <w:rsid w:val="00B5349F"/>
    <w:rsid w:val="00B53AD8"/>
    <w:rsid w:val="00B53C8A"/>
    <w:rsid w:val="00B53D26"/>
    <w:rsid w:val="00B54550"/>
    <w:rsid w:val="00B545E9"/>
    <w:rsid w:val="00B5466D"/>
    <w:rsid w:val="00B54D0C"/>
    <w:rsid w:val="00B54F38"/>
    <w:rsid w:val="00B54F9E"/>
    <w:rsid w:val="00B55464"/>
    <w:rsid w:val="00B556FE"/>
    <w:rsid w:val="00B55AA5"/>
    <w:rsid w:val="00B55BEF"/>
    <w:rsid w:val="00B5601E"/>
    <w:rsid w:val="00B5615E"/>
    <w:rsid w:val="00B56288"/>
    <w:rsid w:val="00B564FC"/>
    <w:rsid w:val="00B565BC"/>
    <w:rsid w:val="00B56863"/>
    <w:rsid w:val="00B568C9"/>
    <w:rsid w:val="00B568D9"/>
    <w:rsid w:val="00B56C4F"/>
    <w:rsid w:val="00B579A5"/>
    <w:rsid w:val="00B57AB2"/>
    <w:rsid w:val="00B57D2C"/>
    <w:rsid w:val="00B60068"/>
    <w:rsid w:val="00B60133"/>
    <w:rsid w:val="00B60154"/>
    <w:rsid w:val="00B609C5"/>
    <w:rsid w:val="00B60B2D"/>
    <w:rsid w:val="00B616A0"/>
    <w:rsid w:val="00B61BE6"/>
    <w:rsid w:val="00B61DC6"/>
    <w:rsid w:val="00B61EC8"/>
    <w:rsid w:val="00B624E0"/>
    <w:rsid w:val="00B628A3"/>
    <w:rsid w:val="00B629EC"/>
    <w:rsid w:val="00B62A65"/>
    <w:rsid w:val="00B62C02"/>
    <w:rsid w:val="00B62CB2"/>
    <w:rsid w:val="00B6428A"/>
    <w:rsid w:val="00B64B8C"/>
    <w:rsid w:val="00B64BD6"/>
    <w:rsid w:val="00B64D3D"/>
    <w:rsid w:val="00B64E26"/>
    <w:rsid w:val="00B651A4"/>
    <w:rsid w:val="00B651EE"/>
    <w:rsid w:val="00B65374"/>
    <w:rsid w:val="00B6538A"/>
    <w:rsid w:val="00B6538D"/>
    <w:rsid w:val="00B653AA"/>
    <w:rsid w:val="00B65404"/>
    <w:rsid w:val="00B65758"/>
    <w:rsid w:val="00B65910"/>
    <w:rsid w:val="00B65C59"/>
    <w:rsid w:val="00B65CC4"/>
    <w:rsid w:val="00B66399"/>
    <w:rsid w:val="00B6687D"/>
    <w:rsid w:val="00B6693E"/>
    <w:rsid w:val="00B66A1C"/>
    <w:rsid w:val="00B66F79"/>
    <w:rsid w:val="00B67061"/>
    <w:rsid w:val="00B67586"/>
    <w:rsid w:val="00B67870"/>
    <w:rsid w:val="00B70109"/>
    <w:rsid w:val="00B70166"/>
    <w:rsid w:val="00B7027F"/>
    <w:rsid w:val="00B70284"/>
    <w:rsid w:val="00B708F3"/>
    <w:rsid w:val="00B70A1D"/>
    <w:rsid w:val="00B70D44"/>
    <w:rsid w:val="00B70D4F"/>
    <w:rsid w:val="00B71298"/>
    <w:rsid w:val="00B713C8"/>
    <w:rsid w:val="00B71418"/>
    <w:rsid w:val="00B71588"/>
    <w:rsid w:val="00B71A47"/>
    <w:rsid w:val="00B72084"/>
    <w:rsid w:val="00B7232D"/>
    <w:rsid w:val="00B726AE"/>
    <w:rsid w:val="00B727E3"/>
    <w:rsid w:val="00B733E9"/>
    <w:rsid w:val="00B73913"/>
    <w:rsid w:val="00B740B3"/>
    <w:rsid w:val="00B75696"/>
    <w:rsid w:val="00B764A5"/>
    <w:rsid w:val="00B76599"/>
    <w:rsid w:val="00B767BB"/>
    <w:rsid w:val="00B76A74"/>
    <w:rsid w:val="00B76ACB"/>
    <w:rsid w:val="00B76C00"/>
    <w:rsid w:val="00B770AA"/>
    <w:rsid w:val="00B77165"/>
    <w:rsid w:val="00B77515"/>
    <w:rsid w:val="00B7778E"/>
    <w:rsid w:val="00B779FD"/>
    <w:rsid w:val="00B77EDD"/>
    <w:rsid w:val="00B800B3"/>
    <w:rsid w:val="00B803A5"/>
    <w:rsid w:val="00B8047D"/>
    <w:rsid w:val="00B80B74"/>
    <w:rsid w:val="00B812A9"/>
    <w:rsid w:val="00B81496"/>
    <w:rsid w:val="00B814DB"/>
    <w:rsid w:val="00B81685"/>
    <w:rsid w:val="00B81C0B"/>
    <w:rsid w:val="00B81E7F"/>
    <w:rsid w:val="00B8216F"/>
    <w:rsid w:val="00B827C4"/>
    <w:rsid w:val="00B82C36"/>
    <w:rsid w:val="00B83CFD"/>
    <w:rsid w:val="00B83DCF"/>
    <w:rsid w:val="00B8437C"/>
    <w:rsid w:val="00B8493B"/>
    <w:rsid w:val="00B84A59"/>
    <w:rsid w:val="00B84A9C"/>
    <w:rsid w:val="00B84AE6"/>
    <w:rsid w:val="00B84C4A"/>
    <w:rsid w:val="00B85B6C"/>
    <w:rsid w:val="00B85F23"/>
    <w:rsid w:val="00B8606F"/>
    <w:rsid w:val="00B863E4"/>
    <w:rsid w:val="00B867EE"/>
    <w:rsid w:val="00B8687A"/>
    <w:rsid w:val="00B86C25"/>
    <w:rsid w:val="00B870B5"/>
    <w:rsid w:val="00B876C8"/>
    <w:rsid w:val="00B87C2C"/>
    <w:rsid w:val="00B900CA"/>
    <w:rsid w:val="00B90205"/>
    <w:rsid w:val="00B90A82"/>
    <w:rsid w:val="00B90A8E"/>
    <w:rsid w:val="00B90BAF"/>
    <w:rsid w:val="00B90F52"/>
    <w:rsid w:val="00B91201"/>
    <w:rsid w:val="00B912A0"/>
    <w:rsid w:val="00B912D9"/>
    <w:rsid w:val="00B91A87"/>
    <w:rsid w:val="00B91D6A"/>
    <w:rsid w:val="00B92387"/>
    <w:rsid w:val="00B927EB"/>
    <w:rsid w:val="00B92DD8"/>
    <w:rsid w:val="00B93180"/>
    <w:rsid w:val="00B93470"/>
    <w:rsid w:val="00B9379D"/>
    <w:rsid w:val="00B93889"/>
    <w:rsid w:val="00B9392B"/>
    <w:rsid w:val="00B93972"/>
    <w:rsid w:val="00B93BA9"/>
    <w:rsid w:val="00B93CDA"/>
    <w:rsid w:val="00B93E95"/>
    <w:rsid w:val="00B945EE"/>
    <w:rsid w:val="00B94A64"/>
    <w:rsid w:val="00B94BCA"/>
    <w:rsid w:val="00B94C05"/>
    <w:rsid w:val="00B94F2D"/>
    <w:rsid w:val="00B9504D"/>
    <w:rsid w:val="00B952B9"/>
    <w:rsid w:val="00B9566D"/>
    <w:rsid w:val="00B9585B"/>
    <w:rsid w:val="00B95C77"/>
    <w:rsid w:val="00B95E02"/>
    <w:rsid w:val="00B96553"/>
    <w:rsid w:val="00B9667B"/>
    <w:rsid w:val="00B96B04"/>
    <w:rsid w:val="00B96C2A"/>
    <w:rsid w:val="00B96CBB"/>
    <w:rsid w:val="00B96DE9"/>
    <w:rsid w:val="00B97485"/>
    <w:rsid w:val="00B97647"/>
    <w:rsid w:val="00B97692"/>
    <w:rsid w:val="00BA0698"/>
    <w:rsid w:val="00BA088E"/>
    <w:rsid w:val="00BA1086"/>
    <w:rsid w:val="00BA17A9"/>
    <w:rsid w:val="00BA1CF1"/>
    <w:rsid w:val="00BA1D35"/>
    <w:rsid w:val="00BA2289"/>
    <w:rsid w:val="00BA2313"/>
    <w:rsid w:val="00BA2B09"/>
    <w:rsid w:val="00BA2D17"/>
    <w:rsid w:val="00BA2D7B"/>
    <w:rsid w:val="00BA35D5"/>
    <w:rsid w:val="00BA36BC"/>
    <w:rsid w:val="00BA38B7"/>
    <w:rsid w:val="00BA412A"/>
    <w:rsid w:val="00BA45FA"/>
    <w:rsid w:val="00BA4627"/>
    <w:rsid w:val="00BA4765"/>
    <w:rsid w:val="00BA47B3"/>
    <w:rsid w:val="00BA47D5"/>
    <w:rsid w:val="00BA482E"/>
    <w:rsid w:val="00BA4B6F"/>
    <w:rsid w:val="00BA4C27"/>
    <w:rsid w:val="00BA51A6"/>
    <w:rsid w:val="00BA5335"/>
    <w:rsid w:val="00BA5732"/>
    <w:rsid w:val="00BA5877"/>
    <w:rsid w:val="00BA58AB"/>
    <w:rsid w:val="00BA5A63"/>
    <w:rsid w:val="00BA5F2D"/>
    <w:rsid w:val="00BA603A"/>
    <w:rsid w:val="00BA6473"/>
    <w:rsid w:val="00BA6551"/>
    <w:rsid w:val="00BA6819"/>
    <w:rsid w:val="00BA69BA"/>
    <w:rsid w:val="00BA6A18"/>
    <w:rsid w:val="00BA6AA5"/>
    <w:rsid w:val="00BA6E8D"/>
    <w:rsid w:val="00BA6FC4"/>
    <w:rsid w:val="00BA714F"/>
    <w:rsid w:val="00BA7189"/>
    <w:rsid w:val="00BA71FC"/>
    <w:rsid w:val="00BA72BB"/>
    <w:rsid w:val="00BA7486"/>
    <w:rsid w:val="00BA74E3"/>
    <w:rsid w:val="00BA7611"/>
    <w:rsid w:val="00BA764A"/>
    <w:rsid w:val="00BA76CF"/>
    <w:rsid w:val="00BA7710"/>
    <w:rsid w:val="00BA7CC3"/>
    <w:rsid w:val="00BB050F"/>
    <w:rsid w:val="00BB10DB"/>
    <w:rsid w:val="00BB1479"/>
    <w:rsid w:val="00BB17B1"/>
    <w:rsid w:val="00BB19C1"/>
    <w:rsid w:val="00BB1B8E"/>
    <w:rsid w:val="00BB1D47"/>
    <w:rsid w:val="00BB2309"/>
    <w:rsid w:val="00BB2888"/>
    <w:rsid w:val="00BB294E"/>
    <w:rsid w:val="00BB2BCD"/>
    <w:rsid w:val="00BB32FC"/>
    <w:rsid w:val="00BB355A"/>
    <w:rsid w:val="00BB3AC9"/>
    <w:rsid w:val="00BB3EBD"/>
    <w:rsid w:val="00BB43A6"/>
    <w:rsid w:val="00BB4CA0"/>
    <w:rsid w:val="00BB4DA2"/>
    <w:rsid w:val="00BB4EFA"/>
    <w:rsid w:val="00BB4F84"/>
    <w:rsid w:val="00BB546E"/>
    <w:rsid w:val="00BB576F"/>
    <w:rsid w:val="00BB5A52"/>
    <w:rsid w:val="00BB5AC0"/>
    <w:rsid w:val="00BB6827"/>
    <w:rsid w:val="00BB7156"/>
    <w:rsid w:val="00BB7B30"/>
    <w:rsid w:val="00BB7D37"/>
    <w:rsid w:val="00BC08CC"/>
    <w:rsid w:val="00BC0BE3"/>
    <w:rsid w:val="00BC0F08"/>
    <w:rsid w:val="00BC191E"/>
    <w:rsid w:val="00BC1DDF"/>
    <w:rsid w:val="00BC2455"/>
    <w:rsid w:val="00BC272F"/>
    <w:rsid w:val="00BC2C3D"/>
    <w:rsid w:val="00BC2F0E"/>
    <w:rsid w:val="00BC31CB"/>
    <w:rsid w:val="00BC37F6"/>
    <w:rsid w:val="00BC37FB"/>
    <w:rsid w:val="00BC3923"/>
    <w:rsid w:val="00BC419A"/>
    <w:rsid w:val="00BC4A66"/>
    <w:rsid w:val="00BC4B38"/>
    <w:rsid w:val="00BC4D2A"/>
    <w:rsid w:val="00BC5593"/>
    <w:rsid w:val="00BC59E1"/>
    <w:rsid w:val="00BC5AE3"/>
    <w:rsid w:val="00BC61B5"/>
    <w:rsid w:val="00BC639F"/>
    <w:rsid w:val="00BC7532"/>
    <w:rsid w:val="00BC7A0B"/>
    <w:rsid w:val="00BC7EC0"/>
    <w:rsid w:val="00BD0081"/>
    <w:rsid w:val="00BD0693"/>
    <w:rsid w:val="00BD0A0A"/>
    <w:rsid w:val="00BD141E"/>
    <w:rsid w:val="00BD1814"/>
    <w:rsid w:val="00BD1B63"/>
    <w:rsid w:val="00BD1B66"/>
    <w:rsid w:val="00BD1EE5"/>
    <w:rsid w:val="00BD1FC7"/>
    <w:rsid w:val="00BD205B"/>
    <w:rsid w:val="00BD2307"/>
    <w:rsid w:val="00BD230E"/>
    <w:rsid w:val="00BD2A12"/>
    <w:rsid w:val="00BD2B0B"/>
    <w:rsid w:val="00BD35C7"/>
    <w:rsid w:val="00BD3B15"/>
    <w:rsid w:val="00BD3DDA"/>
    <w:rsid w:val="00BD3F31"/>
    <w:rsid w:val="00BD4116"/>
    <w:rsid w:val="00BD4471"/>
    <w:rsid w:val="00BD4FB5"/>
    <w:rsid w:val="00BD52EB"/>
    <w:rsid w:val="00BD5546"/>
    <w:rsid w:val="00BD563F"/>
    <w:rsid w:val="00BD5992"/>
    <w:rsid w:val="00BD5A8F"/>
    <w:rsid w:val="00BD5DE3"/>
    <w:rsid w:val="00BD62AD"/>
    <w:rsid w:val="00BD63DD"/>
    <w:rsid w:val="00BD6B84"/>
    <w:rsid w:val="00BD6E77"/>
    <w:rsid w:val="00BD6EB2"/>
    <w:rsid w:val="00BD6EB5"/>
    <w:rsid w:val="00BD709B"/>
    <w:rsid w:val="00BD7252"/>
    <w:rsid w:val="00BD73EE"/>
    <w:rsid w:val="00BD763A"/>
    <w:rsid w:val="00BD7778"/>
    <w:rsid w:val="00BD78C3"/>
    <w:rsid w:val="00BD794F"/>
    <w:rsid w:val="00BD7D96"/>
    <w:rsid w:val="00BD7FB1"/>
    <w:rsid w:val="00BE0055"/>
    <w:rsid w:val="00BE073B"/>
    <w:rsid w:val="00BE08E7"/>
    <w:rsid w:val="00BE0B5A"/>
    <w:rsid w:val="00BE0BD5"/>
    <w:rsid w:val="00BE0E94"/>
    <w:rsid w:val="00BE12C0"/>
    <w:rsid w:val="00BE1652"/>
    <w:rsid w:val="00BE1683"/>
    <w:rsid w:val="00BE19D4"/>
    <w:rsid w:val="00BE1D21"/>
    <w:rsid w:val="00BE225D"/>
    <w:rsid w:val="00BE2C29"/>
    <w:rsid w:val="00BE2E4B"/>
    <w:rsid w:val="00BE31C5"/>
    <w:rsid w:val="00BE34F6"/>
    <w:rsid w:val="00BE3645"/>
    <w:rsid w:val="00BE364A"/>
    <w:rsid w:val="00BE370A"/>
    <w:rsid w:val="00BE37D2"/>
    <w:rsid w:val="00BE397C"/>
    <w:rsid w:val="00BE3F0D"/>
    <w:rsid w:val="00BE49E1"/>
    <w:rsid w:val="00BE4A69"/>
    <w:rsid w:val="00BE517E"/>
    <w:rsid w:val="00BE52A7"/>
    <w:rsid w:val="00BE5640"/>
    <w:rsid w:val="00BE57E9"/>
    <w:rsid w:val="00BE5BC7"/>
    <w:rsid w:val="00BE5F38"/>
    <w:rsid w:val="00BE6166"/>
    <w:rsid w:val="00BE645F"/>
    <w:rsid w:val="00BE6B56"/>
    <w:rsid w:val="00BE6C90"/>
    <w:rsid w:val="00BE7B78"/>
    <w:rsid w:val="00BE7D0C"/>
    <w:rsid w:val="00BE7DF5"/>
    <w:rsid w:val="00BE7EC2"/>
    <w:rsid w:val="00BE7F2A"/>
    <w:rsid w:val="00BF027C"/>
    <w:rsid w:val="00BF03C4"/>
    <w:rsid w:val="00BF08FE"/>
    <w:rsid w:val="00BF0B7A"/>
    <w:rsid w:val="00BF1267"/>
    <w:rsid w:val="00BF1A84"/>
    <w:rsid w:val="00BF1C45"/>
    <w:rsid w:val="00BF1D9B"/>
    <w:rsid w:val="00BF2093"/>
    <w:rsid w:val="00BF20B3"/>
    <w:rsid w:val="00BF2A5B"/>
    <w:rsid w:val="00BF322F"/>
    <w:rsid w:val="00BF3935"/>
    <w:rsid w:val="00BF3994"/>
    <w:rsid w:val="00BF39C6"/>
    <w:rsid w:val="00BF3CE4"/>
    <w:rsid w:val="00BF3D13"/>
    <w:rsid w:val="00BF3F80"/>
    <w:rsid w:val="00BF4650"/>
    <w:rsid w:val="00BF4B6F"/>
    <w:rsid w:val="00BF4CFD"/>
    <w:rsid w:val="00BF4F0E"/>
    <w:rsid w:val="00BF51CA"/>
    <w:rsid w:val="00BF530D"/>
    <w:rsid w:val="00BF5823"/>
    <w:rsid w:val="00BF5ACE"/>
    <w:rsid w:val="00BF6297"/>
    <w:rsid w:val="00BF6480"/>
    <w:rsid w:val="00BF68BC"/>
    <w:rsid w:val="00BF6C24"/>
    <w:rsid w:val="00BF6CD7"/>
    <w:rsid w:val="00BF6D2C"/>
    <w:rsid w:val="00BF7385"/>
    <w:rsid w:val="00BF768E"/>
    <w:rsid w:val="00BF7CA2"/>
    <w:rsid w:val="00BF7FEE"/>
    <w:rsid w:val="00C002F1"/>
    <w:rsid w:val="00C00A3D"/>
    <w:rsid w:val="00C00F8F"/>
    <w:rsid w:val="00C0139C"/>
    <w:rsid w:val="00C016C3"/>
    <w:rsid w:val="00C01E01"/>
    <w:rsid w:val="00C01F17"/>
    <w:rsid w:val="00C01FEA"/>
    <w:rsid w:val="00C02340"/>
    <w:rsid w:val="00C02907"/>
    <w:rsid w:val="00C02B6E"/>
    <w:rsid w:val="00C02CD5"/>
    <w:rsid w:val="00C02CFA"/>
    <w:rsid w:val="00C02DB3"/>
    <w:rsid w:val="00C03006"/>
    <w:rsid w:val="00C03442"/>
    <w:rsid w:val="00C037F3"/>
    <w:rsid w:val="00C039E7"/>
    <w:rsid w:val="00C04705"/>
    <w:rsid w:val="00C04818"/>
    <w:rsid w:val="00C04E12"/>
    <w:rsid w:val="00C04EC4"/>
    <w:rsid w:val="00C04F86"/>
    <w:rsid w:val="00C0516F"/>
    <w:rsid w:val="00C05244"/>
    <w:rsid w:val="00C05288"/>
    <w:rsid w:val="00C052CF"/>
    <w:rsid w:val="00C05601"/>
    <w:rsid w:val="00C0571D"/>
    <w:rsid w:val="00C0598D"/>
    <w:rsid w:val="00C05AFF"/>
    <w:rsid w:val="00C05C66"/>
    <w:rsid w:val="00C05EFF"/>
    <w:rsid w:val="00C06386"/>
    <w:rsid w:val="00C06583"/>
    <w:rsid w:val="00C065EC"/>
    <w:rsid w:val="00C066D3"/>
    <w:rsid w:val="00C06BE5"/>
    <w:rsid w:val="00C06C92"/>
    <w:rsid w:val="00C07003"/>
    <w:rsid w:val="00C070F7"/>
    <w:rsid w:val="00C0738E"/>
    <w:rsid w:val="00C075C2"/>
    <w:rsid w:val="00C07631"/>
    <w:rsid w:val="00C07C84"/>
    <w:rsid w:val="00C101CF"/>
    <w:rsid w:val="00C104F7"/>
    <w:rsid w:val="00C109AD"/>
    <w:rsid w:val="00C10A07"/>
    <w:rsid w:val="00C10D7A"/>
    <w:rsid w:val="00C10DEF"/>
    <w:rsid w:val="00C11096"/>
    <w:rsid w:val="00C1161C"/>
    <w:rsid w:val="00C11638"/>
    <w:rsid w:val="00C11892"/>
    <w:rsid w:val="00C119F1"/>
    <w:rsid w:val="00C11B3B"/>
    <w:rsid w:val="00C11BF8"/>
    <w:rsid w:val="00C11DAA"/>
    <w:rsid w:val="00C11DFF"/>
    <w:rsid w:val="00C12BC0"/>
    <w:rsid w:val="00C1332A"/>
    <w:rsid w:val="00C13AFF"/>
    <w:rsid w:val="00C13CCE"/>
    <w:rsid w:val="00C14040"/>
    <w:rsid w:val="00C14521"/>
    <w:rsid w:val="00C14527"/>
    <w:rsid w:val="00C14B5F"/>
    <w:rsid w:val="00C14E32"/>
    <w:rsid w:val="00C1503D"/>
    <w:rsid w:val="00C154EC"/>
    <w:rsid w:val="00C155C2"/>
    <w:rsid w:val="00C1569D"/>
    <w:rsid w:val="00C15F29"/>
    <w:rsid w:val="00C1635A"/>
    <w:rsid w:val="00C16547"/>
    <w:rsid w:val="00C16647"/>
    <w:rsid w:val="00C166D0"/>
    <w:rsid w:val="00C16AC4"/>
    <w:rsid w:val="00C17645"/>
    <w:rsid w:val="00C176D4"/>
    <w:rsid w:val="00C17AA1"/>
    <w:rsid w:val="00C17B27"/>
    <w:rsid w:val="00C17D7A"/>
    <w:rsid w:val="00C17E77"/>
    <w:rsid w:val="00C20269"/>
    <w:rsid w:val="00C20756"/>
    <w:rsid w:val="00C20ED7"/>
    <w:rsid w:val="00C2127D"/>
    <w:rsid w:val="00C21479"/>
    <w:rsid w:val="00C21987"/>
    <w:rsid w:val="00C220B9"/>
    <w:rsid w:val="00C221D3"/>
    <w:rsid w:val="00C22441"/>
    <w:rsid w:val="00C22795"/>
    <w:rsid w:val="00C22926"/>
    <w:rsid w:val="00C22D49"/>
    <w:rsid w:val="00C22DD6"/>
    <w:rsid w:val="00C22E38"/>
    <w:rsid w:val="00C2342E"/>
    <w:rsid w:val="00C234D9"/>
    <w:rsid w:val="00C23971"/>
    <w:rsid w:val="00C23E7F"/>
    <w:rsid w:val="00C2405D"/>
    <w:rsid w:val="00C241C4"/>
    <w:rsid w:val="00C24339"/>
    <w:rsid w:val="00C243AC"/>
    <w:rsid w:val="00C2442A"/>
    <w:rsid w:val="00C247E5"/>
    <w:rsid w:val="00C24A50"/>
    <w:rsid w:val="00C24DC8"/>
    <w:rsid w:val="00C24ECE"/>
    <w:rsid w:val="00C24F70"/>
    <w:rsid w:val="00C253AB"/>
    <w:rsid w:val="00C25604"/>
    <w:rsid w:val="00C259B5"/>
    <w:rsid w:val="00C25A59"/>
    <w:rsid w:val="00C260AC"/>
    <w:rsid w:val="00C268BB"/>
    <w:rsid w:val="00C26AE5"/>
    <w:rsid w:val="00C26CA0"/>
    <w:rsid w:val="00C26F92"/>
    <w:rsid w:val="00C271CC"/>
    <w:rsid w:val="00C27EF8"/>
    <w:rsid w:val="00C30012"/>
    <w:rsid w:val="00C302EB"/>
    <w:rsid w:val="00C3043B"/>
    <w:rsid w:val="00C304EE"/>
    <w:rsid w:val="00C30649"/>
    <w:rsid w:val="00C30A9C"/>
    <w:rsid w:val="00C30DA1"/>
    <w:rsid w:val="00C30F02"/>
    <w:rsid w:val="00C31124"/>
    <w:rsid w:val="00C312CD"/>
    <w:rsid w:val="00C312D9"/>
    <w:rsid w:val="00C31541"/>
    <w:rsid w:val="00C31B89"/>
    <w:rsid w:val="00C31DAB"/>
    <w:rsid w:val="00C31F24"/>
    <w:rsid w:val="00C32086"/>
    <w:rsid w:val="00C323EC"/>
    <w:rsid w:val="00C327BB"/>
    <w:rsid w:val="00C32D3D"/>
    <w:rsid w:val="00C32E39"/>
    <w:rsid w:val="00C32F36"/>
    <w:rsid w:val="00C33586"/>
    <w:rsid w:val="00C3369B"/>
    <w:rsid w:val="00C337A2"/>
    <w:rsid w:val="00C33A37"/>
    <w:rsid w:val="00C33B3C"/>
    <w:rsid w:val="00C3404F"/>
    <w:rsid w:val="00C342A8"/>
    <w:rsid w:val="00C343C5"/>
    <w:rsid w:val="00C3496D"/>
    <w:rsid w:val="00C34D04"/>
    <w:rsid w:val="00C34E19"/>
    <w:rsid w:val="00C34E95"/>
    <w:rsid w:val="00C3531A"/>
    <w:rsid w:val="00C3598F"/>
    <w:rsid w:val="00C35990"/>
    <w:rsid w:val="00C359DD"/>
    <w:rsid w:val="00C359E4"/>
    <w:rsid w:val="00C35B86"/>
    <w:rsid w:val="00C35BBC"/>
    <w:rsid w:val="00C363DA"/>
    <w:rsid w:val="00C3669D"/>
    <w:rsid w:val="00C36951"/>
    <w:rsid w:val="00C36FC8"/>
    <w:rsid w:val="00C37070"/>
    <w:rsid w:val="00C37303"/>
    <w:rsid w:val="00C373D1"/>
    <w:rsid w:val="00C37514"/>
    <w:rsid w:val="00C37E20"/>
    <w:rsid w:val="00C4046E"/>
    <w:rsid w:val="00C40968"/>
    <w:rsid w:val="00C409E9"/>
    <w:rsid w:val="00C40B4E"/>
    <w:rsid w:val="00C40EC3"/>
    <w:rsid w:val="00C41629"/>
    <w:rsid w:val="00C4196A"/>
    <w:rsid w:val="00C420C0"/>
    <w:rsid w:val="00C42109"/>
    <w:rsid w:val="00C426B0"/>
    <w:rsid w:val="00C426E7"/>
    <w:rsid w:val="00C42747"/>
    <w:rsid w:val="00C42A39"/>
    <w:rsid w:val="00C42D95"/>
    <w:rsid w:val="00C42E0C"/>
    <w:rsid w:val="00C43144"/>
    <w:rsid w:val="00C439A1"/>
    <w:rsid w:val="00C43BCE"/>
    <w:rsid w:val="00C4402D"/>
    <w:rsid w:val="00C443BF"/>
    <w:rsid w:val="00C44CAC"/>
    <w:rsid w:val="00C44DCE"/>
    <w:rsid w:val="00C4554D"/>
    <w:rsid w:val="00C45D70"/>
    <w:rsid w:val="00C45E60"/>
    <w:rsid w:val="00C45ECB"/>
    <w:rsid w:val="00C46278"/>
    <w:rsid w:val="00C464EA"/>
    <w:rsid w:val="00C46AD3"/>
    <w:rsid w:val="00C46C80"/>
    <w:rsid w:val="00C46E3A"/>
    <w:rsid w:val="00C46EE5"/>
    <w:rsid w:val="00C46FB8"/>
    <w:rsid w:val="00C4744F"/>
    <w:rsid w:val="00C476AA"/>
    <w:rsid w:val="00C4783E"/>
    <w:rsid w:val="00C47DA4"/>
    <w:rsid w:val="00C50510"/>
    <w:rsid w:val="00C50736"/>
    <w:rsid w:val="00C50787"/>
    <w:rsid w:val="00C50E4C"/>
    <w:rsid w:val="00C50EDE"/>
    <w:rsid w:val="00C51192"/>
    <w:rsid w:val="00C51638"/>
    <w:rsid w:val="00C519A5"/>
    <w:rsid w:val="00C51A82"/>
    <w:rsid w:val="00C51E29"/>
    <w:rsid w:val="00C51EDE"/>
    <w:rsid w:val="00C521D3"/>
    <w:rsid w:val="00C52295"/>
    <w:rsid w:val="00C52A09"/>
    <w:rsid w:val="00C53117"/>
    <w:rsid w:val="00C53187"/>
    <w:rsid w:val="00C53701"/>
    <w:rsid w:val="00C537EC"/>
    <w:rsid w:val="00C53989"/>
    <w:rsid w:val="00C53B97"/>
    <w:rsid w:val="00C53DDC"/>
    <w:rsid w:val="00C541C8"/>
    <w:rsid w:val="00C543F2"/>
    <w:rsid w:val="00C544AA"/>
    <w:rsid w:val="00C54705"/>
    <w:rsid w:val="00C54C19"/>
    <w:rsid w:val="00C54DDE"/>
    <w:rsid w:val="00C54E8B"/>
    <w:rsid w:val="00C55036"/>
    <w:rsid w:val="00C55157"/>
    <w:rsid w:val="00C553A6"/>
    <w:rsid w:val="00C55729"/>
    <w:rsid w:val="00C557E0"/>
    <w:rsid w:val="00C55C0D"/>
    <w:rsid w:val="00C55F41"/>
    <w:rsid w:val="00C5621A"/>
    <w:rsid w:val="00C56388"/>
    <w:rsid w:val="00C565D9"/>
    <w:rsid w:val="00C566E6"/>
    <w:rsid w:val="00C568C1"/>
    <w:rsid w:val="00C56AA5"/>
    <w:rsid w:val="00C56AA6"/>
    <w:rsid w:val="00C56F71"/>
    <w:rsid w:val="00C570EC"/>
    <w:rsid w:val="00C60554"/>
    <w:rsid w:val="00C605E9"/>
    <w:rsid w:val="00C606A1"/>
    <w:rsid w:val="00C608D6"/>
    <w:rsid w:val="00C60C16"/>
    <w:rsid w:val="00C60F5E"/>
    <w:rsid w:val="00C61108"/>
    <w:rsid w:val="00C6187A"/>
    <w:rsid w:val="00C61A04"/>
    <w:rsid w:val="00C61E8A"/>
    <w:rsid w:val="00C622DF"/>
    <w:rsid w:val="00C627CE"/>
    <w:rsid w:val="00C62A7F"/>
    <w:rsid w:val="00C62B0E"/>
    <w:rsid w:val="00C62B49"/>
    <w:rsid w:val="00C62DA4"/>
    <w:rsid w:val="00C635A5"/>
    <w:rsid w:val="00C63974"/>
    <w:rsid w:val="00C64377"/>
    <w:rsid w:val="00C647A4"/>
    <w:rsid w:val="00C64D95"/>
    <w:rsid w:val="00C64E4B"/>
    <w:rsid w:val="00C64F79"/>
    <w:rsid w:val="00C65193"/>
    <w:rsid w:val="00C6520A"/>
    <w:rsid w:val="00C6545C"/>
    <w:rsid w:val="00C65738"/>
    <w:rsid w:val="00C6585F"/>
    <w:rsid w:val="00C65E8E"/>
    <w:rsid w:val="00C66257"/>
    <w:rsid w:val="00C66665"/>
    <w:rsid w:val="00C668B8"/>
    <w:rsid w:val="00C66A97"/>
    <w:rsid w:val="00C66AC2"/>
    <w:rsid w:val="00C671EF"/>
    <w:rsid w:val="00C6748E"/>
    <w:rsid w:val="00C67B7A"/>
    <w:rsid w:val="00C7046F"/>
    <w:rsid w:val="00C705E0"/>
    <w:rsid w:val="00C70892"/>
    <w:rsid w:val="00C714AF"/>
    <w:rsid w:val="00C71819"/>
    <w:rsid w:val="00C71E5E"/>
    <w:rsid w:val="00C7204F"/>
    <w:rsid w:val="00C720D6"/>
    <w:rsid w:val="00C72263"/>
    <w:rsid w:val="00C727CE"/>
    <w:rsid w:val="00C72C2C"/>
    <w:rsid w:val="00C73451"/>
    <w:rsid w:val="00C735FC"/>
    <w:rsid w:val="00C73B7A"/>
    <w:rsid w:val="00C73BD9"/>
    <w:rsid w:val="00C73D3F"/>
    <w:rsid w:val="00C74218"/>
    <w:rsid w:val="00C74A13"/>
    <w:rsid w:val="00C7563D"/>
    <w:rsid w:val="00C75B39"/>
    <w:rsid w:val="00C75D82"/>
    <w:rsid w:val="00C75E66"/>
    <w:rsid w:val="00C75F10"/>
    <w:rsid w:val="00C7604C"/>
    <w:rsid w:val="00C76BC7"/>
    <w:rsid w:val="00C76FF7"/>
    <w:rsid w:val="00C7703D"/>
    <w:rsid w:val="00C7705B"/>
    <w:rsid w:val="00C772D7"/>
    <w:rsid w:val="00C77C84"/>
    <w:rsid w:val="00C77C86"/>
    <w:rsid w:val="00C802C9"/>
    <w:rsid w:val="00C80AED"/>
    <w:rsid w:val="00C80C7F"/>
    <w:rsid w:val="00C81003"/>
    <w:rsid w:val="00C8161E"/>
    <w:rsid w:val="00C81931"/>
    <w:rsid w:val="00C819F9"/>
    <w:rsid w:val="00C82588"/>
    <w:rsid w:val="00C8280C"/>
    <w:rsid w:val="00C830B1"/>
    <w:rsid w:val="00C831E0"/>
    <w:rsid w:val="00C8336F"/>
    <w:rsid w:val="00C83AD7"/>
    <w:rsid w:val="00C83B14"/>
    <w:rsid w:val="00C83BA5"/>
    <w:rsid w:val="00C846D7"/>
    <w:rsid w:val="00C84A09"/>
    <w:rsid w:val="00C84ECE"/>
    <w:rsid w:val="00C85C8E"/>
    <w:rsid w:val="00C8644F"/>
    <w:rsid w:val="00C865BA"/>
    <w:rsid w:val="00C8681B"/>
    <w:rsid w:val="00C86C2C"/>
    <w:rsid w:val="00C86FF1"/>
    <w:rsid w:val="00C871C8"/>
    <w:rsid w:val="00C87BE4"/>
    <w:rsid w:val="00C87E2D"/>
    <w:rsid w:val="00C87E8B"/>
    <w:rsid w:val="00C9004B"/>
    <w:rsid w:val="00C90793"/>
    <w:rsid w:val="00C90830"/>
    <w:rsid w:val="00C90E11"/>
    <w:rsid w:val="00C912E7"/>
    <w:rsid w:val="00C9132C"/>
    <w:rsid w:val="00C91B7E"/>
    <w:rsid w:val="00C91C56"/>
    <w:rsid w:val="00C920F8"/>
    <w:rsid w:val="00C9233E"/>
    <w:rsid w:val="00C924E1"/>
    <w:rsid w:val="00C92657"/>
    <w:rsid w:val="00C9293D"/>
    <w:rsid w:val="00C92BB3"/>
    <w:rsid w:val="00C92C9A"/>
    <w:rsid w:val="00C931D2"/>
    <w:rsid w:val="00C94124"/>
    <w:rsid w:val="00C94297"/>
    <w:rsid w:val="00C94F04"/>
    <w:rsid w:val="00C954B2"/>
    <w:rsid w:val="00C9568C"/>
    <w:rsid w:val="00C95A8F"/>
    <w:rsid w:val="00C95B74"/>
    <w:rsid w:val="00C95BD7"/>
    <w:rsid w:val="00C95D67"/>
    <w:rsid w:val="00C95FBD"/>
    <w:rsid w:val="00C96415"/>
    <w:rsid w:val="00C96CFC"/>
    <w:rsid w:val="00C97269"/>
    <w:rsid w:val="00C97B2B"/>
    <w:rsid w:val="00C97BFC"/>
    <w:rsid w:val="00CA0120"/>
    <w:rsid w:val="00CA014C"/>
    <w:rsid w:val="00CA0668"/>
    <w:rsid w:val="00CA0B61"/>
    <w:rsid w:val="00CA0C2C"/>
    <w:rsid w:val="00CA120C"/>
    <w:rsid w:val="00CA1645"/>
    <w:rsid w:val="00CA176B"/>
    <w:rsid w:val="00CA17B3"/>
    <w:rsid w:val="00CA181B"/>
    <w:rsid w:val="00CA1D25"/>
    <w:rsid w:val="00CA1F15"/>
    <w:rsid w:val="00CA1F96"/>
    <w:rsid w:val="00CA27F3"/>
    <w:rsid w:val="00CA2CC8"/>
    <w:rsid w:val="00CA33AD"/>
    <w:rsid w:val="00CA35C2"/>
    <w:rsid w:val="00CA3861"/>
    <w:rsid w:val="00CA40DA"/>
    <w:rsid w:val="00CA4183"/>
    <w:rsid w:val="00CA4631"/>
    <w:rsid w:val="00CA468F"/>
    <w:rsid w:val="00CA4F21"/>
    <w:rsid w:val="00CA5369"/>
    <w:rsid w:val="00CA5466"/>
    <w:rsid w:val="00CA56AD"/>
    <w:rsid w:val="00CA5751"/>
    <w:rsid w:val="00CA5BF4"/>
    <w:rsid w:val="00CA6D6F"/>
    <w:rsid w:val="00CA6FCA"/>
    <w:rsid w:val="00CA725C"/>
    <w:rsid w:val="00CA7F0C"/>
    <w:rsid w:val="00CB006F"/>
    <w:rsid w:val="00CB021B"/>
    <w:rsid w:val="00CB0234"/>
    <w:rsid w:val="00CB050C"/>
    <w:rsid w:val="00CB122B"/>
    <w:rsid w:val="00CB1C71"/>
    <w:rsid w:val="00CB1D24"/>
    <w:rsid w:val="00CB1E4A"/>
    <w:rsid w:val="00CB2082"/>
    <w:rsid w:val="00CB218A"/>
    <w:rsid w:val="00CB2390"/>
    <w:rsid w:val="00CB2416"/>
    <w:rsid w:val="00CB26D8"/>
    <w:rsid w:val="00CB28B6"/>
    <w:rsid w:val="00CB2BDB"/>
    <w:rsid w:val="00CB2C21"/>
    <w:rsid w:val="00CB2F09"/>
    <w:rsid w:val="00CB2F54"/>
    <w:rsid w:val="00CB3091"/>
    <w:rsid w:val="00CB373D"/>
    <w:rsid w:val="00CB3E24"/>
    <w:rsid w:val="00CB4149"/>
    <w:rsid w:val="00CB41C5"/>
    <w:rsid w:val="00CB4213"/>
    <w:rsid w:val="00CB4B4B"/>
    <w:rsid w:val="00CB4E29"/>
    <w:rsid w:val="00CB50A4"/>
    <w:rsid w:val="00CB5205"/>
    <w:rsid w:val="00CB5308"/>
    <w:rsid w:val="00CB549A"/>
    <w:rsid w:val="00CB58A4"/>
    <w:rsid w:val="00CB5CF4"/>
    <w:rsid w:val="00CB5FF4"/>
    <w:rsid w:val="00CB6193"/>
    <w:rsid w:val="00CB6654"/>
    <w:rsid w:val="00CB673A"/>
    <w:rsid w:val="00CB6752"/>
    <w:rsid w:val="00CB6853"/>
    <w:rsid w:val="00CB6D8B"/>
    <w:rsid w:val="00CB6EE6"/>
    <w:rsid w:val="00CB70B5"/>
    <w:rsid w:val="00CB72FB"/>
    <w:rsid w:val="00CB7BF3"/>
    <w:rsid w:val="00CB7E08"/>
    <w:rsid w:val="00CC0077"/>
    <w:rsid w:val="00CC026B"/>
    <w:rsid w:val="00CC0373"/>
    <w:rsid w:val="00CC06FD"/>
    <w:rsid w:val="00CC1006"/>
    <w:rsid w:val="00CC1187"/>
    <w:rsid w:val="00CC1407"/>
    <w:rsid w:val="00CC1737"/>
    <w:rsid w:val="00CC1D08"/>
    <w:rsid w:val="00CC2792"/>
    <w:rsid w:val="00CC27C0"/>
    <w:rsid w:val="00CC29F1"/>
    <w:rsid w:val="00CC33BE"/>
    <w:rsid w:val="00CC3C0E"/>
    <w:rsid w:val="00CC3C63"/>
    <w:rsid w:val="00CC3D2C"/>
    <w:rsid w:val="00CC3D6E"/>
    <w:rsid w:val="00CC4594"/>
    <w:rsid w:val="00CC53ED"/>
    <w:rsid w:val="00CC5447"/>
    <w:rsid w:val="00CC59DC"/>
    <w:rsid w:val="00CC6733"/>
    <w:rsid w:val="00CC6B71"/>
    <w:rsid w:val="00CC7041"/>
    <w:rsid w:val="00CC70E5"/>
    <w:rsid w:val="00CC7420"/>
    <w:rsid w:val="00CC754A"/>
    <w:rsid w:val="00CC7E33"/>
    <w:rsid w:val="00CC7EC1"/>
    <w:rsid w:val="00CD00C2"/>
    <w:rsid w:val="00CD01F6"/>
    <w:rsid w:val="00CD0A87"/>
    <w:rsid w:val="00CD0C6E"/>
    <w:rsid w:val="00CD0DD2"/>
    <w:rsid w:val="00CD0E30"/>
    <w:rsid w:val="00CD1017"/>
    <w:rsid w:val="00CD17DD"/>
    <w:rsid w:val="00CD1F18"/>
    <w:rsid w:val="00CD298B"/>
    <w:rsid w:val="00CD29B2"/>
    <w:rsid w:val="00CD2B36"/>
    <w:rsid w:val="00CD2CBD"/>
    <w:rsid w:val="00CD3275"/>
    <w:rsid w:val="00CD32EA"/>
    <w:rsid w:val="00CD369B"/>
    <w:rsid w:val="00CD3796"/>
    <w:rsid w:val="00CD41AB"/>
    <w:rsid w:val="00CD4387"/>
    <w:rsid w:val="00CD43E8"/>
    <w:rsid w:val="00CD4490"/>
    <w:rsid w:val="00CD459F"/>
    <w:rsid w:val="00CD4750"/>
    <w:rsid w:val="00CD4BF7"/>
    <w:rsid w:val="00CD4F32"/>
    <w:rsid w:val="00CD5788"/>
    <w:rsid w:val="00CD5B2F"/>
    <w:rsid w:val="00CD5EF6"/>
    <w:rsid w:val="00CD5FCD"/>
    <w:rsid w:val="00CD6027"/>
    <w:rsid w:val="00CD61B3"/>
    <w:rsid w:val="00CD6529"/>
    <w:rsid w:val="00CD6538"/>
    <w:rsid w:val="00CD6686"/>
    <w:rsid w:val="00CD67F5"/>
    <w:rsid w:val="00CD6981"/>
    <w:rsid w:val="00CD698E"/>
    <w:rsid w:val="00CD6CE5"/>
    <w:rsid w:val="00CD6F84"/>
    <w:rsid w:val="00CD716F"/>
    <w:rsid w:val="00CD7464"/>
    <w:rsid w:val="00CD7FF1"/>
    <w:rsid w:val="00CE033B"/>
    <w:rsid w:val="00CE04D6"/>
    <w:rsid w:val="00CE051C"/>
    <w:rsid w:val="00CE08D3"/>
    <w:rsid w:val="00CE123F"/>
    <w:rsid w:val="00CE127E"/>
    <w:rsid w:val="00CE1295"/>
    <w:rsid w:val="00CE12C9"/>
    <w:rsid w:val="00CE1627"/>
    <w:rsid w:val="00CE1773"/>
    <w:rsid w:val="00CE1B74"/>
    <w:rsid w:val="00CE2465"/>
    <w:rsid w:val="00CE2E2B"/>
    <w:rsid w:val="00CE3578"/>
    <w:rsid w:val="00CE387A"/>
    <w:rsid w:val="00CE43C1"/>
    <w:rsid w:val="00CE4576"/>
    <w:rsid w:val="00CE4889"/>
    <w:rsid w:val="00CE4B48"/>
    <w:rsid w:val="00CE4D00"/>
    <w:rsid w:val="00CE4E0E"/>
    <w:rsid w:val="00CE4EF3"/>
    <w:rsid w:val="00CE51C4"/>
    <w:rsid w:val="00CE5892"/>
    <w:rsid w:val="00CE58E7"/>
    <w:rsid w:val="00CE5BA2"/>
    <w:rsid w:val="00CE63FC"/>
    <w:rsid w:val="00CE68C2"/>
    <w:rsid w:val="00CE6AEA"/>
    <w:rsid w:val="00CE6C06"/>
    <w:rsid w:val="00CE6CEC"/>
    <w:rsid w:val="00CE6CF4"/>
    <w:rsid w:val="00CE6F3B"/>
    <w:rsid w:val="00CE75B4"/>
    <w:rsid w:val="00CE7738"/>
    <w:rsid w:val="00CE793D"/>
    <w:rsid w:val="00CE7C7B"/>
    <w:rsid w:val="00CE7DB4"/>
    <w:rsid w:val="00CE7E74"/>
    <w:rsid w:val="00CE7FC4"/>
    <w:rsid w:val="00CE7FE6"/>
    <w:rsid w:val="00CF0794"/>
    <w:rsid w:val="00CF0910"/>
    <w:rsid w:val="00CF17E9"/>
    <w:rsid w:val="00CF182F"/>
    <w:rsid w:val="00CF1B6B"/>
    <w:rsid w:val="00CF1BD4"/>
    <w:rsid w:val="00CF25F9"/>
    <w:rsid w:val="00CF262D"/>
    <w:rsid w:val="00CF2875"/>
    <w:rsid w:val="00CF2EE4"/>
    <w:rsid w:val="00CF2FB4"/>
    <w:rsid w:val="00CF30FE"/>
    <w:rsid w:val="00CF3164"/>
    <w:rsid w:val="00CF320E"/>
    <w:rsid w:val="00CF34C6"/>
    <w:rsid w:val="00CF3AF5"/>
    <w:rsid w:val="00CF3B7A"/>
    <w:rsid w:val="00CF423C"/>
    <w:rsid w:val="00CF4324"/>
    <w:rsid w:val="00CF4C8B"/>
    <w:rsid w:val="00CF517D"/>
    <w:rsid w:val="00CF54BD"/>
    <w:rsid w:val="00CF558A"/>
    <w:rsid w:val="00CF55D0"/>
    <w:rsid w:val="00CF599B"/>
    <w:rsid w:val="00CF5AB5"/>
    <w:rsid w:val="00CF6197"/>
    <w:rsid w:val="00CF650C"/>
    <w:rsid w:val="00CF69D5"/>
    <w:rsid w:val="00CF6E30"/>
    <w:rsid w:val="00CF6F10"/>
    <w:rsid w:val="00CF7061"/>
    <w:rsid w:val="00CF770A"/>
    <w:rsid w:val="00CF7799"/>
    <w:rsid w:val="00CF780C"/>
    <w:rsid w:val="00CF79A2"/>
    <w:rsid w:val="00CF7DDA"/>
    <w:rsid w:val="00CF7DF9"/>
    <w:rsid w:val="00CF7E09"/>
    <w:rsid w:val="00D00126"/>
    <w:rsid w:val="00D001DB"/>
    <w:rsid w:val="00D00A94"/>
    <w:rsid w:val="00D00D13"/>
    <w:rsid w:val="00D00ED3"/>
    <w:rsid w:val="00D0132F"/>
    <w:rsid w:val="00D01444"/>
    <w:rsid w:val="00D015E1"/>
    <w:rsid w:val="00D018E3"/>
    <w:rsid w:val="00D01B1C"/>
    <w:rsid w:val="00D02597"/>
    <w:rsid w:val="00D028AE"/>
    <w:rsid w:val="00D02B11"/>
    <w:rsid w:val="00D02EDD"/>
    <w:rsid w:val="00D031B0"/>
    <w:rsid w:val="00D03500"/>
    <w:rsid w:val="00D036C4"/>
    <w:rsid w:val="00D03887"/>
    <w:rsid w:val="00D03A34"/>
    <w:rsid w:val="00D03A3E"/>
    <w:rsid w:val="00D03B80"/>
    <w:rsid w:val="00D03FE1"/>
    <w:rsid w:val="00D04160"/>
    <w:rsid w:val="00D042B0"/>
    <w:rsid w:val="00D04342"/>
    <w:rsid w:val="00D04E19"/>
    <w:rsid w:val="00D05034"/>
    <w:rsid w:val="00D05171"/>
    <w:rsid w:val="00D0544F"/>
    <w:rsid w:val="00D054A9"/>
    <w:rsid w:val="00D054BA"/>
    <w:rsid w:val="00D0580F"/>
    <w:rsid w:val="00D05814"/>
    <w:rsid w:val="00D05883"/>
    <w:rsid w:val="00D0592A"/>
    <w:rsid w:val="00D05B61"/>
    <w:rsid w:val="00D06130"/>
    <w:rsid w:val="00D06556"/>
    <w:rsid w:val="00D06D09"/>
    <w:rsid w:val="00D06E4E"/>
    <w:rsid w:val="00D07B03"/>
    <w:rsid w:val="00D07C02"/>
    <w:rsid w:val="00D10341"/>
    <w:rsid w:val="00D10669"/>
    <w:rsid w:val="00D106B6"/>
    <w:rsid w:val="00D10843"/>
    <w:rsid w:val="00D1087F"/>
    <w:rsid w:val="00D10AA0"/>
    <w:rsid w:val="00D10C7B"/>
    <w:rsid w:val="00D10CE4"/>
    <w:rsid w:val="00D10E09"/>
    <w:rsid w:val="00D1101D"/>
    <w:rsid w:val="00D1123C"/>
    <w:rsid w:val="00D12476"/>
    <w:rsid w:val="00D12AF0"/>
    <w:rsid w:val="00D12C10"/>
    <w:rsid w:val="00D13101"/>
    <w:rsid w:val="00D1324F"/>
    <w:rsid w:val="00D13352"/>
    <w:rsid w:val="00D1377F"/>
    <w:rsid w:val="00D139A2"/>
    <w:rsid w:val="00D13D2A"/>
    <w:rsid w:val="00D140F7"/>
    <w:rsid w:val="00D141BE"/>
    <w:rsid w:val="00D147D0"/>
    <w:rsid w:val="00D14C34"/>
    <w:rsid w:val="00D153AB"/>
    <w:rsid w:val="00D156D0"/>
    <w:rsid w:val="00D15AC0"/>
    <w:rsid w:val="00D15B97"/>
    <w:rsid w:val="00D160EA"/>
    <w:rsid w:val="00D1635E"/>
    <w:rsid w:val="00D16770"/>
    <w:rsid w:val="00D167EB"/>
    <w:rsid w:val="00D170BB"/>
    <w:rsid w:val="00D17728"/>
    <w:rsid w:val="00D17A3D"/>
    <w:rsid w:val="00D17A8F"/>
    <w:rsid w:val="00D17BFE"/>
    <w:rsid w:val="00D20086"/>
    <w:rsid w:val="00D204A0"/>
    <w:rsid w:val="00D20555"/>
    <w:rsid w:val="00D20F0C"/>
    <w:rsid w:val="00D218A5"/>
    <w:rsid w:val="00D218DC"/>
    <w:rsid w:val="00D21DDB"/>
    <w:rsid w:val="00D22012"/>
    <w:rsid w:val="00D2203B"/>
    <w:rsid w:val="00D223E3"/>
    <w:rsid w:val="00D2242E"/>
    <w:rsid w:val="00D22776"/>
    <w:rsid w:val="00D227F4"/>
    <w:rsid w:val="00D229C8"/>
    <w:rsid w:val="00D22BDB"/>
    <w:rsid w:val="00D22C0C"/>
    <w:rsid w:val="00D22F1E"/>
    <w:rsid w:val="00D22FE4"/>
    <w:rsid w:val="00D23177"/>
    <w:rsid w:val="00D23244"/>
    <w:rsid w:val="00D23777"/>
    <w:rsid w:val="00D2389C"/>
    <w:rsid w:val="00D238F5"/>
    <w:rsid w:val="00D23C8C"/>
    <w:rsid w:val="00D24044"/>
    <w:rsid w:val="00D24497"/>
    <w:rsid w:val="00D244CE"/>
    <w:rsid w:val="00D24777"/>
    <w:rsid w:val="00D24A58"/>
    <w:rsid w:val="00D24C27"/>
    <w:rsid w:val="00D24E3D"/>
    <w:rsid w:val="00D2517A"/>
    <w:rsid w:val="00D2525A"/>
    <w:rsid w:val="00D25474"/>
    <w:rsid w:val="00D255B8"/>
    <w:rsid w:val="00D2568E"/>
    <w:rsid w:val="00D25A8F"/>
    <w:rsid w:val="00D25C73"/>
    <w:rsid w:val="00D26084"/>
    <w:rsid w:val="00D26255"/>
    <w:rsid w:val="00D266A4"/>
    <w:rsid w:val="00D266AE"/>
    <w:rsid w:val="00D266DF"/>
    <w:rsid w:val="00D26A4E"/>
    <w:rsid w:val="00D276BC"/>
    <w:rsid w:val="00D27746"/>
    <w:rsid w:val="00D27773"/>
    <w:rsid w:val="00D27894"/>
    <w:rsid w:val="00D27B58"/>
    <w:rsid w:val="00D27C01"/>
    <w:rsid w:val="00D27CA9"/>
    <w:rsid w:val="00D27E9D"/>
    <w:rsid w:val="00D300EF"/>
    <w:rsid w:val="00D30218"/>
    <w:rsid w:val="00D3035F"/>
    <w:rsid w:val="00D306E6"/>
    <w:rsid w:val="00D30877"/>
    <w:rsid w:val="00D30B27"/>
    <w:rsid w:val="00D30BD4"/>
    <w:rsid w:val="00D30C36"/>
    <w:rsid w:val="00D31132"/>
    <w:rsid w:val="00D314D4"/>
    <w:rsid w:val="00D319A8"/>
    <w:rsid w:val="00D31B36"/>
    <w:rsid w:val="00D31DD2"/>
    <w:rsid w:val="00D32049"/>
    <w:rsid w:val="00D32543"/>
    <w:rsid w:val="00D328C5"/>
    <w:rsid w:val="00D331D9"/>
    <w:rsid w:val="00D33228"/>
    <w:rsid w:val="00D332D2"/>
    <w:rsid w:val="00D334F0"/>
    <w:rsid w:val="00D3356A"/>
    <w:rsid w:val="00D33711"/>
    <w:rsid w:val="00D3386F"/>
    <w:rsid w:val="00D33B32"/>
    <w:rsid w:val="00D33C68"/>
    <w:rsid w:val="00D3415D"/>
    <w:rsid w:val="00D34977"/>
    <w:rsid w:val="00D349F2"/>
    <w:rsid w:val="00D34B25"/>
    <w:rsid w:val="00D350CA"/>
    <w:rsid w:val="00D3517C"/>
    <w:rsid w:val="00D35388"/>
    <w:rsid w:val="00D35798"/>
    <w:rsid w:val="00D35DD0"/>
    <w:rsid w:val="00D3608F"/>
    <w:rsid w:val="00D36191"/>
    <w:rsid w:val="00D361C8"/>
    <w:rsid w:val="00D361CF"/>
    <w:rsid w:val="00D36574"/>
    <w:rsid w:val="00D37016"/>
    <w:rsid w:val="00D375F4"/>
    <w:rsid w:val="00D3781B"/>
    <w:rsid w:val="00D400BF"/>
    <w:rsid w:val="00D4010F"/>
    <w:rsid w:val="00D4017A"/>
    <w:rsid w:val="00D401E1"/>
    <w:rsid w:val="00D4026D"/>
    <w:rsid w:val="00D40549"/>
    <w:rsid w:val="00D4061A"/>
    <w:rsid w:val="00D40BB6"/>
    <w:rsid w:val="00D40F40"/>
    <w:rsid w:val="00D4199D"/>
    <w:rsid w:val="00D42437"/>
    <w:rsid w:val="00D42645"/>
    <w:rsid w:val="00D42861"/>
    <w:rsid w:val="00D42B6A"/>
    <w:rsid w:val="00D42F7C"/>
    <w:rsid w:val="00D438E1"/>
    <w:rsid w:val="00D43E4F"/>
    <w:rsid w:val="00D43EF8"/>
    <w:rsid w:val="00D440C2"/>
    <w:rsid w:val="00D440FC"/>
    <w:rsid w:val="00D44383"/>
    <w:rsid w:val="00D44849"/>
    <w:rsid w:val="00D44C37"/>
    <w:rsid w:val="00D44D4B"/>
    <w:rsid w:val="00D450A8"/>
    <w:rsid w:val="00D45CC4"/>
    <w:rsid w:val="00D45DF1"/>
    <w:rsid w:val="00D462E0"/>
    <w:rsid w:val="00D462E2"/>
    <w:rsid w:val="00D46450"/>
    <w:rsid w:val="00D464AF"/>
    <w:rsid w:val="00D46F9A"/>
    <w:rsid w:val="00D47003"/>
    <w:rsid w:val="00D50229"/>
    <w:rsid w:val="00D50267"/>
    <w:rsid w:val="00D5043F"/>
    <w:rsid w:val="00D50772"/>
    <w:rsid w:val="00D50B41"/>
    <w:rsid w:val="00D50EEA"/>
    <w:rsid w:val="00D511CB"/>
    <w:rsid w:val="00D5144F"/>
    <w:rsid w:val="00D5150A"/>
    <w:rsid w:val="00D5155F"/>
    <w:rsid w:val="00D520F4"/>
    <w:rsid w:val="00D52140"/>
    <w:rsid w:val="00D525B9"/>
    <w:rsid w:val="00D52727"/>
    <w:rsid w:val="00D529CA"/>
    <w:rsid w:val="00D52B1C"/>
    <w:rsid w:val="00D52C97"/>
    <w:rsid w:val="00D52ECD"/>
    <w:rsid w:val="00D52FD7"/>
    <w:rsid w:val="00D530B9"/>
    <w:rsid w:val="00D53332"/>
    <w:rsid w:val="00D5383A"/>
    <w:rsid w:val="00D53B38"/>
    <w:rsid w:val="00D53C0D"/>
    <w:rsid w:val="00D54132"/>
    <w:rsid w:val="00D54659"/>
    <w:rsid w:val="00D54736"/>
    <w:rsid w:val="00D549BB"/>
    <w:rsid w:val="00D549C2"/>
    <w:rsid w:val="00D54DCD"/>
    <w:rsid w:val="00D555CD"/>
    <w:rsid w:val="00D557F8"/>
    <w:rsid w:val="00D5587E"/>
    <w:rsid w:val="00D55B92"/>
    <w:rsid w:val="00D55BF8"/>
    <w:rsid w:val="00D560EF"/>
    <w:rsid w:val="00D565E3"/>
    <w:rsid w:val="00D568CB"/>
    <w:rsid w:val="00D5694D"/>
    <w:rsid w:val="00D571EF"/>
    <w:rsid w:val="00D578C6"/>
    <w:rsid w:val="00D57C45"/>
    <w:rsid w:val="00D60825"/>
    <w:rsid w:val="00D60A81"/>
    <w:rsid w:val="00D60CE8"/>
    <w:rsid w:val="00D60F24"/>
    <w:rsid w:val="00D6113A"/>
    <w:rsid w:val="00D613D6"/>
    <w:rsid w:val="00D619E1"/>
    <w:rsid w:val="00D621EA"/>
    <w:rsid w:val="00D6290A"/>
    <w:rsid w:val="00D62A57"/>
    <w:rsid w:val="00D62E97"/>
    <w:rsid w:val="00D630D8"/>
    <w:rsid w:val="00D63543"/>
    <w:rsid w:val="00D637EB"/>
    <w:rsid w:val="00D63CA0"/>
    <w:rsid w:val="00D63DD6"/>
    <w:rsid w:val="00D63EE8"/>
    <w:rsid w:val="00D64217"/>
    <w:rsid w:val="00D642F9"/>
    <w:rsid w:val="00D6438C"/>
    <w:rsid w:val="00D649DB"/>
    <w:rsid w:val="00D64ACB"/>
    <w:rsid w:val="00D65053"/>
    <w:rsid w:val="00D65291"/>
    <w:rsid w:val="00D65669"/>
    <w:rsid w:val="00D65C38"/>
    <w:rsid w:val="00D65F1F"/>
    <w:rsid w:val="00D660C2"/>
    <w:rsid w:val="00D665DB"/>
    <w:rsid w:val="00D66F99"/>
    <w:rsid w:val="00D670E2"/>
    <w:rsid w:val="00D6765F"/>
    <w:rsid w:val="00D67737"/>
    <w:rsid w:val="00D678DF"/>
    <w:rsid w:val="00D702E1"/>
    <w:rsid w:val="00D7040F"/>
    <w:rsid w:val="00D705B6"/>
    <w:rsid w:val="00D70C4D"/>
    <w:rsid w:val="00D70C8B"/>
    <w:rsid w:val="00D70CF9"/>
    <w:rsid w:val="00D712B8"/>
    <w:rsid w:val="00D715E3"/>
    <w:rsid w:val="00D71650"/>
    <w:rsid w:val="00D71AC3"/>
    <w:rsid w:val="00D72004"/>
    <w:rsid w:val="00D7240E"/>
    <w:rsid w:val="00D72653"/>
    <w:rsid w:val="00D72821"/>
    <w:rsid w:val="00D72863"/>
    <w:rsid w:val="00D728AF"/>
    <w:rsid w:val="00D72938"/>
    <w:rsid w:val="00D72AF5"/>
    <w:rsid w:val="00D73564"/>
    <w:rsid w:val="00D7369A"/>
    <w:rsid w:val="00D7384E"/>
    <w:rsid w:val="00D73F34"/>
    <w:rsid w:val="00D742F9"/>
    <w:rsid w:val="00D744E0"/>
    <w:rsid w:val="00D74C6A"/>
    <w:rsid w:val="00D74CC0"/>
    <w:rsid w:val="00D74EB4"/>
    <w:rsid w:val="00D75384"/>
    <w:rsid w:val="00D75F6B"/>
    <w:rsid w:val="00D76336"/>
    <w:rsid w:val="00D76AAD"/>
    <w:rsid w:val="00D76E3F"/>
    <w:rsid w:val="00D7782D"/>
    <w:rsid w:val="00D77C1F"/>
    <w:rsid w:val="00D77EA6"/>
    <w:rsid w:val="00D804E3"/>
    <w:rsid w:val="00D80598"/>
    <w:rsid w:val="00D80D36"/>
    <w:rsid w:val="00D810B3"/>
    <w:rsid w:val="00D810C4"/>
    <w:rsid w:val="00D815D3"/>
    <w:rsid w:val="00D81941"/>
    <w:rsid w:val="00D822FD"/>
    <w:rsid w:val="00D8247D"/>
    <w:rsid w:val="00D82603"/>
    <w:rsid w:val="00D82686"/>
    <w:rsid w:val="00D826C3"/>
    <w:rsid w:val="00D8279E"/>
    <w:rsid w:val="00D82C4C"/>
    <w:rsid w:val="00D82EE4"/>
    <w:rsid w:val="00D83149"/>
    <w:rsid w:val="00D8364C"/>
    <w:rsid w:val="00D83821"/>
    <w:rsid w:val="00D838F5"/>
    <w:rsid w:val="00D83E90"/>
    <w:rsid w:val="00D83FA8"/>
    <w:rsid w:val="00D84374"/>
    <w:rsid w:val="00D844F9"/>
    <w:rsid w:val="00D84533"/>
    <w:rsid w:val="00D84996"/>
    <w:rsid w:val="00D84AB2"/>
    <w:rsid w:val="00D84CC4"/>
    <w:rsid w:val="00D84E7B"/>
    <w:rsid w:val="00D854A0"/>
    <w:rsid w:val="00D85B74"/>
    <w:rsid w:val="00D85D98"/>
    <w:rsid w:val="00D860A5"/>
    <w:rsid w:val="00D86247"/>
    <w:rsid w:val="00D868C1"/>
    <w:rsid w:val="00D868F8"/>
    <w:rsid w:val="00D869DB"/>
    <w:rsid w:val="00D86BDC"/>
    <w:rsid w:val="00D86BF8"/>
    <w:rsid w:val="00D86D20"/>
    <w:rsid w:val="00D86D78"/>
    <w:rsid w:val="00D87E1D"/>
    <w:rsid w:val="00D87F7D"/>
    <w:rsid w:val="00D90A4F"/>
    <w:rsid w:val="00D90C54"/>
    <w:rsid w:val="00D90F41"/>
    <w:rsid w:val="00D9114D"/>
    <w:rsid w:val="00D915A8"/>
    <w:rsid w:val="00D917C1"/>
    <w:rsid w:val="00D9183A"/>
    <w:rsid w:val="00D91990"/>
    <w:rsid w:val="00D91A3F"/>
    <w:rsid w:val="00D91DFF"/>
    <w:rsid w:val="00D9270D"/>
    <w:rsid w:val="00D92A87"/>
    <w:rsid w:val="00D9301F"/>
    <w:rsid w:val="00D93500"/>
    <w:rsid w:val="00D94306"/>
    <w:rsid w:val="00D944C1"/>
    <w:rsid w:val="00D9464D"/>
    <w:rsid w:val="00D94854"/>
    <w:rsid w:val="00D94A5D"/>
    <w:rsid w:val="00D94B48"/>
    <w:rsid w:val="00D94D17"/>
    <w:rsid w:val="00D94F35"/>
    <w:rsid w:val="00D9534D"/>
    <w:rsid w:val="00D953A6"/>
    <w:rsid w:val="00D9549E"/>
    <w:rsid w:val="00D958DE"/>
    <w:rsid w:val="00D96057"/>
    <w:rsid w:val="00D96535"/>
    <w:rsid w:val="00D96628"/>
    <w:rsid w:val="00D967E4"/>
    <w:rsid w:val="00D96895"/>
    <w:rsid w:val="00D969D0"/>
    <w:rsid w:val="00D9705B"/>
    <w:rsid w:val="00D97518"/>
    <w:rsid w:val="00D978FC"/>
    <w:rsid w:val="00D97FD1"/>
    <w:rsid w:val="00DA04ED"/>
    <w:rsid w:val="00DA07DA"/>
    <w:rsid w:val="00DA0EFB"/>
    <w:rsid w:val="00DA1651"/>
    <w:rsid w:val="00DA1A1D"/>
    <w:rsid w:val="00DA256C"/>
    <w:rsid w:val="00DA2612"/>
    <w:rsid w:val="00DA27D5"/>
    <w:rsid w:val="00DA2994"/>
    <w:rsid w:val="00DA2EBD"/>
    <w:rsid w:val="00DA2EFD"/>
    <w:rsid w:val="00DA3248"/>
    <w:rsid w:val="00DA34B2"/>
    <w:rsid w:val="00DA3B2B"/>
    <w:rsid w:val="00DA3B2D"/>
    <w:rsid w:val="00DA3C6A"/>
    <w:rsid w:val="00DA42B7"/>
    <w:rsid w:val="00DA5147"/>
    <w:rsid w:val="00DA64D8"/>
    <w:rsid w:val="00DA6694"/>
    <w:rsid w:val="00DA66AB"/>
    <w:rsid w:val="00DA67E4"/>
    <w:rsid w:val="00DA6BDD"/>
    <w:rsid w:val="00DA7004"/>
    <w:rsid w:val="00DA70BD"/>
    <w:rsid w:val="00DA7609"/>
    <w:rsid w:val="00DA781B"/>
    <w:rsid w:val="00DB060F"/>
    <w:rsid w:val="00DB0C95"/>
    <w:rsid w:val="00DB0E50"/>
    <w:rsid w:val="00DB0F14"/>
    <w:rsid w:val="00DB12B6"/>
    <w:rsid w:val="00DB14B5"/>
    <w:rsid w:val="00DB1AC3"/>
    <w:rsid w:val="00DB1BD1"/>
    <w:rsid w:val="00DB1C73"/>
    <w:rsid w:val="00DB1DEB"/>
    <w:rsid w:val="00DB2494"/>
    <w:rsid w:val="00DB26ED"/>
    <w:rsid w:val="00DB2952"/>
    <w:rsid w:val="00DB2BB7"/>
    <w:rsid w:val="00DB3123"/>
    <w:rsid w:val="00DB31BD"/>
    <w:rsid w:val="00DB3309"/>
    <w:rsid w:val="00DB345B"/>
    <w:rsid w:val="00DB37E0"/>
    <w:rsid w:val="00DB3F44"/>
    <w:rsid w:val="00DB40AD"/>
    <w:rsid w:val="00DB4192"/>
    <w:rsid w:val="00DB4259"/>
    <w:rsid w:val="00DB4A0C"/>
    <w:rsid w:val="00DB4D18"/>
    <w:rsid w:val="00DB5184"/>
    <w:rsid w:val="00DB5530"/>
    <w:rsid w:val="00DB5BDC"/>
    <w:rsid w:val="00DB5D31"/>
    <w:rsid w:val="00DB5D47"/>
    <w:rsid w:val="00DB6958"/>
    <w:rsid w:val="00DB6B62"/>
    <w:rsid w:val="00DB7034"/>
    <w:rsid w:val="00DB714C"/>
    <w:rsid w:val="00DB755D"/>
    <w:rsid w:val="00DC0130"/>
    <w:rsid w:val="00DC075F"/>
    <w:rsid w:val="00DC0DE6"/>
    <w:rsid w:val="00DC17E4"/>
    <w:rsid w:val="00DC2775"/>
    <w:rsid w:val="00DC2A61"/>
    <w:rsid w:val="00DC2BCF"/>
    <w:rsid w:val="00DC2F46"/>
    <w:rsid w:val="00DC3093"/>
    <w:rsid w:val="00DC326D"/>
    <w:rsid w:val="00DC35C2"/>
    <w:rsid w:val="00DC3C62"/>
    <w:rsid w:val="00DC4729"/>
    <w:rsid w:val="00DC4EEC"/>
    <w:rsid w:val="00DC51CF"/>
    <w:rsid w:val="00DC55F5"/>
    <w:rsid w:val="00DC58F2"/>
    <w:rsid w:val="00DC5D28"/>
    <w:rsid w:val="00DC5D8A"/>
    <w:rsid w:val="00DC5DA7"/>
    <w:rsid w:val="00DC61C9"/>
    <w:rsid w:val="00DC6687"/>
    <w:rsid w:val="00DC6AF6"/>
    <w:rsid w:val="00DC6C41"/>
    <w:rsid w:val="00DC718A"/>
    <w:rsid w:val="00DC7394"/>
    <w:rsid w:val="00DC7774"/>
    <w:rsid w:val="00DC7A8D"/>
    <w:rsid w:val="00DC7EBC"/>
    <w:rsid w:val="00DD03E1"/>
    <w:rsid w:val="00DD0B8C"/>
    <w:rsid w:val="00DD1252"/>
    <w:rsid w:val="00DD13D4"/>
    <w:rsid w:val="00DD14DE"/>
    <w:rsid w:val="00DD187B"/>
    <w:rsid w:val="00DD1C9B"/>
    <w:rsid w:val="00DD1D00"/>
    <w:rsid w:val="00DD1D81"/>
    <w:rsid w:val="00DD1E18"/>
    <w:rsid w:val="00DD1F8C"/>
    <w:rsid w:val="00DD1FA7"/>
    <w:rsid w:val="00DD1FBB"/>
    <w:rsid w:val="00DD266C"/>
    <w:rsid w:val="00DD2FAA"/>
    <w:rsid w:val="00DD3114"/>
    <w:rsid w:val="00DD3288"/>
    <w:rsid w:val="00DD32C5"/>
    <w:rsid w:val="00DD3481"/>
    <w:rsid w:val="00DD3913"/>
    <w:rsid w:val="00DD3962"/>
    <w:rsid w:val="00DD4155"/>
    <w:rsid w:val="00DD450B"/>
    <w:rsid w:val="00DD4712"/>
    <w:rsid w:val="00DD4E4F"/>
    <w:rsid w:val="00DD4FF3"/>
    <w:rsid w:val="00DD5C81"/>
    <w:rsid w:val="00DD5D0B"/>
    <w:rsid w:val="00DD5E6F"/>
    <w:rsid w:val="00DD5F86"/>
    <w:rsid w:val="00DD61EC"/>
    <w:rsid w:val="00DD66B5"/>
    <w:rsid w:val="00DD677E"/>
    <w:rsid w:val="00DD6AA8"/>
    <w:rsid w:val="00DD6DF6"/>
    <w:rsid w:val="00DD6F56"/>
    <w:rsid w:val="00DD7116"/>
    <w:rsid w:val="00DD71F8"/>
    <w:rsid w:val="00DD725E"/>
    <w:rsid w:val="00DD72A9"/>
    <w:rsid w:val="00DD7700"/>
    <w:rsid w:val="00DD7B43"/>
    <w:rsid w:val="00DE0434"/>
    <w:rsid w:val="00DE04AB"/>
    <w:rsid w:val="00DE0546"/>
    <w:rsid w:val="00DE0659"/>
    <w:rsid w:val="00DE071E"/>
    <w:rsid w:val="00DE08C3"/>
    <w:rsid w:val="00DE0A88"/>
    <w:rsid w:val="00DE1341"/>
    <w:rsid w:val="00DE135C"/>
    <w:rsid w:val="00DE1633"/>
    <w:rsid w:val="00DE1C5D"/>
    <w:rsid w:val="00DE21AB"/>
    <w:rsid w:val="00DE2371"/>
    <w:rsid w:val="00DE2451"/>
    <w:rsid w:val="00DE2493"/>
    <w:rsid w:val="00DE284B"/>
    <w:rsid w:val="00DE2AF4"/>
    <w:rsid w:val="00DE2E8D"/>
    <w:rsid w:val="00DE318F"/>
    <w:rsid w:val="00DE35E0"/>
    <w:rsid w:val="00DE388D"/>
    <w:rsid w:val="00DE395C"/>
    <w:rsid w:val="00DE399D"/>
    <w:rsid w:val="00DE3C91"/>
    <w:rsid w:val="00DE4123"/>
    <w:rsid w:val="00DE4718"/>
    <w:rsid w:val="00DE4A9E"/>
    <w:rsid w:val="00DE5008"/>
    <w:rsid w:val="00DE504A"/>
    <w:rsid w:val="00DE5151"/>
    <w:rsid w:val="00DE52C6"/>
    <w:rsid w:val="00DE576B"/>
    <w:rsid w:val="00DE5919"/>
    <w:rsid w:val="00DE6065"/>
    <w:rsid w:val="00DE61BC"/>
    <w:rsid w:val="00DE61DF"/>
    <w:rsid w:val="00DE64F9"/>
    <w:rsid w:val="00DE65D6"/>
    <w:rsid w:val="00DE6A59"/>
    <w:rsid w:val="00DE6AA6"/>
    <w:rsid w:val="00DE6EAF"/>
    <w:rsid w:val="00DE72DE"/>
    <w:rsid w:val="00DE757D"/>
    <w:rsid w:val="00DF00CF"/>
    <w:rsid w:val="00DF00D6"/>
    <w:rsid w:val="00DF0186"/>
    <w:rsid w:val="00DF0298"/>
    <w:rsid w:val="00DF03F1"/>
    <w:rsid w:val="00DF0653"/>
    <w:rsid w:val="00DF08D1"/>
    <w:rsid w:val="00DF0D2B"/>
    <w:rsid w:val="00DF0D74"/>
    <w:rsid w:val="00DF0E92"/>
    <w:rsid w:val="00DF0F76"/>
    <w:rsid w:val="00DF11F5"/>
    <w:rsid w:val="00DF127C"/>
    <w:rsid w:val="00DF1473"/>
    <w:rsid w:val="00DF1ECC"/>
    <w:rsid w:val="00DF2032"/>
    <w:rsid w:val="00DF250D"/>
    <w:rsid w:val="00DF30DC"/>
    <w:rsid w:val="00DF3220"/>
    <w:rsid w:val="00DF3268"/>
    <w:rsid w:val="00DF3A37"/>
    <w:rsid w:val="00DF3A3C"/>
    <w:rsid w:val="00DF3E60"/>
    <w:rsid w:val="00DF443A"/>
    <w:rsid w:val="00DF4A65"/>
    <w:rsid w:val="00DF4DCA"/>
    <w:rsid w:val="00DF5136"/>
    <w:rsid w:val="00DF54CF"/>
    <w:rsid w:val="00DF5C5F"/>
    <w:rsid w:val="00DF5F5A"/>
    <w:rsid w:val="00DF624E"/>
    <w:rsid w:val="00DF6724"/>
    <w:rsid w:val="00DF6ADB"/>
    <w:rsid w:val="00DF6C25"/>
    <w:rsid w:val="00DF76F6"/>
    <w:rsid w:val="00DF7EAF"/>
    <w:rsid w:val="00E00018"/>
    <w:rsid w:val="00E0024F"/>
    <w:rsid w:val="00E00409"/>
    <w:rsid w:val="00E005F5"/>
    <w:rsid w:val="00E00602"/>
    <w:rsid w:val="00E0075A"/>
    <w:rsid w:val="00E0076C"/>
    <w:rsid w:val="00E008B0"/>
    <w:rsid w:val="00E00956"/>
    <w:rsid w:val="00E00EAF"/>
    <w:rsid w:val="00E00F4C"/>
    <w:rsid w:val="00E01113"/>
    <w:rsid w:val="00E0123D"/>
    <w:rsid w:val="00E014E6"/>
    <w:rsid w:val="00E0151C"/>
    <w:rsid w:val="00E0153F"/>
    <w:rsid w:val="00E01618"/>
    <w:rsid w:val="00E016B8"/>
    <w:rsid w:val="00E01730"/>
    <w:rsid w:val="00E01975"/>
    <w:rsid w:val="00E019EF"/>
    <w:rsid w:val="00E021D4"/>
    <w:rsid w:val="00E021E2"/>
    <w:rsid w:val="00E0224B"/>
    <w:rsid w:val="00E0251F"/>
    <w:rsid w:val="00E02AA1"/>
    <w:rsid w:val="00E02B53"/>
    <w:rsid w:val="00E038AA"/>
    <w:rsid w:val="00E0418F"/>
    <w:rsid w:val="00E0491F"/>
    <w:rsid w:val="00E04C06"/>
    <w:rsid w:val="00E04CA1"/>
    <w:rsid w:val="00E05521"/>
    <w:rsid w:val="00E0562E"/>
    <w:rsid w:val="00E05940"/>
    <w:rsid w:val="00E059E5"/>
    <w:rsid w:val="00E0604A"/>
    <w:rsid w:val="00E06D9E"/>
    <w:rsid w:val="00E070B3"/>
    <w:rsid w:val="00E073DC"/>
    <w:rsid w:val="00E106EC"/>
    <w:rsid w:val="00E10773"/>
    <w:rsid w:val="00E10904"/>
    <w:rsid w:val="00E1111E"/>
    <w:rsid w:val="00E11437"/>
    <w:rsid w:val="00E119C3"/>
    <w:rsid w:val="00E11F53"/>
    <w:rsid w:val="00E127D5"/>
    <w:rsid w:val="00E12A0C"/>
    <w:rsid w:val="00E12B33"/>
    <w:rsid w:val="00E12B63"/>
    <w:rsid w:val="00E12C7B"/>
    <w:rsid w:val="00E12E7D"/>
    <w:rsid w:val="00E12FA8"/>
    <w:rsid w:val="00E13006"/>
    <w:rsid w:val="00E13266"/>
    <w:rsid w:val="00E13463"/>
    <w:rsid w:val="00E13599"/>
    <w:rsid w:val="00E14746"/>
    <w:rsid w:val="00E14959"/>
    <w:rsid w:val="00E14989"/>
    <w:rsid w:val="00E14ADE"/>
    <w:rsid w:val="00E14E31"/>
    <w:rsid w:val="00E14FFE"/>
    <w:rsid w:val="00E15478"/>
    <w:rsid w:val="00E15530"/>
    <w:rsid w:val="00E155ED"/>
    <w:rsid w:val="00E15A4F"/>
    <w:rsid w:val="00E15EDC"/>
    <w:rsid w:val="00E15F0F"/>
    <w:rsid w:val="00E16875"/>
    <w:rsid w:val="00E16965"/>
    <w:rsid w:val="00E16E2C"/>
    <w:rsid w:val="00E16EE9"/>
    <w:rsid w:val="00E171AE"/>
    <w:rsid w:val="00E17342"/>
    <w:rsid w:val="00E17351"/>
    <w:rsid w:val="00E17CFB"/>
    <w:rsid w:val="00E17F7F"/>
    <w:rsid w:val="00E20387"/>
    <w:rsid w:val="00E205AD"/>
    <w:rsid w:val="00E206B2"/>
    <w:rsid w:val="00E20706"/>
    <w:rsid w:val="00E20C62"/>
    <w:rsid w:val="00E20D32"/>
    <w:rsid w:val="00E21154"/>
    <w:rsid w:val="00E2117D"/>
    <w:rsid w:val="00E211BD"/>
    <w:rsid w:val="00E215B7"/>
    <w:rsid w:val="00E21608"/>
    <w:rsid w:val="00E21B63"/>
    <w:rsid w:val="00E222A8"/>
    <w:rsid w:val="00E223B8"/>
    <w:rsid w:val="00E22745"/>
    <w:rsid w:val="00E2277F"/>
    <w:rsid w:val="00E228F0"/>
    <w:rsid w:val="00E230A6"/>
    <w:rsid w:val="00E230DB"/>
    <w:rsid w:val="00E23E90"/>
    <w:rsid w:val="00E2441D"/>
    <w:rsid w:val="00E24446"/>
    <w:rsid w:val="00E2479F"/>
    <w:rsid w:val="00E25EF5"/>
    <w:rsid w:val="00E2650E"/>
    <w:rsid w:val="00E26BAE"/>
    <w:rsid w:val="00E26EFF"/>
    <w:rsid w:val="00E27005"/>
    <w:rsid w:val="00E2722C"/>
    <w:rsid w:val="00E273AD"/>
    <w:rsid w:val="00E274C7"/>
    <w:rsid w:val="00E274D5"/>
    <w:rsid w:val="00E274DD"/>
    <w:rsid w:val="00E27905"/>
    <w:rsid w:val="00E27A1D"/>
    <w:rsid w:val="00E27C8A"/>
    <w:rsid w:val="00E27D68"/>
    <w:rsid w:val="00E27F2B"/>
    <w:rsid w:val="00E302F0"/>
    <w:rsid w:val="00E30723"/>
    <w:rsid w:val="00E30B3A"/>
    <w:rsid w:val="00E311B6"/>
    <w:rsid w:val="00E316D4"/>
    <w:rsid w:val="00E3173A"/>
    <w:rsid w:val="00E3187E"/>
    <w:rsid w:val="00E31CF1"/>
    <w:rsid w:val="00E323D1"/>
    <w:rsid w:val="00E3262C"/>
    <w:rsid w:val="00E3263D"/>
    <w:rsid w:val="00E32679"/>
    <w:rsid w:val="00E32695"/>
    <w:rsid w:val="00E32E5D"/>
    <w:rsid w:val="00E33387"/>
    <w:rsid w:val="00E33438"/>
    <w:rsid w:val="00E33753"/>
    <w:rsid w:val="00E337CA"/>
    <w:rsid w:val="00E33D75"/>
    <w:rsid w:val="00E3409A"/>
    <w:rsid w:val="00E3464B"/>
    <w:rsid w:val="00E34AF8"/>
    <w:rsid w:val="00E34B9B"/>
    <w:rsid w:val="00E34BAC"/>
    <w:rsid w:val="00E35442"/>
    <w:rsid w:val="00E35610"/>
    <w:rsid w:val="00E357DB"/>
    <w:rsid w:val="00E35A9D"/>
    <w:rsid w:val="00E35AF9"/>
    <w:rsid w:val="00E35D5E"/>
    <w:rsid w:val="00E35DA2"/>
    <w:rsid w:val="00E35FCD"/>
    <w:rsid w:val="00E3663D"/>
    <w:rsid w:val="00E36C8D"/>
    <w:rsid w:val="00E3712B"/>
    <w:rsid w:val="00E3793E"/>
    <w:rsid w:val="00E4005E"/>
    <w:rsid w:val="00E40235"/>
    <w:rsid w:val="00E406EA"/>
    <w:rsid w:val="00E40A8D"/>
    <w:rsid w:val="00E40AE8"/>
    <w:rsid w:val="00E40EAB"/>
    <w:rsid w:val="00E40F7D"/>
    <w:rsid w:val="00E4109F"/>
    <w:rsid w:val="00E4122D"/>
    <w:rsid w:val="00E415CC"/>
    <w:rsid w:val="00E418FC"/>
    <w:rsid w:val="00E419AB"/>
    <w:rsid w:val="00E41B3E"/>
    <w:rsid w:val="00E423D0"/>
    <w:rsid w:val="00E42862"/>
    <w:rsid w:val="00E4354A"/>
    <w:rsid w:val="00E435AE"/>
    <w:rsid w:val="00E43610"/>
    <w:rsid w:val="00E43708"/>
    <w:rsid w:val="00E43C10"/>
    <w:rsid w:val="00E44168"/>
    <w:rsid w:val="00E441E3"/>
    <w:rsid w:val="00E44748"/>
    <w:rsid w:val="00E44B51"/>
    <w:rsid w:val="00E457BF"/>
    <w:rsid w:val="00E45A4F"/>
    <w:rsid w:val="00E45D10"/>
    <w:rsid w:val="00E45D47"/>
    <w:rsid w:val="00E45E3D"/>
    <w:rsid w:val="00E461FC"/>
    <w:rsid w:val="00E46227"/>
    <w:rsid w:val="00E4623D"/>
    <w:rsid w:val="00E46BC3"/>
    <w:rsid w:val="00E4774F"/>
    <w:rsid w:val="00E47CCC"/>
    <w:rsid w:val="00E47FDF"/>
    <w:rsid w:val="00E50985"/>
    <w:rsid w:val="00E50AA3"/>
    <w:rsid w:val="00E50BCF"/>
    <w:rsid w:val="00E5106A"/>
    <w:rsid w:val="00E517B1"/>
    <w:rsid w:val="00E51948"/>
    <w:rsid w:val="00E51D40"/>
    <w:rsid w:val="00E5270D"/>
    <w:rsid w:val="00E52861"/>
    <w:rsid w:val="00E52963"/>
    <w:rsid w:val="00E529E0"/>
    <w:rsid w:val="00E52E29"/>
    <w:rsid w:val="00E530DE"/>
    <w:rsid w:val="00E5346E"/>
    <w:rsid w:val="00E5352D"/>
    <w:rsid w:val="00E537E1"/>
    <w:rsid w:val="00E53CE8"/>
    <w:rsid w:val="00E5412C"/>
    <w:rsid w:val="00E5421A"/>
    <w:rsid w:val="00E5430A"/>
    <w:rsid w:val="00E5451C"/>
    <w:rsid w:val="00E551C5"/>
    <w:rsid w:val="00E558F8"/>
    <w:rsid w:val="00E5605E"/>
    <w:rsid w:val="00E563A1"/>
    <w:rsid w:val="00E56548"/>
    <w:rsid w:val="00E5664D"/>
    <w:rsid w:val="00E567BD"/>
    <w:rsid w:val="00E568E1"/>
    <w:rsid w:val="00E56AD0"/>
    <w:rsid w:val="00E56C9E"/>
    <w:rsid w:val="00E56E24"/>
    <w:rsid w:val="00E571AC"/>
    <w:rsid w:val="00E5752A"/>
    <w:rsid w:val="00E5762F"/>
    <w:rsid w:val="00E5768E"/>
    <w:rsid w:val="00E600C5"/>
    <w:rsid w:val="00E60332"/>
    <w:rsid w:val="00E605B4"/>
    <w:rsid w:val="00E60C6E"/>
    <w:rsid w:val="00E61340"/>
    <w:rsid w:val="00E6161B"/>
    <w:rsid w:val="00E61833"/>
    <w:rsid w:val="00E61F84"/>
    <w:rsid w:val="00E6215D"/>
    <w:rsid w:val="00E625F1"/>
    <w:rsid w:val="00E62DA7"/>
    <w:rsid w:val="00E63041"/>
    <w:rsid w:val="00E63531"/>
    <w:rsid w:val="00E6383A"/>
    <w:rsid w:val="00E6414A"/>
    <w:rsid w:val="00E64261"/>
    <w:rsid w:val="00E64668"/>
    <w:rsid w:val="00E64754"/>
    <w:rsid w:val="00E64B60"/>
    <w:rsid w:val="00E652ED"/>
    <w:rsid w:val="00E65437"/>
    <w:rsid w:val="00E65476"/>
    <w:rsid w:val="00E65B93"/>
    <w:rsid w:val="00E65BA7"/>
    <w:rsid w:val="00E665CC"/>
    <w:rsid w:val="00E6685E"/>
    <w:rsid w:val="00E66983"/>
    <w:rsid w:val="00E6699C"/>
    <w:rsid w:val="00E66B99"/>
    <w:rsid w:val="00E66D52"/>
    <w:rsid w:val="00E67265"/>
    <w:rsid w:val="00E672D7"/>
    <w:rsid w:val="00E6764D"/>
    <w:rsid w:val="00E67699"/>
    <w:rsid w:val="00E70052"/>
    <w:rsid w:val="00E701F7"/>
    <w:rsid w:val="00E7044C"/>
    <w:rsid w:val="00E705C3"/>
    <w:rsid w:val="00E70736"/>
    <w:rsid w:val="00E7096E"/>
    <w:rsid w:val="00E70AF1"/>
    <w:rsid w:val="00E70EDC"/>
    <w:rsid w:val="00E711D8"/>
    <w:rsid w:val="00E71203"/>
    <w:rsid w:val="00E712D8"/>
    <w:rsid w:val="00E714B3"/>
    <w:rsid w:val="00E7166B"/>
    <w:rsid w:val="00E71958"/>
    <w:rsid w:val="00E71AEE"/>
    <w:rsid w:val="00E71E25"/>
    <w:rsid w:val="00E72506"/>
    <w:rsid w:val="00E7263A"/>
    <w:rsid w:val="00E72730"/>
    <w:rsid w:val="00E72A94"/>
    <w:rsid w:val="00E72B27"/>
    <w:rsid w:val="00E72C63"/>
    <w:rsid w:val="00E72E33"/>
    <w:rsid w:val="00E72EBE"/>
    <w:rsid w:val="00E7325D"/>
    <w:rsid w:val="00E736E5"/>
    <w:rsid w:val="00E73A50"/>
    <w:rsid w:val="00E73A98"/>
    <w:rsid w:val="00E73BDE"/>
    <w:rsid w:val="00E73E02"/>
    <w:rsid w:val="00E74285"/>
    <w:rsid w:val="00E744FC"/>
    <w:rsid w:val="00E74BCC"/>
    <w:rsid w:val="00E74E17"/>
    <w:rsid w:val="00E74FCF"/>
    <w:rsid w:val="00E750B1"/>
    <w:rsid w:val="00E75847"/>
    <w:rsid w:val="00E75B84"/>
    <w:rsid w:val="00E75D53"/>
    <w:rsid w:val="00E75EF7"/>
    <w:rsid w:val="00E769BF"/>
    <w:rsid w:val="00E76CC3"/>
    <w:rsid w:val="00E7733C"/>
    <w:rsid w:val="00E77B08"/>
    <w:rsid w:val="00E8004C"/>
    <w:rsid w:val="00E80148"/>
    <w:rsid w:val="00E80602"/>
    <w:rsid w:val="00E80865"/>
    <w:rsid w:val="00E8097B"/>
    <w:rsid w:val="00E80A90"/>
    <w:rsid w:val="00E80B37"/>
    <w:rsid w:val="00E80B4E"/>
    <w:rsid w:val="00E80EA2"/>
    <w:rsid w:val="00E81179"/>
    <w:rsid w:val="00E81326"/>
    <w:rsid w:val="00E8137E"/>
    <w:rsid w:val="00E81E10"/>
    <w:rsid w:val="00E8212C"/>
    <w:rsid w:val="00E82582"/>
    <w:rsid w:val="00E8283B"/>
    <w:rsid w:val="00E82946"/>
    <w:rsid w:val="00E83106"/>
    <w:rsid w:val="00E83296"/>
    <w:rsid w:val="00E83557"/>
    <w:rsid w:val="00E8372E"/>
    <w:rsid w:val="00E83830"/>
    <w:rsid w:val="00E83880"/>
    <w:rsid w:val="00E83A1E"/>
    <w:rsid w:val="00E83E8B"/>
    <w:rsid w:val="00E84029"/>
    <w:rsid w:val="00E84081"/>
    <w:rsid w:val="00E8421C"/>
    <w:rsid w:val="00E8428E"/>
    <w:rsid w:val="00E84661"/>
    <w:rsid w:val="00E84CB5"/>
    <w:rsid w:val="00E84E23"/>
    <w:rsid w:val="00E86013"/>
    <w:rsid w:val="00E86022"/>
    <w:rsid w:val="00E861F2"/>
    <w:rsid w:val="00E86374"/>
    <w:rsid w:val="00E86592"/>
    <w:rsid w:val="00E86638"/>
    <w:rsid w:val="00E86736"/>
    <w:rsid w:val="00E8679E"/>
    <w:rsid w:val="00E86A60"/>
    <w:rsid w:val="00E86BB7"/>
    <w:rsid w:val="00E86E1A"/>
    <w:rsid w:val="00E871EF"/>
    <w:rsid w:val="00E874ED"/>
    <w:rsid w:val="00E90555"/>
    <w:rsid w:val="00E906A0"/>
    <w:rsid w:val="00E90A50"/>
    <w:rsid w:val="00E90E93"/>
    <w:rsid w:val="00E9106C"/>
    <w:rsid w:val="00E910B6"/>
    <w:rsid w:val="00E9154E"/>
    <w:rsid w:val="00E917FB"/>
    <w:rsid w:val="00E91AE3"/>
    <w:rsid w:val="00E91FC4"/>
    <w:rsid w:val="00E92048"/>
    <w:rsid w:val="00E920DD"/>
    <w:rsid w:val="00E924C4"/>
    <w:rsid w:val="00E925AD"/>
    <w:rsid w:val="00E92B84"/>
    <w:rsid w:val="00E92BAA"/>
    <w:rsid w:val="00E92D3D"/>
    <w:rsid w:val="00E930E5"/>
    <w:rsid w:val="00E93171"/>
    <w:rsid w:val="00E9349D"/>
    <w:rsid w:val="00E937F4"/>
    <w:rsid w:val="00E93A24"/>
    <w:rsid w:val="00E93B75"/>
    <w:rsid w:val="00E93FE3"/>
    <w:rsid w:val="00E94A31"/>
    <w:rsid w:val="00E95ADE"/>
    <w:rsid w:val="00E95DF2"/>
    <w:rsid w:val="00E95F14"/>
    <w:rsid w:val="00E961B6"/>
    <w:rsid w:val="00E964DB"/>
    <w:rsid w:val="00E9658C"/>
    <w:rsid w:val="00E9682C"/>
    <w:rsid w:val="00E9695F"/>
    <w:rsid w:val="00E96ACF"/>
    <w:rsid w:val="00E96CB3"/>
    <w:rsid w:val="00E96E81"/>
    <w:rsid w:val="00E970B6"/>
    <w:rsid w:val="00E971A6"/>
    <w:rsid w:val="00E97259"/>
    <w:rsid w:val="00E973C9"/>
    <w:rsid w:val="00E974A9"/>
    <w:rsid w:val="00E979BC"/>
    <w:rsid w:val="00E97B5B"/>
    <w:rsid w:val="00E97C35"/>
    <w:rsid w:val="00E97D20"/>
    <w:rsid w:val="00E97D24"/>
    <w:rsid w:val="00EA056E"/>
    <w:rsid w:val="00EA0755"/>
    <w:rsid w:val="00EA0B28"/>
    <w:rsid w:val="00EA0DB2"/>
    <w:rsid w:val="00EA0DBD"/>
    <w:rsid w:val="00EA1052"/>
    <w:rsid w:val="00EA131F"/>
    <w:rsid w:val="00EA147F"/>
    <w:rsid w:val="00EA18B4"/>
    <w:rsid w:val="00EA1930"/>
    <w:rsid w:val="00EA1A42"/>
    <w:rsid w:val="00EA1AD1"/>
    <w:rsid w:val="00EA1C55"/>
    <w:rsid w:val="00EA2158"/>
    <w:rsid w:val="00EA22E6"/>
    <w:rsid w:val="00EA27D1"/>
    <w:rsid w:val="00EA2AB7"/>
    <w:rsid w:val="00EA2F05"/>
    <w:rsid w:val="00EA310D"/>
    <w:rsid w:val="00EA3D47"/>
    <w:rsid w:val="00EA40FE"/>
    <w:rsid w:val="00EA4C8E"/>
    <w:rsid w:val="00EA4CAD"/>
    <w:rsid w:val="00EA5199"/>
    <w:rsid w:val="00EA5267"/>
    <w:rsid w:val="00EA526D"/>
    <w:rsid w:val="00EA53AA"/>
    <w:rsid w:val="00EA54AF"/>
    <w:rsid w:val="00EA59DA"/>
    <w:rsid w:val="00EA5A8A"/>
    <w:rsid w:val="00EA5B80"/>
    <w:rsid w:val="00EA5D8D"/>
    <w:rsid w:val="00EA5F36"/>
    <w:rsid w:val="00EA6B24"/>
    <w:rsid w:val="00EA73AA"/>
    <w:rsid w:val="00EA75A3"/>
    <w:rsid w:val="00EA78A5"/>
    <w:rsid w:val="00EA79E2"/>
    <w:rsid w:val="00EA7AD6"/>
    <w:rsid w:val="00EB006F"/>
    <w:rsid w:val="00EB026B"/>
    <w:rsid w:val="00EB0F29"/>
    <w:rsid w:val="00EB1141"/>
    <w:rsid w:val="00EB171B"/>
    <w:rsid w:val="00EB19BE"/>
    <w:rsid w:val="00EB1B18"/>
    <w:rsid w:val="00EB1B60"/>
    <w:rsid w:val="00EB1D9B"/>
    <w:rsid w:val="00EB2002"/>
    <w:rsid w:val="00EB21B5"/>
    <w:rsid w:val="00EB23DC"/>
    <w:rsid w:val="00EB29A1"/>
    <w:rsid w:val="00EB2D3D"/>
    <w:rsid w:val="00EB2EE4"/>
    <w:rsid w:val="00EB320F"/>
    <w:rsid w:val="00EB332A"/>
    <w:rsid w:val="00EB366F"/>
    <w:rsid w:val="00EB4893"/>
    <w:rsid w:val="00EB4D36"/>
    <w:rsid w:val="00EB52C9"/>
    <w:rsid w:val="00EB55F1"/>
    <w:rsid w:val="00EB59CC"/>
    <w:rsid w:val="00EB5AE0"/>
    <w:rsid w:val="00EB5E1C"/>
    <w:rsid w:val="00EB5F23"/>
    <w:rsid w:val="00EB5F4B"/>
    <w:rsid w:val="00EB64D1"/>
    <w:rsid w:val="00EB6596"/>
    <w:rsid w:val="00EB6A9C"/>
    <w:rsid w:val="00EB6E08"/>
    <w:rsid w:val="00EB7174"/>
    <w:rsid w:val="00EB72CA"/>
    <w:rsid w:val="00EB7BD2"/>
    <w:rsid w:val="00EB7D58"/>
    <w:rsid w:val="00EC039C"/>
    <w:rsid w:val="00EC0681"/>
    <w:rsid w:val="00EC08AD"/>
    <w:rsid w:val="00EC08C6"/>
    <w:rsid w:val="00EC158E"/>
    <w:rsid w:val="00EC1734"/>
    <w:rsid w:val="00EC179C"/>
    <w:rsid w:val="00EC1A55"/>
    <w:rsid w:val="00EC1F29"/>
    <w:rsid w:val="00EC2115"/>
    <w:rsid w:val="00EC22BF"/>
    <w:rsid w:val="00EC2E29"/>
    <w:rsid w:val="00EC2E83"/>
    <w:rsid w:val="00EC2F1D"/>
    <w:rsid w:val="00EC2FC0"/>
    <w:rsid w:val="00EC35B0"/>
    <w:rsid w:val="00EC416B"/>
    <w:rsid w:val="00EC46EC"/>
    <w:rsid w:val="00EC499F"/>
    <w:rsid w:val="00EC4C76"/>
    <w:rsid w:val="00EC4EA7"/>
    <w:rsid w:val="00EC517A"/>
    <w:rsid w:val="00EC54A0"/>
    <w:rsid w:val="00EC5AF2"/>
    <w:rsid w:val="00EC5C06"/>
    <w:rsid w:val="00EC5E2E"/>
    <w:rsid w:val="00EC6412"/>
    <w:rsid w:val="00EC649B"/>
    <w:rsid w:val="00EC658E"/>
    <w:rsid w:val="00EC6780"/>
    <w:rsid w:val="00EC67B3"/>
    <w:rsid w:val="00EC68FC"/>
    <w:rsid w:val="00EC6F27"/>
    <w:rsid w:val="00EC7163"/>
    <w:rsid w:val="00EC719E"/>
    <w:rsid w:val="00EC720C"/>
    <w:rsid w:val="00EC7386"/>
    <w:rsid w:val="00EC73AB"/>
    <w:rsid w:val="00EC740A"/>
    <w:rsid w:val="00EC7911"/>
    <w:rsid w:val="00ED03C1"/>
    <w:rsid w:val="00ED0B46"/>
    <w:rsid w:val="00ED0C78"/>
    <w:rsid w:val="00ED0C8B"/>
    <w:rsid w:val="00ED0DA4"/>
    <w:rsid w:val="00ED1478"/>
    <w:rsid w:val="00ED1B6E"/>
    <w:rsid w:val="00ED1D1B"/>
    <w:rsid w:val="00ED26F7"/>
    <w:rsid w:val="00ED2E85"/>
    <w:rsid w:val="00ED348E"/>
    <w:rsid w:val="00ED3695"/>
    <w:rsid w:val="00ED3BD8"/>
    <w:rsid w:val="00ED3DCA"/>
    <w:rsid w:val="00ED432A"/>
    <w:rsid w:val="00ED4631"/>
    <w:rsid w:val="00ED4B2E"/>
    <w:rsid w:val="00ED4DC9"/>
    <w:rsid w:val="00ED4FB4"/>
    <w:rsid w:val="00ED5001"/>
    <w:rsid w:val="00ED5716"/>
    <w:rsid w:val="00ED583C"/>
    <w:rsid w:val="00ED5D06"/>
    <w:rsid w:val="00ED5D5E"/>
    <w:rsid w:val="00ED5E97"/>
    <w:rsid w:val="00ED692F"/>
    <w:rsid w:val="00ED6B26"/>
    <w:rsid w:val="00ED6C75"/>
    <w:rsid w:val="00ED7463"/>
    <w:rsid w:val="00ED7BA6"/>
    <w:rsid w:val="00ED7DC5"/>
    <w:rsid w:val="00EE013D"/>
    <w:rsid w:val="00EE0388"/>
    <w:rsid w:val="00EE067F"/>
    <w:rsid w:val="00EE0B32"/>
    <w:rsid w:val="00EE0C04"/>
    <w:rsid w:val="00EE0D98"/>
    <w:rsid w:val="00EE0E14"/>
    <w:rsid w:val="00EE10AC"/>
    <w:rsid w:val="00EE140F"/>
    <w:rsid w:val="00EE181F"/>
    <w:rsid w:val="00EE2221"/>
    <w:rsid w:val="00EE2246"/>
    <w:rsid w:val="00EE38C5"/>
    <w:rsid w:val="00EE3F3A"/>
    <w:rsid w:val="00EE40FA"/>
    <w:rsid w:val="00EE5049"/>
    <w:rsid w:val="00EE5179"/>
    <w:rsid w:val="00EE54C6"/>
    <w:rsid w:val="00EE55BE"/>
    <w:rsid w:val="00EE55DD"/>
    <w:rsid w:val="00EE5BEE"/>
    <w:rsid w:val="00EE5C2C"/>
    <w:rsid w:val="00EE61B0"/>
    <w:rsid w:val="00EE707A"/>
    <w:rsid w:val="00EE739D"/>
    <w:rsid w:val="00EE762C"/>
    <w:rsid w:val="00EE7C32"/>
    <w:rsid w:val="00EE7C50"/>
    <w:rsid w:val="00EE7CA4"/>
    <w:rsid w:val="00EE7D66"/>
    <w:rsid w:val="00EE7FF6"/>
    <w:rsid w:val="00EF0501"/>
    <w:rsid w:val="00EF0563"/>
    <w:rsid w:val="00EF07E4"/>
    <w:rsid w:val="00EF0AEC"/>
    <w:rsid w:val="00EF0E8A"/>
    <w:rsid w:val="00EF0EA4"/>
    <w:rsid w:val="00EF10C4"/>
    <w:rsid w:val="00EF10FF"/>
    <w:rsid w:val="00EF11BD"/>
    <w:rsid w:val="00EF1ABF"/>
    <w:rsid w:val="00EF1FB9"/>
    <w:rsid w:val="00EF2222"/>
    <w:rsid w:val="00EF263D"/>
    <w:rsid w:val="00EF3323"/>
    <w:rsid w:val="00EF3B74"/>
    <w:rsid w:val="00EF3F0E"/>
    <w:rsid w:val="00EF3F86"/>
    <w:rsid w:val="00EF484F"/>
    <w:rsid w:val="00EF52D3"/>
    <w:rsid w:val="00EF52D5"/>
    <w:rsid w:val="00EF56E3"/>
    <w:rsid w:val="00EF5999"/>
    <w:rsid w:val="00EF5AB7"/>
    <w:rsid w:val="00EF5F0D"/>
    <w:rsid w:val="00EF62B7"/>
    <w:rsid w:val="00EF634D"/>
    <w:rsid w:val="00EF6358"/>
    <w:rsid w:val="00EF64A8"/>
    <w:rsid w:val="00EF66A3"/>
    <w:rsid w:val="00EF6846"/>
    <w:rsid w:val="00EF6947"/>
    <w:rsid w:val="00EF6A7F"/>
    <w:rsid w:val="00EF6CDC"/>
    <w:rsid w:val="00EF6E6F"/>
    <w:rsid w:val="00EF6F73"/>
    <w:rsid w:val="00EF72BA"/>
    <w:rsid w:val="00EF7479"/>
    <w:rsid w:val="00EF7779"/>
    <w:rsid w:val="00EF781C"/>
    <w:rsid w:val="00EF7886"/>
    <w:rsid w:val="00EF790D"/>
    <w:rsid w:val="00EF7F95"/>
    <w:rsid w:val="00F0000A"/>
    <w:rsid w:val="00F00142"/>
    <w:rsid w:val="00F005EB"/>
    <w:rsid w:val="00F005F5"/>
    <w:rsid w:val="00F008F5"/>
    <w:rsid w:val="00F00E72"/>
    <w:rsid w:val="00F010A4"/>
    <w:rsid w:val="00F012F7"/>
    <w:rsid w:val="00F01A09"/>
    <w:rsid w:val="00F01B1D"/>
    <w:rsid w:val="00F01CE7"/>
    <w:rsid w:val="00F01F25"/>
    <w:rsid w:val="00F01FA8"/>
    <w:rsid w:val="00F0238C"/>
    <w:rsid w:val="00F02F2A"/>
    <w:rsid w:val="00F02F5B"/>
    <w:rsid w:val="00F031D0"/>
    <w:rsid w:val="00F033B2"/>
    <w:rsid w:val="00F034B6"/>
    <w:rsid w:val="00F03B31"/>
    <w:rsid w:val="00F03D83"/>
    <w:rsid w:val="00F03F6D"/>
    <w:rsid w:val="00F04403"/>
    <w:rsid w:val="00F046D2"/>
    <w:rsid w:val="00F04E15"/>
    <w:rsid w:val="00F05259"/>
    <w:rsid w:val="00F0564C"/>
    <w:rsid w:val="00F05C1E"/>
    <w:rsid w:val="00F05CC6"/>
    <w:rsid w:val="00F05FA6"/>
    <w:rsid w:val="00F060BB"/>
    <w:rsid w:val="00F0620F"/>
    <w:rsid w:val="00F0626E"/>
    <w:rsid w:val="00F066DD"/>
    <w:rsid w:val="00F0680F"/>
    <w:rsid w:val="00F06C0E"/>
    <w:rsid w:val="00F06C35"/>
    <w:rsid w:val="00F06DC0"/>
    <w:rsid w:val="00F06E75"/>
    <w:rsid w:val="00F070DB"/>
    <w:rsid w:val="00F07672"/>
    <w:rsid w:val="00F07CF7"/>
    <w:rsid w:val="00F07D6B"/>
    <w:rsid w:val="00F07E78"/>
    <w:rsid w:val="00F100E8"/>
    <w:rsid w:val="00F10120"/>
    <w:rsid w:val="00F103ED"/>
    <w:rsid w:val="00F10515"/>
    <w:rsid w:val="00F10588"/>
    <w:rsid w:val="00F10B61"/>
    <w:rsid w:val="00F10B7A"/>
    <w:rsid w:val="00F10DEE"/>
    <w:rsid w:val="00F110D9"/>
    <w:rsid w:val="00F11A35"/>
    <w:rsid w:val="00F11B02"/>
    <w:rsid w:val="00F11C7E"/>
    <w:rsid w:val="00F12006"/>
    <w:rsid w:val="00F12061"/>
    <w:rsid w:val="00F120EC"/>
    <w:rsid w:val="00F1224B"/>
    <w:rsid w:val="00F12F05"/>
    <w:rsid w:val="00F13000"/>
    <w:rsid w:val="00F13464"/>
    <w:rsid w:val="00F134A3"/>
    <w:rsid w:val="00F13B39"/>
    <w:rsid w:val="00F13C44"/>
    <w:rsid w:val="00F1400A"/>
    <w:rsid w:val="00F140DE"/>
    <w:rsid w:val="00F141D2"/>
    <w:rsid w:val="00F143B6"/>
    <w:rsid w:val="00F14649"/>
    <w:rsid w:val="00F1466B"/>
    <w:rsid w:val="00F148C1"/>
    <w:rsid w:val="00F14EE4"/>
    <w:rsid w:val="00F1505F"/>
    <w:rsid w:val="00F15124"/>
    <w:rsid w:val="00F152B6"/>
    <w:rsid w:val="00F15514"/>
    <w:rsid w:val="00F15558"/>
    <w:rsid w:val="00F15D3E"/>
    <w:rsid w:val="00F15F91"/>
    <w:rsid w:val="00F169A2"/>
    <w:rsid w:val="00F16C31"/>
    <w:rsid w:val="00F16F1C"/>
    <w:rsid w:val="00F171C6"/>
    <w:rsid w:val="00F172A5"/>
    <w:rsid w:val="00F172AC"/>
    <w:rsid w:val="00F17517"/>
    <w:rsid w:val="00F177A6"/>
    <w:rsid w:val="00F204E6"/>
    <w:rsid w:val="00F20907"/>
    <w:rsid w:val="00F21437"/>
    <w:rsid w:val="00F22019"/>
    <w:rsid w:val="00F22093"/>
    <w:rsid w:val="00F22587"/>
    <w:rsid w:val="00F22672"/>
    <w:rsid w:val="00F2290E"/>
    <w:rsid w:val="00F22A37"/>
    <w:rsid w:val="00F22AC8"/>
    <w:rsid w:val="00F22B0C"/>
    <w:rsid w:val="00F22FCC"/>
    <w:rsid w:val="00F23686"/>
    <w:rsid w:val="00F23CE5"/>
    <w:rsid w:val="00F23DA3"/>
    <w:rsid w:val="00F23E1B"/>
    <w:rsid w:val="00F23E9D"/>
    <w:rsid w:val="00F23ECB"/>
    <w:rsid w:val="00F24302"/>
    <w:rsid w:val="00F24469"/>
    <w:rsid w:val="00F2467E"/>
    <w:rsid w:val="00F24DF3"/>
    <w:rsid w:val="00F2584A"/>
    <w:rsid w:val="00F25C50"/>
    <w:rsid w:val="00F25CEC"/>
    <w:rsid w:val="00F25FAF"/>
    <w:rsid w:val="00F2605C"/>
    <w:rsid w:val="00F26230"/>
    <w:rsid w:val="00F26976"/>
    <w:rsid w:val="00F274FA"/>
    <w:rsid w:val="00F27B55"/>
    <w:rsid w:val="00F306FC"/>
    <w:rsid w:val="00F30D97"/>
    <w:rsid w:val="00F30EF5"/>
    <w:rsid w:val="00F313C0"/>
    <w:rsid w:val="00F3184D"/>
    <w:rsid w:val="00F319CC"/>
    <w:rsid w:val="00F31A18"/>
    <w:rsid w:val="00F31C95"/>
    <w:rsid w:val="00F31EE2"/>
    <w:rsid w:val="00F320A1"/>
    <w:rsid w:val="00F321E4"/>
    <w:rsid w:val="00F3242F"/>
    <w:rsid w:val="00F3313D"/>
    <w:rsid w:val="00F33163"/>
    <w:rsid w:val="00F334F2"/>
    <w:rsid w:val="00F33CF0"/>
    <w:rsid w:val="00F340D5"/>
    <w:rsid w:val="00F3413C"/>
    <w:rsid w:val="00F34459"/>
    <w:rsid w:val="00F346FE"/>
    <w:rsid w:val="00F34E9F"/>
    <w:rsid w:val="00F354DB"/>
    <w:rsid w:val="00F35976"/>
    <w:rsid w:val="00F36B6C"/>
    <w:rsid w:val="00F36EFA"/>
    <w:rsid w:val="00F36F44"/>
    <w:rsid w:val="00F37141"/>
    <w:rsid w:val="00F37216"/>
    <w:rsid w:val="00F40027"/>
    <w:rsid w:val="00F400ED"/>
    <w:rsid w:val="00F4010F"/>
    <w:rsid w:val="00F40481"/>
    <w:rsid w:val="00F410F9"/>
    <w:rsid w:val="00F41143"/>
    <w:rsid w:val="00F411F6"/>
    <w:rsid w:val="00F416D1"/>
    <w:rsid w:val="00F41708"/>
    <w:rsid w:val="00F41B79"/>
    <w:rsid w:val="00F41D06"/>
    <w:rsid w:val="00F41E48"/>
    <w:rsid w:val="00F41FB5"/>
    <w:rsid w:val="00F4254A"/>
    <w:rsid w:val="00F4282F"/>
    <w:rsid w:val="00F43628"/>
    <w:rsid w:val="00F436BA"/>
    <w:rsid w:val="00F43795"/>
    <w:rsid w:val="00F441B0"/>
    <w:rsid w:val="00F44A33"/>
    <w:rsid w:val="00F44D63"/>
    <w:rsid w:val="00F44E89"/>
    <w:rsid w:val="00F45212"/>
    <w:rsid w:val="00F453F2"/>
    <w:rsid w:val="00F4543A"/>
    <w:rsid w:val="00F4610E"/>
    <w:rsid w:val="00F467E3"/>
    <w:rsid w:val="00F46B1A"/>
    <w:rsid w:val="00F46FE7"/>
    <w:rsid w:val="00F470B3"/>
    <w:rsid w:val="00F4731D"/>
    <w:rsid w:val="00F47357"/>
    <w:rsid w:val="00F473DE"/>
    <w:rsid w:val="00F47903"/>
    <w:rsid w:val="00F502E5"/>
    <w:rsid w:val="00F50C86"/>
    <w:rsid w:val="00F51471"/>
    <w:rsid w:val="00F5147A"/>
    <w:rsid w:val="00F515E6"/>
    <w:rsid w:val="00F515F8"/>
    <w:rsid w:val="00F52218"/>
    <w:rsid w:val="00F522FE"/>
    <w:rsid w:val="00F52986"/>
    <w:rsid w:val="00F530C1"/>
    <w:rsid w:val="00F534CD"/>
    <w:rsid w:val="00F541AC"/>
    <w:rsid w:val="00F543DE"/>
    <w:rsid w:val="00F544B7"/>
    <w:rsid w:val="00F545A6"/>
    <w:rsid w:val="00F5493B"/>
    <w:rsid w:val="00F54D40"/>
    <w:rsid w:val="00F55197"/>
    <w:rsid w:val="00F55564"/>
    <w:rsid w:val="00F555B7"/>
    <w:rsid w:val="00F555FF"/>
    <w:rsid w:val="00F558AF"/>
    <w:rsid w:val="00F55AEF"/>
    <w:rsid w:val="00F56015"/>
    <w:rsid w:val="00F56154"/>
    <w:rsid w:val="00F5632D"/>
    <w:rsid w:val="00F563A8"/>
    <w:rsid w:val="00F56A9B"/>
    <w:rsid w:val="00F56C89"/>
    <w:rsid w:val="00F57901"/>
    <w:rsid w:val="00F57A5B"/>
    <w:rsid w:val="00F6055C"/>
    <w:rsid w:val="00F60D53"/>
    <w:rsid w:val="00F61005"/>
    <w:rsid w:val="00F61C6C"/>
    <w:rsid w:val="00F62171"/>
    <w:rsid w:val="00F62403"/>
    <w:rsid w:val="00F62550"/>
    <w:rsid w:val="00F62727"/>
    <w:rsid w:val="00F62751"/>
    <w:rsid w:val="00F6293D"/>
    <w:rsid w:val="00F629B4"/>
    <w:rsid w:val="00F62B42"/>
    <w:rsid w:val="00F62E9A"/>
    <w:rsid w:val="00F63155"/>
    <w:rsid w:val="00F632F8"/>
    <w:rsid w:val="00F63373"/>
    <w:rsid w:val="00F63C0A"/>
    <w:rsid w:val="00F63C2E"/>
    <w:rsid w:val="00F63EE9"/>
    <w:rsid w:val="00F64046"/>
    <w:rsid w:val="00F64588"/>
    <w:rsid w:val="00F64591"/>
    <w:rsid w:val="00F647C0"/>
    <w:rsid w:val="00F64B85"/>
    <w:rsid w:val="00F64DD7"/>
    <w:rsid w:val="00F64E0D"/>
    <w:rsid w:val="00F6524F"/>
    <w:rsid w:val="00F6576E"/>
    <w:rsid w:val="00F659EA"/>
    <w:rsid w:val="00F65D21"/>
    <w:rsid w:val="00F660F0"/>
    <w:rsid w:val="00F66746"/>
    <w:rsid w:val="00F6685E"/>
    <w:rsid w:val="00F670C2"/>
    <w:rsid w:val="00F675DF"/>
    <w:rsid w:val="00F67E11"/>
    <w:rsid w:val="00F67E8B"/>
    <w:rsid w:val="00F70304"/>
    <w:rsid w:val="00F706A3"/>
    <w:rsid w:val="00F70EA5"/>
    <w:rsid w:val="00F70EE5"/>
    <w:rsid w:val="00F713AA"/>
    <w:rsid w:val="00F717D0"/>
    <w:rsid w:val="00F71CDD"/>
    <w:rsid w:val="00F72260"/>
    <w:rsid w:val="00F72BE9"/>
    <w:rsid w:val="00F732D6"/>
    <w:rsid w:val="00F7381E"/>
    <w:rsid w:val="00F73BB2"/>
    <w:rsid w:val="00F73D6E"/>
    <w:rsid w:val="00F73E4A"/>
    <w:rsid w:val="00F74021"/>
    <w:rsid w:val="00F742C4"/>
    <w:rsid w:val="00F7455D"/>
    <w:rsid w:val="00F745F5"/>
    <w:rsid w:val="00F7486B"/>
    <w:rsid w:val="00F74D83"/>
    <w:rsid w:val="00F753CB"/>
    <w:rsid w:val="00F75AD1"/>
    <w:rsid w:val="00F75B77"/>
    <w:rsid w:val="00F75FD0"/>
    <w:rsid w:val="00F76F05"/>
    <w:rsid w:val="00F77300"/>
    <w:rsid w:val="00F775AF"/>
    <w:rsid w:val="00F776B6"/>
    <w:rsid w:val="00F77F29"/>
    <w:rsid w:val="00F804E4"/>
    <w:rsid w:val="00F80AEA"/>
    <w:rsid w:val="00F80EED"/>
    <w:rsid w:val="00F8123C"/>
    <w:rsid w:val="00F8131E"/>
    <w:rsid w:val="00F816BD"/>
    <w:rsid w:val="00F81A8E"/>
    <w:rsid w:val="00F81F07"/>
    <w:rsid w:val="00F82AFF"/>
    <w:rsid w:val="00F83213"/>
    <w:rsid w:val="00F83243"/>
    <w:rsid w:val="00F8372D"/>
    <w:rsid w:val="00F839B3"/>
    <w:rsid w:val="00F839E2"/>
    <w:rsid w:val="00F83A9E"/>
    <w:rsid w:val="00F83B39"/>
    <w:rsid w:val="00F83C65"/>
    <w:rsid w:val="00F84193"/>
    <w:rsid w:val="00F84240"/>
    <w:rsid w:val="00F84541"/>
    <w:rsid w:val="00F845C7"/>
    <w:rsid w:val="00F849A9"/>
    <w:rsid w:val="00F84A49"/>
    <w:rsid w:val="00F84A4B"/>
    <w:rsid w:val="00F85B4D"/>
    <w:rsid w:val="00F85B6E"/>
    <w:rsid w:val="00F8681C"/>
    <w:rsid w:val="00F86851"/>
    <w:rsid w:val="00F86EB2"/>
    <w:rsid w:val="00F872D1"/>
    <w:rsid w:val="00F8730B"/>
    <w:rsid w:val="00F8756C"/>
    <w:rsid w:val="00F879A7"/>
    <w:rsid w:val="00F87AE9"/>
    <w:rsid w:val="00F87BA4"/>
    <w:rsid w:val="00F904EF"/>
    <w:rsid w:val="00F9081D"/>
    <w:rsid w:val="00F909C3"/>
    <w:rsid w:val="00F90D31"/>
    <w:rsid w:val="00F90E86"/>
    <w:rsid w:val="00F914F8"/>
    <w:rsid w:val="00F91A67"/>
    <w:rsid w:val="00F91D0B"/>
    <w:rsid w:val="00F91DB8"/>
    <w:rsid w:val="00F920B4"/>
    <w:rsid w:val="00F920BE"/>
    <w:rsid w:val="00F92645"/>
    <w:rsid w:val="00F929C7"/>
    <w:rsid w:val="00F92B9C"/>
    <w:rsid w:val="00F939EC"/>
    <w:rsid w:val="00F93AF0"/>
    <w:rsid w:val="00F946B5"/>
    <w:rsid w:val="00F94F0E"/>
    <w:rsid w:val="00F95204"/>
    <w:rsid w:val="00F95508"/>
    <w:rsid w:val="00F95EBC"/>
    <w:rsid w:val="00F95ECD"/>
    <w:rsid w:val="00F9625A"/>
    <w:rsid w:val="00F96430"/>
    <w:rsid w:val="00F969E6"/>
    <w:rsid w:val="00F96F94"/>
    <w:rsid w:val="00F976D4"/>
    <w:rsid w:val="00F97822"/>
    <w:rsid w:val="00F9789A"/>
    <w:rsid w:val="00FA00B1"/>
    <w:rsid w:val="00FA01E5"/>
    <w:rsid w:val="00FA025C"/>
    <w:rsid w:val="00FA06C4"/>
    <w:rsid w:val="00FA1236"/>
    <w:rsid w:val="00FA147E"/>
    <w:rsid w:val="00FA14F5"/>
    <w:rsid w:val="00FA152F"/>
    <w:rsid w:val="00FA1637"/>
    <w:rsid w:val="00FA167F"/>
    <w:rsid w:val="00FA1B63"/>
    <w:rsid w:val="00FA249F"/>
    <w:rsid w:val="00FA24B1"/>
    <w:rsid w:val="00FA24DD"/>
    <w:rsid w:val="00FA25EF"/>
    <w:rsid w:val="00FA2937"/>
    <w:rsid w:val="00FA2BCE"/>
    <w:rsid w:val="00FA2CBC"/>
    <w:rsid w:val="00FA2E11"/>
    <w:rsid w:val="00FA2E52"/>
    <w:rsid w:val="00FA3710"/>
    <w:rsid w:val="00FA3EC9"/>
    <w:rsid w:val="00FA42A8"/>
    <w:rsid w:val="00FA4568"/>
    <w:rsid w:val="00FA467A"/>
    <w:rsid w:val="00FA484F"/>
    <w:rsid w:val="00FA4D43"/>
    <w:rsid w:val="00FA5067"/>
    <w:rsid w:val="00FA5540"/>
    <w:rsid w:val="00FA5B1C"/>
    <w:rsid w:val="00FA5B54"/>
    <w:rsid w:val="00FA5D1D"/>
    <w:rsid w:val="00FA6487"/>
    <w:rsid w:val="00FA6547"/>
    <w:rsid w:val="00FA6B1E"/>
    <w:rsid w:val="00FA6D5F"/>
    <w:rsid w:val="00FA729A"/>
    <w:rsid w:val="00FA7452"/>
    <w:rsid w:val="00FA75E1"/>
    <w:rsid w:val="00FA76CA"/>
    <w:rsid w:val="00FA775B"/>
    <w:rsid w:val="00FA7ADF"/>
    <w:rsid w:val="00FA7C87"/>
    <w:rsid w:val="00FA7EF1"/>
    <w:rsid w:val="00FB072E"/>
    <w:rsid w:val="00FB0C49"/>
    <w:rsid w:val="00FB0D5F"/>
    <w:rsid w:val="00FB12C6"/>
    <w:rsid w:val="00FB12D2"/>
    <w:rsid w:val="00FB134B"/>
    <w:rsid w:val="00FB180F"/>
    <w:rsid w:val="00FB18BA"/>
    <w:rsid w:val="00FB1B69"/>
    <w:rsid w:val="00FB1CBE"/>
    <w:rsid w:val="00FB1CD0"/>
    <w:rsid w:val="00FB1D29"/>
    <w:rsid w:val="00FB1D70"/>
    <w:rsid w:val="00FB214C"/>
    <w:rsid w:val="00FB2404"/>
    <w:rsid w:val="00FB2A92"/>
    <w:rsid w:val="00FB2B55"/>
    <w:rsid w:val="00FB2DBD"/>
    <w:rsid w:val="00FB2F03"/>
    <w:rsid w:val="00FB34F5"/>
    <w:rsid w:val="00FB3F15"/>
    <w:rsid w:val="00FB4460"/>
    <w:rsid w:val="00FB48F3"/>
    <w:rsid w:val="00FB4906"/>
    <w:rsid w:val="00FB4C26"/>
    <w:rsid w:val="00FB5225"/>
    <w:rsid w:val="00FB6246"/>
    <w:rsid w:val="00FB63B9"/>
    <w:rsid w:val="00FB659B"/>
    <w:rsid w:val="00FB6BE4"/>
    <w:rsid w:val="00FB6C3D"/>
    <w:rsid w:val="00FB6D0A"/>
    <w:rsid w:val="00FB7AD6"/>
    <w:rsid w:val="00FB7D33"/>
    <w:rsid w:val="00FC026D"/>
    <w:rsid w:val="00FC06FB"/>
    <w:rsid w:val="00FC1224"/>
    <w:rsid w:val="00FC1561"/>
    <w:rsid w:val="00FC1A8C"/>
    <w:rsid w:val="00FC1AD6"/>
    <w:rsid w:val="00FC1F60"/>
    <w:rsid w:val="00FC2254"/>
    <w:rsid w:val="00FC2634"/>
    <w:rsid w:val="00FC27BA"/>
    <w:rsid w:val="00FC2E79"/>
    <w:rsid w:val="00FC30B4"/>
    <w:rsid w:val="00FC32C5"/>
    <w:rsid w:val="00FC378B"/>
    <w:rsid w:val="00FC38C8"/>
    <w:rsid w:val="00FC3AB7"/>
    <w:rsid w:val="00FC3E24"/>
    <w:rsid w:val="00FC3FAD"/>
    <w:rsid w:val="00FC41DB"/>
    <w:rsid w:val="00FC4486"/>
    <w:rsid w:val="00FC462C"/>
    <w:rsid w:val="00FC47A1"/>
    <w:rsid w:val="00FC4D74"/>
    <w:rsid w:val="00FC4EDF"/>
    <w:rsid w:val="00FC507A"/>
    <w:rsid w:val="00FC530D"/>
    <w:rsid w:val="00FC541D"/>
    <w:rsid w:val="00FC56F6"/>
    <w:rsid w:val="00FC572C"/>
    <w:rsid w:val="00FC5AA3"/>
    <w:rsid w:val="00FC5EA1"/>
    <w:rsid w:val="00FC6618"/>
    <w:rsid w:val="00FC6664"/>
    <w:rsid w:val="00FC6AAF"/>
    <w:rsid w:val="00FC6AE6"/>
    <w:rsid w:val="00FC704E"/>
    <w:rsid w:val="00FC75BC"/>
    <w:rsid w:val="00FC7826"/>
    <w:rsid w:val="00FC78D9"/>
    <w:rsid w:val="00FC7AD5"/>
    <w:rsid w:val="00FC7C4B"/>
    <w:rsid w:val="00FC7C93"/>
    <w:rsid w:val="00FC7DBB"/>
    <w:rsid w:val="00FD0151"/>
    <w:rsid w:val="00FD01B7"/>
    <w:rsid w:val="00FD0420"/>
    <w:rsid w:val="00FD10C6"/>
    <w:rsid w:val="00FD1330"/>
    <w:rsid w:val="00FD1494"/>
    <w:rsid w:val="00FD1A91"/>
    <w:rsid w:val="00FD1F73"/>
    <w:rsid w:val="00FD2471"/>
    <w:rsid w:val="00FD260E"/>
    <w:rsid w:val="00FD27E4"/>
    <w:rsid w:val="00FD29BE"/>
    <w:rsid w:val="00FD2E56"/>
    <w:rsid w:val="00FD2FF2"/>
    <w:rsid w:val="00FD3271"/>
    <w:rsid w:val="00FD36E2"/>
    <w:rsid w:val="00FD3EA6"/>
    <w:rsid w:val="00FD3EDB"/>
    <w:rsid w:val="00FD41CB"/>
    <w:rsid w:val="00FD46D4"/>
    <w:rsid w:val="00FD46FB"/>
    <w:rsid w:val="00FD4723"/>
    <w:rsid w:val="00FD4935"/>
    <w:rsid w:val="00FD4A53"/>
    <w:rsid w:val="00FD4AB5"/>
    <w:rsid w:val="00FD4D0B"/>
    <w:rsid w:val="00FD4F47"/>
    <w:rsid w:val="00FD5014"/>
    <w:rsid w:val="00FD524A"/>
    <w:rsid w:val="00FD5515"/>
    <w:rsid w:val="00FD556A"/>
    <w:rsid w:val="00FD5FAE"/>
    <w:rsid w:val="00FD633D"/>
    <w:rsid w:val="00FD6694"/>
    <w:rsid w:val="00FD66E8"/>
    <w:rsid w:val="00FD66FB"/>
    <w:rsid w:val="00FD6D34"/>
    <w:rsid w:val="00FD7081"/>
    <w:rsid w:val="00FD7700"/>
    <w:rsid w:val="00FD78B4"/>
    <w:rsid w:val="00FD7BFC"/>
    <w:rsid w:val="00FE068C"/>
    <w:rsid w:val="00FE084E"/>
    <w:rsid w:val="00FE0976"/>
    <w:rsid w:val="00FE11E1"/>
    <w:rsid w:val="00FE12BA"/>
    <w:rsid w:val="00FE17BB"/>
    <w:rsid w:val="00FE1F58"/>
    <w:rsid w:val="00FE20F7"/>
    <w:rsid w:val="00FE21E8"/>
    <w:rsid w:val="00FE237B"/>
    <w:rsid w:val="00FE240A"/>
    <w:rsid w:val="00FE280A"/>
    <w:rsid w:val="00FE2CD3"/>
    <w:rsid w:val="00FE2D74"/>
    <w:rsid w:val="00FE2E90"/>
    <w:rsid w:val="00FE338A"/>
    <w:rsid w:val="00FE3656"/>
    <w:rsid w:val="00FE36E5"/>
    <w:rsid w:val="00FE3762"/>
    <w:rsid w:val="00FE37A6"/>
    <w:rsid w:val="00FE412F"/>
    <w:rsid w:val="00FE41B0"/>
    <w:rsid w:val="00FE42E8"/>
    <w:rsid w:val="00FE45C3"/>
    <w:rsid w:val="00FE4754"/>
    <w:rsid w:val="00FE47C6"/>
    <w:rsid w:val="00FE48D2"/>
    <w:rsid w:val="00FE4E6A"/>
    <w:rsid w:val="00FE4EEF"/>
    <w:rsid w:val="00FE53D9"/>
    <w:rsid w:val="00FE546D"/>
    <w:rsid w:val="00FE59C1"/>
    <w:rsid w:val="00FE59D7"/>
    <w:rsid w:val="00FE5AA3"/>
    <w:rsid w:val="00FE5F2A"/>
    <w:rsid w:val="00FE5F57"/>
    <w:rsid w:val="00FE60DA"/>
    <w:rsid w:val="00FE651D"/>
    <w:rsid w:val="00FE6539"/>
    <w:rsid w:val="00FE6C19"/>
    <w:rsid w:val="00FE6CBB"/>
    <w:rsid w:val="00FE744E"/>
    <w:rsid w:val="00FE79FD"/>
    <w:rsid w:val="00FF0358"/>
    <w:rsid w:val="00FF0553"/>
    <w:rsid w:val="00FF07F3"/>
    <w:rsid w:val="00FF0ABD"/>
    <w:rsid w:val="00FF0B61"/>
    <w:rsid w:val="00FF0BC6"/>
    <w:rsid w:val="00FF0C3F"/>
    <w:rsid w:val="00FF0D04"/>
    <w:rsid w:val="00FF0DC3"/>
    <w:rsid w:val="00FF0F48"/>
    <w:rsid w:val="00FF107B"/>
    <w:rsid w:val="00FF1082"/>
    <w:rsid w:val="00FF11C9"/>
    <w:rsid w:val="00FF175A"/>
    <w:rsid w:val="00FF179D"/>
    <w:rsid w:val="00FF18ED"/>
    <w:rsid w:val="00FF1A9D"/>
    <w:rsid w:val="00FF1C3F"/>
    <w:rsid w:val="00FF1DD2"/>
    <w:rsid w:val="00FF1F31"/>
    <w:rsid w:val="00FF2751"/>
    <w:rsid w:val="00FF2770"/>
    <w:rsid w:val="00FF2EAB"/>
    <w:rsid w:val="00FF3781"/>
    <w:rsid w:val="00FF3ACB"/>
    <w:rsid w:val="00FF3C30"/>
    <w:rsid w:val="00FF3D4B"/>
    <w:rsid w:val="00FF3E6E"/>
    <w:rsid w:val="00FF3F30"/>
    <w:rsid w:val="00FF3F6D"/>
    <w:rsid w:val="00FF3FBC"/>
    <w:rsid w:val="00FF434D"/>
    <w:rsid w:val="00FF4645"/>
    <w:rsid w:val="00FF496E"/>
    <w:rsid w:val="00FF4A0C"/>
    <w:rsid w:val="00FF4A1D"/>
    <w:rsid w:val="00FF4C69"/>
    <w:rsid w:val="00FF4DF2"/>
    <w:rsid w:val="00FF5366"/>
    <w:rsid w:val="00FF5647"/>
    <w:rsid w:val="00FF57FA"/>
    <w:rsid w:val="00FF586A"/>
    <w:rsid w:val="00FF5C97"/>
    <w:rsid w:val="00FF5CC7"/>
    <w:rsid w:val="00FF5D98"/>
    <w:rsid w:val="00FF6520"/>
    <w:rsid w:val="00FF692F"/>
    <w:rsid w:val="00FF6999"/>
    <w:rsid w:val="00FF69A6"/>
    <w:rsid w:val="00FF6F0C"/>
    <w:rsid w:val="00FF7125"/>
    <w:rsid w:val="00FF7372"/>
    <w:rsid w:val="00FF73F0"/>
    <w:rsid w:val="00F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page number"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Title" w:semiHidden="0" w:unhideWhenUsed="0"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5A69"/>
    <w:pPr>
      <w:widowControl w:val="0"/>
      <w:overflowPunct w:val="0"/>
      <w:autoSpaceDE w:val="0"/>
      <w:autoSpaceDN w:val="0"/>
      <w:adjustRightInd w:val="0"/>
      <w:textAlignment w:val="baseline"/>
    </w:pPr>
    <w:rPr>
      <w:lang w:eastAsia="en-US"/>
    </w:rPr>
  </w:style>
  <w:style w:type="paragraph" w:styleId="1">
    <w:name w:val="heading 1"/>
    <w:basedOn w:val="a0"/>
    <w:next w:val="a0"/>
    <w:link w:val="10"/>
    <w:uiPriority w:val="99"/>
    <w:qFormat/>
    <w:rsid w:val="0071187D"/>
    <w:pPr>
      <w:keepNext/>
      <w:jc w:val="both"/>
      <w:outlineLvl w:val="0"/>
    </w:pPr>
    <w:rPr>
      <w:b/>
      <w:sz w:val="24"/>
    </w:rPr>
  </w:style>
  <w:style w:type="paragraph" w:styleId="2">
    <w:name w:val="heading 2"/>
    <w:basedOn w:val="a0"/>
    <w:next w:val="a0"/>
    <w:link w:val="20"/>
    <w:uiPriority w:val="99"/>
    <w:qFormat/>
    <w:rsid w:val="0071187D"/>
    <w:pPr>
      <w:keepNext/>
      <w:tabs>
        <w:tab w:val="left" w:pos="1021"/>
      </w:tabs>
      <w:ind w:firstLine="426"/>
      <w:jc w:val="both"/>
      <w:outlineLvl w:val="1"/>
    </w:pPr>
    <w:rPr>
      <w:b/>
      <w:sz w:val="24"/>
      <w:u w:val="single"/>
    </w:rPr>
  </w:style>
  <w:style w:type="paragraph" w:styleId="30">
    <w:name w:val="heading 3"/>
    <w:basedOn w:val="a0"/>
    <w:next w:val="a0"/>
    <w:link w:val="31"/>
    <w:uiPriority w:val="99"/>
    <w:qFormat/>
    <w:rsid w:val="0071187D"/>
    <w:pPr>
      <w:keepNext/>
      <w:jc w:val="both"/>
      <w:outlineLvl w:val="2"/>
    </w:pPr>
    <w:rPr>
      <w:sz w:val="23"/>
      <w:u w:val="single"/>
    </w:rPr>
  </w:style>
  <w:style w:type="paragraph" w:styleId="40">
    <w:name w:val="heading 4"/>
    <w:basedOn w:val="a0"/>
    <w:next w:val="a0"/>
    <w:link w:val="41"/>
    <w:uiPriority w:val="99"/>
    <w:qFormat/>
    <w:rsid w:val="0071187D"/>
    <w:pPr>
      <w:keepNext/>
      <w:jc w:val="center"/>
      <w:outlineLvl w:val="3"/>
    </w:pPr>
    <w:rPr>
      <w:b/>
      <w:sz w:val="32"/>
    </w:rPr>
  </w:style>
  <w:style w:type="paragraph" w:styleId="50">
    <w:name w:val="heading 5"/>
    <w:basedOn w:val="a0"/>
    <w:next w:val="a0"/>
    <w:link w:val="51"/>
    <w:uiPriority w:val="99"/>
    <w:qFormat/>
    <w:rsid w:val="0071187D"/>
    <w:pPr>
      <w:keepNext/>
      <w:jc w:val="center"/>
      <w:outlineLvl w:val="4"/>
    </w:pPr>
    <w:rPr>
      <w:b/>
      <w:sz w:val="23"/>
    </w:rPr>
  </w:style>
  <w:style w:type="paragraph" w:styleId="6">
    <w:name w:val="heading 6"/>
    <w:basedOn w:val="a0"/>
    <w:next w:val="a0"/>
    <w:link w:val="60"/>
    <w:uiPriority w:val="99"/>
    <w:qFormat/>
    <w:rsid w:val="0071187D"/>
    <w:pPr>
      <w:spacing w:before="240" w:after="60"/>
      <w:outlineLvl w:val="5"/>
    </w:pPr>
    <w:rPr>
      <w:b/>
      <w:bCs/>
      <w:sz w:val="22"/>
      <w:szCs w:val="22"/>
    </w:rPr>
  </w:style>
  <w:style w:type="paragraph" w:styleId="7">
    <w:name w:val="heading 7"/>
    <w:basedOn w:val="a0"/>
    <w:next w:val="a0"/>
    <w:link w:val="70"/>
    <w:uiPriority w:val="99"/>
    <w:qFormat/>
    <w:rsid w:val="0071187D"/>
    <w:pPr>
      <w:keepNext/>
      <w:ind w:left="5103"/>
      <w:jc w:val="both"/>
      <w:outlineLvl w:val="6"/>
    </w:pPr>
    <w:rPr>
      <w:b/>
      <w:sz w:val="23"/>
    </w:rPr>
  </w:style>
  <w:style w:type="paragraph" w:styleId="8">
    <w:name w:val="heading 8"/>
    <w:basedOn w:val="a0"/>
    <w:next w:val="a0"/>
    <w:link w:val="80"/>
    <w:uiPriority w:val="99"/>
    <w:qFormat/>
    <w:rsid w:val="0071187D"/>
    <w:pPr>
      <w:keepNext/>
      <w:widowControl/>
      <w:jc w:val="both"/>
      <w:outlineLvl w:val="7"/>
    </w:pPr>
    <w:rPr>
      <w:b/>
      <w:color w:val="0000FF"/>
      <w:sz w:val="23"/>
    </w:rPr>
  </w:style>
  <w:style w:type="paragraph" w:styleId="9">
    <w:name w:val="heading 9"/>
    <w:basedOn w:val="a0"/>
    <w:next w:val="a0"/>
    <w:link w:val="90"/>
    <w:uiPriority w:val="99"/>
    <w:qFormat/>
    <w:rsid w:val="0071187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Body Text 3"/>
    <w:basedOn w:val="a0"/>
    <w:link w:val="33"/>
    <w:uiPriority w:val="99"/>
    <w:rsid w:val="0071187D"/>
    <w:pPr>
      <w:jc w:val="both"/>
    </w:pPr>
    <w:rPr>
      <w:b/>
      <w:sz w:val="24"/>
    </w:rPr>
  </w:style>
  <w:style w:type="paragraph" w:styleId="a4">
    <w:name w:val="footer"/>
    <w:basedOn w:val="a0"/>
    <w:link w:val="a5"/>
    <w:rsid w:val="0071187D"/>
    <w:pPr>
      <w:tabs>
        <w:tab w:val="center" w:pos="4677"/>
        <w:tab w:val="right" w:pos="9355"/>
      </w:tabs>
    </w:pPr>
  </w:style>
  <w:style w:type="character" w:styleId="a6">
    <w:name w:val="page number"/>
    <w:basedOn w:val="a1"/>
    <w:uiPriority w:val="99"/>
    <w:rsid w:val="0071187D"/>
  </w:style>
  <w:style w:type="paragraph" w:styleId="a7">
    <w:name w:val="Balloon Text"/>
    <w:basedOn w:val="a0"/>
    <w:link w:val="a8"/>
    <w:semiHidden/>
    <w:rsid w:val="0071187D"/>
    <w:rPr>
      <w:rFonts w:ascii="Tahoma" w:hAnsi="Tahoma" w:cs="Tahoma"/>
      <w:sz w:val="16"/>
      <w:szCs w:val="16"/>
    </w:rPr>
  </w:style>
  <w:style w:type="character" w:customStyle="1" w:styleId="a9">
    <w:name w:val="Гипертекстовая ссылка"/>
    <w:uiPriority w:val="99"/>
    <w:rsid w:val="0071187D"/>
    <w:rPr>
      <w:color w:val="008000"/>
      <w:sz w:val="20"/>
      <w:szCs w:val="20"/>
      <w:u w:val="single"/>
    </w:rPr>
  </w:style>
  <w:style w:type="paragraph" w:styleId="aa">
    <w:name w:val="Body Text"/>
    <w:basedOn w:val="a0"/>
    <w:link w:val="ab"/>
    <w:uiPriority w:val="99"/>
    <w:rsid w:val="0071187D"/>
    <w:pPr>
      <w:spacing w:after="120"/>
    </w:pPr>
  </w:style>
  <w:style w:type="paragraph" w:customStyle="1" w:styleId="Aaoieeeieiioeooe1">
    <w:name w:val="Aa?oiee eieiioeooe1"/>
    <w:basedOn w:val="a0"/>
    <w:uiPriority w:val="99"/>
    <w:rsid w:val="0071187D"/>
    <w:pPr>
      <w:tabs>
        <w:tab w:val="center" w:pos="4153"/>
        <w:tab w:val="right" w:pos="8306"/>
      </w:tabs>
    </w:pPr>
  </w:style>
  <w:style w:type="paragraph" w:customStyle="1" w:styleId="Oaiei">
    <w:name w:val="Oa?iei"/>
    <w:basedOn w:val="a0"/>
    <w:next w:val="a0"/>
    <w:uiPriority w:val="99"/>
    <w:rsid w:val="0071187D"/>
    <w:rPr>
      <w:sz w:val="24"/>
    </w:rPr>
  </w:style>
  <w:style w:type="paragraph" w:styleId="ac">
    <w:name w:val="header"/>
    <w:basedOn w:val="a0"/>
    <w:link w:val="ad"/>
    <w:uiPriority w:val="99"/>
    <w:rsid w:val="0071187D"/>
    <w:pPr>
      <w:tabs>
        <w:tab w:val="center" w:pos="4677"/>
        <w:tab w:val="right" w:pos="9355"/>
      </w:tabs>
    </w:pPr>
  </w:style>
  <w:style w:type="paragraph" w:customStyle="1" w:styleId="Iauiue">
    <w:name w:val="Iau?iue"/>
    <w:uiPriority w:val="99"/>
    <w:rsid w:val="0071187D"/>
    <w:pPr>
      <w:keepLines/>
      <w:widowControl w:val="0"/>
      <w:overflowPunct w:val="0"/>
      <w:autoSpaceDE w:val="0"/>
      <w:autoSpaceDN w:val="0"/>
      <w:adjustRightInd w:val="0"/>
      <w:ind w:firstLine="720"/>
      <w:jc w:val="both"/>
      <w:textAlignment w:val="baseline"/>
    </w:pPr>
    <w:rPr>
      <w:rFonts w:ascii="Baltica" w:hAnsi="Baltica"/>
      <w:sz w:val="24"/>
      <w:lang w:eastAsia="en-US"/>
    </w:rPr>
  </w:style>
  <w:style w:type="paragraph" w:styleId="ae">
    <w:name w:val="footnote text"/>
    <w:basedOn w:val="a0"/>
    <w:link w:val="af"/>
    <w:uiPriority w:val="99"/>
    <w:rsid w:val="00337C2E"/>
  </w:style>
  <w:style w:type="character" w:styleId="af0">
    <w:name w:val="footnote reference"/>
    <w:uiPriority w:val="99"/>
    <w:rsid w:val="00337C2E"/>
    <w:rPr>
      <w:vertAlign w:val="superscript"/>
    </w:rPr>
  </w:style>
  <w:style w:type="paragraph" w:styleId="34">
    <w:name w:val="Body Text Indent 3"/>
    <w:basedOn w:val="a0"/>
    <w:link w:val="35"/>
    <w:uiPriority w:val="99"/>
    <w:rsid w:val="0071187D"/>
    <w:pPr>
      <w:spacing w:after="120"/>
      <w:ind w:left="283"/>
    </w:pPr>
    <w:rPr>
      <w:sz w:val="16"/>
      <w:szCs w:val="16"/>
    </w:rPr>
  </w:style>
  <w:style w:type="character" w:styleId="af1">
    <w:name w:val="Hyperlink"/>
    <w:uiPriority w:val="99"/>
    <w:rsid w:val="0071187D"/>
    <w:rPr>
      <w:color w:val="0000FF"/>
      <w:sz w:val="20"/>
      <w:u w:val="single"/>
    </w:rPr>
  </w:style>
  <w:style w:type="paragraph" w:styleId="21">
    <w:name w:val="Body Text 2"/>
    <w:basedOn w:val="a0"/>
    <w:link w:val="22"/>
    <w:uiPriority w:val="99"/>
    <w:rsid w:val="0071187D"/>
    <w:pPr>
      <w:jc w:val="center"/>
    </w:pPr>
    <w:rPr>
      <w:b/>
      <w:sz w:val="27"/>
    </w:rPr>
  </w:style>
  <w:style w:type="paragraph" w:styleId="11">
    <w:name w:val="toc 1"/>
    <w:basedOn w:val="a0"/>
    <w:next w:val="a0"/>
    <w:uiPriority w:val="39"/>
    <w:rsid w:val="0071187D"/>
  </w:style>
  <w:style w:type="paragraph" w:styleId="23">
    <w:name w:val="toc 2"/>
    <w:basedOn w:val="a0"/>
    <w:next w:val="a0"/>
    <w:uiPriority w:val="39"/>
    <w:rsid w:val="0071187D"/>
    <w:pPr>
      <w:ind w:left="200"/>
    </w:pPr>
  </w:style>
  <w:style w:type="paragraph" w:styleId="24">
    <w:name w:val="Body Text Indent 2"/>
    <w:basedOn w:val="a0"/>
    <w:link w:val="25"/>
    <w:uiPriority w:val="99"/>
    <w:rsid w:val="0071187D"/>
    <w:pPr>
      <w:widowControl/>
      <w:overflowPunct/>
      <w:autoSpaceDE/>
      <w:autoSpaceDN/>
      <w:adjustRightInd/>
      <w:spacing w:after="120" w:line="480" w:lineRule="auto"/>
      <w:ind w:left="283"/>
      <w:textAlignment w:val="auto"/>
    </w:pPr>
    <w:rPr>
      <w:sz w:val="24"/>
      <w:szCs w:val="24"/>
      <w:lang w:eastAsia="ru-RU"/>
    </w:rPr>
  </w:style>
  <w:style w:type="paragraph" w:styleId="af2">
    <w:name w:val="annotation text"/>
    <w:basedOn w:val="a0"/>
    <w:link w:val="af3"/>
    <w:uiPriority w:val="99"/>
    <w:rsid w:val="0071187D"/>
    <w:pPr>
      <w:widowControl/>
      <w:overflowPunct/>
      <w:autoSpaceDE/>
      <w:autoSpaceDN/>
      <w:adjustRightInd/>
      <w:textAlignment w:val="auto"/>
    </w:pPr>
    <w:rPr>
      <w:lang w:eastAsia="ru-RU"/>
    </w:rPr>
  </w:style>
  <w:style w:type="character" w:customStyle="1" w:styleId="af3">
    <w:name w:val="Текст примечания Знак"/>
    <w:link w:val="af2"/>
    <w:uiPriority w:val="99"/>
    <w:locked/>
    <w:rsid w:val="0071187D"/>
    <w:rPr>
      <w:lang w:val="ru-RU" w:eastAsia="ru-RU" w:bidi="ar-SA"/>
    </w:rPr>
  </w:style>
  <w:style w:type="character" w:customStyle="1" w:styleId="msoins0">
    <w:name w:val="msoins"/>
    <w:basedOn w:val="a1"/>
    <w:uiPriority w:val="99"/>
    <w:rsid w:val="0071187D"/>
  </w:style>
  <w:style w:type="character" w:customStyle="1" w:styleId="Iniiaiieoeooaacaoa1">
    <w:name w:val="Iniiaiie o?eoo aacaoa1"/>
    <w:uiPriority w:val="99"/>
    <w:rsid w:val="0071187D"/>
    <w:rPr>
      <w:sz w:val="20"/>
    </w:rPr>
  </w:style>
  <w:style w:type="character" w:customStyle="1" w:styleId="Iniiaiieoeooaacaoa3">
    <w:name w:val="Iniiaiie o?eoo aacaoa3"/>
    <w:uiPriority w:val="99"/>
    <w:rsid w:val="0071187D"/>
    <w:rPr>
      <w:sz w:val="20"/>
    </w:rPr>
  </w:style>
  <w:style w:type="character" w:customStyle="1" w:styleId="Iniiaiieoeooaacaoa2">
    <w:name w:val="Iniiaiie o?eoo aacaoa2"/>
    <w:uiPriority w:val="99"/>
    <w:rsid w:val="0071187D"/>
    <w:rPr>
      <w:sz w:val="20"/>
    </w:rPr>
  </w:style>
  <w:style w:type="paragraph" w:customStyle="1" w:styleId="oaenoniinee">
    <w:name w:val="oaeno niinee"/>
    <w:basedOn w:val="a0"/>
    <w:uiPriority w:val="99"/>
    <w:rsid w:val="0071187D"/>
    <w:rPr>
      <w:rFonts w:ascii="Arial" w:hAnsi="Arial"/>
    </w:rPr>
  </w:style>
  <w:style w:type="character" w:customStyle="1" w:styleId="ciaeniinee">
    <w:name w:val="ciae niinee"/>
    <w:uiPriority w:val="99"/>
    <w:rsid w:val="0071187D"/>
    <w:rPr>
      <w:sz w:val="20"/>
      <w:vertAlign w:val="superscript"/>
    </w:rPr>
  </w:style>
  <w:style w:type="paragraph" w:customStyle="1" w:styleId="Nienieiiaaaeaiee">
    <w:name w:val="Nienie ii?aaaeaiee"/>
    <w:basedOn w:val="a0"/>
    <w:next w:val="Oaiei"/>
    <w:uiPriority w:val="99"/>
    <w:rsid w:val="0071187D"/>
    <w:pPr>
      <w:ind w:left="360"/>
    </w:pPr>
    <w:rPr>
      <w:sz w:val="24"/>
    </w:rPr>
  </w:style>
  <w:style w:type="character" w:customStyle="1" w:styleId="Iiaaaeaiea">
    <w:name w:val="Ii?aaaeaiea"/>
    <w:uiPriority w:val="99"/>
    <w:rsid w:val="0071187D"/>
    <w:rPr>
      <w:i/>
      <w:sz w:val="20"/>
    </w:rPr>
  </w:style>
  <w:style w:type="paragraph" w:customStyle="1" w:styleId="H1">
    <w:name w:val="H1"/>
    <w:basedOn w:val="a0"/>
    <w:next w:val="a0"/>
    <w:uiPriority w:val="99"/>
    <w:rsid w:val="0071187D"/>
    <w:pPr>
      <w:keepNext/>
      <w:spacing w:before="100" w:after="100"/>
    </w:pPr>
    <w:rPr>
      <w:b/>
      <w:kern w:val="36"/>
      <w:sz w:val="48"/>
    </w:rPr>
  </w:style>
  <w:style w:type="paragraph" w:customStyle="1" w:styleId="H2">
    <w:name w:val="H2"/>
    <w:basedOn w:val="a0"/>
    <w:next w:val="a0"/>
    <w:uiPriority w:val="99"/>
    <w:rsid w:val="0071187D"/>
    <w:pPr>
      <w:keepNext/>
      <w:spacing w:before="100" w:after="100"/>
    </w:pPr>
    <w:rPr>
      <w:b/>
      <w:sz w:val="36"/>
    </w:rPr>
  </w:style>
  <w:style w:type="paragraph" w:customStyle="1" w:styleId="H3">
    <w:name w:val="H3"/>
    <w:basedOn w:val="a0"/>
    <w:next w:val="a0"/>
    <w:uiPriority w:val="99"/>
    <w:rsid w:val="0071187D"/>
    <w:pPr>
      <w:keepNext/>
      <w:spacing w:before="100" w:after="100"/>
    </w:pPr>
    <w:rPr>
      <w:b/>
      <w:sz w:val="28"/>
    </w:rPr>
  </w:style>
  <w:style w:type="paragraph" w:customStyle="1" w:styleId="H4">
    <w:name w:val="H4"/>
    <w:basedOn w:val="a0"/>
    <w:next w:val="a0"/>
    <w:uiPriority w:val="99"/>
    <w:rsid w:val="0071187D"/>
    <w:pPr>
      <w:keepNext/>
      <w:spacing w:before="100" w:after="100"/>
    </w:pPr>
    <w:rPr>
      <w:b/>
      <w:sz w:val="24"/>
    </w:rPr>
  </w:style>
  <w:style w:type="paragraph" w:customStyle="1" w:styleId="H5">
    <w:name w:val="H5"/>
    <w:basedOn w:val="a0"/>
    <w:next w:val="a0"/>
    <w:uiPriority w:val="99"/>
    <w:rsid w:val="0071187D"/>
    <w:pPr>
      <w:keepNext/>
      <w:spacing w:before="100" w:after="100"/>
    </w:pPr>
    <w:rPr>
      <w:b/>
    </w:rPr>
  </w:style>
  <w:style w:type="paragraph" w:customStyle="1" w:styleId="H6">
    <w:name w:val="H6"/>
    <w:basedOn w:val="a0"/>
    <w:next w:val="a0"/>
    <w:uiPriority w:val="99"/>
    <w:rsid w:val="0071187D"/>
    <w:pPr>
      <w:keepNext/>
      <w:spacing w:before="100" w:after="100"/>
    </w:pPr>
    <w:rPr>
      <w:b/>
      <w:sz w:val="16"/>
    </w:rPr>
  </w:style>
  <w:style w:type="paragraph" w:customStyle="1" w:styleId="Aaana">
    <w:name w:val="Aa?ana"/>
    <w:basedOn w:val="a0"/>
    <w:next w:val="a0"/>
    <w:uiPriority w:val="99"/>
    <w:rsid w:val="0071187D"/>
    <w:rPr>
      <w:i/>
      <w:sz w:val="24"/>
    </w:rPr>
  </w:style>
  <w:style w:type="paragraph" w:customStyle="1" w:styleId="Oeoaou">
    <w:name w:val="Oeoaou"/>
    <w:basedOn w:val="a0"/>
    <w:uiPriority w:val="99"/>
    <w:rsid w:val="0071187D"/>
    <w:pPr>
      <w:spacing w:before="100" w:after="100"/>
      <w:ind w:left="360" w:right="360"/>
    </w:pPr>
    <w:rPr>
      <w:sz w:val="24"/>
    </w:rPr>
  </w:style>
  <w:style w:type="character" w:customStyle="1" w:styleId="Ocae">
    <w:name w:val="Ocae"/>
    <w:uiPriority w:val="99"/>
    <w:rsid w:val="0071187D"/>
    <w:rPr>
      <w:i/>
      <w:sz w:val="20"/>
    </w:rPr>
  </w:style>
  <w:style w:type="character" w:customStyle="1" w:styleId="Eia">
    <w:name w:val="Eia"/>
    <w:uiPriority w:val="99"/>
    <w:rsid w:val="0071187D"/>
    <w:rPr>
      <w:rFonts w:ascii="Courier New" w:hAnsi="Courier New"/>
      <w:sz w:val="20"/>
    </w:rPr>
  </w:style>
  <w:style w:type="character" w:styleId="af4">
    <w:name w:val="Emphasis"/>
    <w:uiPriority w:val="99"/>
    <w:qFormat/>
    <w:rsid w:val="0071187D"/>
    <w:rPr>
      <w:i/>
      <w:sz w:val="20"/>
    </w:rPr>
  </w:style>
  <w:style w:type="character" w:styleId="af5">
    <w:name w:val="FollowedHyperlink"/>
    <w:uiPriority w:val="99"/>
    <w:rsid w:val="0071187D"/>
    <w:rPr>
      <w:color w:val="800080"/>
      <w:sz w:val="20"/>
      <w:u w:val="single"/>
    </w:rPr>
  </w:style>
  <w:style w:type="character" w:customStyle="1" w:styleId="Eeaaeaooa">
    <w:name w:val="Eeaaeaoo?a"/>
    <w:uiPriority w:val="99"/>
    <w:rsid w:val="0071187D"/>
    <w:rPr>
      <w:rFonts w:ascii="Courier New" w:hAnsi="Courier New"/>
      <w:b/>
      <w:sz w:val="20"/>
    </w:rPr>
  </w:style>
  <w:style w:type="paragraph" w:customStyle="1" w:styleId="Aioiaue">
    <w:name w:val="Aioiaue"/>
    <w:basedOn w:val="a0"/>
    <w:uiPriority w:val="99"/>
    <w:rsid w:val="0071187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z-">
    <w:name w:val="HTML Bottom of Form"/>
    <w:next w:val="a0"/>
    <w:link w:val="z-0"/>
    <w:uiPriority w:val="99"/>
    <w:rsid w:val="0071187D"/>
    <w:pPr>
      <w:widowControl w:val="0"/>
      <w:pBdr>
        <w:top w:val="double" w:sz="6" w:space="0" w:color="000000"/>
      </w:pBdr>
      <w:overflowPunct w:val="0"/>
      <w:autoSpaceDE w:val="0"/>
      <w:autoSpaceDN w:val="0"/>
      <w:adjustRightInd w:val="0"/>
      <w:jc w:val="center"/>
      <w:textAlignment w:val="baseline"/>
    </w:pPr>
    <w:rPr>
      <w:rFonts w:ascii="Arial" w:hAnsi="Arial"/>
      <w:vanish/>
      <w:sz w:val="16"/>
      <w:lang w:eastAsia="en-US"/>
    </w:rPr>
  </w:style>
  <w:style w:type="paragraph" w:styleId="z-1">
    <w:name w:val="HTML Top of Form"/>
    <w:next w:val="a0"/>
    <w:link w:val="z-2"/>
    <w:uiPriority w:val="99"/>
    <w:rsid w:val="0071187D"/>
    <w:pPr>
      <w:widowControl w:val="0"/>
      <w:pBdr>
        <w:bottom w:val="double" w:sz="6" w:space="0" w:color="000000"/>
      </w:pBdr>
      <w:overflowPunct w:val="0"/>
      <w:autoSpaceDE w:val="0"/>
      <w:autoSpaceDN w:val="0"/>
      <w:adjustRightInd w:val="0"/>
      <w:jc w:val="center"/>
      <w:textAlignment w:val="baseline"/>
    </w:pPr>
    <w:rPr>
      <w:rFonts w:ascii="Arial" w:hAnsi="Arial"/>
      <w:vanish/>
      <w:sz w:val="16"/>
      <w:lang w:eastAsia="en-US"/>
    </w:rPr>
  </w:style>
  <w:style w:type="character" w:customStyle="1" w:styleId="Iaacao">
    <w:name w:val="Ia?acao"/>
    <w:uiPriority w:val="99"/>
    <w:rsid w:val="0071187D"/>
    <w:rPr>
      <w:rFonts w:ascii="Courier New" w:hAnsi="Courier New"/>
      <w:sz w:val="20"/>
    </w:rPr>
  </w:style>
  <w:style w:type="character" w:styleId="af6">
    <w:name w:val="Strong"/>
    <w:uiPriority w:val="99"/>
    <w:qFormat/>
    <w:rsid w:val="0071187D"/>
    <w:rPr>
      <w:b/>
      <w:sz w:val="20"/>
    </w:rPr>
  </w:style>
  <w:style w:type="character" w:customStyle="1" w:styleId="Iaaoiayiaoeiea">
    <w:name w:val="Ia?aoiay iaoeiea"/>
    <w:uiPriority w:val="99"/>
    <w:rsid w:val="0071187D"/>
    <w:rPr>
      <w:rFonts w:ascii="Courier New" w:hAnsi="Courier New"/>
      <w:sz w:val="20"/>
    </w:rPr>
  </w:style>
  <w:style w:type="character" w:customStyle="1" w:styleId="Iaaiaiiay">
    <w:name w:val="Ia?aiaiiay"/>
    <w:uiPriority w:val="99"/>
    <w:rsid w:val="0071187D"/>
    <w:rPr>
      <w:i/>
      <w:sz w:val="20"/>
    </w:rPr>
  </w:style>
  <w:style w:type="character" w:customStyle="1" w:styleId="aciaoeaHTML">
    <w:name w:val="?aciaoea HTML"/>
    <w:uiPriority w:val="99"/>
    <w:rsid w:val="0071187D"/>
    <w:rPr>
      <w:vanish/>
      <w:color w:val="FF0000"/>
      <w:sz w:val="20"/>
    </w:rPr>
  </w:style>
  <w:style w:type="character" w:customStyle="1" w:styleId="Ieiaaiea">
    <w:name w:val="I?eia?aiea"/>
    <w:uiPriority w:val="99"/>
    <w:rsid w:val="0071187D"/>
    <w:rPr>
      <w:vanish/>
      <w:sz w:val="20"/>
    </w:rPr>
  </w:style>
  <w:style w:type="paragraph" w:styleId="af7">
    <w:name w:val="List"/>
    <w:basedOn w:val="a0"/>
    <w:uiPriority w:val="99"/>
    <w:rsid w:val="0071187D"/>
    <w:pPr>
      <w:ind w:left="283" w:hanging="283"/>
      <w:jc w:val="both"/>
    </w:pPr>
    <w:rPr>
      <w:sz w:val="24"/>
    </w:rPr>
  </w:style>
  <w:style w:type="paragraph" w:customStyle="1" w:styleId="aoieeeieiioeooe1">
    <w:name w:val="a?oiee eieiioeooe1"/>
    <w:basedOn w:val="a0"/>
    <w:uiPriority w:val="99"/>
    <w:rsid w:val="0071187D"/>
    <w:pPr>
      <w:tabs>
        <w:tab w:val="center" w:pos="4153"/>
        <w:tab w:val="right" w:pos="8306"/>
      </w:tabs>
    </w:pPr>
  </w:style>
  <w:style w:type="paragraph" w:customStyle="1" w:styleId="Ieieeeieiioeooe1">
    <w:name w:val="Ie?iee eieiioeooe1"/>
    <w:basedOn w:val="a0"/>
    <w:uiPriority w:val="99"/>
    <w:rsid w:val="0071187D"/>
    <w:pPr>
      <w:tabs>
        <w:tab w:val="center" w:pos="4153"/>
        <w:tab w:val="right" w:pos="8306"/>
      </w:tabs>
    </w:pPr>
  </w:style>
  <w:style w:type="paragraph" w:customStyle="1" w:styleId="Ieieeeieiioeooe2">
    <w:name w:val="Ie?iee eieiioeooe2"/>
    <w:basedOn w:val="a0"/>
    <w:uiPriority w:val="99"/>
    <w:rsid w:val="0071187D"/>
    <w:pPr>
      <w:tabs>
        <w:tab w:val="center" w:pos="4153"/>
        <w:tab w:val="right" w:pos="8306"/>
      </w:tabs>
    </w:pPr>
  </w:style>
  <w:style w:type="paragraph" w:customStyle="1" w:styleId="Ieieeeieiioeooe3">
    <w:name w:val="Ie?iee eieiioeooe3"/>
    <w:basedOn w:val="a0"/>
    <w:uiPriority w:val="99"/>
    <w:rsid w:val="0071187D"/>
    <w:pPr>
      <w:tabs>
        <w:tab w:val="center" w:pos="4153"/>
        <w:tab w:val="right" w:pos="8306"/>
      </w:tabs>
    </w:pPr>
  </w:style>
  <w:style w:type="paragraph" w:customStyle="1" w:styleId="Aaoieeeieiioeooe2">
    <w:name w:val="Aa?oiee eieiioeooe2"/>
    <w:basedOn w:val="a0"/>
    <w:uiPriority w:val="99"/>
    <w:rsid w:val="0071187D"/>
    <w:pPr>
      <w:tabs>
        <w:tab w:val="center" w:pos="4153"/>
        <w:tab w:val="right" w:pos="8306"/>
      </w:tabs>
    </w:pPr>
  </w:style>
  <w:style w:type="paragraph" w:customStyle="1" w:styleId="12">
    <w:name w:val="Текст выноски1"/>
    <w:basedOn w:val="a0"/>
    <w:uiPriority w:val="99"/>
    <w:rsid w:val="0071187D"/>
    <w:rPr>
      <w:rFonts w:ascii="Tahoma" w:hAnsi="Tahoma"/>
      <w:sz w:val="16"/>
    </w:rPr>
  </w:style>
  <w:style w:type="character" w:customStyle="1" w:styleId="Caaieiaie2Ciae">
    <w:name w:val="Caaieiaie 2 Ciae"/>
    <w:uiPriority w:val="99"/>
    <w:rsid w:val="0071187D"/>
    <w:rPr>
      <w:b/>
      <w:sz w:val="20"/>
      <w:u w:val="single"/>
    </w:rPr>
  </w:style>
  <w:style w:type="paragraph" w:styleId="af8">
    <w:name w:val="Body Text Indent"/>
    <w:basedOn w:val="a0"/>
    <w:link w:val="af9"/>
    <w:uiPriority w:val="99"/>
    <w:rsid w:val="0071187D"/>
    <w:pPr>
      <w:widowControl/>
      <w:tabs>
        <w:tab w:val="left" w:pos="0"/>
      </w:tabs>
      <w:spacing w:before="120"/>
      <w:ind w:firstLine="567"/>
      <w:jc w:val="both"/>
    </w:pPr>
    <w:rPr>
      <w:sz w:val="23"/>
    </w:rPr>
  </w:style>
  <w:style w:type="paragraph" w:customStyle="1" w:styleId="210">
    <w:name w:val="Основной текст 21"/>
    <w:basedOn w:val="a0"/>
    <w:uiPriority w:val="99"/>
    <w:rsid w:val="0071187D"/>
    <w:pPr>
      <w:jc w:val="center"/>
    </w:pPr>
    <w:rPr>
      <w:b/>
      <w:sz w:val="27"/>
    </w:rPr>
  </w:style>
  <w:style w:type="paragraph" w:customStyle="1" w:styleId="310">
    <w:name w:val="Основной текст 31"/>
    <w:basedOn w:val="a0"/>
    <w:uiPriority w:val="99"/>
    <w:rsid w:val="0071187D"/>
    <w:pPr>
      <w:jc w:val="both"/>
    </w:pPr>
    <w:rPr>
      <w:sz w:val="23"/>
    </w:rPr>
  </w:style>
  <w:style w:type="paragraph" w:styleId="26">
    <w:name w:val="List Bullet 2"/>
    <w:basedOn w:val="a0"/>
    <w:autoRedefine/>
    <w:uiPriority w:val="99"/>
    <w:rsid w:val="0071187D"/>
    <w:pPr>
      <w:widowControl/>
      <w:tabs>
        <w:tab w:val="num" w:pos="643"/>
      </w:tabs>
      <w:overflowPunct/>
      <w:autoSpaceDE/>
      <w:autoSpaceDN/>
      <w:adjustRightInd/>
      <w:ind w:left="643" w:hanging="360"/>
      <w:textAlignment w:val="auto"/>
    </w:pPr>
    <w:rPr>
      <w:sz w:val="24"/>
      <w:szCs w:val="24"/>
      <w:lang w:eastAsia="ru-RU"/>
    </w:rPr>
  </w:style>
  <w:style w:type="paragraph" w:customStyle="1" w:styleId="afa">
    <w:name w:val="Мой обычный"/>
    <w:basedOn w:val="a0"/>
    <w:autoRedefine/>
    <w:uiPriority w:val="99"/>
    <w:rsid w:val="0071187D"/>
    <w:pPr>
      <w:widowControl/>
      <w:overflowPunct/>
      <w:autoSpaceDE/>
      <w:autoSpaceDN/>
      <w:adjustRightInd/>
      <w:spacing w:before="120" w:after="120"/>
      <w:ind w:firstLine="360"/>
      <w:jc w:val="both"/>
      <w:textAlignment w:val="auto"/>
    </w:pPr>
    <w:rPr>
      <w:rFonts w:ascii="Arial" w:hAnsi="Arial" w:cs="Arial"/>
      <w:sz w:val="24"/>
      <w:szCs w:val="24"/>
      <w:lang w:eastAsia="ru-RU"/>
    </w:rPr>
  </w:style>
  <w:style w:type="paragraph" w:customStyle="1" w:styleId="afb">
    <w:name w:val="Комментарий"/>
    <w:basedOn w:val="a0"/>
    <w:next w:val="a0"/>
    <w:uiPriority w:val="99"/>
    <w:rsid w:val="0071187D"/>
    <w:pPr>
      <w:widowControl/>
      <w:overflowPunct/>
      <w:ind w:left="170"/>
      <w:jc w:val="both"/>
      <w:textAlignment w:val="auto"/>
    </w:pPr>
    <w:rPr>
      <w:rFonts w:ascii="Arial" w:hAnsi="Arial"/>
      <w:i/>
      <w:iCs/>
      <w:color w:val="800080"/>
      <w:lang w:eastAsia="ru-RU"/>
    </w:rPr>
  </w:style>
  <w:style w:type="paragraph" w:customStyle="1" w:styleId="afc">
    <w:name w:val="Таблицы (моноширинный)"/>
    <w:basedOn w:val="a0"/>
    <w:next w:val="a0"/>
    <w:uiPriority w:val="99"/>
    <w:rsid w:val="0071187D"/>
    <w:pPr>
      <w:widowControl/>
      <w:overflowPunct/>
      <w:jc w:val="both"/>
      <w:textAlignment w:val="auto"/>
    </w:pPr>
    <w:rPr>
      <w:rFonts w:ascii="Courier New" w:hAnsi="Courier New" w:cs="Courier New"/>
      <w:lang w:eastAsia="ru-RU"/>
    </w:rPr>
  </w:style>
  <w:style w:type="paragraph" w:styleId="afd">
    <w:name w:val="Normal (Web)"/>
    <w:basedOn w:val="a0"/>
    <w:uiPriority w:val="99"/>
    <w:rsid w:val="0071187D"/>
    <w:pPr>
      <w:widowControl/>
      <w:overflowPunct/>
      <w:autoSpaceDE/>
      <w:autoSpaceDN/>
      <w:adjustRightInd/>
      <w:spacing w:before="100" w:beforeAutospacing="1" w:after="100" w:afterAutospacing="1"/>
      <w:textAlignment w:val="auto"/>
    </w:pPr>
    <w:rPr>
      <w:color w:val="000039"/>
      <w:sz w:val="24"/>
      <w:szCs w:val="24"/>
      <w:lang w:eastAsia="ru-RU"/>
    </w:rPr>
  </w:style>
  <w:style w:type="character" w:styleId="afe">
    <w:name w:val="annotation reference"/>
    <w:uiPriority w:val="99"/>
    <w:semiHidden/>
    <w:rsid w:val="0071187D"/>
    <w:rPr>
      <w:sz w:val="16"/>
      <w:szCs w:val="16"/>
    </w:rPr>
  </w:style>
  <w:style w:type="paragraph" w:styleId="aff">
    <w:name w:val="Document Map"/>
    <w:basedOn w:val="a0"/>
    <w:link w:val="aff0"/>
    <w:uiPriority w:val="99"/>
    <w:semiHidden/>
    <w:rsid w:val="0071187D"/>
    <w:pPr>
      <w:shd w:val="clear" w:color="auto" w:fill="000080"/>
    </w:pPr>
    <w:rPr>
      <w:rFonts w:ascii="Tahoma" w:hAnsi="Tahoma" w:cs="Tahoma"/>
    </w:rPr>
  </w:style>
  <w:style w:type="paragraph" w:styleId="aff1">
    <w:name w:val="annotation subject"/>
    <w:basedOn w:val="af2"/>
    <w:next w:val="af2"/>
    <w:link w:val="aff2"/>
    <w:uiPriority w:val="99"/>
    <w:semiHidden/>
    <w:rsid w:val="0071187D"/>
    <w:pPr>
      <w:widowControl w:val="0"/>
      <w:overflowPunct w:val="0"/>
      <w:autoSpaceDE w:val="0"/>
      <w:autoSpaceDN w:val="0"/>
      <w:adjustRightInd w:val="0"/>
      <w:textAlignment w:val="baseline"/>
    </w:pPr>
    <w:rPr>
      <w:b/>
      <w:bCs/>
      <w:lang w:eastAsia="en-US"/>
    </w:rPr>
  </w:style>
  <w:style w:type="paragraph" w:styleId="aff3">
    <w:name w:val="Revision"/>
    <w:hidden/>
    <w:uiPriority w:val="99"/>
    <w:semiHidden/>
    <w:rsid w:val="0071187D"/>
    <w:rPr>
      <w:lang w:eastAsia="en-US"/>
    </w:rPr>
  </w:style>
  <w:style w:type="paragraph" w:customStyle="1" w:styleId="13">
    <w:name w:val="Абзац списка1"/>
    <w:basedOn w:val="a0"/>
    <w:uiPriority w:val="99"/>
    <w:rsid w:val="0071187D"/>
    <w:pPr>
      <w:ind w:left="720"/>
      <w:contextualSpacing/>
    </w:pPr>
    <w:rPr>
      <w:rFonts w:eastAsia="Calibri"/>
    </w:rPr>
  </w:style>
  <w:style w:type="paragraph" w:styleId="52">
    <w:name w:val="toc 5"/>
    <w:basedOn w:val="a0"/>
    <w:next w:val="a0"/>
    <w:autoRedefine/>
    <w:uiPriority w:val="99"/>
    <w:semiHidden/>
    <w:rsid w:val="0071187D"/>
    <w:pPr>
      <w:ind w:left="800"/>
    </w:pPr>
  </w:style>
  <w:style w:type="paragraph" w:styleId="36">
    <w:name w:val="toc 3"/>
    <w:basedOn w:val="a0"/>
    <w:next w:val="a0"/>
    <w:autoRedefine/>
    <w:uiPriority w:val="99"/>
    <w:semiHidden/>
    <w:rsid w:val="0071187D"/>
    <w:pPr>
      <w:widowControl/>
      <w:overflowPunct/>
      <w:autoSpaceDE/>
      <w:autoSpaceDN/>
      <w:adjustRightInd/>
      <w:ind w:left="480"/>
      <w:textAlignment w:val="auto"/>
    </w:pPr>
    <w:rPr>
      <w:sz w:val="24"/>
      <w:szCs w:val="24"/>
      <w:lang w:eastAsia="ru-RU"/>
    </w:rPr>
  </w:style>
  <w:style w:type="paragraph" w:styleId="42">
    <w:name w:val="toc 4"/>
    <w:basedOn w:val="a0"/>
    <w:next w:val="a0"/>
    <w:autoRedefine/>
    <w:uiPriority w:val="99"/>
    <w:semiHidden/>
    <w:rsid w:val="0071187D"/>
    <w:pPr>
      <w:widowControl/>
      <w:overflowPunct/>
      <w:autoSpaceDE/>
      <w:autoSpaceDN/>
      <w:adjustRightInd/>
      <w:ind w:left="720"/>
      <w:textAlignment w:val="auto"/>
    </w:pPr>
    <w:rPr>
      <w:sz w:val="24"/>
      <w:szCs w:val="24"/>
      <w:lang w:eastAsia="ru-RU"/>
    </w:rPr>
  </w:style>
  <w:style w:type="paragraph" w:styleId="61">
    <w:name w:val="toc 6"/>
    <w:basedOn w:val="a0"/>
    <w:next w:val="a0"/>
    <w:autoRedefine/>
    <w:uiPriority w:val="99"/>
    <w:semiHidden/>
    <w:rsid w:val="0071187D"/>
    <w:pPr>
      <w:widowControl/>
      <w:overflowPunct/>
      <w:autoSpaceDE/>
      <w:autoSpaceDN/>
      <w:adjustRightInd/>
      <w:ind w:left="1200"/>
      <w:textAlignment w:val="auto"/>
    </w:pPr>
    <w:rPr>
      <w:sz w:val="24"/>
      <w:szCs w:val="24"/>
      <w:lang w:eastAsia="ru-RU"/>
    </w:rPr>
  </w:style>
  <w:style w:type="paragraph" w:styleId="71">
    <w:name w:val="toc 7"/>
    <w:basedOn w:val="a0"/>
    <w:next w:val="a0"/>
    <w:autoRedefine/>
    <w:uiPriority w:val="99"/>
    <w:semiHidden/>
    <w:rsid w:val="0071187D"/>
    <w:pPr>
      <w:widowControl/>
      <w:overflowPunct/>
      <w:autoSpaceDE/>
      <w:autoSpaceDN/>
      <w:adjustRightInd/>
      <w:ind w:left="1440"/>
      <w:textAlignment w:val="auto"/>
    </w:pPr>
    <w:rPr>
      <w:sz w:val="24"/>
      <w:szCs w:val="24"/>
      <w:lang w:eastAsia="ru-RU"/>
    </w:rPr>
  </w:style>
  <w:style w:type="paragraph" w:styleId="81">
    <w:name w:val="toc 8"/>
    <w:basedOn w:val="a0"/>
    <w:next w:val="a0"/>
    <w:autoRedefine/>
    <w:uiPriority w:val="99"/>
    <w:semiHidden/>
    <w:rsid w:val="0071187D"/>
    <w:pPr>
      <w:widowControl/>
      <w:overflowPunct/>
      <w:autoSpaceDE/>
      <w:autoSpaceDN/>
      <w:adjustRightInd/>
      <w:ind w:left="1680"/>
      <w:textAlignment w:val="auto"/>
    </w:pPr>
    <w:rPr>
      <w:sz w:val="24"/>
      <w:szCs w:val="24"/>
      <w:lang w:eastAsia="ru-RU"/>
    </w:rPr>
  </w:style>
  <w:style w:type="paragraph" w:styleId="91">
    <w:name w:val="toc 9"/>
    <w:basedOn w:val="a0"/>
    <w:next w:val="a0"/>
    <w:autoRedefine/>
    <w:uiPriority w:val="99"/>
    <w:semiHidden/>
    <w:rsid w:val="0071187D"/>
    <w:pPr>
      <w:widowControl/>
      <w:overflowPunct/>
      <w:autoSpaceDE/>
      <w:autoSpaceDN/>
      <w:adjustRightInd/>
      <w:ind w:left="1920"/>
      <w:textAlignment w:val="auto"/>
    </w:pPr>
    <w:rPr>
      <w:sz w:val="24"/>
      <w:szCs w:val="24"/>
      <w:lang w:eastAsia="ru-RU"/>
    </w:rPr>
  </w:style>
  <w:style w:type="character" w:customStyle="1" w:styleId="epm">
    <w:name w:val="epm"/>
    <w:uiPriority w:val="99"/>
    <w:rsid w:val="0071187D"/>
    <w:rPr>
      <w:shd w:val="clear" w:color="auto" w:fill="FFE0B2"/>
    </w:rPr>
  </w:style>
  <w:style w:type="character" w:customStyle="1" w:styleId="f">
    <w:name w:val="f"/>
    <w:basedOn w:val="a1"/>
    <w:uiPriority w:val="99"/>
    <w:rsid w:val="0071187D"/>
  </w:style>
  <w:style w:type="table" w:styleId="aff4">
    <w:name w:val="Table Grid"/>
    <w:basedOn w:val="a2"/>
    <w:uiPriority w:val="99"/>
    <w:rsid w:val="0071187D"/>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0">
    <w:name w:val="Iau.iue"/>
    <w:basedOn w:val="a0"/>
    <w:next w:val="a0"/>
    <w:uiPriority w:val="99"/>
    <w:rsid w:val="0071187D"/>
    <w:pPr>
      <w:widowControl/>
      <w:overflowPunct/>
      <w:textAlignment w:val="auto"/>
    </w:pPr>
    <w:rPr>
      <w:rFonts w:eastAsia="MS Mincho"/>
      <w:sz w:val="24"/>
      <w:szCs w:val="24"/>
      <w:lang w:eastAsia="ja-JP"/>
    </w:rPr>
  </w:style>
  <w:style w:type="character" w:customStyle="1" w:styleId="aff5">
    <w:name w:val="Цветовое выделение"/>
    <w:uiPriority w:val="99"/>
    <w:rsid w:val="00821EE2"/>
    <w:rPr>
      <w:b/>
      <w:bCs/>
      <w:color w:val="000080"/>
    </w:rPr>
  </w:style>
  <w:style w:type="paragraph" w:styleId="27">
    <w:name w:val="List 2"/>
    <w:basedOn w:val="a0"/>
    <w:uiPriority w:val="99"/>
    <w:rsid w:val="001C36CD"/>
    <w:pPr>
      <w:ind w:left="566" w:hanging="283"/>
    </w:pPr>
  </w:style>
  <w:style w:type="paragraph" w:styleId="37">
    <w:name w:val="List 3"/>
    <w:basedOn w:val="a0"/>
    <w:uiPriority w:val="99"/>
    <w:rsid w:val="001C36CD"/>
    <w:pPr>
      <w:ind w:left="849" w:hanging="283"/>
    </w:pPr>
  </w:style>
  <w:style w:type="paragraph" w:styleId="43">
    <w:name w:val="List 4"/>
    <w:basedOn w:val="a0"/>
    <w:uiPriority w:val="99"/>
    <w:rsid w:val="001C36CD"/>
    <w:pPr>
      <w:ind w:left="1132" w:hanging="283"/>
    </w:pPr>
  </w:style>
  <w:style w:type="paragraph" w:styleId="a">
    <w:name w:val="List Bullet"/>
    <w:basedOn w:val="a0"/>
    <w:uiPriority w:val="99"/>
    <w:rsid w:val="00475B1C"/>
    <w:pPr>
      <w:numPr>
        <w:numId w:val="10"/>
      </w:numPr>
    </w:pPr>
  </w:style>
  <w:style w:type="paragraph" w:styleId="3">
    <w:name w:val="List Bullet 3"/>
    <w:basedOn w:val="a0"/>
    <w:uiPriority w:val="99"/>
    <w:rsid w:val="00475B1C"/>
    <w:pPr>
      <w:numPr>
        <w:numId w:val="11"/>
      </w:numPr>
    </w:pPr>
  </w:style>
  <w:style w:type="paragraph" w:styleId="4">
    <w:name w:val="List Bullet 4"/>
    <w:basedOn w:val="a0"/>
    <w:uiPriority w:val="99"/>
    <w:rsid w:val="00475B1C"/>
    <w:pPr>
      <w:numPr>
        <w:numId w:val="12"/>
      </w:numPr>
    </w:pPr>
  </w:style>
  <w:style w:type="paragraph" w:styleId="5">
    <w:name w:val="List Bullet 5"/>
    <w:basedOn w:val="a0"/>
    <w:uiPriority w:val="99"/>
    <w:rsid w:val="00475B1C"/>
    <w:pPr>
      <w:numPr>
        <w:numId w:val="13"/>
      </w:numPr>
    </w:pPr>
  </w:style>
  <w:style w:type="paragraph" w:styleId="aff6">
    <w:name w:val="List Continue"/>
    <w:basedOn w:val="a0"/>
    <w:uiPriority w:val="99"/>
    <w:rsid w:val="001C36CD"/>
    <w:pPr>
      <w:spacing w:after="120"/>
      <w:ind w:left="283"/>
    </w:pPr>
  </w:style>
  <w:style w:type="paragraph" w:styleId="28">
    <w:name w:val="List Continue 2"/>
    <w:basedOn w:val="a0"/>
    <w:uiPriority w:val="99"/>
    <w:rsid w:val="001C36CD"/>
    <w:pPr>
      <w:spacing w:after="120"/>
      <w:ind w:left="566"/>
    </w:pPr>
  </w:style>
  <w:style w:type="paragraph" w:styleId="aff7">
    <w:name w:val="caption"/>
    <w:basedOn w:val="a0"/>
    <w:next w:val="a0"/>
    <w:uiPriority w:val="99"/>
    <w:qFormat/>
    <w:rsid w:val="001C36CD"/>
    <w:rPr>
      <w:b/>
      <w:bCs/>
    </w:rPr>
  </w:style>
  <w:style w:type="paragraph" w:styleId="aff8">
    <w:name w:val="Body Text First Indent"/>
    <w:basedOn w:val="aa"/>
    <w:link w:val="aff9"/>
    <w:uiPriority w:val="99"/>
    <w:rsid w:val="001C36CD"/>
    <w:pPr>
      <w:ind w:firstLine="210"/>
    </w:pPr>
  </w:style>
  <w:style w:type="paragraph" w:styleId="29">
    <w:name w:val="Body Text First Indent 2"/>
    <w:basedOn w:val="af8"/>
    <w:link w:val="2a"/>
    <w:uiPriority w:val="99"/>
    <w:rsid w:val="001C36CD"/>
    <w:pPr>
      <w:widowControl w:val="0"/>
      <w:tabs>
        <w:tab w:val="clear" w:pos="0"/>
      </w:tabs>
      <w:spacing w:before="0" w:after="120"/>
      <w:ind w:left="283" w:firstLine="210"/>
      <w:jc w:val="left"/>
    </w:pPr>
    <w:rPr>
      <w:sz w:val="20"/>
    </w:rPr>
  </w:style>
  <w:style w:type="character" w:customStyle="1" w:styleId="apple-style-span">
    <w:name w:val="apple-style-span"/>
    <w:basedOn w:val="a1"/>
    <w:uiPriority w:val="99"/>
    <w:rsid w:val="003223DC"/>
  </w:style>
  <w:style w:type="paragraph" w:styleId="affa">
    <w:name w:val="Plain Text"/>
    <w:basedOn w:val="a0"/>
    <w:link w:val="affb"/>
    <w:uiPriority w:val="99"/>
    <w:rsid w:val="006323A0"/>
    <w:pPr>
      <w:widowControl/>
      <w:overflowPunct/>
      <w:autoSpaceDE/>
      <w:autoSpaceDN/>
      <w:adjustRightInd/>
      <w:textAlignment w:val="auto"/>
    </w:pPr>
    <w:rPr>
      <w:rFonts w:ascii="Courier New" w:hAnsi="Courier New" w:cs="Courier New"/>
      <w:lang w:eastAsia="ru-RU"/>
    </w:rPr>
  </w:style>
  <w:style w:type="paragraph" w:styleId="53">
    <w:name w:val="List 5"/>
    <w:basedOn w:val="a0"/>
    <w:uiPriority w:val="99"/>
    <w:rsid w:val="009908D5"/>
    <w:pPr>
      <w:ind w:left="1415" w:hanging="283"/>
    </w:pPr>
  </w:style>
  <w:style w:type="paragraph" w:customStyle="1" w:styleId="affc">
    <w:name w:val="Заголовок группы контролов"/>
    <w:basedOn w:val="a0"/>
    <w:next w:val="a0"/>
    <w:uiPriority w:val="99"/>
    <w:rsid w:val="00C03442"/>
    <w:pPr>
      <w:widowControl/>
      <w:overflowPunct/>
      <w:jc w:val="both"/>
      <w:textAlignment w:val="auto"/>
    </w:pPr>
    <w:rPr>
      <w:rFonts w:ascii="Arial" w:hAnsi="Arial"/>
      <w:b/>
      <w:bCs/>
      <w:color w:val="000000"/>
      <w:sz w:val="24"/>
      <w:szCs w:val="24"/>
      <w:lang w:eastAsia="ru-RU"/>
    </w:rPr>
  </w:style>
  <w:style w:type="paragraph" w:customStyle="1" w:styleId="Iauiue3">
    <w:name w:val="Iau?iue3"/>
    <w:link w:val="Iauiue30"/>
    <w:uiPriority w:val="99"/>
    <w:rsid w:val="0071188A"/>
    <w:pPr>
      <w:keepLines/>
      <w:widowControl w:val="0"/>
      <w:adjustRightInd w:val="0"/>
      <w:spacing w:line="360" w:lineRule="atLeast"/>
      <w:ind w:firstLine="720"/>
      <w:jc w:val="both"/>
      <w:textAlignment w:val="baseline"/>
    </w:pPr>
    <w:rPr>
      <w:rFonts w:ascii="Baltica" w:hAnsi="Baltica"/>
      <w:sz w:val="24"/>
    </w:rPr>
  </w:style>
  <w:style w:type="character" w:customStyle="1" w:styleId="Iauiue30">
    <w:name w:val="Iau?iue3 Знак"/>
    <w:link w:val="Iauiue3"/>
    <w:uiPriority w:val="99"/>
    <w:locked/>
    <w:rsid w:val="00541F63"/>
    <w:rPr>
      <w:rFonts w:ascii="Baltica" w:hAnsi="Baltica"/>
      <w:sz w:val="24"/>
    </w:rPr>
  </w:style>
  <w:style w:type="paragraph" w:customStyle="1" w:styleId="ConsNonformat">
    <w:name w:val="ConsNonformat"/>
    <w:uiPriority w:val="99"/>
    <w:rsid w:val="009C0FBF"/>
    <w:pPr>
      <w:widowControl w:val="0"/>
      <w:autoSpaceDE w:val="0"/>
      <w:autoSpaceDN w:val="0"/>
    </w:pPr>
    <w:rPr>
      <w:rFonts w:ascii="Courier New" w:hAnsi="Courier New" w:cs="Courier New"/>
    </w:rPr>
  </w:style>
  <w:style w:type="paragraph" w:customStyle="1" w:styleId="ConsNormal">
    <w:name w:val="ConsNormal"/>
    <w:uiPriority w:val="99"/>
    <w:rsid w:val="009C0FBF"/>
    <w:pPr>
      <w:widowControl w:val="0"/>
      <w:autoSpaceDE w:val="0"/>
      <w:autoSpaceDN w:val="0"/>
      <w:ind w:firstLine="720"/>
    </w:pPr>
    <w:rPr>
      <w:rFonts w:ascii="Arial" w:hAnsi="Arial" w:cs="Arial"/>
    </w:rPr>
  </w:style>
  <w:style w:type="paragraph" w:styleId="affd">
    <w:name w:val="List Paragraph"/>
    <w:basedOn w:val="a0"/>
    <w:uiPriority w:val="34"/>
    <w:qFormat/>
    <w:rsid w:val="00663E2E"/>
    <w:pPr>
      <w:ind w:left="720"/>
      <w:contextualSpacing/>
    </w:pPr>
  </w:style>
  <w:style w:type="character" w:customStyle="1" w:styleId="51">
    <w:name w:val="Заголовок 5 Знак"/>
    <w:link w:val="50"/>
    <w:uiPriority w:val="99"/>
    <w:rsid w:val="009623F2"/>
    <w:rPr>
      <w:b/>
      <w:sz w:val="23"/>
      <w:lang w:eastAsia="en-US"/>
    </w:rPr>
  </w:style>
  <w:style w:type="character" w:customStyle="1" w:styleId="33">
    <w:name w:val="Основной текст 3 Знак"/>
    <w:link w:val="32"/>
    <w:uiPriority w:val="99"/>
    <w:rsid w:val="009623F2"/>
    <w:rPr>
      <w:b/>
      <w:sz w:val="24"/>
      <w:lang w:eastAsia="en-US"/>
    </w:rPr>
  </w:style>
  <w:style w:type="paragraph" w:customStyle="1" w:styleId="ConsPlusTitle">
    <w:name w:val="ConsPlusTitle"/>
    <w:uiPriority w:val="99"/>
    <w:rsid w:val="00385D38"/>
    <w:pPr>
      <w:autoSpaceDE w:val="0"/>
      <w:autoSpaceDN w:val="0"/>
      <w:adjustRightInd w:val="0"/>
    </w:pPr>
    <w:rPr>
      <w:b/>
      <w:bCs/>
      <w:sz w:val="24"/>
      <w:szCs w:val="24"/>
    </w:rPr>
  </w:style>
  <w:style w:type="character" w:customStyle="1" w:styleId="diffins">
    <w:name w:val="diff_ins"/>
    <w:basedOn w:val="a1"/>
    <w:uiPriority w:val="99"/>
    <w:rsid w:val="00385D38"/>
  </w:style>
  <w:style w:type="character" w:customStyle="1" w:styleId="r">
    <w:name w:val="r"/>
    <w:basedOn w:val="a1"/>
    <w:uiPriority w:val="99"/>
    <w:rsid w:val="00385D38"/>
  </w:style>
  <w:style w:type="character" w:customStyle="1" w:styleId="25">
    <w:name w:val="Основной текст с отступом 2 Знак"/>
    <w:basedOn w:val="a1"/>
    <w:link w:val="24"/>
    <w:uiPriority w:val="99"/>
    <w:rsid w:val="00385D38"/>
    <w:rPr>
      <w:sz w:val="24"/>
      <w:szCs w:val="24"/>
    </w:rPr>
  </w:style>
  <w:style w:type="paragraph" w:customStyle="1" w:styleId="Glossary">
    <w:name w:val="Glossary"/>
    <w:basedOn w:val="a0"/>
    <w:uiPriority w:val="99"/>
    <w:rsid w:val="00AB218E"/>
    <w:pPr>
      <w:widowControl/>
      <w:overflowPunct/>
      <w:autoSpaceDE/>
      <w:autoSpaceDN/>
      <w:adjustRightInd/>
      <w:spacing w:before="120" w:after="120"/>
      <w:jc w:val="both"/>
      <w:textAlignment w:val="auto"/>
    </w:pPr>
    <w:rPr>
      <w:rFonts w:eastAsiaTheme="minorHAnsi"/>
      <w:sz w:val="24"/>
      <w:szCs w:val="24"/>
      <w:lang w:eastAsia="ru-RU"/>
    </w:rPr>
  </w:style>
  <w:style w:type="character" w:customStyle="1" w:styleId="22">
    <w:name w:val="Основной текст 2 Знак"/>
    <w:basedOn w:val="a1"/>
    <w:link w:val="21"/>
    <w:uiPriority w:val="99"/>
    <w:rsid w:val="00E83880"/>
    <w:rPr>
      <w:b/>
      <w:sz w:val="27"/>
      <w:lang w:eastAsia="en-US"/>
    </w:rPr>
  </w:style>
  <w:style w:type="character" w:customStyle="1" w:styleId="a5">
    <w:name w:val="Нижний колонтитул Знак"/>
    <w:basedOn w:val="a1"/>
    <w:link w:val="a4"/>
    <w:rsid w:val="002127F3"/>
    <w:rPr>
      <w:lang w:eastAsia="en-US"/>
    </w:rPr>
  </w:style>
  <w:style w:type="character" w:customStyle="1" w:styleId="ad">
    <w:name w:val="Верхний колонтитул Знак"/>
    <w:basedOn w:val="a1"/>
    <w:link w:val="ac"/>
    <w:uiPriority w:val="99"/>
    <w:rsid w:val="00F534CD"/>
    <w:rPr>
      <w:lang w:eastAsia="en-US"/>
    </w:rPr>
  </w:style>
  <w:style w:type="paragraph" w:customStyle="1" w:styleId="Default">
    <w:name w:val="Default"/>
    <w:uiPriority w:val="99"/>
    <w:rsid w:val="008D644E"/>
    <w:pPr>
      <w:autoSpaceDE w:val="0"/>
      <w:autoSpaceDN w:val="0"/>
      <w:adjustRightInd w:val="0"/>
    </w:pPr>
    <w:rPr>
      <w:rFonts w:ascii="Verdana" w:hAnsi="Verdana" w:cs="Verdana"/>
      <w:color w:val="000000"/>
      <w:sz w:val="24"/>
      <w:szCs w:val="24"/>
    </w:rPr>
  </w:style>
  <w:style w:type="paragraph" w:customStyle="1" w:styleId="ConsPlusNormal">
    <w:name w:val="ConsPlusNormal"/>
    <w:link w:val="ConsPlusNormal0"/>
    <w:rsid w:val="00475B1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DD6DF6"/>
    <w:rPr>
      <w:rFonts w:ascii="Arial" w:hAnsi="Arial" w:cs="Arial"/>
    </w:rPr>
  </w:style>
  <w:style w:type="paragraph" w:customStyle="1" w:styleId="default0">
    <w:name w:val="default"/>
    <w:basedOn w:val="a0"/>
    <w:uiPriority w:val="99"/>
    <w:rsid w:val="00DD6DF6"/>
    <w:pPr>
      <w:widowControl/>
      <w:overflowPunct/>
      <w:autoSpaceDE/>
      <w:autoSpaceDN/>
      <w:adjustRightInd/>
      <w:spacing w:before="100" w:beforeAutospacing="1" w:after="100" w:afterAutospacing="1"/>
      <w:textAlignment w:val="auto"/>
    </w:pPr>
    <w:rPr>
      <w:rFonts w:eastAsia="Calibri"/>
      <w:sz w:val="24"/>
      <w:szCs w:val="24"/>
      <w:lang w:eastAsia="ru-RU"/>
    </w:rPr>
  </w:style>
  <w:style w:type="character" w:customStyle="1" w:styleId="af">
    <w:name w:val="Текст сноски Знак"/>
    <w:basedOn w:val="a1"/>
    <w:link w:val="ae"/>
    <w:uiPriority w:val="99"/>
    <w:rsid w:val="00DD6DF6"/>
    <w:rPr>
      <w:lang w:eastAsia="en-US"/>
    </w:rPr>
  </w:style>
  <w:style w:type="character" w:customStyle="1" w:styleId="af9">
    <w:name w:val="Основной текст с отступом Знак"/>
    <w:basedOn w:val="a1"/>
    <w:link w:val="af8"/>
    <w:uiPriority w:val="99"/>
    <w:rsid w:val="00724A9E"/>
    <w:rPr>
      <w:sz w:val="23"/>
      <w:lang w:eastAsia="en-US"/>
    </w:rPr>
  </w:style>
  <w:style w:type="character" w:customStyle="1" w:styleId="apple-converted-space">
    <w:name w:val="apple-converted-space"/>
    <w:basedOn w:val="a1"/>
    <w:rsid w:val="00A1043F"/>
  </w:style>
  <w:style w:type="paragraph" w:customStyle="1" w:styleId="dash041e0431044b0447043d044b0439">
    <w:name w:val="dash041e_0431_044b_0447_043d_044b_0439"/>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4b0439char">
    <w:name w:val="dash041e_0431_044b_0447_043d_044b_0439__char"/>
    <w:basedOn w:val="a1"/>
    <w:uiPriority w:val="99"/>
    <w:rsid w:val="00D637EB"/>
  </w:style>
  <w:style w:type="paragraph" w:customStyle="1" w:styleId="dash041e0431044b0447043d0430044f0020044204300431043b043804460430">
    <w:name w:val="dash041e_0431_044b_0447_043d_0430_044f_0020_0442_0430_0431_043b_0438_0446_0430"/>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30044f0020044204300431043b043804460430char">
    <w:name w:val="dash041e_0431_044b_0447_043d_0430_044f_0020_0442_0430_0431_043b_0438_0446_0430__char"/>
    <w:basedOn w:val="a1"/>
    <w:uiPriority w:val="99"/>
    <w:rsid w:val="00D637EB"/>
  </w:style>
  <w:style w:type="character" w:customStyle="1" w:styleId="10">
    <w:name w:val="Заголовок 1 Знак"/>
    <w:basedOn w:val="a1"/>
    <w:link w:val="1"/>
    <w:uiPriority w:val="99"/>
    <w:locked/>
    <w:rsid w:val="0071188A"/>
    <w:rPr>
      <w:b/>
      <w:sz w:val="24"/>
      <w:lang w:eastAsia="en-US"/>
    </w:rPr>
  </w:style>
  <w:style w:type="character" w:customStyle="1" w:styleId="20">
    <w:name w:val="Заголовок 2 Знак"/>
    <w:basedOn w:val="a1"/>
    <w:link w:val="2"/>
    <w:uiPriority w:val="99"/>
    <w:locked/>
    <w:rsid w:val="0071188A"/>
    <w:rPr>
      <w:b/>
      <w:sz w:val="24"/>
      <w:u w:val="single"/>
      <w:lang w:eastAsia="en-US"/>
    </w:rPr>
  </w:style>
  <w:style w:type="character" w:customStyle="1" w:styleId="31">
    <w:name w:val="Заголовок 3 Знак"/>
    <w:basedOn w:val="a1"/>
    <w:link w:val="30"/>
    <w:uiPriority w:val="99"/>
    <w:locked/>
    <w:rsid w:val="0071188A"/>
    <w:rPr>
      <w:sz w:val="23"/>
      <w:u w:val="single"/>
      <w:lang w:eastAsia="en-US"/>
    </w:rPr>
  </w:style>
  <w:style w:type="character" w:customStyle="1" w:styleId="41">
    <w:name w:val="Заголовок 4 Знак"/>
    <w:basedOn w:val="a1"/>
    <w:link w:val="40"/>
    <w:uiPriority w:val="99"/>
    <w:locked/>
    <w:rsid w:val="0071188A"/>
    <w:rPr>
      <w:b/>
      <w:sz w:val="32"/>
      <w:lang w:eastAsia="en-US"/>
    </w:rPr>
  </w:style>
  <w:style w:type="character" w:customStyle="1" w:styleId="60">
    <w:name w:val="Заголовок 6 Знак"/>
    <w:basedOn w:val="a1"/>
    <w:link w:val="6"/>
    <w:uiPriority w:val="99"/>
    <w:locked/>
    <w:rsid w:val="0071188A"/>
    <w:rPr>
      <w:b/>
      <w:bCs/>
      <w:sz w:val="22"/>
      <w:szCs w:val="22"/>
      <w:lang w:eastAsia="en-US"/>
    </w:rPr>
  </w:style>
  <w:style w:type="character" w:customStyle="1" w:styleId="70">
    <w:name w:val="Заголовок 7 Знак"/>
    <w:basedOn w:val="a1"/>
    <w:link w:val="7"/>
    <w:uiPriority w:val="99"/>
    <w:locked/>
    <w:rsid w:val="0071188A"/>
    <w:rPr>
      <w:b/>
      <w:sz w:val="23"/>
      <w:lang w:eastAsia="en-US"/>
    </w:rPr>
  </w:style>
  <w:style w:type="character" w:customStyle="1" w:styleId="80">
    <w:name w:val="Заголовок 8 Знак"/>
    <w:basedOn w:val="a1"/>
    <w:link w:val="8"/>
    <w:uiPriority w:val="99"/>
    <w:locked/>
    <w:rsid w:val="0071188A"/>
    <w:rPr>
      <w:b/>
      <w:color w:val="0000FF"/>
      <w:sz w:val="23"/>
      <w:lang w:eastAsia="en-US"/>
    </w:rPr>
  </w:style>
  <w:style w:type="character" w:customStyle="1" w:styleId="90">
    <w:name w:val="Заголовок 9 Знак"/>
    <w:basedOn w:val="a1"/>
    <w:link w:val="9"/>
    <w:uiPriority w:val="99"/>
    <w:locked/>
    <w:rsid w:val="0071188A"/>
    <w:rPr>
      <w:rFonts w:ascii="Arial" w:hAnsi="Arial" w:cs="Arial"/>
      <w:sz w:val="22"/>
      <w:szCs w:val="22"/>
      <w:lang w:eastAsia="en-US"/>
    </w:rPr>
  </w:style>
  <w:style w:type="character" w:customStyle="1" w:styleId="a8">
    <w:name w:val="Текст выноски Знак"/>
    <w:basedOn w:val="a1"/>
    <w:link w:val="a7"/>
    <w:uiPriority w:val="99"/>
    <w:semiHidden/>
    <w:locked/>
    <w:rsid w:val="0071188A"/>
    <w:rPr>
      <w:rFonts w:ascii="Tahoma" w:hAnsi="Tahoma" w:cs="Tahoma"/>
      <w:sz w:val="16"/>
      <w:szCs w:val="16"/>
      <w:lang w:eastAsia="en-US"/>
    </w:rPr>
  </w:style>
  <w:style w:type="character" w:customStyle="1" w:styleId="ab">
    <w:name w:val="Основной текст Знак"/>
    <w:basedOn w:val="a1"/>
    <w:link w:val="aa"/>
    <w:uiPriority w:val="99"/>
    <w:locked/>
    <w:rsid w:val="0071188A"/>
    <w:rPr>
      <w:lang w:eastAsia="en-US"/>
    </w:rPr>
  </w:style>
  <w:style w:type="character" w:customStyle="1" w:styleId="35">
    <w:name w:val="Основной текст с отступом 3 Знак"/>
    <w:basedOn w:val="a1"/>
    <w:link w:val="34"/>
    <w:uiPriority w:val="99"/>
    <w:locked/>
    <w:rsid w:val="0071188A"/>
    <w:rPr>
      <w:sz w:val="16"/>
      <w:szCs w:val="16"/>
      <w:lang w:eastAsia="en-US"/>
    </w:rPr>
  </w:style>
  <w:style w:type="character" w:customStyle="1" w:styleId="z-0">
    <w:name w:val="z-Конец формы Знак"/>
    <w:basedOn w:val="a1"/>
    <w:link w:val="z-"/>
    <w:uiPriority w:val="99"/>
    <w:locked/>
    <w:rsid w:val="0071188A"/>
    <w:rPr>
      <w:rFonts w:ascii="Arial" w:hAnsi="Arial"/>
      <w:vanish/>
      <w:sz w:val="16"/>
      <w:lang w:eastAsia="en-US"/>
    </w:rPr>
  </w:style>
  <w:style w:type="character" w:customStyle="1" w:styleId="z-2">
    <w:name w:val="z-Начало формы Знак"/>
    <w:basedOn w:val="a1"/>
    <w:link w:val="z-1"/>
    <w:uiPriority w:val="99"/>
    <w:locked/>
    <w:rsid w:val="0071188A"/>
    <w:rPr>
      <w:rFonts w:ascii="Arial" w:hAnsi="Arial"/>
      <w:vanish/>
      <w:sz w:val="16"/>
      <w:lang w:eastAsia="en-US"/>
    </w:rPr>
  </w:style>
  <w:style w:type="character" w:customStyle="1" w:styleId="aff0">
    <w:name w:val="Схема документа Знак"/>
    <w:basedOn w:val="a1"/>
    <w:link w:val="aff"/>
    <w:uiPriority w:val="99"/>
    <w:semiHidden/>
    <w:locked/>
    <w:rsid w:val="0071188A"/>
    <w:rPr>
      <w:rFonts w:ascii="Tahoma" w:hAnsi="Tahoma" w:cs="Tahoma"/>
      <w:shd w:val="clear" w:color="auto" w:fill="000080"/>
      <w:lang w:eastAsia="en-US"/>
    </w:rPr>
  </w:style>
  <w:style w:type="character" w:customStyle="1" w:styleId="aff2">
    <w:name w:val="Тема примечания Знак"/>
    <w:basedOn w:val="af3"/>
    <w:link w:val="aff1"/>
    <w:uiPriority w:val="99"/>
    <w:semiHidden/>
    <w:locked/>
    <w:rsid w:val="0071188A"/>
    <w:rPr>
      <w:b/>
      <w:bCs/>
      <w:lang w:val="ru-RU" w:eastAsia="en-US" w:bidi="ar-SA"/>
    </w:rPr>
  </w:style>
  <w:style w:type="character" w:customStyle="1" w:styleId="aff9">
    <w:name w:val="Красная строка Знак"/>
    <w:basedOn w:val="ab"/>
    <w:link w:val="aff8"/>
    <w:uiPriority w:val="99"/>
    <w:locked/>
    <w:rsid w:val="0071188A"/>
    <w:rPr>
      <w:lang w:eastAsia="en-US"/>
    </w:rPr>
  </w:style>
  <w:style w:type="character" w:customStyle="1" w:styleId="2a">
    <w:name w:val="Красная строка 2 Знак"/>
    <w:basedOn w:val="af9"/>
    <w:link w:val="29"/>
    <w:uiPriority w:val="99"/>
    <w:locked/>
    <w:rsid w:val="0071188A"/>
    <w:rPr>
      <w:sz w:val="23"/>
      <w:lang w:eastAsia="en-US"/>
    </w:rPr>
  </w:style>
  <w:style w:type="character" w:customStyle="1" w:styleId="affb">
    <w:name w:val="Текст Знак"/>
    <w:basedOn w:val="a1"/>
    <w:link w:val="affa"/>
    <w:uiPriority w:val="99"/>
    <w:locked/>
    <w:rsid w:val="0071188A"/>
    <w:rPr>
      <w:rFonts w:ascii="Courier New" w:hAnsi="Courier New" w:cs="Courier New"/>
    </w:rPr>
  </w:style>
  <w:style w:type="paragraph" w:customStyle="1" w:styleId="ConsPlusNonformat">
    <w:name w:val="ConsPlusNonformat"/>
    <w:uiPriority w:val="99"/>
    <w:rsid w:val="00B30560"/>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B30560"/>
    <w:pPr>
      <w:widowControl w:val="0"/>
      <w:autoSpaceDE w:val="0"/>
      <w:autoSpaceDN w:val="0"/>
      <w:adjustRightInd w:val="0"/>
    </w:pPr>
    <w:rPr>
      <w:rFonts w:eastAsiaTheme="minorEastAsia"/>
      <w:sz w:val="22"/>
      <w:szCs w:val="22"/>
    </w:rPr>
  </w:style>
  <w:style w:type="paragraph" w:customStyle="1" w:styleId="38">
    <w:name w:val="Знак Знак3 Знак Знак Знак Знак Знак Знак Знак Знак"/>
    <w:basedOn w:val="a0"/>
    <w:rsid w:val="00542433"/>
    <w:pPr>
      <w:widowControl/>
      <w:overflowPunct/>
      <w:autoSpaceDE/>
      <w:autoSpaceDN/>
      <w:adjustRightInd/>
      <w:spacing w:after="160" w:line="240" w:lineRule="exact"/>
      <w:textAlignment w:val="auto"/>
    </w:pPr>
    <w:rPr>
      <w:rFonts w:ascii="Verdana" w:hAnsi="Verdana" w:cs="Verdana"/>
      <w:lang w:val="en-US"/>
    </w:rPr>
  </w:style>
  <w:style w:type="character" w:customStyle="1" w:styleId="FontStyle13">
    <w:name w:val="Font Style13"/>
    <w:uiPriority w:val="99"/>
    <w:rsid w:val="00C44DCE"/>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981">
      <w:bodyDiv w:val="1"/>
      <w:marLeft w:val="0"/>
      <w:marRight w:val="0"/>
      <w:marTop w:val="0"/>
      <w:marBottom w:val="0"/>
      <w:divBdr>
        <w:top w:val="none" w:sz="0" w:space="0" w:color="auto"/>
        <w:left w:val="none" w:sz="0" w:space="0" w:color="auto"/>
        <w:bottom w:val="none" w:sz="0" w:space="0" w:color="auto"/>
        <w:right w:val="none" w:sz="0" w:space="0" w:color="auto"/>
      </w:divBdr>
    </w:div>
    <w:div w:id="8216282">
      <w:bodyDiv w:val="1"/>
      <w:marLeft w:val="0"/>
      <w:marRight w:val="0"/>
      <w:marTop w:val="0"/>
      <w:marBottom w:val="0"/>
      <w:divBdr>
        <w:top w:val="none" w:sz="0" w:space="0" w:color="auto"/>
        <w:left w:val="none" w:sz="0" w:space="0" w:color="auto"/>
        <w:bottom w:val="none" w:sz="0" w:space="0" w:color="auto"/>
        <w:right w:val="none" w:sz="0" w:space="0" w:color="auto"/>
      </w:divBdr>
    </w:div>
    <w:div w:id="45422173">
      <w:bodyDiv w:val="1"/>
      <w:marLeft w:val="0"/>
      <w:marRight w:val="0"/>
      <w:marTop w:val="0"/>
      <w:marBottom w:val="0"/>
      <w:divBdr>
        <w:top w:val="none" w:sz="0" w:space="0" w:color="auto"/>
        <w:left w:val="none" w:sz="0" w:space="0" w:color="auto"/>
        <w:bottom w:val="none" w:sz="0" w:space="0" w:color="auto"/>
        <w:right w:val="none" w:sz="0" w:space="0" w:color="auto"/>
      </w:divBdr>
      <w:divsChild>
        <w:div w:id="1241057230">
          <w:marLeft w:val="0"/>
          <w:marRight w:val="0"/>
          <w:marTop w:val="0"/>
          <w:marBottom w:val="0"/>
          <w:divBdr>
            <w:top w:val="none" w:sz="0" w:space="0" w:color="auto"/>
            <w:left w:val="none" w:sz="0" w:space="0" w:color="auto"/>
            <w:bottom w:val="none" w:sz="0" w:space="0" w:color="auto"/>
            <w:right w:val="none" w:sz="0" w:space="0" w:color="auto"/>
          </w:divBdr>
        </w:div>
      </w:divsChild>
    </w:div>
    <w:div w:id="49617251">
      <w:bodyDiv w:val="1"/>
      <w:marLeft w:val="0"/>
      <w:marRight w:val="0"/>
      <w:marTop w:val="0"/>
      <w:marBottom w:val="0"/>
      <w:divBdr>
        <w:top w:val="none" w:sz="0" w:space="0" w:color="auto"/>
        <w:left w:val="none" w:sz="0" w:space="0" w:color="auto"/>
        <w:bottom w:val="none" w:sz="0" w:space="0" w:color="auto"/>
        <w:right w:val="none" w:sz="0" w:space="0" w:color="auto"/>
      </w:divBdr>
    </w:div>
    <w:div w:id="85469695">
      <w:bodyDiv w:val="1"/>
      <w:marLeft w:val="0"/>
      <w:marRight w:val="0"/>
      <w:marTop w:val="0"/>
      <w:marBottom w:val="0"/>
      <w:divBdr>
        <w:top w:val="none" w:sz="0" w:space="0" w:color="auto"/>
        <w:left w:val="none" w:sz="0" w:space="0" w:color="auto"/>
        <w:bottom w:val="none" w:sz="0" w:space="0" w:color="auto"/>
        <w:right w:val="none" w:sz="0" w:space="0" w:color="auto"/>
      </w:divBdr>
    </w:div>
    <w:div w:id="140272095">
      <w:bodyDiv w:val="1"/>
      <w:marLeft w:val="0"/>
      <w:marRight w:val="0"/>
      <w:marTop w:val="0"/>
      <w:marBottom w:val="0"/>
      <w:divBdr>
        <w:top w:val="none" w:sz="0" w:space="0" w:color="auto"/>
        <w:left w:val="none" w:sz="0" w:space="0" w:color="auto"/>
        <w:bottom w:val="none" w:sz="0" w:space="0" w:color="auto"/>
        <w:right w:val="none" w:sz="0" w:space="0" w:color="auto"/>
      </w:divBdr>
    </w:div>
    <w:div w:id="141625830">
      <w:bodyDiv w:val="1"/>
      <w:marLeft w:val="0"/>
      <w:marRight w:val="0"/>
      <w:marTop w:val="0"/>
      <w:marBottom w:val="0"/>
      <w:divBdr>
        <w:top w:val="none" w:sz="0" w:space="0" w:color="auto"/>
        <w:left w:val="none" w:sz="0" w:space="0" w:color="auto"/>
        <w:bottom w:val="none" w:sz="0" w:space="0" w:color="auto"/>
        <w:right w:val="none" w:sz="0" w:space="0" w:color="auto"/>
      </w:divBdr>
      <w:divsChild>
        <w:div w:id="295069977">
          <w:marLeft w:val="0"/>
          <w:marRight w:val="0"/>
          <w:marTop w:val="0"/>
          <w:marBottom w:val="0"/>
          <w:divBdr>
            <w:top w:val="none" w:sz="0" w:space="0" w:color="auto"/>
            <w:left w:val="none" w:sz="0" w:space="0" w:color="auto"/>
            <w:bottom w:val="none" w:sz="0" w:space="0" w:color="auto"/>
            <w:right w:val="none" w:sz="0" w:space="0" w:color="auto"/>
          </w:divBdr>
          <w:divsChild>
            <w:div w:id="778179105">
              <w:marLeft w:val="0"/>
              <w:marRight w:val="0"/>
              <w:marTop w:val="0"/>
              <w:marBottom w:val="0"/>
              <w:divBdr>
                <w:top w:val="none" w:sz="0" w:space="0" w:color="auto"/>
                <w:left w:val="none" w:sz="0" w:space="0" w:color="auto"/>
                <w:bottom w:val="none" w:sz="0" w:space="0" w:color="auto"/>
                <w:right w:val="none" w:sz="0" w:space="0" w:color="auto"/>
              </w:divBdr>
              <w:divsChild>
                <w:div w:id="931015204">
                  <w:marLeft w:val="-4950"/>
                  <w:marRight w:val="0"/>
                  <w:marTop w:val="0"/>
                  <w:marBottom w:val="0"/>
                  <w:divBdr>
                    <w:top w:val="none" w:sz="0" w:space="0" w:color="auto"/>
                    <w:left w:val="none" w:sz="0" w:space="0" w:color="auto"/>
                    <w:bottom w:val="none" w:sz="0" w:space="0" w:color="auto"/>
                    <w:right w:val="none" w:sz="0" w:space="0" w:color="auto"/>
                  </w:divBdr>
                  <w:divsChild>
                    <w:div w:id="1016729105">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3416">
      <w:bodyDiv w:val="1"/>
      <w:marLeft w:val="0"/>
      <w:marRight w:val="0"/>
      <w:marTop w:val="0"/>
      <w:marBottom w:val="0"/>
      <w:divBdr>
        <w:top w:val="none" w:sz="0" w:space="0" w:color="auto"/>
        <w:left w:val="none" w:sz="0" w:space="0" w:color="auto"/>
        <w:bottom w:val="none" w:sz="0" w:space="0" w:color="auto"/>
        <w:right w:val="none" w:sz="0" w:space="0" w:color="auto"/>
      </w:divBdr>
    </w:div>
    <w:div w:id="161898591">
      <w:bodyDiv w:val="1"/>
      <w:marLeft w:val="0"/>
      <w:marRight w:val="0"/>
      <w:marTop w:val="0"/>
      <w:marBottom w:val="0"/>
      <w:divBdr>
        <w:top w:val="none" w:sz="0" w:space="0" w:color="auto"/>
        <w:left w:val="none" w:sz="0" w:space="0" w:color="auto"/>
        <w:bottom w:val="none" w:sz="0" w:space="0" w:color="auto"/>
        <w:right w:val="none" w:sz="0" w:space="0" w:color="auto"/>
      </w:divBdr>
    </w:div>
    <w:div w:id="163205864">
      <w:bodyDiv w:val="1"/>
      <w:marLeft w:val="0"/>
      <w:marRight w:val="0"/>
      <w:marTop w:val="0"/>
      <w:marBottom w:val="0"/>
      <w:divBdr>
        <w:top w:val="none" w:sz="0" w:space="0" w:color="auto"/>
        <w:left w:val="none" w:sz="0" w:space="0" w:color="auto"/>
        <w:bottom w:val="none" w:sz="0" w:space="0" w:color="auto"/>
        <w:right w:val="none" w:sz="0" w:space="0" w:color="auto"/>
      </w:divBdr>
    </w:div>
    <w:div w:id="191382231">
      <w:bodyDiv w:val="1"/>
      <w:marLeft w:val="0"/>
      <w:marRight w:val="0"/>
      <w:marTop w:val="0"/>
      <w:marBottom w:val="0"/>
      <w:divBdr>
        <w:top w:val="none" w:sz="0" w:space="0" w:color="auto"/>
        <w:left w:val="none" w:sz="0" w:space="0" w:color="auto"/>
        <w:bottom w:val="none" w:sz="0" w:space="0" w:color="auto"/>
        <w:right w:val="none" w:sz="0" w:space="0" w:color="auto"/>
      </w:divBdr>
    </w:div>
    <w:div w:id="197281606">
      <w:bodyDiv w:val="1"/>
      <w:marLeft w:val="0"/>
      <w:marRight w:val="0"/>
      <w:marTop w:val="0"/>
      <w:marBottom w:val="0"/>
      <w:divBdr>
        <w:top w:val="none" w:sz="0" w:space="0" w:color="auto"/>
        <w:left w:val="none" w:sz="0" w:space="0" w:color="auto"/>
        <w:bottom w:val="none" w:sz="0" w:space="0" w:color="auto"/>
        <w:right w:val="none" w:sz="0" w:space="0" w:color="auto"/>
      </w:divBdr>
    </w:div>
    <w:div w:id="199585916">
      <w:bodyDiv w:val="1"/>
      <w:marLeft w:val="0"/>
      <w:marRight w:val="0"/>
      <w:marTop w:val="0"/>
      <w:marBottom w:val="0"/>
      <w:divBdr>
        <w:top w:val="none" w:sz="0" w:space="0" w:color="auto"/>
        <w:left w:val="none" w:sz="0" w:space="0" w:color="auto"/>
        <w:bottom w:val="none" w:sz="0" w:space="0" w:color="auto"/>
        <w:right w:val="none" w:sz="0" w:space="0" w:color="auto"/>
      </w:divBdr>
    </w:div>
    <w:div w:id="201669985">
      <w:bodyDiv w:val="1"/>
      <w:marLeft w:val="0"/>
      <w:marRight w:val="0"/>
      <w:marTop w:val="225"/>
      <w:marBottom w:val="225"/>
      <w:divBdr>
        <w:top w:val="none" w:sz="0" w:space="0" w:color="auto"/>
        <w:left w:val="none" w:sz="0" w:space="0" w:color="auto"/>
        <w:bottom w:val="none" w:sz="0" w:space="0" w:color="auto"/>
        <w:right w:val="none" w:sz="0" w:space="0" w:color="auto"/>
      </w:divBdr>
      <w:divsChild>
        <w:div w:id="862327903">
          <w:marLeft w:val="0"/>
          <w:marRight w:val="0"/>
          <w:marTop w:val="0"/>
          <w:marBottom w:val="0"/>
          <w:divBdr>
            <w:top w:val="none" w:sz="0" w:space="0" w:color="auto"/>
            <w:left w:val="none" w:sz="0" w:space="0" w:color="auto"/>
            <w:bottom w:val="none" w:sz="0" w:space="0" w:color="auto"/>
            <w:right w:val="none" w:sz="0" w:space="0" w:color="auto"/>
          </w:divBdr>
          <w:divsChild>
            <w:div w:id="690111778">
              <w:marLeft w:val="0"/>
              <w:marRight w:val="0"/>
              <w:marTop w:val="0"/>
              <w:marBottom w:val="0"/>
              <w:divBdr>
                <w:top w:val="single" w:sz="6" w:space="0" w:color="D7DBDF"/>
                <w:left w:val="single" w:sz="6" w:space="0" w:color="D7DBDF"/>
                <w:bottom w:val="none" w:sz="0" w:space="0" w:color="auto"/>
                <w:right w:val="none" w:sz="0" w:space="0" w:color="auto"/>
              </w:divBdr>
              <w:divsChild>
                <w:div w:id="1132331542">
                  <w:marLeft w:val="0"/>
                  <w:marRight w:val="0"/>
                  <w:marTop w:val="0"/>
                  <w:marBottom w:val="0"/>
                  <w:divBdr>
                    <w:top w:val="none" w:sz="0" w:space="0" w:color="auto"/>
                    <w:left w:val="none" w:sz="0" w:space="0" w:color="auto"/>
                    <w:bottom w:val="none" w:sz="0" w:space="0" w:color="auto"/>
                    <w:right w:val="none" w:sz="0" w:space="0" w:color="auto"/>
                  </w:divBdr>
                  <w:divsChild>
                    <w:div w:id="178785892">
                      <w:marLeft w:val="0"/>
                      <w:marRight w:val="0"/>
                      <w:marTop w:val="0"/>
                      <w:marBottom w:val="0"/>
                      <w:divBdr>
                        <w:top w:val="none" w:sz="0" w:space="0" w:color="auto"/>
                        <w:left w:val="none" w:sz="0" w:space="0" w:color="auto"/>
                        <w:bottom w:val="none" w:sz="0" w:space="0" w:color="auto"/>
                        <w:right w:val="none" w:sz="0" w:space="0" w:color="auto"/>
                      </w:divBdr>
                    </w:div>
                    <w:div w:id="575819680">
                      <w:marLeft w:val="0"/>
                      <w:marRight w:val="0"/>
                      <w:marTop w:val="0"/>
                      <w:marBottom w:val="0"/>
                      <w:divBdr>
                        <w:top w:val="none" w:sz="0" w:space="0" w:color="auto"/>
                        <w:left w:val="none" w:sz="0" w:space="0" w:color="auto"/>
                        <w:bottom w:val="none" w:sz="0" w:space="0" w:color="auto"/>
                        <w:right w:val="none" w:sz="0" w:space="0" w:color="auto"/>
                      </w:divBdr>
                    </w:div>
                    <w:div w:id="831801237">
                      <w:marLeft w:val="0"/>
                      <w:marRight w:val="0"/>
                      <w:marTop w:val="0"/>
                      <w:marBottom w:val="0"/>
                      <w:divBdr>
                        <w:top w:val="none" w:sz="0" w:space="0" w:color="auto"/>
                        <w:left w:val="none" w:sz="0" w:space="0" w:color="auto"/>
                        <w:bottom w:val="none" w:sz="0" w:space="0" w:color="auto"/>
                        <w:right w:val="none" w:sz="0" w:space="0" w:color="auto"/>
                      </w:divBdr>
                    </w:div>
                    <w:div w:id="1332489304">
                      <w:marLeft w:val="0"/>
                      <w:marRight w:val="0"/>
                      <w:marTop w:val="0"/>
                      <w:marBottom w:val="0"/>
                      <w:divBdr>
                        <w:top w:val="none" w:sz="0" w:space="0" w:color="auto"/>
                        <w:left w:val="none" w:sz="0" w:space="0" w:color="auto"/>
                        <w:bottom w:val="none" w:sz="0" w:space="0" w:color="auto"/>
                        <w:right w:val="none" w:sz="0" w:space="0" w:color="auto"/>
                      </w:divBdr>
                    </w:div>
                    <w:div w:id="1342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0">
      <w:marLeft w:val="0"/>
      <w:marRight w:val="0"/>
      <w:marTop w:val="0"/>
      <w:marBottom w:val="0"/>
      <w:divBdr>
        <w:top w:val="none" w:sz="0" w:space="0" w:color="auto"/>
        <w:left w:val="none" w:sz="0" w:space="0" w:color="auto"/>
        <w:bottom w:val="none" w:sz="0" w:space="0" w:color="auto"/>
        <w:right w:val="none" w:sz="0" w:space="0" w:color="auto"/>
      </w:divBdr>
    </w:div>
    <w:div w:id="209995111">
      <w:marLeft w:val="0"/>
      <w:marRight w:val="0"/>
      <w:marTop w:val="0"/>
      <w:marBottom w:val="0"/>
      <w:divBdr>
        <w:top w:val="none" w:sz="0" w:space="0" w:color="auto"/>
        <w:left w:val="none" w:sz="0" w:space="0" w:color="auto"/>
        <w:bottom w:val="none" w:sz="0" w:space="0" w:color="auto"/>
        <w:right w:val="none" w:sz="0" w:space="0" w:color="auto"/>
      </w:divBdr>
    </w:div>
    <w:div w:id="209995112">
      <w:marLeft w:val="0"/>
      <w:marRight w:val="0"/>
      <w:marTop w:val="0"/>
      <w:marBottom w:val="0"/>
      <w:divBdr>
        <w:top w:val="none" w:sz="0" w:space="0" w:color="auto"/>
        <w:left w:val="none" w:sz="0" w:space="0" w:color="auto"/>
        <w:bottom w:val="none" w:sz="0" w:space="0" w:color="auto"/>
        <w:right w:val="none" w:sz="0" w:space="0" w:color="auto"/>
      </w:divBdr>
      <w:divsChild>
        <w:div w:id="209995155">
          <w:marLeft w:val="0"/>
          <w:marRight w:val="0"/>
          <w:marTop w:val="0"/>
          <w:marBottom w:val="0"/>
          <w:divBdr>
            <w:top w:val="none" w:sz="0" w:space="0" w:color="auto"/>
            <w:left w:val="none" w:sz="0" w:space="0" w:color="auto"/>
            <w:bottom w:val="none" w:sz="0" w:space="0" w:color="auto"/>
            <w:right w:val="none" w:sz="0" w:space="0" w:color="auto"/>
          </w:divBdr>
        </w:div>
      </w:divsChild>
    </w:div>
    <w:div w:id="209995113">
      <w:marLeft w:val="0"/>
      <w:marRight w:val="0"/>
      <w:marTop w:val="0"/>
      <w:marBottom w:val="0"/>
      <w:divBdr>
        <w:top w:val="none" w:sz="0" w:space="0" w:color="auto"/>
        <w:left w:val="none" w:sz="0" w:space="0" w:color="auto"/>
        <w:bottom w:val="none" w:sz="0" w:space="0" w:color="auto"/>
        <w:right w:val="none" w:sz="0" w:space="0" w:color="auto"/>
      </w:divBdr>
    </w:div>
    <w:div w:id="209995115">
      <w:marLeft w:val="0"/>
      <w:marRight w:val="0"/>
      <w:marTop w:val="0"/>
      <w:marBottom w:val="0"/>
      <w:divBdr>
        <w:top w:val="none" w:sz="0" w:space="0" w:color="auto"/>
        <w:left w:val="none" w:sz="0" w:space="0" w:color="auto"/>
        <w:bottom w:val="none" w:sz="0" w:space="0" w:color="auto"/>
        <w:right w:val="none" w:sz="0" w:space="0" w:color="auto"/>
      </w:divBdr>
      <w:divsChild>
        <w:div w:id="209995125">
          <w:marLeft w:val="0"/>
          <w:marRight w:val="0"/>
          <w:marTop w:val="0"/>
          <w:marBottom w:val="0"/>
          <w:divBdr>
            <w:top w:val="none" w:sz="0" w:space="0" w:color="auto"/>
            <w:left w:val="none" w:sz="0" w:space="0" w:color="auto"/>
            <w:bottom w:val="none" w:sz="0" w:space="0" w:color="auto"/>
            <w:right w:val="none" w:sz="0" w:space="0" w:color="auto"/>
          </w:divBdr>
          <w:divsChild>
            <w:div w:id="209995140">
              <w:marLeft w:val="0"/>
              <w:marRight w:val="0"/>
              <w:marTop w:val="0"/>
              <w:marBottom w:val="0"/>
              <w:divBdr>
                <w:top w:val="none" w:sz="0" w:space="0" w:color="auto"/>
                <w:left w:val="none" w:sz="0" w:space="0" w:color="auto"/>
                <w:bottom w:val="none" w:sz="0" w:space="0" w:color="auto"/>
                <w:right w:val="none" w:sz="0" w:space="0" w:color="auto"/>
              </w:divBdr>
              <w:divsChild>
                <w:div w:id="209995146">
                  <w:marLeft w:val="-4950"/>
                  <w:marRight w:val="0"/>
                  <w:marTop w:val="0"/>
                  <w:marBottom w:val="0"/>
                  <w:divBdr>
                    <w:top w:val="none" w:sz="0" w:space="0" w:color="auto"/>
                    <w:left w:val="none" w:sz="0" w:space="0" w:color="auto"/>
                    <w:bottom w:val="none" w:sz="0" w:space="0" w:color="auto"/>
                    <w:right w:val="none" w:sz="0" w:space="0" w:color="auto"/>
                  </w:divBdr>
                  <w:divsChild>
                    <w:div w:id="20999515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6">
      <w:marLeft w:val="0"/>
      <w:marRight w:val="0"/>
      <w:marTop w:val="0"/>
      <w:marBottom w:val="0"/>
      <w:divBdr>
        <w:top w:val="none" w:sz="0" w:space="0" w:color="auto"/>
        <w:left w:val="none" w:sz="0" w:space="0" w:color="auto"/>
        <w:bottom w:val="none" w:sz="0" w:space="0" w:color="auto"/>
        <w:right w:val="none" w:sz="0" w:space="0" w:color="auto"/>
      </w:divBdr>
    </w:div>
    <w:div w:id="209995117">
      <w:marLeft w:val="0"/>
      <w:marRight w:val="0"/>
      <w:marTop w:val="0"/>
      <w:marBottom w:val="0"/>
      <w:divBdr>
        <w:top w:val="none" w:sz="0" w:space="0" w:color="auto"/>
        <w:left w:val="none" w:sz="0" w:space="0" w:color="auto"/>
        <w:bottom w:val="none" w:sz="0" w:space="0" w:color="auto"/>
        <w:right w:val="none" w:sz="0" w:space="0" w:color="auto"/>
      </w:divBdr>
    </w:div>
    <w:div w:id="209995118">
      <w:marLeft w:val="0"/>
      <w:marRight w:val="0"/>
      <w:marTop w:val="0"/>
      <w:marBottom w:val="0"/>
      <w:divBdr>
        <w:top w:val="none" w:sz="0" w:space="0" w:color="auto"/>
        <w:left w:val="none" w:sz="0" w:space="0" w:color="auto"/>
        <w:bottom w:val="none" w:sz="0" w:space="0" w:color="auto"/>
        <w:right w:val="none" w:sz="0" w:space="0" w:color="auto"/>
      </w:divBdr>
    </w:div>
    <w:div w:id="209995120">
      <w:marLeft w:val="0"/>
      <w:marRight w:val="0"/>
      <w:marTop w:val="0"/>
      <w:marBottom w:val="0"/>
      <w:divBdr>
        <w:top w:val="none" w:sz="0" w:space="0" w:color="auto"/>
        <w:left w:val="none" w:sz="0" w:space="0" w:color="auto"/>
        <w:bottom w:val="none" w:sz="0" w:space="0" w:color="auto"/>
        <w:right w:val="none" w:sz="0" w:space="0" w:color="auto"/>
      </w:divBdr>
    </w:div>
    <w:div w:id="209995121">
      <w:marLeft w:val="0"/>
      <w:marRight w:val="0"/>
      <w:marTop w:val="0"/>
      <w:marBottom w:val="0"/>
      <w:divBdr>
        <w:top w:val="none" w:sz="0" w:space="0" w:color="auto"/>
        <w:left w:val="none" w:sz="0" w:space="0" w:color="auto"/>
        <w:bottom w:val="none" w:sz="0" w:space="0" w:color="auto"/>
        <w:right w:val="none" w:sz="0" w:space="0" w:color="auto"/>
      </w:divBdr>
    </w:div>
    <w:div w:id="209995122">
      <w:marLeft w:val="0"/>
      <w:marRight w:val="0"/>
      <w:marTop w:val="225"/>
      <w:marBottom w:val="225"/>
      <w:divBdr>
        <w:top w:val="none" w:sz="0" w:space="0" w:color="auto"/>
        <w:left w:val="none" w:sz="0" w:space="0" w:color="auto"/>
        <w:bottom w:val="none" w:sz="0" w:space="0" w:color="auto"/>
        <w:right w:val="none" w:sz="0" w:space="0" w:color="auto"/>
      </w:divBdr>
      <w:divsChild>
        <w:div w:id="209995143">
          <w:marLeft w:val="0"/>
          <w:marRight w:val="0"/>
          <w:marTop w:val="0"/>
          <w:marBottom w:val="0"/>
          <w:divBdr>
            <w:top w:val="none" w:sz="0" w:space="0" w:color="auto"/>
            <w:left w:val="none" w:sz="0" w:space="0" w:color="auto"/>
            <w:bottom w:val="none" w:sz="0" w:space="0" w:color="auto"/>
            <w:right w:val="none" w:sz="0" w:space="0" w:color="auto"/>
          </w:divBdr>
          <w:divsChild>
            <w:div w:id="209995137">
              <w:marLeft w:val="0"/>
              <w:marRight w:val="0"/>
              <w:marTop w:val="0"/>
              <w:marBottom w:val="0"/>
              <w:divBdr>
                <w:top w:val="single" w:sz="6" w:space="0" w:color="D7DBDF"/>
                <w:left w:val="single" w:sz="6" w:space="0" w:color="D7DBDF"/>
                <w:bottom w:val="none" w:sz="0" w:space="0" w:color="auto"/>
                <w:right w:val="none" w:sz="0" w:space="0" w:color="auto"/>
              </w:divBdr>
              <w:divsChild>
                <w:div w:id="209995153">
                  <w:marLeft w:val="0"/>
                  <w:marRight w:val="0"/>
                  <w:marTop w:val="0"/>
                  <w:marBottom w:val="0"/>
                  <w:divBdr>
                    <w:top w:val="none" w:sz="0" w:space="0" w:color="auto"/>
                    <w:left w:val="none" w:sz="0" w:space="0" w:color="auto"/>
                    <w:bottom w:val="none" w:sz="0" w:space="0" w:color="auto"/>
                    <w:right w:val="none" w:sz="0" w:space="0" w:color="auto"/>
                  </w:divBdr>
                  <w:divsChild>
                    <w:div w:id="209995119">
                      <w:marLeft w:val="0"/>
                      <w:marRight w:val="0"/>
                      <w:marTop w:val="0"/>
                      <w:marBottom w:val="0"/>
                      <w:divBdr>
                        <w:top w:val="none" w:sz="0" w:space="0" w:color="auto"/>
                        <w:left w:val="none" w:sz="0" w:space="0" w:color="auto"/>
                        <w:bottom w:val="none" w:sz="0" w:space="0" w:color="auto"/>
                        <w:right w:val="none" w:sz="0" w:space="0" w:color="auto"/>
                      </w:divBdr>
                    </w:div>
                    <w:div w:id="209995133">
                      <w:marLeft w:val="0"/>
                      <w:marRight w:val="0"/>
                      <w:marTop w:val="0"/>
                      <w:marBottom w:val="0"/>
                      <w:divBdr>
                        <w:top w:val="none" w:sz="0" w:space="0" w:color="auto"/>
                        <w:left w:val="none" w:sz="0" w:space="0" w:color="auto"/>
                        <w:bottom w:val="none" w:sz="0" w:space="0" w:color="auto"/>
                        <w:right w:val="none" w:sz="0" w:space="0" w:color="auto"/>
                      </w:divBdr>
                    </w:div>
                    <w:div w:id="209995142">
                      <w:marLeft w:val="0"/>
                      <w:marRight w:val="0"/>
                      <w:marTop w:val="0"/>
                      <w:marBottom w:val="0"/>
                      <w:divBdr>
                        <w:top w:val="none" w:sz="0" w:space="0" w:color="auto"/>
                        <w:left w:val="none" w:sz="0" w:space="0" w:color="auto"/>
                        <w:bottom w:val="none" w:sz="0" w:space="0" w:color="auto"/>
                        <w:right w:val="none" w:sz="0" w:space="0" w:color="auto"/>
                      </w:divBdr>
                    </w:div>
                    <w:div w:id="209995157">
                      <w:marLeft w:val="0"/>
                      <w:marRight w:val="0"/>
                      <w:marTop w:val="0"/>
                      <w:marBottom w:val="0"/>
                      <w:divBdr>
                        <w:top w:val="none" w:sz="0" w:space="0" w:color="auto"/>
                        <w:left w:val="none" w:sz="0" w:space="0" w:color="auto"/>
                        <w:bottom w:val="none" w:sz="0" w:space="0" w:color="auto"/>
                        <w:right w:val="none" w:sz="0" w:space="0" w:color="auto"/>
                      </w:divBdr>
                    </w:div>
                    <w:div w:id="2099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26">
      <w:marLeft w:val="0"/>
      <w:marRight w:val="0"/>
      <w:marTop w:val="0"/>
      <w:marBottom w:val="0"/>
      <w:divBdr>
        <w:top w:val="none" w:sz="0" w:space="0" w:color="auto"/>
        <w:left w:val="none" w:sz="0" w:space="0" w:color="auto"/>
        <w:bottom w:val="none" w:sz="0" w:space="0" w:color="auto"/>
        <w:right w:val="none" w:sz="0" w:space="0" w:color="auto"/>
      </w:divBdr>
    </w:div>
    <w:div w:id="209995127">
      <w:marLeft w:val="0"/>
      <w:marRight w:val="0"/>
      <w:marTop w:val="0"/>
      <w:marBottom w:val="0"/>
      <w:divBdr>
        <w:top w:val="none" w:sz="0" w:space="0" w:color="auto"/>
        <w:left w:val="none" w:sz="0" w:space="0" w:color="auto"/>
        <w:bottom w:val="none" w:sz="0" w:space="0" w:color="auto"/>
        <w:right w:val="none" w:sz="0" w:space="0" w:color="auto"/>
      </w:divBdr>
    </w:div>
    <w:div w:id="209995128">
      <w:marLeft w:val="0"/>
      <w:marRight w:val="0"/>
      <w:marTop w:val="0"/>
      <w:marBottom w:val="0"/>
      <w:divBdr>
        <w:top w:val="none" w:sz="0" w:space="0" w:color="auto"/>
        <w:left w:val="none" w:sz="0" w:space="0" w:color="auto"/>
        <w:bottom w:val="none" w:sz="0" w:space="0" w:color="auto"/>
        <w:right w:val="none" w:sz="0" w:space="0" w:color="auto"/>
      </w:divBdr>
      <w:divsChild>
        <w:div w:id="209995161">
          <w:marLeft w:val="0"/>
          <w:marRight w:val="0"/>
          <w:marTop w:val="0"/>
          <w:marBottom w:val="0"/>
          <w:divBdr>
            <w:top w:val="none" w:sz="0" w:space="0" w:color="auto"/>
            <w:left w:val="none" w:sz="0" w:space="0" w:color="auto"/>
            <w:bottom w:val="none" w:sz="0" w:space="0" w:color="auto"/>
            <w:right w:val="none" w:sz="0" w:space="0" w:color="auto"/>
          </w:divBdr>
        </w:div>
      </w:divsChild>
    </w:div>
    <w:div w:id="209995129">
      <w:marLeft w:val="0"/>
      <w:marRight w:val="0"/>
      <w:marTop w:val="0"/>
      <w:marBottom w:val="0"/>
      <w:divBdr>
        <w:top w:val="none" w:sz="0" w:space="0" w:color="auto"/>
        <w:left w:val="none" w:sz="0" w:space="0" w:color="auto"/>
        <w:bottom w:val="none" w:sz="0" w:space="0" w:color="auto"/>
        <w:right w:val="none" w:sz="0" w:space="0" w:color="auto"/>
      </w:divBdr>
    </w:div>
    <w:div w:id="209995130">
      <w:marLeft w:val="0"/>
      <w:marRight w:val="0"/>
      <w:marTop w:val="0"/>
      <w:marBottom w:val="0"/>
      <w:divBdr>
        <w:top w:val="none" w:sz="0" w:space="0" w:color="auto"/>
        <w:left w:val="none" w:sz="0" w:space="0" w:color="auto"/>
        <w:bottom w:val="none" w:sz="0" w:space="0" w:color="auto"/>
        <w:right w:val="none" w:sz="0" w:space="0" w:color="auto"/>
      </w:divBdr>
    </w:div>
    <w:div w:id="209995132">
      <w:marLeft w:val="0"/>
      <w:marRight w:val="0"/>
      <w:marTop w:val="0"/>
      <w:marBottom w:val="0"/>
      <w:divBdr>
        <w:top w:val="none" w:sz="0" w:space="0" w:color="auto"/>
        <w:left w:val="none" w:sz="0" w:space="0" w:color="auto"/>
        <w:bottom w:val="none" w:sz="0" w:space="0" w:color="auto"/>
        <w:right w:val="none" w:sz="0" w:space="0" w:color="auto"/>
      </w:divBdr>
    </w:div>
    <w:div w:id="209995134">
      <w:marLeft w:val="0"/>
      <w:marRight w:val="0"/>
      <w:marTop w:val="0"/>
      <w:marBottom w:val="0"/>
      <w:divBdr>
        <w:top w:val="none" w:sz="0" w:space="0" w:color="auto"/>
        <w:left w:val="none" w:sz="0" w:space="0" w:color="auto"/>
        <w:bottom w:val="none" w:sz="0" w:space="0" w:color="auto"/>
        <w:right w:val="none" w:sz="0" w:space="0" w:color="auto"/>
      </w:divBdr>
    </w:div>
    <w:div w:id="209995135">
      <w:marLeft w:val="0"/>
      <w:marRight w:val="0"/>
      <w:marTop w:val="0"/>
      <w:marBottom w:val="0"/>
      <w:divBdr>
        <w:top w:val="none" w:sz="0" w:space="0" w:color="auto"/>
        <w:left w:val="none" w:sz="0" w:space="0" w:color="auto"/>
        <w:bottom w:val="none" w:sz="0" w:space="0" w:color="auto"/>
        <w:right w:val="none" w:sz="0" w:space="0" w:color="auto"/>
      </w:divBdr>
    </w:div>
    <w:div w:id="209995136">
      <w:marLeft w:val="0"/>
      <w:marRight w:val="0"/>
      <w:marTop w:val="0"/>
      <w:marBottom w:val="0"/>
      <w:divBdr>
        <w:top w:val="none" w:sz="0" w:space="0" w:color="auto"/>
        <w:left w:val="none" w:sz="0" w:space="0" w:color="auto"/>
        <w:bottom w:val="none" w:sz="0" w:space="0" w:color="auto"/>
        <w:right w:val="none" w:sz="0" w:space="0" w:color="auto"/>
      </w:divBdr>
    </w:div>
    <w:div w:id="209995139">
      <w:marLeft w:val="0"/>
      <w:marRight w:val="0"/>
      <w:marTop w:val="0"/>
      <w:marBottom w:val="0"/>
      <w:divBdr>
        <w:top w:val="none" w:sz="0" w:space="0" w:color="auto"/>
        <w:left w:val="none" w:sz="0" w:space="0" w:color="auto"/>
        <w:bottom w:val="none" w:sz="0" w:space="0" w:color="auto"/>
        <w:right w:val="none" w:sz="0" w:space="0" w:color="auto"/>
      </w:divBdr>
    </w:div>
    <w:div w:id="209995141">
      <w:marLeft w:val="0"/>
      <w:marRight w:val="0"/>
      <w:marTop w:val="0"/>
      <w:marBottom w:val="0"/>
      <w:divBdr>
        <w:top w:val="none" w:sz="0" w:space="0" w:color="auto"/>
        <w:left w:val="none" w:sz="0" w:space="0" w:color="auto"/>
        <w:bottom w:val="none" w:sz="0" w:space="0" w:color="auto"/>
        <w:right w:val="none" w:sz="0" w:space="0" w:color="auto"/>
      </w:divBdr>
    </w:div>
    <w:div w:id="209995144">
      <w:marLeft w:val="0"/>
      <w:marRight w:val="0"/>
      <w:marTop w:val="0"/>
      <w:marBottom w:val="0"/>
      <w:divBdr>
        <w:top w:val="none" w:sz="0" w:space="0" w:color="auto"/>
        <w:left w:val="none" w:sz="0" w:space="0" w:color="auto"/>
        <w:bottom w:val="none" w:sz="0" w:space="0" w:color="auto"/>
        <w:right w:val="none" w:sz="0" w:space="0" w:color="auto"/>
      </w:divBdr>
    </w:div>
    <w:div w:id="209995145">
      <w:marLeft w:val="0"/>
      <w:marRight w:val="0"/>
      <w:marTop w:val="0"/>
      <w:marBottom w:val="0"/>
      <w:divBdr>
        <w:top w:val="none" w:sz="0" w:space="0" w:color="auto"/>
        <w:left w:val="none" w:sz="0" w:space="0" w:color="auto"/>
        <w:bottom w:val="none" w:sz="0" w:space="0" w:color="auto"/>
        <w:right w:val="none" w:sz="0" w:space="0" w:color="auto"/>
      </w:divBdr>
    </w:div>
    <w:div w:id="209995147">
      <w:marLeft w:val="0"/>
      <w:marRight w:val="0"/>
      <w:marTop w:val="0"/>
      <w:marBottom w:val="0"/>
      <w:divBdr>
        <w:top w:val="none" w:sz="0" w:space="0" w:color="auto"/>
        <w:left w:val="none" w:sz="0" w:space="0" w:color="auto"/>
        <w:bottom w:val="none" w:sz="0" w:space="0" w:color="auto"/>
        <w:right w:val="none" w:sz="0" w:space="0" w:color="auto"/>
      </w:divBdr>
    </w:div>
    <w:div w:id="209995149">
      <w:marLeft w:val="0"/>
      <w:marRight w:val="0"/>
      <w:marTop w:val="0"/>
      <w:marBottom w:val="0"/>
      <w:divBdr>
        <w:top w:val="none" w:sz="0" w:space="0" w:color="auto"/>
        <w:left w:val="none" w:sz="0" w:space="0" w:color="auto"/>
        <w:bottom w:val="none" w:sz="0" w:space="0" w:color="auto"/>
        <w:right w:val="none" w:sz="0" w:space="0" w:color="auto"/>
      </w:divBdr>
    </w:div>
    <w:div w:id="209995151">
      <w:marLeft w:val="0"/>
      <w:marRight w:val="0"/>
      <w:marTop w:val="0"/>
      <w:marBottom w:val="0"/>
      <w:divBdr>
        <w:top w:val="none" w:sz="0" w:space="0" w:color="auto"/>
        <w:left w:val="none" w:sz="0" w:space="0" w:color="auto"/>
        <w:bottom w:val="none" w:sz="0" w:space="0" w:color="auto"/>
        <w:right w:val="none" w:sz="0" w:space="0" w:color="auto"/>
      </w:divBdr>
    </w:div>
    <w:div w:id="209995152">
      <w:marLeft w:val="0"/>
      <w:marRight w:val="0"/>
      <w:marTop w:val="0"/>
      <w:marBottom w:val="0"/>
      <w:divBdr>
        <w:top w:val="none" w:sz="0" w:space="0" w:color="auto"/>
        <w:left w:val="none" w:sz="0" w:space="0" w:color="auto"/>
        <w:bottom w:val="none" w:sz="0" w:space="0" w:color="auto"/>
        <w:right w:val="none" w:sz="0" w:space="0" w:color="auto"/>
      </w:divBdr>
      <w:divsChild>
        <w:div w:id="209995138">
          <w:marLeft w:val="660"/>
          <w:marRight w:val="0"/>
          <w:marTop w:val="0"/>
          <w:marBottom w:val="0"/>
          <w:divBdr>
            <w:top w:val="none" w:sz="0" w:space="0" w:color="auto"/>
            <w:left w:val="none" w:sz="0" w:space="0" w:color="auto"/>
            <w:bottom w:val="none" w:sz="0" w:space="0" w:color="auto"/>
            <w:right w:val="none" w:sz="0" w:space="0" w:color="auto"/>
          </w:divBdr>
        </w:div>
      </w:divsChild>
    </w:div>
    <w:div w:id="209995154">
      <w:marLeft w:val="0"/>
      <w:marRight w:val="0"/>
      <w:marTop w:val="0"/>
      <w:marBottom w:val="0"/>
      <w:divBdr>
        <w:top w:val="none" w:sz="0" w:space="0" w:color="auto"/>
        <w:left w:val="none" w:sz="0" w:space="0" w:color="auto"/>
        <w:bottom w:val="none" w:sz="0" w:space="0" w:color="auto"/>
        <w:right w:val="none" w:sz="0" w:space="0" w:color="auto"/>
      </w:divBdr>
    </w:div>
    <w:div w:id="209995156">
      <w:marLeft w:val="0"/>
      <w:marRight w:val="0"/>
      <w:marTop w:val="0"/>
      <w:marBottom w:val="0"/>
      <w:divBdr>
        <w:top w:val="none" w:sz="0" w:space="0" w:color="auto"/>
        <w:left w:val="none" w:sz="0" w:space="0" w:color="auto"/>
        <w:bottom w:val="none" w:sz="0" w:space="0" w:color="auto"/>
        <w:right w:val="none" w:sz="0" w:space="0" w:color="auto"/>
      </w:divBdr>
    </w:div>
    <w:div w:id="209995159">
      <w:marLeft w:val="0"/>
      <w:marRight w:val="0"/>
      <w:marTop w:val="0"/>
      <w:marBottom w:val="0"/>
      <w:divBdr>
        <w:top w:val="none" w:sz="0" w:space="0" w:color="auto"/>
        <w:left w:val="none" w:sz="0" w:space="0" w:color="auto"/>
        <w:bottom w:val="none" w:sz="0" w:space="0" w:color="auto"/>
        <w:right w:val="none" w:sz="0" w:space="0" w:color="auto"/>
      </w:divBdr>
    </w:div>
    <w:div w:id="209995160">
      <w:marLeft w:val="0"/>
      <w:marRight w:val="0"/>
      <w:marTop w:val="0"/>
      <w:marBottom w:val="0"/>
      <w:divBdr>
        <w:top w:val="none" w:sz="0" w:space="0" w:color="auto"/>
        <w:left w:val="none" w:sz="0" w:space="0" w:color="auto"/>
        <w:bottom w:val="none" w:sz="0" w:space="0" w:color="auto"/>
        <w:right w:val="none" w:sz="0" w:space="0" w:color="auto"/>
      </w:divBdr>
      <w:divsChild>
        <w:div w:id="209995114">
          <w:marLeft w:val="0"/>
          <w:marRight w:val="0"/>
          <w:marTop w:val="0"/>
          <w:marBottom w:val="0"/>
          <w:divBdr>
            <w:top w:val="none" w:sz="0" w:space="0" w:color="auto"/>
            <w:left w:val="none" w:sz="0" w:space="0" w:color="auto"/>
            <w:bottom w:val="none" w:sz="0" w:space="0" w:color="auto"/>
            <w:right w:val="none" w:sz="0" w:space="0" w:color="auto"/>
          </w:divBdr>
          <w:divsChild>
            <w:div w:id="209995148">
              <w:marLeft w:val="0"/>
              <w:marRight w:val="0"/>
              <w:marTop w:val="0"/>
              <w:marBottom w:val="0"/>
              <w:divBdr>
                <w:top w:val="none" w:sz="0" w:space="0" w:color="auto"/>
                <w:left w:val="none" w:sz="0" w:space="0" w:color="auto"/>
                <w:bottom w:val="none" w:sz="0" w:space="0" w:color="auto"/>
                <w:right w:val="none" w:sz="0" w:space="0" w:color="auto"/>
              </w:divBdr>
              <w:divsChild>
                <w:div w:id="209995123">
                  <w:marLeft w:val="-4950"/>
                  <w:marRight w:val="0"/>
                  <w:marTop w:val="0"/>
                  <w:marBottom w:val="0"/>
                  <w:divBdr>
                    <w:top w:val="none" w:sz="0" w:space="0" w:color="auto"/>
                    <w:left w:val="none" w:sz="0" w:space="0" w:color="auto"/>
                    <w:bottom w:val="none" w:sz="0" w:space="0" w:color="auto"/>
                    <w:right w:val="none" w:sz="0" w:space="0" w:color="auto"/>
                  </w:divBdr>
                  <w:divsChild>
                    <w:div w:id="20999513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62">
      <w:marLeft w:val="0"/>
      <w:marRight w:val="0"/>
      <w:marTop w:val="0"/>
      <w:marBottom w:val="0"/>
      <w:divBdr>
        <w:top w:val="none" w:sz="0" w:space="0" w:color="auto"/>
        <w:left w:val="none" w:sz="0" w:space="0" w:color="auto"/>
        <w:bottom w:val="none" w:sz="0" w:space="0" w:color="auto"/>
        <w:right w:val="none" w:sz="0" w:space="0" w:color="auto"/>
      </w:divBdr>
    </w:div>
    <w:div w:id="209995163">
      <w:marLeft w:val="0"/>
      <w:marRight w:val="0"/>
      <w:marTop w:val="0"/>
      <w:marBottom w:val="0"/>
      <w:divBdr>
        <w:top w:val="none" w:sz="0" w:space="0" w:color="auto"/>
        <w:left w:val="none" w:sz="0" w:space="0" w:color="auto"/>
        <w:bottom w:val="none" w:sz="0" w:space="0" w:color="auto"/>
        <w:right w:val="none" w:sz="0" w:space="0" w:color="auto"/>
      </w:divBdr>
    </w:div>
    <w:div w:id="209995164">
      <w:marLeft w:val="0"/>
      <w:marRight w:val="0"/>
      <w:marTop w:val="0"/>
      <w:marBottom w:val="0"/>
      <w:divBdr>
        <w:top w:val="none" w:sz="0" w:space="0" w:color="auto"/>
        <w:left w:val="none" w:sz="0" w:space="0" w:color="auto"/>
        <w:bottom w:val="none" w:sz="0" w:space="0" w:color="auto"/>
        <w:right w:val="none" w:sz="0" w:space="0" w:color="auto"/>
      </w:divBdr>
    </w:div>
    <w:div w:id="209995165">
      <w:marLeft w:val="0"/>
      <w:marRight w:val="0"/>
      <w:marTop w:val="0"/>
      <w:marBottom w:val="0"/>
      <w:divBdr>
        <w:top w:val="none" w:sz="0" w:space="0" w:color="auto"/>
        <w:left w:val="none" w:sz="0" w:space="0" w:color="auto"/>
        <w:bottom w:val="none" w:sz="0" w:space="0" w:color="auto"/>
        <w:right w:val="none" w:sz="0" w:space="0" w:color="auto"/>
      </w:divBdr>
    </w:div>
    <w:div w:id="209995166">
      <w:marLeft w:val="0"/>
      <w:marRight w:val="0"/>
      <w:marTop w:val="0"/>
      <w:marBottom w:val="0"/>
      <w:divBdr>
        <w:top w:val="none" w:sz="0" w:space="0" w:color="auto"/>
        <w:left w:val="none" w:sz="0" w:space="0" w:color="auto"/>
        <w:bottom w:val="none" w:sz="0" w:space="0" w:color="auto"/>
        <w:right w:val="none" w:sz="0" w:space="0" w:color="auto"/>
      </w:divBdr>
    </w:div>
    <w:div w:id="209995167">
      <w:marLeft w:val="0"/>
      <w:marRight w:val="0"/>
      <w:marTop w:val="0"/>
      <w:marBottom w:val="0"/>
      <w:divBdr>
        <w:top w:val="none" w:sz="0" w:space="0" w:color="auto"/>
        <w:left w:val="none" w:sz="0" w:space="0" w:color="auto"/>
        <w:bottom w:val="none" w:sz="0" w:space="0" w:color="auto"/>
        <w:right w:val="none" w:sz="0" w:space="0" w:color="auto"/>
      </w:divBdr>
    </w:div>
    <w:div w:id="209995168">
      <w:marLeft w:val="0"/>
      <w:marRight w:val="0"/>
      <w:marTop w:val="0"/>
      <w:marBottom w:val="0"/>
      <w:divBdr>
        <w:top w:val="none" w:sz="0" w:space="0" w:color="auto"/>
        <w:left w:val="none" w:sz="0" w:space="0" w:color="auto"/>
        <w:bottom w:val="none" w:sz="0" w:space="0" w:color="auto"/>
        <w:right w:val="none" w:sz="0" w:space="0" w:color="auto"/>
      </w:divBdr>
    </w:div>
    <w:div w:id="209995169">
      <w:marLeft w:val="0"/>
      <w:marRight w:val="0"/>
      <w:marTop w:val="0"/>
      <w:marBottom w:val="0"/>
      <w:divBdr>
        <w:top w:val="none" w:sz="0" w:space="0" w:color="auto"/>
        <w:left w:val="none" w:sz="0" w:space="0" w:color="auto"/>
        <w:bottom w:val="none" w:sz="0" w:space="0" w:color="auto"/>
        <w:right w:val="none" w:sz="0" w:space="0" w:color="auto"/>
      </w:divBdr>
    </w:div>
    <w:div w:id="209995170">
      <w:marLeft w:val="0"/>
      <w:marRight w:val="0"/>
      <w:marTop w:val="0"/>
      <w:marBottom w:val="0"/>
      <w:divBdr>
        <w:top w:val="none" w:sz="0" w:space="0" w:color="auto"/>
        <w:left w:val="none" w:sz="0" w:space="0" w:color="auto"/>
        <w:bottom w:val="none" w:sz="0" w:space="0" w:color="auto"/>
        <w:right w:val="none" w:sz="0" w:space="0" w:color="auto"/>
      </w:divBdr>
      <w:divsChild>
        <w:div w:id="209995124">
          <w:marLeft w:val="0"/>
          <w:marRight w:val="0"/>
          <w:marTop w:val="0"/>
          <w:marBottom w:val="0"/>
          <w:divBdr>
            <w:top w:val="none" w:sz="0" w:space="0" w:color="auto"/>
            <w:left w:val="none" w:sz="0" w:space="0" w:color="auto"/>
            <w:bottom w:val="none" w:sz="0" w:space="0" w:color="auto"/>
            <w:right w:val="none" w:sz="0" w:space="0" w:color="auto"/>
          </w:divBdr>
        </w:div>
      </w:divsChild>
    </w:div>
    <w:div w:id="209995171">
      <w:marLeft w:val="0"/>
      <w:marRight w:val="0"/>
      <w:marTop w:val="0"/>
      <w:marBottom w:val="0"/>
      <w:divBdr>
        <w:top w:val="none" w:sz="0" w:space="0" w:color="auto"/>
        <w:left w:val="none" w:sz="0" w:space="0" w:color="auto"/>
        <w:bottom w:val="none" w:sz="0" w:space="0" w:color="auto"/>
        <w:right w:val="none" w:sz="0" w:space="0" w:color="auto"/>
      </w:divBdr>
    </w:div>
    <w:div w:id="209995172">
      <w:marLeft w:val="0"/>
      <w:marRight w:val="0"/>
      <w:marTop w:val="0"/>
      <w:marBottom w:val="0"/>
      <w:divBdr>
        <w:top w:val="none" w:sz="0" w:space="0" w:color="auto"/>
        <w:left w:val="none" w:sz="0" w:space="0" w:color="auto"/>
        <w:bottom w:val="none" w:sz="0" w:space="0" w:color="auto"/>
        <w:right w:val="none" w:sz="0" w:space="0" w:color="auto"/>
      </w:divBdr>
    </w:div>
    <w:div w:id="209995173">
      <w:marLeft w:val="0"/>
      <w:marRight w:val="0"/>
      <w:marTop w:val="0"/>
      <w:marBottom w:val="0"/>
      <w:divBdr>
        <w:top w:val="none" w:sz="0" w:space="0" w:color="auto"/>
        <w:left w:val="none" w:sz="0" w:space="0" w:color="auto"/>
        <w:bottom w:val="none" w:sz="0" w:space="0" w:color="auto"/>
        <w:right w:val="none" w:sz="0" w:space="0" w:color="auto"/>
      </w:divBdr>
    </w:div>
    <w:div w:id="209995174">
      <w:marLeft w:val="0"/>
      <w:marRight w:val="0"/>
      <w:marTop w:val="0"/>
      <w:marBottom w:val="0"/>
      <w:divBdr>
        <w:top w:val="none" w:sz="0" w:space="0" w:color="auto"/>
        <w:left w:val="none" w:sz="0" w:space="0" w:color="auto"/>
        <w:bottom w:val="none" w:sz="0" w:space="0" w:color="auto"/>
        <w:right w:val="none" w:sz="0" w:space="0" w:color="auto"/>
      </w:divBdr>
    </w:div>
    <w:div w:id="209995175">
      <w:marLeft w:val="0"/>
      <w:marRight w:val="0"/>
      <w:marTop w:val="0"/>
      <w:marBottom w:val="0"/>
      <w:divBdr>
        <w:top w:val="none" w:sz="0" w:space="0" w:color="auto"/>
        <w:left w:val="none" w:sz="0" w:space="0" w:color="auto"/>
        <w:bottom w:val="none" w:sz="0" w:space="0" w:color="auto"/>
        <w:right w:val="none" w:sz="0" w:space="0" w:color="auto"/>
      </w:divBdr>
    </w:div>
    <w:div w:id="209995176">
      <w:marLeft w:val="0"/>
      <w:marRight w:val="0"/>
      <w:marTop w:val="0"/>
      <w:marBottom w:val="0"/>
      <w:divBdr>
        <w:top w:val="none" w:sz="0" w:space="0" w:color="auto"/>
        <w:left w:val="none" w:sz="0" w:space="0" w:color="auto"/>
        <w:bottom w:val="none" w:sz="0" w:space="0" w:color="auto"/>
        <w:right w:val="none" w:sz="0" w:space="0" w:color="auto"/>
      </w:divBdr>
    </w:div>
    <w:div w:id="209995177">
      <w:marLeft w:val="0"/>
      <w:marRight w:val="0"/>
      <w:marTop w:val="0"/>
      <w:marBottom w:val="0"/>
      <w:divBdr>
        <w:top w:val="none" w:sz="0" w:space="0" w:color="auto"/>
        <w:left w:val="none" w:sz="0" w:space="0" w:color="auto"/>
        <w:bottom w:val="none" w:sz="0" w:space="0" w:color="auto"/>
        <w:right w:val="none" w:sz="0" w:space="0" w:color="auto"/>
      </w:divBdr>
    </w:div>
    <w:div w:id="209995178">
      <w:marLeft w:val="0"/>
      <w:marRight w:val="0"/>
      <w:marTop w:val="0"/>
      <w:marBottom w:val="0"/>
      <w:divBdr>
        <w:top w:val="none" w:sz="0" w:space="0" w:color="auto"/>
        <w:left w:val="none" w:sz="0" w:space="0" w:color="auto"/>
        <w:bottom w:val="none" w:sz="0" w:space="0" w:color="auto"/>
        <w:right w:val="none" w:sz="0" w:space="0" w:color="auto"/>
      </w:divBdr>
    </w:div>
    <w:div w:id="209995179">
      <w:marLeft w:val="0"/>
      <w:marRight w:val="0"/>
      <w:marTop w:val="0"/>
      <w:marBottom w:val="0"/>
      <w:divBdr>
        <w:top w:val="none" w:sz="0" w:space="0" w:color="auto"/>
        <w:left w:val="none" w:sz="0" w:space="0" w:color="auto"/>
        <w:bottom w:val="none" w:sz="0" w:space="0" w:color="auto"/>
        <w:right w:val="none" w:sz="0" w:space="0" w:color="auto"/>
      </w:divBdr>
    </w:div>
    <w:div w:id="305207472">
      <w:bodyDiv w:val="1"/>
      <w:marLeft w:val="0"/>
      <w:marRight w:val="0"/>
      <w:marTop w:val="0"/>
      <w:marBottom w:val="0"/>
      <w:divBdr>
        <w:top w:val="none" w:sz="0" w:space="0" w:color="auto"/>
        <w:left w:val="none" w:sz="0" w:space="0" w:color="auto"/>
        <w:bottom w:val="none" w:sz="0" w:space="0" w:color="auto"/>
        <w:right w:val="none" w:sz="0" w:space="0" w:color="auto"/>
      </w:divBdr>
    </w:div>
    <w:div w:id="312221743">
      <w:bodyDiv w:val="1"/>
      <w:marLeft w:val="0"/>
      <w:marRight w:val="0"/>
      <w:marTop w:val="0"/>
      <w:marBottom w:val="0"/>
      <w:divBdr>
        <w:top w:val="none" w:sz="0" w:space="0" w:color="auto"/>
        <w:left w:val="none" w:sz="0" w:space="0" w:color="auto"/>
        <w:bottom w:val="none" w:sz="0" w:space="0" w:color="auto"/>
        <w:right w:val="none" w:sz="0" w:space="0" w:color="auto"/>
      </w:divBdr>
    </w:div>
    <w:div w:id="326636062">
      <w:bodyDiv w:val="1"/>
      <w:marLeft w:val="0"/>
      <w:marRight w:val="0"/>
      <w:marTop w:val="0"/>
      <w:marBottom w:val="0"/>
      <w:divBdr>
        <w:top w:val="none" w:sz="0" w:space="0" w:color="auto"/>
        <w:left w:val="none" w:sz="0" w:space="0" w:color="auto"/>
        <w:bottom w:val="none" w:sz="0" w:space="0" w:color="auto"/>
        <w:right w:val="none" w:sz="0" w:space="0" w:color="auto"/>
      </w:divBdr>
    </w:div>
    <w:div w:id="337390500">
      <w:bodyDiv w:val="1"/>
      <w:marLeft w:val="0"/>
      <w:marRight w:val="0"/>
      <w:marTop w:val="0"/>
      <w:marBottom w:val="0"/>
      <w:divBdr>
        <w:top w:val="none" w:sz="0" w:space="0" w:color="auto"/>
        <w:left w:val="none" w:sz="0" w:space="0" w:color="auto"/>
        <w:bottom w:val="none" w:sz="0" w:space="0" w:color="auto"/>
        <w:right w:val="none" w:sz="0" w:space="0" w:color="auto"/>
      </w:divBdr>
    </w:div>
    <w:div w:id="354160884">
      <w:bodyDiv w:val="1"/>
      <w:marLeft w:val="0"/>
      <w:marRight w:val="0"/>
      <w:marTop w:val="0"/>
      <w:marBottom w:val="0"/>
      <w:divBdr>
        <w:top w:val="none" w:sz="0" w:space="0" w:color="auto"/>
        <w:left w:val="none" w:sz="0" w:space="0" w:color="auto"/>
        <w:bottom w:val="none" w:sz="0" w:space="0" w:color="auto"/>
        <w:right w:val="none" w:sz="0" w:space="0" w:color="auto"/>
      </w:divBdr>
    </w:div>
    <w:div w:id="356858076">
      <w:bodyDiv w:val="1"/>
      <w:marLeft w:val="0"/>
      <w:marRight w:val="0"/>
      <w:marTop w:val="0"/>
      <w:marBottom w:val="0"/>
      <w:divBdr>
        <w:top w:val="none" w:sz="0" w:space="0" w:color="auto"/>
        <w:left w:val="none" w:sz="0" w:space="0" w:color="auto"/>
        <w:bottom w:val="none" w:sz="0" w:space="0" w:color="auto"/>
        <w:right w:val="none" w:sz="0" w:space="0" w:color="auto"/>
      </w:divBdr>
      <w:divsChild>
        <w:div w:id="1366835639">
          <w:marLeft w:val="0"/>
          <w:marRight w:val="0"/>
          <w:marTop w:val="0"/>
          <w:marBottom w:val="0"/>
          <w:divBdr>
            <w:top w:val="none" w:sz="0" w:space="0" w:color="auto"/>
            <w:left w:val="none" w:sz="0" w:space="0" w:color="auto"/>
            <w:bottom w:val="none" w:sz="0" w:space="0" w:color="auto"/>
            <w:right w:val="none" w:sz="0" w:space="0" w:color="auto"/>
          </w:divBdr>
        </w:div>
      </w:divsChild>
    </w:div>
    <w:div w:id="371422033">
      <w:bodyDiv w:val="1"/>
      <w:marLeft w:val="0"/>
      <w:marRight w:val="0"/>
      <w:marTop w:val="0"/>
      <w:marBottom w:val="0"/>
      <w:divBdr>
        <w:top w:val="none" w:sz="0" w:space="0" w:color="auto"/>
        <w:left w:val="none" w:sz="0" w:space="0" w:color="auto"/>
        <w:bottom w:val="none" w:sz="0" w:space="0" w:color="auto"/>
        <w:right w:val="none" w:sz="0" w:space="0" w:color="auto"/>
      </w:divBdr>
    </w:div>
    <w:div w:id="478113205">
      <w:bodyDiv w:val="1"/>
      <w:marLeft w:val="0"/>
      <w:marRight w:val="0"/>
      <w:marTop w:val="0"/>
      <w:marBottom w:val="0"/>
      <w:divBdr>
        <w:top w:val="none" w:sz="0" w:space="0" w:color="auto"/>
        <w:left w:val="none" w:sz="0" w:space="0" w:color="auto"/>
        <w:bottom w:val="none" w:sz="0" w:space="0" w:color="auto"/>
        <w:right w:val="none" w:sz="0" w:space="0" w:color="auto"/>
      </w:divBdr>
    </w:div>
    <w:div w:id="484394614">
      <w:bodyDiv w:val="1"/>
      <w:marLeft w:val="0"/>
      <w:marRight w:val="0"/>
      <w:marTop w:val="0"/>
      <w:marBottom w:val="0"/>
      <w:divBdr>
        <w:top w:val="none" w:sz="0" w:space="0" w:color="auto"/>
        <w:left w:val="none" w:sz="0" w:space="0" w:color="auto"/>
        <w:bottom w:val="none" w:sz="0" w:space="0" w:color="auto"/>
        <w:right w:val="none" w:sz="0" w:space="0" w:color="auto"/>
      </w:divBdr>
    </w:div>
    <w:div w:id="484515269">
      <w:bodyDiv w:val="1"/>
      <w:marLeft w:val="0"/>
      <w:marRight w:val="0"/>
      <w:marTop w:val="0"/>
      <w:marBottom w:val="0"/>
      <w:divBdr>
        <w:top w:val="none" w:sz="0" w:space="0" w:color="auto"/>
        <w:left w:val="none" w:sz="0" w:space="0" w:color="auto"/>
        <w:bottom w:val="none" w:sz="0" w:space="0" w:color="auto"/>
        <w:right w:val="none" w:sz="0" w:space="0" w:color="auto"/>
      </w:divBdr>
    </w:div>
    <w:div w:id="488907606">
      <w:bodyDiv w:val="1"/>
      <w:marLeft w:val="0"/>
      <w:marRight w:val="0"/>
      <w:marTop w:val="0"/>
      <w:marBottom w:val="0"/>
      <w:divBdr>
        <w:top w:val="none" w:sz="0" w:space="0" w:color="auto"/>
        <w:left w:val="none" w:sz="0" w:space="0" w:color="auto"/>
        <w:bottom w:val="none" w:sz="0" w:space="0" w:color="auto"/>
        <w:right w:val="none" w:sz="0" w:space="0" w:color="auto"/>
      </w:divBdr>
    </w:div>
    <w:div w:id="497043060">
      <w:bodyDiv w:val="1"/>
      <w:marLeft w:val="0"/>
      <w:marRight w:val="0"/>
      <w:marTop w:val="0"/>
      <w:marBottom w:val="0"/>
      <w:divBdr>
        <w:top w:val="none" w:sz="0" w:space="0" w:color="auto"/>
        <w:left w:val="none" w:sz="0" w:space="0" w:color="auto"/>
        <w:bottom w:val="none" w:sz="0" w:space="0" w:color="auto"/>
        <w:right w:val="none" w:sz="0" w:space="0" w:color="auto"/>
      </w:divBdr>
    </w:div>
    <w:div w:id="497695043">
      <w:bodyDiv w:val="1"/>
      <w:marLeft w:val="0"/>
      <w:marRight w:val="0"/>
      <w:marTop w:val="0"/>
      <w:marBottom w:val="0"/>
      <w:divBdr>
        <w:top w:val="none" w:sz="0" w:space="0" w:color="auto"/>
        <w:left w:val="none" w:sz="0" w:space="0" w:color="auto"/>
        <w:bottom w:val="none" w:sz="0" w:space="0" w:color="auto"/>
        <w:right w:val="none" w:sz="0" w:space="0" w:color="auto"/>
      </w:divBdr>
    </w:div>
    <w:div w:id="509025749">
      <w:bodyDiv w:val="1"/>
      <w:marLeft w:val="0"/>
      <w:marRight w:val="0"/>
      <w:marTop w:val="0"/>
      <w:marBottom w:val="0"/>
      <w:divBdr>
        <w:top w:val="none" w:sz="0" w:space="0" w:color="auto"/>
        <w:left w:val="none" w:sz="0" w:space="0" w:color="auto"/>
        <w:bottom w:val="none" w:sz="0" w:space="0" w:color="auto"/>
        <w:right w:val="none" w:sz="0" w:space="0" w:color="auto"/>
      </w:divBdr>
    </w:div>
    <w:div w:id="562835973">
      <w:bodyDiv w:val="1"/>
      <w:marLeft w:val="0"/>
      <w:marRight w:val="0"/>
      <w:marTop w:val="0"/>
      <w:marBottom w:val="0"/>
      <w:divBdr>
        <w:top w:val="none" w:sz="0" w:space="0" w:color="auto"/>
        <w:left w:val="none" w:sz="0" w:space="0" w:color="auto"/>
        <w:bottom w:val="none" w:sz="0" w:space="0" w:color="auto"/>
        <w:right w:val="none" w:sz="0" w:space="0" w:color="auto"/>
      </w:divBdr>
    </w:div>
    <w:div w:id="640499036">
      <w:bodyDiv w:val="1"/>
      <w:marLeft w:val="0"/>
      <w:marRight w:val="0"/>
      <w:marTop w:val="0"/>
      <w:marBottom w:val="0"/>
      <w:divBdr>
        <w:top w:val="none" w:sz="0" w:space="0" w:color="auto"/>
        <w:left w:val="none" w:sz="0" w:space="0" w:color="auto"/>
        <w:bottom w:val="none" w:sz="0" w:space="0" w:color="auto"/>
        <w:right w:val="none" w:sz="0" w:space="0" w:color="auto"/>
      </w:divBdr>
    </w:div>
    <w:div w:id="663045970">
      <w:bodyDiv w:val="1"/>
      <w:marLeft w:val="0"/>
      <w:marRight w:val="0"/>
      <w:marTop w:val="0"/>
      <w:marBottom w:val="0"/>
      <w:divBdr>
        <w:top w:val="none" w:sz="0" w:space="0" w:color="auto"/>
        <w:left w:val="none" w:sz="0" w:space="0" w:color="auto"/>
        <w:bottom w:val="none" w:sz="0" w:space="0" w:color="auto"/>
        <w:right w:val="none" w:sz="0" w:space="0" w:color="auto"/>
      </w:divBdr>
    </w:div>
    <w:div w:id="690110877">
      <w:bodyDiv w:val="1"/>
      <w:marLeft w:val="0"/>
      <w:marRight w:val="0"/>
      <w:marTop w:val="0"/>
      <w:marBottom w:val="0"/>
      <w:divBdr>
        <w:top w:val="none" w:sz="0" w:space="0" w:color="auto"/>
        <w:left w:val="none" w:sz="0" w:space="0" w:color="auto"/>
        <w:bottom w:val="none" w:sz="0" w:space="0" w:color="auto"/>
        <w:right w:val="none" w:sz="0" w:space="0" w:color="auto"/>
      </w:divBdr>
    </w:div>
    <w:div w:id="713850709">
      <w:bodyDiv w:val="1"/>
      <w:marLeft w:val="0"/>
      <w:marRight w:val="0"/>
      <w:marTop w:val="0"/>
      <w:marBottom w:val="0"/>
      <w:divBdr>
        <w:top w:val="none" w:sz="0" w:space="0" w:color="auto"/>
        <w:left w:val="none" w:sz="0" w:space="0" w:color="auto"/>
        <w:bottom w:val="none" w:sz="0" w:space="0" w:color="auto"/>
        <w:right w:val="none" w:sz="0" w:space="0" w:color="auto"/>
      </w:divBdr>
    </w:div>
    <w:div w:id="738407990">
      <w:bodyDiv w:val="1"/>
      <w:marLeft w:val="0"/>
      <w:marRight w:val="0"/>
      <w:marTop w:val="0"/>
      <w:marBottom w:val="0"/>
      <w:divBdr>
        <w:top w:val="none" w:sz="0" w:space="0" w:color="auto"/>
        <w:left w:val="none" w:sz="0" w:space="0" w:color="auto"/>
        <w:bottom w:val="none" w:sz="0" w:space="0" w:color="auto"/>
        <w:right w:val="none" w:sz="0" w:space="0" w:color="auto"/>
      </w:divBdr>
    </w:div>
    <w:div w:id="750009866">
      <w:bodyDiv w:val="1"/>
      <w:marLeft w:val="0"/>
      <w:marRight w:val="0"/>
      <w:marTop w:val="0"/>
      <w:marBottom w:val="0"/>
      <w:divBdr>
        <w:top w:val="none" w:sz="0" w:space="0" w:color="auto"/>
        <w:left w:val="none" w:sz="0" w:space="0" w:color="auto"/>
        <w:bottom w:val="none" w:sz="0" w:space="0" w:color="auto"/>
        <w:right w:val="none" w:sz="0" w:space="0" w:color="auto"/>
      </w:divBdr>
    </w:div>
    <w:div w:id="779841066">
      <w:bodyDiv w:val="1"/>
      <w:marLeft w:val="0"/>
      <w:marRight w:val="0"/>
      <w:marTop w:val="0"/>
      <w:marBottom w:val="0"/>
      <w:divBdr>
        <w:top w:val="none" w:sz="0" w:space="0" w:color="auto"/>
        <w:left w:val="none" w:sz="0" w:space="0" w:color="auto"/>
        <w:bottom w:val="none" w:sz="0" w:space="0" w:color="auto"/>
        <w:right w:val="none" w:sz="0" w:space="0" w:color="auto"/>
      </w:divBdr>
    </w:div>
    <w:div w:id="811337421">
      <w:bodyDiv w:val="1"/>
      <w:marLeft w:val="0"/>
      <w:marRight w:val="0"/>
      <w:marTop w:val="0"/>
      <w:marBottom w:val="0"/>
      <w:divBdr>
        <w:top w:val="none" w:sz="0" w:space="0" w:color="auto"/>
        <w:left w:val="none" w:sz="0" w:space="0" w:color="auto"/>
        <w:bottom w:val="none" w:sz="0" w:space="0" w:color="auto"/>
        <w:right w:val="none" w:sz="0" w:space="0" w:color="auto"/>
      </w:divBdr>
    </w:div>
    <w:div w:id="821582181">
      <w:marLeft w:val="0"/>
      <w:marRight w:val="0"/>
      <w:marTop w:val="0"/>
      <w:marBottom w:val="0"/>
      <w:divBdr>
        <w:top w:val="none" w:sz="0" w:space="0" w:color="auto"/>
        <w:left w:val="none" w:sz="0" w:space="0" w:color="auto"/>
        <w:bottom w:val="none" w:sz="0" w:space="0" w:color="auto"/>
        <w:right w:val="none" w:sz="0" w:space="0" w:color="auto"/>
      </w:divBdr>
    </w:div>
    <w:div w:id="821582182">
      <w:marLeft w:val="0"/>
      <w:marRight w:val="0"/>
      <w:marTop w:val="0"/>
      <w:marBottom w:val="0"/>
      <w:divBdr>
        <w:top w:val="none" w:sz="0" w:space="0" w:color="auto"/>
        <w:left w:val="none" w:sz="0" w:space="0" w:color="auto"/>
        <w:bottom w:val="none" w:sz="0" w:space="0" w:color="auto"/>
        <w:right w:val="none" w:sz="0" w:space="0" w:color="auto"/>
      </w:divBdr>
    </w:div>
    <w:div w:id="821582183">
      <w:marLeft w:val="0"/>
      <w:marRight w:val="0"/>
      <w:marTop w:val="0"/>
      <w:marBottom w:val="0"/>
      <w:divBdr>
        <w:top w:val="none" w:sz="0" w:space="0" w:color="auto"/>
        <w:left w:val="none" w:sz="0" w:space="0" w:color="auto"/>
        <w:bottom w:val="none" w:sz="0" w:space="0" w:color="auto"/>
        <w:right w:val="none" w:sz="0" w:space="0" w:color="auto"/>
      </w:divBdr>
      <w:divsChild>
        <w:div w:id="821582226">
          <w:marLeft w:val="0"/>
          <w:marRight w:val="0"/>
          <w:marTop w:val="0"/>
          <w:marBottom w:val="0"/>
          <w:divBdr>
            <w:top w:val="none" w:sz="0" w:space="0" w:color="auto"/>
            <w:left w:val="none" w:sz="0" w:space="0" w:color="auto"/>
            <w:bottom w:val="none" w:sz="0" w:space="0" w:color="auto"/>
            <w:right w:val="none" w:sz="0" w:space="0" w:color="auto"/>
          </w:divBdr>
        </w:div>
      </w:divsChild>
    </w:div>
    <w:div w:id="821582184">
      <w:marLeft w:val="0"/>
      <w:marRight w:val="0"/>
      <w:marTop w:val="0"/>
      <w:marBottom w:val="0"/>
      <w:divBdr>
        <w:top w:val="none" w:sz="0" w:space="0" w:color="auto"/>
        <w:left w:val="none" w:sz="0" w:space="0" w:color="auto"/>
        <w:bottom w:val="none" w:sz="0" w:space="0" w:color="auto"/>
        <w:right w:val="none" w:sz="0" w:space="0" w:color="auto"/>
      </w:divBdr>
    </w:div>
    <w:div w:id="821582186">
      <w:marLeft w:val="0"/>
      <w:marRight w:val="0"/>
      <w:marTop w:val="0"/>
      <w:marBottom w:val="0"/>
      <w:divBdr>
        <w:top w:val="none" w:sz="0" w:space="0" w:color="auto"/>
        <w:left w:val="none" w:sz="0" w:space="0" w:color="auto"/>
        <w:bottom w:val="none" w:sz="0" w:space="0" w:color="auto"/>
        <w:right w:val="none" w:sz="0" w:space="0" w:color="auto"/>
      </w:divBdr>
      <w:divsChild>
        <w:div w:id="821582196">
          <w:marLeft w:val="0"/>
          <w:marRight w:val="0"/>
          <w:marTop w:val="0"/>
          <w:marBottom w:val="0"/>
          <w:divBdr>
            <w:top w:val="none" w:sz="0" w:space="0" w:color="auto"/>
            <w:left w:val="none" w:sz="0" w:space="0" w:color="auto"/>
            <w:bottom w:val="none" w:sz="0" w:space="0" w:color="auto"/>
            <w:right w:val="none" w:sz="0" w:space="0" w:color="auto"/>
          </w:divBdr>
          <w:divsChild>
            <w:div w:id="821582211">
              <w:marLeft w:val="0"/>
              <w:marRight w:val="0"/>
              <w:marTop w:val="0"/>
              <w:marBottom w:val="0"/>
              <w:divBdr>
                <w:top w:val="none" w:sz="0" w:space="0" w:color="auto"/>
                <w:left w:val="none" w:sz="0" w:space="0" w:color="auto"/>
                <w:bottom w:val="none" w:sz="0" w:space="0" w:color="auto"/>
                <w:right w:val="none" w:sz="0" w:space="0" w:color="auto"/>
              </w:divBdr>
              <w:divsChild>
                <w:div w:id="821582217">
                  <w:marLeft w:val="-4950"/>
                  <w:marRight w:val="0"/>
                  <w:marTop w:val="0"/>
                  <w:marBottom w:val="0"/>
                  <w:divBdr>
                    <w:top w:val="none" w:sz="0" w:space="0" w:color="auto"/>
                    <w:left w:val="none" w:sz="0" w:space="0" w:color="auto"/>
                    <w:bottom w:val="none" w:sz="0" w:space="0" w:color="auto"/>
                    <w:right w:val="none" w:sz="0" w:space="0" w:color="auto"/>
                  </w:divBdr>
                  <w:divsChild>
                    <w:div w:id="82158222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87">
      <w:marLeft w:val="0"/>
      <w:marRight w:val="0"/>
      <w:marTop w:val="0"/>
      <w:marBottom w:val="0"/>
      <w:divBdr>
        <w:top w:val="none" w:sz="0" w:space="0" w:color="auto"/>
        <w:left w:val="none" w:sz="0" w:space="0" w:color="auto"/>
        <w:bottom w:val="none" w:sz="0" w:space="0" w:color="auto"/>
        <w:right w:val="none" w:sz="0" w:space="0" w:color="auto"/>
      </w:divBdr>
    </w:div>
    <w:div w:id="821582188">
      <w:marLeft w:val="0"/>
      <w:marRight w:val="0"/>
      <w:marTop w:val="0"/>
      <w:marBottom w:val="0"/>
      <w:divBdr>
        <w:top w:val="none" w:sz="0" w:space="0" w:color="auto"/>
        <w:left w:val="none" w:sz="0" w:space="0" w:color="auto"/>
        <w:bottom w:val="none" w:sz="0" w:space="0" w:color="auto"/>
        <w:right w:val="none" w:sz="0" w:space="0" w:color="auto"/>
      </w:divBdr>
    </w:div>
    <w:div w:id="821582189">
      <w:marLeft w:val="0"/>
      <w:marRight w:val="0"/>
      <w:marTop w:val="0"/>
      <w:marBottom w:val="0"/>
      <w:divBdr>
        <w:top w:val="none" w:sz="0" w:space="0" w:color="auto"/>
        <w:left w:val="none" w:sz="0" w:space="0" w:color="auto"/>
        <w:bottom w:val="none" w:sz="0" w:space="0" w:color="auto"/>
        <w:right w:val="none" w:sz="0" w:space="0" w:color="auto"/>
      </w:divBdr>
    </w:div>
    <w:div w:id="821582191">
      <w:marLeft w:val="0"/>
      <w:marRight w:val="0"/>
      <w:marTop w:val="0"/>
      <w:marBottom w:val="0"/>
      <w:divBdr>
        <w:top w:val="none" w:sz="0" w:space="0" w:color="auto"/>
        <w:left w:val="none" w:sz="0" w:space="0" w:color="auto"/>
        <w:bottom w:val="none" w:sz="0" w:space="0" w:color="auto"/>
        <w:right w:val="none" w:sz="0" w:space="0" w:color="auto"/>
      </w:divBdr>
    </w:div>
    <w:div w:id="821582192">
      <w:marLeft w:val="0"/>
      <w:marRight w:val="0"/>
      <w:marTop w:val="0"/>
      <w:marBottom w:val="0"/>
      <w:divBdr>
        <w:top w:val="none" w:sz="0" w:space="0" w:color="auto"/>
        <w:left w:val="none" w:sz="0" w:space="0" w:color="auto"/>
        <w:bottom w:val="none" w:sz="0" w:space="0" w:color="auto"/>
        <w:right w:val="none" w:sz="0" w:space="0" w:color="auto"/>
      </w:divBdr>
    </w:div>
    <w:div w:id="821582193">
      <w:marLeft w:val="0"/>
      <w:marRight w:val="0"/>
      <w:marTop w:val="225"/>
      <w:marBottom w:val="225"/>
      <w:divBdr>
        <w:top w:val="none" w:sz="0" w:space="0" w:color="auto"/>
        <w:left w:val="none" w:sz="0" w:space="0" w:color="auto"/>
        <w:bottom w:val="none" w:sz="0" w:space="0" w:color="auto"/>
        <w:right w:val="none" w:sz="0" w:space="0" w:color="auto"/>
      </w:divBdr>
      <w:divsChild>
        <w:div w:id="821582214">
          <w:marLeft w:val="0"/>
          <w:marRight w:val="0"/>
          <w:marTop w:val="0"/>
          <w:marBottom w:val="0"/>
          <w:divBdr>
            <w:top w:val="none" w:sz="0" w:space="0" w:color="auto"/>
            <w:left w:val="none" w:sz="0" w:space="0" w:color="auto"/>
            <w:bottom w:val="none" w:sz="0" w:space="0" w:color="auto"/>
            <w:right w:val="none" w:sz="0" w:space="0" w:color="auto"/>
          </w:divBdr>
          <w:divsChild>
            <w:div w:id="821582208">
              <w:marLeft w:val="0"/>
              <w:marRight w:val="0"/>
              <w:marTop w:val="0"/>
              <w:marBottom w:val="0"/>
              <w:divBdr>
                <w:top w:val="single" w:sz="6" w:space="0" w:color="D7DBDF"/>
                <w:left w:val="single" w:sz="6" w:space="0" w:color="D7DBDF"/>
                <w:bottom w:val="none" w:sz="0" w:space="0" w:color="auto"/>
                <w:right w:val="none" w:sz="0" w:space="0" w:color="auto"/>
              </w:divBdr>
              <w:divsChild>
                <w:div w:id="821582224">
                  <w:marLeft w:val="0"/>
                  <w:marRight w:val="0"/>
                  <w:marTop w:val="0"/>
                  <w:marBottom w:val="0"/>
                  <w:divBdr>
                    <w:top w:val="none" w:sz="0" w:space="0" w:color="auto"/>
                    <w:left w:val="none" w:sz="0" w:space="0" w:color="auto"/>
                    <w:bottom w:val="none" w:sz="0" w:space="0" w:color="auto"/>
                    <w:right w:val="none" w:sz="0" w:space="0" w:color="auto"/>
                  </w:divBdr>
                  <w:divsChild>
                    <w:div w:id="821582190">
                      <w:marLeft w:val="0"/>
                      <w:marRight w:val="0"/>
                      <w:marTop w:val="0"/>
                      <w:marBottom w:val="0"/>
                      <w:divBdr>
                        <w:top w:val="none" w:sz="0" w:space="0" w:color="auto"/>
                        <w:left w:val="none" w:sz="0" w:space="0" w:color="auto"/>
                        <w:bottom w:val="none" w:sz="0" w:space="0" w:color="auto"/>
                        <w:right w:val="none" w:sz="0" w:space="0" w:color="auto"/>
                      </w:divBdr>
                    </w:div>
                    <w:div w:id="821582204">
                      <w:marLeft w:val="0"/>
                      <w:marRight w:val="0"/>
                      <w:marTop w:val="0"/>
                      <w:marBottom w:val="0"/>
                      <w:divBdr>
                        <w:top w:val="none" w:sz="0" w:space="0" w:color="auto"/>
                        <w:left w:val="none" w:sz="0" w:space="0" w:color="auto"/>
                        <w:bottom w:val="none" w:sz="0" w:space="0" w:color="auto"/>
                        <w:right w:val="none" w:sz="0" w:space="0" w:color="auto"/>
                      </w:divBdr>
                    </w:div>
                    <w:div w:id="821582213">
                      <w:marLeft w:val="0"/>
                      <w:marRight w:val="0"/>
                      <w:marTop w:val="0"/>
                      <w:marBottom w:val="0"/>
                      <w:divBdr>
                        <w:top w:val="none" w:sz="0" w:space="0" w:color="auto"/>
                        <w:left w:val="none" w:sz="0" w:space="0" w:color="auto"/>
                        <w:bottom w:val="none" w:sz="0" w:space="0" w:color="auto"/>
                        <w:right w:val="none" w:sz="0" w:space="0" w:color="auto"/>
                      </w:divBdr>
                    </w:div>
                    <w:div w:id="821582228">
                      <w:marLeft w:val="0"/>
                      <w:marRight w:val="0"/>
                      <w:marTop w:val="0"/>
                      <w:marBottom w:val="0"/>
                      <w:divBdr>
                        <w:top w:val="none" w:sz="0" w:space="0" w:color="auto"/>
                        <w:left w:val="none" w:sz="0" w:space="0" w:color="auto"/>
                        <w:bottom w:val="none" w:sz="0" w:space="0" w:color="auto"/>
                        <w:right w:val="none" w:sz="0" w:space="0" w:color="auto"/>
                      </w:divBdr>
                    </w:div>
                    <w:div w:id="8215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97">
      <w:marLeft w:val="0"/>
      <w:marRight w:val="0"/>
      <w:marTop w:val="0"/>
      <w:marBottom w:val="0"/>
      <w:divBdr>
        <w:top w:val="none" w:sz="0" w:space="0" w:color="auto"/>
        <w:left w:val="none" w:sz="0" w:space="0" w:color="auto"/>
        <w:bottom w:val="none" w:sz="0" w:space="0" w:color="auto"/>
        <w:right w:val="none" w:sz="0" w:space="0" w:color="auto"/>
      </w:divBdr>
    </w:div>
    <w:div w:id="821582198">
      <w:marLeft w:val="0"/>
      <w:marRight w:val="0"/>
      <w:marTop w:val="0"/>
      <w:marBottom w:val="0"/>
      <w:divBdr>
        <w:top w:val="none" w:sz="0" w:space="0" w:color="auto"/>
        <w:left w:val="none" w:sz="0" w:space="0" w:color="auto"/>
        <w:bottom w:val="none" w:sz="0" w:space="0" w:color="auto"/>
        <w:right w:val="none" w:sz="0" w:space="0" w:color="auto"/>
      </w:divBdr>
    </w:div>
    <w:div w:id="821582199">
      <w:marLeft w:val="0"/>
      <w:marRight w:val="0"/>
      <w:marTop w:val="0"/>
      <w:marBottom w:val="0"/>
      <w:divBdr>
        <w:top w:val="none" w:sz="0" w:space="0" w:color="auto"/>
        <w:left w:val="none" w:sz="0" w:space="0" w:color="auto"/>
        <w:bottom w:val="none" w:sz="0" w:space="0" w:color="auto"/>
        <w:right w:val="none" w:sz="0" w:space="0" w:color="auto"/>
      </w:divBdr>
      <w:divsChild>
        <w:div w:id="821582232">
          <w:marLeft w:val="0"/>
          <w:marRight w:val="0"/>
          <w:marTop w:val="0"/>
          <w:marBottom w:val="0"/>
          <w:divBdr>
            <w:top w:val="none" w:sz="0" w:space="0" w:color="auto"/>
            <w:left w:val="none" w:sz="0" w:space="0" w:color="auto"/>
            <w:bottom w:val="none" w:sz="0" w:space="0" w:color="auto"/>
            <w:right w:val="none" w:sz="0" w:space="0" w:color="auto"/>
          </w:divBdr>
        </w:div>
      </w:divsChild>
    </w:div>
    <w:div w:id="821582200">
      <w:marLeft w:val="0"/>
      <w:marRight w:val="0"/>
      <w:marTop w:val="0"/>
      <w:marBottom w:val="0"/>
      <w:divBdr>
        <w:top w:val="none" w:sz="0" w:space="0" w:color="auto"/>
        <w:left w:val="none" w:sz="0" w:space="0" w:color="auto"/>
        <w:bottom w:val="none" w:sz="0" w:space="0" w:color="auto"/>
        <w:right w:val="none" w:sz="0" w:space="0" w:color="auto"/>
      </w:divBdr>
    </w:div>
    <w:div w:id="821582201">
      <w:marLeft w:val="0"/>
      <w:marRight w:val="0"/>
      <w:marTop w:val="0"/>
      <w:marBottom w:val="0"/>
      <w:divBdr>
        <w:top w:val="none" w:sz="0" w:space="0" w:color="auto"/>
        <w:left w:val="none" w:sz="0" w:space="0" w:color="auto"/>
        <w:bottom w:val="none" w:sz="0" w:space="0" w:color="auto"/>
        <w:right w:val="none" w:sz="0" w:space="0" w:color="auto"/>
      </w:divBdr>
    </w:div>
    <w:div w:id="821582203">
      <w:marLeft w:val="0"/>
      <w:marRight w:val="0"/>
      <w:marTop w:val="0"/>
      <w:marBottom w:val="0"/>
      <w:divBdr>
        <w:top w:val="none" w:sz="0" w:space="0" w:color="auto"/>
        <w:left w:val="none" w:sz="0" w:space="0" w:color="auto"/>
        <w:bottom w:val="none" w:sz="0" w:space="0" w:color="auto"/>
        <w:right w:val="none" w:sz="0" w:space="0" w:color="auto"/>
      </w:divBdr>
    </w:div>
    <w:div w:id="821582205">
      <w:marLeft w:val="0"/>
      <w:marRight w:val="0"/>
      <w:marTop w:val="0"/>
      <w:marBottom w:val="0"/>
      <w:divBdr>
        <w:top w:val="none" w:sz="0" w:space="0" w:color="auto"/>
        <w:left w:val="none" w:sz="0" w:space="0" w:color="auto"/>
        <w:bottom w:val="none" w:sz="0" w:space="0" w:color="auto"/>
        <w:right w:val="none" w:sz="0" w:space="0" w:color="auto"/>
      </w:divBdr>
    </w:div>
    <w:div w:id="821582206">
      <w:marLeft w:val="0"/>
      <w:marRight w:val="0"/>
      <w:marTop w:val="0"/>
      <w:marBottom w:val="0"/>
      <w:divBdr>
        <w:top w:val="none" w:sz="0" w:space="0" w:color="auto"/>
        <w:left w:val="none" w:sz="0" w:space="0" w:color="auto"/>
        <w:bottom w:val="none" w:sz="0" w:space="0" w:color="auto"/>
        <w:right w:val="none" w:sz="0" w:space="0" w:color="auto"/>
      </w:divBdr>
    </w:div>
    <w:div w:id="821582207">
      <w:marLeft w:val="0"/>
      <w:marRight w:val="0"/>
      <w:marTop w:val="0"/>
      <w:marBottom w:val="0"/>
      <w:divBdr>
        <w:top w:val="none" w:sz="0" w:space="0" w:color="auto"/>
        <w:left w:val="none" w:sz="0" w:space="0" w:color="auto"/>
        <w:bottom w:val="none" w:sz="0" w:space="0" w:color="auto"/>
        <w:right w:val="none" w:sz="0" w:space="0" w:color="auto"/>
      </w:divBdr>
    </w:div>
    <w:div w:id="821582210">
      <w:marLeft w:val="0"/>
      <w:marRight w:val="0"/>
      <w:marTop w:val="0"/>
      <w:marBottom w:val="0"/>
      <w:divBdr>
        <w:top w:val="none" w:sz="0" w:space="0" w:color="auto"/>
        <w:left w:val="none" w:sz="0" w:space="0" w:color="auto"/>
        <w:bottom w:val="none" w:sz="0" w:space="0" w:color="auto"/>
        <w:right w:val="none" w:sz="0" w:space="0" w:color="auto"/>
      </w:divBdr>
    </w:div>
    <w:div w:id="821582212">
      <w:marLeft w:val="0"/>
      <w:marRight w:val="0"/>
      <w:marTop w:val="0"/>
      <w:marBottom w:val="0"/>
      <w:divBdr>
        <w:top w:val="none" w:sz="0" w:space="0" w:color="auto"/>
        <w:left w:val="none" w:sz="0" w:space="0" w:color="auto"/>
        <w:bottom w:val="none" w:sz="0" w:space="0" w:color="auto"/>
        <w:right w:val="none" w:sz="0" w:space="0" w:color="auto"/>
      </w:divBdr>
    </w:div>
    <w:div w:id="821582215">
      <w:marLeft w:val="0"/>
      <w:marRight w:val="0"/>
      <w:marTop w:val="0"/>
      <w:marBottom w:val="0"/>
      <w:divBdr>
        <w:top w:val="none" w:sz="0" w:space="0" w:color="auto"/>
        <w:left w:val="none" w:sz="0" w:space="0" w:color="auto"/>
        <w:bottom w:val="none" w:sz="0" w:space="0" w:color="auto"/>
        <w:right w:val="none" w:sz="0" w:space="0" w:color="auto"/>
      </w:divBdr>
    </w:div>
    <w:div w:id="821582216">
      <w:marLeft w:val="0"/>
      <w:marRight w:val="0"/>
      <w:marTop w:val="0"/>
      <w:marBottom w:val="0"/>
      <w:divBdr>
        <w:top w:val="none" w:sz="0" w:space="0" w:color="auto"/>
        <w:left w:val="none" w:sz="0" w:space="0" w:color="auto"/>
        <w:bottom w:val="none" w:sz="0" w:space="0" w:color="auto"/>
        <w:right w:val="none" w:sz="0" w:space="0" w:color="auto"/>
      </w:divBdr>
    </w:div>
    <w:div w:id="821582218">
      <w:marLeft w:val="0"/>
      <w:marRight w:val="0"/>
      <w:marTop w:val="0"/>
      <w:marBottom w:val="0"/>
      <w:divBdr>
        <w:top w:val="none" w:sz="0" w:space="0" w:color="auto"/>
        <w:left w:val="none" w:sz="0" w:space="0" w:color="auto"/>
        <w:bottom w:val="none" w:sz="0" w:space="0" w:color="auto"/>
        <w:right w:val="none" w:sz="0" w:space="0" w:color="auto"/>
      </w:divBdr>
    </w:div>
    <w:div w:id="821582220">
      <w:marLeft w:val="0"/>
      <w:marRight w:val="0"/>
      <w:marTop w:val="0"/>
      <w:marBottom w:val="0"/>
      <w:divBdr>
        <w:top w:val="none" w:sz="0" w:space="0" w:color="auto"/>
        <w:left w:val="none" w:sz="0" w:space="0" w:color="auto"/>
        <w:bottom w:val="none" w:sz="0" w:space="0" w:color="auto"/>
        <w:right w:val="none" w:sz="0" w:space="0" w:color="auto"/>
      </w:divBdr>
    </w:div>
    <w:div w:id="821582222">
      <w:marLeft w:val="0"/>
      <w:marRight w:val="0"/>
      <w:marTop w:val="0"/>
      <w:marBottom w:val="0"/>
      <w:divBdr>
        <w:top w:val="none" w:sz="0" w:space="0" w:color="auto"/>
        <w:left w:val="none" w:sz="0" w:space="0" w:color="auto"/>
        <w:bottom w:val="none" w:sz="0" w:space="0" w:color="auto"/>
        <w:right w:val="none" w:sz="0" w:space="0" w:color="auto"/>
      </w:divBdr>
    </w:div>
    <w:div w:id="821582223">
      <w:marLeft w:val="0"/>
      <w:marRight w:val="0"/>
      <w:marTop w:val="0"/>
      <w:marBottom w:val="0"/>
      <w:divBdr>
        <w:top w:val="none" w:sz="0" w:space="0" w:color="auto"/>
        <w:left w:val="none" w:sz="0" w:space="0" w:color="auto"/>
        <w:bottom w:val="none" w:sz="0" w:space="0" w:color="auto"/>
        <w:right w:val="none" w:sz="0" w:space="0" w:color="auto"/>
      </w:divBdr>
      <w:divsChild>
        <w:div w:id="821582209">
          <w:marLeft w:val="660"/>
          <w:marRight w:val="0"/>
          <w:marTop w:val="0"/>
          <w:marBottom w:val="0"/>
          <w:divBdr>
            <w:top w:val="none" w:sz="0" w:space="0" w:color="auto"/>
            <w:left w:val="none" w:sz="0" w:space="0" w:color="auto"/>
            <w:bottom w:val="none" w:sz="0" w:space="0" w:color="auto"/>
            <w:right w:val="none" w:sz="0" w:space="0" w:color="auto"/>
          </w:divBdr>
        </w:div>
      </w:divsChild>
    </w:div>
    <w:div w:id="821582225">
      <w:marLeft w:val="0"/>
      <w:marRight w:val="0"/>
      <w:marTop w:val="0"/>
      <w:marBottom w:val="0"/>
      <w:divBdr>
        <w:top w:val="none" w:sz="0" w:space="0" w:color="auto"/>
        <w:left w:val="none" w:sz="0" w:space="0" w:color="auto"/>
        <w:bottom w:val="none" w:sz="0" w:space="0" w:color="auto"/>
        <w:right w:val="none" w:sz="0" w:space="0" w:color="auto"/>
      </w:divBdr>
    </w:div>
    <w:div w:id="821582227">
      <w:marLeft w:val="0"/>
      <w:marRight w:val="0"/>
      <w:marTop w:val="0"/>
      <w:marBottom w:val="0"/>
      <w:divBdr>
        <w:top w:val="none" w:sz="0" w:space="0" w:color="auto"/>
        <w:left w:val="none" w:sz="0" w:space="0" w:color="auto"/>
        <w:bottom w:val="none" w:sz="0" w:space="0" w:color="auto"/>
        <w:right w:val="none" w:sz="0" w:space="0" w:color="auto"/>
      </w:divBdr>
    </w:div>
    <w:div w:id="821582230">
      <w:marLeft w:val="0"/>
      <w:marRight w:val="0"/>
      <w:marTop w:val="0"/>
      <w:marBottom w:val="0"/>
      <w:divBdr>
        <w:top w:val="none" w:sz="0" w:space="0" w:color="auto"/>
        <w:left w:val="none" w:sz="0" w:space="0" w:color="auto"/>
        <w:bottom w:val="none" w:sz="0" w:space="0" w:color="auto"/>
        <w:right w:val="none" w:sz="0" w:space="0" w:color="auto"/>
      </w:divBdr>
    </w:div>
    <w:div w:id="821582231">
      <w:marLeft w:val="0"/>
      <w:marRight w:val="0"/>
      <w:marTop w:val="0"/>
      <w:marBottom w:val="0"/>
      <w:divBdr>
        <w:top w:val="none" w:sz="0" w:space="0" w:color="auto"/>
        <w:left w:val="none" w:sz="0" w:space="0" w:color="auto"/>
        <w:bottom w:val="none" w:sz="0" w:space="0" w:color="auto"/>
        <w:right w:val="none" w:sz="0" w:space="0" w:color="auto"/>
      </w:divBdr>
      <w:divsChild>
        <w:div w:id="821582185">
          <w:marLeft w:val="0"/>
          <w:marRight w:val="0"/>
          <w:marTop w:val="0"/>
          <w:marBottom w:val="0"/>
          <w:divBdr>
            <w:top w:val="none" w:sz="0" w:space="0" w:color="auto"/>
            <w:left w:val="none" w:sz="0" w:space="0" w:color="auto"/>
            <w:bottom w:val="none" w:sz="0" w:space="0" w:color="auto"/>
            <w:right w:val="none" w:sz="0" w:space="0" w:color="auto"/>
          </w:divBdr>
          <w:divsChild>
            <w:div w:id="821582219">
              <w:marLeft w:val="0"/>
              <w:marRight w:val="0"/>
              <w:marTop w:val="0"/>
              <w:marBottom w:val="0"/>
              <w:divBdr>
                <w:top w:val="none" w:sz="0" w:space="0" w:color="auto"/>
                <w:left w:val="none" w:sz="0" w:space="0" w:color="auto"/>
                <w:bottom w:val="none" w:sz="0" w:space="0" w:color="auto"/>
                <w:right w:val="none" w:sz="0" w:space="0" w:color="auto"/>
              </w:divBdr>
              <w:divsChild>
                <w:div w:id="821582194">
                  <w:marLeft w:val="-4950"/>
                  <w:marRight w:val="0"/>
                  <w:marTop w:val="0"/>
                  <w:marBottom w:val="0"/>
                  <w:divBdr>
                    <w:top w:val="none" w:sz="0" w:space="0" w:color="auto"/>
                    <w:left w:val="none" w:sz="0" w:space="0" w:color="auto"/>
                    <w:bottom w:val="none" w:sz="0" w:space="0" w:color="auto"/>
                    <w:right w:val="none" w:sz="0" w:space="0" w:color="auto"/>
                  </w:divBdr>
                  <w:divsChild>
                    <w:div w:id="821582202">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233">
      <w:marLeft w:val="0"/>
      <w:marRight w:val="0"/>
      <w:marTop w:val="0"/>
      <w:marBottom w:val="0"/>
      <w:divBdr>
        <w:top w:val="none" w:sz="0" w:space="0" w:color="auto"/>
        <w:left w:val="none" w:sz="0" w:space="0" w:color="auto"/>
        <w:bottom w:val="none" w:sz="0" w:space="0" w:color="auto"/>
        <w:right w:val="none" w:sz="0" w:space="0" w:color="auto"/>
      </w:divBdr>
    </w:div>
    <w:div w:id="821582234">
      <w:marLeft w:val="0"/>
      <w:marRight w:val="0"/>
      <w:marTop w:val="0"/>
      <w:marBottom w:val="0"/>
      <w:divBdr>
        <w:top w:val="none" w:sz="0" w:space="0" w:color="auto"/>
        <w:left w:val="none" w:sz="0" w:space="0" w:color="auto"/>
        <w:bottom w:val="none" w:sz="0" w:space="0" w:color="auto"/>
        <w:right w:val="none" w:sz="0" w:space="0" w:color="auto"/>
      </w:divBdr>
    </w:div>
    <w:div w:id="821582235">
      <w:marLeft w:val="0"/>
      <w:marRight w:val="0"/>
      <w:marTop w:val="0"/>
      <w:marBottom w:val="0"/>
      <w:divBdr>
        <w:top w:val="none" w:sz="0" w:space="0" w:color="auto"/>
        <w:left w:val="none" w:sz="0" w:space="0" w:color="auto"/>
        <w:bottom w:val="none" w:sz="0" w:space="0" w:color="auto"/>
        <w:right w:val="none" w:sz="0" w:space="0" w:color="auto"/>
      </w:divBdr>
    </w:div>
    <w:div w:id="821582236">
      <w:marLeft w:val="0"/>
      <w:marRight w:val="0"/>
      <w:marTop w:val="0"/>
      <w:marBottom w:val="0"/>
      <w:divBdr>
        <w:top w:val="none" w:sz="0" w:space="0" w:color="auto"/>
        <w:left w:val="none" w:sz="0" w:space="0" w:color="auto"/>
        <w:bottom w:val="none" w:sz="0" w:space="0" w:color="auto"/>
        <w:right w:val="none" w:sz="0" w:space="0" w:color="auto"/>
      </w:divBdr>
    </w:div>
    <w:div w:id="821582237">
      <w:marLeft w:val="0"/>
      <w:marRight w:val="0"/>
      <w:marTop w:val="0"/>
      <w:marBottom w:val="0"/>
      <w:divBdr>
        <w:top w:val="none" w:sz="0" w:space="0" w:color="auto"/>
        <w:left w:val="none" w:sz="0" w:space="0" w:color="auto"/>
        <w:bottom w:val="none" w:sz="0" w:space="0" w:color="auto"/>
        <w:right w:val="none" w:sz="0" w:space="0" w:color="auto"/>
      </w:divBdr>
    </w:div>
    <w:div w:id="821582238">
      <w:marLeft w:val="0"/>
      <w:marRight w:val="0"/>
      <w:marTop w:val="0"/>
      <w:marBottom w:val="0"/>
      <w:divBdr>
        <w:top w:val="none" w:sz="0" w:space="0" w:color="auto"/>
        <w:left w:val="none" w:sz="0" w:space="0" w:color="auto"/>
        <w:bottom w:val="none" w:sz="0" w:space="0" w:color="auto"/>
        <w:right w:val="none" w:sz="0" w:space="0" w:color="auto"/>
      </w:divBdr>
    </w:div>
    <w:div w:id="821582239">
      <w:marLeft w:val="0"/>
      <w:marRight w:val="0"/>
      <w:marTop w:val="0"/>
      <w:marBottom w:val="0"/>
      <w:divBdr>
        <w:top w:val="none" w:sz="0" w:space="0" w:color="auto"/>
        <w:left w:val="none" w:sz="0" w:space="0" w:color="auto"/>
        <w:bottom w:val="none" w:sz="0" w:space="0" w:color="auto"/>
        <w:right w:val="none" w:sz="0" w:space="0" w:color="auto"/>
      </w:divBdr>
    </w:div>
    <w:div w:id="821582240">
      <w:marLeft w:val="0"/>
      <w:marRight w:val="0"/>
      <w:marTop w:val="0"/>
      <w:marBottom w:val="0"/>
      <w:divBdr>
        <w:top w:val="none" w:sz="0" w:space="0" w:color="auto"/>
        <w:left w:val="none" w:sz="0" w:space="0" w:color="auto"/>
        <w:bottom w:val="none" w:sz="0" w:space="0" w:color="auto"/>
        <w:right w:val="none" w:sz="0" w:space="0" w:color="auto"/>
      </w:divBdr>
    </w:div>
    <w:div w:id="821582241">
      <w:marLeft w:val="0"/>
      <w:marRight w:val="0"/>
      <w:marTop w:val="0"/>
      <w:marBottom w:val="0"/>
      <w:divBdr>
        <w:top w:val="none" w:sz="0" w:space="0" w:color="auto"/>
        <w:left w:val="none" w:sz="0" w:space="0" w:color="auto"/>
        <w:bottom w:val="none" w:sz="0" w:space="0" w:color="auto"/>
        <w:right w:val="none" w:sz="0" w:space="0" w:color="auto"/>
      </w:divBdr>
      <w:divsChild>
        <w:div w:id="821582195">
          <w:marLeft w:val="0"/>
          <w:marRight w:val="0"/>
          <w:marTop w:val="0"/>
          <w:marBottom w:val="0"/>
          <w:divBdr>
            <w:top w:val="none" w:sz="0" w:space="0" w:color="auto"/>
            <w:left w:val="none" w:sz="0" w:space="0" w:color="auto"/>
            <w:bottom w:val="none" w:sz="0" w:space="0" w:color="auto"/>
            <w:right w:val="none" w:sz="0" w:space="0" w:color="auto"/>
          </w:divBdr>
        </w:div>
      </w:divsChild>
    </w:div>
    <w:div w:id="821582242">
      <w:marLeft w:val="0"/>
      <w:marRight w:val="0"/>
      <w:marTop w:val="0"/>
      <w:marBottom w:val="0"/>
      <w:divBdr>
        <w:top w:val="none" w:sz="0" w:space="0" w:color="auto"/>
        <w:left w:val="none" w:sz="0" w:space="0" w:color="auto"/>
        <w:bottom w:val="none" w:sz="0" w:space="0" w:color="auto"/>
        <w:right w:val="none" w:sz="0" w:space="0" w:color="auto"/>
      </w:divBdr>
    </w:div>
    <w:div w:id="821582243">
      <w:marLeft w:val="0"/>
      <w:marRight w:val="0"/>
      <w:marTop w:val="0"/>
      <w:marBottom w:val="0"/>
      <w:divBdr>
        <w:top w:val="none" w:sz="0" w:space="0" w:color="auto"/>
        <w:left w:val="none" w:sz="0" w:space="0" w:color="auto"/>
        <w:bottom w:val="none" w:sz="0" w:space="0" w:color="auto"/>
        <w:right w:val="none" w:sz="0" w:space="0" w:color="auto"/>
      </w:divBdr>
    </w:div>
    <w:div w:id="821582244">
      <w:marLeft w:val="0"/>
      <w:marRight w:val="0"/>
      <w:marTop w:val="0"/>
      <w:marBottom w:val="0"/>
      <w:divBdr>
        <w:top w:val="none" w:sz="0" w:space="0" w:color="auto"/>
        <w:left w:val="none" w:sz="0" w:space="0" w:color="auto"/>
        <w:bottom w:val="none" w:sz="0" w:space="0" w:color="auto"/>
        <w:right w:val="none" w:sz="0" w:space="0" w:color="auto"/>
      </w:divBdr>
    </w:div>
    <w:div w:id="821582245">
      <w:marLeft w:val="0"/>
      <w:marRight w:val="0"/>
      <w:marTop w:val="0"/>
      <w:marBottom w:val="0"/>
      <w:divBdr>
        <w:top w:val="none" w:sz="0" w:space="0" w:color="auto"/>
        <w:left w:val="none" w:sz="0" w:space="0" w:color="auto"/>
        <w:bottom w:val="none" w:sz="0" w:space="0" w:color="auto"/>
        <w:right w:val="none" w:sz="0" w:space="0" w:color="auto"/>
      </w:divBdr>
    </w:div>
    <w:div w:id="821582246">
      <w:marLeft w:val="0"/>
      <w:marRight w:val="0"/>
      <w:marTop w:val="0"/>
      <w:marBottom w:val="0"/>
      <w:divBdr>
        <w:top w:val="none" w:sz="0" w:space="0" w:color="auto"/>
        <w:left w:val="none" w:sz="0" w:space="0" w:color="auto"/>
        <w:bottom w:val="none" w:sz="0" w:space="0" w:color="auto"/>
        <w:right w:val="none" w:sz="0" w:space="0" w:color="auto"/>
      </w:divBdr>
    </w:div>
    <w:div w:id="821582247">
      <w:marLeft w:val="0"/>
      <w:marRight w:val="0"/>
      <w:marTop w:val="0"/>
      <w:marBottom w:val="0"/>
      <w:divBdr>
        <w:top w:val="none" w:sz="0" w:space="0" w:color="auto"/>
        <w:left w:val="none" w:sz="0" w:space="0" w:color="auto"/>
        <w:bottom w:val="none" w:sz="0" w:space="0" w:color="auto"/>
        <w:right w:val="none" w:sz="0" w:space="0" w:color="auto"/>
      </w:divBdr>
    </w:div>
    <w:div w:id="821582248">
      <w:marLeft w:val="0"/>
      <w:marRight w:val="0"/>
      <w:marTop w:val="0"/>
      <w:marBottom w:val="0"/>
      <w:divBdr>
        <w:top w:val="none" w:sz="0" w:space="0" w:color="auto"/>
        <w:left w:val="none" w:sz="0" w:space="0" w:color="auto"/>
        <w:bottom w:val="none" w:sz="0" w:space="0" w:color="auto"/>
        <w:right w:val="none" w:sz="0" w:space="0" w:color="auto"/>
      </w:divBdr>
    </w:div>
    <w:div w:id="821582249">
      <w:marLeft w:val="0"/>
      <w:marRight w:val="0"/>
      <w:marTop w:val="0"/>
      <w:marBottom w:val="0"/>
      <w:divBdr>
        <w:top w:val="none" w:sz="0" w:space="0" w:color="auto"/>
        <w:left w:val="none" w:sz="0" w:space="0" w:color="auto"/>
        <w:bottom w:val="none" w:sz="0" w:space="0" w:color="auto"/>
        <w:right w:val="none" w:sz="0" w:space="0" w:color="auto"/>
      </w:divBdr>
    </w:div>
    <w:div w:id="821582250">
      <w:marLeft w:val="0"/>
      <w:marRight w:val="0"/>
      <w:marTop w:val="0"/>
      <w:marBottom w:val="0"/>
      <w:divBdr>
        <w:top w:val="none" w:sz="0" w:space="0" w:color="auto"/>
        <w:left w:val="none" w:sz="0" w:space="0" w:color="auto"/>
        <w:bottom w:val="none" w:sz="0" w:space="0" w:color="auto"/>
        <w:right w:val="none" w:sz="0" w:space="0" w:color="auto"/>
      </w:divBdr>
    </w:div>
    <w:div w:id="823618435">
      <w:bodyDiv w:val="1"/>
      <w:marLeft w:val="0"/>
      <w:marRight w:val="0"/>
      <w:marTop w:val="0"/>
      <w:marBottom w:val="0"/>
      <w:divBdr>
        <w:top w:val="none" w:sz="0" w:space="0" w:color="auto"/>
        <w:left w:val="none" w:sz="0" w:space="0" w:color="auto"/>
        <w:bottom w:val="none" w:sz="0" w:space="0" w:color="auto"/>
        <w:right w:val="none" w:sz="0" w:space="0" w:color="auto"/>
      </w:divBdr>
    </w:div>
    <w:div w:id="860515776">
      <w:bodyDiv w:val="1"/>
      <w:marLeft w:val="0"/>
      <w:marRight w:val="0"/>
      <w:marTop w:val="0"/>
      <w:marBottom w:val="0"/>
      <w:divBdr>
        <w:top w:val="none" w:sz="0" w:space="0" w:color="auto"/>
        <w:left w:val="none" w:sz="0" w:space="0" w:color="auto"/>
        <w:bottom w:val="none" w:sz="0" w:space="0" w:color="auto"/>
        <w:right w:val="none" w:sz="0" w:space="0" w:color="auto"/>
      </w:divBdr>
    </w:div>
    <w:div w:id="881215641">
      <w:bodyDiv w:val="1"/>
      <w:marLeft w:val="0"/>
      <w:marRight w:val="0"/>
      <w:marTop w:val="0"/>
      <w:marBottom w:val="0"/>
      <w:divBdr>
        <w:top w:val="none" w:sz="0" w:space="0" w:color="auto"/>
        <w:left w:val="none" w:sz="0" w:space="0" w:color="auto"/>
        <w:bottom w:val="none" w:sz="0" w:space="0" w:color="auto"/>
        <w:right w:val="none" w:sz="0" w:space="0" w:color="auto"/>
      </w:divBdr>
    </w:div>
    <w:div w:id="896816833">
      <w:bodyDiv w:val="1"/>
      <w:marLeft w:val="0"/>
      <w:marRight w:val="0"/>
      <w:marTop w:val="0"/>
      <w:marBottom w:val="0"/>
      <w:divBdr>
        <w:top w:val="none" w:sz="0" w:space="0" w:color="auto"/>
        <w:left w:val="none" w:sz="0" w:space="0" w:color="auto"/>
        <w:bottom w:val="none" w:sz="0" w:space="0" w:color="auto"/>
        <w:right w:val="none" w:sz="0" w:space="0" w:color="auto"/>
      </w:divBdr>
    </w:div>
    <w:div w:id="947197975">
      <w:bodyDiv w:val="1"/>
      <w:marLeft w:val="0"/>
      <w:marRight w:val="0"/>
      <w:marTop w:val="0"/>
      <w:marBottom w:val="0"/>
      <w:divBdr>
        <w:top w:val="none" w:sz="0" w:space="0" w:color="auto"/>
        <w:left w:val="none" w:sz="0" w:space="0" w:color="auto"/>
        <w:bottom w:val="none" w:sz="0" w:space="0" w:color="auto"/>
        <w:right w:val="none" w:sz="0" w:space="0" w:color="auto"/>
      </w:divBdr>
    </w:div>
    <w:div w:id="971129901">
      <w:bodyDiv w:val="1"/>
      <w:marLeft w:val="0"/>
      <w:marRight w:val="0"/>
      <w:marTop w:val="0"/>
      <w:marBottom w:val="0"/>
      <w:divBdr>
        <w:top w:val="none" w:sz="0" w:space="0" w:color="auto"/>
        <w:left w:val="none" w:sz="0" w:space="0" w:color="auto"/>
        <w:bottom w:val="none" w:sz="0" w:space="0" w:color="auto"/>
        <w:right w:val="none" w:sz="0" w:space="0" w:color="auto"/>
      </w:divBdr>
    </w:div>
    <w:div w:id="1017462133">
      <w:bodyDiv w:val="1"/>
      <w:marLeft w:val="0"/>
      <w:marRight w:val="0"/>
      <w:marTop w:val="0"/>
      <w:marBottom w:val="0"/>
      <w:divBdr>
        <w:top w:val="none" w:sz="0" w:space="0" w:color="auto"/>
        <w:left w:val="none" w:sz="0" w:space="0" w:color="auto"/>
        <w:bottom w:val="none" w:sz="0" w:space="0" w:color="auto"/>
        <w:right w:val="none" w:sz="0" w:space="0" w:color="auto"/>
      </w:divBdr>
    </w:div>
    <w:div w:id="1032271582">
      <w:bodyDiv w:val="1"/>
      <w:marLeft w:val="0"/>
      <w:marRight w:val="0"/>
      <w:marTop w:val="0"/>
      <w:marBottom w:val="0"/>
      <w:divBdr>
        <w:top w:val="none" w:sz="0" w:space="0" w:color="auto"/>
        <w:left w:val="none" w:sz="0" w:space="0" w:color="auto"/>
        <w:bottom w:val="none" w:sz="0" w:space="0" w:color="auto"/>
        <w:right w:val="none" w:sz="0" w:space="0" w:color="auto"/>
      </w:divBdr>
      <w:divsChild>
        <w:div w:id="720441940">
          <w:marLeft w:val="660"/>
          <w:marRight w:val="0"/>
          <w:marTop w:val="0"/>
          <w:marBottom w:val="0"/>
          <w:divBdr>
            <w:top w:val="none" w:sz="0" w:space="0" w:color="auto"/>
            <w:left w:val="none" w:sz="0" w:space="0" w:color="auto"/>
            <w:bottom w:val="none" w:sz="0" w:space="0" w:color="auto"/>
            <w:right w:val="none" w:sz="0" w:space="0" w:color="auto"/>
          </w:divBdr>
        </w:div>
      </w:divsChild>
    </w:div>
    <w:div w:id="1035076537">
      <w:bodyDiv w:val="1"/>
      <w:marLeft w:val="0"/>
      <w:marRight w:val="0"/>
      <w:marTop w:val="0"/>
      <w:marBottom w:val="0"/>
      <w:divBdr>
        <w:top w:val="none" w:sz="0" w:space="0" w:color="auto"/>
        <w:left w:val="none" w:sz="0" w:space="0" w:color="auto"/>
        <w:bottom w:val="none" w:sz="0" w:space="0" w:color="auto"/>
        <w:right w:val="none" w:sz="0" w:space="0" w:color="auto"/>
      </w:divBdr>
    </w:div>
    <w:div w:id="1139808376">
      <w:bodyDiv w:val="1"/>
      <w:marLeft w:val="0"/>
      <w:marRight w:val="0"/>
      <w:marTop w:val="0"/>
      <w:marBottom w:val="0"/>
      <w:divBdr>
        <w:top w:val="none" w:sz="0" w:space="0" w:color="auto"/>
        <w:left w:val="none" w:sz="0" w:space="0" w:color="auto"/>
        <w:bottom w:val="none" w:sz="0" w:space="0" w:color="auto"/>
        <w:right w:val="none" w:sz="0" w:space="0" w:color="auto"/>
      </w:divBdr>
    </w:div>
    <w:div w:id="1150025807">
      <w:bodyDiv w:val="1"/>
      <w:marLeft w:val="0"/>
      <w:marRight w:val="0"/>
      <w:marTop w:val="0"/>
      <w:marBottom w:val="0"/>
      <w:divBdr>
        <w:top w:val="none" w:sz="0" w:space="0" w:color="auto"/>
        <w:left w:val="none" w:sz="0" w:space="0" w:color="auto"/>
        <w:bottom w:val="none" w:sz="0" w:space="0" w:color="auto"/>
        <w:right w:val="none" w:sz="0" w:space="0" w:color="auto"/>
      </w:divBdr>
    </w:div>
    <w:div w:id="1157914984">
      <w:bodyDiv w:val="1"/>
      <w:marLeft w:val="0"/>
      <w:marRight w:val="0"/>
      <w:marTop w:val="0"/>
      <w:marBottom w:val="0"/>
      <w:divBdr>
        <w:top w:val="none" w:sz="0" w:space="0" w:color="auto"/>
        <w:left w:val="none" w:sz="0" w:space="0" w:color="auto"/>
        <w:bottom w:val="none" w:sz="0" w:space="0" w:color="auto"/>
        <w:right w:val="none" w:sz="0" w:space="0" w:color="auto"/>
      </w:divBdr>
    </w:div>
    <w:div w:id="1166897981">
      <w:bodyDiv w:val="1"/>
      <w:marLeft w:val="0"/>
      <w:marRight w:val="0"/>
      <w:marTop w:val="0"/>
      <w:marBottom w:val="0"/>
      <w:divBdr>
        <w:top w:val="none" w:sz="0" w:space="0" w:color="auto"/>
        <w:left w:val="none" w:sz="0" w:space="0" w:color="auto"/>
        <w:bottom w:val="none" w:sz="0" w:space="0" w:color="auto"/>
        <w:right w:val="none" w:sz="0" w:space="0" w:color="auto"/>
      </w:divBdr>
    </w:div>
    <w:div w:id="1252854668">
      <w:bodyDiv w:val="1"/>
      <w:marLeft w:val="0"/>
      <w:marRight w:val="0"/>
      <w:marTop w:val="0"/>
      <w:marBottom w:val="0"/>
      <w:divBdr>
        <w:top w:val="none" w:sz="0" w:space="0" w:color="auto"/>
        <w:left w:val="none" w:sz="0" w:space="0" w:color="auto"/>
        <w:bottom w:val="none" w:sz="0" w:space="0" w:color="auto"/>
        <w:right w:val="none" w:sz="0" w:space="0" w:color="auto"/>
      </w:divBdr>
    </w:div>
    <w:div w:id="1256480890">
      <w:bodyDiv w:val="1"/>
      <w:marLeft w:val="0"/>
      <w:marRight w:val="0"/>
      <w:marTop w:val="0"/>
      <w:marBottom w:val="0"/>
      <w:divBdr>
        <w:top w:val="none" w:sz="0" w:space="0" w:color="auto"/>
        <w:left w:val="none" w:sz="0" w:space="0" w:color="auto"/>
        <w:bottom w:val="none" w:sz="0" w:space="0" w:color="auto"/>
        <w:right w:val="none" w:sz="0" w:space="0" w:color="auto"/>
      </w:divBdr>
    </w:div>
    <w:div w:id="1301227299">
      <w:bodyDiv w:val="1"/>
      <w:marLeft w:val="0"/>
      <w:marRight w:val="0"/>
      <w:marTop w:val="0"/>
      <w:marBottom w:val="0"/>
      <w:divBdr>
        <w:top w:val="none" w:sz="0" w:space="0" w:color="auto"/>
        <w:left w:val="none" w:sz="0" w:space="0" w:color="auto"/>
        <w:bottom w:val="none" w:sz="0" w:space="0" w:color="auto"/>
        <w:right w:val="none" w:sz="0" w:space="0" w:color="auto"/>
      </w:divBdr>
    </w:div>
    <w:div w:id="1308894507">
      <w:bodyDiv w:val="1"/>
      <w:marLeft w:val="0"/>
      <w:marRight w:val="0"/>
      <w:marTop w:val="0"/>
      <w:marBottom w:val="0"/>
      <w:divBdr>
        <w:top w:val="none" w:sz="0" w:space="0" w:color="auto"/>
        <w:left w:val="none" w:sz="0" w:space="0" w:color="auto"/>
        <w:bottom w:val="none" w:sz="0" w:space="0" w:color="auto"/>
        <w:right w:val="none" w:sz="0" w:space="0" w:color="auto"/>
      </w:divBdr>
    </w:div>
    <w:div w:id="1324041460">
      <w:bodyDiv w:val="1"/>
      <w:marLeft w:val="0"/>
      <w:marRight w:val="0"/>
      <w:marTop w:val="0"/>
      <w:marBottom w:val="0"/>
      <w:divBdr>
        <w:top w:val="none" w:sz="0" w:space="0" w:color="auto"/>
        <w:left w:val="none" w:sz="0" w:space="0" w:color="auto"/>
        <w:bottom w:val="none" w:sz="0" w:space="0" w:color="auto"/>
        <w:right w:val="none" w:sz="0" w:space="0" w:color="auto"/>
      </w:divBdr>
    </w:div>
    <w:div w:id="1346399406">
      <w:bodyDiv w:val="1"/>
      <w:marLeft w:val="0"/>
      <w:marRight w:val="0"/>
      <w:marTop w:val="0"/>
      <w:marBottom w:val="0"/>
      <w:divBdr>
        <w:top w:val="none" w:sz="0" w:space="0" w:color="auto"/>
        <w:left w:val="none" w:sz="0" w:space="0" w:color="auto"/>
        <w:bottom w:val="none" w:sz="0" w:space="0" w:color="auto"/>
        <w:right w:val="none" w:sz="0" w:space="0" w:color="auto"/>
      </w:divBdr>
    </w:div>
    <w:div w:id="1361475683">
      <w:bodyDiv w:val="1"/>
      <w:marLeft w:val="0"/>
      <w:marRight w:val="0"/>
      <w:marTop w:val="0"/>
      <w:marBottom w:val="0"/>
      <w:divBdr>
        <w:top w:val="none" w:sz="0" w:space="0" w:color="auto"/>
        <w:left w:val="none" w:sz="0" w:space="0" w:color="auto"/>
        <w:bottom w:val="none" w:sz="0" w:space="0" w:color="auto"/>
        <w:right w:val="none" w:sz="0" w:space="0" w:color="auto"/>
      </w:divBdr>
      <w:divsChild>
        <w:div w:id="55082435">
          <w:marLeft w:val="0"/>
          <w:marRight w:val="0"/>
          <w:marTop w:val="0"/>
          <w:marBottom w:val="0"/>
          <w:divBdr>
            <w:top w:val="none" w:sz="0" w:space="0" w:color="auto"/>
            <w:left w:val="none" w:sz="0" w:space="0" w:color="auto"/>
            <w:bottom w:val="none" w:sz="0" w:space="0" w:color="auto"/>
            <w:right w:val="none" w:sz="0" w:space="0" w:color="auto"/>
          </w:divBdr>
          <w:divsChild>
            <w:div w:id="958681414">
              <w:marLeft w:val="0"/>
              <w:marRight w:val="0"/>
              <w:marTop w:val="0"/>
              <w:marBottom w:val="0"/>
              <w:divBdr>
                <w:top w:val="none" w:sz="0" w:space="0" w:color="auto"/>
                <w:left w:val="none" w:sz="0" w:space="0" w:color="auto"/>
                <w:bottom w:val="none" w:sz="0" w:space="0" w:color="auto"/>
                <w:right w:val="none" w:sz="0" w:space="0" w:color="auto"/>
              </w:divBdr>
              <w:divsChild>
                <w:div w:id="216013037">
                  <w:marLeft w:val="-4950"/>
                  <w:marRight w:val="0"/>
                  <w:marTop w:val="0"/>
                  <w:marBottom w:val="0"/>
                  <w:divBdr>
                    <w:top w:val="none" w:sz="0" w:space="0" w:color="auto"/>
                    <w:left w:val="none" w:sz="0" w:space="0" w:color="auto"/>
                    <w:bottom w:val="none" w:sz="0" w:space="0" w:color="auto"/>
                    <w:right w:val="none" w:sz="0" w:space="0" w:color="auto"/>
                  </w:divBdr>
                  <w:divsChild>
                    <w:div w:id="52075003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50899">
      <w:bodyDiv w:val="1"/>
      <w:marLeft w:val="0"/>
      <w:marRight w:val="0"/>
      <w:marTop w:val="0"/>
      <w:marBottom w:val="0"/>
      <w:divBdr>
        <w:top w:val="none" w:sz="0" w:space="0" w:color="auto"/>
        <w:left w:val="none" w:sz="0" w:space="0" w:color="auto"/>
        <w:bottom w:val="none" w:sz="0" w:space="0" w:color="auto"/>
        <w:right w:val="none" w:sz="0" w:space="0" w:color="auto"/>
      </w:divBdr>
    </w:div>
    <w:div w:id="1460567208">
      <w:bodyDiv w:val="1"/>
      <w:marLeft w:val="0"/>
      <w:marRight w:val="0"/>
      <w:marTop w:val="0"/>
      <w:marBottom w:val="0"/>
      <w:divBdr>
        <w:top w:val="none" w:sz="0" w:space="0" w:color="auto"/>
        <w:left w:val="none" w:sz="0" w:space="0" w:color="auto"/>
        <w:bottom w:val="none" w:sz="0" w:space="0" w:color="auto"/>
        <w:right w:val="none" w:sz="0" w:space="0" w:color="auto"/>
      </w:divBdr>
    </w:div>
    <w:div w:id="1524129884">
      <w:bodyDiv w:val="1"/>
      <w:marLeft w:val="0"/>
      <w:marRight w:val="0"/>
      <w:marTop w:val="0"/>
      <w:marBottom w:val="0"/>
      <w:divBdr>
        <w:top w:val="none" w:sz="0" w:space="0" w:color="auto"/>
        <w:left w:val="none" w:sz="0" w:space="0" w:color="auto"/>
        <w:bottom w:val="none" w:sz="0" w:space="0" w:color="auto"/>
        <w:right w:val="none" w:sz="0" w:space="0" w:color="auto"/>
      </w:divBdr>
    </w:div>
    <w:div w:id="1524586728">
      <w:bodyDiv w:val="1"/>
      <w:marLeft w:val="0"/>
      <w:marRight w:val="0"/>
      <w:marTop w:val="0"/>
      <w:marBottom w:val="0"/>
      <w:divBdr>
        <w:top w:val="none" w:sz="0" w:space="0" w:color="auto"/>
        <w:left w:val="none" w:sz="0" w:space="0" w:color="auto"/>
        <w:bottom w:val="none" w:sz="0" w:space="0" w:color="auto"/>
        <w:right w:val="none" w:sz="0" w:space="0" w:color="auto"/>
      </w:divBdr>
    </w:div>
    <w:div w:id="1545631101">
      <w:bodyDiv w:val="1"/>
      <w:marLeft w:val="0"/>
      <w:marRight w:val="0"/>
      <w:marTop w:val="0"/>
      <w:marBottom w:val="0"/>
      <w:divBdr>
        <w:top w:val="none" w:sz="0" w:space="0" w:color="auto"/>
        <w:left w:val="none" w:sz="0" w:space="0" w:color="auto"/>
        <w:bottom w:val="none" w:sz="0" w:space="0" w:color="auto"/>
        <w:right w:val="none" w:sz="0" w:space="0" w:color="auto"/>
      </w:divBdr>
    </w:div>
    <w:div w:id="1563247780">
      <w:bodyDiv w:val="1"/>
      <w:marLeft w:val="0"/>
      <w:marRight w:val="0"/>
      <w:marTop w:val="0"/>
      <w:marBottom w:val="0"/>
      <w:divBdr>
        <w:top w:val="none" w:sz="0" w:space="0" w:color="auto"/>
        <w:left w:val="none" w:sz="0" w:space="0" w:color="auto"/>
        <w:bottom w:val="none" w:sz="0" w:space="0" w:color="auto"/>
        <w:right w:val="none" w:sz="0" w:space="0" w:color="auto"/>
      </w:divBdr>
    </w:div>
    <w:div w:id="1592229495">
      <w:bodyDiv w:val="1"/>
      <w:marLeft w:val="0"/>
      <w:marRight w:val="0"/>
      <w:marTop w:val="0"/>
      <w:marBottom w:val="0"/>
      <w:divBdr>
        <w:top w:val="none" w:sz="0" w:space="0" w:color="auto"/>
        <w:left w:val="none" w:sz="0" w:space="0" w:color="auto"/>
        <w:bottom w:val="none" w:sz="0" w:space="0" w:color="auto"/>
        <w:right w:val="none" w:sz="0" w:space="0" w:color="auto"/>
      </w:divBdr>
    </w:div>
    <w:div w:id="1629975064">
      <w:bodyDiv w:val="1"/>
      <w:marLeft w:val="0"/>
      <w:marRight w:val="0"/>
      <w:marTop w:val="0"/>
      <w:marBottom w:val="0"/>
      <w:divBdr>
        <w:top w:val="none" w:sz="0" w:space="0" w:color="auto"/>
        <w:left w:val="none" w:sz="0" w:space="0" w:color="auto"/>
        <w:bottom w:val="none" w:sz="0" w:space="0" w:color="auto"/>
        <w:right w:val="none" w:sz="0" w:space="0" w:color="auto"/>
      </w:divBdr>
    </w:div>
    <w:div w:id="1703748462">
      <w:bodyDiv w:val="1"/>
      <w:marLeft w:val="0"/>
      <w:marRight w:val="0"/>
      <w:marTop w:val="0"/>
      <w:marBottom w:val="0"/>
      <w:divBdr>
        <w:top w:val="none" w:sz="0" w:space="0" w:color="auto"/>
        <w:left w:val="none" w:sz="0" w:space="0" w:color="auto"/>
        <w:bottom w:val="none" w:sz="0" w:space="0" w:color="auto"/>
        <w:right w:val="none" w:sz="0" w:space="0" w:color="auto"/>
      </w:divBdr>
    </w:div>
    <w:div w:id="1740706542">
      <w:bodyDiv w:val="1"/>
      <w:marLeft w:val="0"/>
      <w:marRight w:val="0"/>
      <w:marTop w:val="0"/>
      <w:marBottom w:val="0"/>
      <w:divBdr>
        <w:top w:val="none" w:sz="0" w:space="0" w:color="auto"/>
        <w:left w:val="none" w:sz="0" w:space="0" w:color="auto"/>
        <w:bottom w:val="none" w:sz="0" w:space="0" w:color="auto"/>
        <w:right w:val="none" w:sz="0" w:space="0" w:color="auto"/>
      </w:divBdr>
      <w:divsChild>
        <w:div w:id="930360908">
          <w:marLeft w:val="274"/>
          <w:marRight w:val="0"/>
          <w:marTop w:val="0"/>
          <w:marBottom w:val="0"/>
          <w:divBdr>
            <w:top w:val="none" w:sz="0" w:space="0" w:color="auto"/>
            <w:left w:val="none" w:sz="0" w:space="0" w:color="auto"/>
            <w:bottom w:val="none" w:sz="0" w:space="0" w:color="auto"/>
            <w:right w:val="none" w:sz="0" w:space="0" w:color="auto"/>
          </w:divBdr>
        </w:div>
        <w:div w:id="1635988503">
          <w:marLeft w:val="274"/>
          <w:marRight w:val="0"/>
          <w:marTop w:val="0"/>
          <w:marBottom w:val="0"/>
          <w:divBdr>
            <w:top w:val="none" w:sz="0" w:space="0" w:color="auto"/>
            <w:left w:val="none" w:sz="0" w:space="0" w:color="auto"/>
            <w:bottom w:val="none" w:sz="0" w:space="0" w:color="auto"/>
            <w:right w:val="none" w:sz="0" w:space="0" w:color="auto"/>
          </w:divBdr>
        </w:div>
      </w:divsChild>
    </w:div>
    <w:div w:id="1756241877">
      <w:bodyDiv w:val="1"/>
      <w:marLeft w:val="0"/>
      <w:marRight w:val="0"/>
      <w:marTop w:val="0"/>
      <w:marBottom w:val="0"/>
      <w:divBdr>
        <w:top w:val="none" w:sz="0" w:space="0" w:color="auto"/>
        <w:left w:val="none" w:sz="0" w:space="0" w:color="auto"/>
        <w:bottom w:val="none" w:sz="0" w:space="0" w:color="auto"/>
        <w:right w:val="none" w:sz="0" w:space="0" w:color="auto"/>
      </w:divBdr>
    </w:div>
    <w:div w:id="1768118534">
      <w:bodyDiv w:val="1"/>
      <w:marLeft w:val="0"/>
      <w:marRight w:val="0"/>
      <w:marTop w:val="0"/>
      <w:marBottom w:val="0"/>
      <w:divBdr>
        <w:top w:val="none" w:sz="0" w:space="0" w:color="auto"/>
        <w:left w:val="none" w:sz="0" w:space="0" w:color="auto"/>
        <w:bottom w:val="none" w:sz="0" w:space="0" w:color="auto"/>
        <w:right w:val="none" w:sz="0" w:space="0" w:color="auto"/>
      </w:divBdr>
    </w:div>
    <w:div w:id="1770537709">
      <w:bodyDiv w:val="1"/>
      <w:marLeft w:val="0"/>
      <w:marRight w:val="0"/>
      <w:marTop w:val="0"/>
      <w:marBottom w:val="0"/>
      <w:divBdr>
        <w:top w:val="none" w:sz="0" w:space="0" w:color="auto"/>
        <w:left w:val="none" w:sz="0" w:space="0" w:color="auto"/>
        <w:bottom w:val="none" w:sz="0" w:space="0" w:color="auto"/>
        <w:right w:val="none" w:sz="0" w:space="0" w:color="auto"/>
      </w:divBdr>
      <w:divsChild>
        <w:div w:id="233972858">
          <w:marLeft w:val="0"/>
          <w:marRight w:val="0"/>
          <w:marTop w:val="0"/>
          <w:marBottom w:val="0"/>
          <w:divBdr>
            <w:top w:val="none" w:sz="0" w:space="0" w:color="auto"/>
            <w:left w:val="none" w:sz="0" w:space="0" w:color="auto"/>
            <w:bottom w:val="none" w:sz="0" w:space="0" w:color="auto"/>
            <w:right w:val="none" w:sz="0" w:space="0" w:color="auto"/>
          </w:divBdr>
        </w:div>
      </w:divsChild>
    </w:div>
    <w:div w:id="1774476181">
      <w:bodyDiv w:val="1"/>
      <w:marLeft w:val="0"/>
      <w:marRight w:val="0"/>
      <w:marTop w:val="0"/>
      <w:marBottom w:val="0"/>
      <w:divBdr>
        <w:top w:val="none" w:sz="0" w:space="0" w:color="auto"/>
        <w:left w:val="none" w:sz="0" w:space="0" w:color="auto"/>
        <w:bottom w:val="none" w:sz="0" w:space="0" w:color="auto"/>
        <w:right w:val="none" w:sz="0" w:space="0" w:color="auto"/>
      </w:divBdr>
    </w:div>
    <w:div w:id="1784808895">
      <w:bodyDiv w:val="1"/>
      <w:marLeft w:val="0"/>
      <w:marRight w:val="0"/>
      <w:marTop w:val="0"/>
      <w:marBottom w:val="0"/>
      <w:divBdr>
        <w:top w:val="none" w:sz="0" w:space="0" w:color="auto"/>
        <w:left w:val="none" w:sz="0" w:space="0" w:color="auto"/>
        <w:bottom w:val="none" w:sz="0" w:space="0" w:color="auto"/>
        <w:right w:val="none" w:sz="0" w:space="0" w:color="auto"/>
      </w:divBdr>
    </w:div>
    <w:div w:id="1817913270">
      <w:bodyDiv w:val="1"/>
      <w:marLeft w:val="0"/>
      <w:marRight w:val="0"/>
      <w:marTop w:val="0"/>
      <w:marBottom w:val="0"/>
      <w:divBdr>
        <w:top w:val="none" w:sz="0" w:space="0" w:color="auto"/>
        <w:left w:val="none" w:sz="0" w:space="0" w:color="auto"/>
        <w:bottom w:val="none" w:sz="0" w:space="0" w:color="auto"/>
        <w:right w:val="none" w:sz="0" w:space="0" w:color="auto"/>
      </w:divBdr>
    </w:div>
    <w:div w:id="1819373713">
      <w:bodyDiv w:val="1"/>
      <w:marLeft w:val="0"/>
      <w:marRight w:val="0"/>
      <w:marTop w:val="0"/>
      <w:marBottom w:val="0"/>
      <w:divBdr>
        <w:top w:val="none" w:sz="0" w:space="0" w:color="auto"/>
        <w:left w:val="none" w:sz="0" w:space="0" w:color="auto"/>
        <w:bottom w:val="none" w:sz="0" w:space="0" w:color="auto"/>
        <w:right w:val="none" w:sz="0" w:space="0" w:color="auto"/>
      </w:divBdr>
    </w:div>
    <w:div w:id="1827435095">
      <w:bodyDiv w:val="1"/>
      <w:marLeft w:val="0"/>
      <w:marRight w:val="0"/>
      <w:marTop w:val="0"/>
      <w:marBottom w:val="0"/>
      <w:divBdr>
        <w:top w:val="none" w:sz="0" w:space="0" w:color="auto"/>
        <w:left w:val="none" w:sz="0" w:space="0" w:color="auto"/>
        <w:bottom w:val="none" w:sz="0" w:space="0" w:color="auto"/>
        <w:right w:val="none" w:sz="0" w:space="0" w:color="auto"/>
      </w:divBdr>
    </w:div>
    <w:div w:id="1839417241">
      <w:bodyDiv w:val="1"/>
      <w:marLeft w:val="0"/>
      <w:marRight w:val="0"/>
      <w:marTop w:val="0"/>
      <w:marBottom w:val="0"/>
      <w:divBdr>
        <w:top w:val="none" w:sz="0" w:space="0" w:color="auto"/>
        <w:left w:val="none" w:sz="0" w:space="0" w:color="auto"/>
        <w:bottom w:val="none" w:sz="0" w:space="0" w:color="auto"/>
        <w:right w:val="none" w:sz="0" w:space="0" w:color="auto"/>
      </w:divBdr>
    </w:div>
    <w:div w:id="1845972103">
      <w:bodyDiv w:val="1"/>
      <w:marLeft w:val="0"/>
      <w:marRight w:val="0"/>
      <w:marTop w:val="0"/>
      <w:marBottom w:val="0"/>
      <w:divBdr>
        <w:top w:val="none" w:sz="0" w:space="0" w:color="auto"/>
        <w:left w:val="none" w:sz="0" w:space="0" w:color="auto"/>
        <w:bottom w:val="none" w:sz="0" w:space="0" w:color="auto"/>
        <w:right w:val="none" w:sz="0" w:space="0" w:color="auto"/>
      </w:divBdr>
    </w:div>
    <w:div w:id="1876503061">
      <w:bodyDiv w:val="1"/>
      <w:marLeft w:val="0"/>
      <w:marRight w:val="0"/>
      <w:marTop w:val="0"/>
      <w:marBottom w:val="0"/>
      <w:divBdr>
        <w:top w:val="none" w:sz="0" w:space="0" w:color="auto"/>
        <w:left w:val="none" w:sz="0" w:space="0" w:color="auto"/>
        <w:bottom w:val="none" w:sz="0" w:space="0" w:color="auto"/>
        <w:right w:val="none" w:sz="0" w:space="0" w:color="auto"/>
      </w:divBdr>
      <w:divsChild>
        <w:div w:id="250312582">
          <w:marLeft w:val="418"/>
          <w:marRight w:val="0"/>
          <w:marTop w:val="0"/>
          <w:marBottom w:val="0"/>
          <w:divBdr>
            <w:top w:val="none" w:sz="0" w:space="0" w:color="auto"/>
            <w:left w:val="none" w:sz="0" w:space="0" w:color="auto"/>
            <w:bottom w:val="none" w:sz="0" w:space="0" w:color="auto"/>
            <w:right w:val="none" w:sz="0" w:space="0" w:color="auto"/>
          </w:divBdr>
        </w:div>
        <w:div w:id="1481388234">
          <w:marLeft w:val="418"/>
          <w:marRight w:val="0"/>
          <w:marTop w:val="0"/>
          <w:marBottom w:val="0"/>
          <w:divBdr>
            <w:top w:val="none" w:sz="0" w:space="0" w:color="auto"/>
            <w:left w:val="none" w:sz="0" w:space="0" w:color="auto"/>
            <w:bottom w:val="none" w:sz="0" w:space="0" w:color="auto"/>
            <w:right w:val="none" w:sz="0" w:space="0" w:color="auto"/>
          </w:divBdr>
        </w:div>
        <w:div w:id="1654915358">
          <w:marLeft w:val="418"/>
          <w:marRight w:val="0"/>
          <w:marTop w:val="0"/>
          <w:marBottom w:val="0"/>
          <w:divBdr>
            <w:top w:val="none" w:sz="0" w:space="0" w:color="auto"/>
            <w:left w:val="none" w:sz="0" w:space="0" w:color="auto"/>
            <w:bottom w:val="none" w:sz="0" w:space="0" w:color="auto"/>
            <w:right w:val="none" w:sz="0" w:space="0" w:color="auto"/>
          </w:divBdr>
        </w:div>
      </w:divsChild>
    </w:div>
    <w:div w:id="1905024990">
      <w:bodyDiv w:val="1"/>
      <w:marLeft w:val="0"/>
      <w:marRight w:val="0"/>
      <w:marTop w:val="0"/>
      <w:marBottom w:val="0"/>
      <w:divBdr>
        <w:top w:val="none" w:sz="0" w:space="0" w:color="auto"/>
        <w:left w:val="none" w:sz="0" w:space="0" w:color="auto"/>
        <w:bottom w:val="none" w:sz="0" w:space="0" w:color="auto"/>
        <w:right w:val="none" w:sz="0" w:space="0" w:color="auto"/>
      </w:divBdr>
    </w:div>
    <w:div w:id="1906337164">
      <w:bodyDiv w:val="1"/>
      <w:marLeft w:val="0"/>
      <w:marRight w:val="0"/>
      <w:marTop w:val="0"/>
      <w:marBottom w:val="0"/>
      <w:divBdr>
        <w:top w:val="none" w:sz="0" w:space="0" w:color="auto"/>
        <w:left w:val="none" w:sz="0" w:space="0" w:color="auto"/>
        <w:bottom w:val="none" w:sz="0" w:space="0" w:color="auto"/>
        <w:right w:val="none" w:sz="0" w:space="0" w:color="auto"/>
      </w:divBdr>
    </w:div>
    <w:div w:id="1907495597">
      <w:bodyDiv w:val="1"/>
      <w:marLeft w:val="0"/>
      <w:marRight w:val="0"/>
      <w:marTop w:val="0"/>
      <w:marBottom w:val="0"/>
      <w:divBdr>
        <w:top w:val="none" w:sz="0" w:space="0" w:color="auto"/>
        <w:left w:val="none" w:sz="0" w:space="0" w:color="auto"/>
        <w:bottom w:val="none" w:sz="0" w:space="0" w:color="auto"/>
        <w:right w:val="none" w:sz="0" w:space="0" w:color="auto"/>
      </w:divBdr>
    </w:div>
    <w:div w:id="1909076125">
      <w:bodyDiv w:val="1"/>
      <w:marLeft w:val="0"/>
      <w:marRight w:val="0"/>
      <w:marTop w:val="0"/>
      <w:marBottom w:val="0"/>
      <w:divBdr>
        <w:top w:val="none" w:sz="0" w:space="0" w:color="auto"/>
        <w:left w:val="none" w:sz="0" w:space="0" w:color="auto"/>
        <w:bottom w:val="none" w:sz="0" w:space="0" w:color="auto"/>
        <w:right w:val="none" w:sz="0" w:space="0" w:color="auto"/>
      </w:divBdr>
    </w:div>
    <w:div w:id="1926913697">
      <w:bodyDiv w:val="1"/>
      <w:marLeft w:val="0"/>
      <w:marRight w:val="0"/>
      <w:marTop w:val="0"/>
      <w:marBottom w:val="0"/>
      <w:divBdr>
        <w:top w:val="none" w:sz="0" w:space="0" w:color="auto"/>
        <w:left w:val="none" w:sz="0" w:space="0" w:color="auto"/>
        <w:bottom w:val="none" w:sz="0" w:space="0" w:color="auto"/>
        <w:right w:val="none" w:sz="0" w:space="0" w:color="auto"/>
      </w:divBdr>
    </w:div>
    <w:div w:id="1994410706">
      <w:bodyDiv w:val="1"/>
      <w:marLeft w:val="0"/>
      <w:marRight w:val="0"/>
      <w:marTop w:val="0"/>
      <w:marBottom w:val="0"/>
      <w:divBdr>
        <w:top w:val="none" w:sz="0" w:space="0" w:color="auto"/>
        <w:left w:val="none" w:sz="0" w:space="0" w:color="auto"/>
        <w:bottom w:val="none" w:sz="0" w:space="0" w:color="auto"/>
        <w:right w:val="none" w:sz="0" w:space="0" w:color="auto"/>
      </w:divBdr>
    </w:div>
    <w:div w:id="2002538925">
      <w:bodyDiv w:val="1"/>
      <w:marLeft w:val="0"/>
      <w:marRight w:val="0"/>
      <w:marTop w:val="0"/>
      <w:marBottom w:val="0"/>
      <w:divBdr>
        <w:top w:val="none" w:sz="0" w:space="0" w:color="auto"/>
        <w:left w:val="none" w:sz="0" w:space="0" w:color="auto"/>
        <w:bottom w:val="none" w:sz="0" w:space="0" w:color="auto"/>
        <w:right w:val="none" w:sz="0" w:space="0" w:color="auto"/>
      </w:divBdr>
    </w:div>
    <w:div w:id="2003192328">
      <w:bodyDiv w:val="1"/>
      <w:marLeft w:val="0"/>
      <w:marRight w:val="0"/>
      <w:marTop w:val="0"/>
      <w:marBottom w:val="0"/>
      <w:divBdr>
        <w:top w:val="none" w:sz="0" w:space="0" w:color="auto"/>
        <w:left w:val="none" w:sz="0" w:space="0" w:color="auto"/>
        <w:bottom w:val="none" w:sz="0" w:space="0" w:color="auto"/>
        <w:right w:val="none" w:sz="0" w:space="0" w:color="auto"/>
      </w:divBdr>
    </w:div>
    <w:div w:id="2053990790">
      <w:bodyDiv w:val="1"/>
      <w:marLeft w:val="0"/>
      <w:marRight w:val="0"/>
      <w:marTop w:val="0"/>
      <w:marBottom w:val="0"/>
      <w:divBdr>
        <w:top w:val="none" w:sz="0" w:space="0" w:color="auto"/>
        <w:left w:val="none" w:sz="0" w:space="0" w:color="auto"/>
        <w:bottom w:val="none" w:sz="0" w:space="0" w:color="auto"/>
        <w:right w:val="none" w:sz="0" w:space="0" w:color="auto"/>
      </w:divBdr>
    </w:div>
    <w:div w:id="2093551522">
      <w:bodyDiv w:val="1"/>
      <w:marLeft w:val="0"/>
      <w:marRight w:val="0"/>
      <w:marTop w:val="0"/>
      <w:marBottom w:val="0"/>
      <w:divBdr>
        <w:top w:val="none" w:sz="0" w:space="0" w:color="auto"/>
        <w:left w:val="none" w:sz="0" w:space="0" w:color="auto"/>
        <w:bottom w:val="none" w:sz="0" w:space="0" w:color="auto"/>
        <w:right w:val="none" w:sz="0" w:space="0" w:color="auto"/>
      </w:divBdr>
    </w:div>
    <w:div w:id="21351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hyperlink" Target="consultantplus://offline/ref=FF3290523FA27B9B1FC04B0ED05A0BFD599A18C0D24A1ECA69FC85288703DC2B3A5A65DB9A5B3F98iF14P" TargetMode="External"/><Relationship Id="rId47" Type="http://schemas.openxmlformats.org/officeDocument/2006/relationships/hyperlink" Target="consultantplus://offline/ref=FF3290523FA27B9B1FC04B0ED05A0BFD599A15CAD54A1ECA69FC85288703DC2B3A5A65DB9A5B359CiF18P" TargetMode="External"/><Relationship Id="rId63" Type="http://schemas.openxmlformats.org/officeDocument/2006/relationships/hyperlink" Target="consultantplus://offline/ref=38BB0B0EFE12E24AE5768C5DC25CB5CAF28B7DAC90F3176ABDCDB638D83D358D35DBEDBFD160w616I" TargetMode="External"/><Relationship Id="rId68" Type="http://schemas.openxmlformats.org/officeDocument/2006/relationships/hyperlink" Target="consultantplus://offline/ref=38BB0B0EFE12E24AE5768C5DC25CB5CAF28B7DAC90F3176ABDCDB638D83D358D35DBEDBFD160w616I" TargetMode="External"/><Relationship Id="rId84" Type="http://schemas.openxmlformats.org/officeDocument/2006/relationships/header" Target="header1.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footnotes" Target="footnotes.xml"/><Relationship Id="rId37" Type="http://schemas.openxmlformats.org/officeDocument/2006/relationships/hyperlink" Target="consultantplus://offline/ref=FF3290523FA27B9B1FC04B0ED05A0BFD599A15CAD54A1ECA69FC85288703DC2B3A5A65DB9A5B359CiF18P" TargetMode="External"/><Relationship Id="rId53" Type="http://schemas.openxmlformats.org/officeDocument/2006/relationships/hyperlink" Target="consultantplus://offline/ref=FF3290523FA27B9B1FC04B0ED05A0BFD599A15CAD54A1ECA69FC85288703DC2B3A5A65DB93i518P" TargetMode="External"/><Relationship Id="rId58" Type="http://schemas.openxmlformats.org/officeDocument/2006/relationships/hyperlink" Target="consultantplus://offline/ref=5168CAAF689A00A017FDF9DB4F778A6C80CE8397CE61B8D0DED7927D922Di3Q" TargetMode="External"/><Relationship Id="rId74" Type="http://schemas.openxmlformats.org/officeDocument/2006/relationships/hyperlink" Target="consultantplus://offline/ref=FF3290523FA27B9B1FC04B0ED05A0BFD599A15CAD54A1ECA69FC85288703DC2B3A5A65DB9A5A389DiF15P" TargetMode="External"/><Relationship Id="rId79" Type="http://schemas.openxmlformats.org/officeDocument/2006/relationships/footer" Target="footer3.xml"/><Relationship Id="rId5" Type="http://schemas.openxmlformats.org/officeDocument/2006/relationships/customXml" Target="../customXml/item5.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settings" Target="settings.xml"/><Relationship Id="rId35" Type="http://schemas.openxmlformats.org/officeDocument/2006/relationships/hyperlink" Target="consultantplus://offline/ref=FF3290523FA27B9B1FC04B0ED05A0BFD599A15CAD54A1ECA69FC85288703DC2B3A5A65DB9A5B359CiF18P" TargetMode="External"/><Relationship Id="rId43" Type="http://schemas.openxmlformats.org/officeDocument/2006/relationships/hyperlink" Target="consultantplus://offline/ref=FF3290523FA27B9B1FC04B0ED05A0BFD599A15CAD54A1ECA69FC85288703DC2B3A5A65DB9A5A3F97iF19P" TargetMode="External"/><Relationship Id="rId48" Type="http://schemas.openxmlformats.org/officeDocument/2006/relationships/hyperlink" Target="consultantplus://offline/ref=FF3290523FA27B9B1FC04B0ED05A0BFD599A15CAD54A1ECA69FC85288703DC2B3A5A65DB9A5A389DiF15P" TargetMode="External"/><Relationship Id="rId56" Type="http://schemas.openxmlformats.org/officeDocument/2006/relationships/hyperlink" Target="mailto:ISU@moex.com" TargetMode="External"/><Relationship Id="rId64" Type="http://schemas.openxmlformats.org/officeDocument/2006/relationships/hyperlink" Target="mailto:listing@moex.com" TargetMode="External"/><Relationship Id="rId69" Type="http://schemas.openxmlformats.org/officeDocument/2006/relationships/hyperlink" Target="mailto:listing@moex.com" TargetMode="External"/><Relationship Id="rId77" Type="http://schemas.openxmlformats.org/officeDocument/2006/relationships/hyperlink" Target="consultantplus://offline/ref=FF3290523FA27B9B1FC04B0ED05A0BFD599A15CAD54A1ECA69FC85288703DC2B3A5A65DB9A5B359CiF18P" TargetMode="External"/><Relationship Id="rId8" Type="http://schemas.openxmlformats.org/officeDocument/2006/relationships/customXml" Target="../customXml/item8.xml"/><Relationship Id="rId51" Type="http://schemas.openxmlformats.org/officeDocument/2006/relationships/hyperlink" Target="consultantplus://offline/ref=FF3290523FA27B9B1FC04B0ED05A0BFD599A15CAD54A1ECA69FC85288703DC2B3A5A65DB9A5B359CiF18P" TargetMode="External"/><Relationship Id="rId72" Type="http://schemas.openxmlformats.org/officeDocument/2006/relationships/hyperlink" Target="consultantplus://offline/ref=65DAB34FA1DB7A4EA1CC3246B3D0BC2D6E0B6845AAC5661374ED8B751D36E003B466A58AF7ED3E64O" TargetMode="External"/><Relationship Id="rId80" Type="http://schemas.openxmlformats.org/officeDocument/2006/relationships/footer" Target="footer4.xml"/><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yperlink" Target="consultantplus://offline/ref=FF3290523FA27B9B1FC04B0ED05A0BFD599A15CAD54A1ECA69FC85288703DC2B3A5A65DB9A5A389DiF15P" TargetMode="External"/><Relationship Id="rId46" Type="http://schemas.openxmlformats.org/officeDocument/2006/relationships/hyperlink" Target="consultantplus://offline/ref=FF3290523FA27B9B1FC04B0ED05A0BFD599A15CAD54A1ECA69FC85288703DC2B3A5A65DB9A5A389DiF12P" TargetMode="External"/><Relationship Id="rId59" Type="http://schemas.openxmlformats.org/officeDocument/2006/relationships/hyperlink" Target="consultantplus://offline/ref=5168CAAF689A00A017FDF9DB4F778A6C80CE8397CE61B8D0DED7927D922Di3Q" TargetMode="External"/><Relationship Id="rId67" Type="http://schemas.openxmlformats.org/officeDocument/2006/relationships/hyperlink" Target="consultantplus://offline/ref=38BB0B0EFE12E24AE5768C5DC25CB5CAF28B7DAC90F3176ABDCDB638D83D358D35DBEDBFD160w616I" TargetMode="External"/><Relationship Id="rId20" Type="http://schemas.openxmlformats.org/officeDocument/2006/relationships/customXml" Target="../customXml/item20.xml"/><Relationship Id="rId41" Type="http://schemas.openxmlformats.org/officeDocument/2006/relationships/hyperlink" Target="consultantplus://offline/ref=7298804AC500EB6813AE0376D0BDC5A823F59845441F90D93737313D982627O" TargetMode="External"/><Relationship Id="rId54" Type="http://schemas.openxmlformats.org/officeDocument/2006/relationships/hyperlink" Target="consultantplus://offline/ref=FF3290523FA27B9B1FC04B0ED05A0BFD599A15CAD54A1ECA69FC85288703DC2B3A5A65DB93i518P" TargetMode="External"/><Relationship Id="rId62" Type="http://schemas.openxmlformats.org/officeDocument/2006/relationships/hyperlink" Target="mailto:disclosure@moex.com" TargetMode="External"/><Relationship Id="rId70" Type="http://schemas.openxmlformats.org/officeDocument/2006/relationships/hyperlink" Target="mailto:listing@moex.com" TargetMode="External"/><Relationship Id="rId75" Type="http://schemas.openxmlformats.org/officeDocument/2006/relationships/footer" Target="footer1.xml"/><Relationship Id="rId83" Type="http://schemas.openxmlformats.org/officeDocument/2006/relationships/footer" Target="footer7.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hyperlink" Target="consultantplus://offline/ref=FF3290523FA27B9B1FC04B0ED05A0BFD599A15CAD54A1ECA69FC85288703DC2B3A5A65DB9A5A389DiF15P" TargetMode="External"/><Relationship Id="rId49" Type="http://schemas.openxmlformats.org/officeDocument/2006/relationships/hyperlink" Target="consultantplus://offline/ref=E97C205E0F71E5DB71D81FDC388D438002FC715008ECC85F2C08FFF6449D61EB4C90F54D70478E3978e3S" TargetMode="External"/><Relationship Id="rId57" Type="http://schemas.openxmlformats.org/officeDocument/2006/relationships/hyperlink" Target="consultantplus://offline/ref=EA09ABCE4D0A34C88C914CFCD7FE4AA9BEB8E0369C7AA1068CA085FA9267BC6DC60E992F74728983U9r7G" TargetMode="External"/><Relationship Id="rId10" Type="http://schemas.openxmlformats.org/officeDocument/2006/relationships/customXml" Target="../customXml/item10.xml"/><Relationship Id="rId31" Type="http://schemas.openxmlformats.org/officeDocument/2006/relationships/webSettings" Target="webSettings.xml"/><Relationship Id="rId44" Type="http://schemas.openxmlformats.org/officeDocument/2006/relationships/hyperlink" Target="consultantplus://offline/ref=FF3290523FA27B9B1FC04B0ED05A0BFD599A15CAD54A1ECA69FC85288703DC2B3A5A65DB9A5A389DiF12P" TargetMode="External"/><Relationship Id="rId52" Type="http://schemas.openxmlformats.org/officeDocument/2006/relationships/hyperlink" Target="consultantplus://offline/ref=FF3290523FA27B9B1FC04B0ED05A0BFD599A15CAD54A1ECA69FC85288703DC2B3A5A65DB9A5B359CiF18P" TargetMode="External"/><Relationship Id="rId60" Type="http://schemas.openxmlformats.org/officeDocument/2006/relationships/hyperlink" Target="consultantplus://offline/ref=FF3290523FA27B9B1FC04B0ED05A0BFD599A15CAD54A1ECA69FC85288703DC2B3A5A65DC9Bi518P" TargetMode="External"/><Relationship Id="rId65" Type="http://schemas.openxmlformats.org/officeDocument/2006/relationships/hyperlink" Target="mailto:listing@moex.com" TargetMode="External"/><Relationship Id="rId73" Type="http://schemas.openxmlformats.org/officeDocument/2006/relationships/hyperlink" Target="consultantplus://offline/ref=E97C205E0F71E5DB71D81FDC388D438002FC715008ECC85F2C08FFF6449D61EB4C90F54D70478E3978e3S" TargetMode="External"/><Relationship Id="rId78" Type="http://schemas.openxmlformats.org/officeDocument/2006/relationships/footer" Target="footer2.xml"/><Relationship Id="rId81" Type="http://schemas.openxmlformats.org/officeDocument/2006/relationships/footer" Target="footer5.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consultantplus://offline/ref=FF3290523FA27B9B1FC04B0ED05A0BFD599A15CAD54A1ECA69FC85288703DC2B3A5A65DB9A5A389DiF15P" TargetMode="External"/><Relationship Id="rId34" Type="http://schemas.openxmlformats.org/officeDocument/2006/relationships/image" Target="media/image1.png"/><Relationship Id="rId50" Type="http://schemas.openxmlformats.org/officeDocument/2006/relationships/hyperlink" Target="consultantplus://offline/ref=FF3290523FA27B9B1FC04B0ED05A0BFD599A15CAD54A1ECA69FC85288703DC2B3A5A65DB9A5B359CiF18P" TargetMode="External"/><Relationship Id="rId55" Type="http://schemas.openxmlformats.org/officeDocument/2006/relationships/hyperlink" Target="mailto:disclosure@moex.com" TargetMode="External"/><Relationship Id="rId76" Type="http://schemas.openxmlformats.org/officeDocument/2006/relationships/hyperlink" Target="consultantplus://offline/ref=FF3290523FA27B9B1FC04B0ED05A0BFD599A15CAD54A1ECA69FC85288703DC2B3A5A65DB9A5A389DiF15P" TargetMode="External"/><Relationship Id="rId7" Type="http://schemas.openxmlformats.org/officeDocument/2006/relationships/customXml" Target="../customXml/item7.xml"/><Relationship Id="rId71" Type="http://schemas.openxmlformats.org/officeDocument/2006/relationships/hyperlink" Target="consultantplus://offline/ref=E2585FCC8A429A8CE7A423FC7B94035186A62348144D412C53BAE584862E357078AF21E0259Ec1PAP" TargetMode="External"/><Relationship Id="rId2" Type="http://schemas.openxmlformats.org/officeDocument/2006/relationships/customXml" Target="../customXml/item2.xml"/><Relationship Id="rId29" Type="http://schemas.microsoft.com/office/2007/relationships/stylesWithEffects" Target="stylesWithEffects.xml"/><Relationship Id="rId24" Type="http://schemas.openxmlformats.org/officeDocument/2006/relationships/customXml" Target="../customXml/item24.xml"/><Relationship Id="rId40" Type="http://schemas.openxmlformats.org/officeDocument/2006/relationships/hyperlink" Target="consultantplus://offline/ref=FF3290523FA27B9B1FC04B0ED05A0BFD599A19CED84E1ECA69FC85288703DC2B3A5A65DB9A5B399DiF14P" TargetMode="External"/><Relationship Id="rId45" Type="http://schemas.openxmlformats.org/officeDocument/2006/relationships/hyperlink" Target="consultantplus://offline/ref=FF3290523FA27B9B1FC04B0ED05A0BFD599A15CAD54A1ECA69FC85288703DC2B3A5A65DB9A5A3F97iF19P" TargetMode="External"/><Relationship Id="rId66" Type="http://schemas.openxmlformats.org/officeDocument/2006/relationships/hyperlink" Target="consultantplus://offline/ref=38BB0B0EFE12E24AE5768C5DC25CB5CAF28B7DAC90F3176ABDCDB638D83D358D35DBEDBFD160w616I" TargetMode="External"/><Relationship Id="rId87" Type="http://schemas.openxmlformats.org/officeDocument/2006/relationships/theme" Target="theme/theme1.xml"/><Relationship Id="rId61" Type="http://schemas.openxmlformats.org/officeDocument/2006/relationships/hyperlink" Target="mailto:listing@moex.com" TargetMode="External"/><Relationship Id="rId8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F6082-AD40-4BD5-9860-11AA228415C1}">
  <ds:schemaRefs>
    <ds:schemaRef ds:uri="http://schemas.openxmlformats.org/officeDocument/2006/bibliography"/>
  </ds:schemaRefs>
</ds:datastoreItem>
</file>

<file path=customXml/itemProps10.xml><?xml version="1.0" encoding="utf-8"?>
<ds:datastoreItem xmlns:ds="http://schemas.openxmlformats.org/officeDocument/2006/customXml" ds:itemID="{05024278-E69C-4CDF-B735-1806F9CF284E}">
  <ds:schemaRefs>
    <ds:schemaRef ds:uri="http://schemas.openxmlformats.org/officeDocument/2006/bibliography"/>
  </ds:schemaRefs>
</ds:datastoreItem>
</file>

<file path=customXml/itemProps11.xml><?xml version="1.0" encoding="utf-8"?>
<ds:datastoreItem xmlns:ds="http://schemas.openxmlformats.org/officeDocument/2006/customXml" ds:itemID="{6DA0CF82-4AE4-4D59-8CA8-FBEB562FA3FF}">
  <ds:schemaRefs>
    <ds:schemaRef ds:uri="http://schemas.openxmlformats.org/officeDocument/2006/bibliography"/>
  </ds:schemaRefs>
</ds:datastoreItem>
</file>

<file path=customXml/itemProps12.xml><?xml version="1.0" encoding="utf-8"?>
<ds:datastoreItem xmlns:ds="http://schemas.openxmlformats.org/officeDocument/2006/customXml" ds:itemID="{FD9F6100-62B8-4E24-B35E-B37AFE17DB85}">
  <ds:schemaRefs>
    <ds:schemaRef ds:uri="http://schemas.openxmlformats.org/officeDocument/2006/bibliography"/>
  </ds:schemaRefs>
</ds:datastoreItem>
</file>

<file path=customXml/itemProps13.xml><?xml version="1.0" encoding="utf-8"?>
<ds:datastoreItem xmlns:ds="http://schemas.openxmlformats.org/officeDocument/2006/customXml" ds:itemID="{147A0119-52D5-4AC8-9FF2-9369F9822B38}">
  <ds:schemaRefs>
    <ds:schemaRef ds:uri="http://schemas.openxmlformats.org/officeDocument/2006/bibliography"/>
  </ds:schemaRefs>
</ds:datastoreItem>
</file>

<file path=customXml/itemProps14.xml><?xml version="1.0" encoding="utf-8"?>
<ds:datastoreItem xmlns:ds="http://schemas.openxmlformats.org/officeDocument/2006/customXml" ds:itemID="{0309C913-6F77-49B7-9296-F3677BA630E4}">
  <ds:schemaRefs>
    <ds:schemaRef ds:uri="http://schemas.openxmlformats.org/officeDocument/2006/bibliography"/>
  </ds:schemaRefs>
</ds:datastoreItem>
</file>

<file path=customXml/itemProps15.xml><?xml version="1.0" encoding="utf-8"?>
<ds:datastoreItem xmlns:ds="http://schemas.openxmlformats.org/officeDocument/2006/customXml" ds:itemID="{DB4E7224-E834-4A76-807C-4E14E6A5A1FB}">
  <ds:schemaRefs>
    <ds:schemaRef ds:uri="http://schemas.openxmlformats.org/officeDocument/2006/bibliography"/>
  </ds:schemaRefs>
</ds:datastoreItem>
</file>

<file path=customXml/itemProps16.xml><?xml version="1.0" encoding="utf-8"?>
<ds:datastoreItem xmlns:ds="http://schemas.openxmlformats.org/officeDocument/2006/customXml" ds:itemID="{41D3F863-7212-46B8-8396-F742F1B50EF6}">
  <ds:schemaRefs>
    <ds:schemaRef ds:uri="http://schemas.openxmlformats.org/officeDocument/2006/bibliography"/>
  </ds:schemaRefs>
</ds:datastoreItem>
</file>

<file path=customXml/itemProps17.xml><?xml version="1.0" encoding="utf-8"?>
<ds:datastoreItem xmlns:ds="http://schemas.openxmlformats.org/officeDocument/2006/customXml" ds:itemID="{A70C5C40-BA4C-49F2-8A84-B0D4CD5BA782}">
  <ds:schemaRefs>
    <ds:schemaRef ds:uri="http://schemas.openxmlformats.org/officeDocument/2006/bibliography"/>
  </ds:schemaRefs>
</ds:datastoreItem>
</file>

<file path=customXml/itemProps18.xml><?xml version="1.0" encoding="utf-8"?>
<ds:datastoreItem xmlns:ds="http://schemas.openxmlformats.org/officeDocument/2006/customXml" ds:itemID="{1B4DB067-67D7-4686-9272-1B67745B9938}">
  <ds:schemaRefs>
    <ds:schemaRef ds:uri="http://schemas.openxmlformats.org/officeDocument/2006/bibliography"/>
  </ds:schemaRefs>
</ds:datastoreItem>
</file>

<file path=customXml/itemProps19.xml><?xml version="1.0" encoding="utf-8"?>
<ds:datastoreItem xmlns:ds="http://schemas.openxmlformats.org/officeDocument/2006/customXml" ds:itemID="{2203FCD4-9E57-40B2-AD0F-0010F387F7D6}">
  <ds:schemaRefs>
    <ds:schemaRef ds:uri="http://schemas.openxmlformats.org/officeDocument/2006/bibliography"/>
  </ds:schemaRefs>
</ds:datastoreItem>
</file>

<file path=customXml/itemProps2.xml><?xml version="1.0" encoding="utf-8"?>
<ds:datastoreItem xmlns:ds="http://schemas.openxmlformats.org/officeDocument/2006/customXml" ds:itemID="{5E7E9816-38B9-48C1-8605-CE594BC142D9}">
  <ds:schemaRefs>
    <ds:schemaRef ds:uri="http://schemas.openxmlformats.org/officeDocument/2006/bibliography"/>
  </ds:schemaRefs>
</ds:datastoreItem>
</file>

<file path=customXml/itemProps20.xml><?xml version="1.0" encoding="utf-8"?>
<ds:datastoreItem xmlns:ds="http://schemas.openxmlformats.org/officeDocument/2006/customXml" ds:itemID="{D25E1019-A9A1-4C05-9FAB-DA9D5AA44BA6}">
  <ds:schemaRefs>
    <ds:schemaRef ds:uri="http://schemas.openxmlformats.org/officeDocument/2006/bibliography"/>
  </ds:schemaRefs>
</ds:datastoreItem>
</file>

<file path=customXml/itemProps21.xml><?xml version="1.0" encoding="utf-8"?>
<ds:datastoreItem xmlns:ds="http://schemas.openxmlformats.org/officeDocument/2006/customXml" ds:itemID="{2DB1768F-C58D-4A04-9585-E447EFD1E6A9}">
  <ds:schemaRefs>
    <ds:schemaRef ds:uri="http://schemas.openxmlformats.org/officeDocument/2006/bibliography"/>
  </ds:schemaRefs>
</ds:datastoreItem>
</file>

<file path=customXml/itemProps22.xml><?xml version="1.0" encoding="utf-8"?>
<ds:datastoreItem xmlns:ds="http://schemas.openxmlformats.org/officeDocument/2006/customXml" ds:itemID="{C4398707-A952-41DF-9663-636DD117D96B}">
  <ds:schemaRefs>
    <ds:schemaRef ds:uri="http://schemas.openxmlformats.org/officeDocument/2006/bibliography"/>
  </ds:schemaRefs>
</ds:datastoreItem>
</file>

<file path=customXml/itemProps23.xml><?xml version="1.0" encoding="utf-8"?>
<ds:datastoreItem xmlns:ds="http://schemas.openxmlformats.org/officeDocument/2006/customXml" ds:itemID="{F62B6D50-8720-42AC-A05D-A6D95E3BFD5E}">
  <ds:schemaRefs>
    <ds:schemaRef ds:uri="http://schemas.openxmlformats.org/officeDocument/2006/bibliography"/>
  </ds:schemaRefs>
</ds:datastoreItem>
</file>

<file path=customXml/itemProps24.xml><?xml version="1.0" encoding="utf-8"?>
<ds:datastoreItem xmlns:ds="http://schemas.openxmlformats.org/officeDocument/2006/customXml" ds:itemID="{265F3FE1-F844-41C0-BEB4-66534ED7803F}">
  <ds:schemaRefs>
    <ds:schemaRef ds:uri="http://schemas.openxmlformats.org/officeDocument/2006/bibliography"/>
  </ds:schemaRefs>
</ds:datastoreItem>
</file>

<file path=customXml/itemProps25.xml><?xml version="1.0" encoding="utf-8"?>
<ds:datastoreItem xmlns:ds="http://schemas.openxmlformats.org/officeDocument/2006/customXml" ds:itemID="{7C534F87-703A-4471-9337-27F9D734848C}">
  <ds:schemaRefs>
    <ds:schemaRef ds:uri="http://schemas.openxmlformats.org/officeDocument/2006/bibliography"/>
  </ds:schemaRefs>
</ds:datastoreItem>
</file>

<file path=customXml/itemProps26.xml><?xml version="1.0" encoding="utf-8"?>
<ds:datastoreItem xmlns:ds="http://schemas.openxmlformats.org/officeDocument/2006/customXml" ds:itemID="{922666BC-5097-4CD9-83B3-9DA2577DBCCF}">
  <ds:schemaRefs>
    <ds:schemaRef ds:uri="http://schemas.openxmlformats.org/officeDocument/2006/bibliography"/>
  </ds:schemaRefs>
</ds:datastoreItem>
</file>

<file path=customXml/itemProps3.xml><?xml version="1.0" encoding="utf-8"?>
<ds:datastoreItem xmlns:ds="http://schemas.openxmlformats.org/officeDocument/2006/customXml" ds:itemID="{7B80C65B-FB10-4584-9A52-7685129C2D42}">
  <ds:schemaRefs>
    <ds:schemaRef ds:uri="http://schemas.openxmlformats.org/officeDocument/2006/bibliography"/>
  </ds:schemaRefs>
</ds:datastoreItem>
</file>

<file path=customXml/itemProps4.xml><?xml version="1.0" encoding="utf-8"?>
<ds:datastoreItem xmlns:ds="http://schemas.openxmlformats.org/officeDocument/2006/customXml" ds:itemID="{A7370666-EAE6-42D7-8416-AE6342250D63}">
  <ds:schemaRefs>
    <ds:schemaRef ds:uri="http://schemas.openxmlformats.org/officeDocument/2006/bibliography"/>
  </ds:schemaRefs>
</ds:datastoreItem>
</file>

<file path=customXml/itemProps5.xml><?xml version="1.0" encoding="utf-8"?>
<ds:datastoreItem xmlns:ds="http://schemas.openxmlformats.org/officeDocument/2006/customXml" ds:itemID="{D467618E-0D9A-4B24-994F-E6BA2DC3EC74}">
  <ds:schemaRefs>
    <ds:schemaRef ds:uri="http://schemas.openxmlformats.org/officeDocument/2006/bibliography"/>
  </ds:schemaRefs>
</ds:datastoreItem>
</file>

<file path=customXml/itemProps6.xml><?xml version="1.0" encoding="utf-8"?>
<ds:datastoreItem xmlns:ds="http://schemas.openxmlformats.org/officeDocument/2006/customXml" ds:itemID="{3E39221A-BA67-411B-8405-69DAA76EA072}">
  <ds:schemaRefs>
    <ds:schemaRef ds:uri="http://schemas.openxmlformats.org/officeDocument/2006/bibliography"/>
  </ds:schemaRefs>
</ds:datastoreItem>
</file>

<file path=customXml/itemProps7.xml><?xml version="1.0" encoding="utf-8"?>
<ds:datastoreItem xmlns:ds="http://schemas.openxmlformats.org/officeDocument/2006/customXml" ds:itemID="{A44AF1A3-E03E-4EBD-B79E-8514C0AC952D}">
  <ds:schemaRefs>
    <ds:schemaRef ds:uri="http://schemas.openxmlformats.org/officeDocument/2006/bibliography"/>
  </ds:schemaRefs>
</ds:datastoreItem>
</file>

<file path=customXml/itemProps8.xml><?xml version="1.0" encoding="utf-8"?>
<ds:datastoreItem xmlns:ds="http://schemas.openxmlformats.org/officeDocument/2006/customXml" ds:itemID="{210C044C-CFC5-4BD4-958D-81502093A5BF}">
  <ds:schemaRefs>
    <ds:schemaRef ds:uri="http://schemas.openxmlformats.org/officeDocument/2006/bibliography"/>
  </ds:schemaRefs>
</ds:datastoreItem>
</file>

<file path=customXml/itemProps9.xml><?xml version="1.0" encoding="utf-8"?>
<ds:datastoreItem xmlns:ds="http://schemas.openxmlformats.org/officeDocument/2006/customXml" ds:itemID="{561599E9-00E5-4B4B-B87E-2FCBB050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182</Pages>
  <Words>67054</Words>
  <Characters>467774</Characters>
  <Application>Microsoft Office Word</Application>
  <DocSecurity>0</DocSecurity>
  <Lines>3898</Lines>
  <Paragraphs>1067</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Hewlett-Packard Company</Company>
  <LinksUpToDate>false</LinksUpToDate>
  <CharactersWithSpaces>533761</CharactersWithSpaces>
  <SharedDoc>false</SharedDoc>
  <HLinks>
    <vt:vector size="270" baseType="variant">
      <vt:variant>
        <vt:i4>720948</vt:i4>
      </vt:variant>
      <vt:variant>
        <vt:i4>252</vt:i4>
      </vt:variant>
      <vt:variant>
        <vt:i4>0</vt:i4>
      </vt:variant>
      <vt:variant>
        <vt:i4>5</vt:i4>
      </vt:variant>
      <vt:variant>
        <vt:lpwstr>mailto:listing@micex.com</vt:lpwstr>
      </vt:variant>
      <vt:variant>
        <vt:lpwstr/>
      </vt:variant>
      <vt:variant>
        <vt:i4>3014680</vt:i4>
      </vt:variant>
      <vt:variant>
        <vt:i4>249</vt:i4>
      </vt:variant>
      <vt:variant>
        <vt:i4>0</vt:i4>
      </vt:variant>
      <vt:variant>
        <vt:i4>5</vt:i4>
      </vt:variant>
      <vt:variant>
        <vt:lpwstr/>
      </vt:variant>
      <vt:variant>
        <vt:lpwstr>sub_15811</vt:lpwstr>
      </vt:variant>
      <vt:variant>
        <vt:i4>1703970</vt:i4>
      </vt:variant>
      <vt:variant>
        <vt:i4>246</vt:i4>
      </vt:variant>
      <vt:variant>
        <vt:i4>0</vt:i4>
      </vt:variant>
      <vt:variant>
        <vt:i4>5</vt:i4>
      </vt:variant>
      <vt:variant>
        <vt:lpwstr/>
      </vt:variant>
      <vt:variant>
        <vt:lpwstr>sub_30</vt:lpwstr>
      </vt:variant>
      <vt:variant>
        <vt:i4>1703970</vt:i4>
      </vt:variant>
      <vt:variant>
        <vt:i4>243</vt:i4>
      </vt:variant>
      <vt:variant>
        <vt:i4>0</vt:i4>
      </vt:variant>
      <vt:variant>
        <vt:i4>5</vt:i4>
      </vt:variant>
      <vt:variant>
        <vt:lpwstr/>
      </vt:variant>
      <vt:variant>
        <vt:lpwstr>sub_30</vt:lpwstr>
      </vt:variant>
      <vt:variant>
        <vt:i4>2752531</vt:i4>
      </vt:variant>
      <vt:variant>
        <vt:i4>240</vt:i4>
      </vt:variant>
      <vt:variant>
        <vt:i4>0</vt:i4>
      </vt:variant>
      <vt:variant>
        <vt:i4>5</vt:i4>
      </vt:variant>
      <vt:variant>
        <vt:lpwstr/>
      </vt:variant>
      <vt:variant>
        <vt:lpwstr>sub_2000</vt:lpwstr>
      </vt:variant>
      <vt:variant>
        <vt:i4>2621467</vt:i4>
      </vt:variant>
      <vt:variant>
        <vt:i4>237</vt:i4>
      </vt:variant>
      <vt:variant>
        <vt:i4>0</vt:i4>
      </vt:variant>
      <vt:variant>
        <vt:i4>5</vt:i4>
      </vt:variant>
      <vt:variant>
        <vt:lpwstr/>
      </vt:variant>
      <vt:variant>
        <vt:lpwstr>sub_2183</vt:lpwstr>
      </vt:variant>
      <vt:variant>
        <vt:i4>1245240</vt:i4>
      </vt:variant>
      <vt:variant>
        <vt:i4>230</vt:i4>
      </vt:variant>
      <vt:variant>
        <vt:i4>0</vt:i4>
      </vt:variant>
      <vt:variant>
        <vt:i4>5</vt:i4>
      </vt:variant>
      <vt:variant>
        <vt:lpwstr/>
      </vt:variant>
      <vt:variant>
        <vt:lpwstr>_Toc341385262</vt:lpwstr>
      </vt:variant>
      <vt:variant>
        <vt:i4>1245240</vt:i4>
      </vt:variant>
      <vt:variant>
        <vt:i4>224</vt:i4>
      </vt:variant>
      <vt:variant>
        <vt:i4>0</vt:i4>
      </vt:variant>
      <vt:variant>
        <vt:i4>5</vt:i4>
      </vt:variant>
      <vt:variant>
        <vt:lpwstr/>
      </vt:variant>
      <vt:variant>
        <vt:lpwstr>_Toc341385261</vt:lpwstr>
      </vt:variant>
      <vt:variant>
        <vt:i4>1245240</vt:i4>
      </vt:variant>
      <vt:variant>
        <vt:i4>218</vt:i4>
      </vt:variant>
      <vt:variant>
        <vt:i4>0</vt:i4>
      </vt:variant>
      <vt:variant>
        <vt:i4>5</vt:i4>
      </vt:variant>
      <vt:variant>
        <vt:lpwstr/>
      </vt:variant>
      <vt:variant>
        <vt:lpwstr>_Toc341385260</vt:lpwstr>
      </vt:variant>
      <vt:variant>
        <vt:i4>1048632</vt:i4>
      </vt:variant>
      <vt:variant>
        <vt:i4>212</vt:i4>
      </vt:variant>
      <vt:variant>
        <vt:i4>0</vt:i4>
      </vt:variant>
      <vt:variant>
        <vt:i4>5</vt:i4>
      </vt:variant>
      <vt:variant>
        <vt:lpwstr/>
      </vt:variant>
      <vt:variant>
        <vt:lpwstr>_Toc341385259</vt:lpwstr>
      </vt:variant>
      <vt:variant>
        <vt:i4>1048632</vt:i4>
      </vt:variant>
      <vt:variant>
        <vt:i4>206</vt:i4>
      </vt:variant>
      <vt:variant>
        <vt:i4>0</vt:i4>
      </vt:variant>
      <vt:variant>
        <vt:i4>5</vt:i4>
      </vt:variant>
      <vt:variant>
        <vt:lpwstr/>
      </vt:variant>
      <vt:variant>
        <vt:lpwstr>_Toc341385258</vt:lpwstr>
      </vt:variant>
      <vt:variant>
        <vt:i4>1048632</vt:i4>
      </vt:variant>
      <vt:variant>
        <vt:i4>200</vt:i4>
      </vt:variant>
      <vt:variant>
        <vt:i4>0</vt:i4>
      </vt:variant>
      <vt:variant>
        <vt:i4>5</vt:i4>
      </vt:variant>
      <vt:variant>
        <vt:lpwstr/>
      </vt:variant>
      <vt:variant>
        <vt:lpwstr>_Toc341385257</vt:lpwstr>
      </vt:variant>
      <vt:variant>
        <vt:i4>1048632</vt:i4>
      </vt:variant>
      <vt:variant>
        <vt:i4>194</vt:i4>
      </vt:variant>
      <vt:variant>
        <vt:i4>0</vt:i4>
      </vt:variant>
      <vt:variant>
        <vt:i4>5</vt:i4>
      </vt:variant>
      <vt:variant>
        <vt:lpwstr/>
      </vt:variant>
      <vt:variant>
        <vt:lpwstr>_Toc341385256</vt:lpwstr>
      </vt:variant>
      <vt:variant>
        <vt:i4>1048632</vt:i4>
      </vt:variant>
      <vt:variant>
        <vt:i4>188</vt:i4>
      </vt:variant>
      <vt:variant>
        <vt:i4>0</vt:i4>
      </vt:variant>
      <vt:variant>
        <vt:i4>5</vt:i4>
      </vt:variant>
      <vt:variant>
        <vt:lpwstr/>
      </vt:variant>
      <vt:variant>
        <vt:lpwstr>_Toc341385255</vt:lpwstr>
      </vt:variant>
      <vt:variant>
        <vt:i4>1048632</vt:i4>
      </vt:variant>
      <vt:variant>
        <vt:i4>182</vt:i4>
      </vt:variant>
      <vt:variant>
        <vt:i4>0</vt:i4>
      </vt:variant>
      <vt:variant>
        <vt:i4>5</vt:i4>
      </vt:variant>
      <vt:variant>
        <vt:lpwstr/>
      </vt:variant>
      <vt:variant>
        <vt:lpwstr>_Toc341385254</vt:lpwstr>
      </vt:variant>
      <vt:variant>
        <vt:i4>1048632</vt:i4>
      </vt:variant>
      <vt:variant>
        <vt:i4>176</vt:i4>
      </vt:variant>
      <vt:variant>
        <vt:i4>0</vt:i4>
      </vt:variant>
      <vt:variant>
        <vt:i4>5</vt:i4>
      </vt:variant>
      <vt:variant>
        <vt:lpwstr/>
      </vt:variant>
      <vt:variant>
        <vt:lpwstr>_Toc341385253</vt:lpwstr>
      </vt:variant>
      <vt:variant>
        <vt:i4>1048632</vt:i4>
      </vt:variant>
      <vt:variant>
        <vt:i4>170</vt:i4>
      </vt:variant>
      <vt:variant>
        <vt:i4>0</vt:i4>
      </vt:variant>
      <vt:variant>
        <vt:i4>5</vt:i4>
      </vt:variant>
      <vt:variant>
        <vt:lpwstr/>
      </vt:variant>
      <vt:variant>
        <vt:lpwstr>_Toc341385252</vt:lpwstr>
      </vt:variant>
      <vt:variant>
        <vt:i4>1048632</vt:i4>
      </vt:variant>
      <vt:variant>
        <vt:i4>164</vt:i4>
      </vt:variant>
      <vt:variant>
        <vt:i4>0</vt:i4>
      </vt:variant>
      <vt:variant>
        <vt:i4>5</vt:i4>
      </vt:variant>
      <vt:variant>
        <vt:lpwstr/>
      </vt:variant>
      <vt:variant>
        <vt:lpwstr>_Toc341385251</vt:lpwstr>
      </vt:variant>
      <vt:variant>
        <vt:i4>1048632</vt:i4>
      </vt:variant>
      <vt:variant>
        <vt:i4>158</vt:i4>
      </vt:variant>
      <vt:variant>
        <vt:i4>0</vt:i4>
      </vt:variant>
      <vt:variant>
        <vt:i4>5</vt:i4>
      </vt:variant>
      <vt:variant>
        <vt:lpwstr/>
      </vt:variant>
      <vt:variant>
        <vt:lpwstr>_Toc341385250</vt:lpwstr>
      </vt:variant>
      <vt:variant>
        <vt:i4>1114168</vt:i4>
      </vt:variant>
      <vt:variant>
        <vt:i4>152</vt:i4>
      </vt:variant>
      <vt:variant>
        <vt:i4>0</vt:i4>
      </vt:variant>
      <vt:variant>
        <vt:i4>5</vt:i4>
      </vt:variant>
      <vt:variant>
        <vt:lpwstr/>
      </vt:variant>
      <vt:variant>
        <vt:lpwstr>_Toc341385249</vt:lpwstr>
      </vt:variant>
      <vt:variant>
        <vt:i4>1114168</vt:i4>
      </vt:variant>
      <vt:variant>
        <vt:i4>146</vt:i4>
      </vt:variant>
      <vt:variant>
        <vt:i4>0</vt:i4>
      </vt:variant>
      <vt:variant>
        <vt:i4>5</vt:i4>
      </vt:variant>
      <vt:variant>
        <vt:lpwstr/>
      </vt:variant>
      <vt:variant>
        <vt:lpwstr>_Toc341385248</vt:lpwstr>
      </vt:variant>
      <vt:variant>
        <vt:i4>1114168</vt:i4>
      </vt:variant>
      <vt:variant>
        <vt:i4>140</vt:i4>
      </vt:variant>
      <vt:variant>
        <vt:i4>0</vt:i4>
      </vt:variant>
      <vt:variant>
        <vt:i4>5</vt:i4>
      </vt:variant>
      <vt:variant>
        <vt:lpwstr/>
      </vt:variant>
      <vt:variant>
        <vt:lpwstr>_Toc341385247</vt:lpwstr>
      </vt:variant>
      <vt:variant>
        <vt:i4>1114168</vt:i4>
      </vt:variant>
      <vt:variant>
        <vt:i4>134</vt:i4>
      </vt:variant>
      <vt:variant>
        <vt:i4>0</vt:i4>
      </vt:variant>
      <vt:variant>
        <vt:i4>5</vt:i4>
      </vt:variant>
      <vt:variant>
        <vt:lpwstr/>
      </vt:variant>
      <vt:variant>
        <vt:lpwstr>_Toc341385246</vt:lpwstr>
      </vt:variant>
      <vt:variant>
        <vt:i4>1114168</vt:i4>
      </vt:variant>
      <vt:variant>
        <vt:i4>128</vt:i4>
      </vt:variant>
      <vt:variant>
        <vt:i4>0</vt:i4>
      </vt:variant>
      <vt:variant>
        <vt:i4>5</vt:i4>
      </vt:variant>
      <vt:variant>
        <vt:lpwstr/>
      </vt:variant>
      <vt:variant>
        <vt:lpwstr>_Toc341385245</vt:lpwstr>
      </vt:variant>
      <vt:variant>
        <vt:i4>1114168</vt:i4>
      </vt:variant>
      <vt:variant>
        <vt:i4>122</vt:i4>
      </vt:variant>
      <vt:variant>
        <vt:i4>0</vt:i4>
      </vt:variant>
      <vt:variant>
        <vt:i4>5</vt:i4>
      </vt:variant>
      <vt:variant>
        <vt:lpwstr/>
      </vt:variant>
      <vt:variant>
        <vt:lpwstr>_Toc341385244</vt:lpwstr>
      </vt:variant>
      <vt:variant>
        <vt:i4>1114168</vt:i4>
      </vt:variant>
      <vt:variant>
        <vt:i4>116</vt:i4>
      </vt:variant>
      <vt:variant>
        <vt:i4>0</vt:i4>
      </vt:variant>
      <vt:variant>
        <vt:i4>5</vt:i4>
      </vt:variant>
      <vt:variant>
        <vt:lpwstr/>
      </vt:variant>
      <vt:variant>
        <vt:lpwstr>_Toc341385243</vt:lpwstr>
      </vt:variant>
      <vt:variant>
        <vt:i4>1114168</vt:i4>
      </vt:variant>
      <vt:variant>
        <vt:i4>110</vt:i4>
      </vt:variant>
      <vt:variant>
        <vt:i4>0</vt:i4>
      </vt:variant>
      <vt:variant>
        <vt:i4>5</vt:i4>
      </vt:variant>
      <vt:variant>
        <vt:lpwstr/>
      </vt:variant>
      <vt:variant>
        <vt:lpwstr>_Toc341385242</vt:lpwstr>
      </vt:variant>
      <vt:variant>
        <vt:i4>1114168</vt:i4>
      </vt:variant>
      <vt:variant>
        <vt:i4>104</vt:i4>
      </vt:variant>
      <vt:variant>
        <vt:i4>0</vt:i4>
      </vt:variant>
      <vt:variant>
        <vt:i4>5</vt:i4>
      </vt:variant>
      <vt:variant>
        <vt:lpwstr/>
      </vt:variant>
      <vt:variant>
        <vt:lpwstr>_Toc341385241</vt:lpwstr>
      </vt:variant>
      <vt:variant>
        <vt:i4>1114168</vt:i4>
      </vt:variant>
      <vt:variant>
        <vt:i4>98</vt:i4>
      </vt:variant>
      <vt:variant>
        <vt:i4>0</vt:i4>
      </vt:variant>
      <vt:variant>
        <vt:i4>5</vt:i4>
      </vt:variant>
      <vt:variant>
        <vt:lpwstr/>
      </vt:variant>
      <vt:variant>
        <vt:lpwstr>_Toc341385240</vt:lpwstr>
      </vt:variant>
      <vt:variant>
        <vt:i4>1441848</vt:i4>
      </vt:variant>
      <vt:variant>
        <vt:i4>92</vt:i4>
      </vt:variant>
      <vt:variant>
        <vt:i4>0</vt:i4>
      </vt:variant>
      <vt:variant>
        <vt:i4>5</vt:i4>
      </vt:variant>
      <vt:variant>
        <vt:lpwstr/>
      </vt:variant>
      <vt:variant>
        <vt:lpwstr>_Toc341385239</vt:lpwstr>
      </vt:variant>
      <vt:variant>
        <vt:i4>1441848</vt:i4>
      </vt:variant>
      <vt:variant>
        <vt:i4>86</vt:i4>
      </vt:variant>
      <vt:variant>
        <vt:i4>0</vt:i4>
      </vt:variant>
      <vt:variant>
        <vt:i4>5</vt:i4>
      </vt:variant>
      <vt:variant>
        <vt:lpwstr/>
      </vt:variant>
      <vt:variant>
        <vt:lpwstr>_Toc341385238</vt:lpwstr>
      </vt:variant>
      <vt:variant>
        <vt:i4>1441848</vt:i4>
      </vt:variant>
      <vt:variant>
        <vt:i4>80</vt:i4>
      </vt:variant>
      <vt:variant>
        <vt:i4>0</vt:i4>
      </vt:variant>
      <vt:variant>
        <vt:i4>5</vt:i4>
      </vt:variant>
      <vt:variant>
        <vt:lpwstr/>
      </vt:variant>
      <vt:variant>
        <vt:lpwstr>_Toc341385237</vt:lpwstr>
      </vt:variant>
      <vt:variant>
        <vt:i4>1441848</vt:i4>
      </vt:variant>
      <vt:variant>
        <vt:i4>74</vt:i4>
      </vt:variant>
      <vt:variant>
        <vt:i4>0</vt:i4>
      </vt:variant>
      <vt:variant>
        <vt:i4>5</vt:i4>
      </vt:variant>
      <vt:variant>
        <vt:lpwstr/>
      </vt:variant>
      <vt:variant>
        <vt:lpwstr>_Toc341385236</vt:lpwstr>
      </vt:variant>
      <vt:variant>
        <vt:i4>1441848</vt:i4>
      </vt:variant>
      <vt:variant>
        <vt:i4>68</vt:i4>
      </vt:variant>
      <vt:variant>
        <vt:i4>0</vt:i4>
      </vt:variant>
      <vt:variant>
        <vt:i4>5</vt:i4>
      </vt:variant>
      <vt:variant>
        <vt:lpwstr/>
      </vt:variant>
      <vt:variant>
        <vt:lpwstr>_Toc341385235</vt:lpwstr>
      </vt:variant>
      <vt:variant>
        <vt:i4>1441848</vt:i4>
      </vt:variant>
      <vt:variant>
        <vt:i4>62</vt:i4>
      </vt:variant>
      <vt:variant>
        <vt:i4>0</vt:i4>
      </vt:variant>
      <vt:variant>
        <vt:i4>5</vt:i4>
      </vt:variant>
      <vt:variant>
        <vt:lpwstr/>
      </vt:variant>
      <vt:variant>
        <vt:lpwstr>_Toc341385234</vt:lpwstr>
      </vt:variant>
      <vt:variant>
        <vt:i4>1441848</vt:i4>
      </vt:variant>
      <vt:variant>
        <vt:i4>56</vt:i4>
      </vt:variant>
      <vt:variant>
        <vt:i4>0</vt:i4>
      </vt:variant>
      <vt:variant>
        <vt:i4>5</vt:i4>
      </vt:variant>
      <vt:variant>
        <vt:lpwstr/>
      </vt:variant>
      <vt:variant>
        <vt:lpwstr>_Toc341385233</vt:lpwstr>
      </vt:variant>
      <vt:variant>
        <vt:i4>1441848</vt:i4>
      </vt:variant>
      <vt:variant>
        <vt:i4>50</vt:i4>
      </vt:variant>
      <vt:variant>
        <vt:i4>0</vt:i4>
      </vt:variant>
      <vt:variant>
        <vt:i4>5</vt:i4>
      </vt:variant>
      <vt:variant>
        <vt:lpwstr/>
      </vt:variant>
      <vt:variant>
        <vt:lpwstr>_Toc341385232</vt:lpwstr>
      </vt:variant>
      <vt:variant>
        <vt:i4>1441848</vt:i4>
      </vt:variant>
      <vt:variant>
        <vt:i4>44</vt:i4>
      </vt:variant>
      <vt:variant>
        <vt:i4>0</vt:i4>
      </vt:variant>
      <vt:variant>
        <vt:i4>5</vt:i4>
      </vt:variant>
      <vt:variant>
        <vt:lpwstr/>
      </vt:variant>
      <vt:variant>
        <vt:lpwstr>_Toc341385231</vt:lpwstr>
      </vt:variant>
      <vt:variant>
        <vt:i4>1441848</vt:i4>
      </vt:variant>
      <vt:variant>
        <vt:i4>38</vt:i4>
      </vt:variant>
      <vt:variant>
        <vt:i4>0</vt:i4>
      </vt:variant>
      <vt:variant>
        <vt:i4>5</vt:i4>
      </vt:variant>
      <vt:variant>
        <vt:lpwstr/>
      </vt:variant>
      <vt:variant>
        <vt:lpwstr>_Toc341385230</vt:lpwstr>
      </vt:variant>
      <vt:variant>
        <vt:i4>1507384</vt:i4>
      </vt:variant>
      <vt:variant>
        <vt:i4>32</vt:i4>
      </vt:variant>
      <vt:variant>
        <vt:i4>0</vt:i4>
      </vt:variant>
      <vt:variant>
        <vt:i4>5</vt:i4>
      </vt:variant>
      <vt:variant>
        <vt:lpwstr/>
      </vt:variant>
      <vt:variant>
        <vt:lpwstr>_Toc341385229</vt:lpwstr>
      </vt:variant>
      <vt:variant>
        <vt:i4>1507384</vt:i4>
      </vt:variant>
      <vt:variant>
        <vt:i4>26</vt:i4>
      </vt:variant>
      <vt:variant>
        <vt:i4>0</vt:i4>
      </vt:variant>
      <vt:variant>
        <vt:i4>5</vt:i4>
      </vt:variant>
      <vt:variant>
        <vt:lpwstr/>
      </vt:variant>
      <vt:variant>
        <vt:lpwstr>_Toc341385228</vt:lpwstr>
      </vt:variant>
      <vt:variant>
        <vt:i4>1507384</vt:i4>
      </vt:variant>
      <vt:variant>
        <vt:i4>20</vt:i4>
      </vt:variant>
      <vt:variant>
        <vt:i4>0</vt:i4>
      </vt:variant>
      <vt:variant>
        <vt:i4>5</vt:i4>
      </vt:variant>
      <vt:variant>
        <vt:lpwstr/>
      </vt:variant>
      <vt:variant>
        <vt:lpwstr>_Toc341385227</vt:lpwstr>
      </vt:variant>
      <vt:variant>
        <vt:i4>1507384</vt:i4>
      </vt:variant>
      <vt:variant>
        <vt:i4>14</vt:i4>
      </vt:variant>
      <vt:variant>
        <vt:i4>0</vt:i4>
      </vt:variant>
      <vt:variant>
        <vt:i4>5</vt:i4>
      </vt:variant>
      <vt:variant>
        <vt:lpwstr/>
      </vt:variant>
      <vt:variant>
        <vt:lpwstr>_Toc341385226</vt:lpwstr>
      </vt:variant>
      <vt:variant>
        <vt:i4>1507384</vt:i4>
      </vt:variant>
      <vt:variant>
        <vt:i4>8</vt:i4>
      </vt:variant>
      <vt:variant>
        <vt:i4>0</vt:i4>
      </vt:variant>
      <vt:variant>
        <vt:i4>5</vt:i4>
      </vt:variant>
      <vt:variant>
        <vt:lpwstr/>
      </vt:variant>
      <vt:variant>
        <vt:lpwstr>_Toc341385225</vt:lpwstr>
      </vt:variant>
      <vt:variant>
        <vt:i4>1507384</vt:i4>
      </vt:variant>
      <vt:variant>
        <vt:i4>2</vt:i4>
      </vt:variant>
      <vt:variant>
        <vt:i4>0</vt:i4>
      </vt:variant>
      <vt:variant>
        <vt:i4>5</vt:i4>
      </vt:variant>
      <vt:variant>
        <vt:lpwstr/>
      </vt:variant>
      <vt:variant>
        <vt:lpwstr>_Toc341385224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Минакова Евгения Николаевна</dc:creator>
  <cp:lastModifiedBy>Минакова Евгения </cp:lastModifiedBy>
  <cp:revision>3</cp:revision>
  <cp:lastPrinted>2016-04-29T17:01:00Z</cp:lastPrinted>
  <dcterms:created xsi:type="dcterms:W3CDTF">2016-09-12T09:49:00Z</dcterms:created>
  <dcterms:modified xsi:type="dcterms:W3CDTF">2016-09-12T10:01:00Z</dcterms:modified>
</cp:coreProperties>
</file>