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74" w:rsidRPr="00EB50C3" w:rsidRDefault="00D22D74" w:rsidP="00C76A22">
      <w:pPr>
        <w:jc w:val="center"/>
        <w:rPr>
          <w:b/>
          <w:sz w:val="22"/>
          <w:szCs w:val="22"/>
        </w:rPr>
      </w:pPr>
    </w:p>
    <w:p w:rsidR="0026255E" w:rsidRPr="00EB50C3" w:rsidRDefault="0054350B" w:rsidP="00C76A22">
      <w:pPr>
        <w:jc w:val="center"/>
        <w:rPr>
          <w:b/>
          <w:sz w:val="22"/>
          <w:szCs w:val="22"/>
        </w:rPr>
      </w:pPr>
      <w:r w:rsidRPr="00EB50C3">
        <w:rPr>
          <w:b/>
          <w:sz w:val="22"/>
          <w:szCs w:val="22"/>
        </w:rPr>
        <w:t>Перечень</w:t>
      </w:r>
      <w:r w:rsidR="00DC199D" w:rsidRPr="00EB50C3">
        <w:rPr>
          <w:b/>
          <w:sz w:val="22"/>
          <w:szCs w:val="22"/>
        </w:rPr>
        <w:t xml:space="preserve"> изменений</w:t>
      </w:r>
      <w:r w:rsidRPr="00EB50C3">
        <w:rPr>
          <w:b/>
          <w:sz w:val="22"/>
          <w:szCs w:val="22"/>
        </w:rPr>
        <w:t xml:space="preserve">, внесенных </w:t>
      </w:r>
      <w:r w:rsidR="00DC199D" w:rsidRPr="00EB50C3">
        <w:rPr>
          <w:b/>
          <w:sz w:val="22"/>
          <w:szCs w:val="22"/>
        </w:rPr>
        <w:t xml:space="preserve">в Правила листинга </w:t>
      </w:r>
    </w:p>
    <w:p w:rsidR="00C76A22" w:rsidRPr="00EB50C3" w:rsidRDefault="00DC199D" w:rsidP="00C76A22">
      <w:pPr>
        <w:jc w:val="center"/>
        <w:rPr>
          <w:b/>
          <w:sz w:val="22"/>
          <w:szCs w:val="22"/>
        </w:rPr>
      </w:pPr>
      <w:r w:rsidRPr="00EB50C3">
        <w:rPr>
          <w:b/>
          <w:sz w:val="22"/>
          <w:szCs w:val="22"/>
        </w:rPr>
        <w:t>Закрытого акционерного общества «Фондовая биржа ММВБ»</w:t>
      </w:r>
    </w:p>
    <w:p w:rsidR="00BA727C" w:rsidRPr="00EB50C3" w:rsidRDefault="00BA727C" w:rsidP="00BA727C">
      <w:pPr>
        <w:tabs>
          <w:tab w:val="left" w:pos="851"/>
        </w:tabs>
        <w:ind w:firstLine="567"/>
        <w:jc w:val="both"/>
        <w:rPr>
          <w:sz w:val="22"/>
          <w:szCs w:val="22"/>
        </w:rPr>
      </w:pPr>
    </w:p>
    <w:p w:rsidR="00EB50C3" w:rsidRPr="00EB50C3" w:rsidRDefault="00293C1D" w:rsidP="00EB50C3">
      <w:pPr>
        <w:pStyle w:val="ac"/>
        <w:numPr>
          <w:ilvl w:val="0"/>
          <w:numId w:val="23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</w:t>
      </w:r>
      <w:r w:rsidR="00EB50C3" w:rsidRPr="00EB50C3">
        <w:rPr>
          <w:rFonts w:ascii="Times New Roman" w:hAnsi="Times New Roman"/>
          <w:color w:val="000000"/>
        </w:rPr>
        <w:t xml:space="preserve">Правилах </w:t>
      </w:r>
      <w:r>
        <w:rPr>
          <w:rFonts w:ascii="Times New Roman" w:hAnsi="Times New Roman"/>
          <w:color w:val="000000"/>
        </w:rPr>
        <w:t xml:space="preserve">листинга ЗАО «ФБ ММВБ» (далее </w:t>
      </w:r>
      <w:r w:rsidR="0001490B">
        <w:rPr>
          <w:rFonts w:ascii="Times New Roman" w:hAnsi="Times New Roman"/>
          <w:color w:val="000000"/>
        </w:rPr>
        <w:t xml:space="preserve">- 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Правила) </w:t>
      </w:r>
      <w:r w:rsidR="00EB50C3" w:rsidRPr="00EB50C3">
        <w:rPr>
          <w:rFonts w:ascii="Times New Roman" w:hAnsi="Times New Roman"/>
          <w:color w:val="000000"/>
        </w:rPr>
        <w:t>предусмотрена возможность для включения акций во Второй уровень без соблюдения требования к количеству акций эмитента в свободном обращении (</w:t>
      </w:r>
      <w:r w:rsidR="00EB50C3" w:rsidRPr="00EB50C3">
        <w:rPr>
          <w:rFonts w:ascii="Times New Roman" w:hAnsi="Times New Roman"/>
          <w:color w:val="000000"/>
          <w:lang w:val="en-US"/>
        </w:rPr>
        <w:t>FF</w:t>
      </w:r>
      <w:r w:rsidR="00EB50C3" w:rsidRPr="00EB50C3">
        <w:rPr>
          <w:rFonts w:ascii="Times New Roman" w:hAnsi="Times New Roman"/>
          <w:color w:val="000000"/>
        </w:rPr>
        <w:t>), если ожидается, что по итогам проведения планируемого размещения (продажи) таких акций указанное требование будет соблюдено. При этом</w:t>
      </w:r>
      <w:proofErr w:type="gramStart"/>
      <w:r w:rsidR="00EB50C3" w:rsidRPr="00EB50C3">
        <w:rPr>
          <w:rFonts w:ascii="Times New Roman" w:hAnsi="Times New Roman"/>
          <w:color w:val="000000"/>
        </w:rPr>
        <w:t>,</w:t>
      </w:r>
      <w:proofErr w:type="gramEnd"/>
      <w:r w:rsidR="00EB50C3" w:rsidRPr="00EB50C3">
        <w:rPr>
          <w:rFonts w:ascii="Times New Roman" w:hAnsi="Times New Roman"/>
          <w:color w:val="000000"/>
        </w:rPr>
        <w:t xml:space="preserve"> если </w:t>
      </w:r>
      <w:r w:rsidR="00EB50C3" w:rsidRPr="00EB50C3">
        <w:rPr>
          <w:rFonts w:ascii="Times New Roman" w:hAnsi="Times New Roman"/>
        </w:rPr>
        <w:t xml:space="preserve">в течение трех месяцев после завершения размещения (продажи) указанных акций их доля в свободном обращении будет меньше </w:t>
      </w:r>
      <w:r w:rsidR="00EB50C3" w:rsidRPr="00EB50C3">
        <w:rPr>
          <w:rFonts w:ascii="Times New Roman" w:hAnsi="Times New Roman"/>
          <w:color w:val="000000"/>
        </w:rPr>
        <w:t>установленного показателя FF, такие</w:t>
      </w:r>
      <w:r w:rsidR="00EB50C3" w:rsidRPr="00EB50C3">
        <w:rPr>
          <w:rFonts w:ascii="Times New Roman" w:hAnsi="Times New Roman"/>
        </w:rPr>
        <w:t xml:space="preserve"> акции переводятся в Третий уровень. Указанные изменения повторяют аналогичные нормы по включению акций в</w:t>
      </w:r>
      <w:r w:rsidR="00EB50C3" w:rsidRPr="00EB50C3">
        <w:rPr>
          <w:rFonts w:ascii="Times New Roman" w:hAnsi="Times New Roman"/>
          <w:color w:val="000000"/>
        </w:rPr>
        <w:t xml:space="preserve"> Первый уровень (ст. 10, 16, п. 2.1.1 и 2.1.2 Приложения 2 к Правилам).</w:t>
      </w:r>
    </w:p>
    <w:p w:rsidR="00EB50C3" w:rsidRPr="00EB50C3" w:rsidRDefault="00EB50C3" w:rsidP="00EB50C3">
      <w:pPr>
        <w:pStyle w:val="ac"/>
        <w:numPr>
          <w:ilvl w:val="0"/>
          <w:numId w:val="23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EB50C3">
        <w:rPr>
          <w:rFonts w:ascii="Times New Roman" w:hAnsi="Times New Roman"/>
          <w:color w:val="000000"/>
        </w:rPr>
        <w:t>По тексту Правил внесены следующие технические изменения:</w:t>
      </w:r>
    </w:p>
    <w:p w:rsidR="00EB50C3" w:rsidRPr="00EB50C3" w:rsidRDefault="00EB50C3" w:rsidP="00EB50C3">
      <w:pPr>
        <w:pStyle w:val="ac"/>
        <w:numPr>
          <w:ilvl w:val="0"/>
          <w:numId w:val="34"/>
        </w:numPr>
        <w:tabs>
          <w:tab w:val="left" w:pos="993"/>
        </w:tabs>
        <w:spacing w:before="120" w:after="120" w:line="360" w:lineRule="auto"/>
        <w:ind w:left="993" w:hanging="426"/>
        <w:contextualSpacing/>
        <w:jc w:val="both"/>
        <w:rPr>
          <w:rFonts w:ascii="Times New Roman" w:hAnsi="Times New Roman"/>
          <w:color w:val="000000"/>
        </w:rPr>
      </w:pPr>
      <w:r w:rsidRPr="00EB50C3">
        <w:rPr>
          <w:rFonts w:ascii="Times New Roman" w:hAnsi="Times New Roman"/>
          <w:color w:val="000000"/>
        </w:rPr>
        <w:t>уточняется окончание сроков соответствующих переходных положений, путем указания соответствующих дат (ст.25 Правил);</w:t>
      </w:r>
    </w:p>
    <w:p w:rsidR="00EB50C3" w:rsidRPr="00EB50C3" w:rsidRDefault="00EB50C3" w:rsidP="00EB50C3">
      <w:pPr>
        <w:pStyle w:val="ac"/>
        <w:numPr>
          <w:ilvl w:val="0"/>
          <w:numId w:val="34"/>
        </w:numPr>
        <w:tabs>
          <w:tab w:val="left" w:pos="993"/>
        </w:tabs>
        <w:spacing w:before="120" w:after="120" w:line="360" w:lineRule="auto"/>
        <w:ind w:left="993" w:hanging="426"/>
        <w:contextualSpacing/>
        <w:jc w:val="both"/>
        <w:rPr>
          <w:rFonts w:ascii="Times New Roman" w:hAnsi="Times New Roman"/>
          <w:color w:val="000000"/>
        </w:rPr>
      </w:pPr>
      <w:r w:rsidRPr="00EB50C3">
        <w:rPr>
          <w:rFonts w:ascii="Times New Roman" w:hAnsi="Times New Roman"/>
          <w:color w:val="000000"/>
        </w:rPr>
        <w:t xml:space="preserve">формулировки порядка </w:t>
      </w:r>
      <w:r w:rsidRPr="00EB50C3">
        <w:rPr>
          <w:rFonts w:ascii="Times New Roman" w:hAnsi="Times New Roman"/>
          <w:bCs/>
        </w:rPr>
        <w:t xml:space="preserve">принятия Биржей решений о приостановлении торгов приведены в соответствие с </w:t>
      </w:r>
      <w:r w:rsidRPr="00EB50C3">
        <w:rPr>
          <w:rFonts w:ascii="Times New Roman" w:hAnsi="Times New Roman"/>
          <w:color w:val="000000"/>
        </w:rPr>
        <w:t>нормами Положения «О допуске ценных бумаг к организованным торгам» № 534-П, утвержденного Банком России 24.02.2016 (п. 3.5 и 3.6 ст. 23 Правил);</w:t>
      </w:r>
    </w:p>
    <w:p w:rsidR="00EB50C3" w:rsidRPr="00EB50C3" w:rsidRDefault="00EB50C3" w:rsidP="00EB50C3">
      <w:pPr>
        <w:pStyle w:val="ac"/>
        <w:numPr>
          <w:ilvl w:val="0"/>
          <w:numId w:val="34"/>
        </w:numPr>
        <w:tabs>
          <w:tab w:val="left" w:pos="993"/>
        </w:tabs>
        <w:spacing w:before="120" w:after="120" w:line="360" w:lineRule="auto"/>
        <w:ind w:left="993" w:hanging="426"/>
        <w:contextualSpacing/>
        <w:jc w:val="both"/>
        <w:rPr>
          <w:rFonts w:ascii="Times New Roman" w:hAnsi="Times New Roman"/>
          <w:color w:val="000000"/>
        </w:rPr>
      </w:pPr>
      <w:r w:rsidRPr="00EB50C3">
        <w:rPr>
          <w:rFonts w:ascii="Times New Roman" w:hAnsi="Times New Roman"/>
        </w:rPr>
        <w:t xml:space="preserve">уточняются сроки предоставления </w:t>
      </w:r>
      <w:r w:rsidR="00293C1D">
        <w:rPr>
          <w:rFonts w:ascii="Times New Roman" w:hAnsi="Times New Roman"/>
        </w:rPr>
        <w:t>О</w:t>
      </w:r>
      <w:r w:rsidRPr="00EB50C3">
        <w:rPr>
          <w:rFonts w:ascii="Times New Roman" w:hAnsi="Times New Roman"/>
        </w:rPr>
        <w:t>рганизациями Бирже следующей информации при поддержании ценных бумаг в Списке ценных бумаг, допущенных к торгам (ст. 17 Правил):</w:t>
      </w:r>
    </w:p>
    <w:p w:rsidR="00EB50C3" w:rsidRPr="00EB50C3" w:rsidRDefault="00EB50C3" w:rsidP="00EB50C3">
      <w:pPr>
        <w:pStyle w:val="ac"/>
        <w:numPr>
          <w:ilvl w:val="0"/>
          <w:numId w:val="35"/>
        </w:numPr>
        <w:tabs>
          <w:tab w:val="left" w:pos="993"/>
        </w:tabs>
        <w:spacing w:before="120" w:after="120" w:line="360" w:lineRule="auto"/>
        <w:ind w:left="1418"/>
        <w:contextualSpacing/>
        <w:jc w:val="both"/>
        <w:rPr>
          <w:rFonts w:ascii="Times New Roman" w:hAnsi="Times New Roman"/>
        </w:rPr>
      </w:pPr>
      <w:r w:rsidRPr="00EB50C3">
        <w:rPr>
          <w:rFonts w:ascii="Times New Roman" w:hAnsi="Times New Roman"/>
        </w:rPr>
        <w:t>предстоящее досрочное погашение ценных бумаг (представляемых ценных бумаг) с указанием даты досрочного погашения в случае, если список владельцев ценных бумаг (представляемых ценных бумаг) не составляется, не позднее, чем за 3 рабочих дня до даты досрочного погашения;</w:t>
      </w:r>
    </w:p>
    <w:p w:rsidR="00EB50C3" w:rsidRPr="00EB50C3" w:rsidRDefault="00EB50C3" w:rsidP="00EB50C3">
      <w:pPr>
        <w:pStyle w:val="ac"/>
        <w:numPr>
          <w:ilvl w:val="0"/>
          <w:numId w:val="35"/>
        </w:numPr>
        <w:tabs>
          <w:tab w:val="left" w:pos="993"/>
        </w:tabs>
        <w:spacing w:before="120" w:after="120" w:line="360" w:lineRule="auto"/>
        <w:ind w:left="1418"/>
        <w:contextualSpacing/>
        <w:jc w:val="both"/>
        <w:rPr>
          <w:rFonts w:ascii="Times New Roman" w:hAnsi="Times New Roman"/>
        </w:rPr>
      </w:pPr>
      <w:proofErr w:type="gramStart"/>
      <w:r w:rsidRPr="00EB50C3">
        <w:rPr>
          <w:rFonts w:ascii="Times New Roman" w:hAnsi="Times New Roman"/>
        </w:rPr>
        <w:t xml:space="preserve">выдача дополнительных сертификатов участия – в течение 5 рабочих дней с даты выдачи дополнительных ипотечных сертификатов участия, но не позднее даты окончания квартала, в котором была осуществлена выдача дополнительных сертификатов участия, в письменном виде и в электронном виде по электронной почте на адрес </w:t>
      </w:r>
      <w:hyperlink r:id="rId9" w:history="1">
        <w:r w:rsidRPr="00EB50C3">
          <w:rPr>
            <w:rFonts w:ascii="Times New Roman" w:hAnsi="Times New Roman"/>
          </w:rPr>
          <w:t>ISU@moex.com</w:t>
        </w:r>
      </w:hyperlink>
      <w:r w:rsidRPr="00EB50C3">
        <w:rPr>
          <w:rFonts w:ascii="Times New Roman" w:hAnsi="Times New Roman"/>
        </w:rPr>
        <w:t xml:space="preserve"> (в отношении ипотечных сертификатов участия, включенных в Первый или Второй уровень до вступления в силу</w:t>
      </w:r>
      <w:proofErr w:type="gramEnd"/>
      <w:r w:rsidRPr="00EB50C3">
        <w:rPr>
          <w:rFonts w:ascii="Times New Roman" w:hAnsi="Times New Roman"/>
        </w:rPr>
        <w:t xml:space="preserve"> Правил листинга Закрытого акционерного общества «Фондовая биржа ММВБ», утвержденных Советом директоров ЗАО «ФБ ММВБ» 16.05.2016 (Протокол № 41) (07.06.2016).</w:t>
      </w:r>
    </w:p>
    <w:p w:rsidR="003F421F" w:rsidRPr="00EB50C3" w:rsidRDefault="003F421F" w:rsidP="00D22D74">
      <w:pPr>
        <w:pStyle w:val="ac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rPr>
          <w:rFonts w:ascii="Times New Roman" w:hAnsi="Times New Roman"/>
        </w:rPr>
      </w:pPr>
    </w:p>
    <w:p w:rsidR="000E573F" w:rsidRPr="00EB50C3" w:rsidRDefault="000E573F" w:rsidP="000E573F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eastAsia="Calibri"/>
          <w:sz w:val="22"/>
          <w:szCs w:val="22"/>
        </w:rPr>
      </w:pPr>
    </w:p>
    <w:sectPr w:rsidR="000E573F" w:rsidRPr="00EB50C3" w:rsidSect="00247C64">
      <w:footerReference w:type="default" r:id="rId10"/>
      <w:endnotePr>
        <w:numFmt w:val="decimal"/>
      </w:endnotePr>
      <w:pgSz w:w="11907" w:h="16840"/>
      <w:pgMar w:top="567" w:right="992" w:bottom="99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D6" w:rsidRDefault="00421CD6" w:rsidP="00281B8B">
      <w:r>
        <w:separator/>
      </w:r>
    </w:p>
  </w:endnote>
  <w:endnote w:type="continuationSeparator" w:id="0">
    <w:p w:rsidR="00421CD6" w:rsidRDefault="00421CD6" w:rsidP="002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C64" w:rsidRDefault="00247C6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D6" w:rsidRDefault="00421CD6" w:rsidP="00281B8B">
      <w:r>
        <w:separator/>
      </w:r>
    </w:p>
  </w:footnote>
  <w:footnote w:type="continuationSeparator" w:id="0">
    <w:p w:rsidR="00421CD6" w:rsidRDefault="00421CD6" w:rsidP="0028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27C"/>
    <w:multiLevelType w:val="hybridMultilevel"/>
    <w:tmpl w:val="137A83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7A5E61"/>
    <w:multiLevelType w:val="hybridMultilevel"/>
    <w:tmpl w:val="E90406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712758C"/>
    <w:multiLevelType w:val="hybridMultilevel"/>
    <w:tmpl w:val="88022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663D"/>
    <w:multiLevelType w:val="hybridMultilevel"/>
    <w:tmpl w:val="0278218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705206"/>
    <w:multiLevelType w:val="hybridMultilevel"/>
    <w:tmpl w:val="05026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5D0947"/>
    <w:multiLevelType w:val="hybridMultilevel"/>
    <w:tmpl w:val="133A1FAC"/>
    <w:lvl w:ilvl="0" w:tplc="F4B0C8E2">
      <w:start w:val="10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101F3364"/>
    <w:multiLevelType w:val="hybridMultilevel"/>
    <w:tmpl w:val="97BC93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F06464"/>
    <w:multiLevelType w:val="hybridMultilevel"/>
    <w:tmpl w:val="3F26E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2635B3"/>
    <w:multiLevelType w:val="hybridMultilevel"/>
    <w:tmpl w:val="BC827ED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73F102C"/>
    <w:multiLevelType w:val="hybridMultilevel"/>
    <w:tmpl w:val="BE265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234871"/>
    <w:multiLevelType w:val="multilevel"/>
    <w:tmpl w:val="911A0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5F02E95"/>
    <w:multiLevelType w:val="hybridMultilevel"/>
    <w:tmpl w:val="69263546"/>
    <w:lvl w:ilvl="0" w:tplc="F4B0C8E2">
      <w:start w:val="10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2">
    <w:nsid w:val="26F12BC2"/>
    <w:multiLevelType w:val="hybridMultilevel"/>
    <w:tmpl w:val="C8AE512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686E7B"/>
    <w:multiLevelType w:val="hybridMultilevel"/>
    <w:tmpl w:val="B7140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753A5"/>
    <w:multiLevelType w:val="hybridMultilevel"/>
    <w:tmpl w:val="72742C90"/>
    <w:lvl w:ilvl="0" w:tplc="DF7647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F7647A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2E7AB8"/>
    <w:multiLevelType w:val="hybridMultilevel"/>
    <w:tmpl w:val="7764C7CA"/>
    <w:lvl w:ilvl="0" w:tplc="4330F4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163" w:hanging="80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C8B7EDB"/>
    <w:multiLevelType w:val="hybridMultilevel"/>
    <w:tmpl w:val="B7B64EE0"/>
    <w:lvl w:ilvl="0" w:tplc="AA6EE64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30384ABE">
      <w:start w:val="1"/>
      <w:numFmt w:val="decimal"/>
      <w:lvlText w:val="%2."/>
      <w:lvlJc w:val="left"/>
      <w:pPr>
        <w:ind w:left="1404" w:hanging="825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36C6C340">
      <w:start w:val="1"/>
      <w:numFmt w:val="decimal"/>
      <w:lvlText w:val="%4."/>
      <w:lvlJc w:val="left"/>
      <w:pPr>
        <w:ind w:left="928" w:hanging="360"/>
      </w:pPr>
      <w:rPr>
        <w:rFonts w:hint="default"/>
        <w:b/>
      </w:rPr>
    </w:lvl>
    <w:lvl w:ilvl="4" w:tplc="BE00838A">
      <w:start w:val="1"/>
      <w:numFmt w:val="decimal"/>
      <w:lvlText w:val="%5)"/>
      <w:lvlJc w:val="left"/>
      <w:pPr>
        <w:ind w:left="107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7">
    <w:nsid w:val="2CC81F55"/>
    <w:multiLevelType w:val="hybridMultilevel"/>
    <w:tmpl w:val="6AF82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121F9"/>
    <w:multiLevelType w:val="hybridMultilevel"/>
    <w:tmpl w:val="19B6C084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9">
    <w:nsid w:val="3F667F43"/>
    <w:multiLevelType w:val="hybridMultilevel"/>
    <w:tmpl w:val="E66C68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19003DD"/>
    <w:multiLevelType w:val="hybridMultilevel"/>
    <w:tmpl w:val="C1CEA8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F51C7"/>
    <w:multiLevelType w:val="hybridMultilevel"/>
    <w:tmpl w:val="E8DCF4A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971352D"/>
    <w:multiLevelType w:val="hybridMultilevel"/>
    <w:tmpl w:val="9EE66FB0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81931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CD12845"/>
    <w:multiLevelType w:val="hybridMultilevel"/>
    <w:tmpl w:val="533476D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146777"/>
    <w:multiLevelType w:val="hybridMultilevel"/>
    <w:tmpl w:val="34D40940"/>
    <w:lvl w:ilvl="0" w:tplc="6750D3E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B1B6DC9"/>
    <w:multiLevelType w:val="hybridMultilevel"/>
    <w:tmpl w:val="FE826E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3B6301"/>
    <w:multiLevelType w:val="hybridMultilevel"/>
    <w:tmpl w:val="00AAEAB6"/>
    <w:lvl w:ilvl="0" w:tplc="170A2C4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28">
    <w:nsid w:val="68BE10FF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EC029F"/>
    <w:multiLevelType w:val="multilevel"/>
    <w:tmpl w:val="BBB46AB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12" w:hanging="79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73473B46"/>
    <w:multiLevelType w:val="hybridMultilevel"/>
    <w:tmpl w:val="C09CB25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744D0F78"/>
    <w:multiLevelType w:val="hybridMultilevel"/>
    <w:tmpl w:val="5F747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BE60C7"/>
    <w:multiLevelType w:val="multilevel"/>
    <w:tmpl w:val="1EDE7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7620099C"/>
    <w:multiLevelType w:val="hybridMultilevel"/>
    <w:tmpl w:val="BFF012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E6B0FDD"/>
    <w:multiLevelType w:val="hybridMultilevel"/>
    <w:tmpl w:val="A44443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5"/>
  </w:num>
  <w:num w:numId="3">
    <w:abstractNumId w:val="28"/>
  </w:num>
  <w:num w:numId="4">
    <w:abstractNumId w:val="0"/>
  </w:num>
  <w:num w:numId="5">
    <w:abstractNumId w:val="8"/>
  </w:num>
  <w:num w:numId="6">
    <w:abstractNumId w:val="31"/>
  </w:num>
  <w:num w:numId="7">
    <w:abstractNumId w:val="4"/>
  </w:num>
  <w:num w:numId="8">
    <w:abstractNumId w:val="30"/>
  </w:num>
  <w:num w:numId="9">
    <w:abstractNumId w:val="23"/>
  </w:num>
  <w:num w:numId="10">
    <w:abstractNumId w:val="15"/>
  </w:num>
  <w:num w:numId="11">
    <w:abstractNumId w:val="19"/>
  </w:num>
  <w:num w:numId="12">
    <w:abstractNumId w:val="27"/>
  </w:num>
  <w:num w:numId="13">
    <w:abstractNumId w:val="21"/>
  </w:num>
  <w:num w:numId="14">
    <w:abstractNumId w:val="17"/>
  </w:num>
  <w:num w:numId="15">
    <w:abstractNumId w:val="33"/>
  </w:num>
  <w:num w:numId="16">
    <w:abstractNumId w:val="1"/>
  </w:num>
  <w:num w:numId="17">
    <w:abstractNumId w:val="3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26"/>
  </w:num>
  <w:num w:numId="22">
    <w:abstractNumId w:val="2"/>
  </w:num>
  <w:num w:numId="23">
    <w:abstractNumId w:val="29"/>
  </w:num>
  <w:num w:numId="24">
    <w:abstractNumId w:val="16"/>
  </w:num>
  <w:num w:numId="25">
    <w:abstractNumId w:val="14"/>
  </w:num>
  <w:num w:numId="26">
    <w:abstractNumId w:val="22"/>
  </w:num>
  <w:num w:numId="27">
    <w:abstractNumId w:val="7"/>
  </w:num>
  <w:num w:numId="28">
    <w:abstractNumId w:val="5"/>
  </w:num>
  <w:num w:numId="29">
    <w:abstractNumId w:val="3"/>
  </w:num>
  <w:num w:numId="30">
    <w:abstractNumId w:val="34"/>
  </w:num>
  <w:num w:numId="31">
    <w:abstractNumId w:val="6"/>
  </w:num>
  <w:num w:numId="32">
    <w:abstractNumId w:val="12"/>
  </w:num>
  <w:num w:numId="33">
    <w:abstractNumId w:val="24"/>
  </w:num>
  <w:num w:numId="34">
    <w:abstractNumId w:val="18"/>
  </w:num>
  <w:num w:numId="3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6F"/>
    <w:rsid w:val="000007D7"/>
    <w:rsid w:val="0000685F"/>
    <w:rsid w:val="00012572"/>
    <w:rsid w:val="00013361"/>
    <w:rsid w:val="0001490B"/>
    <w:rsid w:val="00015696"/>
    <w:rsid w:val="00027422"/>
    <w:rsid w:val="00034B9B"/>
    <w:rsid w:val="00037131"/>
    <w:rsid w:val="00042E50"/>
    <w:rsid w:val="00045B46"/>
    <w:rsid w:val="00055ECA"/>
    <w:rsid w:val="00062BF6"/>
    <w:rsid w:val="00063401"/>
    <w:rsid w:val="00071D72"/>
    <w:rsid w:val="00083166"/>
    <w:rsid w:val="00085605"/>
    <w:rsid w:val="000938A7"/>
    <w:rsid w:val="000B4F00"/>
    <w:rsid w:val="000C0F74"/>
    <w:rsid w:val="000E573F"/>
    <w:rsid w:val="00100513"/>
    <w:rsid w:val="001168C0"/>
    <w:rsid w:val="00145D40"/>
    <w:rsid w:val="00150C8B"/>
    <w:rsid w:val="001736EA"/>
    <w:rsid w:val="0017418C"/>
    <w:rsid w:val="00177FCD"/>
    <w:rsid w:val="00183F83"/>
    <w:rsid w:val="0018415A"/>
    <w:rsid w:val="00186862"/>
    <w:rsid w:val="0019008B"/>
    <w:rsid w:val="001A1F04"/>
    <w:rsid w:val="001B05DF"/>
    <w:rsid w:val="001B2A3E"/>
    <w:rsid w:val="001B5A2D"/>
    <w:rsid w:val="001C08C7"/>
    <w:rsid w:val="001C2DA6"/>
    <w:rsid w:val="001D7027"/>
    <w:rsid w:val="001E1A1A"/>
    <w:rsid w:val="001E295D"/>
    <w:rsid w:val="001E73B7"/>
    <w:rsid w:val="001F2908"/>
    <w:rsid w:val="002123F6"/>
    <w:rsid w:val="00212F37"/>
    <w:rsid w:val="002171E2"/>
    <w:rsid w:val="00220B64"/>
    <w:rsid w:val="0022148A"/>
    <w:rsid w:val="00225864"/>
    <w:rsid w:val="00225CA5"/>
    <w:rsid w:val="00247C64"/>
    <w:rsid w:val="002539B7"/>
    <w:rsid w:val="00254EF1"/>
    <w:rsid w:val="00260DDE"/>
    <w:rsid w:val="0026255E"/>
    <w:rsid w:val="00265D5B"/>
    <w:rsid w:val="0027272A"/>
    <w:rsid w:val="00273141"/>
    <w:rsid w:val="00281B8B"/>
    <w:rsid w:val="002847C7"/>
    <w:rsid w:val="00284E99"/>
    <w:rsid w:val="00285C59"/>
    <w:rsid w:val="00287B8A"/>
    <w:rsid w:val="00293C1D"/>
    <w:rsid w:val="00297B61"/>
    <w:rsid w:val="002A76F8"/>
    <w:rsid w:val="002B6D19"/>
    <w:rsid w:val="002C1538"/>
    <w:rsid w:val="002C18DA"/>
    <w:rsid w:val="002D5477"/>
    <w:rsid w:val="002E053D"/>
    <w:rsid w:val="002E1E16"/>
    <w:rsid w:val="002F0A55"/>
    <w:rsid w:val="002F5AED"/>
    <w:rsid w:val="002F7E23"/>
    <w:rsid w:val="0030042F"/>
    <w:rsid w:val="00300D54"/>
    <w:rsid w:val="003018B1"/>
    <w:rsid w:val="0030404A"/>
    <w:rsid w:val="003075B3"/>
    <w:rsid w:val="00307809"/>
    <w:rsid w:val="003375D8"/>
    <w:rsid w:val="00346B98"/>
    <w:rsid w:val="0034788F"/>
    <w:rsid w:val="003512F8"/>
    <w:rsid w:val="003646C1"/>
    <w:rsid w:val="00374368"/>
    <w:rsid w:val="00387B47"/>
    <w:rsid w:val="00387F73"/>
    <w:rsid w:val="003918A6"/>
    <w:rsid w:val="003A561C"/>
    <w:rsid w:val="003C6371"/>
    <w:rsid w:val="003D4E68"/>
    <w:rsid w:val="003D5DFF"/>
    <w:rsid w:val="003E08E9"/>
    <w:rsid w:val="003E13C0"/>
    <w:rsid w:val="003E62E0"/>
    <w:rsid w:val="003F034A"/>
    <w:rsid w:val="003F421F"/>
    <w:rsid w:val="003F679B"/>
    <w:rsid w:val="0040780D"/>
    <w:rsid w:val="0041318F"/>
    <w:rsid w:val="00415D69"/>
    <w:rsid w:val="00421CD6"/>
    <w:rsid w:val="0042524A"/>
    <w:rsid w:val="00427BC8"/>
    <w:rsid w:val="00431F75"/>
    <w:rsid w:val="00440498"/>
    <w:rsid w:val="004409A5"/>
    <w:rsid w:val="00441F16"/>
    <w:rsid w:val="004469DD"/>
    <w:rsid w:val="0046063E"/>
    <w:rsid w:val="0047014F"/>
    <w:rsid w:val="0047745E"/>
    <w:rsid w:val="00477BA2"/>
    <w:rsid w:val="00477E6F"/>
    <w:rsid w:val="004832F5"/>
    <w:rsid w:val="004A6DCA"/>
    <w:rsid w:val="004A764F"/>
    <w:rsid w:val="004B2DA4"/>
    <w:rsid w:val="004B4D17"/>
    <w:rsid w:val="004B7196"/>
    <w:rsid w:val="004C025F"/>
    <w:rsid w:val="004C5B95"/>
    <w:rsid w:val="004E5ABC"/>
    <w:rsid w:val="004F36EB"/>
    <w:rsid w:val="004F6322"/>
    <w:rsid w:val="005057C8"/>
    <w:rsid w:val="0050784F"/>
    <w:rsid w:val="0051397D"/>
    <w:rsid w:val="00516E77"/>
    <w:rsid w:val="00535E55"/>
    <w:rsid w:val="00543059"/>
    <w:rsid w:val="0054350B"/>
    <w:rsid w:val="0055120B"/>
    <w:rsid w:val="00560CD6"/>
    <w:rsid w:val="005724E5"/>
    <w:rsid w:val="005760A9"/>
    <w:rsid w:val="0057715F"/>
    <w:rsid w:val="00581E7E"/>
    <w:rsid w:val="00587953"/>
    <w:rsid w:val="0059588D"/>
    <w:rsid w:val="00597C79"/>
    <w:rsid w:val="005A693A"/>
    <w:rsid w:val="005A6964"/>
    <w:rsid w:val="005A788E"/>
    <w:rsid w:val="005C427C"/>
    <w:rsid w:val="005D0AE0"/>
    <w:rsid w:val="005D7C26"/>
    <w:rsid w:val="005F296E"/>
    <w:rsid w:val="005F62B4"/>
    <w:rsid w:val="00606003"/>
    <w:rsid w:val="006124A8"/>
    <w:rsid w:val="00615C00"/>
    <w:rsid w:val="00615FBD"/>
    <w:rsid w:val="00623728"/>
    <w:rsid w:val="0062618A"/>
    <w:rsid w:val="0063145D"/>
    <w:rsid w:val="00632F09"/>
    <w:rsid w:val="0065747E"/>
    <w:rsid w:val="00660498"/>
    <w:rsid w:val="006618F9"/>
    <w:rsid w:val="00663336"/>
    <w:rsid w:val="00665F7D"/>
    <w:rsid w:val="0068590C"/>
    <w:rsid w:val="00687A14"/>
    <w:rsid w:val="00694EC4"/>
    <w:rsid w:val="00695D52"/>
    <w:rsid w:val="00696177"/>
    <w:rsid w:val="00697ED5"/>
    <w:rsid w:val="006A623A"/>
    <w:rsid w:val="006A7EE1"/>
    <w:rsid w:val="006B5F15"/>
    <w:rsid w:val="006C2581"/>
    <w:rsid w:val="006C7DF1"/>
    <w:rsid w:val="006E4371"/>
    <w:rsid w:val="006F5319"/>
    <w:rsid w:val="006F73E3"/>
    <w:rsid w:val="007200EE"/>
    <w:rsid w:val="007203A3"/>
    <w:rsid w:val="00725881"/>
    <w:rsid w:val="00727A85"/>
    <w:rsid w:val="007321CC"/>
    <w:rsid w:val="00746727"/>
    <w:rsid w:val="007527E1"/>
    <w:rsid w:val="00753E77"/>
    <w:rsid w:val="007568CB"/>
    <w:rsid w:val="00764F9D"/>
    <w:rsid w:val="00767DF4"/>
    <w:rsid w:val="007741DC"/>
    <w:rsid w:val="007778B0"/>
    <w:rsid w:val="00787E2A"/>
    <w:rsid w:val="0079200F"/>
    <w:rsid w:val="007926B5"/>
    <w:rsid w:val="00792B0D"/>
    <w:rsid w:val="007A0298"/>
    <w:rsid w:val="007A188F"/>
    <w:rsid w:val="007A59B6"/>
    <w:rsid w:val="007B09B3"/>
    <w:rsid w:val="007C2C07"/>
    <w:rsid w:val="007C3C8D"/>
    <w:rsid w:val="007C739B"/>
    <w:rsid w:val="007E5249"/>
    <w:rsid w:val="007F10E8"/>
    <w:rsid w:val="00802EFB"/>
    <w:rsid w:val="00803188"/>
    <w:rsid w:val="00803A6A"/>
    <w:rsid w:val="0081689F"/>
    <w:rsid w:val="00817C05"/>
    <w:rsid w:val="00820F86"/>
    <w:rsid w:val="00823482"/>
    <w:rsid w:val="0083512F"/>
    <w:rsid w:val="00845BC0"/>
    <w:rsid w:val="00847C85"/>
    <w:rsid w:val="008558FC"/>
    <w:rsid w:val="00876D40"/>
    <w:rsid w:val="0088393C"/>
    <w:rsid w:val="0089136A"/>
    <w:rsid w:val="008A5864"/>
    <w:rsid w:val="008A7A11"/>
    <w:rsid w:val="008B1B4A"/>
    <w:rsid w:val="008C3CBD"/>
    <w:rsid w:val="008C4304"/>
    <w:rsid w:val="008D6C22"/>
    <w:rsid w:val="008F1C0B"/>
    <w:rsid w:val="00910858"/>
    <w:rsid w:val="00931420"/>
    <w:rsid w:val="0093398A"/>
    <w:rsid w:val="00954B8D"/>
    <w:rsid w:val="00973A3F"/>
    <w:rsid w:val="009841EE"/>
    <w:rsid w:val="00985612"/>
    <w:rsid w:val="0099792D"/>
    <w:rsid w:val="00997E11"/>
    <w:rsid w:val="009A0527"/>
    <w:rsid w:val="009A24E6"/>
    <w:rsid w:val="009B0C19"/>
    <w:rsid w:val="009C3364"/>
    <w:rsid w:val="009D12BB"/>
    <w:rsid w:val="009D7469"/>
    <w:rsid w:val="009D7B9E"/>
    <w:rsid w:val="009E1797"/>
    <w:rsid w:val="009E2510"/>
    <w:rsid w:val="009E3E9C"/>
    <w:rsid w:val="009E7B91"/>
    <w:rsid w:val="00A0053A"/>
    <w:rsid w:val="00A04B43"/>
    <w:rsid w:val="00A075BD"/>
    <w:rsid w:val="00A14EBF"/>
    <w:rsid w:val="00A21054"/>
    <w:rsid w:val="00A21BF2"/>
    <w:rsid w:val="00A33D39"/>
    <w:rsid w:val="00A45AA4"/>
    <w:rsid w:val="00A52AEB"/>
    <w:rsid w:val="00A644B2"/>
    <w:rsid w:val="00A714BC"/>
    <w:rsid w:val="00A726F6"/>
    <w:rsid w:val="00A73B8F"/>
    <w:rsid w:val="00A73E19"/>
    <w:rsid w:val="00AA0D0D"/>
    <w:rsid w:val="00AA3C75"/>
    <w:rsid w:val="00AB1BCD"/>
    <w:rsid w:val="00AB5BC7"/>
    <w:rsid w:val="00AB7153"/>
    <w:rsid w:val="00AC065D"/>
    <w:rsid w:val="00AC0FC6"/>
    <w:rsid w:val="00AE0A1D"/>
    <w:rsid w:val="00AF507D"/>
    <w:rsid w:val="00AF5E06"/>
    <w:rsid w:val="00B00ED4"/>
    <w:rsid w:val="00B01E32"/>
    <w:rsid w:val="00B04B3F"/>
    <w:rsid w:val="00B10B53"/>
    <w:rsid w:val="00B113B7"/>
    <w:rsid w:val="00B27E17"/>
    <w:rsid w:val="00B41D33"/>
    <w:rsid w:val="00B422F8"/>
    <w:rsid w:val="00B47E2E"/>
    <w:rsid w:val="00B5320B"/>
    <w:rsid w:val="00B57228"/>
    <w:rsid w:val="00B61FFE"/>
    <w:rsid w:val="00B90E96"/>
    <w:rsid w:val="00B933FB"/>
    <w:rsid w:val="00B954C8"/>
    <w:rsid w:val="00B96935"/>
    <w:rsid w:val="00BA4C0A"/>
    <w:rsid w:val="00BA727C"/>
    <w:rsid w:val="00BB38B4"/>
    <w:rsid w:val="00BB49C2"/>
    <w:rsid w:val="00BB4FA4"/>
    <w:rsid w:val="00BB63DA"/>
    <w:rsid w:val="00BC1F83"/>
    <w:rsid w:val="00BC6368"/>
    <w:rsid w:val="00BD1B9A"/>
    <w:rsid w:val="00BD5954"/>
    <w:rsid w:val="00BE1FCB"/>
    <w:rsid w:val="00BE336C"/>
    <w:rsid w:val="00BE6B06"/>
    <w:rsid w:val="00BF4D6D"/>
    <w:rsid w:val="00C05E48"/>
    <w:rsid w:val="00C252D6"/>
    <w:rsid w:val="00C270BC"/>
    <w:rsid w:val="00C3157E"/>
    <w:rsid w:val="00C327FA"/>
    <w:rsid w:val="00C34ECD"/>
    <w:rsid w:val="00C37889"/>
    <w:rsid w:val="00C37A61"/>
    <w:rsid w:val="00C42B28"/>
    <w:rsid w:val="00C44220"/>
    <w:rsid w:val="00C5207A"/>
    <w:rsid w:val="00C61338"/>
    <w:rsid w:val="00C61943"/>
    <w:rsid w:val="00C62875"/>
    <w:rsid w:val="00C6433E"/>
    <w:rsid w:val="00C66AE6"/>
    <w:rsid w:val="00C76A22"/>
    <w:rsid w:val="00C913C7"/>
    <w:rsid w:val="00CC0809"/>
    <w:rsid w:val="00CC10FB"/>
    <w:rsid w:val="00CC1396"/>
    <w:rsid w:val="00CC2D22"/>
    <w:rsid w:val="00CE1600"/>
    <w:rsid w:val="00CE4178"/>
    <w:rsid w:val="00CE463A"/>
    <w:rsid w:val="00CE58B3"/>
    <w:rsid w:val="00CF0CC8"/>
    <w:rsid w:val="00D0653C"/>
    <w:rsid w:val="00D13AC0"/>
    <w:rsid w:val="00D1602D"/>
    <w:rsid w:val="00D20E6A"/>
    <w:rsid w:val="00D22D74"/>
    <w:rsid w:val="00D3673D"/>
    <w:rsid w:val="00D40962"/>
    <w:rsid w:val="00D46275"/>
    <w:rsid w:val="00D505FB"/>
    <w:rsid w:val="00D543CF"/>
    <w:rsid w:val="00D54FDA"/>
    <w:rsid w:val="00D674E8"/>
    <w:rsid w:val="00D67DCA"/>
    <w:rsid w:val="00D82A6A"/>
    <w:rsid w:val="00D83AF8"/>
    <w:rsid w:val="00D92ABC"/>
    <w:rsid w:val="00D9453B"/>
    <w:rsid w:val="00DA36E3"/>
    <w:rsid w:val="00DB482A"/>
    <w:rsid w:val="00DC199D"/>
    <w:rsid w:val="00DC4328"/>
    <w:rsid w:val="00DD1C8A"/>
    <w:rsid w:val="00DE18A8"/>
    <w:rsid w:val="00DE753E"/>
    <w:rsid w:val="00DF0FE6"/>
    <w:rsid w:val="00DF5867"/>
    <w:rsid w:val="00E1797E"/>
    <w:rsid w:val="00E22011"/>
    <w:rsid w:val="00E24B05"/>
    <w:rsid w:val="00E27F7A"/>
    <w:rsid w:val="00E33B66"/>
    <w:rsid w:val="00E369EB"/>
    <w:rsid w:val="00E6473B"/>
    <w:rsid w:val="00E7263A"/>
    <w:rsid w:val="00E727B6"/>
    <w:rsid w:val="00E73422"/>
    <w:rsid w:val="00E82935"/>
    <w:rsid w:val="00E835CE"/>
    <w:rsid w:val="00E91A49"/>
    <w:rsid w:val="00E96217"/>
    <w:rsid w:val="00E96CB6"/>
    <w:rsid w:val="00EA7B8A"/>
    <w:rsid w:val="00EB0A53"/>
    <w:rsid w:val="00EB50C3"/>
    <w:rsid w:val="00EB5FA4"/>
    <w:rsid w:val="00EC4555"/>
    <w:rsid w:val="00ED22BD"/>
    <w:rsid w:val="00EE0C1A"/>
    <w:rsid w:val="00EF37B2"/>
    <w:rsid w:val="00EF3DD0"/>
    <w:rsid w:val="00F01B47"/>
    <w:rsid w:val="00F02544"/>
    <w:rsid w:val="00F060D8"/>
    <w:rsid w:val="00F14570"/>
    <w:rsid w:val="00F203F1"/>
    <w:rsid w:val="00F2132A"/>
    <w:rsid w:val="00F244B4"/>
    <w:rsid w:val="00F323F5"/>
    <w:rsid w:val="00F36D3C"/>
    <w:rsid w:val="00F7627C"/>
    <w:rsid w:val="00F86E68"/>
    <w:rsid w:val="00F86ECD"/>
    <w:rsid w:val="00FA64EF"/>
    <w:rsid w:val="00FB1CA0"/>
    <w:rsid w:val="00FC52E2"/>
    <w:rsid w:val="00FC7ACD"/>
    <w:rsid w:val="00FC7D7B"/>
    <w:rsid w:val="00FD6746"/>
    <w:rsid w:val="00FD69A5"/>
    <w:rsid w:val="00FD6D5A"/>
    <w:rsid w:val="00FE0CDE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48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46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55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730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4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SU@mo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837D-8750-4A1A-9214-1FB4333C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</vt:lpstr>
    </vt:vector>
  </TitlesOfParts>
  <Company>micex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</dc:title>
  <dc:creator>User</dc:creator>
  <cp:lastModifiedBy>Минакова Евгения </cp:lastModifiedBy>
  <cp:revision>5</cp:revision>
  <cp:lastPrinted>2016-05-17T08:16:00Z</cp:lastPrinted>
  <dcterms:created xsi:type="dcterms:W3CDTF">2016-09-12T09:41:00Z</dcterms:created>
  <dcterms:modified xsi:type="dcterms:W3CDTF">2016-09-12T13:02:00Z</dcterms:modified>
</cp:coreProperties>
</file>