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71DA1" w14:textId="77777777" w:rsidR="00A7268D" w:rsidRPr="00E517B1" w:rsidRDefault="00A7268D" w:rsidP="00A53A5E">
      <w:pPr>
        <w:tabs>
          <w:tab w:val="left" w:pos="1021"/>
        </w:tabs>
        <w:spacing w:before="120"/>
        <w:ind w:firstLine="567"/>
        <w:jc w:val="right"/>
        <w:rPr>
          <w:b/>
        </w:rPr>
      </w:pPr>
      <w:r w:rsidRPr="00E517B1">
        <w:rPr>
          <w:b/>
        </w:rPr>
        <w:t xml:space="preserve"> УТВЕРЖДЕНЫ</w:t>
      </w:r>
    </w:p>
    <w:p w14:paraId="572894A2" w14:textId="77777777" w:rsidR="00A7268D" w:rsidRPr="00E517B1" w:rsidRDefault="00A7268D" w:rsidP="00A53A5E">
      <w:pPr>
        <w:tabs>
          <w:tab w:val="left" w:pos="1021"/>
        </w:tabs>
        <w:ind w:firstLine="567"/>
        <w:jc w:val="right"/>
      </w:pPr>
      <w:r w:rsidRPr="0020793A">
        <w:t>Советом директоров</w:t>
      </w:r>
    </w:p>
    <w:p w14:paraId="4ADB0150" w14:textId="77777777" w:rsidR="00A7268D" w:rsidRPr="00E517B1" w:rsidRDefault="00A7268D" w:rsidP="00A53A5E">
      <w:pPr>
        <w:tabs>
          <w:tab w:val="left" w:pos="1021"/>
        </w:tabs>
        <w:ind w:firstLine="567"/>
        <w:jc w:val="right"/>
      </w:pPr>
      <w:r w:rsidRPr="00E517B1">
        <w:t>ЗАО «Фондовая биржа ММВБ»</w:t>
      </w:r>
    </w:p>
    <w:p w14:paraId="4ECE3A92" w14:textId="65583C22" w:rsidR="00A7268D" w:rsidRPr="00E517B1" w:rsidRDefault="00A7268D" w:rsidP="00A53A5E">
      <w:pPr>
        <w:tabs>
          <w:tab w:val="left" w:pos="1021"/>
        </w:tabs>
        <w:ind w:firstLine="567"/>
        <w:jc w:val="right"/>
      </w:pPr>
      <w:r w:rsidRPr="00E517B1">
        <w:t>«__» ____________</w:t>
      </w:r>
      <w:r w:rsidR="00151A1F" w:rsidRPr="004109A3">
        <w:t>2013</w:t>
      </w:r>
      <w:r w:rsidRPr="00E517B1">
        <w:t xml:space="preserve"> г.  (Протокол № ___)</w:t>
      </w:r>
    </w:p>
    <w:p w14:paraId="58A9CB14" w14:textId="77777777" w:rsidR="00A7268D" w:rsidRPr="00E517B1" w:rsidRDefault="00A7268D" w:rsidP="00A53A5E">
      <w:pPr>
        <w:tabs>
          <w:tab w:val="left" w:pos="1021"/>
        </w:tabs>
        <w:ind w:firstLine="567"/>
        <w:jc w:val="right"/>
      </w:pPr>
    </w:p>
    <w:p w14:paraId="04E0A885" w14:textId="77777777" w:rsidR="00A7268D" w:rsidRPr="00E517B1" w:rsidRDefault="00A7268D" w:rsidP="00A53A5E">
      <w:pPr>
        <w:tabs>
          <w:tab w:val="left" w:pos="1021"/>
        </w:tabs>
        <w:ind w:firstLine="567"/>
        <w:jc w:val="right"/>
      </w:pPr>
      <w:r w:rsidRPr="00E517B1">
        <w:t>Председатель Совета директоров</w:t>
      </w:r>
    </w:p>
    <w:p w14:paraId="39AD9929" w14:textId="77777777" w:rsidR="00A7268D" w:rsidRPr="00E517B1" w:rsidRDefault="00A7268D" w:rsidP="00A53A5E">
      <w:pPr>
        <w:tabs>
          <w:tab w:val="left" w:pos="1021"/>
        </w:tabs>
        <w:ind w:firstLine="567"/>
        <w:jc w:val="right"/>
      </w:pPr>
    </w:p>
    <w:p w14:paraId="53D97F21" w14:textId="77777777" w:rsidR="00A7268D" w:rsidRPr="00E517B1" w:rsidRDefault="00A7268D" w:rsidP="00A53A5E">
      <w:pPr>
        <w:tabs>
          <w:tab w:val="left" w:pos="1021"/>
        </w:tabs>
        <w:ind w:firstLine="567"/>
        <w:jc w:val="right"/>
      </w:pPr>
    </w:p>
    <w:p w14:paraId="59EEE888" w14:textId="77777777" w:rsidR="00A7268D" w:rsidRPr="00E517B1" w:rsidRDefault="00A7268D" w:rsidP="00A53A5E">
      <w:pPr>
        <w:tabs>
          <w:tab w:val="left" w:pos="1021"/>
        </w:tabs>
        <w:ind w:firstLine="567"/>
        <w:jc w:val="right"/>
      </w:pPr>
      <w:r w:rsidRPr="00E517B1">
        <w:t xml:space="preserve">___________________ </w:t>
      </w:r>
      <w:r w:rsidR="00FE084E" w:rsidRPr="00E517B1">
        <w:t>В.А. Гусаков</w:t>
      </w:r>
    </w:p>
    <w:p w14:paraId="3D5B978D" w14:textId="77777777" w:rsidR="00A7268D" w:rsidRPr="00E517B1" w:rsidRDefault="00A7268D" w:rsidP="00A53A5E">
      <w:pPr>
        <w:tabs>
          <w:tab w:val="left" w:pos="1021"/>
        </w:tabs>
        <w:ind w:firstLine="567"/>
        <w:jc w:val="right"/>
      </w:pPr>
      <w:r w:rsidRPr="00E517B1">
        <w:tab/>
      </w:r>
    </w:p>
    <w:p w14:paraId="7DD1D682" w14:textId="77777777" w:rsidR="00A7268D" w:rsidRPr="00E517B1" w:rsidRDefault="00A7268D" w:rsidP="00A53A5E">
      <w:pPr>
        <w:tabs>
          <w:tab w:val="left" w:pos="1021"/>
        </w:tabs>
        <w:ind w:firstLine="567"/>
        <w:jc w:val="both"/>
        <w:rPr>
          <w:sz w:val="24"/>
          <w:szCs w:val="24"/>
        </w:rPr>
      </w:pPr>
    </w:p>
    <w:p w14:paraId="761F34B5" w14:textId="77777777" w:rsidR="00A7268D" w:rsidRPr="00E517B1" w:rsidRDefault="00A7268D" w:rsidP="00A53A5E">
      <w:pPr>
        <w:tabs>
          <w:tab w:val="left" w:pos="1021"/>
        </w:tabs>
        <w:ind w:firstLine="567"/>
        <w:jc w:val="both"/>
        <w:rPr>
          <w:sz w:val="24"/>
          <w:szCs w:val="24"/>
        </w:rPr>
      </w:pPr>
    </w:p>
    <w:p w14:paraId="2635EAC8" w14:textId="77777777" w:rsidR="00A7268D" w:rsidRPr="00E517B1" w:rsidRDefault="00A7268D" w:rsidP="00A53A5E">
      <w:pPr>
        <w:tabs>
          <w:tab w:val="left" w:pos="1021"/>
        </w:tabs>
        <w:ind w:firstLine="567"/>
        <w:jc w:val="both"/>
        <w:rPr>
          <w:sz w:val="24"/>
          <w:szCs w:val="24"/>
        </w:rPr>
      </w:pPr>
    </w:p>
    <w:p w14:paraId="7D7CCB33" w14:textId="77777777" w:rsidR="00A7268D" w:rsidRPr="00E517B1" w:rsidRDefault="00A7268D" w:rsidP="00A53A5E">
      <w:pPr>
        <w:tabs>
          <w:tab w:val="left" w:pos="1021"/>
        </w:tabs>
        <w:ind w:firstLine="567"/>
        <w:jc w:val="both"/>
        <w:rPr>
          <w:sz w:val="24"/>
          <w:szCs w:val="24"/>
        </w:rPr>
      </w:pPr>
    </w:p>
    <w:p w14:paraId="378C6DD9" w14:textId="77777777" w:rsidR="00A7268D" w:rsidRPr="00E517B1" w:rsidRDefault="00A7268D" w:rsidP="00A53A5E">
      <w:pPr>
        <w:tabs>
          <w:tab w:val="left" w:pos="1021"/>
        </w:tabs>
        <w:ind w:firstLine="567"/>
        <w:jc w:val="both"/>
        <w:rPr>
          <w:sz w:val="24"/>
          <w:szCs w:val="24"/>
        </w:rPr>
      </w:pPr>
    </w:p>
    <w:p w14:paraId="215EDD4C" w14:textId="77777777" w:rsidR="00A7268D" w:rsidRPr="00E517B1" w:rsidRDefault="00A7268D" w:rsidP="00A53A5E">
      <w:pPr>
        <w:tabs>
          <w:tab w:val="left" w:pos="1021"/>
        </w:tabs>
        <w:ind w:firstLine="567"/>
        <w:jc w:val="both"/>
        <w:rPr>
          <w:sz w:val="24"/>
          <w:szCs w:val="24"/>
        </w:rPr>
      </w:pPr>
    </w:p>
    <w:p w14:paraId="4F5C80AE" w14:textId="77777777" w:rsidR="00A7268D" w:rsidRPr="00E517B1" w:rsidRDefault="00A7268D" w:rsidP="00A53A5E">
      <w:pPr>
        <w:tabs>
          <w:tab w:val="left" w:pos="1021"/>
        </w:tabs>
        <w:ind w:firstLine="567"/>
        <w:jc w:val="both"/>
        <w:rPr>
          <w:sz w:val="24"/>
          <w:szCs w:val="24"/>
        </w:rPr>
      </w:pPr>
    </w:p>
    <w:p w14:paraId="2AC16569" w14:textId="77777777" w:rsidR="00A7268D" w:rsidRPr="00E517B1" w:rsidRDefault="00A7268D" w:rsidP="00A53A5E">
      <w:pPr>
        <w:tabs>
          <w:tab w:val="left" w:pos="1021"/>
        </w:tabs>
        <w:ind w:firstLine="567"/>
        <w:jc w:val="both"/>
        <w:rPr>
          <w:sz w:val="24"/>
          <w:szCs w:val="24"/>
        </w:rPr>
      </w:pPr>
    </w:p>
    <w:p w14:paraId="585C2A96" w14:textId="77777777" w:rsidR="00A7268D" w:rsidRPr="00E517B1" w:rsidRDefault="00A7268D" w:rsidP="00A53A5E">
      <w:pPr>
        <w:tabs>
          <w:tab w:val="left" w:pos="1021"/>
        </w:tabs>
        <w:ind w:firstLine="567"/>
        <w:jc w:val="both"/>
        <w:rPr>
          <w:sz w:val="24"/>
          <w:szCs w:val="24"/>
        </w:rPr>
      </w:pPr>
    </w:p>
    <w:p w14:paraId="62DA943B" w14:textId="77777777" w:rsidR="00A7268D" w:rsidRPr="00E517B1" w:rsidRDefault="00A7268D" w:rsidP="00A53A5E">
      <w:pPr>
        <w:tabs>
          <w:tab w:val="left" w:pos="1021"/>
        </w:tabs>
        <w:ind w:firstLine="567"/>
        <w:jc w:val="both"/>
        <w:rPr>
          <w:sz w:val="24"/>
          <w:szCs w:val="24"/>
        </w:rPr>
      </w:pPr>
    </w:p>
    <w:p w14:paraId="7675902B" w14:textId="77777777" w:rsidR="00A7268D" w:rsidRPr="00E517B1" w:rsidRDefault="00A7268D" w:rsidP="00A53A5E">
      <w:pPr>
        <w:tabs>
          <w:tab w:val="left" w:pos="1021"/>
        </w:tabs>
        <w:ind w:firstLine="567"/>
        <w:jc w:val="both"/>
        <w:rPr>
          <w:sz w:val="24"/>
          <w:szCs w:val="24"/>
        </w:rPr>
      </w:pPr>
    </w:p>
    <w:p w14:paraId="1728C1AD" w14:textId="77777777" w:rsidR="00A7268D" w:rsidRPr="00E517B1" w:rsidRDefault="00A7268D" w:rsidP="00A53A5E">
      <w:pPr>
        <w:tabs>
          <w:tab w:val="left" w:pos="1021"/>
        </w:tabs>
        <w:ind w:firstLine="567"/>
        <w:jc w:val="both"/>
        <w:rPr>
          <w:sz w:val="24"/>
          <w:szCs w:val="24"/>
        </w:rPr>
      </w:pPr>
    </w:p>
    <w:p w14:paraId="119ACDA9" w14:textId="77777777" w:rsidR="00A7268D" w:rsidRPr="00E517B1" w:rsidRDefault="00A7268D" w:rsidP="00A53A5E">
      <w:pPr>
        <w:tabs>
          <w:tab w:val="left" w:pos="1021"/>
        </w:tabs>
        <w:ind w:firstLine="567"/>
        <w:jc w:val="both"/>
        <w:rPr>
          <w:sz w:val="24"/>
          <w:szCs w:val="24"/>
        </w:rPr>
      </w:pPr>
    </w:p>
    <w:p w14:paraId="7AD08EA1" w14:textId="77777777" w:rsidR="00A7268D" w:rsidRPr="00E517B1" w:rsidRDefault="00A7268D" w:rsidP="00A53A5E">
      <w:pPr>
        <w:tabs>
          <w:tab w:val="left" w:pos="1021"/>
        </w:tabs>
        <w:ind w:firstLine="567"/>
        <w:jc w:val="both"/>
        <w:rPr>
          <w:sz w:val="24"/>
          <w:szCs w:val="24"/>
        </w:rPr>
      </w:pPr>
    </w:p>
    <w:p w14:paraId="2DFCA635" w14:textId="56DA9072" w:rsidR="00A7268D" w:rsidRPr="00E517B1" w:rsidRDefault="00A7268D" w:rsidP="00A53A5E">
      <w:pPr>
        <w:tabs>
          <w:tab w:val="left" w:pos="1021"/>
        </w:tabs>
        <w:ind w:firstLine="567"/>
        <w:jc w:val="center"/>
        <w:rPr>
          <w:b/>
          <w:sz w:val="24"/>
          <w:szCs w:val="24"/>
        </w:rPr>
      </w:pPr>
      <w:proofErr w:type="gramStart"/>
      <w:r w:rsidRPr="00E517B1">
        <w:rPr>
          <w:b/>
          <w:sz w:val="24"/>
          <w:szCs w:val="24"/>
        </w:rPr>
        <w:t>П</w:t>
      </w:r>
      <w:proofErr w:type="gramEnd"/>
      <w:r w:rsidRPr="00E517B1">
        <w:rPr>
          <w:b/>
          <w:sz w:val="24"/>
          <w:szCs w:val="24"/>
        </w:rPr>
        <w:t xml:space="preserve"> Р А В И Л А</w:t>
      </w:r>
      <w:r w:rsidR="00206519">
        <w:rPr>
          <w:b/>
          <w:sz w:val="24"/>
          <w:szCs w:val="24"/>
        </w:rPr>
        <w:t xml:space="preserve"> </w:t>
      </w:r>
      <w:r w:rsidR="00644908">
        <w:rPr>
          <w:b/>
          <w:sz w:val="24"/>
          <w:szCs w:val="24"/>
        </w:rPr>
        <w:t xml:space="preserve">  </w:t>
      </w:r>
      <w:r w:rsidR="00206519">
        <w:rPr>
          <w:b/>
          <w:sz w:val="24"/>
          <w:szCs w:val="24"/>
        </w:rPr>
        <w:t>Л И С Т И Н Г А</w:t>
      </w:r>
    </w:p>
    <w:p w14:paraId="50811280" w14:textId="77777777" w:rsidR="00A7268D" w:rsidRPr="00E517B1" w:rsidRDefault="00A7268D" w:rsidP="00A53A5E">
      <w:pPr>
        <w:tabs>
          <w:tab w:val="left" w:pos="1021"/>
        </w:tabs>
        <w:ind w:firstLine="567"/>
        <w:jc w:val="center"/>
        <w:rPr>
          <w:sz w:val="24"/>
          <w:szCs w:val="24"/>
        </w:rPr>
      </w:pPr>
    </w:p>
    <w:p w14:paraId="02AF8AC6" w14:textId="77777777" w:rsidR="00A7268D" w:rsidRPr="00E517B1" w:rsidRDefault="00A7268D" w:rsidP="00A53A5E">
      <w:pPr>
        <w:tabs>
          <w:tab w:val="left" w:pos="1021"/>
        </w:tabs>
        <w:ind w:firstLine="567"/>
        <w:jc w:val="center"/>
        <w:rPr>
          <w:sz w:val="24"/>
          <w:szCs w:val="24"/>
        </w:rPr>
      </w:pPr>
      <w:r w:rsidRPr="00E517B1">
        <w:rPr>
          <w:sz w:val="24"/>
          <w:szCs w:val="24"/>
        </w:rPr>
        <w:t>Закрыто</w:t>
      </w:r>
      <w:r w:rsidR="00B97692">
        <w:rPr>
          <w:sz w:val="24"/>
          <w:szCs w:val="24"/>
        </w:rPr>
        <w:t>го</w:t>
      </w:r>
      <w:r w:rsidRPr="00E517B1">
        <w:rPr>
          <w:sz w:val="24"/>
          <w:szCs w:val="24"/>
        </w:rPr>
        <w:t xml:space="preserve"> акционерно</w:t>
      </w:r>
      <w:r w:rsidR="00B97692">
        <w:rPr>
          <w:sz w:val="24"/>
          <w:szCs w:val="24"/>
        </w:rPr>
        <w:t>го</w:t>
      </w:r>
      <w:r w:rsidRPr="00E517B1">
        <w:rPr>
          <w:sz w:val="24"/>
          <w:szCs w:val="24"/>
        </w:rPr>
        <w:t xml:space="preserve"> обществ</w:t>
      </w:r>
      <w:r w:rsidR="00B97692">
        <w:rPr>
          <w:sz w:val="24"/>
          <w:szCs w:val="24"/>
        </w:rPr>
        <w:t>а</w:t>
      </w:r>
      <w:r w:rsidRPr="00E517B1">
        <w:rPr>
          <w:sz w:val="24"/>
          <w:szCs w:val="24"/>
        </w:rPr>
        <w:t xml:space="preserve"> «Фондовая биржа ММВБ»</w:t>
      </w:r>
    </w:p>
    <w:p w14:paraId="236B9257" w14:textId="77777777" w:rsidR="00A7268D" w:rsidRPr="00E517B1" w:rsidRDefault="00A7268D" w:rsidP="00A53A5E">
      <w:pPr>
        <w:tabs>
          <w:tab w:val="left" w:pos="1021"/>
        </w:tabs>
        <w:ind w:firstLine="567"/>
        <w:jc w:val="center"/>
        <w:rPr>
          <w:sz w:val="24"/>
          <w:szCs w:val="24"/>
        </w:rPr>
      </w:pPr>
    </w:p>
    <w:p w14:paraId="70D9E73A" w14:textId="77777777" w:rsidR="00A7268D" w:rsidRPr="00E517B1" w:rsidRDefault="00A7268D" w:rsidP="00A7268D">
      <w:pPr>
        <w:tabs>
          <w:tab w:val="left" w:pos="5760"/>
        </w:tabs>
        <w:jc w:val="center"/>
      </w:pPr>
    </w:p>
    <w:p w14:paraId="728881D2" w14:textId="77777777" w:rsidR="00A7268D" w:rsidRPr="00E517B1" w:rsidRDefault="00A7268D" w:rsidP="00A7268D">
      <w:pPr>
        <w:tabs>
          <w:tab w:val="left" w:pos="5760"/>
        </w:tabs>
        <w:jc w:val="center"/>
      </w:pPr>
    </w:p>
    <w:p w14:paraId="79E948E6" w14:textId="77777777" w:rsidR="00A7268D" w:rsidRPr="00E517B1" w:rsidRDefault="00A7268D" w:rsidP="00A7268D">
      <w:pPr>
        <w:tabs>
          <w:tab w:val="left" w:pos="5760"/>
        </w:tabs>
      </w:pPr>
    </w:p>
    <w:p w14:paraId="059EAA40" w14:textId="77777777" w:rsidR="00A7268D" w:rsidRPr="00E517B1" w:rsidRDefault="00A7268D" w:rsidP="00A7268D">
      <w:pPr>
        <w:jc w:val="center"/>
      </w:pPr>
    </w:p>
    <w:p w14:paraId="32F6151E" w14:textId="77777777" w:rsidR="00A7268D" w:rsidRPr="00E517B1" w:rsidRDefault="00A7268D" w:rsidP="00A7268D">
      <w:pPr>
        <w:jc w:val="center"/>
      </w:pPr>
    </w:p>
    <w:p w14:paraId="2594FEC2" w14:textId="77777777" w:rsidR="00A7268D" w:rsidRPr="00E517B1" w:rsidRDefault="00A7268D" w:rsidP="00A7268D">
      <w:pPr>
        <w:jc w:val="center"/>
      </w:pPr>
    </w:p>
    <w:p w14:paraId="5FFE30AA" w14:textId="77777777" w:rsidR="00A7268D" w:rsidRPr="00E517B1" w:rsidRDefault="00A7268D" w:rsidP="00A7268D">
      <w:pPr>
        <w:jc w:val="center"/>
      </w:pPr>
    </w:p>
    <w:p w14:paraId="359DE1F2" w14:textId="77777777" w:rsidR="00A7268D" w:rsidRPr="00E517B1" w:rsidRDefault="00A7268D" w:rsidP="00A7268D">
      <w:pPr>
        <w:jc w:val="center"/>
      </w:pPr>
    </w:p>
    <w:p w14:paraId="04F1C1E1" w14:textId="77777777" w:rsidR="00A7268D" w:rsidRPr="00E517B1" w:rsidRDefault="00A7268D" w:rsidP="00A7268D">
      <w:pPr>
        <w:jc w:val="center"/>
      </w:pPr>
    </w:p>
    <w:p w14:paraId="49A79AB9" w14:textId="77777777" w:rsidR="00A7268D" w:rsidRPr="00E517B1" w:rsidRDefault="00A7268D" w:rsidP="00A7268D">
      <w:pPr>
        <w:jc w:val="center"/>
      </w:pPr>
    </w:p>
    <w:p w14:paraId="3DE777B6" w14:textId="77777777" w:rsidR="00A7268D" w:rsidRPr="00E517B1" w:rsidRDefault="00A7268D" w:rsidP="00A7268D">
      <w:pPr>
        <w:jc w:val="center"/>
      </w:pPr>
    </w:p>
    <w:p w14:paraId="73E8460C" w14:textId="77777777" w:rsidR="00A7268D" w:rsidRPr="00E517B1" w:rsidRDefault="00A7268D" w:rsidP="00A7268D">
      <w:pPr>
        <w:jc w:val="center"/>
      </w:pPr>
    </w:p>
    <w:p w14:paraId="30D43EC2" w14:textId="77777777" w:rsidR="00A7268D" w:rsidRPr="00E517B1" w:rsidRDefault="00A7268D" w:rsidP="00A7268D">
      <w:pPr>
        <w:jc w:val="center"/>
      </w:pPr>
    </w:p>
    <w:p w14:paraId="597870D1" w14:textId="77777777" w:rsidR="00A7268D" w:rsidRPr="00E517B1" w:rsidRDefault="00A7268D" w:rsidP="00A7268D">
      <w:pPr>
        <w:jc w:val="center"/>
      </w:pPr>
    </w:p>
    <w:p w14:paraId="7C8CE1AE" w14:textId="77777777" w:rsidR="00A7268D" w:rsidRPr="00E517B1" w:rsidRDefault="00A7268D" w:rsidP="00A7268D">
      <w:pPr>
        <w:jc w:val="center"/>
      </w:pPr>
    </w:p>
    <w:p w14:paraId="43BAD5A9" w14:textId="77777777" w:rsidR="00A7268D" w:rsidRPr="00E517B1" w:rsidRDefault="00A7268D" w:rsidP="00A7268D">
      <w:pPr>
        <w:jc w:val="center"/>
      </w:pPr>
    </w:p>
    <w:p w14:paraId="71A37B33" w14:textId="77777777" w:rsidR="00A7268D" w:rsidRPr="00E517B1" w:rsidRDefault="00A7268D" w:rsidP="00A7268D">
      <w:pPr>
        <w:jc w:val="center"/>
      </w:pPr>
    </w:p>
    <w:p w14:paraId="27BA4652" w14:textId="77777777" w:rsidR="00A7268D" w:rsidRPr="00E517B1" w:rsidRDefault="00A7268D" w:rsidP="00A7268D">
      <w:pPr>
        <w:jc w:val="center"/>
      </w:pPr>
    </w:p>
    <w:p w14:paraId="302875C2" w14:textId="77777777" w:rsidR="00A7268D" w:rsidRPr="00E517B1" w:rsidRDefault="00A7268D" w:rsidP="00A7268D">
      <w:pPr>
        <w:jc w:val="center"/>
      </w:pPr>
    </w:p>
    <w:p w14:paraId="1B3A4F46" w14:textId="77777777" w:rsidR="00A7268D" w:rsidRPr="00E517B1" w:rsidRDefault="00A7268D" w:rsidP="00A7268D">
      <w:pPr>
        <w:jc w:val="center"/>
      </w:pPr>
    </w:p>
    <w:p w14:paraId="26FFE1F6" w14:textId="77777777" w:rsidR="00A7268D" w:rsidRPr="00E517B1" w:rsidRDefault="00A7268D" w:rsidP="00A7268D">
      <w:pPr>
        <w:jc w:val="center"/>
      </w:pPr>
    </w:p>
    <w:p w14:paraId="418C5051" w14:textId="77777777" w:rsidR="00A7268D" w:rsidRPr="00E517B1" w:rsidRDefault="00A7268D" w:rsidP="00A7268D">
      <w:pPr>
        <w:jc w:val="center"/>
      </w:pPr>
    </w:p>
    <w:p w14:paraId="3EF204E0" w14:textId="77777777" w:rsidR="00A7268D" w:rsidRPr="00E517B1" w:rsidRDefault="00A7268D" w:rsidP="00A7268D">
      <w:pPr>
        <w:jc w:val="center"/>
      </w:pPr>
    </w:p>
    <w:p w14:paraId="65B1C9DC" w14:textId="77777777" w:rsidR="00A7268D" w:rsidRPr="00E517B1" w:rsidRDefault="00A7268D" w:rsidP="00A7268D">
      <w:pPr>
        <w:jc w:val="center"/>
      </w:pPr>
    </w:p>
    <w:p w14:paraId="7099D782" w14:textId="77777777" w:rsidR="00A7268D" w:rsidRPr="00E517B1" w:rsidRDefault="00A7268D" w:rsidP="00A7268D">
      <w:pPr>
        <w:jc w:val="center"/>
      </w:pPr>
    </w:p>
    <w:p w14:paraId="58ED8738" w14:textId="77777777" w:rsidR="00A7268D" w:rsidRPr="00E517B1" w:rsidRDefault="00A7268D" w:rsidP="00A7268D">
      <w:pPr>
        <w:jc w:val="center"/>
      </w:pPr>
    </w:p>
    <w:p w14:paraId="2B6945E3" w14:textId="77777777" w:rsidR="00A7268D" w:rsidRPr="00E517B1" w:rsidRDefault="00A7268D" w:rsidP="00A7268D">
      <w:pPr>
        <w:jc w:val="center"/>
      </w:pPr>
    </w:p>
    <w:p w14:paraId="00AAE771" w14:textId="77777777" w:rsidR="00A7268D" w:rsidRPr="00E517B1" w:rsidRDefault="00A7268D" w:rsidP="00A7268D">
      <w:pPr>
        <w:jc w:val="center"/>
      </w:pPr>
    </w:p>
    <w:p w14:paraId="377D8296" w14:textId="77777777" w:rsidR="00A7268D" w:rsidRPr="00E517B1" w:rsidRDefault="00A7268D" w:rsidP="00A7268D">
      <w:pPr>
        <w:jc w:val="center"/>
      </w:pPr>
    </w:p>
    <w:p w14:paraId="65079898" w14:textId="0507CFA7" w:rsidR="002E1EB7" w:rsidRPr="00E517B1" w:rsidRDefault="00151A1F" w:rsidP="00A7268D">
      <w:pPr>
        <w:jc w:val="center"/>
      </w:pPr>
      <w:r w:rsidRPr="004109A3">
        <w:t>2013</w:t>
      </w:r>
      <w:r w:rsidR="00A7268D" w:rsidRPr="00E517B1">
        <w:t xml:space="preserve"> г.</w:t>
      </w:r>
      <w:r w:rsidR="002E1EB7" w:rsidRPr="00E517B1">
        <w:br w:type="page"/>
      </w:r>
    </w:p>
    <w:p w14:paraId="6F75FE4B" w14:textId="77777777" w:rsidR="0071187D" w:rsidRPr="00E517B1" w:rsidRDefault="0071187D" w:rsidP="0071187D">
      <w:pPr>
        <w:jc w:val="center"/>
        <w:outlineLvl w:val="0"/>
        <w:rPr>
          <w:b/>
          <w:sz w:val="24"/>
          <w:szCs w:val="24"/>
        </w:rPr>
      </w:pPr>
      <w:r w:rsidRPr="00E517B1">
        <w:rPr>
          <w:b/>
          <w:sz w:val="24"/>
          <w:szCs w:val="24"/>
        </w:rPr>
        <w:t xml:space="preserve">С О Д Е </w:t>
      </w:r>
      <w:proofErr w:type="gramStart"/>
      <w:r w:rsidRPr="00E517B1">
        <w:rPr>
          <w:b/>
          <w:sz w:val="24"/>
          <w:szCs w:val="24"/>
        </w:rPr>
        <w:t>Р</w:t>
      </w:r>
      <w:proofErr w:type="gramEnd"/>
      <w:r w:rsidRPr="00E517B1">
        <w:rPr>
          <w:b/>
          <w:sz w:val="24"/>
          <w:szCs w:val="24"/>
        </w:rPr>
        <w:t xml:space="preserve"> Ж А Н И Е</w:t>
      </w:r>
    </w:p>
    <w:p w14:paraId="496AA17A" w14:textId="3EBB99F1" w:rsidR="007A0582" w:rsidRDefault="0071187D">
      <w:pPr>
        <w:pStyle w:val="10"/>
        <w:tabs>
          <w:tab w:val="right" w:leader="dot" w:pos="9628"/>
        </w:tabs>
        <w:rPr>
          <w:rFonts w:asciiTheme="minorHAnsi" w:eastAsiaTheme="minorEastAsia" w:hAnsiTheme="minorHAnsi" w:cstheme="minorBidi"/>
          <w:noProof/>
          <w:sz w:val="22"/>
          <w:szCs w:val="22"/>
          <w:lang w:eastAsia="ru-RU"/>
        </w:rPr>
      </w:pPr>
      <w:r w:rsidRPr="00E517B1">
        <w:rPr>
          <w:b/>
          <w:sz w:val="24"/>
          <w:szCs w:val="24"/>
        </w:rPr>
        <w:fldChar w:fldCharType="begin"/>
      </w:r>
      <w:r w:rsidRPr="00E517B1">
        <w:rPr>
          <w:b/>
          <w:sz w:val="24"/>
          <w:szCs w:val="24"/>
        </w:rPr>
        <w:instrText xml:space="preserve">TOC \o "1-3" \h \z </w:instrText>
      </w:r>
      <w:r w:rsidRPr="00E517B1">
        <w:rPr>
          <w:b/>
          <w:sz w:val="24"/>
          <w:szCs w:val="24"/>
        </w:rPr>
        <w:fldChar w:fldCharType="separate"/>
      </w:r>
      <w:hyperlink w:anchor="_Toc348544993" w:history="1">
        <w:r w:rsidR="007A0582" w:rsidRPr="0092765A">
          <w:rPr>
            <w:rStyle w:val="ac"/>
            <w:noProof/>
          </w:rPr>
          <w:t>РАЗДЕЛ 1. ОБЩИЕ ПОЛОЖЕНИЯ</w:t>
        </w:r>
        <w:r w:rsidR="007A0582">
          <w:rPr>
            <w:noProof/>
            <w:webHidden/>
          </w:rPr>
          <w:tab/>
        </w:r>
        <w:r w:rsidR="007A0582">
          <w:rPr>
            <w:noProof/>
            <w:webHidden/>
          </w:rPr>
          <w:fldChar w:fldCharType="begin"/>
        </w:r>
        <w:r w:rsidR="007A0582">
          <w:rPr>
            <w:noProof/>
            <w:webHidden/>
          </w:rPr>
          <w:instrText xml:space="preserve"> PAGEREF _Toc348544993 \h </w:instrText>
        </w:r>
        <w:r w:rsidR="007A0582">
          <w:rPr>
            <w:noProof/>
            <w:webHidden/>
          </w:rPr>
        </w:r>
        <w:r w:rsidR="007A0582">
          <w:rPr>
            <w:noProof/>
            <w:webHidden/>
          </w:rPr>
          <w:fldChar w:fldCharType="separate"/>
        </w:r>
        <w:r w:rsidR="007A0582">
          <w:rPr>
            <w:noProof/>
            <w:webHidden/>
          </w:rPr>
          <w:t>3</w:t>
        </w:r>
        <w:r w:rsidR="007A0582">
          <w:rPr>
            <w:noProof/>
            <w:webHidden/>
          </w:rPr>
          <w:fldChar w:fldCharType="end"/>
        </w:r>
      </w:hyperlink>
    </w:p>
    <w:p w14:paraId="1AC1A77B" w14:textId="0FA94183" w:rsidR="007A0582" w:rsidRDefault="00666147">
      <w:pPr>
        <w:pStyle w:val="21"/>
        <w:tabs>
          <w:tab w:val="right" w:leader="dot" w:pos="9628"/>
        </w:tabs>
        <w:rPr>
          <w:rFonts w:asciiTheme="minorHAnsi" w:eastAsiaTheme="minorEastAsia" w:hAnsiTheme="minorHAnsi" w:cstheme="minorBidi"/>
          <w:noProof/>
          <w:sz w:val="22"/>
          <w:szCs w:val="22"/>
          <w:lang w:eastAsia="ru-RU"/>
        </w:rPr>
      </w:pPr>
      <w:hyperlink w:anchor="_Toc348544994" w:history="1">
        <w:r w:rsidR="007A0582" w:rsidRPr="0092765A">
          <w:rPr>
            <w:rStyle w:val="ac"/>
            <w:noProof/>
          </w:rPr>
          <w:t>Статья 1. Предмет регулирования Правил.</w:t>
        </w:r>
        <w:r w:rsidR="007A0582">
          <w:rPr>
            <w:noProof/>
            <w:webHidden/>
          </w:rPr>
          <w:tab/>
        </w:r>
        <w:r w:rsidR="007A0582">
          <w:rPr>
            <w:noProof/>
            <w:webHidden/>
          </w:rPr>
          <w:fldChar w:fldCharType="begin"/>
        </w:r>
        <w:r w:rsidR="007A0582">
          <w:rPr>
            <w:noProof/>
            <w:webHidden/>
          </w:rPr>
          <w:instrText xml:space="preserve"> PAGEREF _Toc348544994 \h </w:instrText>
        </w:r>
        <w:r w:rsidR="007A0582">
          <w:rPr>
            <w:noProof/>
            <w:webHidden/>
          </w:rPr>
        </w:r>
        <w:r w:rsidR="007A0582">
          <w:rPr>
            <w:noProof/>
            <w:webHidden/>
          </w:rPr>
          <w:fldChar w:fldCharType="separate"/>
        </w:r>
        <w:r w:rsidR="007A0582">
          <w:rPr>
            <w:noProof/>
            <w:webHidden/>
          </w:rPr>
          <w:t>3</w:t>
        </w:r>
        <w:r w:rsidR="007A0582">
          <w:rPr>
            <w:noProof/>
            <w:webHidden/>
          </w:rPr>
          <w:fldChar w:fldCharType="end"/>
        </w:r>
      </w:hyperlink>
    </w:p>
    <w:p w14:paraId="1242CB37" w14:textId="6B42E5C6" w:rsidR="007A0582" w:rsidRDefault="00666147">
      <w:pPr>
        <w:pStyle w:val="21"/>
        <w:tabs>
          <w:tab w:val="right" w:leader="dot" w:pos="9628"/>
        </w:tabs>
        <w:rPr>
          <w:rFonts w:asciiTheme="minorHAnsi" w:eastAsiaTheme="minorEastAsia" w:hAnsiTheme="minorHAnsi" w:cstheme="minorBidi"/>
          <w:noProof/>
          <w:sz w:val="22"/>
          <w:szCs w:val="22"/>
          <w:lang w:eastAsia="ru-RU"/>
        </w:rPr>
      </w:pPr>
      <w:hyperlink w:anchor="_Toc348544995" w:history="1">
        <w:r w:rsidR="007A0582" w:rsidRPr="0092765A">
          <w:rPr>
            <w:rStyle w:val="ac"/>
            <w:noProof/>
          </w:rPr>
          <w:t>Статья 2. Порядок действия Правил.</w:t>
        </w:r>
        <w:r w:rsidR="007A0582">
          <w:rPr>
            <w:noProof/>
            <w:webHidden/>
          </w:rPr>
          <w:tab/>
        </w:r>
        <w:r w:rsidR="007A0582">
          <w:rPr>
            <w:noProof/>
            <w:webHidden/>
          </w:rPr>
          <w:fldChar w:fldCharType="begin"/>
        </w:r>
        <w:r w:rsidR="007A0582">
          <w:rPr>
            <w:noProof/>
            <w:webHidden/>
          </w:rPr>
          <w:instrText xml:space="preserve"> PAGEREF _Toc348544995 \h </w:instrText>
        </w:r>
        <w:r w:rsidR="007A0582">
          <w:rPr>
            <w:noProof/>
            <w:webHidden/>
          </w:rPr>
        </w:r>
        <w:r w:rsidR="007A0582">
          <w:rPr>
            <w:noProof/>
            <w:webHidden/>
          </w:rPr>
          <w:fldChar w:fldCharType="separate"/>
        </w:r>
        <w:r w:rsidR="007A0582">
          <w:rPr>
            <w:noProof/>
            <w:webHidden/>
          </w:rPr>
          <w:t>3</w:t>
        </w:r>
        <w:r w:rsidR="007A0582">
          <w:rPr>
            <w:noProof/>
            <w:webHidden/>
          </w:rPr>
          <w:fldChar w:fldCharType="end"/>
        </w:r>
      </w:hyperlink>
    </w:p>
    <w:p w14:paraId="277AB2EE" w14:textId="0075DD10" w:rsidR="007A0582" w:rsidRDefault="00666147">
      <w:pPr>
        <w:pStyle w:val="21"/>
        <w:tabs>
          <w:tab w:val="right" w:leader="dot" w:pos="9628"/>
        </w:tabs>
        <w:rPr>
          <w:rFonts w:asciiTheme="minorHAnsi" w:eastAsiaTheme="minorEastAsia" w:hAnsiTheme="minorHAnsi" w:cstheme="minorBidi"/>
          <w:noProof/>
          <w:sz w:val="22"/>
          <w:szCs w:val="22"/>
          <w:lang w:eastAsia="ru-RU"/>
        </w:rPr>
      </w:pPr>
      <w:hyperlink w:anchor="_Toc348544996" w:history="1">
        <w:r w:rsidR="007A0582" w:rsidRPr="0092765A">
          <w:rPr>
            <w:rStyle w:val="ac"/>
            <w:noProof/>
          </w:rPr>
          <w:t>Статья 3. Термины и определения, используемые в Правилах.</w:t>
        </w:r>
        <w:r w:rsidR="007A0582">
          <w:rPr>
            <w:noProof/>
            <w:webHidden/>
          </w:rPr>
          <w:tab/>
        </w:r>
        <w:r w:rsidR="007A0582">
          <w:rPr>
            <w:noProof/>
            <w:webHidden/>
          </w:rPr>
          <w:fldChar w:fldCharType="begin"/>
        </w:r>
        <w:r w:rsidR="007A0582">
          <w:rPr>
            <w:noProof/>
            <w:webHidden/>
          </w:rPr>
          <w:instrText xml:space="preserve"> PAGEREF _Toc348544996 \h </w:instrText>
        </w:r>
        <w:r w:rsidR="007A0582">
          <w:rPr>
            <w:noProof/>
            <w:webHidden/>
          </w:rPr>
        </w:r>
        <w:r w:rsidR="007A0582">
          <w:rPr>
            <w:noProof/>
            <w:webHidden/>
          </w:rPr>
          <w:fldChar w:fldCharType="separate"/>
        </w:r>
        <w:r w:rsidR="007A0582">
          <w:rPr>
            <w:noProof/>
            <w:webHidden/>
          </w:rPr>
          <w:t>3</w:t>
        </w:r>
        <w:r w:rsidR="007A0582">
          <w:rPr>
            <w:noProof/>
            <w:webHidden/>
          </w:rPr>
          <w:fldChar w:fldCharType="end"/>
        </w:r>
      </w:hyperlink>
    </w:p>
    <w:p w14:paraId="292F25E9" w14:textId="44AE534D" w:rsidR="007A0582" w:rsidRDefault="00666147">
      <w:pPr>
        <w:pStyle w:val="21"/>
        <w:tabs>
          <w:tab w:val="right" w:leader="dot" w:pos="9628"/>
        </w:tabs>
        <w:rPr>
          <w:rFonts w:asciiTheme="minorHAnsi" w:eastAsiaTheme="minorEastAsia" w:hAnsiTheme="minorHAnsi" w:cstheme="minorBidi"/>
          <w:noProof/>
          <w:sz w:val="22"/>
          <w:szCs w:val="22"/>
          <w:lang w:eastAsia="ru-RU"/>
        </w:rPr>
      </w:pPr>
      <w:hyperlink w:anchor="_Toc348544997" w:history="1">
        <w:r w:rsidR="007A0582" w:rsidRPr="0092765A">
          <w:rPr>
            <w:rStyle w:val="ac"/>
            <w:noProof/>
          </w:rPr>
          <w:t>Статья 4. Требования, предъявляемые к эмитентам и их ценным бумагам. Список ценных бумаг, допущенных к торгам.</w:t>
        </w:r>
        <w:r w:rsidR="007A0582">
          <w:rPr>
            <w:noProof/>
            <w:webHidden/>
          </w:rPr>
          <w:tab/>
        </w:r>
        <w:r w:rsidR="007A0582">
          <w:rPr>
            <w:noProof/>
            <w:webHidden/>
          </w:rPr>
          <w:fldChar w:fldCharType="begin"/>
        </w:r>
        <w:r w:rsidR="007A0582">
          <w:rPr>
            <w:noProof/>
            <w:webHidden/>
          </w:rPr>
          <w:instrText xml:space="preserve"> PAGEREF _Toc348544997 \h </w:instrText>
        </w:r>
        <w:r w:rsidR="007A0582">
          <w:rPr>
            <w:noProof/>
            <w:webHidden/>
          </w:rPr>
        </w:r>
        <w:r w:rsidR="007A0582">
          <w:rPr>
            <w:noProof/>
            <w:webHidden/>
          </w:rPr>
          <w:fldChar w:fldCharType="separate"/>
        </w:r>
        <w:r w:rsidR="007A0582">
          <w:rPr>
            <w:noProof/>
            <w:webHidden/>
          </w:rPr>
          <w:t>8</w:t>
        </w:r>
        <w:r w:rsidR="007A0582">
          <w:rPr>
            <w:noProof/>
            <w:webHidden/>
          </w:rPr>
          <w:fldChar w:fldCharType="end"/>
        </w:r>
      </w:hyperlink>
    </w:p>
    <w:p w14:paraId="10CE2022" w14:textId="6EBE9C6B" w:rsidR="007A0582" w:rsidRDefault="00666147">
      <w:pPr>
        <w:pStyle w:val="10"/>
        <w:tabs>
          <w:tab w:val="right" w:leader="dot" w:pos="9628"/>
        </w:tabs>
        <w:rPr>
          <w:rFonts w:asciiTheme="minorHAnsi" w:eastAsiaTheme="minorEastAsia" w:hAnsiTheme="minorHAnsi" w:cstheme="minorBidi"/>
          <w:noProof/>
          <w:sz w:val="22"/>
          <w:szCs w:val="22"/>
          <w:lang w:eastAsia="ru-RU"/>
        </w:rPr>
      </w:pPr>
      <w:hyperlink w:anchor="_Toc348544998" w:history="1">
        <w:r w:rsidR="007A0582" w:rsidRPr="0092765A">
          <w:rPr>
            <w:rStyle w:val="ac"/>
            <w:noProof/>
          </w:rPr>
          <w:t>РАЗДЕЛ 2. ВКЛЮЧЕНИЕ ЦЕННЫХ БУМАГ В СПИСОК.</w:t>
        </w:r>
        <w:r w:rsidR="007A0582">
          <w:rPr>
            <w:noProof/>
            <w:webHidden/>
          </w:rPr>
          <w:tab/>
        </w:r>
        <w:r w:rsidR="007A0582">
          <w:rPr>
            <w:noProof/>
            <w:webHidden/>
          </w:rPr>
          <w:fldChar w:fldCharType="begin"/>
        </w:r>
        <w:r w:rsidR="007A0582">
          <w:rPr>
            <w:noProof/>
            <w:webHidden/>
          </w:rPr>
          <w:instrText xml:space="preserve"> PAGEREF _Toc348544998 \h </w:instrText>
        </w:r>
        <w:r w:rsidR="007A0582">
          <w:rPr>
            <w:noProof/>
            <w:webHidden/>
          </w:rPr>
        </w:r>
        <w:r w:rsidR="007A0582">
          <w:rPr>
            <w:noProof/>
            <w:webHidden/>
          </w:rPr>
          <w:fldChar w:fldCharType="separate"/>
        </w:r>
        <w:r w:rsidR="007A0582">
          <w:rPr>
            <w:noProof/>
            <w:webHidden/>
          </w:rPr>
          <w:t>14</w:t>
        </w:r>
        <w:r w:rsidR="007A0582">
          <w:rPr>
            <w:noProof/>
            <w:webHidden/>
          </w:rPr>
          <w:fldChar w:fldCharType="end"/>
        </w:r>
      </w:hyperlink>
    </w:p>
    <w:p w14:paraId="4EB36C93" w14:textId="2183AC4F" w:rsidR="007A0582" w:rsidRDefault="00666147">
      <w:pPr>
        <w:pStyle w:val="21"/>
        <w:tabs>
          <w:tab w:val="right" w:leader="dot" w:pos="9628"/>
        </w:tabs>
        <w:rPr>
          <w:rFonts w:asciiTheme="minorHAnsi" w:eastAsiaTheme="minorEastAsia" w:hAnsiTheme="minorHAnsi" w:cstheme="minorBidi"/>
          <w:noProof/>
          <w:sz w:val="22"/>
          <w:szCs w:val="22"/>
          <w:lang w:eastAsia="ru-RU"/>
        </w:rPr>
      </w:pPr>
      <w:hyperlink w:anchor="_Toc348544999" w:history="1">
        <w:r w:rsidR="007A0582" w:rsidRPr="0092765A">
          <w:rPr>
            <w:rStyle w:val="ac"/>
            <w:bCs/>
            <w:iCs/>
            <w:noProof/>
          </w:rPr>
          <w:t>ПОДРАЗДЕЛ 2.1. ПОРЯДОК ВКЛЮЧЕНИЯ ЦЕННЫХ БУМАГ В СПИСОК.</w:t>
        </w:r>
        <w:r w:rsidR="007A0582">
          <w:rPr>
            <w:noProof/>
            <w:webHidden/>
          </w:rPr>
          <w:tab/>
        </w:r>
        <w:r w:rsidR="007A0582">
          <w:rPr>
            <w:noProof/>
            <w:webHidden/>
          </w:rPr>
          <w:fldChar w:fldCharType="begin"/>
        </w:r>
        <w:r w:rsidR="007A0582">
          <w:rPr>
            <w:noProof/>
            <w:webHidden/>
          </w:rPr>
          <w:instrText xml:space="preserve"> PAGEREF _Toc348544999 \h </w:instrText>
        </w:r>
        <w:r w:rsidR="007A0582">
          <w:rPr>
            <w:noProof/>
            <w:webHidden/>
          </w:rPr>
        </w:r>
        <w:r w:rsidR="007A0582">
          <w:rPr>
            <w:noProof/>
            <w:webHidden/>
          </w:rPr>
          <w:fldChar w:fldCharType="separate"/>
        </w:r>
        <w:r w:rsidR="007A0582">
          <w:rPr>
            <w:noProof/>
            <w:webHidden/>
          </w:rPr>
          <w:t>14</w:t>
        </w:r>
        <w:r w:rsidR="007A0582">
          <w:rPr>
            <w:noProof/>
            <w:webHidden/>
          </w:rPr>
          <w:fldChar w:fldCharType="end"/>
        </w:r>
      </w:hyperlink>
    </w:p>
    <w:p w14:paraId="54593465" w14:textId="53761ADB" w:rsidR="007A0582" w:rsidRDefault="00666147">
      <w:pPr>
        <w:pStyle w:val="21"/>
        <w:tabs>
          <w:tab w:val="right" w:leader="dot" w:pos="9628"/>
        </w:tabs>
        <w:rPr>
          <w:rFonts w:asciiTheme="minorHAnsi" w:eastAsiaTheme="minorEastAsia" w:hAnsiTheme="minorHAnsi" w:cstheme="minorBidi"/>
          <w:noProof/>
          <w:sz w:val="22"/>
          <w:szCs w:val="22"/>
          <w:lang w:eastAsia="ru-RU"/>
        </w:rPr>
      </w:pPr>
      <w:hyperlink w:anchor="_Toc348545000" w:history="1">
        <w:r w:rsidR="007A0582" w:rsidRPr="0092765A">
          <w:rPr>
            <w:rStyle w:val="ac"/>
            <w:noProof/>
          </w:rPr>
          <w:t>Статья 5. Основания для допуска ценных бумаг к торгам в процессе размещения.</w:t>
        </w:r>
        <w:r w:rsidR="007A0582">
          <w:rPr>
            <w:noProof/>
            <w:webHidden/>
          </w:rPr>
          <w:tab/>
        </w:r>
        <w:r w:rsidR="007A0582">
          <w:rPr>
            <w:noProof/>
            <w:webHidden/>
          </w:rPr>
          <w:fldChar w:fldCharType="begin"/>
        </w:r>
        <w:r w:rsidR="007A0582">
          <w:rPr>
            <w:noProof/>
            <w:webHidden/>
          </w:rPr>
          <w:instrText xml:space="preserve"> PAGEREF _Toc348545000 \h </w:instrText>
        </w:r>
        <w:r w:rsidR="007A0582">
          <w:rPr>
            <w:noProof/>
            <w:webHidden/>
          </w:rPr>
        </w:r>
        <w:r w:rsidR="007A0582">
          <w:rPr>
            <w:noProof/>
            <w:webHidden/>
          </w:rPr>
          <w:fldChar w:fldCharType="separate"/>
        </w:r>
        <w:r w:rsidR="007A0582">
          <w:rPr>
            <w:noProof/>
            <w:webHidden/>
          </w:rPr>
          <w:t>14</w:t>
        </w:r>
        <w:r w:rsidR="007A0582">
          <w:rPr>
            <w:noProof/>
            <w:webHidden/>
          </w:rPr>
          <w:fldChar w:fldCharType="end"/>
        </w:r>
      </w:hyperlink>
    </w:p>
    <w:p w14:paraId="7D3BDD3B" w14:textId="74F11A53" w:rsidR="007A0582" w:rsidRDefault="00666147">
      <w:pPr>
        <w:pStyle w:val="21"/>
        <w:tabs>
          <w:tab w:val="right" w:leader="dot" w:pos="9628"/>
        </w:tabs>
        <w:rPr>
          <w:rFonts w:asciiTheme="minorHAnsi" w:eastAsiaTheme="minorEastAsia" w:hAnsiTheme="minorHAnsi" w:cstheme="minorBidi"/>
          <w:noProof/>
          <w:sz w:val="22"/>
          <w:szCs w:val="22"/>
          <w:lang w:eastAsia="ru-RU"/>
        </w:rPr>
      </w:pPr>
      <w:hyperlink w:anchor="_Toc348545001" w:history="1">
        <w:r w:rsidR="007A0582" w:rsidRPr="0092765A">
          <w:rPr>
            <w:rStyle w:val="ac"/>
            <w:noProof/>
          </w:rPr>
          <w:t>Статья 6. Основания для допуска ценных бумаг к торгам в процессе обращения.</w:t>
        </w:r>
        <w:r w:rsidR="007A0582">
          <w:rPr>
            <w:noProof/>
            <w:webHidden/>
          </w:rPr>
          <w:tab/>
        </w:r>
        <w:r w:rsidR="007A0582">
          <w:rPr>
            <w:noProof/>
            <w:webHidden/>
          </w:rPr>
          <w:fldChar w:fldCharType="begin"/>
        </w:r>
        <w:r w:rsidR="007A0582">
          <w:rPr>
            <w:noProof/>
            <w:webHidden/>
          </w:rPr>
          <w:instrText xml:space="preserve"> PAGEREF _Toc348545001 \h </w:instrText>
        </w:r>
        <w:r w:rsidR="007A0582">
          <w:rPr>
            <w:noProof/>
            <w:webHidden/>
          </w:rPr>
        </w:r>
        <w:r w:rsidR="007A0582">
          <w:rPr>
            <w:noProof/>
            <w:webHidden/>
          </w:rPr>
          <w:fldChar w:fldCharType="separate"/>
        </w:r>
        <w:r w:rsidR="007A0582">
          <w:rPr>
            <w:noProof/>
            <w:webHidden/>
          </w:rPr>
          <w:t>16</w:t>
        </w:r>
        <w:r w:rsidR="007A0582">
          <w:rPr>
            <w:noProof/>
            <w:webHidden/>
          </w:rPr>
          <w:fldChar w:fldCharType="end"/>
        </w:r>
      </w:hyperlink>
    </w:p>
    <w:p w14:paraId="7CA318C4" w14:textId="608BC907" w:rsidR="007A0582" w:rsidRDefault="00666147">
      <w:pPr>
        <w:pStyle w:val="21"/>
        <w:tabs>
          <w:tab w:val="right" w:leader="dot" w:pos="9628"/>
        </w:tabs>
        <w:rPr>
          <w:rFonts w:asciiTheme="minorHAnsi" w:eastAsiaTheme="minorEastAsia" w:hAnsiTheme="minorHAnsi" w:cstheme="minorBidi"/>
          <w:noProof/>
          <w:sz w:val="22"/>
          <w:szCs w:val="22"/>
          <w:lang w:eastAsia="ru-RU"/>
        </w:rPr>
      </w:pPr>
      <w:hyperlink w:anchor="_Toc348545002" w:history="1">
        <w:r w:rsidR="007A0582" w:rsidRPr="0092765A">
          <w:rPr>
            <w:rStyle w:val="ac"/>
            <w:noProof/>
          </w:rPr>
          <w:t>Статья 7. Процедура включения ценных бумаг в Список.</w:t>
        </w:r>
        <w:r w:rsidR="007A0582">
          <w:rPr>
            <w:noProof/>
            <w:webHidden/>
          </w:rPr>
          <w:tab/>
        </w:r>
        <w:r w:rsidR="007A0582">
          <w:rPr>
            <w:noProof/>
            <w:webHidden/>
          </w:rPr>
          <w:fldChar w:fldCharType="begin"/>
        </w:r>
        <w:r w:rsidR="007A0582">
          <w:rPr>
            <w:noProof/>
            <w:webHidden/>
          </w:rPr>
          <w:instrText xml:space="preserve"> PAGEREF _Toc348545002 \h </w:instrText>
        </w:r>
        <w:r w:rsidR="007A0582">
          <w:rPr>
            <w:noProof/>
            <w:webHidden/>
          </w:rPr>
        </w:r>
        <w:r w:rsidR="007A0582">
          <w:rPr>
            <w:noProof/>
            <w:webHidden/>
          </w:rPr>
          <w:fldChar w:fldCharType="separate"/>
        </w:r>
        <w:r w:rsidR="007A0582">
          <w:rPr>
            <w:noProof/>
            <w:webHidden/>
          </w:rPr>
          <w:t>19</w:t>
        </w:r>
        <w:r w:rsidR="007A0582">
          <w:rPr>
            <w:noProof/>
            <w:webHidden/>
          </w:rPr>
          <w:fldChar w:fldCharType="end"/>
        </w:r>
      </w:hyperlink>
    </w:p>
    <w:p w14:paraId="17FA0C9E" w14:textId="6DABFA84" w:rsidR="007A0582" w:rsidRDefault="00666147">
      <w:pPr>
        <w:pStyle w:val="21"/>
        <w:tabs>
          <w:tab w:val="right" w:leader="dot" w:pos="9628"/>
        </w:tabs>
        <w:rPr>
          <w:rFonts w:asciiTheme="minorHAnsi" w:eastAsiaTheme="minorEastAsia" w:hAnsiTheme="minorHAnsi" w:cstheme="minorBidi"/>
          <w:noProof/>
          <w:sz w:val="22"/>
          <w:szCs w:val="22"/>
          <w:lang w:eastAsia="ru-RU"/>
        </w:rPr>
      </w:pPr>
      <w:hyperlink w:anchor="_Toc348545003" w:history="1">
        <w:r w:rsidR="007A0582" w:rsidRPr="0092765A">
          <w:rPr>
            <w:rStyle w:val="ac"/>
            <w:noProof/>
          </w:rPr>
          <w:t>Статья 8. Процедура допуска  к торгам в процессе обращения ценных бумаг, допущенных к торгам в процессе размещения.</w:t>
        </w:r>
        <w:r w:rsidR="007A0582">
          <w:rPr>
            <w:noProof/>
            <w:webHidden/>
          </w:rPr>
          <w:tab/>
        </w:r>
        <w:r w:rsidR="007A0582">
          <w:rPr>
            <w:noProof/>
            <w:webHidden/>
          </w:rPr>
          <w:fldChar w:fldCharType="begin"/>
        </w:r>
        <w:r w:rsidR="007A0582">
          <w:rPr>
            <w:noProof/>
            <w:webHidden/>
          </w:rPr>
          <w:instrText xml:space="preserve"> PAGEREF _Toc348545003 \h </w:instrText>
        </w:r>
        <w:r w:rsidR="007A0582">
          <w:rPr>
            <w:noProof/>
            <w:webHidden/>
          </w:rPr>
        </w:r>
        <w:r w:rsidR="007A0582">
          <w:rPr>
            <w:noProof/>
            <w:webHidden/>
          </w:rPr>
          <w:fldChar w:fldCharType="separate"/>
        </w:r>
        <w:r w:rsidR="007A0582">
          <w:rPr>
            <w:noProof/>
            <w:webHidden/>
          </w:rPr>
          <w:t>21</w:t>
        </w:r>
        <w:r w:rsidR="007A0582">
          <w:rPr>
            <w:noProof/>
            <w:webHidden/>
          </w:rPr>
          <w:fldChar w:fldCharType="end"/>
        </w:r>
      </w:hyperlink>
    </w:p>
    <w:p w14:paraId="6EC2D526" w14:textId="79B68625" w:rsidR="007A0582" w:rsidRDefault="00666147">
      <w:pPr>
        <w:pStyle w:val="21"/>
        <w:tabs>
          <w:tab w:val="right" w:leader="dot" w:pos="9628"/>
        </w:tabs>
        <w:rPr>
          <w:rFonts w:asciiTheme="minorHAnsi" w:eastAsiaTheme="minorEastAsia" w:hAnsiTheme="minorHAnsi" w:cstheme="minorBidi"/>
          <w:noProof/>
          <w:sz w:val="22"/>
          <w:szCs w:val="22"/>
          <w:lang w:eastAsia="ru-RU"/>
        </w:rPr>
      </w:pPr>
      <w:hyperlink w:anchor="_Toc348545004" w:history="1">
        <w:r w:rsidR="007A0582" w:rsidRPr="0092765A">
          <w:rPr>
            <w:rStyle w:val="ac"/>
            <w:bCs/>
            <w:iCs/>
            <w:noProof/>
          </w:rPr>
          <w:t>ПОДРАЗДЕЛ 2.2. ОСОБЕННОСТИ ВКЛЮЧЕНИЯ ЦЕННЫХ БУМАГ В КОТИРОВАЛЬНЫЕ СПИСКИ.</w:t>
        </w:r>
        <w:r w:rsidR="007A0582">
          <w:rPr>
            <w:noProof/>
            <w:webHidden/>
          </w:rPr>
          <w:tab/>
        </w:r>
        <w:r w:rsidR="007A0582">
          <w:rPr>
            <w:noProof/>
            <w:webHidden/>
          </w:rPr>
          <w:fldChar w:fldCharType="begin"/>
        </w:r>
        <w:r w:rsidR="007A0582">
          <w:rPr>
            <w:noProof/>
            <w:webHidden/>
          </w:rPr>
          <w:instrText xml:space="preserve"> PAGEREF _Toc348545004 \h </w:instrText>
        </w:r>
        <w:r w:rsidR="007A0582">
          <w:rPr>
            <w:noProof/>
            <w:webHidden/>
          </w:rPr>
        </w:r>
        <w:r w:rsidR="007A0582">
          <w:rPr>
            <w:noProof/>
            <w:webHidden/>
          </w:rPr>
          <w:fldChar w:fldCharType="separate"/>
        </w:r>
        <w:r w:rsidR="007A0582">
          <w:rPr>
            <w:noProof/>
            <w:webHidden/>
          </w:rPr>
          <w:t>22</w:t>
        </w:r>
        <w:r w:rsidR="007A0582">
          <w:rPr>
            <w:noProof/>
            <w:webHidden/>
          </w:rPr>
          <w:fldChar w:fldCharType="end"/>
        </w:r>
      </w:hyperlink>
    </w:p>
    <w:p w14:paraId="43780525" w14:textId="6A4544BB" w:rsidR="007A0582" w:rsidRDefault="00666147">
      <w:pPr>
        <w:pStyle w:val="21"/>
        <w:tabs>
          <w:tab w:val="right" w:leader="dot" w:pos="9628"/>
        </w:tabs>
        <w:rPr>
          <w:rFonts w:asciiTheme="minorHAnsi" w:eastAsiaTheme="minorEastAsia" w:hAnsiTheme="minorHAnsi" w:cstheme="minorBidi"/>
          <w:noProof/>
          <w:sz w:val="22"/>
          <w:szCs w:val="22"/>
          <w:lang w:eastAsia="ru-RU"/>
        </w:rPr>
      </w:pPr>
      <w:hyperlink w:anchor="_Toc348545005" w:history="1">
        <w:r w:rsidR="007A0582" w:rsidRPr="0092765A">
          <w:rPr>
            <w:rStyle w:val="ac"/>
            <w:noProof/>
          </w:rPr>
          <w:t>Статья 9. Особенности включения ценных бумаг в Котировальные списки. Проведение экспертизы ценной бумаги.</w:t>
        </w:r>
        <w:r w:rsidR="007A0582">
          <w:rPr>
            <w:noProof/>
            <w:webHidden/>
          </w:rPr>
          <w:tab/>
        </w:r>
        <w:r w:rsidR="007A0582">
          <w:rPr>
            <w:noProof/>
            <w:webHidden/>
          </w:rPr>
          <w:fldChar w:fldCharType="begin"/>
        </w:r>
        <w:r w:rsidR="007A0582">
          <w:rPr>
            <w:noProof/>
            <w:webHidden/>
          </w:rPr>
          <w:instrText xml:space="preserve"> PAGEREF _Toc348545005 \h </w:instrText>
        </w:r>
        <w:r w:rsidR="007A0582">
          <w:rPr>
            <w:noProof/>
            <w:webHidden/>
          </w:rPr>
        </w:r>
        <w:r w:rsidR="007A0582">
          <w:rPr>
            <w:noProof/>
            <w:webHidden/>
          </w:rPr>
          <w:fldChar w:fldCharType="separate"/>
        </w:r>
        <w:r w:rsidR="007A0582">
          <w:rPr>
            <w:noProof/>
            <w:webHidden/>
          </w:rPr>
          <w:t>22</w:t>
        </w:r>
        <w:r w:rsidR="007A0582">
          <w:rPr>
            <w:noProof/>
            <w:webHidden/>
          </w:rPr>
          <w:fldChar w:fldCharType="end"/>
        </w:r>
      </w:hyperlink>
    </w:p>
    <w:p w14:paraId="6E6A3D79" w14:textId="7E6AAD8B" w:rsidR="007A0582" w:rsidRDefault="00666147">
      <w:pPr>
        <w:pStyle w:val="21"/>
        <w:tabs>
          <w:tab w:val="right" w:leader="dot" w:pos="9628"/>
        </w:tabs>
        <w:rPr>
          <w:rFonts w:asciiTheme="minorHAnsi" w:eastAsiaTheme="minorEastAsia" w:hAnsiTheme="minorHAnsi" w:cstheme="minorBidi"/>
          <w:noProof/>
          <w:sz w:val="22"/>
          <w:szCs w:val="22"/>
          <w:lang w:eastAsia="ru-RU"/>
        </w:rPr>
      </w:pPr>
      <w:hyperlink w:anchor="_Toc348545006" w:history="1">
        <w:r w:rsidR="007A0582" w:rsidRPr="0092765A">
          <w:rPr>
            <w:rStyle w:val="ac"/>
            <w:noProof/>
          </w:rPr>
          <w:t>Статья 10. Поддержание ценной бумаги в Котировальном списке. Контроль за соблюдением эмитентами требований Правил.</w:t>
        </w:r>
        <w:r w:rsidR="007A0582">
          <w:rPr>
            <w:noProof/>
            <w:webHidden/>
          </w:rPr>
          <w:tab/>
        </w:r>
        <w:r w:rsidR="007A0582">
          <w:rPr>
            <w:noProof/>
            <w:webHidden/>
          </w:rPr>
          <w:fldChar w:fldCharType="begin"/>
        </w:r>
        <w:r w:rsidR="007A0582">
          <w:rPr>
            <w:noProof/>
            <w:webHidden/>
          </w:rPr>
          <w:instrText xml:space="preserve"> PAGEREF _Toc348545006 \h </w:instrText>
        </w:r>
        <w:r w:rsidR="007A0582">
          <w:rPr>
            <w:noProof/>
            <w:webHidden/>
          </w:rPr>
        </w:r>
        <w:r w:rsidR="007A0582">
          <w:rPr>
            <w:noProof/>
            <w:webHidden/>
          </w:rPr>
          <w:fldChar w:fldCharType="separate"/>
        </w:r>
        <w:r w:rsidR="007A0582">
          <w:rPr>
            <w:noProof/>
            <w:webHidden/>
          </w:rPr>
          <w:t>28</w:t>
        </w:r>
        <w:r w:rsidR="007A0582">
          <w:rPr>
            <w:noProof/>
            <w:webHidden/>
          </w:rPr>
          <w:fldChar w:fldCharType="end"/>
        </w:r>
      </w:hyperlink>
    </w:p>
    <w:p w14:paraId="7CC52D69" w14:textId="5D90B81D" w:rsidR="007A0582" w:rsidRDefault="00666147">
      <w:pPr>
        <w:pStyle w:val="21"/>
        <w:tabs>
          <w:tab w:val="right" w:leader="dot" w:pos="9628"/>
        </w:tabs>
        <w:rPr>
          <w:rFonts w:asciiTheme="minorHAnsi" w:eastAsiaTheme="minorEastAsia" w:hAnsiTheme="minorHAnsi" w:cstheme="minorBidi"/>
          <w:noProof/>
          <w:sz w:val="22"/>
          <w:szCs w:val="22"/>
          <w:lang w:eastAsia="ru-RU"/>
        </w:rPr>
      </w:pPr>
      <w:hyperlink w:anchor="_Toc348545007" w:history="1">
        <w:r w:rsidR="007A0582" w:rsidRPr="0092765A">
          <w:rPr>
            <w:rStyle w:val="ac"/>
            <w:bCs/>
            <w:iCs/>
            <w:noProof/>
          </w:rPr>
          <w:t>ПОДРАЗДЕЛ 2.3. ОСОБЕННОСТИ ВКЛЮЧЕНИЯ В СПИСОК БИРЖЕВЫХ ОБЛИГАЦИЙ.</w:t>
        </w:r>
        <w:r w:rsidR="007A0582">
          <w:rPr>
            <w:noProof/>
            <w:webHidden/>
          </w:rPr>
          <w:tab/>
        </w:r>
        <w:r w:rsidR="007A0582">
          <w:rPr>
            <w:noProof/>
            <w:webHidden/>
          </w:rPr>
          <w:fldChar w:fldCharType="begin"/>
        </w:r>
        <w:r w:rsidR="007A0582">
          <w:rPr>
            <w:noProof/>
            <w:webHidden/>
          </w:rPr>
          <w:instrText xml:space="preserve"> PAGEREF _Toc348545007 \h </w:instrText>
        </w:r>
        <w:r w:rsidR="007A0582">
          <w:rPr>
            <w:noProof/>
            <w:webHidden/>
          </w:rPr>
        </w:r>
        <w:r w:rsidR="007A0582">
          <w:rPr>
            <w:noProof/>
            <w:webHidden/>
          </w:rPr>
          <w:fldChar w:fldCharType="separate"/>
        </w:r>
        <w:r w:rsidR="007A0582">
          <w:rPr>
            <w:noProof/>
            <w:webHidden/>
          </w:rPr>
          <w:t>31</w:t>
        </w:r>
        <w:r w:rsidR="007A0582">
          <w:rPr>
            <w:noProof/>
            <w:webHidden/>
          </w:rPr>
          <w:fldChar w:fldCharType="end"/>
        </w:r>
      </w:hyperlink>
    </w:p>
    <w:p w14:paraId="336C090F" w14:textId="13F40BE0" w:rsidR="007A0582" w:rsidRDefault="00666147">
      <w:pPr>
        <w:pStyle w:val="21"/>
        <w:tabs>
          <w:tab w:val="right" w:leader="dot" w:pos="9628"/>
        </w:tabs>
        <w:rPr>
          <w:rFonts w:asciiTheme="minorHAnsi" w:eastAsiaTheme="minorEastAsia" w:hAnsiTheme="minorHAnsi" w:cstheme="minorBidi"/>
          <w:noProof/>
          <w:sz w:val="22"/>
          <w:szCs w:val="22"/>
          <w:lang w:eastAsia="ru-RU"/>
        </w:rPr>
      </w:pPr>
      <w:hyperlink w:anchor="_Toc348545008" w:history="1">
        <w:r w:rsidR="007A0582" w:rsidRPr="0092765A">
          <w:rPr>
            <w:rStyle w:val="ac"/>
            <w:noProof/>
          </w:rPr>
          <w:t>Статья 11. Особенности включения в Список биржевых облигаций.</w:t>
        </w:r>
        <w:r w:rsidR="007A0582">
          <w:rPr>
            <w:noProof/>
            <w:webHidden/>
          </w:rPr>
          <w:tab/>
        </w:r>
        <w:r w:rsidR="007A0582">
          <w:rPr>
            <w:noProof/>
            <w:webHidden/>
          </w:rPr>
          <w:fldChar w:fldCharType="begin"/>
        </w:r>
        <w:r w:rsidR="007A0582">
          <w:rPr>
            <w:noProof/>
            <w:webHidden/>
          </w:rPr>
          <w:instrText xml:space="preserve"> PAGEREF _Toc348545008 \h </w:instrText>
        </w:r>
        <w:r w:rsidR="007A0582">
          <w:rPr>
            <w:noProof/>
            <w:webHidden/>
          </w:rPr>
        </w:r>
        <w:r w:rsidR="007A0582">
          <w:rPr>
            <w:noProof/>
            <w:webHidden/>
          </w:rPr>
          <w:fldChar w:fldCharType="separate"/>
        </w:r>
        <w:r w:rsidR="007A0582">
          <w:rPr>
            <w:noProof/>
            <w:webHidden/>
          </w:rPr>
          <w:t>31</w:t>
        </w:r>
        <w:r w:rsidR="007A0582">
          <w:rPr>
            <w:noProof/>
            <w:webHidden/>
          </w:rPr>
          <w:fldChar w:fldCharType="end"/>
        </w:r>
      </w:hyperlink>
    </w:p>
    <w:p w14:paraId="52A45E4A" w14:textId="147853F7" w:rsidR="007A0582" w:rsidRDefault="00666147">
      <w:pPr>
        <w:pStyle w:val="21"/>
        <w:tabs>
          <w:tab w:val="right" w:leader="dot" w:pos="9628"/>
        </w:tabs>
        <w:rPr>
          <w:rFonts w:asciiTheme="minorHAnsi" w:eastAsiaTheme="minorEastAsia" w:hAnsiTheme="minorHAnsi" w:cstheme="minorBidi"/>
          <w:noProof/>
          <w:sz w:val="22"/>
          <w:szCs w:val="22"/>
          <w:lang w:eastAsia="ru-RU"/>
        </w:rPr>
      </w:pPr>
      <w:hyperlink w:anchor="_Toc348545009" w:history="1">
        <w:r w:rsidR="007A0582" w:rsidRPr="0092765A">
          <w:rPr>
            <w:rStyle w:val="ac"/>
            <w:noProof/>
          </w:rPr>
          <w:t>Статья 12. Процедура внесения изменений в решение о выпуске (дополнительном выпуске) биржевых облигаций и/или проспект биржевых облигаций.</w:t>
        </w:r>
        <w:r w:rsidR="007A0582">
          <w:rPr>
            <w:noProof/>
            <w:webHidden/>
          </w:rPr>
          <w:tab/>
        </w:r>
        <w:r w:rsidR="007A0582">
          <w:rPr>
            <w:noProof/>
            <w:webHidden/>
          </w:rPr>
          <w:fldChar w:fldCharType="begin"/>
        </w:r>
        <w:r w:rsidR="007A0582">
          <w:rPr>
            <w:noProof/>
            <w:webHidden/>
          </w:rPr>
          <w:instrText xml:space="preserve"> PAGEREF _Toc348545009 \h </w:instrText>
        </w:r>
        <w:r w:rsidR="007A0582">
          <w:rPr>
            <w:noProof/>
            <w:webHidden/>
          </w:rPr>
        </w:r>
        <w:r w:rsidR="007A0582">
          <w:rPr>
            <w:noProof/>
            <w:webHidden/>
          </w:rPr>
          <w:fldChar w:fldCharType="separate"/>
        </w:r>
        <w:r w:rsidR="007A0582">
          <w:rPr>
            <w:noProof/>
            <w:webHidden/>
          </w:rPr>
          <w:t>32</w:t>
        </w:r>
        <w:r w:rsidR="007A0582">
          <w:rPr>
            <w:noProof/>
            <w:webHidden/>
          </w:rPr>
          <w:fldChar w:fldCharType="end"/>
        </w:r>
      </w:hyperlink>
    </w:p>
    <w:p w14:paraId="06C20E8F" w14:textId="6739D80F" w:rsidR="007A0582" w:rsidRDefault="00666147">
      <w:pPr>
        <w:pStyle w:val="21"/>
        <w:tabs>
          <w:tab w:val="right" w:leader="dot" w:pos="9628"/>
        </w:tabs>
        <w:rPr>
          <w:rFonts w:asciiTheme="minorHAnsi" w:eastAsiaTheme="minorEastAsia" w:hAnsiTheme="minorHAnsi" w:cstheme="minorBidi"/>
          <w:noProof/>
          <w:sz w:val="22"/>
          <w:szCs w:val="22"/>
          <w:lang w:eastAsia="ru-RU"/>
        </w:rPr>
      </w:pPr>
      <w:hyperlink w:anchor="_Toc348545010" w:history="1">
        <w:r w:rsidR="007A0582" w:rsidRPr="0092765A">
          <w:rPr>
            <w:rStyle w:val="ac"/>
            <w:noProof/>
          </w:rPr>
          <w:t>Статья 13. Требования к раскрытию информации при допуске биржевых облигаций к торгам на Бирже.</w:t>
        </w:r>
        <w:r w:rsidR="007A0582">
          <w:rPr>
            <w:noProof/>
            <w:webHidden/>
          </w:rPr>
          <w:tab/>
        </w:r>
        <w:r w:rsidR="007A0582">
          <w:rPr>
            <w:noProof/>
            <w:webHidden/>
          </w:rPr>
          <w:fldChar w:fldCharType="begin"/>
        </w:r>
        <w:r w:rsidR="007A0582">
          <w:rPr>
            <w:noProof/>
            <w:webHidden/>
          </w:rPr>
          <w:instrText xml:space="preserve"> PAGEREF _Toc348545010 \h </w:instrText>
        </w:r>
        <w:r w:rsidR="007A0582">
          <w:rPr>
            <w:noProof/>
            <w:webHidden/>
          </w:rPr>
        </w:r>
        <w:r w:rsidR="007A0582">
          <w:rPr>
            <w:noProof/>
            <w:webHidden/>
          </w:rPr>
          <w:fldChar w:fldCharType="separate"/>
        </w:r>
        <w:r w:rsidR="007A0582">
          <w:rPr>
            <w:noProof/>
            <w:webHidden/>
          </w:rPr>
          <w:t>33</w:t>
        </w:r>
        <w:r w:rsidR="007A0582">
          <w:rPr>
            <w:noProof/>
            <w:webHidden/>
          </w:rPr>
          <w:fldChar w:fldCharType="end"/>
        </w:r>
      </w:hyperlink>
    </w:p>
    <w:p w14:paraId="5DB536F9" w14:textId="3122B388" w:rsidR="007A0582" w:rsidRDefault="00666147">
      <w:pPr>
        <w:pStyle w:val="21"/>
        <w:tabs>
          <w:tab w:val="right" w:leader="dot" w:pos="9628"/>
        </w:tabs>
        <w:rPr>
          <w:rFonts w:asciiTheme="minorHAnsi" w:eastAsiaTheme="minorEastAsia" w:hAnsiTheme="minorHAnsi" w:cstheme="minorBidi"/>
          <w:noProof/>
          <w:sz w:val="22"/>
          <w:szCs w:val="22"/>
          <w:lang w:eastAsia="ru-RU"/>
        </w:rPr>
      </w:pPr>
      <w:hyperlink w:anchor="_Toc348545011" w:history="1">
        <w:r w:rsidR="007A0582" w:rsidRPr="0092765A">
          <w:rPr>
            <w:rStyle w:val="ac"/>
            <w:bCs/>
            <w:iCs/>
            <w:noProof/>
          </w:rPr>
          <w:t>ПОДРАЗДЕЛ 2.4. ОСОБЕННОСТИ ВКЛЮЧЕНИЯ ЦЕННЫХ БУМАГ В СЕКТОРА СПИСКА.</w:t>
        </w:r>
        <w:r w:rsidR="007A0582">
          <w:rPr>
            <w:noProof/>
            <w:webHidden/>
          </w:rPr>
          <w:tab/>
        </w:r>
        <w:r w:rsidR="007A0582">
          <w:rPr>
            <w:noProof/>
            <w:webHidden/>
          </w:rPr>
          <w:fldChar w:fldCharType="begin"/>
        </w:r>
        <w:r w:rsidR="007A0582">
          <w:rPr>
            <w:noProof/>
            <w:webHidden/>
          </w:rPr>
          <w:instrText xml:space="preserve"> PAGEREF _Toc348545011 \h </w:instrText>
        </w:r>
        <w:r w:rsidR="007A0582">
          <w:rPr>
            <w:noProof/>
            <w:webHidden/>
          </w:rPr>
        </w:r>
        <w:r w:rsidR="007A0582">
          <w:rPr>
            <w:noProof/>
            <w:webHidden/>
          </w:rPr>
          <w:fldChar w:fldCharType="separate"/>
        </w:r>
        <w:r w:rsidR="007A0582">
          <w:rPr>
            <w:noProof/>
            <w:webHidden/>
          </w:rPr>
          <w:t>34</w:t>
        </w:r>
        <w:r w:rsidR="007A0582">
          <w:rPr>
            <w:noProof/>
            <w:webHidden/>
          </w:rPr>
          <w:fldChar w:fldCharType="end"/>
        </w:r>
      </w:hyperlink>
    </w:p>
    <w:p w14:paraId="0C0AE30D" w14:textId="1B4E3A75" w:rsidR="007A0582" w:rsidRDefault="00666147">
      <w:pPr>
        <w:pStyle w:val="21"/>
        <w:tabs>
          <w:tab w:val="right" w:leader="dot" w:pos="9628"/>
        </w:tabs>
        <w:rPr>
          <w:rFonts w:asciiTheme="minorHAnsi" w:eastAsiaTheme="minorEastAsia" w:hAnsiTheme="minorHAnsi" w:cstheme="minorBidi"/>
          <w:noProof/>
          <w:sz w:val="22"/>
          <w:szCs w:val="22"/>
          <w:lang w:eastAsia="ru-RU"/>
        </w:rPr>
      </w:pPr>
      <w:hyperlink w:anchor="_Toc348545012" w:history="1">
        <w:r w:rsidR="007A0582" w:rsidRPr="0092765A">
          <w:rPr>
            <w:rStyle w:val="ac"/>
            <w:noProof/>
          </w:rPr>
          <w:t>Статья 14. Особенности включения ценных бумаг в Сектор РИИ.</w:t>
        </w:r>
        <w:r w:rsidR="007A0582">
          <w:rPr>
            <w:noProof/>
            <w:webHidden/>
          </w:rPr>
          <w:tab/>
        </w:r>
        <w:r w:rsidR="007A0582">
          <w:rPr>
            <w:noProof/>
            <w:webHidden/>
          </w:rPr>
          <w:fldChar w:fldCharType="begin"/>
        </w:r>
        <w:r w:rsidR="007A0582">
          <w:rPr>
            <w:noProof/>
            <w:webHidden/>
          </w:rPr>
          <w:instrText xml:space="preserve"> PAGEREF _Toc348545012 \h </w:instrText>
        </w:r>
        <w:r w:rsidR="007A0582">
          <w:rPr>
            <w:noProof/>
            <w:webHidden/>
          </w:rPr>
        </w:r>
        <w:r w:rsidR="007A0582">
          <w:rPr>
            <w:noProof/>
            <w:webHidden/>
          </w:rPr>
          <w:fldChar w:fldCharType="separate"/>
        </w:r>
        <w:r w:rsidR="007A0582">
          <w:rPr>
            <w:noProof/>
            <w:webHidden/>
          </w:rPr>
          <w:t>34</w:t>
        </w:r>
        <w:r w:rsidR="007A0582">
          <w:rPr>
            <w:noProof/>
            <w:webHidden/>
          </w:rPr>
          <w:fldChar w:fldCharType="end"/>
        </w:r>
      </w:hyperlink>
    </w:p>
    <w:p w14:paraId="18B50F1D" w14:textId="23254A03" w:rsidR="007A0582" w:rsidRDefault="00666147">
      <w:pPr>
        <w:pStyle w:val="21"/>
        <w:tabs>
          <w:tab w:val="right" w:leader="dot" w:pos="9628"/>
        </w:tabs>
        <w:rPr>
          <w:rFonts w:asciiTheme="minorHAnsi" w:eastAsiaTheme="minorEastAsia" w:hAnsiTheme="minorHAnsi" w:cstheme="minorBidi"/>
          <w:noProof/>
          <w:sz w:val="22"/>
          <w:szCs w:val="22"/>
          <w:lang w:eastAsia="ru-RU"/>
        </w:rPr>
      </w:pPr>
      <w:hyperlink w:anchor="_Toc348545013" w:history="1">
        <w:r w:rsidR="007A0582" w:rsidRPr="0092765A">
          <w:rPr>
            <w:rStyle w:val="ac"/>
            <w:noProof/>
          </w:rPr>
          <w:t>Статья 15. Особенности включения ценных бумаг в Сектор компаний повышенного инвестиционного риска.</w:t>
        </w:r>
        <w:r w:rsidR="007A0582">
          <w:rPr>
            <w:noProof/>
            <w:webHidden/>
          </w:rPr>
          <w:tab/>
        </w:r>
        <w:r w:rsidR="007A0582">
          <w:rPr>
            <w:noProof/>
            <w:webHidden/>
          </w:rPr>
          <w:fldChar w:fldCharType="begin"/>
        </w:r>
        <w:r w:rsidR="007A0582">
          <w:rPr>
            <w:noProof/>
            <w:webHidden/>
          </w:rPr>
          <w:instrText xml:space="preserve"> PAGEREF _Toc348545013 \h </w:instrText>
        </w:r>
        <w:r w:rsidR="007A0582">
          <w:rPr>
            <w:noProof/>
            <w:webHidden/>
          </w:rPr>
        </w:r>
        <w:r w:rsidR="007A0582">
          <w:rPr>
            <w:noProof/>
            <w:webHidden/>
          </w:rPr>
          <w:fldChar w:fldCharType="separate"/>
        </w:r>
        <w:r w:rsidR="007A0582">
          <w:rPr>
            <w:noProof/>
            <w:webHidden/>
          </w:rPr>
          <w:t>36</w:t>
        </w:r>
        <w:r w:rsidR="007A0582">
          <w:rPr>
            <w:noProof/>
            <w:webHidden/>
          </w:rPr>
          <w:fldChar w:fldCharType="end"/>
        </w:r>
      </w:hyperlink>
    </w:p>
    <w:p w14:paraId="75119782" w14:textId="68950EB5" w:rsidR="007A0582" w:rsidRDefault="00666147">
      <w:pPr>
        <w:pStyle w:val="10"/>
        <w:tabs>
          <w:tab w:val="right" w:leader="dot" w:pos="9628"/>
        </w:tabs>
        <w:rPr>
          <w:rFonts w:asciiTheme="minorHAnsi" w:eastAsiaTheme="minorEastAsia" w:hAnsiTheme="minorHAnsi" w:cstheme="minorBidi"/>
          <w:noProof/>
          <w:sz w:val="22"/>
          <w:szCs w:val="22"/>
          <w:lang w:eastAsia="ru-RU"/>
        </w:rPr>
      </w:pPr>
      <w:hyperlink w:anchor="_Toc348545014" w:history="1">
        <w:r w:rsidR="007A0582" w:rsidRPr="0092765A">
          <w:rPr>
            <w:rStyle w:val="ac"/>
            <w:noProof/>
          </w:rPr>
          <w:t xml:space="preserve">РАЗДЕЛ 3. </w:t>
        </w:r>
        <w:r w:rsidR="007A0582" w:rsidRPr="0092765A">
          <w:rPr>
            <w:rStyle w:val="ac"/>
            <w:bCs/>
            <w:iCs/>
            <w:noProof/>
          </w:rPr>
          <w:t>ИЗМЕНЕНИЕ УРОВНЯ ЛИСТИНГА ЦЕННЫХ БУМАГ.</w:t>
        </w:r>
        <w:r w:rsidR="007A0582">
          <w:rPr>
            <w:noProof/>
            <w:webHidden/>
          </w:rPr>
          <w:tab/>
        </w:r>
        <w:r w:rsidR="007A0582">
          <w:rPr>
            <w:noProof/>
            <w:webHidden/>
          </w:rPr>
          <w:fldChar w:fldCharType="begin"/>
        </w:r>
        <w:r w:rsidR="007A0582">
          <w:rPr>
            <w:noProof/>
            <w:webHidden/>
          </w:rPr>
          <w:instrText xml:space="preserve"> PAGEREF _Toc348545014 \h </w:instrText>
        </w:r>
        <w:r w:rsidR="007A0582">
          <w:rPr>
            <w:noProof/>
            <w:webHidden/>
          </w:rPr>
        </w:r>
        <w:r w:rsidR="007A0582">
          <w:rPr>
            <w:noProof/>
            <w:webHidden/>
          </w:rPr>
          <w:fldChar w:fldCharType="separate"/>
        </w:r>
        <w:r w:rsidR="007A0582">
          <w:rPr>
            <w:noProof/>
            <w:webHidden/>
          </w:rPr>
          <w:t>37</w:t>
        </w:r>
        <w:r w:rsidR="007A0582">
          <w:rPr>
            <w:noProof/>
            <w:webHidden/>
          </w:rPr>
          <w:fldChar w:fldCharType="end"/>
        </w:r>
      </w:hyperlink>
    </w:p>
    <w:p w14:paraId="3EEE5D79" w14:textId="396229BE" w:rsidR="007A0582" w:rsidRDefault="00666147">
      <w:pPr>
        <w:pStyle w:val="21"/>
        <w:tabs>
          <w:tab w:val="right" w:leader="dot" w:pos="9628"/>
        </w:tabs>
        <w:rPr>
          <w:rFonts w:asciiTheme="minorHAnsi" w:eastAsiaTheme="minorEastAsia" w:hAnsiTheme="minorHAnsi" w:cstheme="minorBidi"/>
          <w:noProof/>
          <w:sz w:val="22"/>
          <w:szCs w:val="22"/>
          <w:lang w:eastAsia="ru-RU"/>
        </w:rPr>
      </w:pPr>
      <w:hyperlink w:anchor="_Toc348545015" w:history="1">
        <w:r w:rsidR="007A0582" w:rsidRPr="0092765A">
          <w:rPr>
            <w:rStyle w:val="ac"/>
            <w:noProof/>
          </w:rPr>
          <w:t>Статья 16. Основания для изменения уровня листинга ценной бумаги.</w:t>
        </w:r>
        <w:r w:rsidR="007A0582">
          <w:rPr>
            <w:noProof/>
            <w:webHidden/>
          </w:rPr>
          <w:tab/>
        </w:r>
        <w:r w:rsidR="007A0582">
          <w:rPr>
            <w:noProof/>
            <w:webHidden/>
          </w:rPr>
          <w:fldChar w:fldCharType="begin"/>
        </w:r>
        <w:r w:rsidR="007A0582">
          <w:rPr>
            <w:noProof/>
            <w:webHidden/>
          </w:rPr>
          <w:instrText xml:space="preserve"> PAGEREF _Toc348545015 \h </w:instrText>
        </w:r>
        <w:r w:rsidR="007A0582">
          <w:rPr>
            <w:noProof/>
            <w:webHidden/>
          </w:rPr>
        </w:r>
        <w:r w:rsidR="007A0582">
          <w:rPr>
            <w:noProof/>
            <w:webHidden/>
          </w:rPr>
          <w:fldChar w:fldCharType="separate"/>
        </w:r>
        <w:r w:rsidR="007A0582">
          <w:rPr>
            <w:noProof/>
            <w:webHidden/>
          </w:rPr>
          <w:t>37</w:t>
        </w:r>
        <w:r w:rsidR="007A0582">
          <w:rPr>
            <w:noProof/>
            <w:webHidden/>
          </w:rPr>
          <w:fldChar w:fldCharType="end"/>
        </w:r>
      </w:hyperlink>
    </w:p>
    <w:p w14:paraId="5984BF8D" w14:textId="05E83EC2" w:rsidR="007A0582" w:rsidRDefault="00666147">
      <w:pPr>
        <w:pStyle w:val="21"/>
        <w:tabs>
          <w:tab w:val="right" w:leader="dot" w:pos="9628"/>
        </w:tabs>
        <w:rPr>
          <w:rFonts w:asciiTheme="minorHAnsi" w:eastAsiaTheme="minorEastAsia" w:hAnsiTheme="minorHAnsi" w:cstheme="minorBidi"/>
          <w:noProof/>
          <w:sz w:val="22"/>
          <w:szCs w:val="22"/>
          <w:lang w:eastAsia="ru-RU"/>
        </w:rPr>
      </w:pPr>
      <w:hyperlink w:anchor="_Toc348545016" w:history="1">
        <w:r w:rsidR="007A0582" w:rsidRPr="0092765A">
          <w:rPr>
            <w:rStyle w:val="ac"/>
            <w:noProof/>
          </w:rPr>
          <w:t>Статья 17. Процедура изменения уровня листинга ценной бумаги.</w:t>
        </w:r>
        <w:r w:rsidR="007A0582">
          <w:rPr>
            <w:noProof/>
            <w:webHidden/>
          </w:rPr>
          <w:tab/>
        </w:r>
        <w:r w:rsidR="007A0582">
          <w:rPr>
            <w:noProof/>
            <w:webHidden/>
          </w:rPr>
          <w:fldChar w:fldCharType="begin"/>
        </w:r>
        <w:r w:rsidR="007A0582">
          <w:rPr>
            <w:noProof/>
            <w:webHidden/>
          </w:rPr>
          <w:instrText xml:space="preserve"> PAGEREF _Toc348545016 \h </w:instrText>
        </w:r>
        <w:r w:rsidR="007A0582">
          <w:rPr>
            <w:noProof/>
            <w:webHidden/>
          </w:rPr>
        </w:r>
        <w:r w:rsidR="007A0582">
          <w:rPr>
            <w:noProof/>
            <w:webHidden/>
          </w:rPr>
          <w:fldChar w:fldCharType="separate"/>
        </w:r>
        <w:r w:rsidR="007A0582">
          <w:rPr>
            <w:noProof/>
            <w:webHidden/>
          </w:rPr>
          <w:t>37</w:t>
        </w:r>
        <w:r w:rsidR="007A0582">
          <w:rPr>
            <w:noProof/>
            <w:webHidden/>
          </w:rPr>
          <w:fldChar w:fldCharType="end"/>
        </w:r>
      </w:hyperlink>
    </w:p>
    <w:p w14:paraId="54B560D5" w14:textId="39BC5F0F" w:rsidR="007A0582" w:rsidRDefault="00666147">
      <w:pPr>
        <w:pStyle w:val="10"/>
        <w:tabs>
          <w:tab w:val="right" w:leader="dot" w:pos="9628"/>
        </w:tabs>
        <w:rPr>
          <w:rFonts w:asciiTheme="minorHAnsi" w:eastAsiaTheme="minorEastAsia" w:hAnsiTheme="minorHAnsi" w:cstheme="minorBidi"/>
          <w:noProof/>
          <w:sz w:val="22"/>
          <w:szCs w:val="22"/>
          <w:lang w:eastAsia="ru-RU"/>
        </w:rPr>
      </w:pPr>
      <w:hyperlink w:anchor="_Toc348545017" w:history="1">
        <w:r w:rsidR="007A0582" w:rsidRPr="0092765A">
          <w:rPr>
            <w:rStyle w:val="ac"/>
            <w:noProof/>
          </w:rPr>
          <w:t xml:space="preserve">РАЗДЕЛ 4.  </w:t>
        </w:r>
        <w:r w:rsidR="007A0582" w:rsidRPr="0092765A">
          <w:rPr>
            <w:rStyle w:val="ac"/>
            <w:bCs/>
            <w:iCs/>
            <w:noProof/>
          </w:rPr>
          <w:t>ПРАВА И ОБЯЗАННОСТИ БИРЖИ И ЗАЯВИТЕЛЯ В СВЯЗИ С ВКЛЮЧЕНИЕМ И НАХОЖДЕНИЕМ ЦЕННЫХ БУМАГ В СПИСКЕ.</w:t>
        </w:r>
        <w:r w:rsidR="007A0582">
          <w:rPr>
            <w:noProof/>
            <w:webHidden/>
          </w:rPr>
          <w:tab/>
        </w:r>
        <w:r w:rsidR="007A0582">
          <w:rPr>
            <w:noProof/>
            <w:webHidden/>
          </w:rPr>
          <w:fldChar w:fldCharType="begin"/>
        </w:r>
        <w:r w:rsidR="007A0582">
          <w:rPr>
            <w:noProof/>
            <w:webHidden/>
          </w:rPr>
          <w:instrText xml:space="preserve"> PAGEREF _Toc348545017 \h </w:instrText>
        </w:r>
        <w:r w:rsidR="007A0582">
          <w:rPr>
            <w:noProof/>
            <w:webHidden/>
          </w:rPr>
        </w:r>
        <w:r w:rsidR="007A0582">
          <w:rPr>
            <w:noProof/>
            <w:webHidden/>
          </w:rPr>
          <w:fldChar w:fldCharType="separate"/>
        </w:r>
        <w:r w:rsidR="007A0582">
          <w:rPr>
            <w:noProof/>
            <w:webHidden/>
          </w:rPr>
          <w:t>39</w:t>
        </w:r>
        <w:r w:rsidR="007A0582">
          <w:rPr>
            <w:noProof/>
            <w:webHidden/>
          </w:rPr>
          <w:fldChar w:fldCharType="end"/>
        </w:r>
      </w:hyperlink>
    </w:p>
    <w:p w14:paraId="4D50B8B3" w14:textId="0A97A057" w:rsidR="007A0582" w:rsidRDefault="00666147">
      <w:pPr>
        <w:pStyle w:val="21"/>
        <w:tabs>
          <w:tab w:val="right" w:leader="dot" w:pos="9628"/>
        </w:tabs>
        <w:rPr>
          <w:rFonts w:asciiTheme="minorHAnsi" w:eastAsiaTheme="minorEastAsia" w:hAnsiTheme="minorHAnsi" w:cstheme="minorBidi"/>
          <w:noProof/>
          <w:sz w:val="22"/>
          <w:szCs w:val="22"/>
          <w:lang w:eastAsia="ru-RU"/>
        </w:rPr>
      </w:pPr>
      <w:hyperlink w:anchor="_Toc348545018" w:history="1">
        <w:r w:rsidR="007A0582" w:rsidRPr="0092765A">
          <w:rPr>
            <w:rStyle w:val="ac"/>
            <w:noProof/>
          </w:rPr>
          <w:t>Статья 18. Основания для отказа во включении в Список (изменении уровня листинга) ценных бумаг.</w:t>
        </w:r>
        <w:r w:rsidR="007A0582">
          <w:rPr>
            <w:noProof/>
            <w:webHidden/>
          </w:rPr>
          <w:tab/>
        </w:r>
        <w:r w:rsidR="007A0582">
          <w:rPr>
            <w:noProof/>
            <w:webHidden/>
          </w:rPr>
          <w:fldChar w:fldCharType="begin"/>
        </w:r>
        <w:r w:rsidR="007A0582">
          <w:rPr>
            <w:noProof/>
            <w:webHidden/>
          </w:rPr>
          <w:instrText xml:space="preserve"> PAGEREF _Toc348545018 \h </w:instrText>
        </w:r>
        <w:r w:rsidR="007A0582">
          <w:rPr>
            <w:noProof/>
            <w:webHidden/>
          </w:rPr>
        </w:r>
        <w:r w:rsidR="007A0582">
          <w:rPr>
            <w:noProof/>
            <w:webHidden/>
          </w:rPr>
          <w:fldChar w:fldCharType="separate"/>
        </w:r>
        <w:r w:rsidR="007A0582">
          <w:rPr>
            <w:noProof/>
            <w:webHidden/>
          </w:rPr>
          <w:t>39</w:t>
        </w:r>
        <w:r w:rsidR="007A0582">
          <w:rPr>
            <w:noProof/>
            <w:webHidden/>
          </w:rPr>
          <w:fldChar w:fldCharType="end"/>
        </w:r>
      </w:hyperlink>
    </w:p>
    <w:p w14:paraId="2CCA8564" w14:textId="75EECD91" w:rsidR="007A0582" w:rsidRDefault="00666147">
      <w:pPr>
        <w:pStyle w:val="21"/>
        <w:tabs>
          <w:tab w:val="right" w:leader="dot" w:pos="9628"/>
        </w:tabs>
        <w:rPr>
          <w:rFonts w:asciiTheme="minorHAnsi" w:eastAsiaTheme="minorEastAsia" w:hAnsiTheme="minorHAnsi" w:cstheme="minorBidi"/>
          <w:noProof/>
          <w:sz w:val="22"/>
          <w:szCs w:val="22"/>
          <w:lang w:eastAsia="ru-RU"/>
        </w:rPr>
      </w:pPr>
      <w:hyperlink w:anchor="_Toc348545019" w:history="1">
        <w:r w:rsidR="007A0582" w:rsidRPr="0092765A">
          <w:rPr>
            <w:rStyle w:val="ac"/>
            <w:noProof/>
          </w:rPr>
          <w:t>Статья 19. Обязанности Заявителя в связи с включением и нахождением ценных бумаг в Списке.</w:t>
        </w:r>
        <w:r w:rsidR="007A0582">
          <w:rPr>
            <w:noProof/>
            <w:webHidden/>
          </w:rPr>
          <w:tab/>
        </w:r>
        <w:r w:rsidR="007A0582">
          <w:rPr>
            <w:noProof/>
            <w:webHidden/>
          </w:rPr>
          <w:fldChar w:fldCharType="begin"/>
        </w:r>
        <w:r w:rsidR="007A0582">
          <w:rPr>
            <w:noProof/>
            <w:webHidden/>
          </w:rPr>
          <w:instrText xml:space="preserve"> PAGEREF _Toc348545019 \h </w:instrText>
        </w:r>
        <w:r w:rsidR="007A0582">
          <w:rPr>
            <w:noProof/>
            <w:webHidden/>
          </w:rPr>
        </w:r>
        <w:r w:rsidR="007A0582">
          <w:rPr>
            <w:noProof/>
            <w:webHidden/>
          </w:rPr>
          <w:fldChar w:fldCharType="separate"/>
        </w:r>
        <w:r w:rsidR="007A0582">
          <w:rPr>
            <w:noProof/>
            <w:webHidden/>
          </w:rPr>
          <w:t>40</w:t>
        </w:r>
        <w:r w:rsidR="007A0582">
          <w:rPr>
            <w:noProof/>
            <w:webHidden/>
          </w:rPr>
          <w:fldChar w:fldCharType="end"/>
        </w:r>
      </w:hyperlink>
    </w:p>
    <w:p w14:paraId="706C296A" w14:textId="65513B12" w:rsidR="007A0582" w:rsidRDefault="00666147">
      <w:pPr>
        <w:pStyle w:val="21"/>
        <w:tabs>
          <w:tab w:val="right" w:leader="dot" w:pos="9628"/>
        </w:tabs>
        <w:rPr>
          <w:rFonts w:asciiTheme="minorHAnsi" w:eastAsiaTheme="minorEastAsia" w:hAnsiTheme="minorHAnsi" w:cstheme="minorBidi"/>
          <w:noProof/>
          <w:sz w:val="22"/>
          <w:szCs w:val="22"/>
          <w:lang w:eastAsia="ru-RU"/>
        </w:rPr>
      </w:pPr>
      <w:hyperlink w:anchor="_Toc348545020" w:history="1">
        <w:r w:rsidR="007A0582" w:rsidRPr="0092765A">
          <w:rPr>
            <w:rStyle w:val="ac"/>
            <w:noProof/>
          </w:rPr>
          <w:t>Статья 20. Права и обязанности Биржи в связи с включением и нахождением ценных бумаг в Списке.</w:t>
        </w:r>
        <w:r w:rsidR="007A0582">
          <w:rPr>
            <w:noProof/>
            <w:webHidden/>
          </w:rPr>
          <w:tab/>
        </w:r>
        <w:r w:rsidR="007A0582">
          <w:rPr>
            <w:noProof/>
            <w:webHidden/>
          </w:rPr>
          <w:fldChar w:fldCharType="begin"/>
        </w:r>
        <w:r w:rsidR="007A0582">
          <w:rPr>
            <w:noProof/>
            <w:webHidden/>
          </w:rPr>
          <w:instrText xml:space="preserve"> PAGEREF _Toc348545020 \h </w:instrText>
        </w:r>
        <w:r w:rsidR="007A0582">
          <w:rPr>
            <w:noProof/>
            <w:webHidden/>
          </w:rPr>
        </w:r>
        <w:r w:rsidR="007A0582">
          <w:rPr>
            <w:noProof/>
            <w:webHidden/>
          </w:rPr>
          <w:fldChar w:fldCharType="separate"/>
        </w:r>
        <w:r w:rsidR="007A0582">
          <w:rPr>
            <w:noProof/>
            <w:webHidden/>
          </w:rPr>
          <w:t>46</w:t>
        </w:r>
        <w:r w:rsidR="007A0582">
          <w:rPr>
            <w:noProof/>
            <w:webHidden/>
          </w:rPr>
          <w:fldChar w:fldCharType="end"/>
        </w:r>
      </w:hyperlink>
    </w:p>
    <w:p w14:paraId="007DAA6B" w14:textId="78540411" w:rsidR="007A0582" w:rsidRDefault="00666147">
      <w:pPr>
        <w:pStyle w:val="10"/>
        <w:tabs>
          <w:tab w:val="right" w:leader="dot" w:pos="9628"/>
        </w:tabs>
        <w:rPr>
          <w:rFonts w:asciiTheme="minorHAnsi" w:eastAsiaTheme="minorEastAsia" w:hAnsiTheme="minorHAnsi" w:cstheme="minorBidi"/>
          <w:noProof/>
          <w:sz w:val="22"/>
          <w:szCs w:val="22"/>
          <w:lang w:eastAsia="ru-RU"/>
        </w:rPr>
      </w:pPr>
      <w:hyperlink w:anchor="_Toc348545021" w:history="1">
        <w:r w:rsidR="007A0582" w:rsidRPr="0092765A">
          <w:rPr>
            <w:rStyle w:val="ac"/>
            <w:noProof/>
          </w:rPr>
          <w:t>РАЗДЕЛ 5.  ДЕЛИСТИНГ, ПРЕКРАЩЕНИЕ И ПРИОСТАНОВКА ТОРГОВ.</w:t>
        </w:r>
        <w:r w:rsidR="007A0582">
          <w:rPr>
            <w:noProof/>
            <w:webHidden/>
          </w:rPr>
          <w:tab/>
        </w:r>
        <w:r w:rsidR="007A0582">
          <w:rPr>
            <w:noProof/>
            <w:webHidden/>
          </w:rPr>
          <w:fldChar w:fldCharType="begin"/>
        </w:r>
        <w:r w:rsidR="007A0582">
          <w:rPr>
            <w:noProof/>
            <w:webHidden/>
          </w:rPr>
          <w:instrText xml:space="preserve"> PAGEREF _Toc348545021 \h </w:instrText>
        </w:r>
        <w:r w:rsidR="007A0582">
          <w:rPr>
            <w:noProof/>
            <w:webHidden/>
          </w:rPr>
        </w:r>
        <w:r w:rsidR="007A0582">
          <w:rPr>
            <w:noProof/>
            <w:webHidden/>
          </w:rPr>
          <w:fldChar w:fldCharType="separate"/>
        </w:r>
        <w:r w:rsidR="007A0582">
          <w:rPr>
            <w:noProof/>
            <w:webHidden/>
          </w:rPr>
          <w:t>48</w:t>
        </w:r>
        <w:r w:rsidR="007A0582">
          <w:rPr>
            <w:noProof/>
            <w:webHidden/>
          </w:rPr>
          <w:fldChar w:fldCharType="end"/>
        </w:r>
      </w:hyperlink>
    </w:p>
    <w:p w14:paraId="6FFF755A" w14:textId="4A2CFAE8" w:rsidR="007A0582" w:rsidRDefault="00666147">
      <w:pPr>
        <w:pStyle w:val="21"/>
        <w:tabs>
          <w:tab w:val="right" w:leader="dot" w:pos="9628"/>
        </w:tabs>
        <w:rPr>
          <w:rFonts w:asciiTheme="minorHAnsi" w:eastAsiaTheme="minorEastAsia" w:hAnsiTheme="minorHAnsi" w:cstheme="minorBidi"/>
          <w:noProof/>
          <w:sz w:val="22"/>
          <w:szCs w:val="22"/>
          <w:lang w:eastAsia="ru-RU"/>
        </w:rPr>
      </w:pPr>
      <w:hyperlink w:anchor="_Toc348545022" w:history="1">
        <w:r w:rsidR="007A0582" w:rsidRPr="0092765A">
          <w:rPr>
            <w:rStyle w:val="ac"/>
            <w:noProof/>
          </w:rPr>
          <w:t>Статья 21.Исключение ценных бумаг из Списка.</w:t>
        </w:r>
        <w:r w:rsidR="007A0582">
          <w:rPr>
            <w:noProof/>
            <w:webHidden/>
          </w:rPr>
          <w:tab/>
        </w:r>
        <w:r w:rsidR="007A0582">
          <w:rPr>
            <w:noProof/>
            <w:webHidden/>
          </w:rPr>
          <w:fldChar w:fldCharType="begin"/>
        </w:r>
        <w:r w:rsidR="007A0582">
          <w:rPr>
            <w:noProof/>
            <w:webHidden/>
          </w:rPr>
          <w:instrText xml:space="preserve"> PAGEREF _Toc348545022 \h </w:instrText>
        </w:r>
        <w:r w:rsidR="007A0582">
          <w:rPr>
            <w:noProof/>
            <w:webHidden/>
          </w:rPr>
        </w:r>
        <w:r w:rsidR="007A0582">
          <w:rPr>
            <w:noProof/>
            <w:webHidden/>
          </w:rPr>
          <w:fldChar w:fldCharType="separate"/>
        </w:r>
        <w:r w:rsidR="007A0582">
          <w:rPr>
            <w:noProof/>
            <w:webHidden/>
          </w:rPr>
          <w:t>48</w:t>
        </w:r>
        <w:r w:rsidR="007A0582">
          <w:rPr>
            <w:noProof/>
            <w:webHidden/>
          </w:rPr>
          <w:fldChar w:fldCharType="end"/>
        </w:r>
      </w:hyperlink>
    </w:p>
    <w:p w14:paraId="3645FD86" w14:textId="3AA28480" w:rsidR="007A0582" w:rsidRDefault="00666147">
      <w:pPr>
        <w:pStyle w:val="21"/>
        <w:tabs>
          <w:tab w:val="right" w:leader="dot" w:pos="9628"/>
        </w:tabs>
        <w:rPr>
          <w:rFonts w:asciiTheme="minorHAnsi" w:eastAsiaTheme="minorEastAsia" w:hAnsiTheme="minorHAnsi" w:cstheme="minorBidi"/>
          <w:noProof/>
          <w:sz w:val="22"/>
          <w:szCs w:val="22"/>
          <w:lang w:eastAsia="ru-RU"/>
        </w:rPr>
      </w:pPr>
      <w:hyperlink w:anchor="_Toc348545023" w:history="1">
        <w:r w:rsidR="007A0582" w:rsidRPr="0092765A">
          <w:rPr>
            <w:rStyle w:val="ac"/>
            <w:noProof/>
          </w:rPr>
          <w:t>Статья 22. Исключение ценной бумаги из Котировального списка.</w:t>
        </w:r>
        <w:r w:rsidR="007A0582">
          <w:rPr>
            <w:noProof/>
            <w:webHidden/>
          </w:rPr>
          <w:tab/>
        </w:r>
        <w:r w:rsidR="007A0582">
          <w:rPr>
            <w:noProof/>
            <w:webHidden/>
          </w:rPr>
          <w:fldChar w:fldCharType="begin"/>
        </w:r>
        <w:r w:rsidR="007A0582">
          <w:rPr>
            <w:noProof/>
            <w:webHidden/>
          </w:rPr>
          <w:instrText xml:space="preserve"> PAGEREF _Toc348545023 \h </w:instrText>
        </w:r>
        <w:r w:rsidR="007A0582">
          <w:rPr>
            <w:noProof/>
            <w:webHidden/>
          </w:rPr>
        </w:r>
        <w:r w:rsidR="007A0582">
          <w:rPr>
            <w:noProof/>
            <w:webHidden/>
          </w:rPr>
          <w:fldChar w:fldCharType="separate"/>
        </w:r>
        <w:r w:rsidR="007A0582">
          <w:rPr>
            <w:noProof/>
            <w:webHidden/>
          </w:rPr>
          <w:t>52</w:t>
        </w:r>
        <w:r w:rsidR="007A0582">
          <w:rPr>
            <w:noProof/>
            <w:webHidden/>
          </w:rPr>
          <w:fldChar w:fldCharType="end"/>
        </w:r>
      </w:hyperlink>
    </w:p>
    <w:p w14:paraId="361BDE6A" w14:textId="07C203C3" w:rsidR="007A0582" w:rsidRDefault="00666147">
      <w:pPr>
        <w:pStyle w:val="21"/>
        <w:tabs>
          <w:tab w:val="right" w:leader="dot" w:pos="9628"/>
        </w:tabs>
        <w:rPr>
          <w:rFonts w:asciiTheme="minorHAnsi" w:eastAsiaTheme="minorEastAsia" w:hAnsiTheme="minorHAnsi" w:cstheme="minorBidi"/>
          <w:noProof/>
          <w:sz w:val="22"/>
          <w:szCs w:val="22"/>
          <w:lang w:eastAsia="ru-RU"/>
        </w:rPr>
      </w:pPr>
      <w:hyperlink w:anchor="_Toc348545024" w:history="1">
        <w:r w:rsidR="007A0582" w:rsidRPr="0092765A">
          <w:rPr>
            <w:rStyle w:val="ac"/>
            <w:noProof/>
          </w:rPr>
          <w:t>Статья 23. Приостановка торгов ценными бумагами.</w:t>
        </w:r>
        <w:r w:rsidR="007A0582">
          <w:rPr>
            <w:noProof/>
            <w:webHidden/>
          </w:rPr>
          <w:tab/>
        </w:r>
        <w:r w:rsidR="007A0582">
          <w:rPr>
            <w:noProof/>
            <w:webHidden/>
          </w:rPr>
          <w:fldChar w:fldCharType="begin"/>
        </w:r>
        <w:r w:rsidR="007A0582">
          <w:rPr>
            <w:noProof/>
            <w:webHidden/>
          </w:rPr>
          <w:instrText xml:space="preserve"> PAGEREF _Toc348545024 \h </w:instrText>
        </w:r>
        <w:r w:rsidR="007A0582">
          <w:rPr>
            <w:noProof/>
            <w:webHidden/>
          </w:rPr>
        </w:r>
        <w:r w:rsidR="007A0582">
          <w:rPr>
            <w:noProof/>
            <w:webHidden/>
          </w:rPr>
          <w:fldChar w:fldCharType="separate"/>
        </w:r>
        <w:r w:rsidR="007A0582">
          <w:rPr>
            <w:noProof/>
            <w:webHidden/>
          </w:rPr>
          <w:t>55</w:t>
        </w:r>
        <w:r w:rsidR="007A0582">
          <w:rPr>
            <w:noProof/>
            <w:webHidden/>
          </w:rPr>
          <w:fldChar w:fldCharType="end"/>
        </w:r>
      </w:hyperlink>
    </w:p>
    <w:p w14:paraId="66304F17" w14:textId="3916FA7A" w:rsidR="007A0582" w:rsidRDefault="00666147">
      <w:pPr>
        <w:pStyle w:val="10"/>
        <w:tabs>
          <w:tab w:val="right" w:leader="dot" w:pos="9628"/>
        </w:tabs>
        <w:rPr>
          <w:rFonts w:asciiTheme="minorHAnsi" w:eastAsiaTheme="minorEastAsia" w:hAnsiTheme="minorHAnsi" w:cstheme="minorBidi"/>
          <w:noProof/>
          <w:sz w:val="22"/>
          <w:szCs w:val="22"/>
          <w:lang w:eastAsia="ru-RU"/>
        </w:rPr>
      </w:pPr>
      <w:hyperlink w:anchor="_Toc348545025" w:history="1">
        <w:r w:rsidR="007A0582" w:rsidRPr="0092765A">
          <w:rPr>
            <w:rStyle w:val="ac"/>
            <w:noProof/>
          </w:rPr>
          <w:t>РАЗДЕЛ 6. ПОРЯДОК РАЗРЕШЕНИЯ СПОРОВ.</w:t>
        </w:r>
        <w:r w:rsidR="007A0582">
          <w:rPr>
            <w:noProof/>
            <w:webHidden/>
          </w:rPr>
          <w:tab/>
        </w:r>
        <w:r w:rsidR="007A0582">
          <w:rPr>
            <w:noProof/>
            <w:webHidden/>
          </w:rPr>
          <w:fldChar w:fldCharType="begin"/>
        </w:r>
        <w:r w:rsidR="007A0582">
          <w:rPr>
            <w:noProof/>
            <w:webHidden/>
          </w:rPr>
          <w:instrText xml:space="preserve"> PAGEREF _Toc348545025 \h </w:instrText>
        </w:r>
        <w:r w:rsidR="007A0582">
          <w:rPr>
            <w:noProof/>
            <w:webHidden/>
          </w:rPr>
        </w:r>
        <w:r w:rsidR="007A0582">
          <w:rPr>
            <w:noProof/>
            <w:webHidden/>
          </w:rPr>
          <w:fldChar w:fldCharType="separate"/>
        </w:r>
        <w:r w:rsidR="007A0582">
          <w:rPr>
            <w:noProof/>
            <w:webHidden/>
          </w:rPr>
          <w:t>58</w:t>
        </w:r>
        <w:r w:rsidR="007A0582">
          <w:rPr>
            <w:noProof/>
            <w:webHidden/>
          </w:rPr>
          <w:fldChar w:fldCharType="end"/>
        </w:r>
      </w:hyperlink>
    </w:p>
    <w:p w14:paraId="6657033D" w14:textId="4193DB5C" w:rsidR="007A0582" w:rsidRDefault="00666147">
      <w:pPr>
        <w:pStyle w:val="21"/>
        <w:tabs>
          <w:tab w:val="right" w:leader="dot" w:pos="9628"/>
        </w:tabs>
        <w:rPr>
          <w:rFonts w:asciiTheme="minorHAnsi" w:eastAsiaTheme="minorEastAsia" w:hAnsiTheme="minorHAnsi" w:cstheme="minorBidi"/>
          <w:noProof/>
          <w:sz w:val="22"/>
          <w:szCs w:val="22"/>
          <w:lang w:eastAsia="ru-RU"/>
        </w:rPr>
      </w:pPr>
      <w:hyperlink w:anchor="_Toc348545026" w:history="1">
        <w:r w:rsidR="007A0582" w:rsidRPr="0092765A">
          <w:rPr>
            <w:rStyle w:val="ac"/>
            <w:noProof/>
          </w:rPr>
          <w:t>Статья 24. Порядок разрешения споров и разногласий.</w:t>
        </w:r>
        <w:r w:rsidR="007A0582">
          <w:rPr>
            <w:noProof/>
            <w:webHidden/>
          </w:rPr>
          <w:tab/>
        </w:r>
        <w:r w:rsidR="007A0582">
          <w:rPr>
            <w:noProof/>
            <w:webHidden/>
          </w:rPr>
          <w:fldChar w:fldCharType="begin"/>
        </w:r>
        <w:r w:rsidR="007A0582">
          <w:rPr>
            <w:noProof/>
            <w:webHidden/>
          </w:rPr>
          <w:instrText xml:space="preserve"> PAGEREF _Toc348545026 \h </w:instrText>
        </w:r>
        <w:r w:rsidR="007A0582">
          <w:rPr>
            <w:noProof/>
            <w:webHidden/>
          </w:rPr>
        </w:r>
        <w:r w:rsidR="007A0582">
          <w:rPr>
            <w:noProof/>
            <w:webHidden/>
          </w:rPr>
          <w:fldChar w:fldCharType="separate"/>
        </w:r>
        <w:r w:rsidR="007A0582">
          <w:rPr>
            <w:noProof/>
            <w:webHidden/>
          </w:rPr>
          <w:t>58</w:t>
        </w:r>
        <w:r w:rsidR="007A0582">
          <w:rPr>
            <w:noProof/>
            <w:webHidden/>
          </w:rPr>
          <w:fldChar w:fldCharType="end"/>
        </w:r>
      </w:hyperlink>
    </w:p>
    <w:p w14:paraId="33242BDA" w14:textId="6053255F" w:rsidR="007A0582" w:rsidRDefault="00666147">
      <w:pPr>
        <w:pStyle w:val="10"/>
        <w:tabs>
          <w:tab w:val="right" w:leader="dot" w:pos="9628"/>
        </w:tabs>
        <w:rPr>
          <w:rFonts w:asciiTheme="minorHAnsi" w:eastAsiaTheme="minorEastAsia" w:hAnsiTheme="minorHAnsi" w:cstheme="minorBidi"/>
          <w:noProof/>
          <w:sz w:val="22"/>
          <w:szCs w:val="22"/>
          <w:lang w:eastAsia="ru-RU"/>
        </w:rPr>
      </w:pPr>
      <w:hyperlink w:anchor="_Toc348545027" w:history="1">
        <w:r w:rsidR="007A0582" w:rsidRPr="0092765A">
          <w:rPr>
            <w:rStyle w:val="ac"/>
            <w:bCs/>
            <w:noProof/>
          </w:rPr>
          <w:t>ПРИЛОЖЕНИЯ</w:t>
        </w:r>
        <w:r w:rsidR="007A0582">
          <w:rPr>
            <w:noProof/>
            <w:webHidden/>
          </w:rPr>
          <w:tab/>
        </w:r>
        <w:r w:rsidR="007A0582">
          <w:rPr>
            <w:noProof/>
            <w:webHidden/>
          </w:rPr>
          <w:fldChar w:fldCharType="begin"/>
        </w:r>
        <w:r w:rsidR="007A0582">
          <w:rPr>
            <w:noProof/>
            <w:webHidden/>
          </w:rPr>
          <w:instrText xml:space="preserve"> PAGEREF _Toc348545027 \h </w:instrText>
        </w:r>
        <w:r w:rsidR="007A0582">
          <w:rPr>
            <w:noProof/>
            <w:webHidden/>
          </w:rPr>
        </w:r>
        <w:r w:rsidR="007A0582">
          <w:rPr>
            <w:noProof/>
            <w:webHidden/>
          </w:rPr>
          <w:fldChar w:fldCharType="separate"/>
        </w:r>
        <w:r w:rsidR="007A0582">
          <w:rPr>
            <w:noProof/>
            <w:webHidden/>
          </w:rPr>
          <w:t>59</w:t>
        </w:r>
        <w:r w:rsidR="007A0582">
          <w:rPr>
            <w:noProof/>
            <w:webHidden/>
          </w:rPr>
          <w:fldChar w:fldCharType="end"/>
        </w:r>
      </w:hyperlink>
    </w:p>
    <w:p w14:paraId="0DB32B3B" w14:textId="70CD9C41" w:rsidR="007A0582" w:rsidRPr="007A0582" w:rsidRDefault="007A0582">
      <w:pPr>
        <w:pStyle w:val="21"/>
        <w:tabs>
          <w:tab w:val="right" w:leader="dot" w:pos="9628"/>
        </w:tabs>
        <w:rPr>
          <w:rFonts w:asciiTheme="minorHAnsi" w:eastAsiaTheme="minorEastAsia" w:hAnsiTheme="minorHAnsi" w:cstheme="minorBidi"/>
          <w:noProof/>
          <w:sz w:val="22"/>
          <w:szCs w:val="22"/>
          <w:lang w:eastAsia="ru-RU"/>
        </w:rPr>
      </w:pPr>
      <w:r w:rsidRPr="007A0582">
        <w:rPr>
          <w:rStyle w:val="ac"/>
          <w:noProof/>
          <w:color w:val="auto"/>
          <w:u w:val="none"/>
        </w:rPr>
        <w:t xml:space="preserve">Приложение А. </w:t>
      </w:r>
      <w:hyperlink w:anchor="_Toc348545028" w:history="1">
        <w:r w:rsidRPr="007A0582">
          <w:rPr>
            <w:rStyle w:val="ac"/>
            <w:noProof/>
            <w:color w:val="auto"/>
            <w:u w:val="none"/>
          </w:rPr>
          <w:t>Требования к оформлению документов, предоставляемых в ЗАО «ФБ ММВБ» по вопросам листинга, допуска ценных бумаг к размещению и обращению.</w:t>
        </w:r>
        <w:r w:rsidRPr="007A0582">
          <w:rPr>
            <w:noProof/>
            <w:webHidden/>
          </w:rPr>
          <w:tab/>
        </w:r>
        <w:r w:rsidRPr="007A0582">
          <w:rPr>
            <w:noProof/>
            <w:webHidden/>
          </w:rPr>
          <w:fldChar w:fldCharType="begin"/>
        </w:r>
        <w:r w:rsidRPr="007A0582">
          <w:rPr>
            <w:noProof/>
            <w:webHidden/>
          </w:rPr>
          <w:instrText xml:space="preserve"> PAGEREF _Toc348545028 \h </w:instrText>
        </w:r>
        <w:r w:rsidRPr="007A0582">
          <w:rPr>
            <w:noProof/>
            <w:webHidden/>
          </w:rPr>
        </w:r>
        <w:r w:rsidRPr="007A0582">
          <w:rPr>
            <w:noProof/>
            <w:webHidden/>
          </w:rPr>
          <w:fldChar w:fldCharType="separate"/>
        </w:r>
        <w:r>
          <w:rPr>
            <w:noProof/>
            <w:webHidden/>
          </w:rPr>
          <w:t>59</w:t>
        </w:r>
        <w:r w:rsidRPr="007A0582">
          <w:rPr>
            <w:noProof/>
            <w:webHidden/>
          </w:rPr>
          <w:fldChar w:fldCharType="end"/>
        </w:r>
      </w:hyperlink>
    </w:p>
    <w:p w14:paraId="2D8E3287" w14:textId="1AF0554A" w:rsidR="007A0582" w:rsidRPr="007A0582" w:rsidRDefault="007A0582">
      <w:pPr>
        <w:pStyle w:val="21"/>
        <w:tabs>
          <w:tab w:val="right" w:leader="dot" w:pos="9628"/>
        </w:tabs>
        <w:rPr>
          <w:rFonts w:asciiTheme="minorHAnsi" w:eastAsiaTheme="minorEastAsia" w:hAnsiTheme="minorHAnsi" w:cstheme="minorBidi"/>
          <w:noProof/>
          <w:sz w:val="22"/>
          <w:szCs w:val="22"/>
          <w:lang w:eastAsia="ru-RU"/>
        </w:rPr>
      </w:pPr>
      <w:r w:rsidRPr="007A0582">
        <w:rPr>
          <w:rStyle w:val="ac"/>
          <w:noProof/>
          <w:color w:val="auto"/>
          <w:u w:val="none"/>
        </w:rPr>
        <w:t xml:space="preserve">Приложение 1. </w:t>
      </w:r>
      <w:hyperlink w:anchor="_Toc348545029" w:history="1">
        <w:r w:rsidRPr="007A0582">
          <w:rPr>
            <w:rStyle w:val="ac"/>
            <w:noProof/>
            <w:color w:val="auto"/>
            <w:u w:val="none"/>
          </w:rPr>
          <w:t>Перечень документов, предоставляемых в ЗАО «ФБ ММВБ» по вопросам допуска ценных бумаг к торгам</w:t>
        </w:r>
        <w:r w:rsidRPr="007A0582">
          <w:rPr>
            <w:noProof/>
            <w:webHidden/>
          </w:rPr>
          <w:tab/>
        </w:r>
        <w:r w:rsidRPr="007A0582">
          <w:rPr>
            <w:noProof/>
            <w:webHidden/>
          </w:rPr>
          <w:fldChar w:fldCharType="begin"/>
        </w:r>
        <w:r w:rsidRPr="007A0582">
          <w:rPr>
            <w:noProof/>
            <w:webHidden/>
          </w:rPr>
          <w:instrText xml:space="preserve"> PAGEREF _Toc348545029 \h </w:instrText>
        </w:r>
        <w:r w:rsidRPr="007A0582">
          <w:rPr>
            <w:noProof/>
            <w:webHidden/>
          </w:rPr>
        </w:r>
        <w:r w:rsidRPr="007A0582">
          <w:rPr>
            <w:noProof/>
            <w:webHidden/>
          </w:rPr>
          <w:fldChar w:fldCharType="separate"/>
        </w:r>
        <w:r>
          <w:rPr>
            <w:noProof/>
            <w:webHidden/>
          </w:rPr>
          <w:t>62</w:t>
        </w:r>
        <w:r w:rsidRPr="007A0582">
          <w:rPr>
            <w:noProof/>
            <w:webHidden/>
          </w:rPr>
          <w:fldChar w:fldCharType="end"/>
        </w:r>
      </w:hyperlink>
    </w:p>
    <w:p w14:paraId="43353272" w14:textId="1104AC1C" w:rsidR="007A0582" w:rsidRPr="007A0582" w:rsidRDefault="007A0582">
      <w:pPr>
        <w:pStyle w:val="21"/>
        <w:tabs>
          <w:tab w:val="right" w:leader="dot" w:pos="9628"/>
        </w:tabs>
        <w:rPr>
          <w:rFonts w:asciiTheme="minorHAnsi" w:eastAsiaTheme="minorEastAsia" w:hAnsiTheme="minorHAnsi" w:cstheme="minorBidi"/>
          <w:noProof/>
          <w:sz w:val="22"/>
          <w:szCs w:val="22"/>
          <w:lang w:eastAsia="ru-RU"/>
        </w:rPr>
      </w:pPr>
      <w:r w:rsidRPr="007A0582">
        <w:rPr>
          <w:rStyle w:val="ac"/>
          <w:noProof/>
          <w:color w:val="auto"/>
          <w:u w:val="none"/>
        </w:rPr>
        <w:t xml:space="preserve">Приложение 2. </w:t>
      </w:r>
      <w:hyperlink w:anchor="_Toc348545030" w:history="1">
        <w:r w:rsidRPr="007A0582">
          <w:rPr>
            <w:rStyle w:val="ac"/>
            <w:noProof/>
            <w:color w:val="auto"/>
            <w:u w:val="none"/>
          </w:rPr>
          <w:t>Перечень требований при включении и поддержании ценных бумаг в Котировальных списках</w:t>
        </w:r>
        <w:r w:rsidRPr="007A0582">
          <w:rPr>
            <w:noProof/>
            <w:webHidden/>
          </w:rPr>
          <w:tab/>
        </w:r>
        <w:r w:rsidRPr="007A0582">
          <w:rPr>
            <w:noProof/>
            <w:webHidden/>
          </w:rPr>
          <w:fldChar w:fldCharType="begin"/>
        </w:r>
        <w:r w:rsidRPr="007A0582">
          <w:rPr>
            <w:noProof/>
            <w:webHidden/>
          </w:rPr>
          <w:instrText xml:space="preserve"> PAGEREF _Toc348545030 \h </w:instrText>
        </w:r>
        <w:r w:rsidRPr="007A0582">
          <w:rPr>
            <w:noProof/>
            <w:webHidden/>
          </w:rPr>
        </w:r>
        <w:r w:rsidRPr="007A0582">
          <w:rPr>
            <w:noProof/>
            <w:webHidden/>
          </w:rPr>
          <w:fldChar w:fldCharType="separate"/>
        </w:r>
        <w:r>
          <w:rPr>
            <w:noProof/>
            <w:webHidden/>
          </w:rPr>
          <w:t>86</w:t>
        </w:r>
        <w:r w:rsidRPr="007A0582">
          <w:rPr>
            <w:noProof/>
            <w:webHidden/>
          </w:rPr>
          <w:fldChar w:fldCharType="end"/>
        </w:r>
      </w:hyperlink>
    </w:p>
    <w:p w14:paraId="6ADD0B3D" w14:textId="7B4B78CC" w:rsidR="007A0582" w:rsidRPr="007A0582" w:rsidRDefault="007A0582">
      <w:pPr>
        <w:pStyle w:val="21"/>
        <w:tabs>
          <w:tab w:val="right" w:leader="dot" w:pos="9628"/>
        </w:tabs>
        <w:rPr>
          <w:rFonts w:asciiTheme="minorHAnsi" w:eastAsiaTheme="minorEastAsia" w:hAnsiTheme="minorHAnsi" w:cstheme="minorBidi"/>
          <w:noProof/>
          <w:sz w:val="22"/>
          <w:szCs w:val="22"/>
          <w:lang w:eastAsia="ru-RU"/>
        </w:rPr>
      </w:pPr>
      <w:r w:rsidRPr="007A0582">
        <w:rPr>
          <w:rStyle w:val="ac"/>
          <w:noProof/>
          <w:color w:val="auto"/>
          <w:u w:val="none"/>
        </w:rPr>
        <w:t xml:space="preserve">Приложение 3. </w:t>
      </w:r>
      <w:hyperlink w:anchor="_Toc348545031" w:history="1">
        <w:r w:rsidRPr="007A0582">
          <w:rPr>
            <w:rStyle w:val="ac"/>
            <w:noProof/>
            <w:color w:val="auto"/>
            <w:u w:val="none"/>
          </w:rPr>
          <w:t>Требования и перечень документов, предоставляемых в ЗАО «ФБ ММВБ» при включении и поддержании ценных бумаг в Секторе РИИ</w:t>
        </w:r>
        <w:r w:rsidRPr="007A0582">
          <w:rPr>
            <w:noProof/>
            <w:webHidden/>
          </w:rPr>
          <w:tab/>
        </w:r>
        <w:r w:rsidRPr="007A0582">
          <w:rPr>
            <w:noProof/>
            <w:webHidden/>
          </w:rPr>
          <w:fldChar w:fldCharType="begin"/>
        </w:r>
        <w:r w:rsidRPr="007A0582">
          <w:rPr>
            <w:noProof/>
            <w:webHidden/>
          </w:rPr>
          <w:instrText xml:space="preserve"> PAGEREF _Toc348545031 \h </w:instrText>
        </w:r>
        <w:r w:rsidRPr="007A0582">
          <w:rPr>
            <w:noProof/>
            <w:webHidden/>
          </w:rPr>
        </w:r>
        <w:r w:rsidRPr="007A0582">
          <w:rPr>
            <w:noProof/>
            <w:webHidden/>
          </w:rPr>
          <w:fldChar w:fldCharType="separate"/>
        </w:r>
        <w:r>
          <w:rPr>
            <w:noProof/>
            <w:webHidden/>
          </w:rPr>
          <w:t>105</w:t>
        </w:r>
        <w:r w:rsidRPr="007A0582">
          <w:rPr>
            <w:noProof/>
            <w:webHidden/>
          </w:rPr>
          <w:fldChar w:fldCharType="end"/>
        </w:r>
      </w:hyperlink>
    </w:p>
    <w:p w14:paraId="760F17E7" w14:textId="77777777" w:rsidR="0071187D" w:rsidRPr="00E517B1" w:rsidRDefault="0071187D" w:rsidP="0071187D">
      <w:pPr>
        <w:pStyle w:val="21"/>
        <w:tabs>
          <w:tab w:val="right" w:leader="dot" w:pos="9685"/>
        </w:tabs>
      </w:pPr>
      <w:r w:rsidRPr="00E517B1">
        <w:fldChar w:fldCharType="end"/>
      </w:r>
    </w:p>
    <w:p w14:paraId="3C14F73F" w14:textId="77777777" w:rsidR="0071187D" w:rsidRPr="00E517B1" w:rsidRDefault="0071187D" w:rsidP="0071187D">
      <w:pPr>
        <w:pStyle w:val="1"/>
        <w:jc w:val="center"/>
        <w:rPr>
          <w:szCs w:val="24"/>
        </w:rPr>
      </w:pPr>
      <w:r w:rsidRPr="00E517B1">
        <w:rPr>
          <w:b w:val="0"/>
          <w:szCs w:val="24"/>
        </w:rPr>
        <w:br w:type="page"/>
      </w:r>
      <w:bookmarkStart w:id="0" w:name="_Toc205778286"/>
      <w:bookmarkStart w:id="1" w:name="_Toc246913256"/>
      <w:bookmarkStart w:id="2" w:name="_Toc246913257"/>
      <w:bookmarkStart w:id="3" w:name="_Toc242173533"/>
      <w:bookmarkStart w:id="4" w:name="_Toc294102671"/>
      <w:bookmarkStart w:id="5" w:name="_Toc347068192"/>
      <w:bookmarkStart w:id="6" w:name="_Toc348544993"/>
      <w:bookmarkStart w:id="7" w:name="_Toc7182641"/>
      <w:bookmarkStart w:id="8" w:name="_Toc9078460"/>
      <w:r w:rsidRPr="00E517B1">
        <w:rPr>
          <w:szCs w:val="24"/>
        </w:rPr>
        <w:lastRenderedPageBreak/>
        <w:t>РАЗДЕЛ 1. ОБЩИЕ ПОЛОЖЕНИЯ</w:t>
      </w:r>
      <w:bookmarkEnd w:id="0"/>
      <w:bookmarkEnd w:id="1"/>
      <w:bookmarkEnd w:id="2"/>
      <w:bookmarkEnd w:id="3"/>
      <w:bookmarkEnd w:id="4"/>
      <w:bookmarkEnd w:id="5"/>
      <w:bookmarkEnd w:id="6"/>
    </w:p>
    <w:p w14:paraId="0B5E0F52" w14:textId="77777777" w:rsidR="0071187D" w:rsidRPr="00E517B1" w:rsidRDefault="0071187D" w:rsidP="0071187D">
      <w:pPr>
        <w:pStyle w:val="2"/>
        <w:spacing w:before="240" w:after="120"/>
        <w:ind w:firstLine="567"/>
        <w:rPr>
          <w:szCs w:val="24"/>
        </w:rPr>
      </w:pPr>
      <w:bookmarkStart w:id="9" w:name="_Toc7182642"/>
      <w:bookmarkStart w:id="10" w:name="_Toc9078461"/>
      <w:bookmarkStart w:id="11" w:name="_Toc205778287"/>
      <w:bookmarkStart w:id="12" w:name="_Toc246913258"/>
      <w:bookmarkStart w:id="13" w:name="_Toc242173534"/>
      <w:bookmarkStart w:id="14" w:name="_Toc294102672"/>
      <w:bookmarkStart w:id="15" w:name="_Toc347068193"/>
      <w:bookmarkStart w:id="16" w:name="_Toc348544994"/>
      <w:bookmarkEnd w:id="7"/>
      <w:bookmarkEnd w:id="8"/>
      <w:r w:rsidRPr="00E517B1">
        <w:rPr>
          <w:szCs w:val="24"/>
        </w:rPr>
        <w:t>Статья 1. Предмет регулирования Правил</w:t>
      </w:r>
      <w:bookmarkEnd w:id="9"/>
      <w:bookmarkEnd w:id="10"/>
      <w:bookmarkEnd w:id="11"/>
      <w:bookmarkEnd w:id="12"/>
      <w:bookmarkEnd w:id="13"/>
      <w:bookmarkEnd w:id="14"/>
      <w:r w:rsidR="003A5B7A">
        <w:rPr>
          <w:szCs w:val="24"/>
        </w:rPr>
        <w:t>.</w:t>
      </w:r>
      <w:bookmarkEnd w:id="15"/>
      <w:bookmarkEnd w:id="16"/>
    </w:p>
    <w:p w14:paraId="327E71B1" w14:textId="39F86EDF" w:rsidR="0071187D" w:rsidRPr="00E517B1" w:rsidRDefault="0071187D" w:rsidP="0071187D">
      <w:pPr>
        <w:tabs>
          <w:tab w:val="left" w:pos="1021"/>
        </w:tabs>
        <w:spacing w:before="120"/>
        <w:ind w:firstLine="567"/>
        <w:jc w:val="both"/>
        <w:rPr>
          <w:sz w:val="24"/>
          <w:szCs w:val="24"/>
        </w:rPr>
      </w:pPr>
      <w:r w:rsidRPr="00E517B1">
        <w:rPr>
          <w:sz w:val="24"/>
          <w:szCs w:val="24"/>
        </w:rPr>
        <w:t>1.</w:t>
      </w:r>
      <w:r w:rsidRPr="00E517B1">
        <w:rPr>
          <w:sz w:val="24"/>
          <w:szCs w:val="24"/>
        </w:rPr>
        <w:tab/>
        <w:t>Настоящие Правила листинга Закрыто</w:t>
      </w:r>
      <w:r w:rsidR="00E31CF1">
        <w:rPr>
          <w:sz w:val="24"/>
          <w:szCs w:val="24"/>
        </w:rPr>
        <w:t>го</w:t>
      </w:r>
      <w:r w:rsidRPr="00E517B1">
        <w:rPr>
          <w:sz w:val="24"/>
          <w:szCs w:val="24"/>
        </w:rPr>
        <w:t xml:space="preserve"> акционерно</w:t>
      </w:r>
      <w:r w:rsidR="00E31CF1">
        <w:rPr>
          <w:sz w:val="24"/>
          <w:szCs w:val="24"/>
        </w:rPr>
        <w:t>го</w:t>
      </w:r>
      <w:r w:rsidRPr="00E517B1">
        <w:rPr>
          <w:sz w:val="24"/>
          <w:szCs w:val="24"/>
        </w:rPr>
        <w:t xml:space="preserve"> обществ</w:t>
      </w:r>
      <w:r w:rsidR="00E31CF1">
        <w:rPr>
          <w:sz w:val="24"/>
          <w:szCs w:val="24"/>
        </w:rPr>
        <w:t>а</w:t>
      </w:r>
      <w:r w:rsidRPr="00E517B1">
        <w:rPr>
          <w:sz w:val="24"/>
          <w:szCs w:val="24"/>
        </w:rPr>
        <w:t xml:space="preserve"> «Фондовая биржа ММВБ» (далее – Правила) определяют условия и порядок:</w:t>
      </w:r>
    </w:p>
    <w:p w14:paraId="37DC4FEB" w14:textId="5093E991" w:rsidR="0071187D" w:rsidRPr="00E517B1" w:rsidRDefault="00D9270D" w:rsidP="00385D38">
      <w:pPr>
        <w:widowControl/>
        <w:numPr>
          <w:ilvl w:val="0"/>
          <w:numId w:val="25"/>
        </w:numPr>
        <w:tabs>
          <w:tab w:val="clear" w:pos="1260"/>
          <w:tab w:val="left" w:pos="1080"/>
        </w:tabs>
        <w:overflowPunct/>
        <w:autoSpaceDE/>
        <w:autoSpaceDN/>
        <w:adjustRightInd/>
        <w:spacing w:before="60"/>
        <w:ind w:left="1078" w:hanging="539"/>
        <w:jc w:val="both"/>
        <w:textAlignment w:val="auto"/>
        <w:rPr>
          <w:sz w:val="24"/>
          <w:szCs w:val="24"/>
        </w:rPr>
      </w:pPr>
      <w:r w:rsidRPr="004109A3">
        <w:rPr>
          <w:sz w:val="24"/>
          <w:szCs w:val="24"/>
        </w:rPr>
        <w:t>листинга</w:t>
      </w:r>
      <w:r w:rsidR="0071187D" w:rsidRPr="00E517B1">
        <w:rPr>
          <w:sz w:val="24"/>
          <w:szCs w:val="24"/>
        </w:rPr>
        <w:t xml:space="preserve"> различных видов ценных бумаг в Закрытом акционерном обществе «Фондовая биржа ММВБ» (далее – ЗАО «ФБ ММВБ», Биржа) </w:t>
      </w:r>
      <w:r w:rsidR="009E7246">
        <w:rPr>
          <w:sz w:val="24"/>
          <w:szCs w:val="24"/>
        </w:rPr>
        <w:t xml:space="preserve">путем </w:t>
      </w:r>
      <w:r w:rsidR="0071187D" w:rsidRPr="00E517B1">
        <w:rPr>
          <w:sz w:val="24"/>
          <w:szCs w:val="24"/>
        </w:rPr>
        <w:t>включения их в Список ценных бумаг, допущенных к торгам в ЗАО «ФБ ММВБ»</w:t>
      </w:r>
      <w:r w:rsidR="00B93180" w:rsidRPr="00E517B1">
        <w:rPr>
          <w:sz w:val="24"/>
          <w:szCs w:val="24"/>
        </w:rPr>
        <w:t xml:space="preserve"> (далее - Список)</w:t>
      </w:r>
      <w:r w:rsidR="00D73564">
        <w:rPr>
          <w:sz w:val="24"/>
          <w:szCs w:val="24"/>
        </w:rPr>
        <w:t>, в том числе в Котировальные списки</w:t>
      </w:r>
      <w:r w:rsidR="0071187D" w:rsidRPr="00E517B1">
        <w:rPr>
          <w:sz w:val="24"/>
          <w:szCs w:val="24"/>
        </w:rPr>
        <w:t>;</w:t>
      </w:r>
    </w:p>
    <w:p w14:paraId="19F2C231" w14:textId="77777777" w:rsidR="00D73564" w:rsidRPr="00E517B1" w:rsidRDefault="00D73564" w:rsidP="00385D38">
      <w:pPr>
        <w:widowControl/>
        <w:numPr>
          <w:ilvl w:val="0"/>
          <w:numId w:val="25"/>
        </w:numPr>
        <w:tabs>
          <w:tab w:val="clear" w:pos="1260"/>
          <w:tab w:val="left" w:pos="1080"/>
        </w:tabs>
        <w:overflowPunct/>
        <w:autoSpaceDE/>
        <w:autoSpaceDN/>
        <w:adjustRightInd/>
        <w:spacing w:before="60"/>
        <w:ind w:left="1078" w:hanging="539"/>
        <w:jc w:val="both"/>
        <w:textAlignment w:val="auto"/>
        <w:rPr>
          <w:sz w:val="24"/>
          <w:szCs w:val="24"/>
        </w:rPr>
      </w:pPr>
      <w:r>
        <w:rPr>
          <w:sz w:val="24"/>
          <w:szCs w:val="24"/>
        </w:rPr>
        <w:t xml:space="preserve">изменения уровня </w:t>
      </w:r>
      <w:r w:rsidRPr="00121AA7">
        <w:rPr>
          <w:sz w:val="24"/>
          <w:szCs w:val="24"/>
        </w:rPr>
        <w:t>листинга</w:t>
      </w:r>
      <w:r w:rsidRPr="00E517B1">
        <w:rPr>
          <w:sz w:val="24"/>
          <w:szCs w:val="24"/>
        </w:rPr>
        <w:t xml:space="preserve"> ценных бумаг;</w:t>
      </w:r>
    </w:p>
    <w:p w14:paraId="111080C9" w14:textId="77777777" w:rsidR="00AE54A5" w:rsidRPr="00E517B1" w:rsidRDefault="00AE54A5" w:rsidP="00385D38">
      <w:pPr>
        <w:widowControl/>
        <w:numPr>
          <w:ilvl w:val="0"/>
          <w:numId w:val="25"/>
        </w:numPr>
        <w:tabs>
          <w:tab w:val="clear" w:pos="1260"/>
          <w:tab w:val="left" w:pos="1080"/>
        </w:tabs>
        <w:overflowPunct/>
        <w:autoSpaceDE/>
        <w:autoSpaceDN/>
        <w:adjustRightInd/>
        <w:spacing w:before="60"/>
        <w:ind w:left="1078" w:hanging="539"/>
        <w:jc w:val="both"/>
        <w:textAlignment w:val="auto"/>
        <w:rPr>
          <w:sz w:val="24"/>
          <w:szCs w:val="24"/>
        </w:rPr>
      </w:pPr>
      <w:r w:rsidRPr="00E517B1">
        <w:rPr>
          <w:sz w:val="24"/>
          <w:szCs w:val="24"/>
        </w:rPr>
        <w:t>поддержания ценных бумаг в Котировальных списках ЗАО «ФБ ММВБ»;</w:t>
      </w:r>
    </w:p>
    <w:p w14:paraId="41294E3A" w14:textId="77777777" w:rsidR="0071187D" w:rsidRPr="00E517B1" w:rsidRDefault="00D73564" w:rsidP="00385D38">
      <w:pPr>
        <w:widowControl/>
        <w:numPr>
          <w:ilvl w:val="0"/>
          <w:numId w:val="25"/>
        </w:numPr>
        <w:tabs>
          <w:tab w:val="clear" w:pos="1260"/>
          <w:tab w:val="left" w:pos="1080"/>
        </w:tabs>
        <w:overflowPunct/>
        <w:autoSpaceDE/>
        <w:autoSpaceDN/>
        <w:adjustRightInd/>
        <w:spacing w:before="60"/>
        <w:ind w:left="1078" w:hanging="539"/>
        <w:jc w:val="both"/>
        <w:textAlignment w:val="auto"/>
        <w:rPr>
          <w:sz w:val="24"/>
          <w:szCs w:val="24"/>
        </w:rPr>
      </w:pPr>
      <w:r w:rsidRPr="00E517B1">
        <w:rPr>
          <w:sz w:val="24"/>
          <w:szCs w:val="24"/>
        </w:rPr>
        <w:t xml:space="preserve">приостановки (возобновления) </w:t>
      </w:r>
      <w:r>
        <w:rPr>
          <w:sz w:val="24"/>
          <w:szCs w:val="24"/>
        </w:rPr>
        <w:t xml:space="preserve">и </w:t>
      </w:r>
      <w:r w:rsidR="0071187D" w:rsidRPr="00E517B1">
        <w:rPr>
          <w:sz w:val="24"/>
          <w:szCs w:val="24"/>
        </w:rPr>
        <w:t>прекращения торгов различными видами ценных бумаг в процессе их размещения и обращения в ЗАО «ФБ ММВБ»;</w:t>
      </w:r>
    </w:p>
    <w:p w14:paraId="68AACB2E" w14:textId="6A084982" w:rsidR="0071187D" w:rsidRPr="00E517B1" w:rsidRDefault="00D9270D" w:rsidP="00385D38">
      <w:pPr>
        <w:widowControl/>
        <w:numPr>
          <w:ilvl w:val="0"/>
          <w:numId w:val="25"/>
        </w:numPr>
        <w:tabs>
          <w:tab w:val="clear" w:pos="1260"/>
          <w:tab w:val="left" w:pos="1080"/>
        </w:tabs>
        <w:overflowPunct/>
        <w:autoSpaceDE/>
        <w:autoSpaceDN/>
        <w:adjustRightInd/>
        <w:spacing w:before="60"/>
        <w:ind w:left="1078" w:hanging="539"/>
        <w:jc w:val="both"/>
        <w:textAlignment w:val="auto"/>
        <w:rPr>
          <w:sz w:val="24"/>
          <w:szCs w:val="24"/>
        </w:rPr>
      </w:pPr>
      <w:r w:rsidRPr="004109A3">
        <w:rPr>
          <w:sz w:val="24"/>
          <w:szCs w:val="24"/>
        </w:rPr>
        <w:t>делистинга</w:t>
      </w:r>
      <w:r w:rsidR="00AE54A5" w:rsidRPr="00E517B1">
        <w:rPr>
          <w:sz w:val="24"/>
          <w:szCs w:val="24"/>
        </w:rPr>
        <w:t xml:space="preserve"> ценных бумаг </w:t>
      </w:r>
      <w:r w:rsidR="000E0B16" w:rsidRPr="004109A3">
        <w:rPr>
          <w:sz w:val="24"/>
          <w:szCs w:val="24"/>
        </w:rPr>
        <w:t xml:space="preserve">путем исключения их </w:t>
      </w:r>
      <w:r w:rsidR="009E7246">
        <w:rPr>
          <w:sz w:val="24"/>
          <w:szCs w:val="24"/>
        </w:rPr>
        <w:t>из</w:t>
      </w:r>
      <w:r w:rsidRPr="004109A3">
        <w:rPr>
          <w:sz w:val="24"/>
          <w:szCs w:val="24"/>
        </w:rPr>
        <w:t xml:space="preserve"> </w:t>
      </w:r>
      <w:r w:rsidR="00AE54A5" w:rsidRPr="00E517B1">
        <w:rPr>
          <w:sz w:val="24"/>
          <w:szCs w:val="24"/>
        </w:rPr>
        <w:t>Списка</w:t>
      </w:r>
      <w:r w:rsidR="00BC2455" w:rsidRPr="00840602">
        <w:rPr>
          <w:sz w:val="24"/>
          <w:szCs w:val="24"/>
        </w:rPr>
        <w:t>, в том числе из Котировального спи</w:t>
      </w:r>
      <w:r w:rsidR="00BC2455" w:rsidRPr="004109A3">
        <w:rPr>
          <w:sz w:val="24"/>
          <w:szCs w:val="24"/>
        </w:rPr>
        <w:t>ска</w:t>
      </w:r>
      <w:r w:rsidR="00B93180" w:rsidRPr="00E517B1">
        <w:rPr>
          <w:sz w:val="24"/>
          <w:szCs w:val="24"/>
        </w:rPr>
        <w:t>.</w:t>
      </w:r>
    </w:p>
    <w:p w14:paraId="7B4181D1" w14:textId="77777777" w:rsidR="0071187D" w:rsidRPr="00E517B1" w:rsidRDefault="0071187D" w:rsidP="0071187D">
      <w:pPr>
        <w:tabs>
          <w:tab w:val="left" w:pos="1021"/>
        </w:tabs>
        <w:spacing w:before="120"/>
        <w:ind w:firstLine="567"/>
        <w:jc w:val="both"/>
        <w:rPr>
          <w:sz w:val="24"/>
          <w:szCs w:val="24"/>
        </w:rPr>
      </w:pPr>
      <w:r w:rsidRPr="00E517B1">
        <w:rPr>
          <w:sz w:val="24"/>
          <w:szCs w:val="24"/>
        </w:rPr>
        <w:t>2.</w:t>
      </w:r>
      <w:r w:rsidRPr="00E517B1">
        <w:rPr>
          <w:sz w:val="24"/>
          <w:szCs w:val="24"/>
        </w:rPr>
        <w:tab/>
        <w:t>Правила разработаны  в соответствии с Уставом ЗАО «ФБ ММВБ», другими внутренними документами ЗАО «ФБ ММВБ», законами, нормативными правовыми актами федерального органа исполнительной власти по рынку ценных бумаг и иными нормативными правовыми актами Российской Федерации.</w:t>
      </w:r>
    </w:p>
    <w:p w14:paraId="1B1E3487" w14:textId="77777777" w:rsidR="0071187D" w:rsidRPr="00E517B1" w:rsidRDefault="0071187D" w:rsidP="0071187D">
      <w:pPr>
        <w:pStyle w:val="2"/>
        <w:spacing w:before="240" w:after="120"/>
        <w:ind w:firstLine="567"/>
        <w:rPr>
          <w:szCs w:val="24"/>
        </w:rPr>
      </w:pPr>
      <w:bookmarkStart w:id="17" w:name="_Toc9078462"/>
      <w:bookmarkStart w:id="18" w:name="_Toc205778288"/>
      <w:bookmarkStart w:id="19" w:name="_Toc246913259"/>
      <w:bookmarkStart w:id="20" w:name="_Toc242173535"/>
      <w:bookmarkStart w:id="21" w:name="_Toc294102673"/>
      <w:bookmarkStart w:id="22" w:name="_Toc347068194"/>
      <w:bookmarkStart w:id="23" w:name="_Toc348544995"/>
      <w:r w:rsidRPr="00E517B1">
        <w:rPr>
          <w:szCs w:val="24"/>
        </w:rPr>
        <w:t>Статья 2. Порядок действия Правил</w:t>
      </w:r>
      <w:bookmarkEnd w:id="17"/>
      <w:bookmarkEnd w:id="18"/>
      <w:bookmarkEnd w:id="19"/>
      <w:bookmarkEnd w:id="20"/>
      <w:bookmarkEnd w:id="21"/>
      <w:r w:rsidR="003A5B7A">
        <w:rPr>
          <w:szCs w:val="24"/>
        </w:rPr>
        <w:t>.</w:t>
      </w:r>
      <w:bookmarkEnd w:id="22"/>
      <w:bookmarkEnd w:id="23"/>
    </w:p>
    <w:p w14:paraId="70D1CD6C" w14:textId="77777777" w:rsidR="0071187D" w:rsidRPr="00E517B1" w:rsidRDefault="006B2740" w:rsidP="0071187D">
      <w:pPr>
        <w:tabs>
          <w:tab w:val="left" w:pos="1021"/>
        </w:tabs>
        <w:spacing w:before="120"/>
        <w:ind w:firstLine="567"/>
        <w:jc w:val="both"/>
        <w:rPr>
          <w:sz w:val="24"/>
          <w:szCs w:val="24"/>
        </w:rPr>
      </w:pPr>
      <w:r w:rsidRPr="00E517B1">
        <w:rPr>
          <w:sz w:val="24"/>
          <w:szCs w:val="24"/>
        </w:rPr>
        <w:t>1</w:t>
      </w:r>
      <w:r w:rsidR="0071187D" w:rsidRPr="00E517B1">
        <w:rPr>
          <w:sz w:val="24"/>
          <w:szCs w:val="24"/>
        </w:rPr>
        <w:t>.</w:t>
      </w:r>
      <w:r w:rsidR="0071187D" w:rsidRPr="00E517B1">
        <w:rPr>
          <w:sz w:val="24"/>
          <w:szCs w:val="24"/>
        </w:rPr>
        <w:tab/>
        <w:t>Правила, а также изменения и дополнения в них вступают в силу после их регистрации в ФСФР России.</w:t>
      </w:r>
    </w:p>
    <w:p w14:paraId="3BC292C8" w14:textId="77777777" w:rsidR="0071187D" w:rsidRPr="00E517B1" w:rsidRDefault="006B2740" w:rsidP="0071187D">
      <w:pPr>
        <w:tabs>
          <w:tab w:val="left" w:pos="1021"/>
        </w:tabs>
        <w:spacing w:before="120"/>
        <w:ind w:firstLine="567"/>
        <w:jc w:val="both"/>
        <w:rPr>
          <w:sz w:val="24"/>
          <w:szCs w:val="24"/>
        </w:rPr>
      </w:pPr>
      <w:r w:rsidRPr="00E517B1">
        <w:rPr>
          <w:sz w:val="24"/>
          <w:szCs w:val="24"/>
        </w:rPr>
        <w:t>2</w:t>
      </w:r>
      <w:r w:rsidR="0071187D" w:rsidRPr="00E517B1">
        <w:rPr>
          <w:sz w:val="24"/>
          <w:szCs w:val="24"/>
        </w:rPr>
        <w:t>.</w:t>
      </w:r>
      <w:r w:rsidR="0071187D" w:rsidRPr="00E517B1">
        <w:rPr>
          <w:sz w:val="24"/>
          <w:szCs w:val="24"/>
        </w:rPr>
        <w:tab/>
        <w:t xml:space="preserve">Дата вступления в силу Правил, а также изменений и дополнений в них определяется </w:t>
      </w:r>
      <w:r w:rsidRPr="00E517B1">
        <w:rPr>
          <w:sz w:val="24"/>
          <w:szCs w:val="24"/>
        </w:rPr>
        <w:t>Биржей</w:t>
      </w:r>
      <w:r w:rsidR="0071187D" w:rsidRPr="00E517B1">
        <w:rPr>
          <w:sz w:val="24"/>
          <w:szCs w:val="24"/>
        </w:rPr>
        <w:t>.</w:t>
      </w:r>
    </w:p>
    <w:p w14:paraId="3285E7E3" w14:textId="77777777" w:rsidR="00CF4324" w:rsidRPr="00E517B1" w:rsidRDefault="006B2740" w:rsidP="00CF4324">
      <w:pPr>
        <w:tabs>
          <w:tab w:val="left" w:pos="1021"/>
        </w:tabs>
        <w:spacing w:before="120"/>
        <w:ind w:firstLine="567"/>
        <w:jc w:val="both"/>
        <w:rPr>
          <w:sz w:val="24"/>
          <w:szCs w:val="24"/>
        </w:rPr>
      </w:pPr>
      <w:r w:rsidRPr="00E517B1">
        <w:rPr>
          <w:sz w:val="24"/>
          <w:szCs w:val="24"/>
        </w:rPr>
        <w:t>3</w:t>
      </w:r>
      <w:r w:rsidR="0071187D" w:rsidRPr="00E517B1">
        <w:rPr>
          <w:sz w:val="24"/>
          <w:szCs w:val="24"/>
        </w:rPr>
        <w:t>.</w:t>
      </w:r>
      <w:r w:rsidR="0071187D" w:rsidRPr="00E517B1">
        <w:rPr>
          <w:sz w:val="24"/>
          <w:szCs w:val="24"/>
        </w:rPr>
        <w:tab/>
      </w:r>
      <w:r w:rsidR="00CF4324" w:rsidRPr="00E517B1">
        <w:rPr>
          <w:sz w:val="24"/>
          <w:szCs w:val="24"/>
        </w:rPr>
        <w:t xml:space="preserve">Текст утвержденного Биржей и зарегистрированного в ФСФР России  документа раскрывается через представительство ЗАО «ФБ ММВБ» в сети Интернет в срок не позднее </w:t>
      </w:r>
      <w:r w:rsidR="00CF4324">
        <w:rPr>
          <w:sz w:val="24"/>
          <w:szCs w:val="24"/>
        </w:rPr>
        <w:t>12 (</w:t>
      </w:r>
      <w:r w:rsidR="00CF4324" w:rsidRPr="00E517B1">
        <w:rPr>
          <w:sz w:val="24"/>
          <w:szCs w:val="24"/>
        </w:rPr>
        <w:t>двенадцати</w:t>
      </w:r>
      <w:r w:rsidR="00CF4324">
        <w:rPr>
          <w:sz w:val="24"/>
          <w:szCs w:val="24"/>
        </w:rPr>
        <w:t>)</w:t>
      </w:r>
      <w:r w:rsidR="00CF4324" w:rsidRPr="00E517B1">
        <w:rPr>
          <w:sz w:val="24"/>
          <w:szCs w:val="24"/>
        </w:rPr>
        <w:t xml:space="preserve">  дней </w:t>
      </w:r>
      <w:proofErr w:type="gramStart"/>
      <w:r w:rsidR="00CF4324" w:rsidRPr="00E517B1">
        <w:rPr>
          <w:sz w:val="24"/>
          <w:szCs w:val="24"/>
        </w:rPr>
        <w:t>с даты регистрации</w:t>
      </w:r>
      <w:proofErr w:type="gramEnd"/>
      <w:r w:rsidR="00CF4324" w:rsidRPr="00E517B1">
        <w:rPr>
          <w:sz w:val="24"/>
          <w:szCs w:val="24"/>
        </w:rPr>
        <w:t xml:space="preserve"> документа  федеральным органом исполнительной власти по рынку ценных бумаг. По требованию (запросу) Участников торгов и/или эмитент</w:t>
      </w:r>
      <w:r w:rsidR="00CF4324">
        <w:rPr>
          <w:sz w:val="24"/>
          <w:szCs w:val="24"/>
        </w:rPr>
        <w:t>а</w:t>
      </w:r>
      <w:r w:rsidR="00CF4324" w:rsidRPr="00E517B1">
        <w:rPr>
          <w:sz w:val="24"/>
          <w:szCs w:val="24"/>
        </w:rPr>
        <w:t xml:space="preserve"> текст соответствующего документа представляется Биржей на бумажном носителе.</w:t>
      </w:r>
    </w:p>
    <w:p w14:paraId="561DB226" w14:textId="31651BED" w:rsidR="0071187D" w:rsidRPr="00E517B1" w:rsidRDefault="00541F63" w:rsidP="0071187D">
      <w:pPr>
        <w:tabs>
          <w:tab w:val="left" w:pos="1021"/>
        </w:tabs>
        <w:spacing w:before="120"/>
        <w:ind w:firstLine="567"/>
        <w:jc w:val="both"/>
        <w:rPr>
          <w:sz w:val="24"/>
          <w:szCs w:val="24"/>
        </w:rPr>
      </w:pPr>
      <w:proofErr w:type="gramStart"/>
      <w:r>
        <w:rPr>
          <w:sz w:val="24"/>
          <w:szCs w:val="24"/>
        </w:rPr>
        <w:t>О</w:t>
      </w:r>
      <w:r w:rsidR="0071187D" w:rsidRPr="00E517B1">
        <w:rPr>
          <w:sz w:val="24"/>
          <w:szCs w:val="24"/>
        </w:rPr>
        <w:t xml:space="preserve"> вступлении в </w:t>
      </w:r>
      <w:r w:rsidR="0071187D" w:rsidRPr="000C6F9A">
        <w:rPr>
          <w:sz w:val="24"/>
          <w:szCs w:val="24"/>
        </w:rPr>
        <w:t xml:space="preserve">силу Правил </w:t>
      </w:r>
      <w:r w:rsidRPr="000C6F9A">
        <w:rPr>
          <w:sz w:val="24"/>
          <w:szCs w:val="24"/>
        </w:rPr>
        <w:t>(</w:t>
      </w:r>
      <w:r w:rsidR="0071187D" w:rsidRPr="000C6F9A">
        <w:rPr>
          <w:sz w:val="24"/>
          <w:szCs w:val="24"/>
        </w:rPr>
        <w:t>изменений и дополнений в них</w:t>
      </w:r>
      <w:r w:rsidRPr="000C6F9A">
        <w:rPr>
          <w:sz w:val="24"/>
          <w:szCs w:val="24"/>
        </w:rPr>
        <w:t>)</w:t>
      </w:r>
      <w:r w:rsidR="0071187D" w:rsidRPr="000C6F9A">
        <w:rPr>
          <w:sz w:val="24"/>
          <w:szCs w:val="24"/>
        </w:rPr>
        <w:t xml:space="preserve"> Участник</w:t>
      </w:r>
      <w:r w:rsidRPr="00F20907">
        <w:rPr>
          <w:sz w:val="24"/>
          <w:szCs w:val="24"/>
        </w:rPr>
        <w:t>и</w:t>
      </w:r>
      <w:r w:rsidR="0071187D" w:rsidRPr="00F20907">
        <w:rPr>
          <w:sz w:val="24"/>
          <w:szCs w:val="24"/>
        </w:rPr>
        <w:t xml:space="preserve"> торгов ЗАО «ФБ ММВБ» и эмитент</w:t>
      </w:r>
      <w:r w:rsidRPr="000C6F9A">
        <w:rPr>
          <w:sz w:val="24"/>
          <w:szCs w:val="24"/>
        </w:rPr>
        <w:t>ы</w:t>
      </w:r>
      <w:r w:rsidR="0071187D" w:rsidRPr="000C6F9A">
        <w:rPr>
          <w:sz w:val="24"/>
          <w:szCs w:val="24"/>
        </w:rPr>
        <w:t xml:space="preserve">, ценные бумаги которых включены в </w:t>
      </w:r>
      <w:r w:rsidRPr="000C6F9A">
        <w:rPr>
          <w:sz w:val="24"/>
          <w:szCs w:val="24"/>
        </w:rPr>
        <w:t>Список</w:t>
      </w:r>
      <w:r w:rsidR="0071187D" w:rsidRPr="000C6F9A">
        <w:rPr>
          <w:sz w:val="24"/>
          <w:szCs w:val="24"/>
        </w:rPr>
        <w:t xml:space="preserve">, </w:t>
      </w:r>
      <w:r w:rsidR="00CF4324" w:rsidRPr="000C6F9A">
        <w:rPr>
          <w:sz w:val="24"/>
          <w:szCs w:val="24"/>
        </w:rPr>
        <w:t xml:space="preserve">извещаются путем раскрытия через представительство ЗАО «ФБ ММВБ» в сети Интернет информационного сообщения о дате вступления их в силу и текста документа, утвержденного Биржей, не позднее, чем за </w:t>
      </w:r>
      <w:r w:rsidR="00D9270D" w:rsidRPr="004109A3">
        <w:rPr>
          <w:sz w:val="24"/>
          <w:szCs w:val="24"/>
        </w:rPr>
        <w:t>5 (</w:t>
      </w:r>
      <w:r w:rsidR="00CF4324" w:rsidRPr="000C6F9A">
        <w:rPr>
          <w:sz w:val="24"/>
          <w:szCs w:val="24"/>
        </w:rPr>
        <w:t>пять</w:t>
      </w:r>
      <w:r w:rsidR="00D9270D" w:rsidRPr="004109A3">
        <w:rPr>
          <w:sz w:val="24"/>
          <w:szCs w:val="24"/>
        </w:rPr>
        <w:t>)</w:t>
      </w:r>
      <w:r w:rsidR="00CF4324" w:rsidRPr="000C6F9A">
        <w:rPr>
          <w:sz w:val="24"/>
          <w:szCs w:val="24"/>
        </w:rPr>
        <w:t xml:space="preserve"> дней до даты вступления в силу Правил</w:t>
      </w:r>
      <w:proofErr w:type="gramEnd"/>
      <w:r w:rsidR="00CF4324" w:rsidRPr="000C6F9A">
        <w:rPr>
          <w:sz w:val="24"/>
          <w:szCs w:val="24"/>
        </w:rPr>
        <w:t xml:space="preserve"> (изменений и дополнений в них)</w:t>
      </w:r>
      <w:r w:rsidR="0071187D" w:rsidRPr="000C6F9A">
        <w:rPr>
          <w:sz w:val="24"/>
          <w:szCs w:val="24"/>
        </w:rPr>
        <w:t>, если иной срок и порядок</w:t>
      </w:r>
      <w:r w:rsidR="0071187D" w:rsidRPr="00E517B1">
        <w:rPr>
          <w:sz w:val="24"/>
          <w:szCs w:val="24"/>
        </w:rPr>
        <w:t xml:space="preserve"> извещения не установлен решением </w:t>
      </w:r>
      <w:r w:rsidR="006B2740" w:rsidRPr="00E517B1">
        <w:rPr>
          <w:sz w:val="24"/>
          <w:szCs w:val="24"/>
        </w:rPr>
        <w:t>Биржи</w:t>
      </w:r>
      <w:r w:rsidR="0071187D" w:rsidRPr="00E517B1">
        <w:rPr>
          <w:sz w:val="24"/>
          <w:szCs w:val="24"/>
        </w:rPr>
        <w:t>.</w:t>
      </w:r>
    </w:p>
    <w:p w14:paraId="4C484EF8" w14:textId="77777777" w:rsidR="0071187D" w:rsidRPr="00E517B1" w:rsidRDefault="006B2740" w:rsidP="0071187D">
      <w:pPr>
        <w:tabs>
          <w:tab w:val="left" w:pos="1021"/>
        </w:tabs>
        <w:spacing w:before="120"/>
        <w:ind w:firstLine="567"/>
        <w:jc w:val="both"/>
        <w:rPr>
          <w:sz w:val="24"/>
          <w:szCs w:val="24"/>
        </w:rPr>
      </w:pPr>
      <w:r w:rsidRPr="00E517B1">
        <w:rPr>
          <w:sz w:val="24"/>
          <w:szCs w:val="24"/>
        </w:rPr>
        <w:t>4</w:t>
      </w:r>
      <w:r w:rsidR="0071187D" w:rsidRPr="00E517B1">
        <w:rPr>
          <w:sz w:val="24"/>
          <w:szCs w:val="24"/>
        </w:rPr>
        <w:t>.</w:t>
      </w:r>
      <w:r w:rsidR="0071187D" w:rsidRPr="00E517B1">
        <w:rPr>
          <w:sz w:val="24"/>
          <w:szCs w:val="24"/>
        </w:rPr>
        <w:tab/>
        <w:t>Все Приложения к Правилам являются их неотъемлемой частью.</w:t>
      </w:r>
    </w:p>
    <w:p w14:paraId="0D0A60E8" w14:textId="77777777" w:rsidR="0071187D" w:rsidRPr="00E517B1" w:rsidRDefault="0071187D" w:rsidP="0071187D">
      <w:pPr>
        <w:pStyle w:val="2"/>
        <w:spacing w:before="240" w:after="120"/>
        <w:ind w:firstLine="567"/>
        <w:rPr>
          <w:szCs w:val="24"/>
        </w:rPr>
      </w:pPr>
      <w:bookmarkStart w:id="24" w:name="_Toc9078463"/>
      <w:bookmarkStart w:id="25" w:name="_Toc205778289"/>
      <w:bookmarkStart w:id="26" w:name="_Toc246913260"/>
      <w:bookmarkStart w:id="27" w:name="_Toc242173536"/>
      <w:bookmarkStart w:id="28" w:name="_Toc294102674"/>
      <w:bookmarkStart w:id="29" w:name="_Toc347068195"/>
      <w:bookmarkStart w:id="30" w:name="_Toc348544996"/>
      <w:r w:rsidRPr="00E517B1">
        <w:rPr>
          <w:szCs w:val="24"/>
        </w:rPr>
        <w:t>Статья 3. Термины и определения, используемые в Правилах</w:t>
      </w:r>
      <w:bookmarkEnd w:id="24"/>
      <w:bookmarkEnd w:id="25"/>
      <w:bookmarkEnd w:id="26"/>
      <w:bookmarkEnd w:id="27"/>
      <w:bookmarkEnd w:id="28"/>
      <w:r w:rsidR="003A5B7A">
        <w:rPr>
          <w:szCs w:val="24"/>
        </w:rPr>
        <w:t>.</w:t>
      </w:r>
      <w:bookmarkEnd w:id="29"/>
      <w:bookmarkEnd w:id="30"/>
    </w:p>
    <w:p w14:paraId="62344B78" w14:textId="5AF8E022" w:rsidR="0071187D" w:rsidRPr="00AA5073" w:rsidRDefault="0071187D" w:rsidP="0071187D">
      <w:pPr>
        <w:tabs>
          <w:tab w:val="left" w:pos="1021"/>
        </w:tabs>
        <w:spacing w:before="120"/>
        <w:ind w:firstLine="567"/>
        <w:jc w:val="both"/>
        <w:rPr>
          <w:i/>
          <w:sz w:val="24"/>
          <w:szCs w:val="24"/>
        </w:rPr>
      </w:pPr>
      <w:r w:rsidRPr="00E517B1">
        <w:rPr>
          <w:sz w:val="24"/>
          <w:szCs w:val="24"/>
        </w:rPr>
        <w:t>1.</w:t>
      </w:r>
      <w:r w:rsidRPr="00E517B1">
        <w:rPr>
          <w:sz w:val="24"/>
          <w:szCs w:val="24"/>
        </w:rPr>
        <w:tab/>
        <w:t xml:space="preserve">Для целей </w:t>
      </w:r>
      <w:proofErr w:type="gramStart"/>
      <w:r w:rsidRPr="00E517B1">
        <w:rPr>
          <w:sz w:val="24"/>
          <w:szCs w:val="24"/>
        </w:rPr>
        <w:t>Правил</w:t>
      </w:r>
      <w:proofErr w:type="gramEnd"/>
      <w:r w:rsidRPr="00E517B1">
        <w:rPr>
          <w:sz w:val="24"/>
          <w:szCs w:val="24"/>
        </w:rPr>
        <w:t xml:space="preserve"> следующие термины применяются в следующих значениях:</w:t>
      </w:r>
    </w:p>
    <w:p w14:paraId="0B40145D" w14:textId="682CD25D" w:rsidR="00FA7ADF" w:rsidRPr="00E517B1" w:rsidRDefault="00FA7ADF" w:rsidP="00FA7ADF">
      <w:pPr>
        <w:tabs>
          <w:tab w:val="left" w:pos="0"/>
        </w:tabs>
        <w:spacing w:before="120"/>
        <w:ind w:firstLine="567"/>
        <w:jc w:val="both"/>
        <w:rPr>
          <w:sz w:val="24"/>
          <w:szCs w:val="24"/>
        </w:rPr>
      </w:pPr>
      <w:proofErr w:type="gramStart"/>
      <w:r w:rsidRPr="00E86592">
        <w:rPr>
          <w:i/>
          <w:sz w:val="24"/>
          <w:szCs w:val="24"/>
        </w:rPr>
        <w:t>Биржевые облигации –</w:t>
      </w:r>
      <w:r w:rsidRPr="00E86592">
        <w:rPr>
          <w:sz w:val="24"/>
          <w:szCs w:val="24"/>
        </w:rPr>
        <w:t xml:space="preserve"> </w:t>
      </w:r>
      <w:r w:rsidRPr="00E517B1">
        <w:rPr>
          <w:sz w:val="24"/>
          <w:szCs w:val="24"/>
        </w:rPr>
        <w:t>облигации, эмиссия которых осуществляется без государственной регистрации их выпуска (дополнительного выпуска), регистрации проспекта облигаций и государственной</w:t>
      </w:r>
      <w:r w:rsidR="003A07FF" w:rsidRPr="004109A3">
        <w:rPr>
          <w:sz w:val="24"/>
          <w:szCs w:val="24"/>
        </w:rPr>
        <w:t>,</w:t>
      </w:r>
      <w:r w:rsidRPr="00E517B1">
        <w:rPr>
          <w:sz w:val="24"/>
          <w:szCs w:val="24"/>
        </w:rPr>
        <w:t xml:space="preserve"> регистрации отчета </w:t>
      </w:r>
      <w:r w:rsidR="003A07FF" w:rsidRPr="004109A3">
        <w:rPr>
          <w:sz w:val="24"/>
          <w:szCs w:val="24"/>
        </w:rPr>
        <w:t xml:space="preserve">(представления эмитентом в регистрирующий орган уведомления) </w:t>
      </w:r>
      <w:r w:rsidRPr="00E517B1">
        <w:rPr>
          <w:sz w:val="24"/>
          <w:szCs w:val="24"/>
        </w:rPr>
        <w:t xml:space="preserve">об итогах выпуска (дополнительного выпуска) </w:t>
      </w:r>
      <w:r w:rsidR="003A07FF" w:rsidRPr="004109A3">
        <w:rPr>
          <w:sz w:val="24"/>
          <w:szCs w:val="24"/>
        </w:rPr>
        <w:t xml:space="preserve">облигаций </w:t>
      </w:r>
      <w:r w:rsidRPr="00E517B1">
        <w:rPr>
          <w:sz w:val="24"/>
          <w:szCs w:val="24"/>
        </w:rPr>
        <w:t xml:space="preserve">по решению их эмитента </w:t>
      </w:r>
      <w:r w:rsidR="00595769" w:rsidRPr="004109A3">
        <w:rPr>
          <w:sz w:val="24"/>
          <w:szCs w:val="24"/>
        </w:rPr>
        <w:t>при соблюдении условий</w:t>
      </w:r>
      <w:r w:rsidR="003A07FF" w:rsidRPr="004109A3">
        <w:rPr>
          <w:sz w:val="24"/>
          <w:szCs w:val="24"/>
        </w:rPr>
        <w:t>, предусмотренн</w:t>
      </w:r>
      <w:r w:rsidR="00BC2455" w:rsidRPr="004109A3">
        <w:rPr>
          <w:sz w:val="24"/>
          <w:szCs w:val="24"/>
        </w:rPr>
        <w:t>ых</w:t>
      </w:r>
      <w:r w:rsidR="003A07FF" w:rsidRPr="004109A3">
        <w:rPr>
          <w:sz w:val="24"/>
          <w:szCs w:val="24"/>
        </w:rPr>
        <w:t xml:space="preserve"> </w:t>
      </w:r>
      <w:r w:rsidR="00595769" w:rsidRPr="004109A3">
        <w:rPr>
          <w:sz w:val="24"/>
          <w:szCs w:val="24"/>
        </w:rPr>
        <w:t xml:space="preserve">Федеральным законом </w:t>
      </w:r>
      <w:r w:rsidR="00595769" w:rsidRPr="004109A3">
        <w:rPr>
          <w:bCs/>
          <w:sz w:val="24"/>
          <w:szCs w:val="24"/>
        </w:rPr>
        <w:t>от 22.04.96 г. № 39-ФЗ "О рынке ценных бумаг"</w:t>
      </w:r>
      <w:r w:rsidR="00595769" w:rsidRPr="004109A3">
        <w:rPr>
          <w:sz w:val="24"/>
          <w:szCs w:val="24"/>
        </w:rPr>
        <w:t xml:space="preserve"> (далее – Закон</w:t>
      </w:r>
      <w:r w:rsidRPr="00E517B1">
        <w:rPr>
          <w:sz w:val="24"/>
          <w:szCs w:val="24"/>
        </w:rPr>
        <w:t xml:space="preserve"> о рынке ценных бумаг</w:t>
      </w:r>
      <w:r w:rsidR="00595769" w:rsidRPr="004109A3">
        <w:rPr>
          <w:sz w:val="24"/>
          <w:szCs w:val="24"/>
        </w:rPr>
        <w:t>)</w:t>
      </w:r>
      <w:r w:rsidR="003A07FF" w:rsidRPr="004109A3">
        <w:rPr>
          <w:sz w:val="24"/>
          <w:szCs w:val="24"/>
        </w:rPr>
        <w:t>.</w:t>
      </w:r>
      <w:proofErr w:type="gramEnd"/>
    </w:p>
    <w:p w14:paraId="3459D820" w14:textId="77777777" w:rsidR="00FA7ADF" w:rsidRPr="00E75D53" w:rsidRDefault="00FA7ADF" w:rsidP="00FA7ADF">
      <w:pPr>
        <w:tabs>
          <w:tab w:val="left" w:pos="0"/>
        </w:tabs>
        <w:spacing w:before="120"/>
        <w:ind w:firstLine="567"/>
        <w:jc w:val="both"/>
        <w:rPr>
          <w:sz w:val="24"/>
          <w:szCs w:val="24"/>
        </w:rPr>
      </w:pPr>
      <w:r w:rsidRPr="00E517B1">
        <w:rPr>
          <w:i/>
          <w:sz w:val="24"/>
          <w:szCs w:val="24"/>
        </w:rPr>
        <w:lastRenderedPageBreak/>
        <w:t xml:space="preserve">Государственные ценные бумаги - </w:t>
      </w:r>
      <w:r w:rsidRPr="00E517B1">
        <w:rPr>
          <w:sz w:val="24"/>
          <w:szCs w:val="24"/>
        </w:rPr>
        <w:t>ценные бумаги</w:t>
      </w:r>
      <w:r w:rsidRPr="00E75D53">
        <w:rPr>
          <w:sz w:val="24"/>
          <w:szCs w:val="24"/>
        </w:rPr>
        <w:t>, выпущенные от имени Российской Федерации.</w:t>
      </w:r>
    </w:p>
    <w:p w14:paraId="75C52122" w14:textId="77777777" w:rsidR="00FA7ADF" w:rsidRPr="00DF5F5A" w:rsidRDefault="00FA7ADF" w:rsidP="00FA7ADF">
      <w:pPr>
        <w:tabs>
          <w:tab w:val="left" w:pos="0"/>
        </w:tabs>
        <w:spacing w:before="120"/>
        <w:ind w:firstLine="567"/>
        <w:jc w:val="both"/>
        <w:rPr>
          <w:sz w:val="24"/>
          <w:szCs w:val="24"/>
        </w:rPr>
      </w:pPr>
      <w:r w:rsidRPr="00E75D53">
        <w:rPr>
          <w:i/>
          <w:sz w:val="24"/>
          <w:szCs w:val="24"/>
        </w:rPr>
        <w:t xml:space="preserve">Делистинг - </w:t>
      </w:r>
      <w:r w:rsidRPr="00E75D53">
        <w:rPr>
          <w:sz w:val="24"/>
          <w:szCs w:val="24"/>
        </w:rPr>
        <w:t>исключение ценных бумаг Биржей из Списка, в том числе исключение ценных бумаг Биржей из Котировального списка ЗАО «ФБ ММВБ</w:t>
      </w:r>
      <w:r w:rsidRPr="00FA7ADF">
        <w:rPr>
          <w:sz w:val="24"/>
          <w:szCs w:val="24"/>
        </w:rPr>
        <w:t>».</w:t>
      </w:r>
    </w:p>
    <w:p w14:paraId="26950991" w14:textId="77777777" w:rsidR="00FA7ADF" w:rsidRPr="00E517B1" w:rsidRDefault="00FA7ADF" w:rsidP="00FA7ADF">
      <w:pPr>
        <w:tabs>
          <w:tab w:val="left" w:pos="0"/>
        </w:tabs>
        <w:spacing w:before="120"/>
        <w:ind w:firstLine="567"/>
        <w:jc w:val="both"/>
        <w:rPr>
          <w:sz w:val="24"/>
          <w:szCs w:val="24"/>
        </w:rPr>
      </w:pPr>
      <w:r w:rsidRPr="00E517B1">
        <w:rPr>
          <w:i/>
          <w:sz w:val="24"/>
          <w:szCs w:val="24"/>
        </w:rPr>
        <w:t xml:space="preserve">Дефолт </w:t>
      </w:r>
      <w:r w:rsidRPr="00E517B1">
        <w:rPr>
          <w:sz w:val="24"/>
          <w:szCs w:val="24"/>
        </w:rPr>
        <w:t xml:space="preserve">- неисполнение эмитентом обязательств по облигациям, выпущенным эмитентом и допущенным к торгам в ЗАО «ФБ ММВБ», </w:t>
      </w:r>
      <w:r w:rsidRPr="00E517B1">
        <w:rPr>
          <w:bCs/>
          <w:sz w:val="24"/>
          <w:szCs w:val="24"/>
        </w:rPr>
        <w:t xml:space="preserve">включая биржевые облигации, </w:t>
      </w:r>
      <w:r w:rsidRPr="00E517B1">
        <w:rPr>
          <w:sz w:val="24"/>
          <w:szCs w:val="24"/>
        </w:rPr>
        <w:t>в случае:</w:t>
      </w:r>
    </w:p>
    <w:p w14:paraId="3E9CCF06" w14:textId="77777777" w:rsidR="00FA7ADF" w:rsidRPr="00E517B1" w:rsidRDefault="00FA7ADF" w:rsidP="00FA7ADF">
      <w:pPr>
        <w:tabs>
          <w:tab w:val="left" w:pos="0"/>
        </w:tabs>
        <w:spacing w:before="60"/>
        <w:ind w:firstLine="567"/>
        <w:jc w:val="both"/>
        <w:rPr>
          <w:sz w:val="24"/>
          <w:szCs w:val="24"/>
        </w:rPr>
      </w:pPr>
      <w:r w:rsidRPr="00E517B1">
        <w:rPr>
          <w:sz w:val="24"/>
          <w:szCs w:val="24"/>
        </w:rPr>
        <w:t>просрочки исполнения обязательства по выплате очередного процента (купона) по облигациям</w:t>
      </w:r>
      <w:r w:rsidRPr="00E517B1">
        <w:rPr>
          <w:bCs/>
          <w:sz w:val="24"/>
          <w:szCs w:val="24"/>
        </w:rPr>
        <w:t>,</w:t>
      </w:r>
      <w:r w:rsidRPr="00E517B1">
        <w:rPr>
          <w:sz w:val="24"/>
          <w:szCs w:val="24"/>
        </w:rPr>
        <w:t xml:space="preserve"> на срок более 7 дней или отказа от исполнения указанного обязательства;</w:t>
      </w:r>
    </w:p>
    <w:p w14:paraId="20BF00BC" w14:textId="77777777" w:rsidR="00FA7ADF" w:rsidRPr="00E517B1" w:rsidRDefault="00FA7ADF" w:rsidP="00FA7ADF">
      <w:pPr>
        <w:tabs>
          <w:tab w:val="left" w:pos="0"/>
        </w:tabs>
        <w:spacing w:before="60"/>
        <w:ind w:firstLine="567"/>
        <w:jc w:val="both"/>
        <w:rPr>
          <w:sz w:val="24"/>
          <w:szCs w:val="24"/>
        </w:rPr>
      </w:pPr>
      <w:r w:rsidRPr="00E517B1">
        <w:rPr>
          <w:sz w:val="24"/>
          <w:szCs w:val="24"/>
        </w:rPr>
        <w:t>просрочки исполнения обязательства по погашению номинальной стоимости облигации</w:t>
      </w:r>
      <w:r w:rsidRPr="00E517B1">
        <w:rPr>
          <w:bCs/>
          <w:sz w:val="24"/>
          <w:szCs w:val="24"/>
        </w:rPr>
        <w:t>,</w:t>
      </w:r>
      <w:r w:rsidRPr="00E517B1">
        <w:rPr>
          <w:sz w:val="24"/>
          <w:szCs w:val="24"/>
        </w:rPr>
        <w:t xml:space="preserve">  на срок более 30 дней или отказа от исполнения указанного обязательства;</w:t>
      </w:r>
    </w:p>
    <w:p w14:paraId="5A8BE0D2" w14:textId="77777777" w:rsidR="00FA7ADF" w:rsidRPr="00E517B1" w:rsidRDefault="00FA7ADF" w:rsidP="00FA7ADF">
      <w:pPr>
        <w:tabs>
          <w:tab w:val="left" w:pos="0"/>
        </w:tabs>
        <w:spacing w:before="60"/>
        <w:ind w:firstLine="567"/>
        <w:jc w:val="both"/>
        <w:rPr>
          <w:sz w:val="24"/>
          <w:szCs w:val="24"/>
        </w:rPr>
      </w:pPr>
      <w:r w:rsidRPr="00E517B1">
        <w:rPr>
          <w:sz w:val="24"/>
          <w:szCs w:val="24"/>
        </w:rPr>
        <w:t>неисполнение обязательства по приобретению облигаций  (далее - выкуп по оферте).</w:t>
      </w:r>
    </w:p>
    <w:p w14:paraId="433CBECB" w14:textId="77777777" w:rsidR="00FA7ADF" w:rsidRDefault="00FA7ADF" w:rsidP="00550018">
      <w:pPr>
        <w:tabs>
          <w:tab w:val="left" w:pos="0"/>
        </w:tabs>
        <w:spacing w:before="120"/>
        <w:ind w:firstLine="567"/>
        <w:jc w:val="both"/>
        <w:rPr>
          <w:bCs/>
          <w:sz w:val="24"/>
          <w:szCs w:val="24"/>
        </w:rPr>
      </w:pPr>
      <w:r w:rsidRPr="00E517B1">
        <w:rPr>
          <w:i/>
          <w:sz w:val="24"/>
          <w:szCs w:val="24"/>
        </w:rPr>
        <w:t xml:space="preserve">ЗАО «ФБ ММВБ», Биржа - </w:t>
      </w:r>
      <w:r w:rsidRPr="00E517B1">
        <w:rPr>
          <w:bCs/>
          <w:sz w:val="24"/>
          <w:szCs w:val="24"/>
        </w:rPr>
        <w:t>Закрытое акционерное общество «Фондовая биржа ММВБ».</w:t>
      </w:r>
    </w:p>
    <w:p w14:paraId="0C7037CF" w14:textId="77777777" w:rsidR="00FA7ADF" w:rsidRPr="00E517B1" w:rsidRDefault="00FA7ADF" w:rsidP="00550018">
      <w:pPr>
        <w:tabs>
          <w:tab w:val="left" w:pos="0"/>
        </w:tabs>
        <w:spacing w:before="120"/>
        <w:ind w:firstLine="567"/>
        <w:jc w:val="both"/>
        <w:rPr>
          <w:sz w:val="24"/>
          <w:szCs w:val="24"/>
        </w:rPr>
      </w:pPr>
      <w:r w:rsidRPr="00E517B1">
        <w:rPr>
          <w:i/>
          <w:sz w:val="24"/>
          <w:szCs w:val="24"/>
        </w:rPr>
        <w:t>Заявитель</w:t>
      </w:r>
      <w:r w:rsidRPr="00E517B1">
        <w:rPr>
          <w:sz w:val="24"/>
          <w:szCs w:val="24"/>
        </w:rPr>
        <w:t xml:space="preserve"> – лицо, представившее в ЗАО «ФБ ММВБ» Заявление</w:t>
      </w:r>
      <w:r>
        <w:rPr>
          <w:sz w:val="24"/>
          <w:szCs w:val="24"/>
        </w:rPr>
        <w:t xml:space="preserve"> </w:t>
      </w:r>
      <w:r w:rsidRPr="004D23BE">
        <w:rPr>
          <w:sz w:val="24"/>
          <w:szCs w:val="24"/>
        </w:rPr>
        <w:t>для пр</w:t>
      </w:r>
      <w:r w:rsidRPr="00FF692F">
        <w:rPr>
          <w:sz w:val="24"/>
          <w:szCs w:val="24"/>
        </w:rPr>
        <w:t>охождения процедур листинга</w:t>
      </w:r>
      <w:r>
        <w:rPr>
          <w:sz w:val="24"/>
          <w:szCs w:val="24"/>
        </w:rPr>
        <w:t>, предусмотренных Правилами</w:t>
      </w:r>
      <w:r w:rsidRPr="00E517B1">
        <w:rPr>
          <w:sz w:val="24"/>
          <w:szCs w:val="24"/>
        </w:rPr>
        <w:t>. Заявителем  признается:</w:t>
      </w:r>
    </w:p>
    <w:p w14:paraId="4819AD4E" w14:textId="6C539E12" w:rsidR="00FA7ADF" w:rsidRPr="00E517B1" w:rsidRDefault="00FA7ADF" w:rsidP="00385D38">
      <w:pPr>
        <w:ind w:firstLine="539"/>
        <w:jc w:val="both"/>
        <w:rPr>
          <w:sz w:val="24"/>
          <w:szCs w:val="24"/>
        </w:rPr>
      </w:pPr>
      <w:proofErr w:type="gramStart"/>
      <w:r w:rsidRPr="00E517B1">
        <w:rPr>
          <w:sz w:val="24"/>
          <w:szCs w:val="24"/>
        </w:rPr>
        <w:t>эмитент ценной бумаги</w:t>
      </w:r>
      <w:r w:rsidR="000800A4" w:rsidRPr="004109A3">
        <w:rPr>
          <w:sz w:val="24"/>
          <w:szCs w:val="24"/>
        </w:rPr>
        <w:t>,</w:t>
      </w:r>
      <w:r w:rsidRPr="004109A3">
        <w:rPr>
          <w:sz w:val="24"/>
          <w:szCs w:val="24"/>
        </w:rPr>
        <w:t xml:space="preserve"> </w:t>
      </w:r>
      <w:r w:rsidR="000800A4" w:rsidRPr="004109A3">
        <w:rPr>
          <w:sz w:val="24"/>
          <w:szCs w:val="24"/>
          <w:lang w:eastAsia="ru-RU"/>
        </w:rPr>
        <w:t>эмитент ценной бумаги, являющейся представляемой к ценной бумаге иностранного эмитента</w:t>
      </w:r>
      <w:r w:rsidR="008F2A60" w:rsidRPr="004109A3">
        <w:rPr>
          <w:sz w:val="24"/>
          <w:szCs w:val="24"/>
          <w:lang w:eastAsia="ru-RU"/>
        </w:rPr>
        <w:t xml:space="preserve"> </w:t>
      </w:r>
      <w:r w:rsidR="008F2A60" w:rsidRPr="004109A3">
        <w:rPr>
          <w:sz w:val="24"/>
          <w:szCs w:val="24"/>
        </w:rPr>
        <w:t>(далее - эмитент представляемых ценных бумаг)</w:t>
      </w:r>
      <w:r w:rsidR="000800A4" w:rsidRPr="004109A3">
        <w:rPr>
          <w:sz w:val="24"/>
          <w:szCs w:val="24"/>
          <w:lang w:eastAsia="ru-RU"/>
        </w:rPr>
        <w:t>,</w:t>
      </w:r>
      <w:r w:rsidRPr="00E517B1">
        <w:rPr>
          <w:sz w:val="24"/>
          <w:szCs w:val="24"/>
        </w:rPr>
        <w:t xml:space="preserve"> или его Официальный представитель - при допуске ценных бумаг к торгам в процессе размещения (прекращении (приостановке) размещения ценных бумаг);</w:t>
      </w:r>
      <w:proofErr w:type="gramEnd"/>
    </w:p>
    <w:p w14:paraId="1C1A7084" w14:textId="7037C1A3" w:rsidR="00FA7ADF" w:rsidRPr="00E517B1" w:rsidRDefault="00FA7ADF" w:rsidP="00FA7ADF">
      <w:pPr>
        <w:tabs>
          <w:tab w:val="left" w:pos="0"/>
        </w:tabs>
        <w:spacing w:before="120"/>
        <w:ind w:firstLine="567"/>
        <w:jc w:val="both"/>
        <w:rPr>
          <w:sz w:val="24"/>
          <w:szCs w:val="24"/>
        </w:rPr>
      </w:pPr>
      <w:proofErr w:type="gramStart"/>
      <w:r w:rsidRPr="00E517B1">
        <w:rPr>
          <w:sz w:val="24"/>
          <w:szCs w:val="24"/>
        </w:rPr>
        <w:t>эмитент ценной бумаги (</w:t>
      </w:r>
      <w:r w:rsidR="00BA0698" w:rsidRPr="004109A3">
        <w:rPr>
          <w:sz w:val="24"/>
          <w:szCs w:val="24"/>
        </w:rPr>
        <w:t xml:space="preserve">эмитент представляемых ценных бумаг, </w:t>
      </w:r>
      <w:r w:rsidRPr="00E517B1">
        <w:rPr>
          <w:sz w:val="24"/>
          <w:szCs w:val="24"/>
        </w:rPr>
        <w:t>Управляющая компания</w:t>
      </w:r>
      <w:r w:rsidR="00A54374" w:rsidRPr="004109A3">
        <w:rPr>
          <w:sz w:val="24"/>
          <w:szCs w:val="24"/>
        </w:rPr>
        <w:t xml:space="preserve"> паевого инвестиционного фонда</w:t>
      </w:r>
      <w:r w:rsidRPr="00E517B1">
        <w:rPr>
          <w:sz w:val="24"/>
          <w:szCs w:val="24"/>
        </w:rPr>
        <w:t>, Управляющий ипотечным покрытием</w:t>
      </w:r>
      <w:r w:rsidR="008F2A60" w:rsidRPr="004109A3">
        <w:rPr>
          <w:sz w:val="24"/>
          <w:szCs w:val="24"/>
        </w:rPr>
        <w:t>, Управляющая компания</w:t>
      </w:r>
      <w:r w:rsidR="008F2A60" w:rsidRPr="004109A3">
        <w:rPr>
          <w:sz w:val="24"/>
          <w:szCs w:val="24"/>
          <w:lang w:eastAsia="ru-RU"/>
        </w:rPr>
        <w:t xml:space="preserve"> иностранного инвестиционного фонда</w:t>
      </w:r>
      <w:r w:rsidRPr="00E517B1">
        <w:rPr>
          <w:sz w:val="24"/>
          <w:szCs w:val="24"/>
        </w:rPr>
        <w:t>) или Официальный представитель эмитента (</w:t>
      </w:r>
      <w:r w:rsidR="00BA0698" w:rsidRPr="004109A3">
        <w:rPr>
          <w:sz w:val="24"/>
          <w:szCs w:val="24"/>
        </w:rPr>
        <w:t xml:space="preserve">эмитента представляемых ценных бумаг, </w:t>
      </w:r>
      <w:r w:rsidRPr="00E517B1">
        <w:rPr>
          <w:sz w:val="24"/>
          <w:szCs w:val="24"/>
        </w:rPr>
        <w:t>Управляющей компании, Управляющего ипотечным покрытием</w:t>
      </w:r>
      <w:r w:rsidR="00BA0698" w:rsidRPr="004109A3">
        <w:rPr>
          <w:sz w:val="24"/>
          <w:szCs w:val="24"/>
        </w:rPr>
        <w:t>, Управляющей компании</w:t>
      </w:r>
      <w:r w:rsidR="00BA0698" w:rsidRPr="004109A3">
        <w:rPr>
          <w:sz w:val="24"/>
          <w:szCs w:val="24"/>
          <w:lang w:eastAsia="ru-RU"/>
        </w:rPr>
        <w:t xml:space="preserve"> иностранного инвестиционного фонда</w:t>
      </w:r>
      <w:r w:rsidRPr="00E517B1">
        <w:rPr>
          <w:sz w:val="24"/>
          <w:szCs w:val="24"/>
        </w:rPr>
        <w:t xml:space="preserve">) - при включении ценных бумаг в Котировальные списки, </w:t>
      </w:r>
      <w:r>
        <w:rPr>
          <w:sz w:val="24"/>
          <w:szCs w:val="24"/>
        </w:rPr>
        <w:t xml:space="preserve">изменении уровня Котировального списка, </w:t>
      </w:r>
      <w:r w:rsidRPr="00E517B1">
        <w:rPr>
          <w:sz w:val="24"/>
          <w:szCs w:val="24"/>
        </w:rPr>
        <w:t>исключении ценных бумаг из Котировального списка;</w:t>
      </w:r>
      <w:proofErr w:type="gramEnd"/>
    </w:p>
    <w:p w14:paraId="3D5B3000" w14:textId="4A99F772" w:rsidR="00FA7ADF" w:rsidRPr="00E517B1" w:rsidRDefault="00FA7ADF" w:rsidP="00FA7ADF">
      <w:pPr>
        <w:tabs>
          <w:tab w:val="left" w:pos="0"/>
        </w:tabs>
        <w:spacing w:before="120"/>
        <w:ind w:firstLine="567"/>
        <w:jc w:val="both"/>
        <w:rPr>
          <w:sz w:val="24"/>
          <w:szCs w:val="24"/>
        </w:rPr>
      </w:pPr>
      <w:proofErr w:type="gramStart"/>
      <w:r w:rsidRPr="00E517B1">
        <w:rPr>
          <w:sz w:val="24"/>
          <w:szCs w:val="24"/>
        </w:rPr>
        <w:t>эмитент ценной бумаги (Управляющая компания</w:t>
      </w:r>
      <w:r w:rsidR="00A54374" w:rsidRPr="004109A3">
        <w:rPr>
          <w:sz w:val="24"/>
          <w:szCs w:val="24"/>
        </w:rPr>
        <w:t xml:space="preserve"> </w:t>
      </w:r>
      <w:r w:rsidR="00A54374" w:rsidRPr="004A5C58">
        <w:rPr>
          <w:sz w:val="24"/>
          <w:szCs w:val="24"/>
        </w:rPr>
        <w:t>паевого инвестиционного фонда</w:t>
      </w:r>
      <w:r w:rsidRPr="00E517B1">
        <w:rPr>
          <w:sz w:val="24"/>
          <w:szCs w:val="24"/>
        </w:rPr>
        <w:t>, Управляющий ипотечным покрытием) или Официальный представитель эмитента (Управляющей компании</w:t>
      </w:r>
      <w:r w:rsidR="00A54374" w:rsidRPr="004A5C58">
        <w:rPr>
          <w:sz w:val="24"/>
          <w:szCs w:val="24"/>
        </w:rPr>
        <w:t xml:space="preserve"> паевого инвестиционного фонда</w:t>
      </w:r>
      <w:r w:rsidRPr="00E517B1">
        <w:rPr>
          <w:sz w:val="24"/>
          <w:szCs w:val="24"/>
        </w:rPr>
        <w:t xml:space="preserve">, Управляющего ипотечным покрытием) или участник торгов ЗАО «ФБ ММВБ» - при допуске ценных бумаг к торгам в процессе обращения </w:t>
      </w:r>
      <w:r>
        <w:rPr>
          <w:sz w:val="24"/>
          <w:szCs w:val="24"/>
        </w:rPr>
        <w:t>в Перечне внесписочных ценных бумаг</w:t>
      </w:r>
      <w:r w:rsidRPr="00E517B1">
        <w:rPr>
          <w:sz w:val="24"/>
          <w:szCs w:val="24"/>
        </w:rPr>
        <w:t>, приостановке или прекращении торгов ценными бумагами, включенными в Перечень внесписочных ценных бумаг (за исключением биржевых облигаций, субфедеральных</w:t>
      </w:r>
      <w:proofErr w:type="gramEnd"/>
      <w:r w:rsidRPr="00E517B1">
        <w:rPr>
          <w:sz w:val="24"/>
          <w:szCs w:val="24"/>
        </w:rPr>
        <w:t xml:space="preserve"> и муниципальных ценных бумаг и ценных бумаг иностранного эмитента);</w:t>
      </w:r>
    </w:p>
    <w:p w14:paraId="6E4D44BE" w14:textId="1A8F265C" w:rsidR="00FA7ADF" w:rsidRPr="00E517B1" w:rsidRDefault="00FA7ADF" w:rsidP="00FA7ADF">
      <w:pPr>
        <w:tabs>
          <w:tab w:val="left" w:pos="0"/>
        </w:tabs>
        <w:spacing w:before="120"/>
        <w:ind w:firstLine="567"/>
        <w:jc w:val="both"/>
        <w:rPr>
          <w:sz w:val="24"/>
          <w:szCs w:val="24"/>
        </w:rPr>
      </w:pPr>
      <w:r w:rsidRPr="00E517B1">
        <w:rPr>
          <w:sz w:val="24"/>
          <w:szCs w:val="24"/>
        </w:rPr>
        <w:t xml:space="preserve">эмитент ценной бумаги </w:t>
      </w:r>
      <w:r w:rsidR="002A21C8" w:rsidRPr="004109A3">
        <w:rPr>
          <w:sz w:val="24"/>
          <w:szCs w:val="24"/>
        </w:rPr>
        <w:t>(</w:t>
      </w:r>
      <w:r w:rsidR="00081BE3" w:rsidRPr="004109A3">
        <w:rPr>
          <w:sz w:val="24"/>
          <w:szCs w:val="24"/>
        </w:rPr>
        <w:t xml:space="preserve">эмитент представляемых ценных бумаг, </w:t>
      </w:r>
      <w:r w:rsidR="002A21C8" w:rsidRPr="004109A3">
        <w:rPr>
          <w:sz w:val="24"/>
          <w:szCs w:val="24"/>
        </w:rPr>
        <w:t>Управляющая компания иност</w:t>
      </w:r>
      <w:r w:rsidR="00081BE3" w:rsidRPr="004109A3">
        <w:rPr>
          <w:sz w:val="24"/>
          <w:szCs w:val="24"/>
        </w:rPr>
        <w:t>ранного инвестиционного фонда)</w:t>
      </w:r>
      <w:r w:rsidRPr="004109A3">
        <w:rPr>
          <w:sz w:val="24"/>
          <w:szCs w:val="24"/>
        </w:rPr>
        <w:t xml:space="preserve"> </w:t>
      </w:r>
      <w:r w:rsidRPr="00E517B1">
        <w:rPr>
          <w:sz w:val="24"/>
          <w:szCs w:val="24"/>
        </w:rPr>
        <w:t xml:space="preserve">или Официальный представитель эмитента </w:t>
      </w:r>
      <w:r w:rsidR="00081BE3" w:rsidRPr="004109A3">
        <w:rPr>
          <w:sz w:val="24"/>
          <w:szCs w:val="24"/>
        </w:rPr>
        <w:t>(</w:t>
      </w:r>
      <w:r w:rsidRPr="00E517B1">
        <w:rPr>
          <w:sz w:val="24"/>
          <w:szCs w:val="24"/>
        </w:rPr>
        <w:t>эмитента</w:t>
      </w:r>
      <w:r w:rsidR="00081BE3" w:rsidRPr="004109A3">
        <w:rPr>
          <w:sz w:val="24"/>
          <w:szCs w:val="24"/>
        </w:rPr>
        <w:t xml:space="preserve"> представляемых ценных бумаг, Управляющей компании иностранного инвестиционного фонда)</w:t>
      </w:r>
      <w:r w:rsidRPr="00E517B1">
        <w:rPr>
          <w:sz w:val="24"/>
          <w:szCs w:val="24"/>
        </w:rPr>
        <w:t xml:space="preserve"> - при включении ценных бумаг иностранных эмитентов в Перечень внесписочных ценных бумаг, приостановке или прекращении торгов ценными бумагами, включенными в Перечень внесписочных ценных бумаг;</w:t>
      </w:r>
    </w:p>
    <w:p w14:paraId="25531793" w14:textId="77777777" w:rsidR="00FA7ADF" w:rsidRPr="00E517B1" w:rsidRDefault="00FA7ADF" w:rsidP="00FA7ADF">
      <w:pPr>
        <w:tabs>
          <w:tab w:val="left" w:pos="0"/>
        </w:tabs>
        <w:spacing w:before="120"/>
        <w:ind w:firstLine="567"/>
        <w:jc w:val="both"/>
        <w:rPr>
          <w:sz w:val="24"/>
          <w:szCs w:val="24"/>
        </w:rPr>
      </w:pPr>
      <w:r w:rsidRPr="00E517B1">
        <w:rPr>
          <w:sz w:val="24"/>
          <w:szCs w:val="24"/>
        </w:rPr>
        <w:t>эмитент ценной бумаги или Официальный представитель эмитента - при включении биржевых облигаций, субфедеральных и муниципальных ценных бумаг в Перечень внесписочных ценных бумаг, приостановке или прекращении торгов ценными бумагами, включенными в Перечень внесписочных ценных бумаг.</w:t>
      </w:r>
    </w:p>
    <w:p w14:paraId="7FBC2143" w14:textId="77777777" w:rsidR="00FA7ADF" w:rsidRPr="00CE6CEC" w:rsidRDefault="00FA7ADF" w:rsidP="00FA7ADF">
      <w:pPr>
        <w:tabs>
          <w:tab w:val="left" w:pos="0"/>
        </w:tabs>
        <w:spacing w:before="120"/>
        <w:ind w:firstLine="567"/>
        <w:jc w:val="both"/>
        <w:rPr>
          <w:i/>
          <w:sz w:val="24"/>
          <w:szCs w:val="24"/>
        </w:rPr>
      </w:pPr>
      <w:r w:rsidRPr="003454F3">
        <w:rPr>
          <w:i/>
          <w:sz w:val="24"/>
          <w:szCs w:val="24"/>
        </w:rPr>
        <w:t xml:space="preserve">Заявление </w:t>
      </w:r>
      <w:r w:rsidRPr="00CE6CEC">
        <w:rPr>
          <w:sz w:val="24"/>
          <w:szCs w:val="24"/>
        </w:rPr>
        <w:t>– документ, направляемый на Биржу Заявителем по установленной Биржей форме, в случаях, установленных Правилами</w:t>
      </w:r>
      <w:r w:rsidRPr="00CE6CEC">
        <w:rPr>
          <w:i/>
          <w:sz w:val="24"/>
          <w:szCs w:val="24"/>
        </w:rPr>
        <w:t>.</w:t>
      </w:r>
    </w:p>
    <w:p w14:paraId="6F5516C0" w14:textId="77777777" w:rsidR="00FA7ADF" w:rsidRPr="00E517B1" w:rsidRDefault="00FA7ADF" w:rsidP="00FA7ADF">
      <w:pPr>
        <w:tabs>
          <w:tab w:val="left" w:pos="0"/>
        </w:tabs>
        <w:spacing w:before="120"/>
        <w:ind w:firstLine="567"/>
        <w:jc w:val="both"/>
        <w:rPr>
          <w:sz w:val="24"/>
          <w:szCs w:val="24"/>
        </w:rPr>
      </w:pPr>
      <w:proofErr w:type="gramStart"/>
      <w:r w:rsidRPr="00E517B1">
        <w:rPr>
          <w:i/>
          <w:sz w:val="24"/>
          <w:szCs w:val="24"/>
        </w:rPr>
        <w:t xml:space="preserve">Идентификационный номер - </w:t>
      </w:r>
      <w:r w:rsidRPr="00E517B1">
        <w:rPr>
          <w:sz w:val="24"/>
          <w:szCs w:val="24"/>
        </w:rPr>
        <w:t>цифровой (буквенный, знаковый) код, присваиваемый ЗАО «ФБ ММВБ» биржевым облигациям, который идентифицирует конкретный выпуск (дополнительный выпуск) эмиссионных ценных бумаг, не подлежащий государственной регистрации.</w:t>
      </w:r>
      <w:proofErr w:type="gramEnd"/>
    </w:p>
    <w:p w14:paraId="2E56B711" w14:textId="00BF5278" w:rsidR="00FA7ADF" w:rsidRPr="00E517B1" w:rsidRDefault="00FA7ADF" w:rsidP="00FA7ADF">
      <w:pPr>
        <w:tabs>
          <w:tab w:val="left" w:pos="0"/>
        </w:tabs>
        <w:spacing w:before="120"/>
        <w:ind w:firstLine="567"/>
        <w:jc w:val="both"/>
        <w:rPr>
          <w:iCs/>
          <w:sz w:val="24"/>
          <w:szCs w:val="24"/>
        </w:rPr>
      </w:pPr>
      <w:r w:rsidRPr="00E517B1">
        <w:rPr>
          <w:i/>
          <w:sz w:val="24"/>
          <w:szCs w:val="24"/>
        </w:rPr>
        <w:t xml:space="preserve">Клиринговая организация - </w:t>
      </w:r>
      <w:r w:rsidRPr="00E517B1">
        <w:rPr>
          <w:sz w:val="24"/>
          <w:szCs w:val="24"/>
        </w:rPr>
        <w:t>о</w:t>
      </w:r>
      <w:r w:rsidRPr="00E517B1">
        <w:rPr>
          <w:iCs/>
          <w:sz w:val="24"/>
          <w:szCs w:val="24"/>
        </w:rPr>
        <w:t>рганизация, имеющая лицензию на осуществление клиринговой деятельности и заключившая с ЗАО «ФБ ММВБ» соответствующий договор.</w:t>
      </w:r>
    </w:p>
    <w:p w14:paraId="4FB9CFA1" w14:textId="13459558" w:rsidR="00FA7ADF" w:rsidRPr="00E517B1" w:rsidRDefault="00FA7ADF" w:rsidP="00FA7ADF">
      <w:pPr>
        <w:widowControl/>
        <w:tabs>
          <w:tab w:val="num" w:pos="1440"/>
        </w:tabs>
        <w:overflowPunct/>
        <w:spacing w:before="120" w:after="120"/>
        <w:ind w:firstLine="600"/>
        <w:jc w:val="both"/>
        <w:textAlignment w:val="auto"/>
        <w:rPr>
          <w:iCs/>
          <w:sz w:val="24"/>
          <w:szCs w:val="24"/>
        </w:rPr>
      </w:pPr>
      <w:r w:rsidRPr="00E517B1">
        <w:rPr>
          <w:i/>
          <w:iCs/>
          <w:sz w:val="24"/>
          <w:szCs w:val="24"/>
        </w:rPr>
        <w:t xml:space="preserve">Комитет по первичному рынку </w:t>
      </w:r>
      <w:r w:rsidRPr="00E517B1">
        <w:rPr>
          <w:iCs/>
          <w:sz w:val="24"/>
          <w:szCs w:val="24"/>
        </w:rPr>
        <w:t xml:space="preserve">(далее – Комитет по </w:t>
      </w:r>
      <w:r w:rsidR="00586309" w:rsidRPr="004109A3">
        <w:rPr>
          <w:iCs/>
          <w:sz w:val="24"/>
          <w:szCs w:val="24"/>
        </w:rPr>
        <w:t>первичному рынку</w:t>
      </w:r>
      <w:r w:rsidRPr="00E517B1">
        <w:rPr>
          <w:iCs/>
          <w:sz w:val="24"/>
          <w:szCs w:val="24"/>
        </w:rPr>
        <w:t xml:space="preserve">) – действующий на постоянной основе совещательный </w:t>
      </w:r>
      <w:r w:rsidRPr="00E517B1">
        <w:rPr>
          <w:sz w:val="24"/>
          <w:szCs w:val="24"/>
        </w:rPr>
        <w:t>орган ЗАО «ФБ ММВБ», формирующий по запросу Биржи экспертное мнение по вопросам допуска ценных бумаг к торгам в процессе размещения, приостановки (прекращения) и</w:t>
      </w:r>
      <w:r w:rsidR="00A3472F">
        <w:rPr>
          <w:sz w:val="24"/>
          <w:szCs w:val="24"/>
        </w:rPr>
        <w:t>/</w:t>
      </w:r>
      <w:r w:rsidRPr="00E517B1">
        <w:rPr>
          <w:sz w:val="24"/>
          <w:szCs w:val="24"/>
        </w:rPr>
        <w:t xml:space="preserve">или возобновления торгов ценными бумагами в процессе размещения, а также осуществляющий иные функции. Экспертное мнение Комитета по </w:t>
      </w:r>
      <w:r w:rsidR="00586309" w:rsidRPr="004109A3">
        <w:rPr>
          <w:sz w:val="24"/>
          <w:szCs w:val="24"/>
        </w:rPr>
        <w:t>первичному рынку</w:t>
      </w:r>
      <w:r w:rsidRPr="00E517B1">
        <w:rPr>
          <w:sz w:val="24"/>
          <w:szCs w:val="24"/>
        </w:rPr>
        <w:t xml:space="preserve"> носит рекомендательный характер и учитывается исполнительными органами Биржи при принятии решения по указанным вопросам. Порядок формирования Комитета по </w:t>
      </w:r>
      <w:r w:rsidR="00586309" w:rsidRPr="004109A3">
        <w:rPr>
          <w:sz w:val="24"/>
          <w:szCs w:val="24"/>
        </w:rPr>
        <w:t>первичному рынку</w:t>
      </w:r>
      <w:r w:rsidRPr="00E517B1">
        <w:rPr>
          <w:sz w:val="24"/>
          <w:szCs w:val="24"/>
        </w:rPr>
        <w:t xml:space="preserve">, его компетенция, требования, предъявляемые к членам Комитета по </w:t>
      </w:r>
      <w:r w:rsidR="00586309" w:rsidRPr="004109A3">
        <w:rPr>
          <w:sz w:val="24"/>
          <w:szCs w:val="24"/>
        </w:rPr>
        <w:t>первичному рынку</w:t>
      </w:r>
      <w:r w:rsidRPr="00E517B1">
        <w:rPr>
          <w:sz w:val="24"/>
          <w:szCs w:val="24"/>
        </w:rPr>
        <w:t xml:space="preserve">, их права, обязанности и ответственность, порядок принятия решений по вопросам, отнесенным к его компетенции, а также иные вопросы деятельности Комитета по </w:t>
      </w:r>
      <w:r w:rsidR="00586309" w:rsidRPr="004109A3">
        <w:rPr>
          <w:sz w:val="24"/>
          <w:szCs w:val="24"/>
        </w:rPr>
        <w:t>первичному рынку</w:t>
      </w:r>
      <w:r w:rsidRPr="00E517B1">
        <w:rPr>
          <w:sz w:val="24"/>
          <w:szCs w:val="24"/>
        </w:rPr>
        <w:t xml:space="preserve"> определяются  внутренним документом Биржи.</w:t>
      </w:r>
    </w:p>
    <w:p w14:paraId="265F4621" w14:textId="77777777" w:rsidR="00FA7ADF" w:rsidRPr="00E517B1" w:rsidRDefault="00FA7ADF" w:rsidP="00FA7ADF">
      <w:pPr>
        <w:spacing w:before="120"/>
        <w:ind w:firstLine="567"/>
        <w:jc w:val="both"/>
        <w:rPr>
          <w:i/>
          <w:sz w:val="24"/>
          <w:szCs w:val="24"/>
        </w:rPr>
      </w:pPr>
      <w:proofErr w:type="gramStart"/>
      <w:r w:rsidRPr="00E517B1">
        <w:rPr>
          <w:i/>
          <w:sz w:val="24"/>
          <w:szCs w:val="24"/>
        </w:rPr>
        <w:t>Комитет по фондовому рынку (</w:t>
      </w:r>
      <w:r w:rsidRPr="00E517B1">
        <w:rPr>
          <w:sz w:val="24"/>
          <w:szCs w:val="24"/>
        </w:rPr>
        <w:t>далее – Комитет по фондовому рынку</w:t>
      </w:r>
      <w:r w:rsidRPr="00E517B1">
        <w:rPr>
          <w:i/>
          <w:sz w:val="24"/>
          <w:szCs w:val="24"/>
        </w:rPr>
        <w:t xml:space="preserve">) - </w:t>
      </w:r>
      <w:r w:rsidRPr="00E517B1">
        <w:rPr>
          <w:iCs/>
          <w:sz w:val="24"/>
          <w:szCs w:val="24"/>
        </w:rPr>
        <w:t xml:space="preserve">действующий на постоянной основе совещательный </w:t>
      </w:r>
      <w:r w:rsidRPr="00E517B1">
        <w:rPr>
          <w:sz w:val="24"/>
          <w:szCs w:val="24"/>
        </w:rPr>
        <w:t xml:space="preserve">орган ЗАО «ФБ ММВБ», </w:t>
      </w:r>
      <w:r w:rsidR="002A284D">
        <w:rPr>
          <w:sz w:val="24"/>
          <w:szCs w:val="24"/>
        </w:rPr>
        <w:t xml:space="preserve">осуществляющий свои функции в соответствии с </w:t>
      </w:r>
      <w:r w:rsidR="00E8372E">
        <w:rPr>
          <w:sz w:val="24"/>
          <w:szCs w:val="24"/>
        </w:rPr>
        <w:t xml:space="preserve">внутренним документом, регламентирующим его деятельность, в том числе </w:t>
      </w:r>
      <w:r w:rsidRPr="00E517B1">
        <w:rPr>
          <w:sz w:val="24"/>
          <w:szCs w:val="24"/>
        </w:rPr>
        <w:t>формирующий по запросу Биржи экспертное мнение по вопросам допуска ценных бумаг к торгам в процессе размещения/обращения, исключения ценных бумаг из Котировальных списков, приостановки (прекращения) и</w:t>
      </w:r>
      <w:r w:rsidR="00A3472F">
        <w:rPr>
          <w:sz w:val="24"/>
          <w:szCs w:val="24"/>
        </w:rPr>
        <w:t>/</w:t>
      </w:r>
      <w:r w:rsidRPr="00E517B1">
        <w:rPr>
          <w:sz w:val="24"/>
          <w:szCs w:val="24"/>
        </w:rPr>
        <w:t>или возобновления</w:t>
      </w:r>
      <w:proofErr w:type="gramEnd"/>
      <w:r w:rsidRPr="00E517B1">
        <w:rPr>
          <w:sz w:val="24"/>
          <w:szCs w:val="24"/>
        </w:rPr>
        <w:t xml:space="preserve"> торгов ценными бумагами в процессе размещения/обращения. Экспертное мнение Комитета по фондовому рынку носит рекомендательный характер и учитывается исполнительными органами Биржи при принятии решения по указанным вопросам. Порядок формирования Комитета по фондовому рынку, его компетенция, требования, предъявляемые к членам Комитета по фондовому рынку, их права, обязанности и ответственность, порядок принятия решений по вопросам, отнесенным к его компетенции, а также иные вопросы деятельности Комитета по фондовому рынку определяются  внутренним документом Биржи.</w:t>
      </w:r>
    </w:p>
    <w:p w14:paraId="30123662" w14:textId="77777777" w:rsidR="00FA7ADF" w:rsidRPr="00E75D53" w:rsidRDefault="00FA7ADF" w:rsidP="00550018">
      <w:pPr>
        <w:tabs>
          <w:tab w:val="left" w:pos="0"/>
        </w:tabs>
        <w:spacing w:before="80"/>
        <w:ind w:firstLine="567"/>
        <w:jc w:val="both"/>
        <w:rPr>
          <w:iCs/>
          <w:sz w:val="24"/>
          <w:szCs w:val="24"/>
        </w:rPr>
      </w:pPr>
      <w:r w:rsidRPr="00E75D53">
        <w:rPr>
          <w:i/>
          <w:sz w:val="24"/>
          <w:szCs w:val="24"/>
        </w:rPr>
        <w:t xml:space="preserve">Котировальные списки - </w:t>
      </w:r>
      <w:r w:rsidRPr="00E75D53">
        <w:rPr>
          <w:sz w:val="24"/>
          <w:szCs w:val="24"/>
        </w:rPr>
        <w:t xml:space="preserve">совокупность </w:t>
      </w:r>
      <w:r w:rsidRPr="00E75D53">
        <w:rPr>
          <w:iCs/>
          <w:sz w:val="24"/>
          <w:szCs w:val="24"/>
        </w:rPr>
        <w:t xml:space="preserve">ценных бумаг, </w:t>
      </w:r>
      <w:r w:rsidRPr="00E75D53">
        <w:rPr>
          <w:sz w:val="24"/>
          <w:szCs w:val="24"/>
        </w:rPr>
        <w:t xml:space="preserve"> допущенных к торгам</w:t>
      </w:r>
      <w:r w:rsidRPr="00E75D53">
        <w:rPr>
          <w:iCs/>
          <w:sz w:val="24"/>
          <w:szCs w:val="24"/>
        </w:rPr>
        <w:t xml:space="preserve"> в ЗАО «ФБ ММВБ» и выделенных в структуре Списка в виде самостоятельных разделов. </w:t>
      </w:r>
      <w:proofErr w:type="gramStart"/>
      <w:r w:rsidRPr="00E75D53">
        <w:rPr>
          <w:iCs/>
          <w:sz w:val="24"/>
          <w:szCs w:val="24"/>
        </w:rPr>
        <w:t>Котировальные списки состоят из Котировального списка  «А» (первого и второго уровня), Котировального списка  «Б», Котировального списка   «В» и Котировального списка «И» (далее – категории Котировальных списков).</w:t>
      </w:r>
      <w:proofErr w:type="gramEnd"/>
      <w:r w:rsidRPr="00E75D53">
        <w:rPr>
          <w:iCs/>
          <w:sz w:val="24"/>
          <w:szCs w:val="24"/>
        </w:rPr>
        <w:t xml:space="preserve"> Включение ценных бумаг в Котировальный список соответствующей категории осуществляется путем включения ценных бумаг в соответствующий раздел Списка.</w:t>
      </w:r>
    </w:p>
    <w:p w14:paraId="45BD11A3" w14:textId="77777777" w:rsidR="00FA7ADF" w:rsidRPr="00E75D53" w:rsidRDefault="00FA7ADF" w:rsidP="00550018">
      <w:pPr>
        <w:tabs>
          <w:tab w:val="left" w:pos="0"/>
        </w:tabs>
        <w:spacing w:before="80"/>
        <w:ind w:firstLine="567"/>
        <w:jc w:val="both"/>
        <w:rPr>
          <w:sz w:val="24"/>
          <w:szCs w:val="24"/>
        </w:rPr>
      </w:pPr>
      <w:r w:rsidRPr="00E75D53">
        <w:rPr>
          <w:i/>
          <w:sz w:val="24"/>
          <w:szCs w:val="24"/>
        </w:rPr>
        <w:t xml:space="preserve">Листинг </w:t>
      </w:r>
      <w:r w:rsidRPr="00E75D53">
        <w:rPr>
          <w:sz w:val="24"/>
          <w:szCs w:val="24"/>
        </w:rPr>
        <w:t>- включение Биржей ценных бумаг в Список, в том числе включение ценных бумаг Биржей в Котировальные списки ЗАО «ФБ ММВБ».</w:t>
      </w:r>
    </w:p>
    <w:p w14:paraId="015A715C" w14:textId="4F955672" w:rsidR="00FA7ADF" w:rsidRPr="00E75D53" w:rsidRDefault="00FA7ADF" w:rsidP="00550018">
      <w:pPr>
        <w:spacing w:before="80"/>
        <w:ind w:firstLine="567"/>
        <w:jc w:val="both"/>
        <w:rPr>
          <w:sz w:val="24"/>
          <w:szCs w:val="24"/>
        </w:rPr>
      </w:pPr>
      <w:r w:rsidRPr="00E75D53">
        <w:rPr>
          <w:i/>
          <w:sz w:val="24"/>
          <w:szCs w:val="24"/>
        </w:rPr>
        <w:t xml:space="preserve">Листинговый агент </w:t>
      </w:r>
      <w:r w:rsidRPr="00E75D53">
        <w:rPr>
          <w:sz w:val="24"/>
          <w:szCs w:val="24"/>
        </w:rPr>
        <w:t>– организация, аккредитованная Биржей в соответствии с Положением об аккредитации листинговых агентов ЗАО «ФБ ММВБ» (далее – Положение об аккредитации), с которой эмитентом (Управляющей компанией</w:t>
      </w:r>
      <w:r w:rsidR="00CC06FD" w:rsidRPr="004109A3">
        <w:rPr>
          <w:sz w:val="24"/>
          <w:szCs w:val="24"/>
        </w:rPr>
        <w:t xml:space="preserve"> паевого инвестиционного фонда, Управляющей компанией</w:t>
      </w:r>
      <w:r w:rsidR="00CC06FD" w:rsidRPr="004109A3">
        <w:rPr>
          <w:sz w:val="24"/>
          <w:szCs w:val="24"/>
          <w:lang w:eastAsia="ru-RU"/>
        </w:rPr>
        <w:t xml:space="preserve"> иностранного инвестиционного фонда</w:t>
      </w:r>
      <w:r w:rsidRPr="00E75D53">
        <w:rPr>
          <w:sz w:val="24"/>
          <w:szCs w:val="24"/>
        </w:rPr>
        <w:t xml:space="preserve">) заключен договор об оказании услуг по подготовке к включению ценных бумаг в Сектор РИИ. </w:t>
      </w:r>
    </w:p>
    <w:p w14:paraId="05BB936B" w14:textId="77777777" w:rsidR="00FA7ADF" w:rsidRPr="00E75D53" w:rsidRDefault="00FA7ADF" w:rsidP="00550018">
      <w:pPr>
        <w:tabs>
          <w:tab w:val="left" w:pos="0"/>
        </w:tabs>
        <w:spacing w:before="80"/>
        <w:ind w:firstLine="567"/>
        <w:jc w:val="both"/>
        <w:rPr>
          <w:sz w:val="24"/>
          <w:szCs w:val="24"/>
        </w:rPr>
      </w:pPr>
      <w:r w:rsidRPr="00E75D53">
        <w:rPr>
          <w:i/>
          <w:sz w:val="24"/>
          <w:szCs w:val="24"/>
        </w:rPr>
        <w:t>Муниципальные ценные бумаги</w:t>
      </w:r>
      <w:r w:rsidRPr="00E75D53">
        <w:rPr>
          <w:sz w:val="24"/>
          <w:szCs w:val="24"/>
        </w:rPr>
        <w:t xml:space="preserve"> - ценные бумаги, выпущенные от имени муниципальных образований.</w:t>
      </w:r>
    </w:p>
    <w:p w14:paraId="08131DCF" w14:textId="77777777" w:rsidR="00FA7ADF" w:rsidRPr="00E75D53" w:rsidRDefault="00FA7ADF" w:rsidP="00550018">
      <w:pPr>
        <w:tabs>
          <w:tab w:val="left" w:pos="0"/>
        </w:tabs>
        <w:spacing w:before="80"/>
        <w:ind w:firstLine="567"/>
        <w:jc w:val="both"/>
        <w:rPr>
          <w:sz w:val="24"/>
          <w:szCs w:val="24"/>
        </w:rPr>
      </w:pPr>
      <w:r w:rsidRPr="00E75D53">
        <w:rPr>
          <w:i/>
          <w:sz w:val="24"/>
          <w:szCs w:val="24"/>
        </w:rPr>
        <w:t>Облигации Банка России</w:t>
      </w:r>
      <w:r w:rsidRPr="00E75D53">
        <w:rPr>
          <w:sz w:val="24"/>
          <w:szCs w:val="24"/>
        </w:rPr>
        <w:t xml:space="preserve"> - облигации, эмитентом которых является Банк России, соответствующие требованиям Закона о рынке ценных бумаг и Федерального закона </w:t>
      </w:r>
      <w:r w:rsidRPr="00E75D53">
        <w:rPr>
          <w:bCs/>
          <w:sz w:val="24"/>
          <w:szCs w:val="24"/>
        </w:rPr>
        <w:t>от 10.07.02 г. № 86-ФЗ "О Центральном банке Российской Федерации (Банке России)" (далее – Закон о Банке России).</w:t>
      </w:r>
    </w:p>
    <w:p w14:paraId="606B3412" w14:textId="77777777" w:rsidR="00FA7ADF" w:rsidRPr="00E517B1" w:rsidRDefault="00FA7ADF" w:rsidP="00550018">
      <w:pPr>
        <w:spacing w:before="80"/>
        <w:ind w:firstLine="567"/>
        <w:jc w:val="both"/>
        <w:rPr>
          <w:sz w:val="24"/>
          <w:szCs w:val="24"/>
        </w:rPr>
      </w:pPr>
      <w:proofErr w:type="gramStart"/>
      <w:r w:rsidRPr="00E75D53">
        <w:rPr>
          <w:i/>
          <w:sz w:val="24"/>
          <w:szCs w:val="24"/>
        </w:rPr>
        <w:t>Объединенный выпуск эмиссионных ценных бумаг</w:t>
      </w:r>
      <w:r w:rsidRPr="00E75D53">
        <w:rPr>
          <w:sz w:val="24"/>
          <w:szCs w:val="24"/>
        </w:rPr>
        <w:t xml:space="preserve"> – выпуск, которому в результате аннулирования государственных регистрационных номеров дополнительных выпусков эмиссионных ценных бумаг соответствующ</w:t>
      </w:r>
      <w:r w:rsidRPr="00E517B1">
        <w:rPr>
          <w:sz w:val="24"/>
          <w:szCs w:val="24"/>
        </w:rPr>
        <w:t>его вида (типа) одного эмитента присвоен государственный регистрационный номер выпуска эмиссионных ценных бумаг, к которому они являются дополнительными, либо присвоен единый государственный регистрационный номер в соответствии с нормативными правовыми актами федерального органа исполнительной власти по рынку ценных бумаг, устанавливающими порядок объединения дополнительных</w:t>
      </w:r>
      <w:proofErr w:type="gramEnd"/>
      <w:r w:rsidRPr="00E517B1">
        <w:rPr>
          <w:sz w:val="24"/>
          <w:szCs w:val="24"/>
        </w:rPr>
        <w:t xml:space="preserve"> выпусков эмиссионных ценных бумаг.</w:t>
      </w:r>
    </w:p>
    <w:p w14:paraId="0BB97502" w14:textId="279DCBEB" w:rsidR="00FA7ADF" w:rsidRPr="00E517B1" w:rsidRDefault="00FA7ADF" w:rsidP="00550018">
      <w:pPr>
        <w:spacing w:before="80"/>
        <w:ind w:firstLine="567"/>
        <w:jc w:val="both"/>
        <w:rPr>
          <w:sz w:val="24"/>
          <w:szCs w:val="24"/>
        </w:rPr>
      </w:pPr>
      <w:proofErr w:type="gramStart"/>
      <w:r w:rsidRPr="005C1CBD">
        <w:rPr>
          <w:i/>
          <w:sz w:val="24"/>
          <w:szCs w:val="24"/>
        </w:rPr>
        <w:t>Официальный представитель эмитента</w:t>
      </w:r>
      <w:r w:rsidRPr="00385D38">
        <w:rPr>
          <w:i/>
          <w:sz w:val="24"/>
        </w:rPr>
        <w:t xml:space="preserve"> </w:t>
      </w:r>
      <w:r w:rsidRPr="005C1CBD">
        <w:rPr>
          <w:i/>
          <w:sz w:val="24"/>
          <w:szCs w:val="24"/>
        </w:rPr>
        <w:t>(Управляющей компании</w:t>
      </w:r>
      <w:r w:rsidR="000E617E" w:rsidRPr="004109A3">
        <w:rPr>
          <w:i/>
          <w:sz w:val="24"/>
          <w:szCs w:val="24"/>
        </w:rPr>
        <w:t xml:space="preserve"> </w:t>
      </w:r>
      <w:r w:rsidR="000E617E" w:rsidRPr="004109A3">
        <w:rPr>
          <w:sz w:val="24"/>
          <w:szCs w:val="24"/>
        </w:rPr>
        <w:t>паевого инвестиционного фонда</w:t>
      </w:r>
      <w:r w:rsidRPr="005C1CBD">
        <w:rPr>
          <w:i/>
          <w:sz w:val="24"/>
          <w:szCs w:val="24"/>
        </w:rPr>
        <w:t>, Управляющего ипотечным покрытием</w:t>
      </w:r>
      <w:r w:rsidR="00C30F02" w:rsidRPr="004109A3">
        <w:rPr>
          <w:i/>
          <w:sz w:val="24"/>
          <w:szCs w:val="24"/>
        </w:rPr>
        <w:t>, эмитента представляемых ценных бумаг, Управляющей компании иностранного инвестиционного фонда</w:t>
      </w:r>
      <w:r w:rsidRPr="005C1CBD">
        <w:rPr>
          <w:i/>
          <w:sz w:val="24"/>
          <w:szCs w:val="24"/>
        </w:rPr>
        <w:t>)</w:t>
      </w:r>
      <w:r w:rsidRPr="005C1CBD">
        <w:rPr>
          <w:sz w:val="24"/>
          <w:szCs w:val="24"/>
        </w:rPr>
        <w:t xml:space="preserve"> - Участник торгов ЗАО «ФБ ММВБ» или иное юридическое лицо, действующие на основании договора с эмитентом (Управляющей компанией, Управляющим ипотечным покрытием</w:t>
      </w:r>
      <w:r w:rsidR="00BF3935" w:rsidRPr="004109A3">
        <w:rPr>
          <w:sz w:val="24"/>
          <w:szCs w:val="24"/>
        </w:rPr>
        <w:t>, эмитент</w:t>
      </w:r>
      <w:r w:rsidR="003B549A" w:rsidRPr="004109A3">
        <w:rPr>
          <w:sz w:val="24"/>
          <w:szCs w:val="24"/>
        </w:rPr>
        <w:t>ом</w:t>
      </w:r>
      <w:r w:rsidR="00BF3935" w:rsidRPr="004109A3">
        <w:rPr>
          <w:sz w:val="24"/>
          <w:szCs w:val="24"/>
        </w:rPr>
        <w:t xml:space="preserve"> представляемых ценных бумаг, Управляющей компани</w:t>
      </w:r>
      <w:r w:rsidR="003F3151" w:rsidRPr="004109A3">
        <w:rPr>
          <w:sz w:val="24"/>
          <w:szCs w:val="24"/>
        </w:rPr>
        <w:t>ей</w:t>
      </w:r>
      <w:r w:rsidR="00BF3935" w:rsidRPr="004109A3">
        <w:rPr>
          <w:sz w:val="24"/>
          <w:szCs w:val="24"/>
        </w:rPr>
        <w:t xml:space="preserve"> иностранного инвестиционного фонда</w:t>
      </w:r>
      <w:r w:rsidRPr="005C1CBD">
        <w:rPr>
          <w:sz w:val="24"/>
          <w:szCs w:val="24"/>
        </w:rPr>
        <w:t>) и доверенности от эмитента (Управляющей компании, Управляющего ипотечным покрытием</w:t>
      </w:r>
      <w:r w:rsidR="00BF3935" w:rsidRPr="004109A3">
        <w:rPr>
          <w:sz w:val="24"/>
          <w:szCs w:val="24"/>
        </w:rPr>
        <w:t>, эмитента представляемых</w:t>
      </w:r>
      <w:proofErr w:type="gramEnd"/>
      <w:r w:rsidR="00BF3935" w:rsidRPr="004109A3">
        <w:rPr>
          <w:sz w:val="24"/>
          <w:szCs w:val="24"/>
        </w:rPr>
        <w:t xml:space="preserve"> ценных бумаг, Управляющей компании иностранного инвестиционного фонда</w:t>
      </w:r>
      <w:r w:rsidRPr="005C1CBD">
        <w:rPr>
          <w:sz w:val="24"/>
          <w:szCs w:val="24"/>
        </w:rPr>
        <w:t>), уполномоченные на осуществление необходимых действий, предусмотренных Правилами.</w:t>
      </w:r>
    </w:p>
    <w:p w14:paraId="64CA8AF1" w14:textId="77777777" w:rsidR="00FA7ADF" w:rsidRPr="00E75D53" w:rsidRDefault="00FA7ADF" w:rsidP="00550018">
      <w:pPr>
        <w:tabs>
          <w:tab w:val="left" w:pos="0"/>
        </w:tabs>
        <w:spacing w:before="80"/>
        <w:ind w:firstLine="567"/>
        <w:jc w:val="both"/>
        <w:rPr>
          <w:sz w:val="24"/>
          <w:szCs w:val="24"/>
        </w:rPr>
      </w:pPr>
      <w:r w:rsidRPr="00DF5F5A">
        <w:rPr>
          <w:i/>
          <w:sz w:val="24"/>
          <w:szCs w:val="24"/>
        </w:rPr>
        <w:t xml:space="preserve">Перечень </w:t>
      </w:r>
      <w:r w:rsidRPr="00E75D53">
        <w:rPr>
          <w:i/>
          <w:sz w:val="24"/>
          <w:szCs w:val="24"/>
        </w:rPr>
        <w:t xml:space="preserve">внесписочных ценных бумаг </w:t>
      </w:r>
      <w:r w:rsidRPr="00E75D53">
        <w:rPr>
          <w:sz w:val="24"/>
          <w:szCs w:val="24"/>
        </w:rPr>
        <w:t>– совокупность ценных бумаг, допущенных к торгам в ЗАО «ФБ ММВБ» без их включения в Котировальные списки, и выделенный в структуре Списка в виде раздела «Перечень внесписочных ценных бумаг».</w:t>
      </w:r>
    </w:p>
    <w:p w14:paraId="494128C0" w14:textId="77777777" w:rsidR="00FA7ADF" w:rsidRPr="00E75D53" w:rsidRDefault="00FA7ADF" w:rsidP="00550018">
      <w:pPr>
        <w:tabs>
          <w:tab w:val="left" w:pos="0"/>
        </w:tabs>
        <w:spacing w:before="80"/>
        <w:ind w:firstLine="567"/>
        <w:jc w:val="both"/>
        <w:rPr>
          <w:sz w:val="24"/>
          <w:szCs w:val="24"/>
        </w:rPr>
      </w:pPr>
      <w:r w:rsidRPr="00E75D53">
        <w:rPr>
          <w:i/>
          <w:sz w:val="24"/>
          <w:szCs w:val="24"/>
        </w:rPr>
        <w:t>Размещение ценных бумаг</w:t>
      </w:r>
      <w:r w:rsidRPr="00E75D53">
        <w:rPr>
          <w:sz w:val="24"/>
          <w:szCs w:val="24"/>
        </w:rPr>
        <w:t xml:space="preserve"> - отчуждение ценных бумаг эмитентом их первым владельцам путем заключения  гражданско-правовых сделок.</w:t>
      </w:r>
    </w:p>
    <w:p w14:paraId="63C5287C" w14:textId="77777777" w:rsidR="00FA7ADF" w:rsidRPr="00E75D53" w:rsidRDefault="00FA7ADF" w:rsidP="00550018">
      <w:pPr>
        <w:tabs>
          <w:tab w:val="left" w:pos="0"/>
        </w:tabs>
        <w:spacing w:before="80"/>
        <w:ind w:firstLine="567"/>
        <w:jc w:val="both"/>
        <w:rPr>
          <w:i/>
          <w:sz w:val="24"/>
          <w:szCs w:val="24"/>
        </w:rPr>
      </w:pPr>
      <w:r w:rsidRPr="00E75D53">
        <w:rPr>
          <w:i/>
          <w:sz w:val="24"/>
          <w:szCs w:val="24"/>
        </w:rPr>
        <w:t xml:space="preserve">Расчетный депозитарий – </w:t>
      </w:r>
      <w:r w:rsidRPr="00E75D53">
        <w:rPr>
          <w:sz w:val="24"/>
          <w:szCs w:val="24"/>
        </w:rPr>
        <w:t>депозитарий, осуществляющий расчеты по результатам клиринга, проведенного Клиринговой организацией по сделкам с ценными бумагами, заключенными в ЗАО «ФБ ММВБ»</w:t>
      </w:r>
    </w:p>
    <w:p w14:paraId="1DAF1BFA" w14:textId="77777777" w:rsidR="00FA7ADF" w:rsidRPr="00E75D53" w:rsidRDefault="00FA7ADF" w:rsidP="00550018">
      <w:pPr>
        <w:tabs>
          <w:tab w:val="left" w:pos="1021"/>
        </w:tabs>
        <w:spacing w:before="80"/>
        <w:ind w:firstLine="567"/>
        <w:jc w:val="both"/>
        <w:rPr>
          <w:sz w:val="24"/>
          <w:szCs w:val="24"/>
        </w:rPr>
      </w:pPr>
      <w:proofErr w:type="gramStart"/>
      <w:r w:rsidRPr="00E75D53">
        <w:rPr>
          <w:i/>
          <w:iCs/>
          <w:sz w:val="24"/>
          <w:szCs w:val="24"/>
        </w:rPr>
        <w:t xml:space="preserve">Сектор компаний с повышенным инвестиционным риском - </w:t>
      </w:r>
      <w:r w:rsidRPr="00E75D53">
        <w:rPr>
          <w:sz w:val="24"/>
          <w:szCs w:val="24"/>
        </w:rPr>
        <w:t xml:space="preserve">совокупность ценных бумаг, допущенных к торгам в ЗАО «ФБ ММВБ» в процессе обращения без включения в Котировальные списки, в отношении которых Биржей ограничен перечень допустимых режимов торгов для снижения рисков финансовых потерь инвесторов от приобретения на торгах ЗАО «ФБ ММВБ» ценных бумаг с непрогнозируемым уровнем инвестиционного риска. </w:t>
      </w:r>
      <w:proofErr w:type="gramEnd"/>
    </w:p>
    <w:p w14:paraId="61D1141E" w14:textId="6F7EFAA0" w:rsidR="00FA7ADF" w:rsidRPr="00E75D53" w:rsidRDefault="00FA7ADF" w:rsidP="00550018">
      <w:pPr>
        <w:spacing w:before="80"/>
        <w:ind w:firstLine="567"/>
        <w:jc w:val="both"/>
        <w:rPr>
          <w:sz w:val="24"/>
          <w:szCs w:val="24"/>
        </w:rPr>
      </w:pPr>
      <w:proofErr w:type="gramStart"/>
      <w:r w:rsidRPr="00E75D53">
        <w:rPr>
          <w:i/>
          <w:sz w:val="24"/>
          <w:szCs w:val="24"/>
        </w:rPr>
        <w:t>Сектор Рынка инноваций и инвестиций (</w:t>
      </w:r>
      <w:r w:rsidRPr="00E75D53">
        <w:rPr>
          <w:sz w:val="24"/>
          <w:szCs w:val="24"/>
        </w:rPr>
        <w:t>далее – Сектор РИИ</w:t>
      </w:r>
      <w:r w:rsidRPr="00E75D53">
        <w:rPr>
          <w:i/>
          <w:sz w:val="24"/>
          <w:szCs w:val="24"/>
        </w:rPr>
        <w:t xml:space="preserve">) – </w:t>
      </w:r>
      <w:r w:rsidRPr="00E75D53">
        <w:rPr>
          <w:sz w:val="24"/>
          <w:szCs w:val="24"/>
        </w:rPr>
        <w:t>совокупность ценных бумаг корпоративных эмитентов, инвестиционных паев паевых инвестиционных фондов, ценных бумаг иностранных организаций, соответствующих требованиям, предусмотренным в пп. 1.1, 1.2 и 1.4 статьи 4 Правил и Приложении 3 (3.1) к Правилам, а также ценных бумаг, ранее допущенных к торгам в Секторе ИРК</w:t>
      </w:r>
      <w:r w:rsidRPr="00E75D53">
        <w:rPr>
          <w:i/>
          <w:sz w:val="24"/>
        </w:rPr>
        <w:t>.</w:t>
      </w:r>
      <w:proofErr w:type="gramEnd"/>
    </w:p>
    <w:p w14:paraId="2CFDBBFC" w14:textId="77777777" w:rsidR="00FA7ADF" w:rsidRPr="00E75D53" w:rsidRDefault="00FA7ADF" w:rsidP="00550018">
      <w:pPr>
        <w:tabs>
          <w:tab w:val="left" w:pos="0"/>
        </w:tabs>
        <w:spacing w:before="80"/>
        <w:ind w:firstLine="567"/>
        <w:jc w:val="both"/>
        <w:rPr>
          <w:sz w:val="24"/>
          <w:szCs w:val="24"/>
        </w:rPr>
      </w:pPr>
      <w:r w:rsidRPr="00E75D53">
        <w:rPr>
          <w:i/>
          <w:sz w:val="24"/>
          <w:szCs w:val="24"/>
        </w:rPr>
        <w:t xml:space="preserve">Список ценных бумаг, допущенных к торгам в ЗАО «ФБ ММВБ» </w:t>
      </w:r>
      <w:r w:rsidRPr="00E75D53">
        <w:rPr>
          <w:sz w:val="24"/>
          <w:szCs w:val="24"/>
        </w:rPr>
        <w:t>(далее – Список)</w:t>
      </w:r>
      <w:r w:rsidRPr="00E75D53">
        <w:rPr>
          <w:i/>
          <w:sz w:val="24"/>
          <w:szCs w:val="24"/>
        </w:rPr>
        <w:t xml:space="preserve"> – </w:t>
      </w:r>
      <w:r w:rsidRPr="00E75D53">
        <w:rPr>
          <w:sz w:val="24"/>
          <w:szCs w:val="24"/>
        </w:rPr>
        <w:t xml:space="preserve">совокупность ценных бумаг, допущенных к торгам в процессе обращения и размещения в ЗАО «ФБ ММВБ», включая инвестиционные паи паевых инвестиционных фондов и ипотечные сертификаты участия в процессе их выдачи и обращения. Самостоятельные разделы, выделенные в структуре Списка, именуются </w:t>
      </w:r>
      <w:r w:rsidRPr="00E75D53">
        <w:rPr>
          <w:i/>
          <w:sz w:val="24"/>
          <w:szCs w:val="24"/>
        </w:rPr>
        <w:t>уровнями</w:t>
      </w:r>
      <w:r w:rsidRPr="00E75D53">
        <w:rPr>
          <w:i/>
          <w:sz w:val="24"/>
        </w:rPr>
        <w:t xml:space="preserve"> листинга</w:t>
      </w:r>
      <w:r w:rsidRPr="00E75D53">
        <w:rPr>
          <w:sz w:val="24"/>
          <w:szCs w:val="24"/>
        </w:rPr>
        <w:t>.</w:t>
      </w:r>
    </w:p>
    <w:p w14:paraId="1D217A68" w14:textId="77777777" w:rsidR="00FA7ADF" w:rsidRPr="00E75D53" w:rsidRDefault="00FA7ADF" w:rsidP="00550018">
      <w:pPr>
        <w:spacing w:before="80"/>
        <w:ind w:firstLine="567"/>
        <w:jc w:val="both"/>
        <w:rPr>
          <w:sz w:val="24"/>
          <w:szCs w:val="24"/>
        </w:rPr>
      </w:pPr>
      <w:r w:rsidRPr="00E75D53">
        <w:rPr>
          <w:i/>
          <w:sz w:val="24"/>
          <w:szCs w:val="24"/>
        </w:rPr>
        <w:t>Субфедеральные ценные бумаги</w:t>
      </w:r>
      <w:r w:rsidRPr="00E75D53">
        <w:rPr>
          <w:sz w:val="24"/>
          <w:szCs w:val="24"/>
        </w:rPr>
        <w:t xml:space="preserve"> - ценные бумаги субъектов Российской Федерации.</w:t>
      </w:r>
    </w:p>
    <w:p w14:paraId="2861A2AD" w14:textId="77777777" w:rsidR="007E6A32" w:rsidRPr="00E75D53" w:rsidRDefault="007E6A32" w:rsidP="00550018">
      <w:pPr>
        <w:tabs>
          <w:tab w:val="left" w:pos="0"/>
        </w:tabs>
        <w:spacing w:before="80"/>
        <w:ind w:firstLine="567"/>
        <w:jc w:val="both"/>
        <w:rPr>
          <w:sz w:val="24"/>
          <w:szCs w:val="24"/>
        </w:rPr>
      </w:pPr>
      <w:r w:rsidRPr="00E75D53">
        <w:rPr>
          <w:i/>
          <w:sz w:val="24"/>
          <w:szCs w:val="24"/>
        </w:rPr>
        <w:t>Технический дефолт</w:t>
      </w:r>
      <w:r w:rsidRPr="00E75D53">
        <w:rPr>
          <w:sz w:val="24"/>
          <w:szCs w:val="24"/>
        </w:rPr>
        <w:t xml:space="preserve"> – просрочка исполнения эмитентом обязательств по облигациям, </w:t>
      </w:r>
      <w:r w:rsidRPr="00E75D53">
        <w:rPr>
          <w:bCs/>
          <w:sz w:val="24"/>
          <w:szCs w:val="24"/>
        </w:rPr>
        <w:t>включая биржевые облигации,</w:t>
      </w:r>
      <w:r w:rsidRPr="00E75D53">
        <w:rPr>
          <w:sz w:val="24"/>
          <w:szCs w:val="24"/>
        </w:rPr>
        <w:t xml:space="preserve"> выпущенным эмитентом и допущенным к торгам в ЗАО «ФБ ММВБ»:</w:t>
      </w:r>
    </w:p>
    <w:p w14:paraId="44AA97D8" w14:textId="77777777" w:rsidR="007E6A32" w:rsidRPr="00E75D53" w:rsidRDefault="007E6A32" w:rsidP="00550018">
      <w:pPr>
        <w:tabs>
          <w:tab w:val="left" w:pos="0"/>
        </w:tabs>
        <w:spacing w:before="60"/>
        <w:ind w:firstLine="567"/>
        <w:jc w:val="both"/>
        <w:rPr>
          <w:sz w:val="24"/>
          <w:szCs w:val="24"/>
        </w:rPr>
      </w:pPr>
      <w:r w:rsidRPr="00E75D53">
        <w:rPr>
          <w:sz w:val="24"/>
          <w:szCs w:val="24"/>
        </w:rPr>
        <w:t>по выплате очередного процента (купона) по облигациям - до 7 дней;</w:t>
      </w:r>
    </w:p>
    <w:p w14:paraId="5F9020DE" w14:textId="77777777" w:rsidR="007E6A32" w:rsidRPr="00E517B1" w:rsidRDefault="007E6A32" w:rsidP="00550018">
      <w:pPr>
        <w:tabs>
          <w:tab w:val="left" w:pos="0"/>
        </w:tabs>
        <w:spacing w:before="60"/>
        <w:ind w:firstLine="567"/>
        <w:jc w:val="both"/>
        <w:rPr>
          <w:sz w:val="24"/>
          <w:szCs w:val="24"/>
        </w:rPr>
      </w:pPr>
      <w:r w:rsidRPr="00E75D53">
        <w:rPr>
          <w:sz w:val="24"/>
          <w:szCs w:val="24"/>
        </w:rPr>
        <w:t>по погашению номинальной стоимости облигации - до 30 дней.</w:t>
      </w:r>
    </w:p>
    <w:p w14:paraId="3749D7F7" w14:textId="7561CC06" w:rsidR="00FA7ADF" w:rsidRPr="00E517B1" w:rsidRDefault="00FA7ADF" w:rsidP="00550018">
      <w:pPr>
        <w:spacing w:before="80"/>
        <w:ind w:firstLine="567"/>
        <w:jc w:val="both"/>
        <w:rPr>
          <w:sz w:val="24"/>
          <w:szCs w:val="24"/>
        </w:rPr>
      </w:pPr>
      <w:r w:rsidRPr="00E517B1">
        <w:rPr>
          <w:i/>
          <w:sz w:val="24"/>
          <w:szCs w:val="24"/>
        </w:rPr>
        <w:t>Управляющая компания</w:t>
      </w:r>
      <w:r w:rsidRPr="00E517B1">
        <w:rPr>
          <w:sz w:val="24"/>
          <w:szCs w:val="24"/>
        </w:rPr>
        <w:t xml:space="preserve"> - Управляющая компания паевого инвестиционного фонда, осуществляющая доверительное управление паевым инвестиционным фондом путем совершения любых юридических и фактических действий в отношении имущества фонда.</w:t>
      </w:r>
    </w:p>
    <w:p w14:paraId="26EEE71D" w14:textId="77777777" w:rsidR="00FA7ADF" w:rsidRPr="00E517B1" w:rsidRDefault="00FA7ADF" w:rsidP="00550018">
      <w:pPr>
        <w:spacing w:before="80"/>
        <w:ind w:firstLine="567"/>
        <w:jc w:val="both"/>
        <w:rPr>
          <w:sz w:val="24"/>
          <w:szCs w:val="24"/>
        </w:rPr>
      </w:pPr>
      <w:proofErr w:type="gramStart"/>
      <w:r w:rsidRPr="00E517B1">
        <w:rPr>
          <w:i/>
          <w:sz w:val="24"/>
          <w:szCs w:val="24"/>
        </w:rPr>
        <w:t>Управляющий ипотечным покрытием</w:t>
      </w:r>
      <w:r w:rsidRPr="00E517B1">
        <w:rPr>
          <w:sz w:val="24"/>
          <w:szCs w:val="24"/>
        </w:rPr>
        <w:t xml:space="preserve"> - Управляющий ипотечным покрытием осуществляющий доверительное управление ипотечным покрытием путем получения (приема) платежей по обязательствам, требования по которым составляют ипотечное покрытие, перечисления (выплаты) владельцам ипотечных сертификатов участия денежных средств за счет указанных платежей, обеспечения надлежащего исполнения обязательств, требования по которым составляют ипотечное покрытие, включая обращение взыскания на имущество должника, в том числе заложенное в обеспечение указанных обязательств, при</w:t>
      </w:r>
      <w:proofErr w:type="gramEnd"/>
      <w:r w:rsidRPr="00E517B1">
        <w:rPr>
          <w:sz w:val="24"/>
          <w:szCs w:val="24"/>
        </w:rPr>
        <w:t xml:space="preserve"> </w:t>
      </w:r>
      <w:proofErr w:type="gramStart"/>
      <w:r w:rsidRPr="00E517B1">
        <w:rPr>
          <w:sz w:val="24"/>
          <w:szCs w:val="24"/>
        </w:rPr>
        <w:t xml:space="preserve">неисполнении или ненадлежащем исполнении таких обязательств, а также путем совершения иных связанных с этим действий, не противоречащих  </w:t>
      </w:r>
      <w:r w:rsidRPr="0079746F">
        <w:rPr>
          <w:sz w:val="24"/>
          <w:szCs w:val="24"/>
        </w:rPr>
        <w:t xml:space="preserve">Федеральному </w:t>
      </w:r>
      <w:r w:rsidRPr="00D50229">
        <w:rPr>
          <w:sz w:val="24"/>
          <w:szCs w:val="24"/>
        </w:rPr>
        <w:t>закону от 11.11.2003 № 152-ФЗ «Об ипотечных ценных бумагах» и правилам доверительного управления</w:t>
      </w:r>
      <w:r w:rsidRPr="00E517B1">
        <w:rPr>
          <w:sz w:val="24"/>
          <w:szCs w:val="24"/>
        </w:rPr>
        <w:t xml:space="preserve"> ипотечным покрытием.</w:t>
      </w:r>
      <w:proofErr w:type="gramEnd"/>
    </w:p>
    <w:p w14:paraId="362508D8" w14:textId="77777777" w:rsidR="00FA7ADF" w:rsidRPr="00E517B1" w:rsidRDefault="00FA7ADF" w:rsidP="00550018">
      <w:pPr>
        <w:tabs>
          <w:tab w:val="left" w:pos="0"/>
        </w:tabs>
        <w:spacing w:before="80"/>
        <w:ind w:firstLine="567"/>
        <w:jc w:val="both"/>
        <w:rPr>
          <w:sz w:val="24"/>
          <w:szCs w:val="24"/>
        </w:rPr>
      </w:pPr>
      <w:r w:rsidRPr="00E517B1">
        <w:rPr>
          <w:i/>
          <w:sz w:val="24"/>
          <w:szCs w:val="24"/>
        </w:rPr>
        <w:t xml:space="preserve">Финансовый консультант на рынке ценных бумаг </w:t>
      </w:r>
      <w:r w:rsidRPr="00E517B1">
        <w:rPr>
          <w:sz w:val="24"/>
          <w:szCs w:val="24"/>
        </w:rPr>
        <w:t>– юридическое лицо, имеющее лицензию на осуществление брокерской и/или дилерской деятельности на рынке ценных бумаг, оказывающее клиенту услуги по подготовке проспекта ценных бумаг, а также осуществляющее иные функции в соответствии с требованиями нормативных правовых актов федерального органа исполнительной власти по рынку ценных бумаг.</w:t>
      </w:r>
    </w:p>
    <w:p w14:paraId="45D120FB" w14:textId="77777777" w:rsidR="00FA7ADF" w:rsidRPr="00E517B1" w:rsidRDefault="00FA7ADF" w:rsidP="00550018">
      <w:pPr>
        <w:tabs>
          <w:tab w:val="left" w:pos="0"/>
        </w:tabs>
        <w:spacing w:before="80"/>
        <w:ind w:firstLine="567"/>
        <w:jc w:val="both"/>
        <w:rPr>
          <w:sz w:val="24"/>
          <w:szCs w:val="24"/>
        </w:rPr>
      </w:pPr>
      <w:r w:rsidRPr="00E517B1">
        <w:rPr>
          <w:i/>
          <w:sz w:val="24"/>
          <w:szCs w:val="24"/>
        </w:rPr>
        <w:t>Ценные бумаги</w:t>
      </w:r>
      <w:r w:rsidRPr="00E517B1">
        <w:rPr>
          <w:sz w:val="24"/>
          <w:szCs w:val="24"/>
        </w:rPr>
        <w:t xml:space="preserve"> – эмиссионные ценные бумаги, а также иные ценные бумаги, в том числе инвестиционные паи  и ипотечные сертификаты участия, в том смысле, в каком они определяются законодательством Российской Федерации.</w:t>
      </w:r>
    </w:p>
    <w:p w14:paraId="02EB2736" w14:textId="0DDC8AE6" w:rsidR="00FA7ADF" w:rsidRPr="00E517B1" w:rsidRDefault="00FA7ADF" w:rsidP="00550018">
      <w:pPr>
        <w:spacing w:before="80"/>
        <w:ind w:firstLine="720"/>
        <w:jc w:val="both"/>
        <w:rPr>
          <w:sz w:val="24"/>
          <w:szCs w:val="24"/>
        </w:rPr>
      </w:pPr>
      <w:r w:rsidRPr="00E517B1">
        <w:rPr>
          <w:i/>
          <w:sz w:val="24"/>
          <w:szCs w:val="24"/>
        </w:rPr>
        <w:t>Ценные бумаги иностранных эмитентов</w:t>
      </w:r>
      <w:r w:rsidRPr="00E517B1">
        <w:rPr>
          <w:sz w:val="24"/>
          <w:szCs w:val="24"/>
        </w:rPr>
        <w:t xml:space="preserve"> – соответствующие требованиям, предусмотренным Законом о рынке ценных бумаг, </w:t>
      </w:r>
      <w:r w:rsidR="000C50A1" w:rsidRPr="000C50A1">
        <w:rPr>
          <w:sz w:val="24"/>
          <w:szCs w:val="24"/>
        </w:rPr>
        <w:t>иностранны</w:t>
      </w:r>
      <w:r w:rsidR="000C50A1">
        <w:rPr>
          <w:sz w:val="24"/>
          <w:szCs w:val="24"/>
        </w:rPr>
        <w:t>е</w:t>
      </w:r>
      <w:r w:rsidR="000C50A1" w:rsidRPr="000C50A1">
        <w:rPr>
          <w:sz w:val="24"/>
          <w:szCs w:val="24"/>
        </w:rPr>
        <w:t xml:space="preserve"> финансовы</w:t>
      </w:r>
      <w:r w:rsidR="000C50A1">
        <w:rPr>
          <w:sz w:val="24"/>
          <w:szCs w:val="24"/>
        </w:rPr>
        <w:t>е</w:t>
      </w:r>
      <w:r w:rsidR="000C50A1" w:rsidRPr="000C50A1">
        <w:rPr>
          <w:sz w:val="24"/>
          <w:szCs w:val="24"/>
        </w:rPr>
        <w:t xml:space="preserve"> инструмент</w:t>
      </w:r>
      <w:r w:rsidR="000C50A1">
        <w:rPr>
          <w:sz w:val="24"/>
          <w:szCs w:val="24"/>
        </w:rPr>
        <w:t xml:space="preserve">ы, квалифицированные </w:t>
      </w:r>
      <w:r w:rsidR="000C50A1" w:rsidRPr="000C50A1">
        <w:rPr>
          <w:sz w:val="24"/>
          <w:szCs w:val="24"/>
        </w:rPr>
        <w:t>в качестве ценных бумаг</w:t>
      </w:r>
      <w:r w:rsidRPr="00E517B1">
        <w:rPr>
          <w:sz w:val="24"/>
          <w:szCs w:val="24"/>
        </w:rPr>
        <w:t>, эмитентами которых являются иностранные организации, международные финансовые организации и иностранные государства</w:t>
      </w:r>
      <w:r w:rsidR="00CE793D">
        <w:rPr>
          <w:sz w:val="24"/>
          <w:szCs w:val="24"/>
        </w:rPr>
        <w:t xml:space="preserve"> </w:t>
      </w:r>
      <w:r w:rsidR="001C7208">
        <w:rPr>
          <w:sz w:val="24"/>
          <w:szCs w:val="24"/>
        </w:rPr>
        <w:t>(</w:t>
      </w:r>
      <w:r w:rsidR="001C7208" w:rsidRPr="001C7208">
        <w:rPr>
          <w:sz w:val="24"/>
          <w:szCs w:val="24"/>
        </w:rPr>
        <w:t xml:space="preserve">центральные банки </w:t>
      </w:r>
      <w:r w:rsidR="009815C4" w:rsidRPr="004109A3">
        <w:rPr>
          <w:sz w:val="24"/>
          <w:szCs w:val="24"/>
        </w:rPr>
        <w:t xml:space="preserve">и административно-территориальные единицы </w:t>
      </w:r>
      <w:r w:rsidR="001C7208" w:rsidRPr="004109A3">
        <w:rPr>
          <w:sz w:val="24"/>
          <w:szCs w:val="24"/>
        </w:rPr>
        <w:t xml:space="preserve"> </w:t>
      </w:r>
      <w:r w:rsidR="001C7208" w:rsidRPr="001C7208">
        <w:rPr>
          <w:sz w:val="24"/>
          <w:szCs w:val="24"/>
        </w:rPr>
        <w:t>таких иностранных государств</w:t>
      </w:r>
      <w:r w:rsidR="009815C4" w:rsidRPr="004109A3">
        <w:rPr>
          <w:sz w:val="24"/>
          <w:szCs w:val="24"/>
        </w:rPr>
        <w:t>, обладающие самостоятельной правоспособностью</w:t>
      </w:r>
      <w:r w:rsidR="001C7208" w:rsidRPr="004109A3">
        <w:rPr>
          <w:sz w:val="24"/>
          <w:szCs w:val="24"/>
        </w:rPr>
        <w:t>)</w:t>
      </w:r>
      <w:r w:rsidRPr="004109A3">
        <w:rPr>
          <w:bCs/>
          <w:sz w:val="24"/>
          <w:szCs w:val="24"/>
        </w:rPr>
        <w:t>.</w:t>
      </w:r>
    </w:p>
    <w:p w14:paraId="124BF6EC" w14:textId="77777777" w:rsidR="00FA7ADF" w:rsidRPr="00E517B1" w:rsidRDefault="00FA7ADF" w:rsidP="00550018">
      <w:pPr>
        <w:tabs>
          <w:tab w:val="left" w:pos="0"/>
        </w:tabs>
        <w:spacing w:before="80"/>
        <w:ind w:firstLine="567"/>
        <w:jc w:val="both"/>
        <w:rPr>
          <w:sz w:val="24"/>
          <w:szCs w:val="24"/>
        </w:rPr>
      </w:pPr>
      <w:r w:rsidRPr="00E517B1">
        <w:rPr>
          <w:i/>
          <w:sz w:val="24"/>
          <w:szCs w:val="24"/>
        </w:rPr>
        <w:t>Ценные бумаги корпоративных эмитентов</w:t>
      </w:r>
      <w:r w:rsidRPr="00E517B1">
        <w:rPr>
          <w:sz w:val="24"/>
          <w:szCs w:val="24"/>
        </w:rPr>
        <w:t xml:space="preserve"> – ценные бумаги, эмитентом которых являются </w:t>
      </w:r>
      <w:r w:rsidR="00C016C3">
        <w:rPr>
          <w:sz w:val="24"/>
          <w:szCs w:val="24"/>
        </w:rPr>
        <w:t xml:space="preserve">российские </w:t>
      </w:r>
      <w:r w:rsidRPr="00E517B1">
        <w:rPr>
          <w:sz w:val="24"/>
          <w:szCs w:val="24"/>
        </w:rPr>
        <w:t>коммерческие и некоммерческие организации (акции, облигации, биржевые облигации, российские депозитарные расписки, опционы эмитента).</w:t>
      </w:r>
    </w:p>
    <w:p w14:paraId="074C66F9" w14:textId="5E402BBD" w:rsidR="00FA7ADF" w:rsidRPr="00E517B1" w:rsidRDefault="00FA7ADF" w:rsidP="00550018">
      <w:pPr>
        <w:tabs>
          <w:tab w:val="left" w:pos="0"/>
        </w:tabs>
        <w:spacing w:before="80"/>
        <w:ind w:firstLine="567"/>
        <w:jc w:val="both"/>
        <w:rPr>
          <w:i/>
          <w:sz w:val="24"/>
          <w:szCs w:val="24"/>
        </w:rPr>
      </w:pPr>
      <w:r w:rsidRPr="00E517B1">
        <w:rPr>
          <w:i/>
          <w:sz w:val="24"/>
          <w:szCs w:val="24"/>
        </w:rPr>
        <w:t xml:space="preserve">Ценные бумаги, предназначенные для квалифицированных инвесторов </w:t>
      </w:r>
      <w:r w:rsidRPr="00E517B1">
        <w:rPr>
          <w:sz w:val="24"/>
          <w:szCs w:val="24"/>
        </w:rPr>
        <w:t xml:space="preserve">– ценные бумаги, размещение и обращение которых осуществляется только среди квалифицированных инвесторов, в соответствии с </w:t>
      </w:r>
      <w:r w:rsidRPr="004109A3">
        <w:rPr>
          <w:sz w:val="24"/>
          <w:szCs w:val="24"/>
        </w:rPr>
        <w:t>Закон</w:t>
      </w:r>
      <w:r w:rsidR="00595769" w:rsidRPr="004109A3">
        <w:rPr>
          <w:sz w:val="24"/>
          <w:szCs w:val="24"/>
        </w:rPr>
        <w:t>ом</w:t>
      </w:r>
      <w:r w:rsidRPr="00E517B1">
        <w:rPr>
          <w:sz w:val="24"/>
          <w:szCs w:val="24"/>
        </w:rPr>
        <w:t xml:space="preserve"> о рынке ценных бумаг</w:t>
      </w:r>
      <w:r w:rsidRPr="004109A3">
        <w:rPr>
          <w:sz w:val="24"/>
          <w:szCs w:val="24"/>
        </w:rPr>
        <w:t>,</w:t>
      </w:r>
      <w:r w:rsidRPr="00E517B1">
        <w:rPr>
          <w:sz w:val="24"/>
          <w:szCs w:val="24"/>
        </w:rPr>
        <w:t xml:space="preserve"> если иное не предусмотрено Законом о рынке ценных бумаг.</w:t>
      </w:r>
    </w:p>
    <w:p w14:paraId="19172185" w14:textId="77777777" w:rsidR="00FA7ADF" w:rsidRPr="00E517B1" w:rsidRDefault="00FA7ADF" w:rsidP="00550018">
      <w:pPr>
        <w:pStyle w:val="20"/>
        <w:widowControl/>
        <w:tabs>
          <w:tab w:val="left" w:pos="1021"/>
        </w:tabs>
        <w:spacing w:before="80"/>
        <w:ind w:firstLine="567"/>
        <w:jc w:val="both"/>
        <w:rPr>
          <w:b w:val="0"/>
          <w:sz w:val="24"/>
          <w:szCs w:val="24"/>
        </w:rPr>
      </w:pPr>
      <w:proofErr w:type="gramStart"/>
      <w:r w:rsidRPr="00E75D53">
        <w:rPr>
          <w:b w:val="0"/>
          <w:i/>
          <w:sz w:val="24"/>
          <w:szCs w:val="24"/>
        </w:rPr>
        <w:t>Экспертный совет (комитет)</w:t>
      </w:r>
      <w:r w:rsidRPr="00E75D53">
        <w:rPr>
          <w:b w:val="0"/>
          <w:i/>
          <w:sz w:val="24"/>
        </w:rPr>
        <w:t xml:space="preserve"> </w:t>
      </w:r>
      <w:r w:rsidRPr="00E75D53">
        <w:rPr>
          <w:sz w:val="24"/>
          <w:szCs w:val="24"/>
        </w:rPr>
        <w:t xml:space="preserve">- </w:t>
      </w:r>
      <w:r w:rsidRPr="00E75D53">
        <w:rPr>
          <w:b w:val="0"/>
          <w:sz w:val="24"/>
          <w:szCs w:val="24"/>
        </w:rPr>
        <w:t xml:space="preserve">орган ЗАО «ФБ ММВБ», </w:t>
      </w:r>
      <w:r w:rsidRPr="00E75D53">
        <w:rPr>
          <w:b w:val="0"/>
          <w:iCs/>
          <w:sz w:val="24"/>
          <w:szCs w:val="24"/>
          <w:lang w:eastAsia="ru-RU"/>
        </w:rPr>
        <w:t>разрабатывающий рекомендации по стратегии развития Рынка инноваций и инвестиций, а также</w:t>
      </w:r>
      <w:r w:rsidRPr="00E75D53">
        <w:rPr>
          <w:b w:val="0"/>
          <w:sz w:val="24"/>
          <w:szCs w:val="24"/>
        </w:rPr>
        <w:t xml:space="preserve"> осуществляющий иные функции, в том числе определение по запросу Биржи соответствия эмитента требованиям, предусмотренным для включения ценных бумаг такого эмитента в </w:t>
      </w:r>
      <w:r w:rsidRPr="00E75D53">
        <w:rPr>
          <w:b w:val="0"/>
          <w:i/>
          <w:sz w:val="24"/>
          <w:szCs w:val="24"/>
        </w:rPr>
        <w:t>Сектор</w:t>
      </w:r>
      <w:r w:rsidRPr="00E75D53">
        <w:rPr>
          <w:i/>
          <w:sz w:val="24"/>
          <w:szCs w:val="24"/>
        </w:rPr>
        <w:t xml:space="preserve"> </w:t>
      </w:r>
      <w:r w:rsidRPr="00E75D53">
        <w:rPr>
          <w:b w:val="0"/>
          <w:i/>
          <w:sz w:val="24"/>
          <w:szCs w:val="24"/>
        </w:rPr>
        <w:t>РИИ</w:t>
      </w:r>
      <w:r w:rsidRPr="00E75D53" w:rsidDel="003D4093">
        <w:rPr>
          <w:b w:val="0"/>
          <w:sz w:val="24"/>
          <w:szCs w:val="24"/>
        </w:rPr>
        <w:t xml:space="preserve"> </w:t>
      </w:r>
      <w:r w:rsidRPr="00E75D53">
        <w:rPr>
          <w:b w:val="0"/>
          <w:sz w:val="24"/>
          <w:szCs w:val="24"/>
        </w:rPr>
        <w:t xml:space="preserve">в соответствии с пп.1.1 пункта 1 и пункта 2 раздела </w:t>
      </w:r>
      <w:r w:rsidRPr="00E75D53">
        <w:rPr>
          <w:b w:val="0"/>
          <w:sz w:val="24"/>
          <w:szCs w:val="24"/>
          <w:lang w:val="en-US"/>
        </w:rPr>
        <w:t>II</w:t>
      </w:r>
      <w:r w:rsidRPr="00E75D53">
        <w:rPr>
          <w:b w:val="0"/>
          <w:sz w:val="24"/>
          <w:szCs w:val="24"/>
        </w:rPr>
        <w:t xml:space="preserve"> Приложения 3 (3.1)  к Правилам.</w:t>
      </w:r>
      <w:proofErr w:type="gramEnd"/>
      <w:r w:rsidRPr="00E75D53">
        <w:rPr>
          <w:b w:val="0"/>
          <w:sz w:val="24"/>
          <w:szCs w:val="24"/>
        </w:rPr>
        <w:t xml:space="preserve">  Порядок формирования Экспертного совета (комитета), его наименование, компетенция, требования, предъявляемые к членам Экспертного совета (комитета), их права, обязанности</w:t>
      </w:r>
      <w:r w:rsidRPr="00E517B1">
        <w:rPr>
          <w:b w:val="0"/>
          <w:sz w:val="24"/>
          <w:szCs w:val="24"/>
        </w:rPr>
        <w:t xml:space="preserve"> и ответственность, порядок принятия решений по вопросам, отнесенным к его компетенции, а также иные вопросы деятельности Экспертного совета (комитета) определяются  внутренним документом Биржи.</w:t>
      </w:r>
    </w:p>
    <w:p w14:paraId="276DB499" w14:textId="77777777" w:rsidR="0071187D" w:rsidRPr="00E517B1" w:rsidRDefault="0071187D" w:rsidP="00EA4CAD">
      <w:pPr>
        <w:tabs>
          <w:tab w:val="left" w:pos="1021"/>
        </w:tabs>
        <w:spacing w:before="120"/>
        <w:ind w:firstLine="567"/>
        <w:jc w:val="both"/>
        <w:rPr>
          <w:b/>
          <w:sz w:val="24"/>
          <w:szCs w:val="24"/>
          <w:u w:val="single"/>
        </w:rPr>
      </w:pPr>
      <w:r w:rsidRPr="00E517B1">
        <w:rPr>
          <w:sz w:val="24"/>
          <w:szCs w:val="24"/>
        </w:rPr>
        <w:t>2.</w:t>
      </w:r>
      <w:r w:rsidRPr="00E517B1">
        <w:rPr>
          <w:sz w:val="24"/>
          <w:szCs w:val="24"/>
        </w:rPr>
        <w:tab/>
      </w:r>
      <w:proofErr w:type="gramStart"/>
      <w:r w:rsidRPr="00E517B1">
        <w:rPr>
          <w:sz w:val="24"/>
          <w:szCs w:val="24"/>
        </w:rPr>
        <w:t xml:space="preserve">Все иные термины и понятия, используемые в Правилах, применяются в значениях, определяемых законами Российской Федерации, нормативными правовыми актами </w:t>
      </w:r>
      <w:bookmarkStart w:id="31" w:name="OLE_LINK60"/>
      <w:r w:rsidRPr="00E517B1">
        <w:rPr>
          <w:sz w:val="24"/>
          <w:szCs w:val="24"/>
        </w:rPr>
        <w:t>федерального органа исполнительной власти</w:t>
      </w:r>
      <w:bookmarkEnd w:id="31"/>
      <w:r w:rsidRPr="00E517B1">
        <w:rPr>
          <w:sz w:val="24"/>
          <w:szCs w:val="24"/>
        </w:rPr>
        <w:t xml:space="preserve"> по рынку ценных бумаг и иными нормативными правовыми актами Российской Федерации, а также внутренними документами </w:t>
      </w:r>
      <w:r w:rsidR="00253DA3">
        <w:rPr>
          <w:sz w:val="24"/>
          <w:szCs w:val="24"/>
        </w:rPr>
        <w:t>Биржи</w:t>
      </w:r>
      <w:r w:rsidRPr="00E517B1">
        <w:rPr>
          <w:sz w:val="24"/>
          <w:szCs w:val="24"/>
        </w:rPr>
        <w:t>.</w:t>
      </w:r>
      <w:proofErr w:type="gramEnd"/>
    </w:p>
    <w:p w14:paraId="36B61DC9" w14:textId="77777777" w:rsidR="0071187D" w:rsidRPr="00E517B1" w:rsidRDefault="0071187D" w:rsidP="0071187D">
      <w:pPr>
        <w:pStyle w:val="2"/>
        <w:spacing w:before="240" w:after="120"/>
        <w:ind w:firstLine="567"/>
        <w:rPr>
          <w:szCs w:val="24"/>
        </w:rPr>
      </w:pPr>
      <w:bookmarkStart w:id="32" w:name="_Toc9078464"/>
      <w:bookmarkStart w:id="33" w:name="_Toc205778290"/>
      <w:bookmarkStart w:id="34" w:name="_Toc246913261"/>
      <w:bookmarkStart w:id="35" w:name="_Toc242173537"/>
      <w:bookmarkStart w:id="36" w:name="_Toc294102675"/>
      <w:bookmarkStart w:id="37" w:name="_Toc347068196"/>
      <w:bookmarkStart w:id="38" w:name="_Toc348544997"/>
      <w:r w:rsidRPr="00E517B1">
        <w:rPr>
          <w:szCs w:val="24"/>
        </w:rPr>
        <w:t xml:space="preserve">Статья 4. </w:t>
      </w:r>
      <w:r w:rsidR="00E14989" w:rsidRPr="00E517B1">
        <w:rPr>
          <w:szCs w:val="24"/>
        </w:rPr>
        <w:t xml:space="preserve">Требования, предъявляемые к </w:t>
      </w:r>
      <w:r w:rsidR="007C2AC4" w:rsidRPr="00E517B1">
        <w:rPr>
          <w:szCs w:val="24"/>
        </w:rPr>
        <w:t xml:space="preserve">эмитентам и их </w:t>
      </w:r>
      <w:r w:rsidR="00E14989" w:rsidRPr="00E517B1">
        <w:rPr>
          <w:szCs w:val="24"/>
        </w:rPr>
        <w:t>ценным бумагам</w:t>
      </w:r>
      <w:bookmarkEnd w:id="32"/>
      <w:r w:rsidRPr="00E517B1">
        <w:rPr>
          <w:szCs w:val="24"/>
        </w:rPr>
        <w:t>. Список ценных бумаг, допущенных к торгам</w:t>
      </w:r>
      <w:bookmarkEnd w:id="33"/>
      <w:bookmarkEnd w:id="34"/>
      <w:bookmarkEnd w:id="35"/>
      <w:bookmarkEnd w:id="36"/>
      <w:r w:rsidR="003A5B7A">
        <w:rPr>
          <w:szCs w:val="24"/>
        </w:rPr>
        <w:t>.</w:t>
      </w:r>
      <w:bookmarkEnd w:id="37"/>
      <w:bookmarkEnd w:id="38"/>
    </w:p>
    <w:p w14:paraId="03A17773" w14:textId="77777777" w:rsidR="0071187D" w:rsidRPr="00E517B1" w:rsidRDefault="0071187D" w:rsidP="0071187D">
      <w:pPr>
        <w:tabs>
          <w:tab w:val="left" w:pos="1021"/>
        </w:tabs>
        <w:spacing w:before="120"/>
        <w:ind w:firstLine="567"/>
        <w:jc w:val="both"/>
        <w:rPr>
          <w:sz w:val="24"/>
          <w:szCs w:val="24"/>
        </w:rPr>
      </w:pPr>
      <w:r w:rsidRPr="00E517B1">
        <w:rPr>
          <w:sz w:val="24"/>
          <w:szCs w:val="24"/>
        </w:rPr>
        <w:t>1.</w:t>
      </w:r>
      <w:r w:rsidRPr="00E517B1">
        <w:rPr>
          <w:sz w:val="24"/>
          <w:szCs w:val="24"/>
        </w:rPr>
        <w:tab/>
        <w:t>Допуск ценных бумаг к торгам на Бирже осуществляется при соблюдении следующих требований:</w:t>
      </w:r>
    </w:p>
    <w:p w14:paraId="64701891" w14:textId="77777777" w:rsidR="0071187D" w:rsidRPr="00E517B1" w:rsidRDefault="0071187D" w:rsidP="00550018">
      <w:pPr>
        <w:tabs>
          <w:tab w:val="left" w:pos="1021"/>
        </w:tabs>
        <w:spacing w:before="80"/>
        <w:ind w:firstLine="567"/>
        <w:jc w:val="both"/>
        <w:rPr>
          <w:sz w:val="24"/>
          <w:szCs w:val="24"/>
        </w:rPr>
      </w:pPr>
      <w:r w:rsidRPr="00E517B1">
        <w:rPr>
          <w:sz w:val="24"/>
          <w:szCs w:val="24"/>
        </w:rPr>
        <w:t>1.1.</w:t>
      </w:r>
      <w:r w:rsidRPr="00E517B1">
        <w:rPr>
          <w:sz w:val="24"/>
          <w:szCs w:val="24"/>
        </w:rPr>
        <w:tab/>
        <w:t>Для ценных бумаг корпоративных эмитентов</w:t>
      </w:r>
      <w:r w:rsidR="00B54F38" w:rsidRPr="00E517B1">
        <w:rPr>
          <w:sz w:val="24"/>
          <w:szCs w:val="24"/>
        </w:rPr>
        <w:t xml:space="preserve"> (за исключением биржевых облигаций)</w:t>
      </w:r>
      <w:r w:rsidRPr="00E517B1">
        <w:rPr>
          <w:sz w:val="24"/>
          <w:szCs w:val="24"/>
        </w:rPr>
        <w:t>:</w:t>
      </w:r>
    </w:p>
    <w:p w14:paraId="3B6B6FCE" w14:textId="5EDADB02" w:rsidR="0071187D" w:rsidRPr="00E517B1" w:rsidRDefault="0071187D" w:rsidP="0071187D">
      <w:pPr>
        <w:ind w:left="1440" w:hanging="360"/>
        <w:jc w:val="both"/>
        <w:rPr>
          <w:sz w:val="24"/>
          <w:szCs w:val="24"/>
        </w:rPr>
      </w:pPr>
      <w:r w:rsidRPr="00E517B1">
        <w:rPr>
          <w:sz w:val="24"/>
          <w:szCs w:val="24"/>
        </w:rPr>
        <w:t>1)</w:t>
      </w:r>
      <w:r w:rsidRPr="00E517B1">
        <w:rPr>
          <w:sz w:val="24"/>
          <w:szCs w:val="24"/>
        </w:rPr>
        <w:tab/>
        <w:t>осуществлена регистрация проспекта ценных бумаг</w:t>
      </w:r>
      <w:r w:rsidRPr="004109A3">
        <w:rPr>
          <w:sz w:val="24"/>
          <w:szCs w:val="24"/>
        </w:rPr>
        <w:t>;</w:t>
      </w:r>
      <w:r w:rsidRPr="00E517B1">
        <w:rPr>
          <w:sz w:val="24"/>
          <w:szCs w:val="24"/>
        </w:rPr>
        <w:t xml:space="preserve"> </w:t>
      </w:r>
    </w:p>
    <w:p w14:paraId="23AD18B7" w14:textId="04A40F14" w:rsidR="0071187D" w:rsidRPr="00E75D53" w:rsidRDefault="0071187D" w:rsidP="0071187D">
      <w:pPr>
        <w:ind w:left="1475" w:hanging="454"/>
        <w:jc w:val="both"/>
        <w:rPr>
          <w:sz w:val="24"/>
          <w:szCs w:val="24"/>
        </w:rPr>
      </w:pPr>
      <w:r w:rsidRPr="00E517B1">
        <w:rPr>
          <w:sz w:val="24"/>
          <w:szCs w:val="24"/>
        </w:rPr>
        <w:t>2)</w:t>
      </w:r>
      <w:r w:rsidRPr="00E517B1">
        <w:rPr>
          <w:sz w:val="24"/>
          <w:szCs w:val="24"/>
        </w:rPr>
        <w:tab/>
        <w:t xml:space="preserve">осуществлена государственная регистрация отчета об итогах выпуска (дополнительного выпуска) ценных бумаг эмитента или в </w:t>
      </w:r>
      <w:r w:rsidR="00FC1AD6" w:rsidRPr="00E517B1">
        <w:rPr>
          <w:sz w:val="24"/>
          <w:szCs w:val="24"/>
        </w:rPr>
        <w:t xml:space="preserve">регистрирующий орган </w:t>
      </w:r>
      <w:r w:rsidRPr="00E517B1">
        <w:rPr>
          <w:sz w:val="24"/>
          <w:szCs w:val="24"/>
        </w:rPr>
        <w:t>представлено уведомление об итогах выпуска (дополнительного выпуска) ценных бумаг (</w:t>
      </w:r>
      <w:r w:rsidRPr="00E75D53">
        <w:rPr>
          <w:sz w:val="24"/>
          <w:szCs w:val="24"/>
        </w:rPr>
        <w:t>за исключением  случаев</w:t>
      </w:r>
      <w:r w:rsidR="00D9270D" w:rsidRPr="004109A3">
        <w:rPr>
          <w:sz w:val="24"/>
          <w:szCs w:val="24"/>
        </w:rPr>
        <w:t>, предусмотренных федеральными законами и нормативными правовыми актами федерального органа исполнительной власти по рынку</w:t>
      </w:r>
      <w:r w:rsidRPr="00E75D53">
        <w:rPr>
          <w:sz w:val="24"/>
          <w:szCs w:val="24"/>
        </w:rPr>
        <w:t xml:space="preserve"> ценных бумаг</w:t>
      </w:r>
    </w:p>
    <w:p w14:paraId="4299E704" w14:textId="77777777" w:rsidR="0071187D" w:rsidRPr="00E75D53" w:rsidRDefault="0071187D" w:rsidP="0071187D">
      <w:pPr>
        <w:ind w:left="1475" w:hanging="454"/>
        <w:jc w:val="both"/>
        <w:rPr>
          <w:sz w:val="24"/>
          <w:szCs w:val="24"/>
        </w:rPr>
      </w:pPr>
      <w:r w:rsidRPr="00E75D53">
        <w:rPr>
          <w:sz w:val="24"/>
          <w:szCs w:val="24"/>
        </w:rPr>
        <w:t>3)</w:t>
      </w:r>
      <w:r w:rsidRPr="00E75D53">
        <w:rPr>
          <w:sz w:val="24"/>
          <w:szCs w:val="24"/>
        </w:rPr>
        <w:tab/>
        <w:t>эмитентом ценных бумаг соблюдаются требования законодательства Российской Федерации о ценных бумагах и нормативных правовых актов федерального органа исполнительной власти по рынку ценных бумаг, в том числе о раскрытии информации на рынке ценных бумаг;</w:t>
      </w:r>
    </w:p>
    <w:p w14:paraId="254069AF" w14:textId="77777777" w:rsidR="0071187D" w:rsidRPr="00E75D53" w:rsidRDefault="0071187D" w:rsidP="0071187D">
      <w:pPr>
        <w:ind w:left="1475" w:hanging="454"/>
        <w:jc w:val="both"/>
        <w:rPr>
          <w:sz w:val="24"/>
          <w:szCs w:val="24"/>
        </w:rPr>
      </w:pPr>
      <w:r w:rsidRPr="00E75D53">
        <w:rPr>
          <w:sz w:val="24"/>
          <w:szCs w:val="24"/>
        </w:rPr>
        <w:t>4)</w:t>
      </w:r>
      <w:r w:rsidRPr="00E75D53">
        <w:rPr>
          <w:sz w:val="24"/>
          <w:szCs w:val="24"/>
        </w:rPr>
        <w:tab/>
        <w:t xml:space="preserve">ценные бумаги приняты на обслуживание в </w:t>
      </w:r>
      <w:r w:rsidR="009C14DC" w:rsidRPr="00E75D53">
        <w:rPr>
          <w:sz w:val="24"/>
          <w:szCs w:val="24"/>
        </w:rPr>
        <w:t>Р</w:t>
      </w:r>
      <w:r w:rsidRPr="00E75D53">
        <w:rPr>
          <w:sz w:val="24"/>
          <w:szCs w:val="24"/>
        </w:rPr>
        <w:t>асчетном депозитарии</w:t>
      </w:r>
      <w:r w:rsidR="00B54F38" w:rsidRPr="00E75D53">
        <w:rPr>
          <w:sz w:val="24"/>
          <w:szCs w:val="24"/>
        </w:rPr>
        <w:t xml:space="preserve"> (за исключением случаев размещения ценных бумаг)</w:t>
      </w:r>
      <w:r w:rsidR="009C14DC" w:rsidRPr="00E75D53">
        <w:rPr>
          <w:sz w:val="24"/>
          <w:szCs w:val="24"/>
        </w:rPr>
        <w:t>.</w:t>
      </w:r>
    </w:p>
    <w:p w14:paraId="33232143" w14:textId="77777777" w:rsidR="0071187D" w:rsidRPr="00E75D53" w:rsidRDefault="0071187D" w:rsidP="00550018">
      <w:pPr>
        <w:tabs>
          <w:tab w:val="left" w:pos="1021"/>
        </w:tabs>
        <w:spacing w:before="80"/>
        <w:ind w:firstLine="567"/>
        <w:jc w:val="both"/>
        <w:rPr>
          <w:sz w:val="24"/>
          <w:szCs w:val="24"/>
        </w:rPr>
      </w:pPr>
      <w:r w:rsidRPr="00E75D53">
        <w:rPr>
          <w:sz w:val="24"/>
          <w:szCs w:val="24"/>
        </w:rPr>
        <w:t>1.2. Для инвестиционных паев паевых инвестиционных фондов и ипотечных сертификатов участия:</w:t>
      </w:r>
    </w:p>
    <w:p w14:paraId="65BFD424" w14:textId="77777777" w:rsidR="0071187D" w:rsidRPr="00E75D53" w:rsidRDefault="0071187D" w:rsidP="0071187D">
      <w:pPr>
        <w:ind w:left="1475" w:hanging="454"/>
        <w:jc w:val="both"/>
        <w:rPr>
          <w:sz w:val="24"/>
          <w:szCs w:val="24"/>
        </w:rPr>
      </w:pPr>
      <w:r w:rsidRPr="00E75D53">
        <w:rPr>
          <w:sz w:val="24"/>
          <w:szCs w:val="24"/>
        </w:rPr>
        <w:t>1)</w:t>
      </w:r>
      <w:r w:rsidRPr="00E75D53">
        <w:rPr>
          <w:sz w:val="24"/>
          <w:szCs w:val="24"/>
        </w:rPr>
        <w:tab/>
        <w:t>осуществлена регистрация правил доверительного управления паевым инвестиционным фондом (правил доверительного управления  ипотечным покрытием);</w:t>
      </w:r>
    </w:p>
    <w:p w14:paraId="0B3A49E4" w14:textId="24E31795" w:rsidR="0071187D" w:rsidRPr="00E75D53" w:rsidRDefault="0071187D" w:rsidP="0071187D">
      <w:pPr>
        <w:ind w:left="1475" w:hanging="454"/>
        <w:jc w:val="both"/>
        <w:rPr>
          <w:sz w:val="24"/>
          <w:szCs w:val="24"/>
        </w:rPr>
      </w:pPr>
      <w:r w:rsidRPr="00E75D53">
        <w:rPr>
          <w:sz w:val="24"/>
          <w:szCs w:val="24"/>
        </w:rPr>
        <w:t>2)</w:t>
      </w:r>
      <w:r w:rsidRPr="00E75D53">
        <w:rPr>
          <w:sz w:val="24"/>
          <w:szCs w:val="24"/>
        </w:rPr>
        <w:tab/>
        <w:t>Управляющей компанией паевого инвестиционного фонда (</w:t>
      </w:r>
      <w:r w:rsidR="000B4830" w:rsidRPr="004109A3">
        <w:rPr>
          <w:sz w:val="24"/>
          <w:szCs w:val="24"/>
        </w:rPr>
        <w:t>У</w:t>
      </w:r>
      <w:r w:rsidRPr="004109A3">
        <w:rPr>
          <w:sz w:val="24"/>
          <w:szCs w:val="24"/>
        </w:rPr>
        <w:t>правляющим</w:t>
      </w:r>
      <w:r w:rsidRPr="00E75D53">
        <w:rPr>
          <w:sz w:val="24"/>
          <w:szCs w:val="24"/>
        </w:rPr>
        <w:t xml:space="preserve"> ипотечным покрытием) соблюдаются требования законодательства Российской Федерации об инвестиционных фондах (законодательства Российской Федерации об ипотечных бумагах) и иных нормативных правовых актов;</w:t>
      </w:r>
    </w:p>
    <w:p w14:paraId="56315704" w14:textId="77777777" w:rsidR="0071187D" w:rsidRPr="00E75D53" w:rsidRDefault="0071187D" w:rsidP="0071187D">
      <w:pPr>
        <w:ind w:left="1475" w:hanging="454"/>
        <w:jc w:val="both"/>
        <w:rPr>
          <w:sz w:val="24"/>
          <w:szCs w:val="24"/>
        </w:rPr>
      </w:pPr>
      <w:r w:rsidRPr="00E75D53">
        <w:rPr>
          <w:sz w:val="24"/>
          <w:szCs w:val="24"/>
        </w:rPr>
        <w:t>3)</w:t>
      </w:r>
      <w:r w:rsidRPr="00E75D53">
        <w:rPr>
          <w:sz w:val="24"/>
          <w:szCs w:val="24"/>
        </w:rPr>
        <w:tab/>
        <w:t xml:space="preserve">ценные бумаги приняты на обслуживание в </w:t>
      </w:r>
      <w:r w:rsidR="009C14DC" w:rsidRPr="00E75D53">
        <w:rPr>
          <w:sz w:val="24"/>
          <w:szCs w:val="24"/>
        </w:rPr>
        <w:t>Р</w:t>
      </w:r>
      <w:r w:rsidRPr="00E75D53">
        <w:rPr>
          <w:sz w:val="24"/>
          <w:szCs w:val="24"/>
        </w:rPr>
        <w:t>асчетном депозитарии</w:t>
      </w:r>
      <w:r w:rsidR="009C14DC" w:rsidRPr="00E75D53">
        <w:rPr>
          <w:sz w:val="24"/>
          <w:szCs w:val="24"/>
        </w:rPr>
        <w:t>.</w:t>
      </w:r>
    </w:p>
    <w:p w14:paraId="3DE40E38" w14:textId="77777777" w:rsidR="0071187D" w:rsidRPr="00E75D53" w:rsidRDefault="0071187D" w:rsidP="00550018">
      <w:pPr>
        <w:tabs>
          <w:tab w:val="left" w:pos="1021"/>
        </w:tabs>
        <w:spacing w:before="80"/>
        <w:ind w:firstLine="567"/>
        <w:jc w:val="both"/>
        <w:rPr>
          <w:sz w:val="24"/>
          <w:szCs w:val="24"/>
        </w:rPr>
      </w:pPr>
      <w:r w:rsidRPr="00E75D53">
        <w:rPr>
          <w:sz w:val="24"/>
          <w:szCs w:val="24"/>
        </w:rPr>
        <w:t>1.3.</w:t>
      </w:r>
      <w:r w:rsidRPr="00E75D53">
        <w:rPr>
          <w:sz w:val="24"/>
          <w:szCs w:val="24"/>
        </w:rPr>
        <w:tab/>
        <w:t>Для государственных, субфедеральных и муниципальных ценных бумаг:</w:t>
      </w:r>
    </w:p>
    <w:p w14:paraId="7102450B" w14:textId="77777777" w:rsidR="0071187D" w:rsidRPr="00E75D53" w:rsidRDefault="0071187D" w:rsidP="0071187D">
      <w:pPr>
        <w:ind w:left="1475" w:hanging="454"/>
        <w:jc w:val="both"/>
        <w:rPr>
          <w:sz w:val="24"/>
          <w:szCs w:val="24"/>
        </w:rPr>
      </w:pPr>
      <w:r w:rsidRPr="00E75D53">
        <w:rPr>
          <w:sz w:val="24"/>
          <w:szCs w:val="24"/>
        </w:rPr>
        <w:t>1)</w:t>
      </w:r>
      <w:r w:rsidRPr="00E75D53">
        <w:rPr>
          <w:sz w:val="24"/>
          <w:szCs w:val="24"/>
        </w:rPr>
        <w:tab/>
        <w:t>осуществлена государственная регистрация условий эмиссии и обращения указанных ценных бумаг;</w:t>
      </w:r>
    </w:p>
    <w:p w14:paraId="7F1FBADE" w14:textId="77777777" w:rsidR="0071187D" w:rsidRPr="00E75D53" w:rsidRDefault="0071187D" w:rsidP="0071187D">
      <w:pPr>
        <w:ind w:left="1475" w:hanging="454"/>
        <w:jc w:val="both"/>
        <w:rPr>
          <w:sz w:val="24"/>
          <w:szCs w:val="24"/>
        </w:rPr>
      </w:pPr>
      <w:r w:rsidRPr="00E75D53">
        <w:rPr>
          <w:sz w:val="24"/>
          <w:szCs w:val="24"/>
        </w:rPr>
        <w:t>2)</w:t>
      </w:r>
      <w:r w:rsidRPr="00E75D53">
        <w:rPr>
          <w:sz w:val="24"/>
          <w:szCs w:val="24"/>
        </w:rPr>
        <w:tab/>
        <w:t>принято решение об эмиссии отдельного выпуска указанных ценных бумаг;</w:t>
      </w:r>
    </w:p>
    <w:p w14:paraId="7F50CADC" w14:textId="77777777" w:rsidR="0071187D" w:rsidRPr="00E75D53" w:rsidRDefault="0071187D" w:rsidP="0071187D">
      <w:pPr>
        <w:tabs>
          <w:tab w:val="left" w:pos="1440"/>
        </w:tabs>
        <w:ind w:left="1475" w:hanging="454"/>
        <w:jc w:val="both"/>
        <w:rPr>
          <w:sz w:val="24"/>
          <w:szCs w:val="24"/>
        </w:rPr>
      </w:pPr>
      <w:r w:rsidRPr="00E75D53">
        <w:rPr>
          <w:sz w:val="24"/>
          <w:szCs w:val="24"/>
        </w:rPr>
        <w:t xml:space="preserve">3) </w:t>
      </w:r>
      <w:r w:rsidRPr="00E75D53">
        <w:rPr>
          <w:sz w:val="24"/>
          <w:szCs w:val="24"/>
        </w:rPr>
        <w:tab/>
        <w:t>выдан глобальный сертификат (для государственных ценных бумаг);</w:t>
      </w:r>
    </w:p>
    <w:p w14:paraId="59834FA2" w14:textId="741E224E" w:rsidR="0071187D" w:rsidRPr="00E75D53" w:rsidRDefault="0071187D" w:rsidP="0071187D">
      <w:pPr>
        <w:ind w:left="1475" w:hanging="454"/>
        <w:jc w:val="both"/>
        <w:rPr>
          <w:sz w:val="24"/>
          <w:szCs w:val="24"/>
        </w:rPr>
      </w:pPr>
      <w:r w:rsidRPr="00E75D53">
        <w:rPr>
          <w:sz w:val="24"/>
          <w:szCs w:val="24"/>
        </w:rPr>
        <w:t>4)</w:t>
      </w:r>
      <w:r w:rsidRPr="00E75D53">
        <w:rPr>
          <w:sz w:val="24"/>
          <w:szCs w:val="24"/>
        </w:rPr>
        <w:tab/>
        <w:t>эмитентом ценных бумаг соблюдаются требования законодательства Российской Федерации о ценных бумагах, в том числе о раскрытии информации</w:t>
      </w:r>
      <w:r w:rsidR="00CE793D">
        <w:rPr>
          <w:sz w:val="24"/>
          <w:szCs w:val="24"/>
        </w:rPr>
        <w:t xml:space="preserve"> </w:t>
      </w:r>
      <w:r w:rsidRPr="00E75D53">
        <w:rPr>
          <w:sz w:val="24"/>
          <w:szCs w:val="24"/>
        </w:rPr>
        <w:t>(за исключением государственных ценных бумаг);</w:t>
      </w:r>
    </w:p>
    <w:p w14:paraId="1D92E17B" w14:textId="77777777" w:rsidR="0071187D" w:rsidRPr="00E75D53" w:rsidRDefault="0071187D" w:rsidP="0071187D">
      <w:pPr>
        <w:ind w:left="1475" w:hanging="454"/>
        <w:jc w:val="both"/>
        <w:rPr>
          <w:sz w:val="24"/>
          <w:szCs w:val="24"/>
        </w:rPr>
      </w:pPr>
      <w:r w:rsidRPr="00E75D53">
        <w:rPr>
          <w:sz w:val="24"/>
          <w:szCs w:val="24"/>
        </w:rPr>
        <w:t>5)</w:t>
      </w:r>
      <w:r w:rsidRPr="00E75D53">
        <w:rPr>
          <w:sz w:val="24"/>
          <w:szCs w:val="24"/>
        </w:rPr>
        <w:tab/>
        <w:t xml:space="preserve">ценные бумаги приняты на обслуживание в </w:t>
      </w:r>
      <w:r w:rsidR="009C14DC" w:rsidRPr="00E75D53">
        <w:rPr>
          <w:sz w:val="24"/>
          <w:szCs w:val="24"/>
        </w:rPr>
        <w:t>Р</w:t>
      </w:r>
      <w:r w:rsidRPr="00E75D53">
        <w:rPr>
          <w:sz w:val="24"/>
          <w:szCs w:val="24"/>
        </w:rPr>
        <w:t>асчетном депозитарии</w:t>
      </w:r>
      <w:r w:rsidR="00B952B9" w:rsidRPr="00E75D53">
        <w:rPr>
          <w:sz w:val="24"/>
          <w:szCs w:val="24"/>
        </w:rPr>
        <w:t xml:space="preserve"> (за исключением случаев размещения ценных бумаг)</w:t>
      </w:r>
      <w:r w:rsidR="009C14DC" w:rsidRPr="00E75D53">
        <w:rPr>
          <w:sz w:val="24"/>
          <w:szCs w:val="24"/>
        </w:rPr>
        <w:t>.</w:t>
      </w:r>
    </w:p>
    <w:p w14:paraId="26E0E72E" w14:textId="73D047B7" w:rsidR="0071187D" w:rsidRPr="00E517B1" w:rsidRDefault="0071187D" w:rsidP="00550018">
      <w:pPr>
        <w:tabs>
          <w:tab w:val="left" w:pos="1021"/>
        </w:tabs>
        <w:spacing w:before="80"/>
        <w:ind w:firstLine="567"/>
        <w:jc w:val="both"/>
        <w:rPr>
          <w:sz w:val="24"/>
          <w:szCs w:val="24"/>
        </w:rPr>
      </w:pPr>
      <w:r w:rsidRPr="00E75D53">
        <w:rPr>
          <w:sz w:val="24"/>
          <w:szCs w:val="24"/>
        </w:rPr>
        <w:t>1.4.  Для ценных бумаг иностранных эмитентов</w:t>
      </w:r>
      <w:r w:rsidR="00834B61" w:rsidRPr="004109A3">
        <w:rPr>
          <w:sz w:val="24"/>
          <w:szCs w:val="24"/>
        </w:rPr>
        <w:t xml:space="preserve"> (за исключением ценных бумаг, эмитентами которых являются иностранные государства или центральные банки иностранных государств)</w:t>
      </w:r>
      <w:r w:rsidRPr="004109A3">
        <w:rPr>
          <w:sz w:val="24"/>
          <w:szCs w:val="24"/>
        </w:rPr>
        <w:t>:</w:t>
      </w:r>
    </w:p>
    <w:p w14:paraId="1D118BBB" w14:textId="185C31FE" w:rsidR="0071187D" w:rsidRPr="00E517B1" w:rsidRDefault="0071187D" w:rsidP="0071187D">
      <w:pPr>
        <w:ind w:left="1475" w:hanging="454"/>
        <w:jc w:val="both"/>
        <w:rPr>
          <w:sz w:val="24"/>
          <w:szCs w:val="24"/>
        </w:rPr>
      </w:pPr>
      <w:r w:rsidRPr="00E517B1">
        <w:rPr>
          <w:sz w:val="24"/>
          <w:szCs w:val="24"/>
        </w:rPr>
        <w:t>1)</w:t>
      </w:r>
      <w:r w:rsidRPr="00E517B1">
        <w:rPr>
          <w:sz w:val="24"/>
          <w:szCs w:val="24"/>
        </w:rPr>
        <w:tab/>
        <w:t>ценные бумаги прошли процедуру листинга на иностранной фондовой бирже, входящей в перечень, утвержденный ФСФР России (</w:t>
      </w:r>
      <w:r w:rsidRPr="00622C3A">
        <w:rPr>
          <w:sz w:val="24"/>
          <w:szCs w:val="24"/>
        </w:rPr>
        <w:t>за исключением ценных бумаг международных финансовых организаций и ценных бумаг, предназначенных для квалифицированных инвесторов</w:t>
      </w:r>
      <w:r w:rsidRPr="00E517B1">
        <w:rPr>
          <w:sz w:val="24"/>
          <w:szCs w:val="24"/>
        </w:rPr>
        <w:t xml:space="preserve">), либо ФСФР России принято решение о </w:t>
      </w:r>
      <w:r w:rsidR="001D05B8" w:rsidRPr="004109A3">
        <w:rPr>
          <w:sz w:val="24"/>
          <w:szCs w:val="24"/>
        </w:rPr>
        <w:t>допуске ценных бумаг к</w:t>
      </w:r>
      <w:r w:rsidRPr="004109A3">
        <w:rPr>
          <w:sz w:val="24"/>
          <w:szCs w:val="24"/>
        </w:rPr>
        <w:t xml:space="preserve"> </w:t>
      </w:r>
      <w:r w:rsidR="00C51EDE" w:rsidRPr="004109A3">
        <w:rPr>
          <w:sz w:val="24"/>
          <w:szCs w:val="24"/>
        </w:rPr>
        <w:t xml:space="preserve">размещению </w:t>
      </w:r>
      <w:r w:rsidRPr="004109A3">
        <w:rPr>
          <w:sz w:val="24"/>
          <w:szCs w:val="24"/>
        </w:rPr>
        <w:t xml:space="preserve">и/или </w:t>
      </w:r>
      <w:r w:rsidR="00C51EDE" w:rsidRPr="004109A3">
        <w:rPr>
          <w:sz w:val="24"/>
          <w:szCs w:val="24"/>
        </w:rPr>
        <w:t xml:space="preserve">публичному обращению </w:t>
      </w:r>
      <w:r w:rsidR="003B549A" w:rsidRPr="004109A3">
        <w:rPr>
          <w:sz w:val="24"/>
          <w:szCs w:val="24"/>
        </w:rPr>
        <w:t>в</w:t>
      </w:r>
      <w:r w:rsidRPr="00E517B1">
        <w:rPr>
          <w:sz w:val="24"/>
          <w:szCs w:val="24"/>
        </w:rPr>
        <w:t xml:space="preserve"> Российской Федерации; </w:t>
      </w:r>
    </w:p>
    <w:p w14:paraId="6879C79C" w14:textId="77777777" w:rsidR="00203FC6" w:rsidRDefault="0071187D" w:rsidP="0071187D">
      <w:pPr>
        <w:ind w:left="1475" w:hanging="454"/>
        <w:jc w:val="both"/>
        <w:rPr>
          <w:sz w:val="24"/>
          <w:szCs w:val="24"/>
        </w:rPr>
      </w:pPr>
      <w:r w:rsidRPr="00E517B1">
        <w:rPr>
          <w:sz w:val="24"/>
          <w:szCs w:val="24"/>
        </w:rPr>
        <w:t>2)</w:t>
      </w:r>
      <w:r w:rsidRPr="00E517B1">
        <w:rPr>
          <w:sz w:val="24"/>
          <w:szCs w:val="24"/>
        </w:rPr>
        <w:tab/>
        <w:t>осуществлена регистрация проспекта ценных бумаг</w:t>
      </w:r>
      <w:r w:rsidR="00C24DC8" w:rsidRPr="004109A3">
        <w:rPr>
          <w:sz w:val="24"/>
          <w:szCs w:val="24"/>
        </w:rPr>
        <w:t xml:space="preserve"> иностранного эмитента</w:t>
      </w:r>
      <w:r w:rsidRPr="00E517B1">
        <w:rPr>
          <w:sz w:val="24"/>
          <w:szCs w:val="24"/>
        </w:rPr>
        <w:t xml:space="preserve"> в соответствии с требованиями законодательства Российской Федерации о ценных бумагах и нормативных </w:t>
      </w:r>
      <w:r w:rsidRPr="00E75D53">
        <w:rPr>
          <w:sz w:val="24"/>
          <w:szCs w:val="24"/>
        </w:rPr>
        <w:t>правовых актов федерального органа исполнительной власти по рынку ценных бумаг (в случаях, предусмотренных Законом о рынке ценных бумаг);</w:t>
      </w:r>
    </w:p>
    <w:p w14:paraId="029A251A" w14:textId="22EB8AAF" w:rsidR="0071187D" w:rsidRPr="00E75D53" w:rsidRDefault="0071187D" w:rsidP="0071187D">
      <w:pPr>
        <w:ind w:left="1475" w:hanging="454"/>
        <w:jc w:val="both"/>
        <w:rPr>
          <w:sz w:val="24"/>
          <w:szCs w:val="24"/>
        </w:rPr>
      </w:pPr>
      <w:r w:rsidRPr="00E75D53">
        <w:rPr>
          <w:sz w:val="24"/>
          <w:szCs w:val="24"/>
        </w:rPr>
        <w:t>3)</w:t>
      </w:r>
      <w:r w:rsidRPr="00E75D53">
        <w:rPr>
          <w:sz w:val="24"/>
          <w:szCs w:val="24"/>
        </w:rPr>
        <w:tab/>
      </w:r>
      <w:r w:rsidR="00C51EDE" w:rsidRPr="004109A3">
        <w:rPr>
          <w:sz w:val="24"/>
          <w:szCs w:val="24"/>
        </w:rPr>
        <w:t>в отношении ценных бумаг законодательством Российской Федерации или иностранным правом не установлены ограничения, в соответствии с которыми их предложение в Российской Федерации</w:t>
      </w:r>
      <w:r w:rsidRPr="00E75D53">
        <w:rPr>
          <w:sz w:val="24"/>
          <w:szCs w:val="24"/>
        </w:rPr>
        <w:t xml:space="preserve"> неограниченному кругу лиц </w:t>
      </w:r>
      <w:r w:rsidR="00C51EDE" w:rsidRPr="004109A3">
        <w:rPr>
          <w:sz w:val="24"/>
          <w:szCs w:val="24"/>
        </w:rPr>
        <w:t>не допускается</w:t>
      </w:r>
      <w:r w:rsidR="005A5237" w:rsidRPr="004109A3">
        <w:rPr>
          <w:sz w:val="24"/>
          <w:szCs w:val="24"/>
        </w:rPr>
        <w:t xml:space="preserve"> </w:t>
      </w:r>
      <w:r w:rsidRPr="00E75D53">
        <w:rPr>
          <w:sz w:val="24"/>
          <w:szCs w:val="24"/>
        </w:rPr>
        <w:t>(за исключением</w:t>
      </w:r>
      <w:r w:rsidRPr="004109A3">
        <w:rPr>
          <w:sz w:val="24"/>
          <w:szCs w:val="24"/>
        </w:rPr>
        <w:t xml:space="preserve"> ценных бумаг</w:t>
      </w:r>
      <w:r w:rsidR="00F7486B" w:rsidRPr="004109A3">
        <w:rPr>
          <w:sz w:val="24"/>
          <w:szCs w:val="24"/>
        </w:rPr>
        <w:t xml:space="preserve"> международных финансовых организаций и</w:t>
      </w:r>
      <w:r w:rsidRPr="00E75D53">
        <w:rPr>
          <w:sz w:val="24"/>
          <w:szCs w:val="24"/>
        </w:rPr>
        <w:t xml:space="preserve"> ценных бумаг, предназначенных для квалифицированных инвесторов);</w:t>
      </w:r>
    </w:p>
    <w:p w14:paraId="6E8E02A7" w14:textId="77777777" w:rsidR="0071187D" w:rsidRPr="00E75D53" w:rsidRDefault="0071187D" w:rsidP="0071187D">
      <w:pPr>
        <w:ind w:left="1475" w:hanging="454"/>
        <w:jc w:val="both"/>
        <w:rPr>
          <w:sz w:val="24"/>
          <w:szCs w:val="24"/>
        </w:rPr>
      </w:pPr>
      <w:proofErr w:type="gramStart"/>
      <w:r w:rsidRPr="00E75D53">
        <w:rPr>
          <w:sz w:val="24"/>
          <w:szCs w:val="24"/>
        </w:rPr>
        <w:t>4)</w:t>
      </w:r>
      <w:r w:rsidRPr="00E75D53">
        <w:rPr>
          <w:sz w:val="24"/>
          <w:szCs w:val="24"/>
        </w:rPr>
        <w:tab/>
        <w:t xml:space="preserve">в </w:t>
      </w:r>
      <w:r w:rsidR="00EE5179" w:rsidRPr="00E75D53">
        <w:rPr>
          <w:sz w:val="24"/>
          <w:szCs w:val="24"/>
        </w:rPr>
        <w:t>федеральный орган исполнительной власти по рынку ценных бумаг</w:t>
      </w:r>
      <w:r w:rsidR="00EE5179" w:rsidRPr="00E75D53" w:rsidDel="00EE5179">
        <w:rPr>
          <w:sz w:val="24"/>
          <w:szCs w:val="24"/>
        </w:rPr>
        <w:t xml:space="preserve"> </w:t>
      </w:r>
      <w:r w:rsidRPr="00E75D53">
        <w:rPr>
          <w:sz w:val="24"/>
          <w:szCs w:val="24"/>
        </w:rPr>
        <w:t>представлено уведомление о завершении размещения выпуска ценных бумаг иностранного эмитента в Российской Федерации  и раскрыта соответствующая информация в соответствии с требованиями законодательства Российской Федерации о ценных бумагах и нормативных правовых актов федерального органа исполнительной власти по рынку ценных бумаг (за исключением случаев размещения ценных бумаг иностранного эмитента и случаев допуска</w:t>
      </w:r>
      <w:proofErr w:type="gramEnd"/>
      <w:r w:rsidRPr="00E75D53">
        <w:rPr>
          <w:sz w:val="24"/>
          <w:szCs w:val="24"/>
        </w:rPr>
        <w:t xml:space="preserve"> к торгам ценных бумаг иностранных эмитентов, размещение которых не осуществлялось на территории Российской Федерации);</w:t>
      </w:r>
    </w:p>
    <w:p w14:paraId="3C940DFD" w14:textId="77777777" w:rsidR="00F7486B" w:rsidRPr="004109A3" w:rsidRDefault="00F7486B" w:rsidP="0071187D">
      <w:pPr>
        <w:ind w:left="1475" w:hanging="454"/>
        <w:jc w:val="both"/>
        <w:rPr>
          <w:sz w:val="24"/>
          <w:szCs w:val="24"/>
        </w:rPr>
      </w:pPr>
      <w:r w:rsidRPr="004109A3">
        <w:rPr>
          <w:sz w:val="24"/>
          <w:szCs w:val="24"/>
        </w:rPr>
        <w:t>5) в отношении ценных бумаг международных финансовых организаций условиями их выпуска не установлено ограничений на обращение таких ценных бумаг среди неограниченного круга лиц и (или) предложение таких ценных бумаг неограниченному кругу лиц;</w:t>
      </w:r>
    </w:p>
    <w:p w14:paraId="5908A0F4" w14:textId="6856A47F" w:rsidR="0071187D" w:rsidRPr="00E75D53" w:rsidRDefault="00F7486B" w:rsidP="0071187D">
      <w:pPr>
        <w:ind w:left="1475" w:hanging="454"/>
        <w:jc w:val="both"/>
        <w:rPr>
          <w:sz w:val="24"/>
          <w:szCs w:val="24"/>
        </w:rPr>
      </w:pPr>
      <w:r w:rsidRPr="004109A3">
        <w:rPr>
          <w:sz w:val="24"/>
          <w:szCs w:val="24"/>
        </w:rPr>
        <w:t>6</w:t>
      </w:r>
      <w:r w:rsidR="00536C3F" w:rsidRPr="00E75D53">
        <w:rPr>
          <w:sz w:val="24"/>
          <w:szCs w:val="24"/>
        </w:rPr>
        <w:t>)</w:t>
      </w:r>
      <w:r w:rsidR="00536C3F" w:rsidRPr="00E75D53">
        <w:rPr>
          <w:sz w:val="24"/>
          <w:szCs w:val="24"/>
        </w:rPr>
        <w:tab/>
      </w:r>
      <w:r w:rsidR="0071187D" w:rsidRPr="00E75D53">
        <w:rPr>
          <w:sz w:val="24"/>
          <w:szCs w:val="24"/>
        </w:rPr>
        <w:t>брокер, подписавший проспект соответствующих ценных бумаг иностранного эмитента, и депозитарий, осуществляющий учет прав на такие ценные бумаги, соответствуют требованиям, установленным нормативными правовыми актами ФСФР России;</w:t>
      </w:r>
    </w:p>
    <w:p w14:paraId="3B138AC8" w14:textId="5EF18DBA" w:rsidR="0071187D" w:rsidRPr="00E75D53" w:rsidRDefault="00F7486B" w:rsidP="0071187D">
      <w:pPr>
        <w:ind w:left="1475" w:hanging="454"/>
        <w:jc w:val="both"/>
        <w:rPr>
          <w:sz w:val="24"/>
          <w:szCs w:val="24"/>
        </w:rPr>
      </w:pPr>
      <w:r w:rsidRPr="004109A3">
        <w:rPr>
          <w:sz w:val="24"/>
          <w:szCs w:val="24"/>
        </w:rPr>
        <w:t>7</w:t>
      </w:r>
      <w:r w:rsidR="0071187D" w:rsidRPr="00E75D53">
        <w:rPr>
          <w:sz w:val="24"/>
          <w:szCs w:val="24"/>
        </w:rPr>
        <w:t>)</w:t>
      </w:r>
      <w:r w:rsidR="0071187D" w:rsidRPr="00E75D53">
        <w:rPr>
          <w:sz w:val="24"/>
          <w:szCs w:val="24"/>
        </w:rPr>
        <w:tab/>
        <w:t xml:space="preserve">ценные бумаги приняты на обслуживание в </w:t>
      </w:r>
      <w:r w:rsidR="009C14DC" w:rsidRPr="00E75D53">
        <w:rPr>
          <w:sz w:val="24"/>
          <w:szCs w:val="24"/>
        </w:rPr>
        <w:t>Р</w:t>
      </w:r>
      <w:r w:rsidR="0071187D" w:rsidRPr="00E75D53">
        <w:rPr>
          <w:sz w:val="24"/>
          <w:szCs w:val="24"/>
        </w:rPr>
        <w:t>асчетном депозитарии</w:t>
      </w:r>
      <w:r w:rsidR="00B97692" w:rsidRPr="00E75D53">
        <w:rPr>
          <w:sz w:val="24"/>
          <w:szCs w:val="24"/>
        </w:rPr>
        <w:t xml:space="preserve"> (за исключением случаев размещения ценных бумаг)</w:t>
      </w:r>
      <w:r w:rsidR="0071187D" w:rsidRPr="00E75D53">
        <w:rPr>
          <w:sz w:val="24"/>
          <w:szCs w:val="24"/>
        </w:rPr>
        <w:t>;</w:t>
      </w:r>
    </w:p>
    <w:p w14:paraId="77BFE1D6" w14:textId="73D7007E" w:rsidR="00164201" w:rsidRPr="00E75D53" w:rsidRDefault="00FB072E" w:rsidP="00164201">
      <w:pPr>
        <w:ind w:left="1475" w:hanging="454"/>
        <w:jc w:val="both"/>
        <w:rPr>
          <w:sz w:val="24"/>
          <w:szCs w:val="24"/>
        </w:rPr>
      </w:pPr>
      <w:r w:rsidRPr="004109A3">
        <w:rPr>
          <w:sz w:val="24"/>
          <w:szCs w:val="24"/>
        </w:rPr>
        <w:t>8</w:t>
      </w:r>
      <w:r w:rsidR="00164201" w:rsidRPr="00E75D53">
        <w:rPr>
          <w:sz w:val="24"/>
          <w:szCs w:val="24"/>
        </w:rPr>
        <w:t>)</w:t>
      </w:r>
      <w:r w:rsidR="00164201" w:rsidRPr="00E75D53">
        <w:rPr>
          <w:sz w:val="24"/>
          <w:szCs w:val="24"/>
        </w:rPr>
        <w:tab/>
        <w:t>соблюдаются иные требования законодательства Российской Федерации о ценных бумагах и нормативных правовых актов федерального органа исполнительной власти по рынку ценных бумаг, в том числе о раскрытии информации на рынке ценных бумаг;</w:t>
      </w:r>
    </w:p>
    <w:p w14:paraId="1747BE03" w14:textId="77777777" w:rsidR="00E35FCD" w:rsidRPr="00E75D53" w:rsidRDefault="00E35FCD" w:rsidP="00550018">
      <w:pPr>
        <w:tabs>
          <w:tab w:val="left" w:pos="1021"/>
        </w:tabs>
        <w:spacing w:before="80"/>
        <w:ind w:firstLine="567"/>
        <w:jc w:val="both"/>
        <w:rPr>
          <w:sz w:val="24"/>
          <w:szCs w:val="24"/>
        </w:rPr>
      </w:pPr>
      <w:r w:rsidRPr="00E75D53">
        <w:rPr>
          <w:sz w:val="24"/>
          <w:szCs w:val="24"/>
        </w:rPr>
        <w:t>1.5.  Для облигаций Банка России:</w:t>
      </w:r>
    </w:p>
    <w:p w14:paraId="365148E4" w14:textId="77777777" w:rsidR="001022ED" w:rsidRPr="00E75D53" w:rsidRDefault="001022ED" w:rsidP="001022ED">
      <w:pPr>
        <w:ind w:left="1475" w:hanging="454"/>
        <w:jc w:val="both"/>
        <w:rPr>
          <w:sz w:val="24"/>
          <w:szCs w:val="24"/>
        </w:rPr>
      </w:pPr>
      <w:r w:rsidRPr="00E75D53">
        <w:rPr>
          <w:sz w:val="24"/>
          <w:szCs w:val="24"/>
        </w:rPr>
        <w:t>1)</w:t>
      </w:r>
      <w:r w:rsidRPr="00E75D53">
        <w:rPr>
          <w:sz w:val="24"/>
          <w:szCs w:val="24"/>
        </w:rPr>
        <w:tab/>
        <w:t>утверждено решение о выпуске (дополнительном выпуске) облигаций Банка России;</w:t>
      </w:r>
    </w:p>
    <w:p w14:paraId="67661776" w14:textId="77777777" w:rsidR="001022ED" w:rsidRPr="00E75D53" w:rsidRDefault="001022ED" w:rsidP="001022ED">
      <w:pPr>
        <w:ind w:left="1475" w:hanging="454"/>
        <w:jc w:val="both"/>
        <w:rPr>
          <w:sz w:val="24"/>
          <w:szCs w:val="24"/>
        </w:rPr>
      </w:pPr>
      <w:r w:rsidRPr="00E75D53">
        <w:rPr>
          <w:sz w:val="24"/>
          <w:szCs w:val="24"/>
        </w:rPr>
        <w:t>2)</w:t>
      </w:r>
      <w:r w:rsidRPr="00E75D53">
        <w:rPr>
          <w:sz w:val="24"/>
          <w:szCs w:val="24"/>
        </w:rPr>
        <w:tab/>
        <w:t>выдан сертификат облигаций Банка России;</w:t>
      </w:r>
    </w:p>
    <w:p w14:paraId="529EF264" w14:textId="77777777" w:rsidR="001022ED" w:rsidRPr="00E75D53" w:rsidRDefault="001022ED" w:rsidP="001022ED">
      <w:pPr>
        <w:ind w:left="1475" w:hanging="454"/>
        <w:jc w:val="both"/>
        <w:rPr>
          <w:sz w:val="24"/>
          <w:szCs w:val="24"/>
        </w:rPr>
      </w:pPr>
      <w:r w:rsidRPr="00E75D53">
        <w:rPr>
          <w:sz w:val="24"/>
          <w:szCs w:val="24"/>
        </w:rPr>
        <w:t>3)</w:t>
      </w:r>
      <w:r w:rsidRPr="00E75D53">
        <w:rPr>
          <w:sz w:val="24"/>
          <w:szCs w:val="24"/>
        </w:rPr>
        <w:tab/>
      </w:r>
      <w:r w:rsidR="00157CAC" w:rsidRPr="00E75D53">
        <w:rPr>
          <w:sz w:val="24"/>
          <w:szCs w:val="24"/>
        </w:rPr>
        <w:t xml:space="preserve">присвоен </w:t>
      </w:r>
      <w:hyperlink w:anchor="sub_2183" w:history="1">
        <w:r w:rsidR="00157CAC" w:rsidRPr="00E75D53">
          <w:rPr>
            <w:sz w:val="24"/>
            <w:szCs w:val="24"/>
          </w:rPr>
          <w:t>идентификационный номер</w:t>
        </w:r>
      </w:hyperlink>
      <w:r w:rsidR="00157CAC" w:rsidRPr="00E75D53">
        <w:rPr>
          <w:sz w:val="24"/>
          <w:szCs w:val="24"/>
        </w:rPr>
        <w:t xml:space="preserve"> </w:t>
      </w:r>
      <w:r w:rsidRPr="00E75D53">
        <w:rPr>
          <w:sz w:val="24"/>
          <w:szCs w:val="24"/>
        </w:rPr>
        <w:t>выпуску (дополнительному выпуску) облигаций</w:t>
      </w:r>
      <w:r w:rsidR="00157CAC" w:rsidRPr="00E75D53">
        <w:rPr>
          <w:sz w:val="24"/>
          <w:szCs w:val="24"/>
        </w:rPr>
        <w:t xml:space="preserve"> Банка России</w:t>
      </w:r>
      <w:r w:rsidRPr="00E75D53">
        <w:rPr>
          <w:sz w:val="24"/>
          <w:szCs w:val="24"/>
        </w:rPr>
        <w:t>;</w:t>
      </w:r>
    </w:p>
    <w:p w14:paraId="36C5CF14" w14:textId="77777777" w:rsidR="00157CAC" w:rsidRPr="00E75D53" w:rsidRDefault="00157CAC" w:rsidP="00157CAC">
      <w:pPr>
        <w:ind w:left="1475" w:hanging="454"/>
        <w:jc w:val="both"/>
        <w:rPr>
          <w:sz w:val="24"/>
          <w:szCs w:val="24"/>
        </w:rPr>
      </w:pPr>
      <w:r w:rsidRPr="00E75D53">
        <w:rPr>
          <w:sz w:val="24"/>
          <w:szCs w:val="24"/>
        </w:rPr>
        <w:t>4)</w:t>
      </w:r>
      <w:r w:rsidRPr="00E75D53">
        <w:rPr>
          <w:sz w:val="24"/>
          <w:szCs w:val="24"/>
        </w:rPr>
        <w:tab/>
        <w:t>эмитентом ценных бумаг соблюдаются требования законодательства Российской Федерации о ценных бумагах, в том числе о раскрытии информации;</w:t>
      </w:r>
    </w:p>
    <w:p w14:paraId="5DA6098E" w14:textId="77777777" w:rsidR="001022ED" w:rsidRPr="00E75D53" w:rsidRDefault="001022ED" w:rsidP="001022ED">
      <w:pPr>
        <w:ind w:left="1475" w:hanging="454"/>
        <w:jc w:val="both"/>
        <w:rPr>
          <w:sz w:val="24"/>
          <w:szCs w:val="24"/>
        </w:rPr>
      </w:pPr>
      <w:r w:rsidRPr="00E75D53">
        <w:rPr>
          <w:sz w:val="24"/>
          <w:szCs w:val="24"/>
        </w:rPr>
        <w:t>5)</w:t>
      </w:r>
      <w:r w:rsidRPr="00E75D53">
        <w:rPr>
          <w:sz w:val="24"/>
          <w:szCs w:val="24"/>
        </w:rPr>
        <w:tab/>
        <w:t xml:space="preserve">ценные бумаги приняты на обслуживание в </w:t>
      </w:r>
      <w:r w:rsidR="009C14DC" w:rsidRPr="00E75D53">
        <w:rPr>
          <w:sz w:val="24"/>
          <w:szCs w:val="24"/>
        </w:rPr>
        <w:t>Р</w:t>
      </w:r>
      <w:r w:rsidRPr="00E75D53">
        <w:rPr>
          <w:sz w:val="24"/>
          <w:szCs w:val="24"/>
        </w:rPr>
        <w:t>асчетном депозитарии</w:t>
      </w:r>
      <w:r w:rsidR="00B97692" w:rsidRPr="00E75D53">
        <w:rPr>
          <w:sz w:val="24"/>
          <w:szCs w:val="24"/>
        </w:rPr>
        <w:t xml:space="preserve"> (за исключением случаев размещения ценных бумаг)</w:t>
      </w:r>
      <w:r w:rsidR="00247E1D" w:rsidRPr="00E75D53">
        <w:rPr>
          <w:sz w:val="24"/>
          <w:szCs w:val="24"/>
        </w:rPr>
        <w:t>.</w:t>
      </w:r>
    </w:p>
    <w:p w14:paraId="45C97DE1" w14:textId="77777777" w:rsidR="00247E1D" w:rsidRPr="00E75D53" w:rsidRDefault="00247E1D" w:rsidP="00550018">
      <w:pPr>
        <w:tabs>
          <w:tab w:val="left" w:pos="1021"/>
        </w:tabs>
        <w:spacing w:before="80"/>
        <w:ind w:firstLine="567"/>
        <w:jc w:val="both"/>
        <w:rPr>
          <w:sz w:val="24"/>
          <w:szCs w:val="24"/>
        </w:rPr>
      </w:pPr>
      <w:r w:rsidRPr="00E75D53">
        <w:rPr>
          <w:sz w:val="24"/>
          <w:szCs w:val="24"/>
        </w:rPr>
        <w:t>1.6.</w:t>
      </w:r>
      <w:r w:rsidRPr="00E75D53">
        <w:rPr>
          <w:sz w:val="24"/>
          <w:szCs w:val="24"/>
        </w:rPr>
        <w:tab/>
        <w:t>Для биржевых облигаций:</w:t>
      </w:r>
    </w:p>
    <w:p w14:paraId="5DEEECCA" w14:textId="130513C8" w:rsidR="00247E1D" w:rsidRPr="00E75D53" w:rsidRDefault="00247E1D" w:rsidP="00247E1D">
      <w:pPr>
        <w:tabs>
          <w:tab w:val="left" w:pos="1440"/>
        </w:tabs>
        <w:ind w:left="1440" w:hanging="360"/>
        <w:jc w:val="both"/>
        <w:rPr>
          <w:bCs/>
          <w:sz w:val="24"/>
          <w:szCs w:val="24"/>
        </w:rPr>
      </w:pPr>
      <w:r w:rsidRPr="00E75D53">
        <w:rPr>
          <w:bCs/>
          <w:sz w:val="24"/>
          <w:szCs w:val="24"/>
        </w:rPr>
        <w:t>1)</w:t>
      </w:r>
      <w:r w:rsidRPr="00E75D53">
        <w:rPr>
          <w:bCs/>
          <w:sz w:val="24"/>
          <w:szCs w:val="24"/>
        </w:rPr>
        <w:tab/>
        <w:t xml:space="preserve">акции и (или) облигации эмитента биржевых облигаций включены в </w:t>
      </w:r>
      <w:r w:rsidR="00A41D48" w:rsidRPr="004109A3">
        <w:rPr>
          <w:bCs/>
          <w:sz w:val="24"/>
          <w:szCs w:val="24"/>
        </w:rPr>
        <w:t>Список</w:t>
      </w:r>
      <w:r w:rsidR="00D84CC4">
        <w:rPr>
          <w:bCs/>
          <w:sz w:val="24"/>
          <w:szCs w:val="24"/>
        </w:rPr>
        <w:t>;</w:t>
      </w:r>
    </w:p>
    <w:p w14:paraId="4454737D" w14:textId="55AE0949" w:rsidR="003A07FF" w:rsidRPr="004109A3" w:rsidRDefault="00D84CC4" w:rsidP="003A07FF">
      <w:pPr>
        <w:tabs>
          <w:tab w:val="left" w:pos="1440"/>
        </w:tabs>
        <w:ind w:left="1440" w:hanging="360"/>
        <w:jc w:val="both"/>
        <w:rPr>
          <w:bCs/>
          <w:sz w:val="24"/>
          <w:szCs w:val="24"/>
        </w:rPr>
      </w:pPr>
      <w:r>
        <w:rPr>
          <w:sz w:val="24"/>
        </w:rPr>
        <w:t>2</w:t>
      </w:r>
      <w:r w:rsidR="003A07FF" w:rsidRPr="004109A3">
        <w:rPr>
          <w:sz w:val="24"/>
        </w:rPr>
        <w:t>)</w:t>
      </w:r>
      <w:r>
        <w:rPr>
          <w:sz w:val="24"/>
        </w:rPr>
        <w:tab/>
      </w:r>
      <w:r w:rsidR="003A07FF" w:rsidRPr="004109A3">
        <w:rPr>
          <w:bCs/>
          <w:sz w:val="24"/>
          <w:szCs w:val="24"/>
        </w:rPr>
        <w:t>размещение облигаций осуществляется путем открытой подписки на торгах Биржи</w:t>
      </w:r>
      <w:r w:rsidR="003A07FF" w:rsidRPr="004109A3">
        <w:rPr>
          <w:sz w:val="24"/>
        </w:rPr>
        <w:t>;</w:t>
      </w:r>
    </w:p>
    <w:p w14:paraId="1B467333" w14:textId="77777777" w:rsidR="00247E1D" w:rsidRPr="00E75D53" w:rsidRDefault="00247E1D" w:rsidP="00247E1D">
      <w:pPr>
        <w:tabs>
          <w:tab w:val="left" w:pos="1440"/>
        </w:tabs>
        <w:ind w:left="1440" w:hanging="360"/>
        <w:jc w:val="both"/>
        <w:rPr>
          <w:bCs/>
          <w:sz w:val="24"/>
          <w:szCs w:val="24"/>
        </w:rPr>
      </w:pPr>
      <w:proofErr w:type="gramStart"/>
      <w:r w:rsidRPr="00E75D53">
        <w:rPr>
          <w:bCs/>
          <w:sz w:val="24"/>
          <w:szCs w:val="24"/>
        </w:rPr>
        <w:t>3)</w:t>
      </w:r>
      <w:r w:rsidRPr="00E75D53">
        <w:rPr>
          <w:bCs/>
          <w:sz w:val="24"/>
          <w:szCs w:val="24"/>
        </w:rPr>
        <w:tab/>
        <w:t xml:space="preserve">операции по итогам сделок с биржевыми облигациями, совершенными в ЗАО «ФБ ММВБ», осуществляются через </w:t>
      </w:r>
      <w:r w:rsidR="00896D9E" w:rsidRPr="00E75D53">
        <w:rPr>
          <w:bCs/>
          <w:sz w:val="24"/>
          <w:szCs w:val="24"/>
        </w:rPr>
        <w:t>Р</w:t>
      </w:r>
      <w:r w:rsidRPr="00E75D53">
        <w:rPr>
          <w:bCs/>
          <w:sz w:val="24"/>
          <w:szCs w:val="24"/>
        </w:rPr>
        <w:t>асчетный депозитарий, который должен быть зарегистрирован в качестве номинального держателя у депозитария, осуществляющего обязательное централизованное хранение сертификатов этих биржевых облигаций (при допуске биржевых облигаций к торгам в процессе обращения, в случае, если их размещение не осуществлялось в ЗАО «ФБ ММВБ»);</w:t>
      </w:r>
      <w:proofErr w:type="gramEnd"/>
    </w:p>
    <w:p w14:paraId="78BE1B2E" w14:textId="76DF6CF5" w:rsidR="00247E1D" w:rsidRPr="00E75D53" w:rsidRDefault="00247E1D" w:rsidP="00247E1D">
      <w:pPr>
        <w:tabs>
          <w:tab w:val="left" w:pos="1440"/>
        </w:tabs>
        <w:ind w:left="1440" w:hanging="360"/>
        <w:jc w:val="both"/>
        <w:rPr>
          <w:bCs/>
          <w:sz w:val="24"/>
          <w:szCs w:val="24"/>
        </w:rPr>
      </w:pPr>
      <w:r w:rsidRPr="00E75D53">
        <w:rPr>
          <w:bCs/>
          <w:sz w:val="24"/>
          <w:szCs w:val="24"/>
        </w:rPr>
        <w:t>4)</w:t>
      </w:r>
      <w:r w:rsidRPr="00E75D53">
        <w:rPr>
          <w:bCs/>
          <w:sz w:val="24"/>
          <w:szCs w:val="24"/>
        </w:rPr>
        <w:tab/>
        <w:t xml:space="preserve">эмитентом представлены соответствующие требованиям законодательства Российской Федерации и нормативных правовых актов ФСФР России решение о выпуске (дополнительном выпуске) биржевых облигаций, проспект биржевых облигаций и иные документы, предусмотренные </w:t>
      </w:r>
      <w:r w:rsidR="003A07FF" w:rsidRPr="004109A3">
        <w:rPr>
          <w:bCs/>
          <w:sz w:val="24"/>
          <w:szCs w:val="24"/>
        </w:rPr>
        <w:t xml:space="preserve">нормативными правовыми актами ФСФР России и </w:t>
      </w:r>
      <w:r w:rsidRPr="00E75D53">
        <w:rPr>
          <w:bCs/>
          <w:sz w:val="24"/>
          <w:szCs w:val="24"/>
        </w:rPr>
        <w:t>Правилами;</w:t>
      </w:r>
    </w:p>
    <w:p w14:paraId="3025A1A2" w14:textId="77777777" w:rsidR="00247E1D" w:rsidRPr="00E75D53" w:rsidRDefault="00247E1D" w:rsidP="00247E1D">
      <w:pPr>
        <w:tabs>
          <w:tab w:val="left" w:pos="1440"/>
        </w:tabs>
        <w:ind w:left="1440" w:hanging="360"/>
        <w:jc w:val="both"/>
        <w:rPr>
          <w:bCs/>
          <w:sz w:val="24"/>
          <w:szCs w:val="24"/>
        </w:rPr>
      </w:pPr>
      <w:r w:rsidRPr="00E75D53">
        <w:rPr>
          <w:bCs/>
          <w:sz w:val="24"/>
          <w:szCs w:val="24"/>
        </w:rPr>
        <w:t>5)</w:t>
      </w:r>
      <w:r w:rsidRPr="00E75D53">
        <w:rPr>
          <w:bCs/>
          <w:sz w:val="24"/>
          <w:szCs w:val="24"/>
        </w:rPr>
        <w:tab/>
        <w:t>эмитентом биржевых облигаций соблюдаются требования законодательства Российской Федерации о ценных бумагах и нормативных правовых актов федерального органа исполнительной власти по рынку ценных бумаг, в том числе о раскрытии информации на рынке ценных бумаг;</w:t>
      </w:r>
    </w:p>
    <w:p w14:paraId="2EB68950" w14:textId="2090218A" w:rsidR="00247E1D" w:rsidRPr="00E75D53" w:rsidRDefault="00247E1D" w:rsidP="00247E1D">
      <w:pPr>
        <w:tabs>
          <w:tab w:val="left" w:pos="1440"/>
        </w:tabs>
        <w:ind w:left="1440" w:hanging="360"/>
        <w:jc w:val="both"/>
        <w:rPr>
          <w:bCs/>
          <w:sz w:val="24"/>
          <w:szCs w:val="24"/>
        </w:rPr>
      </w:pPr>
      <w:r w:rsidRPr="00E75D53">
        <w:rPr>
          <w:bCs/>
          <w:sz w:val="24"/>
          <w:szCs w:val="24"/>
        </w:rPr>
        <w:t>6)</w:t>
      </w:r>
      <w:r w:rsidRPr="00E75D53">
        <w:rPr>
          <w:bCs/>
          <w:sz w:val="24"/>
          <w:szCs w:val="24"/>
        </w:rPr>
        <w:tab/>
        <w:t xml:space="preserve">выпуску </w:t>
      </w:r>
      <w:r w:rsidR="003A07FF" w:rsidRPr="004109A3">
        <w:rPr>
          <w:bCs/>
          <w:sz w:val="24"/>
          <w:szCs w:val="24"/>
        </w:rPr>
        <w:t xml:space="preserve">(дополнительному выпуску) </w:t>
      </w:r>
      <w:r w:rsidRPr="00E75D53">
        <w:rPr>
          <w:bCs/>
          <w:sz w:val="24"/>
          <w:szCs w:val="24"/>
        </w:rPr>
        <w:t>биржевых облигаций присвоен идентификационный номер, (при допуске к торгам в процессе обращения в ЗАО «ФБ ММВБ» биржевых облигаций в случае, если их размещение не осуществлялось в ЗАО «ФБ ММВБ»);</w:t>
      </w:r>
    </w:p>
    <w:p w14:paraId="2BBE8427" w14:textId="77777777" w:rsidR="0071187D" w:rsidRPr="00E75D53" w:rsidRDefault="003A3EEB" w:rsidP="00550018">
      <w:pPr>
        <w:spacing w:before="120"/>
        <w:ind w:firstLine="539"/>
        <w:jc w:val="both"/>
        <w:rPr>
          <w:sz w:val="24"/>
          <w:szCs w:val="24"/>
        </w:rPr>
      </w:pPr>
      <w:r w:rsidRPr="00E75D53">
        <w:rPr>
          <w:sz w:val="24"/>
          <w:szCs w:val="24"/>
        </w:rPr>
        <w:t>2</w:t>
      </w:r>
      <w:r w:rsidR="0071187D" w:rsidRPr="00E75D53">
        <w:rPr>
          <w:sz w:val="24"/>
          <w:szCs w:val="24"/>
        </w:rPr>
        <w:t xml:space="preserve">. Допуск ценных бумаг к торгам в ЗАО «ФБ ММВБ» осуществляется путем включения их в Список. </w:t>
      </w:r>
    </w:p>
    <w:p w14:paraId="46E08796" w14:textId="77777777" w:rsidR="0071187D" w:rsidRPr="00E75D53" w:rsidRDefault="0071187D" w:rsidP="00550018">
      <w:pPr>
        <w:ind w:firstLine="567"/>
        <w:jc w:val="both"/>
        <w:rPr>
          <w:sz w:val="24"/>
          <w:szCs w:val="24"/>
        </w:rPr>
      </w:pPr>
      <w:r w:rsidRPr="00E75D53">
        <w:rPr>
          <w:sz w:val="24"/>
          <w:szCs w:val="24"/>
        </w:rPr>
        <w:t>Список состоит из следующих разделов:</w:t>
      </w:r>
    </w:p>
    <w:p w14:paraId="2EBE60E8" w14:textId="77777777" w:rsidR="0071187D" w:rsidRPr="00E75D53" w:rsidRDefault="0071187D" w:rsidP="00550018">
      <w:pPr>
        <w:numPr>
          <w:ilvl w:val="0"/>
          <w:numId w:val="30"/>
        </w:numPr>
        <w:spacing w:before="80"/>
        <w:ind w:left="1259" w:hanging="357"/>
        <w:jc w:val="both"/>
        <w:rPr>
          <w:sz w:val="24"/>
          <w:szCs w:val="24"/>
        </w:rPr>
      </w:pPr>
      <w:r w:rsidRPr="00E75D53">
        <w:rPr>
          <w:sz w:val="24"/>
          <w:szCs w:val="24"/>
        </w:rPr>
        <w:t>«Ценные бумаги, допущенные к размещению»;</w:t>
      </w:r>
    </w:p>
    <w:p w14:paraId="58986ED5" w14:textId="77777777" w:rsidR="0071187D" w:rsidRPr="00E75D53" w:rsidRDefault="0071187D" w:rsidP="005F2E6B">
      <w:pPr>
        <w:numPr>
          <w:ilvl w:val="0"/>
          <w:numId w:val="30"/>
        </w:numPr>
        <w:jc w:val="both"/>
        <w:rPr>
          <w:sz w:val="24"/>
          <w:szCs w:val="24"/>
        </w:rPr>
      </w:pPr>
      <w:r w:rsidRPr="00E75D53">
        <w:rPr>
          <w:sz w:val="24"/>
          <w:szCs w:val="24"/>
        </w:rPr>
        <w:t>«Котировальный список «А» первого уровня»;</w:t>
      </w:r>
    </w:p>
    <w:p w14:paraId="6AE0D750" w14:textId="77777777" w:rsidR="0071187D" w:rsidRPr="00E75D53" w:rsidRDefault="0071187D" w:rsidP="005F2E6B">
      <w:pPr>
        <w:numPr>
          <w:ilvl w:val="0"/>
          <w:numId w:val="30"/>
        </w:numPr>
        <w:jc w:val="both"/>
        <w:rPr>
          <w:sz w:val="24"/>
          <w:szCs w:val="24"/>
        </w:rPr>
      </w:pPr>
      <w:r w:rsidRPr="00E75D53">
        <w:rPr>
          <w:sz w:val="24"/>
          <w:szCs w:val="24"/>
        </w:rPr>
        <w:t>«Котировальный список «А» второго уровня»;</w:t>
      </w:r>
    </w:p>
    <w:p w14:paraId="4EB11485" w14:textId="77777777" w:rsidR="0071187D" w:rsidRPr="00E75D53" w:rsidRDefault="0071187D" w:rsidP="005F2E6B">
      <w:pPr>
        <w:numPr>
          <w:ilvl w:val="0"/>
          <w:numId w:val="30"/>
        </w:numPr>
        <w:jc w:val="both"/>
        <w:rPr>
          <w:sz w:val="24"/>
          <w:szCs w:val="24"/>
        </w:rPr>
      </w:pPr>
      <w:r w:rsidRPr="00E75D53">
        <w:rPr>
          <w:sz w:val="24"/>
          <w:szCs w:val="24"/>
        </w:rPr>
        <w:t>«Котировальный список «Б»;</w:t>
      </w:r>
    </w:p>
    <w:p w14:paraId="7A6D00EA" w14:textId="77777777" w:rsidR="0071187D" w:rsidRPr="00E75D53" w:rsidRDefault="0071187D" w:rsidP="005F2E6B">
      <w:pPr>
        <w:numPr>
          <w:ilvl w:val="0"/>
          <w:numId w:val="30"/>
        </w:numPr>
        <w:jc w:val="both"/>
        <w:rPr>
          <w:sz w:val="24"/>
          <w:szCs w:val="24"/>
        </w:rPr>
      </w:pPr>
      <w:r w:rsidRPr="00E75D53">
        <w:rPr>
          <w:sz w:val="24"/>
          <w:szCs w:val="24"/>
        </w:rPr>
        <w:t>«Котировальный список «В»;</w:t>
      </w:r>
    </w:p>
    <w:p w14:paraId="42C8FF9A" w14:textId="77777777" w:rsidR="0071187D" w:rsidRPr="00E75D53" w:rsidRDefault="0071187D" w:rsidP="005F2E6B">
      <w:pPr>
        <w:numPr>
          <w:ilvl w:val="0"/>
          <w:numId w:val="30"/>
        </w:numPr>
        <w:jc w:val="both"/>
        <w:rPr>
          <w:sz w:val="24"/>
          <w:szCs w:val="24"/>
        </w:rPr>
      </w:pPr>
      <w:r w:rsidRPr="00E75D53">
        <w:rPr>
          <w:sz w:val="24"/>
          <w:szCs w:val="24"/>
        </w:rPr>
        <w:t>«Котировальный список «И»;</w:t>
      </w:r>
    </w:p>
    <w:p w14:paraId="340294AF" w14:textId="77777777" w:rsidR="0071187D" w:rsidRPr="009126AC" w:rsidRDefault="0071187D" w:rsidP="005F2E6B">
      <w:pPr>
        <w:numPr>
          <w:ilvl w:val="0"/>
          <w:numId w:val="30"/>
        </w:numPr>
        <w:jc w:val="both"/>
        <w:rPr>
          <w:sz w:val="24"/>
          <w:szCs w:val="24"/>
        </w:rPr>
      </w:pPr>
      <w:r w:rsidRPr="009126AC">
        <w:rPr>
          <w:sz w:val="24"/>
          <w:szCs w:val="24"/>
        </w:rPr>
        <w:t>«Перечень внесписочных ценных бумаг».</w:t>
      </w:r>
    </w:p>
    <w:p w14:paraId="620EB9F7" w14:textId="77777777" w:rsidR="0071187D" w:rsidRPr="00E517B1" w:rsidRDefault="003A3EEB" w:rsidP="0071187D">
      <w:pPr>
        <w:tabs>
          <w:tab w:val="left" w:pos="1021"/>
        </w:tabs>
        <w:spacing w:before="120"/>
        <w:ind w:firstLine="567"/>
        <w:jc w:val="both"/>
        <w:rPr>
          <w:sz w:val="24"/>
          <w:szCs w:val="24"/>
        </w:rPr>
      </w:pPr>
      <w:r w:rsidRPr="00E517B1">
        <w:rPr>
          <w:sz w:val="24"/>
          <w:szCs w:val="24"/>
        </w:rPr>
        <w:t>3</w:t>
      </w:r>
      <w:r w:rsidR="0071187D" w:rsidRPr="00E517B1">
        <w:rPr>
          <w:sz w:val="24"/>
          <w:szCs w:val="24"/>
        </w:rPr>
        <w:t>.</w:t>
      </w:r>
      <w:r w:rsidR="0071187D" w:rsidRPr="00E517B1">
        <w:rPr>
          <w:sz w:val="24"/>
          <w:szCs w:val="24"/>
        </w:rPr>
        <w:tab/>
        <w:t>Включение ценных бумаг в Список осуществляется на основании:</w:t>
      </w:r>
    </w:p>
    <w:p w14:paraId="6A012201" w14:textId="77777777" w:rsidR="0071187D" w:rsidRPr="009126AC" w:rsidRDefault="0071187D" w:rsidP="0020793A">
      <w:pPr>
        <w:widowControl/>
        <w:numPr>
          <w:ilvl w:val="0"/>
          <w:numId w:val="25"/>
        </w:numPr>
        <w:tabs>
          <w:tab w:val="clear" w:pos="1260"/>
        </w:tabs>
        <w:overflowPunct/>
        <w:autoSpaceDE/>
        <w:autoSpaceDN/>
        <w:adjustRightInd/>
        <w:spacing w:before="60"/>
        <w:ind w:left="1080" w:hanging="433"/>
        <w:jc w:val="both"/>
        <w:textAlignment w:val="auto"/>
        <w:rPr>
          <w:sz w:val="24"/>
          <w:szCs w:val="24"/>
        </w:rPr>
      </w:pPr>
      <w:r w:rsidRPr="00E517B1">
        <w:rPr>
          <w:sz w:val="24"/>
          <w:szCs w:val="24"/>
        </w:rPr>
        <w:t xml:space="preserve">решений о допуске ценных бумаг к торгам в процессе </w:t>
      </w:r>
      <w:r w:rsidRPr="009126AC">
        <w:rPr>
          <w:sz w:val="24"/>
          <w:szCs w:val="24"/>
        </w:rPr>
        <w:t xml:space="preserve">размещения, принятых в соответствии со статьей </w:t>
      </w:r>
      <w:r w:rsidR="009126AC">
        <w:rPr>
          <w:sz w:val="24"/>
          <w:szCs w:val="24"/>
        </w:rPr>
        <w:t>7</w:t>
      </w:r>
      <w:r w:rsidR="009126AC" w:rsidRPr="009126AC">
        <w:rPr>
          <w:sz w:val="24"/>
          <w:szCs w:val="24"/>
        </w:rPr>
        <w:t xml:space="preserve"> </w:t>
      </w:r>
      <w:r w:rsidRPr="009126AC">
        <w:rPr>
          <w:sz w:val="24"/>
          <w:szCs w:val="24"/>
        </w:rPr>
        <w:t>Правил;</w:t>
      </w:r>
    </w:p>
    <w:p w14:paraId="48826212" w14:textId="77777777" w:rsidR="00F13C44" w:rsidRPr="009126AC" w:rsidRDefault="0071187D" w:rsidP="00E86592">
      <w:pPr>
        <w:widowControl/>
        <w:numPr>
          <w:ilvl w:val="0"/>
          <w:numId w:val="25"/>
        </w:numPr>
        <w:tabs>
          <w:tab w:val="clear" w:pos="1260"/>
        </w:tabs>
        <w:overflowPunct/>
        <w:autoSpaceDE/>
        <w:autoSpaceDN/>
        <w:adjustRightInd/>
        <w:spacing w:before="60"/>
        <w:ind w:left="1080" w:hanging="433"/>
        <w:jc w:val="both"/>
        <w:textAlignment w:val="auto"/>
        <w:rPr>
          <w:sz w:val="24"/>
          <w:szCs w:val="24"/>
        </w:rPr>
      </w:pPr>
      <w:r w:rsidRPr="009126AC">
        <w:rPr>
          <w:sz w:val="24"/>
          <w:szCs w:val="24"/>
        </w:rPr>
        <w:t xml:space="preserve">решений о допуске ценных бумаг к торгам в процессе обращения, принятых в </w:t>
      </w:r>
      <w:bookmarkStart w:id="39" w:name="OLE_LINK40"/>
      <w:r w:rsidRPr="009126AC">
        <w:rPr>
          <w:sz w:val="24"/>
          <w:szCs w:val="24"/>
        </w:rPr>
        <w:t>соответствии со стать</w:t>
      </w:r>
      <w:r w:rsidR="00E72730" w:rsidRPr="009126AC">
        <w:rPr>
          <w:sz w:val="24"/>
          <w:szCs w:val="24"/>
        </w:rPr>
        <w:t>ей</w:t>
      </w:r>
      <w:r w:rsidRPr="009126AC">
        <w:rPr>
          <w:sz w:val="24"/>
          <w:szCs w:val="24"/>
        </w:rPr>
        <w:t xml:space="preserve"> </w:t>
      </w:r>
      <w:r w:rsidR="006206CA" w:rsidRPr="009126AC">
        <w:rPr>
          <w:sz w:val="24"/>
          <w:szCs w:val="24"/>
        </w:rPr>
        <w:t xml:space="preserve">7 </w:t>
      </w:r>
      <w:r w:rsidRPr="009126AC">
        <w:rPr>
          <w:sz w:val="24"/>
          <w:szCs w:val="24"/>
        </w:rPr>
        <w:t>Правил</w:t>
      </w:r>
    </w:p>
    <w:p w14:paraId="4CF920FC" w14:textId="41341B57" w:rsidR="00F13C44" w:rsidRPr="009126AC" w:rsidRDefault="00F13C44" w:rsidP="00E5605E">
      <w:pPr>
        <w:tabs>
          <w:tab w:val="left" w:pos="1021"/>
        </w:tabs>
        <w:spacing w:before="120"/>
        <w:ind w:firstLine="567"/>
        <w:jc w:val="both"/>
        <w:rPr>
          <w:sz w:val="24"/>
          <w:szCs w:val="24"/>
        </w:rPr>
      </w:pPr>
      <w:r w:rsidRPr="00E517B1">
        <w:rPr>
          <w:sz w:val="24"/>
          <w:szCs w:val="24"/>
        </w:rPr>
        <w:t>4. Пер</w:t>
      </w:r>
      <w:r w:rsidR="00EA4CAD">
        <w:rPr>
          <w:sz w:val="24"/>
          <w:szCs w:val="24"/>
        </w:rPr>
        <w:t>евод ценных бумаг из одного разд</w:t>
      </w:r>
      <w:r w:rsidRPr="00E517B1">
        <w:rPr>
          <w:sz w:val="24"/>
          <w:szCs w:val="24"/>
        </w:rPr>
        <w:t>ела Списка в другой раздел Списка осуществляется на основании</w:t>
      </w:r>
      <w:r w:rsidR="00E5605E">
        <w:rPr>
          <w:sz w:val="24"/>
          <w:szCs w:val="24"/>
        </w:rPr>
        <w:t xml:space="preserve"> </w:t>
      </w:r>
      <w:r w:rsidRPr="009126AC">
        <w:rPr>
          <w:sz w:val="24"/>
          <w:szCs w:val="24"/>
        </w:rPr>
        <w:t>решений о</w:t>
      </w:r>
      <w:r w:rsidR="00EA4CAD" w:rsidRPr="009126AC">
        <w:rPr>
          <w:sz w:val="24"/>
          <w:szCs w:val="24"/>
        </w:rPr>
        <w:t>б изменении уровня листинга</w:t>
      </w:r>
      <w:bookmarkEnd w:id="39"/>
      <w:r w:rsidRPr="009126AC">
        <w:rPr>
          <w:sz w:val="24"/>
          <w:szCs w:val="24"/>
        </w:rPr>
        <w:t xml:space="preserve"> ценных бумаг, </w:t>
      </w:r>
      <w:bookmarkStart w:id="40" w:name="OLE_LINK3"/>
      <w:r w:rsidRPr="009126AC">
        <w:rPr>
          <w:sz w:val="24"/>
          <w:szCs w:val="24"/>
        </w:rPr>
        <w:t xml:space="preserve">принятых в соответствии со </w:t>
      </w:r>
      <w:r w:rsidR="0023414C" w:rsidRPr="004109A3">
        <w:rPr>
          <w:sz w:val="24"/>
          <w:szCs w:val="24"/>
        </w:rPr>
        <w:t>статьями</w:t>
      </w:r>
      <w:r w:rsidR="00203FC6">
        <w:rPr>
          <w:sz w:val="24"/>
          <w:szCs w:val="24"/>
        </w:rPr>
        <w:t xml:space="preserve"> </w:t>
      </w:r>
      <w:r w:rsidR="0023414C" w:rsidRPr="004109A3">
        <w:rPr>
          <w:sz w:val="24"/>
          <w:szCs w:val="24"/>
        </w:rPr>
        <w:t>17</w:t>
      </w:r>
      <w:r w:rsidRPr="009126AC">
        <w:rPr>
          <w:sz w:val="24"/>
          <w:szCs w:val="24"/>
        </w:rPr>
        <w:t xml:space="preserve"> </w:t>
      </w:r>
      <w:r w:rsidR="00E5605E">
        <w:rPr>
          <w:sz w:val="24"/>
          <w:szCs w:val="24"/>
        </w:rPr>
        <w:t xml:space="preserve">и 22 </w:t>
      </w:r>
      <w:r w:rsidRPr="009126AC">
        <w:rPr>
          <w:sz w:val="24"/>
          <w:szCs w:val="24"/>
        </w:rPr>
        <w:t>Правил</w:t>
      </w:r>
      <w:bookmarkEnd w:id="40"/>
      <w:r w:rsidR="00E5605E">
        <w:rPr>
          <w:sz w:val="24"/>
          <w:szCs w:val="24"/>
        </w:rPr>
        <w:t>.</w:t>
      </w:r>
    </w:p>
    <w:p w14:paraId="0C73323A" w14:textId="77777777" w:rsidR="0071187D" w:rsidRPr="009126AC" w:rsidRDefault="0071187D" w:rsidP="0071187D">
      <w:pPr>
        <w:tabs>
          <w:tab w:val="left" w:pos="1021"/>
        </w:tabs>
        <w:spacing w:before="120"/>
        <w:ind w:firstLine="567"/>
        <w:jc w:val="both"/>
        <w:rPr>
          <w:sz w:val="24"/>
          <w:szCs w:val="24"/>
        </w:rPr>
      </w:pPr>
      <w:r w:rsidRPr="009126AC">
        <w:rPr>
          <w:sz w:val="24"/>
          <w:szCs w:val="24"/>
        </w:rPr>
        <w:t>5.</w:t>
      </w:r>
      <w:r w:rsidRPr="009126AC">
        <w:rPr>
          <w:sz w:val="24"/>
          <w:szCs w:val="24"/>
        </w:rPr>
        <w:tab/>
        <w:t xml:space="preserve">Исключение ценных бумаг из Списка осуществляется на основании решений об исключении ценных бумаг из Списка, принятых в соответствии </w:t>
      </w:r>
      <w:r w:rsidR="009126AC" w:rsidRPr="009126AC">
        <w:rPr>
          <w:sz w:val="24"/>
          <w:szCs w:val="24"/>
        </w:rPr>
        <w:t xml:space="preserve">со статьями 21 и 22 </w:t>
      </w:r>
      <w:r w:rsidRPr="009126AC">
        <w:rPr>
          <w:sz w:val="24"/>
          <w:szCs w:val="24"/>
        </w:rPr>
        <w:t>Правил.</w:t>
      </w:r>
    </w:p>
    <w:p w14:paraId="3D8334E5" w14:textId="7EEDB7D3" w:rsidR="0071187D" w:rsidRPr="00E75D53" w:rsidRDefault="00D84CC4" w:rsidP="0071187D">
      <w:pPr>
        <w:tabs>
          <w:tab w:val="left" w:pos="1021"/>
        </w:tabs>
        <w:spacing w:before="120"/>
        <w:ind w:firstLine="567"/>
        <w:jc w:val="both"/>
        <w:rPr>
          <w:sz w:val="24"/>
          <w:szCs w:val="24"/>
        </w:rPr>
      </w:pPr>
      <w:r>
        <w:rPr>
          <w:sz w:val="24"/>
          <w:szCs w:val="24"/>
        </w:rPr>
        <w:t>6.</w:t>
      </w:r>
      <w:r>
        <w:rPr>
          <w:sz w:val="24"/>
          <w:szCs w:val="24"/>
        </w:rPr>
        <w:tab/>
      </w:r>
      <w:r w:rsidR="005A1D84" w:rsidRPr="009126AC">
        <w:rPr>
          <w:sz w:val="24"/>
          <w:szCs w:val="24"/>
        </w:rPr>
        <w:t>В случае необходимости</w:t>
      </w:r>
      <w:r w:rsidR="005A1D84" w:rsidRPr="00E517B1">
        <w:rPr>
          <w:sz w:val="24"/>
          <w:szCs w:val="24"/>
        </w:rPr>
        <w:t xml:space="preserve"> получения экспертного мнения Биржа вправе обратиться в Комитет по </w:t>
      </w:r>
      <w:r w:rsidR="00586309" w:rsidRPr="004109A3">
        <w:rPr>
          <w:sz w:val="24"/>
          <w:szCs w:val="24"/>
        </w:rPr>
        <w:t>первичному</w:t>
      </w:r>
      <w:r w:rsidR="005A1D84" w:rsidRPr="00E517B1">
        <w:rPr>
          <w:sz w:val="24"/>
          <w:szCs w:val="24"/>
        </w:rPr>
        <w:t xml:space="preserve"> рынку</w:t>
      </w:r>
      <w:r w:rsidR="0071187D" w:rsidRPr="00E517B1">
        <w:rPr>
          <w:sz w:val="24"/>
          <w:szCs w:val="24"/>
        </w:rPr>
        <w:t xml:space="preserve"> </w:t>
      </w:r>
      <w:r w:rsidR="00C268BB" w:rsidRPr="00E517B1">
        <w:rPr>
          <w:sz w:val="24"/>
          <w:szCs w:val="24"/>
        </w:rPr>
        <w:t xml:space="preserve">или в </w:t>
      </w:r>
      <w:r w:rsidR="00C268BB" w:rsidRPr="00E75D53">
        <w:rPr>
          <w:sz w:val="24"/>
          <w:szCs w:val="24"/>
        </w:rPr>
        <w:t xml:space="preserve">Комитет по фондовому рынку </w:t>
      </w:r>
      <w:r w:rsidR="0071187D" w:rsidRPr="00E75D53">
        <w:rPr>
          <w:sz w:val="24"/>
          <w:szCs w:val="24"/>
        </w:rPr>
        <w:t>по следующим вопросам:</w:t>
      </w:r>
    </w:p>
    <w:p w14:paraId="6D911852" w14:textId="77777777" w:rsidR="0071187D" w:rsidRPr="00E75D53" w:rsidRDefault="0071187D" w:rsidP="0020793A">
      <w:pPr>
        <w:widowControl/>
        <w:numPr>
          <w:ilvl w:val="0"/>
          <w:numId w:val="25"/>
        </w:numPr>
        <w:tabs>
          <w:tab w:val="clear" w:pos="1260"/>
        </w:tabs>
        <w:overflowPunct/>
        <w:autoSpaceDE/>
        <w:autoSpaceDN/>
        <w:adjustRightInd/>
        <w:spacing w:before="60"/>
        <w:ind w:left="1080" w:hanging="433"/>
        <w:jc w:val="both"/>
        <w:textAlignment w:val="auto"/>
        <w:rPr>
          <w:sz w:val="24"/>
          <w:szCs w:val="24"/>
        </w:rPr>
      </w:pPr>
      <w:r w:rsidRPr="00E75D53">
        <w:rPr>
          <w:sz w:val="24"/>
          <w:szCs w:val="24"/>
        </w:rPr>
        <w:t>допуска ценных бумаг к торгам в процессе размещения/обращения;</w:t>
      </w:r>
    </w:p>
    <w:p w14:paraId="725EE78A" w14:textId="77777777" w:rsidR="0071187D" w:rsidRPr="00E75D53" w:rsidRDefault="0071187D" w:rsidP="0020793A">
      <w:pPr>
        <w:widowControl/>
        <w:numPr>
          <w:ilvl w:val="0"/>
          <w:numId w:val="25"/>
        </w:numPr>
        <w:tabs>
          <w:tab w:val="clear" w:pos="1260"/>
        </w:tabs>
        <w:overflowPunct/>
        <w:autoSpaceDE/>
        <w:autoSpaceDN/>
        <w:adjustRightInd/>
        <w:spacing w:before="60"/>
        <w:ind w:left="1080" w:hanging="433"/>
        <w:jc w:val="both"/>
        <w:textAlignment w:val="auto"/>
        <w:rPr>
          <w:sz w:val="24"/>
          <w:szCs w:val="24"/>
        </w:rPr>
      </w:pPr>
      <w:r w:rsidRPr="00E75D53">
        <w:rPr>
          <w:sz w:val="24"/>
          <w:szCs w:val="24"/>
        </w:rPr>
        <w:t>приостановки и возобновления торгов ценными бумагами в процессе размещения/обращения;</w:t>
      </w:r>
    </w:p>
    <w:p w14:paraId="3DE58CBF" w14:textId="1CC5A6C4" w:rsidR="0071187D" w:rsidRPr="00E75D53" w:rsidRDefault="0071187D" w:rsidP="0020793A">
      <w:pPr>
        <w:widowControl/>
        <w:numPr>
          <w:ilvl w:val="0"/>
          <w:numId w:val="25"/>
        </w:numPr>
        <w:tabs>
          <w:tab w:val="clear" w:pos="1260"/>
        </w:tabs>
        <w:overflowPunct/>
        <w:autoSpaceDE/>
        <w:autoSpaceDN/>
        <w:adjustRightInd/>
        <w:spacing w:before="60"/>
        <w:ind w:left="1080" w:hanging="433"/>
        <w:jc w:val="both"/>
        <w:textAlignment w:val="auto"/>
        <w:rPr>
          <w:sz w:val="24"/>
          <w:szCs w:val="24"/>
        </w:rPr>
      </w:pPr>
      <w:r w:rsidRPr="00E75D53">
        <w:rPr>
          <w:sz w:val="24"/>
          <w:szCs w:val="24"/>
        </w:rPr>
        <w:t>прекращения торгов ценными бумагами в процессе размещения/обращения, а также об исключении ценных бумаг из Списка (Котировальн</w:t>
      </w:r>
      <w:r w:rsidR="002A13F4" w:rsidRPr="00E75D53">
        <w:rPr>
          <w:sz w:val="24"/>
          <w:szCs w:val="24"/>
        </w:rPr>
        <w:t>ого</w:t>
      </w:r>
      <w:r w:rsidRPr="00E75D53">
        <w:rPr>
          <w:sz w:val="24"/>
          <w:szCs w:val="24"/>
        </w:rPr>
        <w:t xml:space="preserve"> списк</w:t>
      </w:r>
      <w:r w:rsidR="002A13F4" w:rsidRPr="00E75D53">
        <w:rPr>
          <w:sz w:val="24"/>
          <w:szCs w:val="24"/>
        </w:rPr>
        <w:t>а</w:t>
      </w:r>
      <w:r w:rsidRPr="00E75D53">
        <w:rPr>
          <w:sz w:val="24"/>
          <w:szCs w:val="24"/>
        </w:rPr>
        <w:t>).</w:t>
      </w:r>
    </w:p>
    <w:p w14:paraId="2A555FB8" w14:textId="164E7413" w:rsidR="0071187D" w:rsidRPr="00E75D53" w:rsidRDefault="0071187D" w:rsidP="00550018">
      <w:pPr>
        <w:tabs>
          <w:tab w:val="left" w:pos="1021"/>
        </w:tabs>
        <w:spacing w:before="80"/>
        <w:ind w:firstLine="567"/>
        <w:jc w:val="both"/>
        <w:rPr>
          <w:sz w:val="24"/>
          <w:szCs w:val="24"/>
        </w:rPr>
      </w:pPr>
      <w:r w:rsidRPr="00E75D53">
        <w:rPr>
          <w:sz w:val="24"/>
          <w:szCs w:val="24"/>
        </w:rPr>
        <w:t xml:space="preserve">В этом случае решение по указанным вопросам принимается Биржей с учетом рекомендаций </w:t>
      </w:r>
      <w:r w:rsidR="0005053A" w:rsidRPr="004109A3">
        <w:rPr>
          <w:sz w:val="24"/>
          <w:szCs w:val="24"/>
        </w:rPr>
        <w:t xml:space="preserve">соответствующего </w:t>
      </w:r>
      <w:r w:rsidRPr="00E75D53">
        <w:rPr>
          <w:sz w:val="24"/>
          <w:szCs w:val="24"/>
        </w:rPr>
        <w:t>Комитета.</w:t>
      </w:r>
    </w:p>
    <w:p w14:paraId="2845D1A3" w14:textId="5AC7B147" w:rsidR="006E61CE" w:rsidRPr="00E75D53" w:rsidRDefault="006E61CE" w:rsidP="00550018">
      <w:pPr>
        <w:tabs>
          <w:tab w:val="left" w:pos="1021"/>
        </w:tabs>
        <w:spacing w:before="80"/>
        <w:ind w:firstLine="567"/>
        <w:jc w:val="both"/>
        <w:rPr>
          <w:sz w:val="24"/>
          <w:szCs w:val="24"/>
        </w:rPr>
      </w:pPr>
      <w:r w:rsidRPr="00E75D53">
        <w:rPr>
          <w:sz w:val="24"/>
          <w:szCs w:val="24"/>
        </w:rPr>
        <w:t xml:space="preserve">Критерии для вынесения на рассмотрение Комитета по </w:t>
      </w:r>
      <w:r w:rsidR="00586309" w:rsidRPr="004109A3">
        <w:rPr>
          <w:sz w:val="24"/>
          <w:szCs w:val="24"/>
        </w:rPr>
        <w:t>первичному рынку</w:t>
      </w:r>
      <w:r w:rsidRPr="00E75D53">
        <w:rPr>
          <w:sz w:val="24"/>
          <w:szCs w:val="24"/>
        </w:rPr>
        <w:t xml:space="preserve"> </w:t>
      </w:r>
      <w:r w:rsidR="00C268BB" w:rsidRPr="00E75D53">
        <w:rPr>
          <w:sz w:val="24"/>
          <w:szCs w:val="24"/>
        </w:rPr>
        <w:t xml:space="preserve">или Комитета по фондовому рынку </w:t>
      </w:r>
      <w:r w:rsidRPr="00E75D53">
        <w:rPr>
          <w:sz w:val="24"/>
          <w:szCs w:val="24"/>
        </w:rPr>
        <w:t>вопроса о включении акций в Сектор компаний с повышенным инвестиционным риском утверждаются решением Биржи.</w:t>
      </w:r>
    </w:p>
    <w:p w14:paraId="1988321C" w14:textId="77777777" w:rsidR="0071187D" w:rsidRPr="009126AC" w:rsidRDefault="0071187D" w:rsidP="0071187D">
      <w:pPr>
        <w:tabs>
          <w:tab w:val="left" w:pos="1021"/>
        </w:tabs>
        <w:spacing w:before="120"/>
        <w:ind w:firstLine="567"/>
        <w:jc w:val="both"/>
        <w:rPr>
          <w:sz w:val="24"/>
          <w:szCs w:val="24"/>
        </w:rPr>
      </w:pPr>
      <w:r w:rsidRPr="00E75D53">
        <w:rPr>
          <w:sz w:val="24"/>
          <w:szCs w:val="24"/>
        </w:rPr>
        <w:t xml:space="preserve">7. В случае необходимости получения экспертного мнения </w:t>
      </w:r>
      <w:r w:rsidR="005B73FB" w:rsidRPr="00E75D53">
        <w:rPr>
          <w:sz w:val="24"/>
          <w:szCs w:val="24"/>
        </w:rPr>
        <w:t xml:space="preserve">при включении ценных бумаг в Сектор РИИ </w:t>
      </w:r>
      <w:r w:rsidRPr="00E75D53">
        <w:rPr>
          <w:sz w:val="24"/>
          <w:szCs w:val="24"/>
        </w:rPr>
        <w:t xml:space="preserve">по вопросу соответствия эмитента требованиям, предусмотренным в пп.1.1 пункта 1 раздела I </w:t>
      </w:r>
      <w:r w:rsidR="00101FCC" w:rsidRPr="00E75D53">
        <w:rPr>
          <w:sz w:val="24"/>
          <w:szCs w:val="24"/>
        </w:rPr>
        <w:t>и пункта 2</w:t>
      </w:r>
      <w:r w:rsidR="00101FCC" w:rsidRPr="00E75D53">
        <w:rPr>
          <w:b/>
          <w:sz w:val="24"/>
          <w:szCs w:val="24"/>
        </w:rPr>
        <w:t xml:space="preserve"> </w:t>
      </w:r>
      <w:r w:rsidR="00101FCC" w:rsidRPr="00E75D53">
        <w:rPr>
          <w:sz w:val="24"/>
          <w:szCs w:val="24"/>
        </w:rPr>
        <w:t xml:space="preserve">раздела </w:t>
      </w:r>
      <w:r w:rsidR="00101FCC" w:rsidRPr="00E75D53">
        <w:rPr>
          <w:sz w:val="24"/>
          <w:szCs w:val="24"/>
          <w:lang w:val="en-US"/>
        </w:rPr>
        <w:t>II</w:t>
      </w:r>
      <w:r w:rsidR="00101FCC" w:rsidRPr="00E75D53">
        <w:rPr>
          <w:sz w:val="24"/>
          <w:szCs w:val="24"/>
        </w:rPr>
        <w:t xml:space="preserve"> </w:t>
      </w:r>
      <w:r w:rsidRPr="00E75D53">
        <w:rPr>
          <w:sz w:val="24"/>
          <w:szCs w:val="24"/>
        </w:rPr>
        <w:t xml:space="preserve">Приложения </w:t>
      </w:r>
      <w:r w:rsidR="00275989" w:rsidRPr="00E75D53">
        <w:rPr>
          <w:sz w:val="24"/>
          <w:szCs w:val="24"/>
        </w:rPr>
        <w:t>3 (3.1)</w:t>
      </w:r>
      <w:r w:rsidRPr="00E75D53">
        <w:rPr>
          <w:sz w:val="24"/>
          <w:szCs w:val="24"/>
        </w:rPr>
        <w:t xml:space="preserve">  к Правилам, Биржа вправе обратиться в Экспертный совет (комитет). В этом случае решение о допуске ценных бумаг к торгам в </w:t>
      </w:r>
      <w:r w:rsidR="00CA7F0C" w:rsidRPr="00E75D53">
        <w:rPr>
          <w:sz w:val="24"/>
          <w:szCs w:val="24"/>
        </w:rPr>
        <w:t xml:space="preserve">Секторе </w:t>
      </w:r>
      <w:r w:rsidR="00DC7394" w:rsidRPr="00E75D53">
        <w:rPr>
          <w:sz w:val="24"/>
          <w:szCs w:val="24"/>
        </w:rPr>
        <w:t>РИИ</w:t>
      </w:r>
      <w:r w:rsidRPr="00E75D53">
        <w:rPr>
          <w:sz w:val="24"/>
          <w:szCs w:val="24"/>
        </w:rPr>
        <w:t xml:space="preserve"> принимается с учетом рекомендаций Экспертного совета (комитета).</w:t>
      </w:r>
    </w:p>
    <w:p w14:paraId="18F7121F" w14:textId="39E8C95C" w:rsidR="0071187D" w:rsidRPr="00E517B1" w:rsidRDefault="0071187D" w:rsidP="0071187D">
      <w:pPr>
        <w:tabs>
          <w:tab w:val="left" w:pos="1021"/>
        </w:tabs>
        <w:spacing w:before="120"/>
        <w:ind w:firstLine="567"/>
        <w:jc w:val="both"/>
        <w:rPr>
          <w:sz w:val="24"/>
          <w:szCs w:val="24"/>
        </w:rPr>
      </w:pPr>
      <w:r w:rsidRPr="004109A3">
        <w:rPr>
          <w:sz w:val="24"/>
          <w:szCs w:val="24"/>
        </w:rPr>
        <w:t>8.</w:t>
      </w:r>
      <w:r w:rsidRPr="004109A3">
        <w:rPr>
          <w:sz w:val="24"/>
          <w:szCs w:val="24"/>
        </w:rPr>
        <w:tab/>
      </w:r>
      <w:r w:rsidR="00EB4893" w:rsidRPr="004109A3">
        <w:rPr>
          <w:sz w:val="24"/>
          <w:szCs w:val="24"/>
        </w:rPr>
        <w:t>Биржа</w:t>
      </w:r>
      <w:r w:rsidR="00203789" w:rsidRPr="004109A3">
        <w:rPr>
          <w:sz w:val="24"/>
          <w:szCs w:val="24"/>
        </w:rPr>
        <w:t xml:space="preserve"> ведет Список в электронном виде. </w:t>
      </w:r>
      <w:r w:rsidRPr="00E517B1">
        <w:rPr>
          <w:sz w:val="24"/>
          <w:szCs w:val="24"/>
        </w:rPr>
        <w:t>Список включает в себя следующие сведения (параметры ценных бумаг):</w:t>
      </w:r>
    </w:p>
    <w:p w14:paraId="597F00B5" w14:textId="77777777" w:rsidR="0071187D" w:rsidRPr="00E517B1" w:rsidRDefault="0071187D" w:rsidP="0020793A">
      <w:pPr>
        <w:widowControl/>
        <w:numPr>
          <w:ilvl w:val="0"/>
          <w:numId w:val="25"/>
        </w:numPr>
        <w:tabs>
          <w:tab w:val="clear" w:pos="1260"/>
        </w:tabs>
        <w:overflowPunct/>
        <w:autoSpaceDE/>
        <w:autoSpaceDN/>
        <w:adjustRightInd/>
        <w:spacing w:before="60"/>
        <w:ind w:left="1080" w:hanging="433"/>
        <w:jc w:val="both"/>
        <w:textAlignment w:val="auto"/>
        <w:rPr>
          <w:sz w:val="24"/>
          <w:szCs w:val="24"/>
        </w:rPr>
      </w:pPr>
      <w:r w:rsidRPr="00E517B1">
        <w:rPr>
          <w:sz w:val="24"/>
          <w:szCs w:val="24"/>
        </w:rPr>
        <w:t>вид, категорию (тип) ценной бумаги;</w:t>
      </w:r>
    </w:p>
    <w:p w14:paraId="784B0A99" w14:textId="77777777" w:rsidR="0071187D" w:rsidRPr="00E517B1" w:rsidRDefault="0071187D" w:rsidP="0020793A">
      <w:pPr>
        <w:widowControl/>
        <w:numPr>
          <w:ilvl w:val="0"/>
          <w:numId w:val="25"/>
        </w:numPr>
        <w:tabs>
          <w:tab w:val="clear" w:pos="1260"/>
        </w:tabs>
        <w:overflowPunct/>
        <w:autoSpaceDE/>
        <w:autoSpaceDN/>
        <w:adjustRightInd/>
        <w:spacing w:before="60"/>
        <w:ind w:left="1080" w:hanging="433"/>
        <w:jc w:val="both"/>
        <w:textAlignment w:val="auto"/>
        <w:rPr>
          <w:sz w:val="24"/>
          <w:szCs w:val="24"/>
        </w:rPr>
      </w:pPr>
      <w:r w:rsidRPr="00E517B1">
        <w:rPr>
          <w:sz w:val="24"/>
          <w:szCs w:val="24"/>
        </w:rPr>
        <w:t>индивидуальный государственный регистрационный номер выпуска (дополнительного выпуска) данных ценных бумаг (в случае его наличия);</w:t>
      </w:r>
    </w:p>
    <w:p w14:paraId="71E29088" w14:textId="32819CB9" w:rsidR="0071187D" w:rsidRPr="0020793A" w:rsidRDefault="0071187D" w:rsidP="0020793A">
      <w:pPr>
        <w:widowControl/>
        <w:numPr>
          <w:ilvl w:val="0"/>
          <w:numId w:val="25"/>
        </w:numPr>
        <w:tabs>
          <w:tab w:val="clear" w:pos="1260"/>
        </w:tabs>
        <w:overflowPunct/>
        <w:autoSpaceDE/>
        <w:autoSpaceDN/>
        <w:adjustRightInd/>
        <w:spacing w:before="60"/>
        <w:ind w:left="1080" w:hanging="433"/>
        <w:jc w:val="both"/>
        <w:textAlignment w:val="auto"/>
        <w:rPr>
          <w:sz w:val="24"/>
        </w:rPr>
      </w:pPr>
      <w:r w:rsidRPr="00E517B1">
        <w:rPr>
          <w:sz w:val="24"/>
          <w:szCs w:val="24"/>
        </w:rPr>
        <w:t xml:space="preserve"> идентификационный номер выпуска (дополнительного выпуска) </w:t>
      </w:r>
      <w:r w:rsidR="00661673" w:rsidRPr="00E517B1">
        <w:rPr>
          <w:sz w:val="24"/>
          <w:szCs w:val="24"/>
        </w:rPr>
        <w:t xml:space="preserve">биржевых </w:t>
      </w:r>
      <w:r w:rsidRPr="00E517B1">
        <w:rPr>
          <w:sz w:val="24"/>
          <w:szCs w:val="24"/>
        </w:rPr>
        <w:t xml:space="preserve">облигаций (в случае включения в Список </w:t>
      </w:r>
      <w:r w:rsidR="00661673" w:rsidRPr="00E517B1">
        <w:rPr>
          <w:sz w:val="24"/>
          <w:szCs w:val="24"/>
        </w:rPr>
        <w:t xml:space="preserve">биржевых </w:t>
      </w:r>
      <w:r w:rsidRPr="00E517B1">
        <w:rPr>
          <w:sz w:val="24"/>
          <w:szCs w:val="24"/>
        </w:rPr>
        <w:t>облигаций);</w:t>
      </w:r>
    </w:p>
    <w:p w14:paraId="1BCFA27A" w14:textId="77777777" w:rsidR="00385BE8" w:rsidRPr="00E517B1" w:rsidRDefault="00385BE8" w:rsidP="0020793A">
      <w:pPr>
        <w:widowControl/>
        <w:numPr>
          <w:ilvl w:val="0"/>
          <w:numId w:val="25"/>
        </w:numPr>
        <w:tabs>
          <w:tab w:val="clear" w:pos="1260"/>
        </w:tabs>
        <w:overflowPunct/>
        <w:autoSpaceDE/>
        <w:autoSpaceDN/>
        <w:adjustRightInd/>
        <w:spacing w:before="60"/>
        <w:ind w:left="1080" w:hanging="433"/>
        <w:jc w:val="both"/>
        <w:textAlignment w:val="auto"/>
        <w:rPr>
          <w:sz w:val="24"/>
          <w:szCs w:val="24"/>
        </w:rPr>
      </w:pPr>
      <w:r w:rsidRPr="00E517B1">
        <w:rPr>
          <w:sz w:val="24"/>
          <w:szCs w:val="24"/>
        </w:rPr>
        <w:t>государственный регистрационный номер правил доверительного управления (в случае включения в Список паевых инвестиционных фондов);</w:t>
      </w:r>
    </w:p>
    <w:p w14:paraId="7500F8B9" w14:textId="77777777" w:rsidR="00D27746" w:rsidRPr="004109A3" w:rsidRDefault="00D27746" w:rsidP="0020793A">
      <w:pPr>
        <w:widowControl/>
        <w:numPr>
          <w:ilvl w:val="0"/>
          <w:numId w:val="25"/>
        </w:numPr>
        <w:tabs>
          <w:tab w:val="clear" w:pos="1260"/>
        </w:tabs>
        <w:overflowPunct/>
        <w:autoSpaceDE/>
        <w:autoSpaceDN/>
        <w:adjustRightInd/>
        <w:spacing w:before="60"/>
        <w:ind w:left="1080" w:hanging="433"/>
        <w:jc w:val="both"/>
        <w:textAlignment w:val="auto"/>
        <w:rPr>
          <w:sz w:val="24"/>
          <w:szCs w:val="24"/>
        </w:rPr>
      </w:pPr>
      <w:r w:rsidRPr="004109A3">
        <w:rPr>
          <w:sz w:val="24"/>
          <w:szCs w:val="24"/>
        </w:rPr>
        <w:t>международный код (номер) идентификации ценных бумаг (ISIN) (в случае его наличия);</w:t>
      </w:r>
    </w:p>
    <w:p w14:paraId="0798D98C" w14:textId="397C6D51" w:rsidR="00385BE8" w:rsidRPr="00E517B1" w:rsidRDefault="00385BE8" w:rsidP="0020793A">
      <w:pPr>
        <w:widowControl/>
        <w:numPr>
          <w:ilvl w:val="0"/>
          <w:numId w:val="25"/>
        </w:numPr>
        <w:tabs>
          <w:tab w:val="clear" w:pos="1260"/>
        </w:tabs>
        <w:overflowPunct/>
        <w:autoSpaceDE/>
        <w:autoSpaceDN/>
        <w:adjustRightInd/>
        <w:spacing w:before="60"/>
        <w:ind w:left="1080" w:hanging="433"/>
        <w:jc w:val="both"/>
        <w:textAlignment w:val="auto"/>
        <w:rPr>
          <w:sz w:val="24"/>
          <w:szCs w:val="24"/>
        </w:rPr>
      </w:pPr>
      <w:r w:rsidRPr="00E517B1">
        <w:rPr>
          <w:sz w:val="24"/>
          <w:szCs w:val="24"/>
        </w:rPr>
        <w:t>дату присвоения государственного регистрационного номера или идентификационного номера;</w:t>
      </w:r>
    </w:p>
    <w:p w14:paraId="4152CAE4" w14:textId="4316FAA7" w:rsidR="00D27746" w:rsidRPr="004109A3" w:rsidRDefault="00D27746" w:rsidP="0020793A">
      <w:pPr>
        <w:widowControl/>
        <w:numPr>
          <w:ilvl w:val="0"/>
          <w:numId w:val="25"/>
        </w:numPr>
        <w:tabs>
          <w:tab w:val="clear" w:pos="1260"/>
        </w:tabs>
        <w:overflowPunct/>
        <w:autoSpaceDE/>
        <w:autoSpaceDN/>
        <w:adjustRightInd/>
        <w:spacing w:before="60"/>
        <w:ind w:left="1080" w:hanging="433"/>
        <w:jc w:val="both"/>
        <w:textAlignment w:val="auto"/>
        <w:rPr>
          <w:sz w:val="24"/>
          <w:szCs w:val="24"/>
        </w:rPr>
      </w:pPr>
      <w:r w:rsidRPr="004109A3">
        <w:rPr>
          <w:sz w:val="24"/>
          <w:szCs w:val="24"/>
        </w:rPr>
        <w:t>государство регистрации эмитента ценных бумаг, права собственности</w:t>
      </w:r>
      <w:r w:rsidR="00CE793D">
        <w:rPr>
          <w:sz w:val="24"/>
          <w:szCs w:val="24"/>
        </w:rPr>
        <w:t>,</w:t>
      </w:r>
      <w:r w:rsidRPr="004109A3">
        <w:rPr>
          <w:sz w:val="24"/>
          <w:szCs w:val="24"/>
        </w:rPr>
        <w:t xml:space="preserve"> в отношении которых удостоверяются допущенными к торгам ценными бумагами (далее - представляемые ценные бумаги) (в случае включения в Список депозитарных расписок);</w:t>
      </w:r>
    </w:p>
    <w:p w14:paraId="0DDE7E51" w14:textId="757A9DAE" w:rsidR="0071187D" w:rsidRPr="0020793A" w:rsidRDefault="00385BE8" w:rsidP="0020793A">
      <w:pPr>
        <w:widowControl/>
        <w:numPr>
          <w:ilvl w:val="0"/>
          <w:numId w:val="25"/>
        </w:numPr>
        <w:tabs>
          <w:tab w:val="clear" w:pos="1260"/>
        </w:tabs>
        <w:overflowPunct/>
        <w:autoSpaceDE/>
        <w:autoSpaceDN/>
        <w:adjustRightInd/>
        <w:spacing w:before="60"/>
        <w:ind w:left="1080" w:hanging="433"/>
        <w:jc w:val="both"/>
        <w:textAlignment w:val="auto"/>
        <w:rPr>
          <w:sz w:val="24"/>
        </w:rPr>
      </w:pPr>
      <w:r w:rsidRPr="00E517B1">
        <w:rPr>
          <w:sz w:val="24"/>
          <w:szCs w:val="24"/>
        </w:rPr>
        <w:t xml:space="preserve">полное фирменное </w:t>
      </w:r>
      <w:r w:rsidR="0071187D" w:rsidRPr="00E517B1">
        <w:rPr>
          <w:sz w:val="24"/>
          <w:szCs w:val="24"/>
        </w:rPr>
        <w:t>наименование эмитента (</w:t>
      </w:r>
      <w:r w:rsidRPr="00E517B1">
        <w:rPr>
          <w:sz w:val="24"/>
          <w:szCs w:val="24"/>
        </w:rPr>
        <w:t>полное</w:t>
      </w:r>
      <w:r w:rsidRPr="0020793A">
        <w:rPr>
          <w:sz w:val="24"/>
        </w:rPr>
        <w:t xml:space="preserve"> </w:t>
      </w:r>
      <w:r w:rsidR="0071187D" w:rsidRPr="0020793A">
        <w:rPr>
          <w:sz w:val="24"/>
        </w:rPr>
        <w:t>название паевого инвестиционного фонда</w:t>
      </w:r>
      <w:r w:rsidR="00FB072E" w:rsidRPr="004109A3">
        <w:rPr>
          <w:sz w:val="24"/>
        </w:rPr>
        <w:t xml:space="preserve"> (иностранного инвестиционного фонда)</w:t>
      </w:r>
      <w:r w:rsidR="0071187D" w:rsidRPr="0020793A">
        <w:rPr>
          <w:sz w:val="24"/>
        </w:rPr>
        <w:t xml:space="preserve"> и </w:t>
      </w:r>
      <w:r w:rsidRPr="00E517B1">
        <w:rPr>
          <w:sz w:val="24"/>
          <w:szCs w:val="24"/>
        </w:rPr>
        <w:t xml:space="preserve">полное фирменное </w:t>
      </w:r>
      <w:r w:rsidR="0071187D" w:rsidRPr="0020793A">
        <w:rPr>
          <w:sz w:val="24"/>
        </w:rPr>
        <w:t xml:space="preserve">наименование его Управляющей компании, индивидуальное обозначение, идентифицирующее ипотечные сертификаты участия, и наименование Управляющего ипотечным покрытием), а для депозитарных расписок также вид, категория (тип) представляемых ценных бумаг и </w:t>
      </w:r>
      <w:r w:rsidRPr="00E517B1">
        <w:rPr>
          <w:sz w:val="24"/>
          <w:szCs w:val="24"/>
        </w:rPr>
        <w:t xml:space="preserve">полное фирменное </w:t>
      </w:r>
      <w:r w:rsidR="0071187D" w:rsidRPr="0020793A">
        <w:rPr>
          <w:sz w:val="24"/>
        </w:rPr>
        <w:t>наименование их эмитента;</w:t>
      </w:r>
    </w:p>
    <w:p w14:paraId="2BA0B495" w14:textId="7C001392" w:rsidR="00385BE8" w:rsidRPr="00E517B1" w:rsidRDefault="00385BE8" w:rsidP="0020793A">
      <w:pPr>
        <w:widowControl/>
        <w:numPr>
          <w:ilvl w:val="0"/>
          <w:numId w:val="25"/>
        </w:numPr>
        <w:tabs>
          <w:tab w:val="clear" w:pos="1260"/>
        </w:tabs>
        <w:overflowPunct/>
        <w:autoSpaceDE/>
        <w:autoSpaceDN/>
        <w:adjustRightInd/>
        <w:spacing w:before="60"/>
        <w:ind w:left="1080" w:hanging="433"/>
        <w:jc w:val="both"/>
        <w:textAlignment w:val="auto"/>
        <w:rPr>
          <w:sz w:val="24"/>
          <w:szCs w:val="24"/>
        </w:rPr>
      </w:pPr>
      <w:r w:rsidRPr="00E517B1">
        <w:rPr>
          <w:sz w:val="24"/>
          <w:szCs w:val="24"/>
        </w:rPr>
        <w:t xml:space="preserve">ИНН эмитента или </w:t>
      </w:r>
      <w:r w:rsidR="000B4830" w:rsidRPr="004109A3">
        <w:rPr>
          <w:sz w:val="24"/>
          <w:szCs w:val="24"/>
        </w:rPr>
        <w:t>У</w:t>
      </w:r>
      <w:r w:rsidRPr="004109A3">
        <w:rPr>
          <w:sz w:val="24"/>
          <w:szCs w:val="24"/>
        </w:rPr>
        <w:t>правляющей</w:t>
      </w:r>
      <w:r w:rsidRPr="00E517B1">
        <w:rPr>
          <w:sz w:val="24"/>
          <w:szCs w:val="24"/>
        </w:rPr>
        <w:t xml:space="preserve"> компании (в случае его наличия);</w:t>
      </w:r>
    </w:p>
    <w:p w14:paraId="4F3C72B9" w14:textId="77777777" w:rsidR="0071187D" w:rsidRPr="00E517B1" w:rsidRDefault="0071187D" w:rsidP="0020793A">
      <w:pPr>
        <w:widowControl/>
        <w:numPr>
          <w:ilvl w:val="0"/>
          <w:numId w:val="25"/>
        </w:numPr>
        <w:tabs>
          <w:tab w:val="clear" w:pos="1260"/>
        </w:tabs>
        <w:overflowPunct/>
        <w:autoSpaceDE/>
        <w:autoSpaceDN/>
        <w:adjustRightInd/>
        <w:spacing w:before="60"/>
        <w:ind w:left="1080" w:hanging="433"/>
        <w:jc w:val="both"/>
        <w:textAlignment w:val="auto"/>
        <w:rPr>
          <w:sz w:val="24"/>
          <w:szCs w:val="24"/>
        </w:rPr>
      </w:pPr>
      <w:r w:rsidRPr="00E517B1">
        <w:rPr>
          <w:sz w:val="24"/>
          <w:szCs w:val="24"/>
        </w:rPr>
        <w:t>номинальную стоимость ценной бумаги (в случае ее наличия);</w:t>
      </w:r>
    </w:p>
    <w:p w14:paraId="639ABD4B" w14:textId="77777777" w:rsidR="00CE793D" w:rsidRDefault="0071187D" w:rsidP="0020793A">
      <w:pPr>
        <w:widowControl/>
        <w:numPr>
          <w:ilvl w:val="0"/>
          <w:numId w:val="25"/>
        </w:numPr>
        <w:tabs>
          <w:tab w:val="clear" w:pos="1260"/>
        </w:tabs>
        <w:overflowPunct/>
        <w:autoSpaceDE/>
        <w:autoSpaceDN/>
        <w:adjustRightInd/>
        <w:spacing w:before="60"/>
        <w:ind w:left="1080" w:hanging="433"/>
        <w:jc w:val="both"/>
        <w:textAlignment w:val="auto"/>
        <w:rPr>
          <w:sz w:val="24"/>
          <w:szCs w:val="24"/>
        </w:rPr>
      </w:pPr>
      <w:r w:rsidRPr="00E517B1">
        <w:rPr>
          <w:sz w:val="24"/>
          <w:szCs w:val="24"/>
        </w:rPr>
        <w:t>общее количество эмиссионных ценных бумаг в данном выпуске ценных бумаг</w:t>
      </w:r>
      <w:r w:rsidR="00D27746" w:rsidRPr="004109A3">
        <w:rPr>
          <w:sz w:val="24"/>
          <w:szCs w:val="24"/>
        </w:rPr>
        <w:t xml:space="preserve"> или для депозитарных расписок - максимальное количество ценных бумаг, которое может одновременно находиться в обращении (если применимо);</w:t>
      </w:r>
    </w:p>
    <w:p w14:paraId="637CC42F" w14:textId="425CE447" w:rsidR="0071187D" w:rsidRPr="00E517B1" w:rsidRDefault="0071187D" w:rsidP="0020793A">
      <w:pPr>
        <w:widowControl/>
        <w:numPr>
          <w:ilvl w:val="0"/>
          <w:numId w:val="25"/>
        </w:numPr>
        <w:tabs>
          <w:tab w:val="clear" w:pos="1260"/>
        </w:tabs>
        <w:overflowPunct/>
        <w:autoSpaceDE/>
        <w:autoSpaceDN/>
        <w:adjustRightInd/>
        <w:spacing w:before="60"/>
        <w:ind w:left="1080" w:hanging="433"/>
        <w:jc w:val="both"/>
        <w:textAlignment w:val="auto"/>
        <w:rPr>
          <w:sz w:val="24"/>
          <w:szCs w:val="24"/>
        </w:rPr>
      </w:pPr>
      <w:r w:rsidRPr="00E517B1">
        <w:rPr>
          <w:sz w:val="24"/>
          <w:szCs w:val="24"/>
        </w:rPr>
        <w:t>наименование инициатора допуска ценной бумаги к торгам;</w:t>
      </w:r>
    </w:p>
    <w:p w14:paraId="447F30E4" w14:textId="77777777" w:rsidR="0071187D" w:rsidRPr="00E517B1" w:rsidRDefault="0071187D" w:rsidP="0020793A">
      <w:pPr>
        <w:widowControl/>
        <w:numPr>
          <w:ilvl w:val="0"/>
          <w:numId w:val="25"/>
        </w:numPr>
        <w:tabs>
          <w:tab w:val="clear" w:pos="1260"/>
        </w:tabs>
        <w:overflowPunct/>
        <w:autoSpaceDE/>
        <w:autoSpaceDN/>
        <w:adjustRightInd/>
        <w:spacing w:before="60"/>
        <w:ind w:left="1080" w:hanging="433"/>
        <w:jc w:val="both"/>
        <w:textAlignment w:val="auto"/>
        <w:rPr>
          <w:sz w:val="24"/>
          <w:szCs w:val="24"/>
        </w:rPr>
      </w:pPr>
      <w:r w:rsidRPr="00E517B1">
        <w:rPr>
          <w:sz w:val="24"/>
          <w:szCs w:val="24"/>
        </w:rPr>
        <w:t>основание допуска ценной бумаги к торгам (дата и номер решения, а также принявший его орган);</w:t>
      </w:r>
    </w:p>
    <w:p w14:paraId="5E83714B" w14:textId="77777777" w:rsidR="0071187D" w:rsidRPr="00E517B1" w:rsidRDefault="0071187D" w:rsidP="0020793A">
      <w:pPr>
        <w:widowControl/>
        <w:numPr>
          <w:ilvl w:val="0"/>
          <w:numId w:val="25"/>
        </w:numPr>
        <w:tabs>
          <w:tab w:val="clear" w:pos="1260"/>
        </w:tabs>
        <w:overflowPunct/>
        <w:autoSpaceDE/>
        <w:autoSpaceDN/>
        <w:adjustRightInd/>
        <w:spacing w:before="60"/>
        <w:ind w:left="1080" w:hanging="433"/>
        <w:jc w:val="both"/>
        <w:textAlignment w:val="auto"/>
        <w:rPr>
          <w:sz w:val="24"/>
          <w:szCs w:val="24"/>
        </w:rPr>
      </w:pPr>
      <w:r w:rsidRPr="00E517B1">
        <w:rPr>
          <w:sz w:val="24"/>
          <w:szCs w:val="24"/>
        </w:rPr>
        <w:t xml:space="preserve">наименование финансового консультанта на рынке ценных бумаг, подписавшего проспект ценных бумаг эмитента или ежеквартальный отчет эмитента и аккредитованного </w:t>
      </w:r>
      <w:r w:rsidR="00D85D98">
        <w:rPr>
          <w:sz w:val="24"/>
          <w:szCs w:val="24"/>
        </w:rPr>
        <w:t>Биржей</w:t>
      </w:r>
      <w:r w:rsidRPr="00E517B1">
        <w:rPr>
          <w:sz w:val="24"/>
          <w:szCs w:val="24"/>
        </w:rPr>
        <w:t xml:space="preserve"> в порядке, установленном внутренним документом Биржи (далее – уполномоченный финансовый консультант), (в случае включения ценных бумаг в Котировальный список «И»);</w:t>
      </w:r>
    </w:p>
    <w:p w14:paraId="40295351" w14:textId="77777777" w:rsidR="0023414C" w:rsidRPr="004109A3" w:rsidRDefault="0023414C" w:rsidP="0023414C">
      <w:pPr>
        <w:widowControl/>
        <w:numPr>
          <w:ilvl w:val="0"/>
          <w:numId w:val="25"/>
        </w:numPr>
        <w:tabs>
          <w:tab w:val="clear" w:pos="1260"/>
        </w:tabs>
        <w:overflowPunct/>
        <w:autoSpaceDE/>
        <w:autoSpaceDN/>
        <w:adjustRightInd/>
        <w:spacing w:before="60"/>
        <w:ind w:left="1080" w:hanging="433"/>
        <w:jc w:val="both"/>
        <w:textAlignment w:val="auto"/>
        <w:rPr>
          <w:sz w:val="24"/>
          <w:szCs w:val="24"/>
        </w:rPr>
      </w:pPr>
      <w:r w:rsidRPr="004109A3">
        <w:rPr>
          <w:sz w:val="24"/>
          <w:szCs w:val="24"/>
        </w:rPr>
        <w:t>указание на то, что ценная бумага предназначена для квалифицированных инвесторов;</w:t>
      </w:r>
    </w:p>
    <w:p w14:paraId="739E3B9C" w14:textId="44429406" w:rsidR="0071187D" w:rsidRPr="00E5605E" w:rsidRDefault="00DB3123" w:rsidP="0020793A">
      <w:pPr>
        <w:widowControl/>
        <w:numPr>
          <w:ilvl w:val="0"/>
          <w:numId w:val="25"/>
        </w:numPr>
        <w:tabs>
          <w:tab w:val="clear" w:pos="1260"/>
        </w:tabs>
        <w:overflowPunct/>
        <w:autoSpaceDE/>
        <w:autoSpaceDN/>
        <w:adjustRightInd/>
        <w:spacing w:before="60"/>
        <w:ind w:left="1080" w:hanging="433"/>
        <w:jc w:val="both"/>
        <w:textAlignment w:val="auto"/>
        <w:rPr>
          <w:sz w:val="24"/>
          <w:szCs w:val="24"/>
        </w:rPr>
      </w:pPr>
      <w:r w:rsidRPr="004109A3">
        <w:rPr>
          <w:sz w:val="24"/>
          <w:szCs w:val="24"/>
        </w:rPr>
        <w:t>категория</w:t>
      </w:r>
      <w:r w:rsidR="0071187D" w:rsidRPr="00E5605E">
        <w:rPr>
          <w:sz w:val="24"/>
          <w:szCs w:val="24"/>
        </w:rPr>
        <w:t xml:space="preserve"> Котировального списка либо указание на то, что ценные бумаги </w:t>
      </w:r>
      <w:r w:rsidR="00D27746" w:rsidRPr="004109A3">
        <w:rPr>
          <w:sz w:val="24"/>
          <w:szCs w:val="24"/>
        </w:rPr>
        <w:t xml:space="preserve">не включены в </w:t>
      </w:r>
      <w:r w:rsidR="00080015" w:rsidRPr="004109A3">
        <w:rPr>
          <w:sz w:val="24"/>
          <w:szCs w:val="24"/>
        </w:rPr>
        <w:t>К</w:t>
      </w:r>
      <w:r w:rsidR="00D27746" w:rsidRPr="004109A3">
        <w:rPr>
          <w:sz w:val="24"/>
          <w:szCs w:val="24"/>
        </w:rPr>
        <w:t>отировальные списки (в случае допуска ценных бумаг</w:t>
      </w:r>
      <w:r w:rsidR="0071187D" w:rsidRPr="00E5605E">
        <w:rPr>
          <w:sz w:val="24"/>
          <w:szCs w:val="24"/>
        </w:rPr>
        <w:t xml:space="preserve"> к торгам</w:t>
      </w:r>
      <w:r w:rsidR="003629B7" w:rsidRPr="00E5605E">
        <w:rPr>
          <w:sz w:val="24"/>
          <w:szCs w:val="24"/>
        </w:rPr>
        <w:t xml:space="preserve"> </w:t>
      </w:r>
      <w:r w:rsidR="00D27746" w:rsidRPr="004109A3">
        <w:rPr>
          <w:sz w:val="24"/>
          <w:szCs w:val="24"/>
        </w:rPr>
        <w:t>на фондовой бирже</w:t>
      </w:r>
      <w:r w:rsidR="0071187D" w:rsidRPr="00E5605E">
        <w:rPr>
          <w:sz w:val="24"/>
          <w:szCs w:val="24"/>
        </w:rPr>
        <w:t>)</w:t>
      </w:r>
      <w:r w:rsidR="00E5605E">
        <w:rPr>
          <w:sz w:val="24"/>
          <w:szCs w:val="24"/>
        </w:rPr>
        <w:t>.</w:t>
      </w:r>
    </w:p>
    <w:p w14:paraId="1861C90F" w14:textId="32E42217" w:rsidR="0071187D" w:rsidRPr="00770593" w:rsidRDefault="0071187D" w:rsidP="0071187D">
      <w:pPr>
        <w:tabs>
          <w:tab w:val="left" w:pos="1021"/>
        </w:tabs>
        <w:spacing w:before="120"/>
        <w:ind w:firstLine="567"/>
        <w:jc w:val="both"/>
        <w:rPr>
          <w:sz w:val="24"/>
          <w:szCs w:val="24"/>
        </w:rPr>
      </w:pPr>
      <w:r w:rsidRPr="00770593">
        <w:rPr>
          <w:sz w:val="24"/>
          <w:szCs w:val="24"/>
        </w:rPr>
        <w:t>9.</w:t>
      </w:r>
      <w:r w:rsidRPr="00770593">
        <w:rPr>
          <w:sz w:val="24"/>
          <w:szCs w:val="24"/>
        </w:rPr>
        <w:tab/>
      </w:r>
      <w:r w:rsidR="00FE240A" w:rsidRPr="004109A3">
        <w:rPr>
          <w:sz w:val="24"/>
          <w:szCs w:val="24"/>
        </w:rPr>
        <w:t xml:space="preserve">Изменения в Список вносятся в связи с принятием </w:t>
      </w:r>
      <w:r w:rsidR="002A13F4" w:rsidRPr="00770593">
        <w:rPr>
          <w:sz w:val="24"/>
          <w:szCs w:val="24"/>
        </w:rPr>
        <w:t xml:space="preserve">Биржей </w:t>
      </w:r>
      <w:r w:rsidR="00FE240A" w:rsidRPr="004109A3">
        <w:rPr>
          <w:sz w:val="24"/>
          <w:szCs w:val="24"/>
        </w:rPr>
        <w:t xml:space="preserve">решений о включении ценных бумаг в Список, об изменении уровня листинга и об исключении ценных бумаг из Списка, </w:t>
      </w:r>
      <w:r w:rsidRPr="00770593">
        <w:rPr>
          <w:sz w:val="24"/>
          <w:szCs w:val="24"/>
        </w:rPr>
        <w:t xml:space="preserve"> а также в связи с изменениями параметров ценных бумаг, допущенных к торгам в ЗАО «ФБ ММВБ</w:t>
      </w:r>
      <w:r w:rsidRPr="004109A3">
        <w:rPr>
          <w:sz w:val="24"/>
          <w:szCs w:val="24"/>
        </w:rPr>
        <w:t>»</w:t>
      </w:r>
      <w:r w:rsidR="009922C9" w:rsidRPr="004109A3">
        <w:rPr>
          <w:sz w:val="24"/>
          <w:szCs w:val="24"/>
        </w:rPr>
        <w:t>, в том числе</w:t>
      </w:r>
      <w:r w:rsidRPr="004109A3">
        <w:rPr>
          <w:sz w:val="24"/>
          <w:szCs w:val="24"/>
        </w:rPr>
        <w:t>:</w:t>
      </w:r>
    </w:p>
    <w:p w14:paraId="7A6B01D0" w14:textId="74FC90FD" w:rsidR="0071187D" w:rsidRPr="00770593" w:rsidRDefault="0071187D" w:rsidP="0020793A">
      <w:pPr>
        <w:widowControl/>
        <w:numPr>
          <w:ilvl w:val="0"/>
          <w:numId w:val="25"/>
        </w:numPr>
        <w:tabs>
          <w:tab w:val="clear" w:pos="1260"/>
        </w:tabs>
        <w:overflowPunct/>
        <w:autoSpaceDE/>
        <w:autoSpaceDN/>
        <w:adjustRightInd/>
        <w:spacing w:before="60"/>
        <w:ind w:left="1080" w:hanging="433"/>
        <w:jc w:val="both"/>
        <w:textAlignment w:val="auto"/>
        <w:rPr>
          <w:sz w:val="24"/>
          <w:szCs w:val="24"/>
        </w:rPr>
      </w:pPr>
      <w:r w:rsidRPr="00770593">
        <w:rPr>
          <w:sz w:val="24"/>
          <w:szCs w:val="24"/>
        </w:rPr>
        <w:t xml:space="preserve">индивидуального государственного регистрационного номера </w:t>
      </w:r>
      <w:r w:rsidR="00661673" w:rsidRPr="00770593">
        <w:rPr>
          <w:sz w:val="24"/>
          <w:szCs w:val="24"/>
        </w:rPr>
        <w:t xml:space="preserve">(идентификационного номера) </w:t>
      </w:r>
      <w:r w:rsidRPr="00770593">
        <w:rPr>
          <w:sz w:val="24"/>
          <w:szCs w:val="24"/>
        </w:rPr>
        <w:t>выпуска (дополнительного выпуска) данных ценных бумаг (в случае его наличия);</w:t>
      </w:r>
    </w:p>
    <w:p w14:paraId="76317FB2" w14:textId="77777777" w:rsidR="0071187D" w:rsidRPr="00770593" w:rsidRDefault="0071187D" w:rsidP="0020793A">
      <w:pPr>
        <w:widowControl/>
        <w:numPr>
          <w:ilvl w:val="0"/>
          <w:numId w:val="25"/>
        </w:numPr>
        <w:tabs>
          <w:tab w:val="clear" w:pos="1260"/>
        </w:tabs>
        <w:overflowPunct/>
        <w:autoSpaceDE/>
        <w:autoSpaceDN/>
        <w:adjustRightInd/>
        <w:spacing w:before="60"/>
        <w:ind w:left="1080" w:hanging="433"/>
        <w:jc w:val="both"/>
        <w:textAlignment w:val="auto"/>
        <w:rPr>
          <w:sz w:val="24"/>
          <w:szCs w:val="24"/>
        </w:rPr>
      </w:pPr>
      <w:r w:rsidRPr="00770593">
        <w:rPr>
          <w:sz w:val="24"/>
          <w:szCs w:val="24"/>
        </w:rPr>
        <w:t>общего количества эмиссионных ценных бумаг в данном выпуске ценных бумаг;</w:t>
      </w:r>
    </w:p>
    <w:p w14:paraId="63FCC8AC" w14:textId="18532270" w:rsidR="0071187D" w:rsidRPr="00770593" w:rsidRDefault="0071187D" w:rsidP="0020793A">
      <w:pPr>
        <w:widowControl/>
        <w:numPr>
          <w:ilvl w:val="0"/>
          <w:numId w:val="25"/>
        </w:numPr>
        <w:tabs>
          <w:tab w:val="clear" w:pos="1260"/>
        </w:tabs>
        <w:overflowPunct/>
        <w:autoSpaceDE/>
        <w:autoSpaceDN/>
        <w:adjustRightInd/>
        <w:spacing w:before="60"/>
        <w:ind w:left="1080" w:hanging="433"/>
        <w:jc w:val="both"/>
        <w:textAlignment w:val="auto"/>
        <w:rPr>
          <w:sz w:val="24"/>
          <w:szCs w:val="24"/>
        </w:rPr>
      </w:pPr>
      <w:r w:rsidRPr="00770593">
        <w:rPr>
          <w:sz w:val="24"/>
          <w:szCs w:val="24"/>
        </w:rPr>
        <w:t xml:space="preserve">наименования эмитента </w:t>
      </w:r>
      <w:r w:rsidR="0089012A" w:rsidRPr="004109A3">
        <w:rPr>
          <w:sz w:val="24"/>
          <w:szCs w:val="24"/>
        </w:rPr>
        <w:t xml:space="preserve">/ </w:t>
      </w:r>
      <w:proofErr w:type="gramStart"/>
      <w:r w:rsidR="0089012A" w:rsidRPr="004109A3">
        <w:rPr>
          <w:sz w:val="24"/>
          <w:szCs w:val="24"/>
        </w:rPr>
        <w:t>эмитента</w:t>
      </w:r>
      <w:proofErr w:type="gramEnd"/>
      <w:r w:rsidR="0089012A" w:rsidRPr="004109A3">
        <w:rPr>
          <w:sz w:val="24"/>
          <w:szCs w:val="24"/>
        </w:rPr>
        <w:t xml:space="preserve"> представляемых ценных бумаг</w:t>
      </w:r>
      <w:r w:rsidRPr="004109A3">
        <w:rPr>
          <w:sz w:val="24"/>
          <w:szCs w:val="24"/>
        </w:rPr>
        <w:t xml:space="preserve"> </w:t>
      </w:r>
      <w:r w:rsidRPr="00770593">
        <w:rPr>
          <w:sz w:val="24"/>
          <w:szCs w:val="24"/>
        </w:rPr>
        <w:t>(включая изменение типа акционерного общества</w:t>
      </w:r>
      <w:r w:rsidR="00B93470" w:rsidRPr="004109A3">
        <w:rPr>
          <w:sz w:val="24"/>
          <w:szCs w:val="24"/>
        </w:rPr>
        <w:t xml:space="preserve"> и замену эмитента облигаций на его правопреемника в предусмотренных законодательством случаях</w:t>
      </w:r>
      <w:r w:rsidRPr="00770593">
        <w:rPr>
          <w:sz w:val="24"/>
          <w:szCs w:val="24"/>
        </w:rPr>
        <w:t>) / названия паевого инвестиционного фонда</w:t>
      </w:r>
      <w:r w:rsidR="0089012A" w:rsidRPr="004109A3">
        <w:rPr>
          <w:sz w:val="24"/>
          <w:szCs w:val="24"/>
        </w:rPr>
        <w:t>, иностранного инвестиционного фонда</w:t>
      </w:r>
      <w:r w:rsidRPr="00770593">
        <w:rPr>
          <w:sz w:val="24"/>
          <w:szCs w:val="24"/>
        </w:rPr>
        <w:t xml:space="preserve"> и наименования его Управляющей компании / </w:t>
      </w:r>
      <w:r w:rsidR="0089012A" w:rsidRPr="004109A3">
        <w:rPr>
          <w:sz w:val="24"/>
          <w:szCs w:val="24"/>
        </w:rPr>
        <w:t>Управляющей компании иностранного инвестиционного фонда</w:t>
      </w:r>
      <w:r w:rsidRPr="004109A3">
        <w:rPr>
          <w:sz w:val="24"/>
        </w:rPr>
        <w:t xml:space="preserve"> /</w:t>
      </w:r>
      <w:r w:rsidRPr="004109A3">
        <w:rPr>
          <w:sz w:val="24"/>
          <w:szCs w:val="24"/>
        </w:rPr>
        <w:t xml:space="preserve"> </w:t>
      </w:r>
      <w:r w:rsidRPr="00770593">
        <w:rPr>
          <w:sz w:val="24"/>
          <w:szCs w:val="24"/>
        </w:rPr>
        <w:t>наименования Управляющего  ипотечным покрытием</w:t>
      </w:r>
    </w:p>
    <w:p w14:paraId="73AB55CF" w14:textId="5305572D" w:rsidR="00770593" w:rsidRDefault="00770593" w:rsidP="00770593">
      <w:pPr>
        <w:pStyle w:val="22"/>
        <w:tabs>
          <w:tab w:val="left" w:pos="1014"/>
        </w:tabs>
        <w:spacing w:before="120" w:line="240" w:lineRule="auto"/>
        <w:ind w:left="0" w:firstLine="720"/>
        <w:jc w:val="both"/>
      </w:pPr>
      <w:r>
        <w:t>В</w:t>
      </w:r>
      <w:r w:rsidR="009F088B" w:rsidRPr="00770593">
        <w:t xml:space="preserve"> случае изменения </w:t>
      </w:r>
      <w:r>
        <w:t xml:space="preserve">указанных </w:t>
      </w:r>
      <w:r w:rsidR="009F088B" w:rsidRPr="00770593">
        <w:t>параметров ценных бумаг, обусловленных объединением выпусков (дополнительных выпусков) акций</w:t>
      </w:r>
      <w:r>
        <w:t>,</w:t>
      </w:r>
      <w:r w:rsidR="009F088B" w:rsidRPr="00770593">
        <w:t xml:space="preserve"> </w:t>
      </w:r>
      <w:r w:rsidR="00650766" w:rsidRPr="00770593">
        <w:t xml:space="preserve"> </w:t>
      </w:r>
      <w:r>
        <w:t>и</w:t>
      </w:r>
      <w:r w:rsidRPr="00770593">
        <w:t>зменения в Список</w:t>
      </w:r>
      <w:r w:rsidRPr="00770593" w:rsidDel="00770593">
        <w:t xml:space="preserve"> </w:t>
      </w:r>
      <w:r>
        <w:t xml:space="preserve">вносятся </w:t>
      </w:r>
      <w:r w:rsidRPr="004109A3">
        <w:t>Биржей</w:t>
      </w:r>
      <w:r w:rsidR="00823CF0" w:rsidRPr="004109A3">
        <w:t xml:space="preserve"> </w:t>
      </w:r>
      <w:r w:rsidR="009F088B" w:rsidRPr="004109A3">
        <w:t>на</w:t>
      </w:r>
      <w:r w:rsidR="009F088B" w:rsidRPr="00770593">
        <w:t xml:space="preserve"> основании уведомления Клиринговой организации</w:t>
      </w:r>
      <w:r w:rsidR="00650766" w:rsidRPr="00770593">
        <w:t xml:space="preserve"> </w:t>
      </w:r>
      <w:r w:rsidR="009F088B" w:rsidRPr="00770593">
        <w:t>об объединении выпусков эмиссионных ценных бумаг и/или аннулировании индивидуальных номеров (кодов) дополнительных выпусков эмиссионных ценных бумаг</w:t>
      </w:r>
      <w:r>
        <w:t>.</w:t>
      </w:r>
    </w:p>
    <w:p w14:paraId="0F07D28D" w14:textId="77777777" w:rsidR="009F088B" w:rsidRPr="00770593" w:rsidRDefault="00770593" w:rsidP="00550018">
      <w:pPr>
        <w:pStyle w:val="22"/>
        <w:tabs>
          <w:tab w:val="left" w:pos="1014"/>
        </w:tabs>
        <w:spacing w:before="120" w:after="0" w:line="240" w:lineRule="auto"/>
        <w:ind w:left="0" w:firstLine="720"/>
        <w:jc w:val="both"/>
      </w:pPr>
      <w:r>
        <w:t>В</w:t>
      </w:r>
      <w:r w:rsidRPr="00770593">
        <w:t xml:space="preserve"> случае изменения </w:t>
      </w:r>
      <w:r>
        <w:t xml:space="preserve">указанных </w:t>
      </w:r>
      <w:r w:rsidRPr="00770593">
        <w:t>параметров ценных бумаг</w:t>
      </w:r>
      <w:r>
        <w:t xml:space="preserve"> по иным причинам,</w:t>
      </w:r>
      <w:r w:rsidRPr="00770593">
        <w:t xml:space="preserve">  </w:t>
      </w:r>
      <w:r>
        <w:t>и</w:t>
      </w:r>
      <w:r w:rsidRPr="00770593">
        <w:t>зменения в Список</w:t>
      </w:r>
      <w:r w:rsidRPr="00770593" w:rsidDel="00770593">
        <w:t xml:space="preserve"> </w:t>
      </w:r>
      <w:r>
        <w:t>вносятся Биржей на основании:</w:t>
      </w:r>
    </w:p>
    <w:p w14:paraId="3A251183" w14:textId="77777777" w:rsidR="009F088B" w:rsidRPr="00770593" w:rsidRDefault="009F088B" w:rsidP="0020793A">
      <w:pPr>
        <w:widowControl/>
        <w:numPr>
          <w:ilvl w:val="0"/>
          <w:numId w:val="25"/>
        </w:numPr>
        <w:tabs>
          <w:tab w:val="clear" w:pos="1260"/>
        </w:tabs>
        <w:overflowPunct/>
        <w:autoSpaceDE/>
        <w:autoSpaceDN/>
        <w:adjustRightInd/>
        <w:spacing w:before="60"/>
        <w:ind w:left="1080" w:hanging="433"/>
        <w:jc w:val="both"/>
        <w:textAlignment w:val="auto"/>
        <w:rPr>
          <w:sz w:val="24"/>
          <w:szCs w:val="24"/>
        </w:rPr>
      </w:pPr>
      <w:r w:rsidRPr="00770593">
        <w:rPr>
          <w:sz w:val="24"/>
          <w:szCs w:val="24"/>
        </w:rPr>
        <w:t xml:space="preserve">уведомления Клиринговой организации и/или </w:t>
      </w:r>
      <w:r w:rsidR="00555FF3" w:rsidRPr="00770593">
        <w:rPr>
          <w:sz w:val="24"/>
          <w:szCs w:val="24"/>
        </w:rPr>
        <w:t>Р</w:t>
      </w:r>
      <w:r w:rsidRPr="00770593">
        <w:rPr>
          <w:sz w:val="24"/>
          <w:szCs w:val="24"/>
        </w:rPr>
        <w:t xml:space="preserve">асчетного депозитария; </w:t>
      </w:r>
      <w:r w:rsidR="00770593">
        <w:rPr>
          <w:sz w:val="24"/>
          <w:szCs w:val="24"/>
        </w:rPr>
        <w:t>и/или</w:t>
      </w:r>
    </w:p>
    <w:p w14:paraId="3B1DA176" w14:textId="77777777" w:rsidR="009F088B" w:rsidRPr="00770593" w:rsidRDefault="009F088B" w:rsidP="0020793A">
      <w:pPr>
        <w:widowControl/>
        <w:numPr>
          <w:ilvl w:val="0"/>
          <w:numId w:val="25"/>
        </w:numPr>
        <w:tabs>
          <w:tab w:val="clear" w:pos="1260"/>
        </w:tabs>
        <w:overflowPunct/>
        <w:autoSpaceDE/>
        <w:autoSpaceDN/>
        <w:adjustRightInd/>
        <w:spacing w:before="60"/>
        <w:ind w:left="1080" w:hanging="433"/>
        <w:jc w:val="both"/>
        <w:textAlignment w:val="auto"/>
        <w:rPr>
          <w:sz w:val="24"/>
          <w:szCs w:val="24"/>
        </w:rPr>
      </w:pPr>
      <w:r w:rsidRPr="00770593">
        <w:rPr>
          <w:sz w:val="24"/>
          <w:szCs w:val="24"/>
        </w:rPr>
        <w:t>уведомления</w:t>
      </w:r>
      <w:r w:rsidR="00650766" w:rsidRPr="00770593">
        <w:rPr>
          <w:sz w:val="24"/>
          <w:szCs w:val="24"/>
        </w:rPr>
        <w:t xml:space="preserve"> или документов</w:t>
      </w:r>
      <w:r w:rsidRPr="00770593">
        <w:rPr>
          <w:sz w:val="24"/>
          <w:szCs w:val="24"/>
        </w:rPr>
        <w:t>, поступивш</w:t>
      </w:r>
      <w:r w:rsidR="00650766" w:rsidRPr="00770593">
        <w:rPr>
          <w:sz w:val="24"/>
          <w:szCs w:val="24"/>
        </w:rPr>
        <w:t>их</w:t>
      </w:r>
      <w:r w:rsidRPr="00770593">
        <w:rPr>
          <w:sz w:val="24"/>
          <w:szCs w:val="24"/>
        </w:rPr>
        <w:t xml:space="preserve"> от эмитента (Управляющей компании) или Официального представителя эмитента (Управляющей компании)</w:t>
      </w:r>
      <w:r w:rsidR="00650766" w:rsidRPr="00770593">
        <w:rPr>
          <w:sz w:val="24"/>
          <w:szCs w:val="24"/>
        </w:rPr>
        <w:t>.</w:t>
      </w:r>
    </w:p>
    <w:p w14:paraId="1613A9FF" w14:textId="3DAEA058" w:rsidR="00A66D35" w:rsidRPr="004109A3" w:rsidRDefault="0071187D" w:rsidP="00A66D35">
      <w:pPr>
        <w:tabs>
          <w:tab w:val="left" w:pos="1021"/>
        </w:tabs>
        <w:spacing w:before="120"/>
        <w:ind w:firstLine="567"/>
        <w:jc w:val="both"/>
        <w:rPr>
          <w:sz w:val="24"/>
          <w:szCs w:val="24"/>
        </w:rPr>
      </w:pPr>
      <w:r w:rsidRPr="00E517B1">
        <w:rPr>
          <w:sz w:val="24"/>
          <w:szCs w:val="24"/>
        </w:rPr>
        <w:t>10.</w:t>
      </w:r>
      <w:r w:rsidRPr="00E517B1">
        <w:rPr>
          <w:sz w:val="24"/>
          <w:szCs w:val="24"/>
        </w:rPr>
        <w:tab/>
      </w:r>
      <w:r w:rsidR="00A66D35" w:rsidRPr="004109A3">
        <w:rPr>
          <w:sz w:val="24"/>
          <w:szCs w:val="24"/>
        </w:rPr>
        <w:t xml:space="preserve">В случае внесения изменений в Список Биржа </w:t>
      </w:r>
      <w:r w:rsidRPr="00E75D53">
        <w:rPr>
          <w:sz w:val="24"/>
          <w:szCs w:val="24"/>
        </w:rPr>
        <w:t>не позднее рабочего дня</w:t>
      </w:r>
      <w:r w:rsidR="00A66D35" w:rsidRPr="004109A3">
        <w:rPr>
          <w:sz w:val="24"/>
          <w:szCs w:val="24"/>
        </w:rPr>
        <w:t>, следующего за днем</w:t>
      </w:r>
      <w:r w:rsidRPr="00E75D53">
        <w:rPr>
          <w:sz w:val="24"/>
          <w:szCs w:val="24"/>
        </w:rPr>
        <w:t xml:space="preserve"> принятия решения </w:t>
      </w:r>
      <w:r w:rsidR="00A66D35" w:rsidRPr="004109A3">
        <w:rPr>
          <w:sz w:val="24"/>
          <w:szCs w:val="24"/>
        </w:rPr>
        <w:t>о внесении изменений, представляет в  ФСФР  России  измененный Список в порядке, предусмотренном</w:t>
      </w:r>
      <w:r w:rsidRPr="00E75D53">
        <w:rPr>
          <w:sz w:val="24"/>
          <w:szCs w:val="24"/>
        </w:rPr>
        <w:t xml:space="preserve"> нормативным правовым актом ФСФР России</w:t>
      </w:r>
      <w:r w:rsidR="00A66D35" w:rsidRPr="004109A3">
        <w:rPr>
          <w:sz w:val="24"/>
          <w:szCs w:val="24"/>
        </w:rPr>
        <w:t>.</w:t>
      </w:r>
    </w:p>
    <w:p w14:paraId="7AC801A8" w14:textId="098F25C2" w:rsidR="0071187D" w:rsidRPr="00E75D53" w:rsidRDefault="00A66D35" w:rsidP="0071187D">
      <w:pPr>
        <w:tabs>
          <w:tab w:val="left" w:pos="1021"/>
        </w:tabs>
        <w:spacing w:before="120"/>
        <w:ind w:firstLine="567"/>
        <w:jc w:val="both"/>
        <w:rPr>
          <w:sz w:val="24"/>
          <w:szCs w:val="24"/>
        </w:rPr>
      </w:pPr>
      <w:proofErr w:type="gramStart"/>
      <w:r w:rsidRPr="004109A3">
        <w:rPr>
          <w:sz w:val="24"/>
          <w:szCs w:val="24"/>
        </w:rPr>
        <w:t>В случае внесения изменений в Список в связи с включением (исключением) ценных бумаг в Список (из Списка) или в котировальные списки (из котировальных списков) Биржа не позднее рабочего дня, следующего за днем принятия решения, направляет в ФСФР  России  сообщение (сообщения) с информацией о каждой ценной бумаге, которая включена (исключена) в Список или котировальный список (</w:t>
      </w:r>
      <w:r w:rsidR="0071187D" w:rsidRPr="00E75D53">
        <w:rPr>
          <w:sz w:val="24"/>
          <w:szCs w:val="24"/>
        </w:rPr>
        <w:t>из Списка</w:t>
      </w:r>
      <w:r w:rsidRPr="004109A3">
        <w:rPr>
          <w:sz w:val="24"/>
          <w:szCs w:val="24"/>
        </w:rPr>
        <w:t xml:space="preserve"> или котировального списка), в</w:t>
      </w:r>
      <w:proofErr w:type="gramEnd"/>
      <w:r w:rsidRPr="004109A3">
        <w:rPr>
          <w:sz w:val="24"/>
          <w:szCs w:val="24"/>
        </w:rPr>
        <w:t xml:space="preserve"> </w:t>
      </w:r>
      <w:proofErr w:type="gramStart"/>
      <w:r w:rsidRPr="004109A3">
        <w:rPr>
          <w:sz w:val="24"/>
          <w:szCs w:val="24"/>
        </w:rPr>
        <w:t>объеме</w:t>
      </w:r>
      <w:proofErr w:type="gramEnd"/>
      <w:r w:rsidRPr="004109A3">
        <w:rPr>
          <w:sz w:val="24"/>
          <w:szCs w:val="24"/>
        </w:rPr>
        <w:t xml:space="preserve"> и порядке, предусмотренном нормативным правовым актом ФСФР России.</w:t>
      </w:r>
    </w:p>
    <w:p w14:paraId="65F48968" w14:textId="60C95F76" w:rsidR="0071187D" w:rsidRPr="00E75D53" w:rsidRDefault="0071187D" w:rsidP="0071187D">
      <w:pPr>
        <w:tabs>
          <w:tab w:val="left" w:pos="1021"/>
        </w:tabs>
        <w:spacing w:before="120"/>
        <w:ind w:firstLine="567"/>
        <w:jc w:val="both"/>
        <w:rPr>
          <w:sz w:val="24"/>
          <w:szCs w:val="24"/>
        </w:rPr>
      </w:pPr>
      <w:r w:rsidRPr="00E75D53">
        <w:rPr>
          <w:sz w:val="24"/>
          <w:szCs w:val="24"/>
        </w:rPr>
        <w:t xml:space="preserve">11. </w:t>
      </w:r>
      <w:proofErr w:type="gramStart"/>
      <w:r w:rsidRPr="00E75D53">
        <w:rPr>
          <w:sz w:val="24"/>
          <w:szCs w:val="24"/>
        </w:rPr>
        <w:t>В случае включения ценных бумаг в Список до государственной регистрации отчета об итогах выпуска (дополнительного выпуска) ценных бумаг или представления в ФСФР России уведомления  об итогах выпуска (дополнительного выпуска) ценных бумаг торги ценными бумагами допускаются только после государственной регистрации отчета об итогах выпуска (дополнительного выпуска) ценных бумаг или представления в ФСФР России уведомления об итогах выпуска (дополнительного выпуска) ценных бумаг</w:t>
      </w:r>
      <w:proofErr w:type="gramEnd"/>
      <w:r w:rsidRPr="00E75D53">
        <w:rPr>
          <w:sz w:val="24"/>
          <w:szCs w:val="24"/>
        </w:rPr>
        <w:t xml:space="preserve"> (за исключением размещения ценных бумаг на торгах ЗАО «ФБ ММВБ», а также </w:t>
      </w:r>
      <w:r w:rsidR="00C22DD6" w:rsidRPr="004109A3">
        <w:rPr>
          <w:sz w:val="24"/>
          <w:szCs w:val="24"/>
        </w:rPr>
        <w:t>случаев, предусмотренных федеральными законами и нормативными правовыми актами федерального органа исполнительной власти по рынку ценных бумаг</w:t>
      </w:r>
      <w:r w:rsidRPr="004109A3">
        <w:rPr>
          <w:sz w:val="24"/>
          <w:szCs w:val="24"/>
        </w:rPr>
        <w:t>).</w:t>
      </w:r>
      <w:r w:rsidRPr="00E75D53">
        <w:rPr>
          <w:sz w:val="24"/>
          <w:szCs w:val="24"/>
        </w:rPr>
        <w:t xml:space="preserve"> </w:t>
      </w:r>
    </w:p>
    <w:p w14:paraId="714852E3" w14:textId="77777777" w:rsidR="0071187D" w:rsidRPr="00E517B1" w:rsidRDefault="0071187D" w:rsidP="0071187D">
      <w:pPr>
        <w:tabs>
          <w:tab w:val="left" w:pos="1021"/>
        </w:tabs>
        <w:spacing w:before="120"/>
        <w:ind w:firstLine="567"/>
        <w:jc w:val="both"/>
        <w:rPr>
          <w:sz w:val="24"/>
          <w:szCs w:val="24"/>
        </w:rPr>
      </w:pPr>
      <w:bookmarkStart w:id="41" w:name="OLE_LINK1"/>
      <w:r w:rsidRPr="00E75D53">
        <w:rPr>
          <w:sz w:val="24"/>
          <w:szCs w:val="24"/>
        </w:rPr>
        <w:t>1</w:t>
      </w:r>
      <w:r w:rsidR="00286811" w:rsidRPr="00E75D53">
        <w:rPr>
          <w:sz w:val="24"/>
          <w:szCs w:val="24"/>
        </w:rPr>
        <w:t>2</w:t>
      </w:r>
      <w:r w:rsidRPr="00E75D53">
        <w:rPr>
          <w:sz w:val="24"/>
          <w:szCs w:val="24"/>
        </w:rPr>
        <w:t>. При неисполнении эмитентом обязательств (дефолт) по любому</w:t>
      </w:r>
      <w:r w:rsidRPr="00E517B1">
        <w:rPr>
          <w:sz w:val="24"/>
          <w:szCs w:val="24"/>
        </w:rPr>
        <w:t xml:space="preserve"> из выпусков облигаций, допущенных к обращению в ЗАО «ФБ ММВБ» (за исключением случаев технического дефолта по </w:t>
      </w:r>
      <w:r w:rsidRPr="00673A8A">
        <w:rPr>
          <w:sz w:val="24"/>
          <w:szCs w:val="24"/>
        </w:rPr>
        <w:t>облигациям корпоративных эмитентов),</w:t>
      </w:r>
      <w:r w:rsidRPr="00E517B1">
        <w:rPr>
          <w:sz w:val="24"/>
          <w:szCs w:val="24"/>
        </w:rPr>
        <w:t xml:space="preserve"> облигации всех выпусков эмитента, включенные в Котировальные списки, исключаются из соответствующих Котировальных списков. При этом </w:t>
      </w:r>
      <w:r w:rsidR="002A13F4" w:rsidRPr="00E517B1">
        <w:rPr>
          <w:sz w:val="24"/>
          <w:szCs w:val="24"/>
        </w:rPr>
        <w:t>Биржа</w:t>
      </w:r>
      <w:r w:rsidRPr="00E517B1">
        <w:rPr>
          <w:sz w:val="24"/>
          <w:szCs w:val="24"/>
        </w:rPr>
        <w:t xml:space="preserve"> вправе принять решение об ограничении перечня </w:t>
      </w:r>
      <w:r w:rsidR="00D85D98">
        <w:rPr>
          <w:sz w:val="24"/>
          <w:szCs w:val="24"/>
        </w:rPr>
        <w:t>допустимых</w:t>
      </w:r>
      <w:r w:rsidR="00D85D98" w:rsidRPr="00E517B1">
        <w:rPr>
          <w:sz w:val="24"/>
          <w:szCs w:val="24"/>
        </w:rPr>
        <w:t xml:space="preserve"> </w:t>
      </w:r>
      <w:r w:rsidRPr="00E517B1">
        <w:rPr>
          <w:sz w:val="24"/>
          <w:szCs w:val="24"/>
        </w:rPr>
        <w:t>режимов торгов в отношении данного выпуска облигаций</w:t>
      </w:r>
      <w:r w:rsidR="00F50C86" w:rsidRPr="00E517B1">
        <w:rPr>
          <w:sz w:val="24"/>
          <w:szCs w:val="24"/>
        </w:rPr>
        <w:t>,</w:t>
      </w:r>
      <w:r w:rsidRPr="00E517B1">
        <w:rPr>
          <w:sz w:val="24"/>
          <w:szCs w:val="24"/>
        </w:rPr>
        <w:t xml:space="preserve"> всех </w:t>
      </w:r>
      <w:r w:rsidR="00F50C86" w:rsidRPr="00E517B1">
        <w:rPr>
          <w:sz w:val="24"/>
          <w:szCs w:val="24"/>
        </w:rPr>
        <w:t xml:space="preserve">или некоторых </w:t>
      </w:r>
      <w:r w:rsidRPr="00E517B1">
        <w:rPr>
          <w:sz w:val="24"/>
          <w:szCs w:val="24"/>
        </w:rPr>
        <w:t xml:space="preserve">выпусков облигаций соответствующего эмитента в соответствии с </w:t>
      </w:r>
      <w:r w:rsidR="00543317">
        <w:rPr>
          <w:sz w:val="24"/>
          <w:szCs w:val="24"/>
        </w:rPr>
        <w:t>внутренним документом Биржи, определяющим п</w:t>
      </w:r>
      <w:r w:rsidRPr="001A17E7">
        <w:rPr>
          <w:sz w:val="24"/>
          <w:szCs w:val="24"/>
        </w:rPr>
        <w:t>равила проведения торгов ценным</w:t>
      </w:r>
      <w:r w:rsidR="00974799">
        <w:rPr>
          <w:sz w:val="24"/>
          <w:szCs w:val="24"/>
        </w:rPr>
        <w:t>и</w:t>
      </w:r>
      <w:r w:rsidRPr="001A17E7">
        <w:rPr>
          <w:sz w:val="24"/>
          <w:szCs w:val="24"/>
        </w:rPr>
        <w:t xml:space="preserve"> бумагам</w:t>
      </w:r>
      <w:r w:rsidR="00974799">
        <w:rPr>
          <w:sz w:val="24"/>
          <w:szCs w:val="24"/>
        </w:rPr>
        <w:t>и</w:t>
      </w:r>
      <w:r w:rsidRPr="00E517B1">
        <w:rPr>
          <w:sz w:val="24"/>
          <w:szCs w:val="24"/>
        </w:rPr>
        <w:t>.</w:t>
      </w:r>
    </w:p>
    <w:p w14:paraId="7EA0D52F" w14:textId="77777777" w:rsidR="0071187D" w:rsidRPr="00E517B1" w:rsidRDefault="0071187D" w:rsidP="0071187D">
      <w:pPr>
        <w:tabs>
          <w:tab w:val="left" w:pos="1021"/>
        </w:tabs>
        <w:spacing w:before="120"/>
        <w:ind w:firstLine="567"/>
        <w:jc w:val="both"/>
        <w:rPr>
          <w:sz w:val="24"/>
          <w:szCs w:val="24"/>
        </w:rPr>
      </w:pPr>
      <w:r w:rsidRPr="00E517B1">
        <w:rPr>
          <w:sz w:val="24"/>
          <w:szCs w:val="24"/>
        </w:rPr>
        <w:t>По облигациям эмитента, допустившего дефолт, могут быть сняты ограничения на допустимые режимы торгов в порядке, предусмотренном Правилами торгов, при наступлении одного из следующих случаев:</w:t>
      </w:r>
    </w:p>
    <w:p w14:paraId="7B1F5CB0" w14:textId="77777777" w:rsidR="0071187D" w:rsidRPr="00E517B1" w:rsidRDefault="0071187D" w:rsidP="0071187D">
      <w:pPr>
        <w:tabs>
          <w:tab w:val="left" w:pos="0"/>
          <w:tab w:val="left" w:pos="1021"/>
        </w:tabs>
        <w:spacing w:before="120"/>
        <w:ind w:firstLine="540"/>
        <w:jc w:val="both"/>
        <w:rPr>
          <w:sz w:val="24"/>
          <w:szCs w:val="24"/>
        </w:rPr>
      </w:pPr>
      <w:r w:rsidRPr="00E517B1">
        <w:rPr>
          <w:sz w:val="24"/>
          <w:szCs w:val="24"/>
        </w:rPr>
        <w:t>1)</w:t>
      </w:r>
      <w:r w:rsidRPr="00E517B1">
        <w:rPr>
          <w:sz w:val="24"/>
          <w:szCs w:val="24"/>
        </w:rPr>
        <w:tab/>
        <w:t>полное исполнение эмитентом ранее неисполненных/не в полном объеме исполненных обязательств по допущенном</w:t>
      </w:r>
      <w:proofErr w:type="gramStart"/>
      <w:r w:rsidRPr="00E517B1">
        <w:rPr>
          <w:sz w:val="24"/>
          <w:szCs w:val="24"/>
        </w:rPr>
        <w:t>у(</w:t>
      </w:r>
      <w:proofErr w:type="gramEnd"/>
      <w:r w:rsidRPr="00E517B1">
        <w:rPr>
          <w:sz w:val="24"/>
          <w:szCs w:val="24"/>
        </w:rPr>
        <w:t>ым) ранее дефолту(ам) (по выплате купонного дохода, выкупу по оферте, погашению) по всем выпускам облигаций, допущенным к торгам в ЗАО «ФБ ММВБ», при условии раскрытия эмитентом соответствующего сообщения о существенном факте в порядке и сроки, установленные нормативными правовыми актами ФСФР России;</w:t>
      </w:r>
    </w:p>
    <w:p w14:paraId="7D33CC70" w14:textId="77777777" w:rsidR="0071187D" w:rsidRPr="00E517B1" w:rsidRDefault="0071187D" w:rsidP="0071187D">
      <w:pPr>
        <w:tabs>
          <w:tab w:val="left" w:pos="0"/>
          <w:tab w:val="left" w:pos="1021"/>
        </w:tabs>
        <w:spacing w:before="120"/>
        <w:ind w:firstLine="540"/>
        <w:jc w:val="both"/>
        <w:rPr>
          <w:sz w:val="24"/>
          <w:szCs w:val="24"/>
        </w:rPr>
      </w:pPr>
      <w:proofErr w:type="gramStart"/>
      <w:r w:rsidRPr="00E517B1">
        <w:rPr>
          <w:sz w:val="24"/>
          <w:szCs w:val="24"/>
        </w:rPr>
        <w:t>2) реструктуризация не менее 75 % долга по каждому из выпусков облигаций эмитента, находящихся в обращении, выпуски которых допущены к торгам в ЗАО «ФБ ММВБ» и в отношении которых  допущен дефолт, при условии раскрытия эмитентом соответствующего сообщения о существенном факте в порядке и сроки, установленные нормативными правовыми актами ФСФР России (при этом, в целях Правил под реструктуризацией долга понимается прекращение обязательств</w:t>
      </w:r>
      <w:proofErr w:type="gramEnd"/>
      <w:r w:rsidRPr="00E517B1">
        <w:rPr>
          <w:sz w:val="24"/>
          <w:szCs w:val="24"/>
        </w:rPr>
        <w:t xml:space="preserve"> по облигациям, в отношении которых эмитентом допущен дефолт, путем замены этих обязательств иными долговыми обязательствами); </w:t>
      </w:r>
    </w:p>
    <w:p w14:paraId="4736D24F" w14:textId="670FADE1" w:rsidR="000F1251" w:rsidRPr="00E517B1" w:rsidRDefault="0071187D" w:rsidP="0071187D">
      <w:pPr>
        <w:tabs>
          <w:tab w:val="left" w:pos="0"/>
          <w:tab w:val="left" w:pos="1021"/>
        </w:tabs>
        <w:spacing w:before="120"/>
        <w:ind w:firstLine="540"/>
        <w:jc w:val="both"/>
        <w:rPr>
          <w:sz w:val="24"/>
          <w:szCs w:val="24"/>
        </w:rPr>
      </w:pPr>
      <w:proofErr w:type="gramStart"/>
      <w:r w:rsidRPr="00E517B1">
        <w:rPr>
          <w:sz w:val="24"/>
          <w:szCs w:val="24"/>
        </w:rPr>
        <w:t>3) истечение не менее 1 года с даты последнего факта неисполнения эмитентом обязательств по допущенным к торгам в ЗАО «ФБ ММВБ» выпускам облигаций (по выплате купонного дохода, выкупу по оферте, погашению), - для выпусков облигаций эмитента, в отношении которых не был допущен дефолт, а также для выпусков облигаций, зарегистрированных после даты последнего дефолта</w:t>
      </w:r>
      <w:r w:rsidR="008B180D" w:rsidRPr="00E517B1">
        <w:rPr>
          <w:sz w:val="24"/>
          <w:szCs w:val="24"/>
        </w:rPr>
        <w:t>.</w:t>
      </w:r>
      <w:proofErr w:type="gramEnd"/>
    </w:p>
    <w:p w14:paraId="1D2EF0A6" w14:textId="77777777" w:rsidR="00A777CD" w:rsidRPr="00E517B1" w:rsidRDefault="00286811" w:rsidP="00A777CD">
      <w:pPr>
        <w:tabs>
          <w:tab w:val="left" w:pos="1021"/>
        </w:tabs>
        <w:spacing w:before="120"/>
        <w:ind w:firstLine="567"/>
        <w:jc w:val="both"/>
        <w:rPr>
          <w:sz w:val="24"/>
          <w:szCs w:val="24"/>
        </w:rPr>
      </w:pPr>
      <w:r w:rsidRPr="00E517B1">
        <w:rPr>
          <w:sz w:val="24"/>
          <w:szCs w:val="24"/>
        </w:rPr>
        <w:t>1</w:t>
      </w:r>
      <w:r>
        <w:rPr>
          <w:sz w:val="24"/>
          <w:szCs w:val="24"/>
        </w:rPr>
        <w:t>3</w:t>
      </w:r>
      <w:r w:rsidR="008B180D" w:rsidRPr="00E517B1">
        <w:rPr>
          <w:sz w:val="24"/>
          <w:szCs w:val="24"/>
        </w:rPr>
        <w:t xml:space="preserve">. </w:t>
      </w:r>
      <w:r w:rsidR="007A669E" w:rsidRPr="00E517B1">
        <w:rPr>
          <w:sz w:val="24"/>
          <w:szCs w:val="24"/>
        </w:rPr>
        <w:t>Биржей</w:t>
      </w:r>
      <w:r w:rsidR="00A777CD" w:rsidRPr="00E517B1">
        <w:rPr>
          <w:sz w:val="24"/>
          <w:szCs w:val="24"/>
        </w:rPr>
        <w:t xml:space="preserve"> утверждается р</w:t>
      </w:r>
      <w:r w:rsidR="008B180D" w:rsidRPr="00E517B1">
        <w:rPr>
          <w:sz w:val="24"/>
          <w:szCs w:val="24"/>
        </w:rPr>
        <w:t xml:space="preserve">азмер вознаграждения за </w:t>
      </w:r>
      <w:r w:rsidR="007A669E" w:rsidRPr="00E517B1">
        <w:rPr>
          <w:sz w:val="24"/>
          <w:szCs w:val="24"/>
        </w:rPr>
        <w:t xml:space="preserve">следующие </w:t>
      </w:r>
      <w:r w:rsidR="008B180D" w:rsidRPr="00E517B1">
        <w:rPr>
          <w:sz w:val="24"/>
          <w:szCs w:val="24"/>
        </w:rPr>
        <w:t>услуги</w:t>
      </w:r>
      <w:r w:rsidR="007A669E" w:rsidRPr="00E517B1">
        <w:rPr>
          <w:sz w:val="24"/>
          <w:szCs w:val="24"/>
        </w:rPr>
        <w:t>, связанные с допуском к торгам, размещением и обращением ценных бумаг</w:t>
      </w:r>
      <w:r w:rsidR="00A777CD" w:rsidRPr="00E517B1">
        <w:rPr>
          <w:sz w:val="24"/>
          <w:szCs w:val="24"/>
        </w:rPr>
        <w:t>:</w:t>
      </w:r>
    </w:p>
    <w:p w14:paraId="2CD2E2E1" w14:textId="3F2BF9EB" w:rsidR="00A777CD" w:rsidRPr="00E517B1" w:rsidRDefault="00D868C1" w:rsidP="00385D38">
      <w:pPr>
        <w:widowControl/>
        <w:overflowPunct/>
        <w:autoSpaceDE/>
        <w:autoSpaceDN/>
        <w:adjustRightInd/>
        <w:spacing w:before="60"/>
        <w:ind w:left="647"/>
        <w:jc w:val="both"/>
        <w:textAlignment w:val="auto"/>
        <w:rPr>
          <w:sz w:val="24"/>
          <w:szCs w:val="24"/>
        </w:rPr>
      </w:pPr>
      <w:r w:rsidRPr="004109A3">
        <w:rPr>
          <w:sz w:val="24"/>
          <w:szCs w:val="24"/>
        </w:rPr>
        <w:t>1)</w:t>
      </w:r>
      <w:r w:rsidRPr="004109A3">
        <w:rPr>
          <w:sz w:val="24"/>
          <w:szCs w:val="24"/>
        </w:rPr>
        <w:tab/>
      </w:r>
      <w:r w:rsidR="008B180D" w:rsidRPr="00E517B1">
        <w:rPr>
          <w:sz w:val="24"/>
          <w:szCs w:val="24"/>
        </w:rPr>
        <w:t>по допуску ценных бумаг к торгам в процессе размещения</w:t>
      </w:r>
      <w:r w:rsidR="00A777CD" w:rsidRPr="00E517B1">
        <w:rPr>
          <w:sz w:val="24"/>
          <w:szCs w:val="24"/>
        </w:rPr>
        <w:t>,</w:t>
      </w:r>
    </w:p>
    <w:p w14:paraId="31568BA9" w14:textId="151F71C2" w:rsidR="00C426B0" w:rsidRPr="00E517B1" w:rsidRDefault="00D868C1" w:rsidP="00385D38">
      <w:pPr>
        <w:widowControl/>
        <w:overflowPunct/>
        <w:autoSpaceDE/>
        <w:autoSpaceDN/>
        <w:adjustRightInd/>
        <w:spacing w:before="60"/>
        <w:ind w:left="647"/>
        <w:jc w:val="both"/>
        <w:textAlignment w:val="auto"/>
        <w:rPr>
          <w:sz w:val="24"/>
          <w:szCs w:val="24"/>
        </w:rPr>
      </w:pPr>
      <w:r w:rsidRPr="004109A3">
        <w:rPr>
          <w:sz w:val="24"/>
          <w:szCs w:val="24"/>
        </w:rPr>
        <w:t>2)</w:t>
      </w:r>
      <w:r w:rsidRPr="004109A3">
        <w:rPr>
          <w:sz w:val="24"/>
          <w:szCs w:val="24"/>
        </w:rPr>
        <w:tab/>
      </w:r>
      <w:r w:rsidR="00C426B0" w:rsidRPr="00E517B1">
        <w:rPr>
          <w:sz w:val="24"/>
          <w:szCs w:val="24"/>
        </w:rPr>
        <w:t xml:space="preserve">по присвоению </w:t>
      </w:r>
      <w:r w:rsidR="00810908" w:rsidRPr="00E517B1">
        <w:rPr>
          <w:sz w:val="24"/>
          <w:szCs w:val="24"/>
        </w:rPr>
        <w:t>идентификационного номера биржевым облигациям,</w:t>
      </w:r>
    </w:p>
    <w:p w14:paraId="725BDA98" w14:textId="77777777" w:rsidR="00CF780C" w:rsidRPr="004109A3" w:rsidRDefault="00D868C1" w:rsidP="00D868C1">
      <w:pPr>
        <w:widowControl/>
        <w:overflowPunct/>
        <w:autoSpaceDE/>
        <w:autoSpaceDN/>
        <w:adjustRightInd/>
        <w:spacing w:before="60"/>
        <w:ind w:left="647"/>
        <w:jc w:val="both"/>
        <w:textAlignment w:val="auto"/>
        <w:rPr>
          <w:sz w:val="24"/>
          <w:szCs w:val="24"/>
        </w:rPr>
      </w:pPr>
      <w:r w:rsidRPr="004109A3">
        <w:rPr>
          <w:sz w:val="24"/>
          <w:szCs w:val="24"/>
        </w:rPr>
        <w:t>3)</w:t>
      </w:r>
      <w:r w:rsidRPr="004109A3">
        <w:rPr>
          <w:sz w:val="24"/>
          <w:szCs w:val="24"/>
        </w:rPr>
        <w:tab/>
      </w:r>
      <w:r w:rsidR="00CF780C" w:rsidRPr="004109A3">
        <w:rPr>
          <w:sz w:val="24"/>
          <w:szCs w:val="24"/>
        </w:rPr>
        <w:t>по внесению изменений в решение о выпуске биржевых облигаций и/или проспект биржевых облигаций</w:t>
      </w:r>
    </w:p>
    <w:p w14:paraId="60389587" w14:textId="48DDDF1F" w:rsidR="00A777CD" w:rsidRPr="00E517B1" w:rsidRDefault="00D868C1" w:rsidP="00385D38">
      <w:pPr>
        <w:widowControl/>
        <w:overflowPunct/>
        <w:autoSpaceDE/>
        <w:autoSpaceDN/>
        <w:adjustRightInd/>
        <w:spacing w:before="60"/>
        <w:ind w:left="647"/>
        <w:jc w:val="both"/>
        <w:textAlignment w:val="auto"/>
        <w:rPr>
          <w:sz w:val="24"/>
          <w:szCs w:val="24"/>
        </w:rPr>
      </w:pPr>
      <w:r w:rsidRPr="004109A3">
        <w:rPr>
          <w:sz w:val="24"/>
          <w:szCs w:val="24"/>
        </w:rPr>
        <w:t>4)</w:t>
      </w:r>
      <w:r w:rsidRPr="004109A3">
        <w:rPr>
          <w:sz w:val="24"/>
          <w:szCs w:val="24"/>
        </w:rPr>
        <w:tab/>
      </w:r>
      <w:r w:rsidR="00A777CD" w:rsidRPr="00E517B1">
        <w:rPr>
          <w:sz w:val="24"/>
          <w:szCs w:val="24"/>
        </w:rPr>
        <w:t>по проведению экспертизы ценных бумаг,</w:t>
      </w:r>
    </w:p>
    <w:p w14:paraId="75CD52A7" w14:textId="02C5834E" w:rsidR="00A777CD" w:rsidRPr="0020793A" w:rsidRDefault="00D868C1" w:rsidP="00385D38">
      <w:pPr>
        <w:widowControl/>
        <w:overflowPunct/>
        <w:autoSpaceDE/>
        <w:autoSpaceDN/>
        <w:adjustRightInd/>
        <w:spacing w:before="60"/>
        <w:ind w:left="647"/>
        <w:jc w:val="both"/>
        <w:textAlignment w:val="auto"/>
        <w:rPr>
          <w:sz w:val="24"/>
        </w:rPr>
      </w:pPr>
      <w:r w:rsidRPr="004109A3">
        <w:rPr>
          <w:sz w:val="24"/>
          <w:szCs w:val="24"/>
        </w:rPr>
        <w:t>5)</w:t>
      </w:r>
      <w:r w:rsidRPr="004109A3">
        <w:rPr>
          <w:sz w:val="24"/>
          <w:szCs w:val="24"/>
        </w:rPr>
        <w:tab/>
      </w:r>
      <w:r w:rsidR="00A777CD" w:rsidRPr="00E517B1">
        <w:rPr>
          <w:sz w:val="24"/>
          <w:szCs w:val="24"/>
        </w:rPr>
        <w:t>по включению ценных бумаг в Котировальный список и поддержанию ценных бумаг в Котировальном списке.</w:t>
      </w:r>
    </w:p>
    <w:p w14:paraId="60E8BF1C" w14:textId="77777777" w:rsidR="008B180D" w:rsidRPr="00E75D53" w:rsidRDefault="008B180D" w:rsidP="008B180D">
      <w:pPr>
        <w:pStyle w:val="20"/>
        <w:widowControl/>
        <w:tabs>
          <w:tab w:val="left" w:pos="1021"/>
        </w:tabs>
        <w:spacing w:before="120"/>
        <w:ind w:firstLine="567"/>
        <w:jc w:val="both"/>
        <w:rPr>
          <w:b w:val="0"/>
          <w:sz w:val="24"/>
          <w:szCs w:val="24"/>
        </w:rPr>
      </w:pPr>
      <w:r w:rsidRPr="00E75D53">
        <w:rPr>
          <w:b w:val="0"/>
          <w:sz w:val="24"/>
          <w:szCs w:val="24"/>
        </w:rPr>
        <w:t xml:space="preserve">Информация о размере </w:t>
      </w:r>
      <w:r w:rsidR="009B620D" w:rsidRPr="00E75D53">
        <w:rPr>
          <w:b w:val="0"/>
          <w:sz w:val="24"/>
          <w:szCs w:val="24"/>
        </w:rPr>
        <w:t xml:space="preserve">такого </w:t>
      </w:r>
      <w:r w:rsidRPr="00E75D53">
        <w:rPr>
          <w:b w:val="0"/>
          <w:sz w:val="24"/>
          <w:szCs w:val="24"/>
        </w:rPr>
        <w:t xml:space="preserve">вознаграждения, а также порядок его калькуляции раскрываются через представительство ЗАО «ФБ ММВБ» в сети Интернет. </w:t>
      </w:r>
    </w:p>
    <w:p w14:paraId="5BF88B7B" w14:textId="77777777" w:rsidR="008B180D" w:rsidRPr="00E75D53" w:rsidRDefault="008B180D" w:rsidP="008B180D">
      <w:pPr>
        <w:pStyle w:val="20"/>
        <w:widowControl/>
        <w:tabs>
          <w:tab w:val="left" w:pos="1021"/>
        </w:tabs>
        <w:spacing w:before="120"/>
        <w:ind w:firstLine="567"/>
        <w:jc w:val="both"/>
        <w:rPr>
          <w:b w:val="0"/>
          <w:sz w:val="24"/>
          <w:szCs w:val="24"/>
        </w:rPr>
      </w:pPr>
      <w:r w:rsidRPr="00E75D53">
        <w:rPr>
          <w:b w:val="0"/>
          <w:sz w:val="24"/>
          <w:szCs w:val="24"/>
        </w:rPr>
        <w:t>Информация об изменении размера вознаграждения, взимаемого за услуги Биржи</w:t>
      </w:r>
      <w:r w:rsidR="009B620D" w:rsidRPr="00E75D53">
        <w:rPr>
          <w:b w:val="0"/>
          <w:sz w:val="24"/>
          <w:szCs w:val="24"/>
        </w:rPr>
        <w:t>, указанные в настоящем пункте</w:t>
      </w:r>
      <w:r w:rsidRPr="00E75D53">
        <w:rPr>
          <w:b w:val="0"/>
          <w:sz w:val="24"/>
          <w:szCs w:val="24"/>
        </w:rPr>
        <w:t xml:space="preserve">, а также порядка его калькуляции раскрывается через представительство ЗАО «ФБ ММВБ» в сети Интернет не позднее трех дней </w:t>
      </w:r>
      <w:proofErr w:type="gramStart"/>
      <w:r w:rsidRPr="00E75D53">
        <w:rPr>
          <w:b w:val="0"/>
          <w:sz w:val="24"/>
          <w:szCs w:val="24"/>
        </w:rPr>
        <w:t>с даты принятия</w:t>
      </w:r>
      <w:proofErr w:type="gramEnd"/>
      <w:r w:rsidRPr="00E75D53">
        <w:rPr>
          <w:b w:val="0"/>
          <w:sz w:val="24"/>
          <w:szCs w:val="24"/>
        </w:rPr>
        <w:t xml:space="preserve"> </w:t>
      </w:r>
      <w:r w:rsidR="007A669E" w:rsidRPr="00E75D53">
        <w:rPr>
          <w:b w:val="0"/>
          <w:sz w:val="24"/>
          <w:szCs w:val="24"/>
        </w:rPr>
        <w:t xml:space="preserve">Биржей </w:t>
      </w:r>
      <w:r w:rsidRPr="00E75D53">
        <w:rPr>
          <w:b w:val="0"/>
          <w:sz w:val="24"/>
          <w:szCs w:val="24"/>
        </w:rPr>
        <w:t>соответствующего решения.</w:t>
      </w:r>
    </w:p>
    <w:p w14:paraId="690BE69E" w14:textId="77777777" w:rsidR="008B180D" w:rsidRPr="00E75D53" w:rsidRDefault="004347F5" w:rsidP="008B180D">
      <w:pPr>
        <w:pStyle w:val="20"/>
        <w:widowControl/>
        <w:tabs>
          <w:tab w:val="left" w:pos="1021"/>
        </w:tabs>
        <w:spacing w:before="120"/>
        <w:ind w:firstLine="567"/>
        <w:jc w:val="both"/>
        <w:rPr>
          <w:b w:val="0"/>
          <w:sz w:val="24"/>
          <w:szCs w:val="24"/>
        </w:rPr>
      </w:pPr>
      <w:r w:rsidRPr="00E75D53">
        <w:rPr>
          <w:b w:val="0"/>
          <w:sz w:val="24"/>
          <w:szCs w:val="24"/>
        </w:rPr>
        <w:t>Срок и порядок уплаты вознаграждения, взимаемого за услуги, предусмотренные в настоящем пункте, определяются в соответствующих договорах</w:t>
      </w:r>
      <w:r w:rsidR="001E5111" w:rsidRPr="00E75D53">
        <w:rPr>
          <w:b w:val="0"/>
          <w:sz w:val="24"/>
          <w:szCs w:val="24"/>
        </w:rPr>
        <w:t>, заключаемых между Заявителем и Биржей</w:t>
      </w:r>
      <w:r w:rsidRPr="00E75D53">
        <w:rPr>
          <w:b w:val="0"/>
          <w:sz w:val="24"/>
          <w:szCs w:val="24"/>
        </w:rPr>
        <w:t>.</w:t>
      </w:r>
    </w:p>
    <w:p w14:paraId="089B1BAF" w14:textId="77777777" w:rsidR="0071187D" w:rsidRPr="00E75D53" w:rsidRDefault="00286811" w:rsidP="0071187D">
      <w:pPr>
        <w:tabs>
          <w:tab w:val="left" w:pos="1021"/>
        </w:tabs>
        <w:spacing w:before="120"/>
        <w:ind w:firstLine="567"/>
        <w:jc w:val="both"/>
        <w:rPr>
          <w:sz w:val="24"/>
          <w:szCs w:val="24"/>
        </w:rPr>
      </w:pPr>
      <w:r w:rsidRPr="00E75D53">
        <w:rPr>
          <w:sz w:val="24"/>
          <w:szCs w:val="24"/>
        </w:rPr>
        <w:t>14</w:t>
      </w:r>
      <w:r w:rsidR="0071187D" w:rsidRPr="00E75D53">
        <w:rPr>
          <w:sz w:val="24"/>
          <w:szCs w:val="24"/>
        </w:rPr>
        <w:t xml:space="preserve">. Проведение предусмотренных Правилами мероприятий, необходимых для допуска ценных бумаг к торгам в процессе размещения и/или обращения и приостановки </w:t>
      </w:r>
      <w:r w:rsidR="00A820E6" w:rsidRPr="00E75D53">
        <w:rPr>
          <w:sz w:val="24"/>
          <w:szCs w:val="24"/>
        </w:rPr>
        <w:t>(</w:t>
      </w:r>
      <w:r w:rsidR="0071187D" w:rsidRPr="00E75D53">
        <w:rPr>
          <w:sz w:val="24"/>
          <w:szCs w:val="24"/>
        </w:rPr>
        <w:t>прекращения</w:t>
      </w:r>
      <w:r w:rsidR="00A820E6" w:rsidRPr="00E75D53">
        <w:rPr>
          <w:sz w:val="24"/>
          <w:szCs w:val="24"/>
        </w:rPr>
        <w:t>) и возобновления</w:t>
      </w:r>
      <w:r w:rsidR="0071187D" w:rsidRPr="00E75D53">
        <w:rPr>
          <w:sz w:val="24"/>
          <w:szCs w:val="24"/>
        </w:rPr>
        <w:t xml:space="preserve"> торгов ценными бумагами, а также текущий мониторинг и </w:t>
      </w:r>
      <w:proofErr w:type="gramStart"/>
      <w:r w:rsidR="0071187D" w:rsidRPr="00E75D53">
        <w:rPr>
          <w:sz w:val="24"/>
          <w:szCs w:val="24"/>
        </w:rPr>
        <w:t>контроль за</w:t>
      </w:r>
      <w:proofErr w:type="gramEnd"/>
      <w:r w:rsidR="0071187D" w:rsidRPr="00E75D53">
        <w:rPr>
          <w:sz w:val="24"/>
          <w:szCs w:val="24"/>
        </w:rPr>
        <w:t xml:space="preserve"> соблюдением эмитентами требований Правил осуществляются отдельным структурным подразделением Биржи – Департаментом листинга.</w:t>
      </w:r>
    </w:p>
    <w:p w14:paraId="4181CBB6" w14:textId="77777777" w:rsidR="007C2AC4" w:rsidRPr="00E517B1" w:rsidRDefault="00286811" w:rsidP="0071187D">
      <w:pPr>
        <w:tabs>
          <w:tab w:val="left" w:pos="1021"/>
        </w:tabs>
        <w:spacing w:before="120"/>
        <w:ind w:firstLine="567"/>
        <w:jc w:val="both"/>
        <w:rPr>
          <w:sz w:val="24"/>
          <w:szCs w:val="24"/>
        </w:rPr>
      </w:pPr>
      <w:r w:rsidRPr="00E75D53">
        <w:rPr>
          <w:sz w:val="24"/>
          <w:szCs w:val="24"/>
        </w:rPr>
        <w:t>15</w:t>
      </w:r>
      <w:r w:rsidR="007C2AC4" w:rsidRPr="00E75D53">
        <w:rPr>
          <w:sz w:val="24"/>
          <w:szCs w:val="24"/>
        </w:rPr>
        <w:t xml:space="preserve">. </w:t>
      </w:r>
      <w:r w:rsidR="00ED692F" w:rsidRPr="00E75D53">
        <w:rPr>
          <w:sz w:val="24"/>
          <w:szCs w:val="24"/>
        </w:rPr>
        <w:t>Эмитент и/или Заявитель (если он не является эмитентом) по требованию</w:t>
      </w:r>
      <w:r w:rsidR="00ED692F" w:rsidRPr="00E517B1">
        <w:rPr>
          <w:sz w:val="24"/>
          <w:szCs w:val="24"/>
        </w:rPr>
        <w:t xml:space="preserve"> Биржи обязан предоставить дополнительную информацию, сведения или документы</w:t>
      </w:r>
      <w:r w:rsidR="007C2AC4" w:rsidRPr="00E517B1">
        <w:rPr>
          <w:sz w:val="24"/>
          <w:szCs w:val="24"/>
        </w:rPr>
        <w:t>.</w:t>
      </w:r>
    </w:p>
    <w:p w14:paraId="2B70D55E" w14:textId="77777777" w:rsidR="00810908" w:rsidRPr="0020793A" w:rsidRDefault="00810908" w:rsidP="0020793A">
      <w:pPr>
        <w:tabs>
          <w:tab w:val="left" w:pos="1021"/>
        </w:tabs>
        <w:spacing w:before="120"/>
        <w:ind w:firstLine="567"/>
        <w:jc w:val="both"/>
        <w:rPr>
          <w:sz w:val="24"/>
        </w:rPr>
      </w:pPr>
    </w:p>
    <w:p w14:paraId="22B63F3B" w14:textId="77777777" w:rsidR="0071187D" w:rsidRPr="00E517B1" w:rsidRDefault="0071187D" w:rsidP="0071187D">
      <w:bookmarkStart w:id="42" w:name="_Toc7182663"/>
      <w:bookmarkStart w:id="43" w:name="_Toc9078481"/>
      <w:bookmarkStart w:id="44" w:name="_Toc162434060"/>
      <w:bookmarkEnd w:id="41"/>
    </w:p>
    <w:p w14:paraId="44A48A3B" w14:textId="77777777" w:rsidR="0071187D" w:rsidRPr="00E517B1" w:rsidRDefault="0071187D" w:rsidP="0071187D">
      <w:pPr>
        <w:pStyle w:val="1"/>
        <w:jc w:val="center"/>
        <w:rPr>
          <w:szCs w:val="24"/>
        </w:rPr>
      </w:pPr>
      <w:bookmarkStart w:id="45" w:name="_Toc205778291"/>
      <w:bookmarkStart w:id="46" w:name="_Toc246913262"/>
      <w:bookmarkStart w:id="47" w:name="_Toc242173538"/>
      <w:bookmarkStart w:id="48" w:name="_Toc294102676"/>
      <w:bookmarkStart w:id="49" w:name="_Toc347068197"/>
      <w:bookmarkStart w:id="50" w:name="_Toc348544998"/>
      <w:r w:rsidRPr="00E517B1">
        <w:rPr>
          <w:szCs w:val="24"/>
        </w:rPr>
        <w:t xml:space="preserve">РАЗДЕЛ 2. </w:t>
      </w:r>
      <w:bookmarkEnd w:id="42"/>
      <w:bookmarkEnd w:id="43"/>
      <w:bookmarkEnd w:id="44"/>
      <w:bookmarkEnd w:id="45"/>
      <w:bookmarkEnd w:id="46"/>
      <w:bookmarkEnd w:id="47"/>
      <w:r w:rsidR="00EA5199" w:rsidRPr="00E517B1">
        <w:rPr>
          <w:szCs w:val="24"/>
        </w:rPr>
        <w:t>ВКЛЮЧЕНИ</w:t>
      </w:r>
      <w:r w:rsidR="00C420C0" w:rsidRPr="00E517B1">
        <w:rPr>
          <w:szCs w:val="24"/>
        </w:rPr>
        <w:t>Е</w:t>
      </w:r>
      <w:r w:rsidR="00EA5199" w:rsidRPr="00E517B1">
        <w:rPr>
          <w:szCs w:val="24"/>
        </w:rPr>
        <w:t xml:space="preserve"> ЦЕННЫХ БУМАГ В </w:t>
      </w:r>
      <w:bookmarkEnd w:id="48"/>
      <w:r w:rsidR="00EA5199" w:rsidRPr="00E517B1">
        <w:rPr>
          <w:szCs w:val="24"/>
        </w:rPr>
        <w:t>СПИСОК</w:t>
      </w:r>
      <w:r w:rsidR="00C420C0" w:rsidRPr="00E517B1">
        <w:rPr>
          <w:szCs w:val="24"/>
        </w:rPr>
        <w:t>.</w:t>
      </w:r>
      <w:bookmarkEnd w:id="49"/>
      <w:bookmarkEnd w:id="50"/>
      <w:r w:rsidR="00C420C0" w:rsidRPr="00E517B1">
        <w:rPr>
          <w:szCs w:val="24"/>
        </w:rPr>
        <w:t xml:space="preserve"> </w:t>
      </w:r>
    </w:p>
    <w:p w14:paraId="7757E46E" w14:textId="77777777" w:rsidR="0026008D" w:rsidRPr="00E517B1" w:rsidRDefault="0026008D" w:rsidP="0026008D"/>
    <w:p w14:paraId="01E3387D" w14:textId="77777777" w:rsidR="0026008D" w:rsidRPr="00E517B1" w:rsidRDefault="0026008D" w:rsidP="0026008D">
      <w:pPr>
        <w:pStyle w:val="2"/>
        <w:spacing w:after="120"/>
        <w:jc w:val="center"/>
        <w:rPr>
          <w:bCs/>
          <w:iCs/>
          <w:szCs w:val="24"/>
          <w:u w:val="none"/>
        </w:rPr>
      </w:pPr>
      <w:bookmarkStart w:id="51" w:name="_Toc294102677"/>
      <w:bookmarkStart w:id="52" w:name="_Toc347068198"/>
      <w:bookmarkStart w:id="53" w:name="_Toc348544999"/>
      <w:bookmarkStart w:id="54" w:name="_Toc205778294"/>
      <w:bookmarkStart w:id="55" w:name="_Toc246913263"/>
      <w:bookmarkStart w:id="56" w:name="_Toc242173541"/>
      <w:bookmarkStart w:id="57" w:name="_Toc9078482"/>
      <w:bookmarkStart w:id="58" w:name="_Toc162434061"/>
      <w:r w:rsidRPr="00E517B1">
        <w:rPr>
          <w:bCs/>
          <w:iCs/>
          <w:szCs w:val="24"/>
          <w:u w:val="none"/>
        </w:rPr>
        <w:t xml:space="preserve">ПОДРАЗДЕЛ 2.1. </w:t>
      </w:r>
      <w:r w:rsidR="00EA5199" w:rsidRPr="00E517B1">
        <w:rPr>
          <w:bCs/>
          <w:iCs/>
          <w:szCs w:val="24"/>
          <w:u w:val="none"/>
        </w:rPr>
        <w:t xml:space="preserve">ПОРЯДОК ВКЛЮЧЕНИЯ ЦЕННЫХ БУМАГ В </w:t>
      </w:r>
      <w:bookmarkEnd w:id="51"/>
      <w:r w:rsidR="00EA5199" w:rsidRPr="00E517B1">
        <w:rPr>
          <w:bCs/>
          <w:iCs/>
          <w:szCs w:val="24"/>
          <w:u w:val="none"/>
        </w:rPr>
        <w:t>СПИСОК</w:t>
      </w:r>
      <w:r w:rsidR="003A5B7A">
        <w:rPr>
          <w:bCs/>
          <w:iCs/>
          <w:szCs w:val="24"/>
          <w:u w:val="none"/>
        </w:rPr>
        <w:t>.</w:t>
      </w:r>
      <w:bookmarkEnd w:id="52"/>
      <w:bookmarkEnd w:id="53"/>
    </w:p>
    <w:p w14:paraId="04FAD5E0" w14:textId="77777777" w:rsidR="0071187D" w:rsidRPr="00E517B1" w:rsidRDefault="0071187D" w:rsidP="0071187D">
      <w:pPr>
        <w:pStyle w:val="2"/>
        <w:spacing w:before="240" w:after="120"/>
        <w:ind w:firstLine="567"/>
        <w:rPr>
          <w:szCs w:val="24"/>
        </w:rPr>
      </w:pPr>
      <w:bookmarkStart w:id="59" w:name="_Toc347068199"/>
      <w:bookmarkStart w:id="60" w:name="_Toc348545000"/>
      <w:bookmarkStart w:id="61" w:name="_Toc294102678"/>
      <w:r w:rsidRPr="00E517B1">
        <w:rPr>
          <w:szCs w:val="24"/>
        </w:rPr>
        <w:t xml:space="preserve">Статья </w:t>
      </w:r>
      <w:r w:rsidR="00861079" w:rsidRPr="00E517B1">
        <w:rPr>
          <w:szCs w:val="24"/>
        </w:rPr>
        <w:t>5</w:t>
      </w:r>
      <w:r w:rsidRPr="00E517B1">
        <w:rPr>
          <w:szCs w:val="24"/>
        </w:rPr>
        <w:t xml:space="preserve">. </w:t>
      </w:r>
      <w:bookmarkEnd w:id="54"/>
      <w:bookmarkEnd w:id="55"/>
      <w:r w:rsidR="00201281">
        <w:rPr>
          <w:szCs w:val="24"/>
        </w:rPr>
        <w:t>Основания для допуска ценных бумаг к торгам в процессе размещения</w:t>
      </w:r>
      <w:r w:rsidR="003A5B7A">
        <w:rPr>
          <w:szCs w:val="24"/>
        </w:rPr>
        <w:t>.</w:t>
      </w:r>
      <w:bookmarkEnd w:id="59"/>
      <w:bookmarkEnd w:id="60"/>
    </w:p>
    <w:bookmarkEnd w:id="56"/>
    <w:p w14:paraId="25EBAA47" w14:textId="77777777" w:rsidR="004910BD" w:rsidRPr="00E517B1" w:rsidRDefault="004910BD" w:rsidP="004910BD">
      <w:pPr>
        <w:tabs>
          <w:tab w:val="left" w:pos="1021"/>
        </w:tabs>
        <w:spacing w:before="120"/>
        <w:ind w:firstLine="567"/>
        <w:jc w:val="both"/>
        <w:rPr>
          <w:sz w:val="24"/>
          <w:szCs w:val="24"/>
        </w:rPr>
      </w:pPr>
      <w:r w:rsidRPr="00E35A9D">
        <w:rPr>
          <w:sz w:val="24"/>
          <w:szCs w:val="24"/>
        </w:rPr>
        <w:t>1.</w:t>
      </w:r>
      <w:r w:rsidRPr="00E35A9D">
        <w:rPr>
          <w:sz w:val="24"/>
          <w:szCs w:val="24"/>
        </w:rPr>
        <w:tab/>
      </w:r>
      <w:r w:rsidR="002805EE" w:rsidRPr="00E35A9D">
        <w:rPr>
          <w:sz w:val="24"/>
          <w:szCs w:val="24"/>
        </w:rPr>
        <w:t xml:space="preserve">В Перечень внесписочных ценных бумаг при принятии решения о допуске ценных бумаг к торгам в процессе размещения </w:t>
      </w:r>
      <w:bookmarkEnd w:id="61"/>
      <w:r w:rsidRPr="00E517B1">
        <w:rPr>
          <w:sz w:val="24"/>
          <w:szCs w:val="24"/>
        </w:rPr>
        <w:t xml:space="preserve">могут быть </w:t>
      </w:r>
      <w:r w:rsidR="002805EE" w:rsidRPr="00E517B1">
        <w:rPr>
          <w:sz w:val="24"/>
          <w:szCs w:val="24"/>
        </w:rPr>
        <w:t>включены</w:t>
      </w:r>
      <w:r w:rsidRPr="00E517B1">
        <w:rPr>
          <w:sz w:val="24"/>
          <w:szCs w:val="24"/>
        </w:rPr>
        <w:t xml:space="preserve">: </w:t>
      </w:r>
    </w:p>
    <w:p w14:paraId="5CF01D3B" w14:textId="77777777" w:rsidR="004910BD" w:rsidRPr="00E517B1" w:rsidRDefault="004910BD" w:rsidP="00550018">
      <w:pPr>
        <w:tabs>
          <w:tab w:val="left" w:pos="1021"/>
        </w:tabs>
        <w:spacing w:before="80"/>
        <w:ind w:firstLine="567"/>
        <w:jc w:val="both"/>
        <w:rPr>
          <w:sz w:val="24"/>
          <w:szCs w:val="24"/>
        </w:rPr>
      </w:pPr>
      <w:r w:rsidRPr="00E517B1">
        <w:rPr>
          <w:sz w:val="24"/>
          <w:szCs w:val="24"/>
        </w:rPr>
        <w:t xml:space="preserve">- ценные бумаги корпоративных эмитентов при соблюдении требований, предусмотренных  подпунктом 1.1 пункта 1 статьи 4 Правил, а также Приложением </w:t>
      </w:r>
      <w:r w:rsidR="00275989">
        <w:rPr>
          <w:sz w:val="24"/>
          <w:szCs w:val="24"/>
        </w:rPr>
        <w:t>3 (3.1)</w:t>
      </w:r>
      <w:r w:rsidRPr="00E517B1">
        <w:rPr>
          <w:sz w:val="24"/>
          <w:szCs w:val="24"/>
        </w:rPr>
        <w:t xml:space="preserve">  (в случае допуска ценных бумаг корпоративного эмитента к торгам в процессе размещения в Секторе </w:t>
      </w:r>
      <w:r w:rsidR="00B334F9" w:rsidRPr="00E517B1">
        <w:rPr>
          <w:sz w:val="24"/>
          <w:szCs w:val="24"/>
        </w:rPr>
        <w:t>РИИ</w:t>
      </w:r>
      <w:r w:rsidRPr="00E517B1">
        <w:rPr>
          <w:sz w:val="24"/>
          <w:szCs w:val="24"/>
        </w:rPr>
        <w:t>);</w:t>
      </w:r>
    </w:p>
    <w:p w14:paraId="029E3AEA" w14:textId="77777777" w:rsidR="00810908" w:rsidRPr="00E517B1" w:rsidRDefault="00810908" w:rsidP="00550018">
      <w:pPr>
        <w:tabs>
          <w:tab w:val="left" w:pos="1021"/>
        </w:tabs>
        <w:spacing w:before="80"/>
        <w:ind w:firstLine="567"/>
        <w:jc w:val="both"/>
        <w:rPr>
          <w:sz w:val="24"/>
          <w:szCs w:val="24"/>
        </w:rPr>
      </w:pPr>
      <w:r w:rsidRPr="00E517B1">
        <w:rPr>
          <w:sz w:val="24"/>
          <w:szCs w:val="24"/>
        </w:rPr>
        <w:t xml:space="preserve">- биржевые облигации при соблюдении требований, предусмотренных  подпунктом 1.6 пункта 1 статьи 4 Правил, а также Приложением </w:t>
      </w:r>
      <w:r w:rsidR="00275989">
        <w:rPr>
          <w:sz w:val="24"/>
          <w:szCs w:val="24"/>
        </w:rPr>
        <w:t>3 (3.1)</w:t>
      </w:r>
      <w:r w:rsidRPr="00E517B1">
        <w:rPr>
          <w:sz w:val="24"/>
          <w:szCs w:val="24"/>
        </w:rPr>
        <w:t xml:space="preserve">  </w:t>
      </w:r>
      <w:r w:rsidRPr="00673A8A">
        <w:rPr>
          <w:sz w:val="24"/>
          <w:szCs w:val="24"/>
        </w:rPr>
        <w:t>(в случае допуска биржевых облигаций к торгам в процессе размещения в Секторе РИИ);</w:t>
      </w:r>
    </w:p>
    <w:p w14:paraId="0B46CFF8" w14:textId="3088BA69" w:rsidR="004910BD" w:rsidRPr="00E517B1" w:rsidRDefault="004910BD" w:rsidP="00550018">
      <w:pPr>
        <w:tabs>
          <w:tab w:val="left" w:pos="1021"/>
        </w:tabs>
        <w:spacing w:before="80"/>
        <w:ind w:firstLine="567"/>
        <w:jc w:val="both"/>
        <w:rPr>
          <w:sz w:val="24"/>
          <w:szCs w:val="24"/>
        </w:rPr>
      </w:pPr>
      <w:r w:rsidRPr="00E517B1">
        <w:rPr>
          <w:sz w:val="24"/>
          <w:szCs w:val="24"/>
        </w:rPr>
        <w:t>- субфедеральные</w:t>
      </w:r>
      <w:r w:rsidR="00832363">
        <w:rPr>
          <w:sz w:val="24"/>
          <w:szCs w:val="24"/>
        </w:rPr>
        <w:t xml:space="preserve"> и</w:t>
      </w:r>
      <w:r w:rsidRPr="00E517B1">
        <w:rPr>
          <w:sz w:val="24"/>
          <w:szCs w:val="24"/>
        </w:rPr>
        <w:t xml:space="preserve"> муниципальные ценные бумаги при соблюдении требований, предусмотренных  подпунктом 1.3 пункта 1 статьи 4 Правил;</w:t>
      </w:r>
    </w:p>
    <w:p w14:paraId="36A50FF9" w14:textId="08640CDD" w:rsidR="004910BD" w:rsidRPr="00E517B1" w:rsidRDefault="004910BD" w:rsidP="00550018">
      <w:pPr>
        <w:tabs>
          <w:tab w:val="left" w:pos="1021"/>
        </w:tabs>
        <w:spacing w:before="80"/>
        <w:ind w:firstLine="567"/>
        <w:jc w:val="both"/>
        <w:rPr>
          <w:sz w:val="24"/>
          <w:szCs w:val="24"/>
        </w:rPr>
      </w:pPr>
      <w:r w:rsidRPr="00E517B1">
        <w:rPr>
          <w:sz w:val="24"/>
          <w:szCs w:val="24"/>
        </w:rPr>
        <w:t>- ценные бумаги иностранных эмитентов, при соблюдении требований, предусмотренных  подпунктом 1.4 пункта 1 статьи 4 Правил</w:t>
      </w:r>
      <w:r w:rsidR="00FD5014" w:rsidRPr="00E517B1">
        <w:rPr>
          <w:sz w:val="24"/>
          <w:szCs w:val="24"/>
        </w:rPr>
        <w:t xml:space="preserve"> и Приложением </w:t>
      </w:r>
      <w:r w:rsidR="00275989">
        <w:rPr>
          <w:sz w:val="24"/>
          <w:szCs w:val="24"/>
        </w:rPr>
        <w:t>3 (3.1)</w:t>
      </w:r>
      <w:r w:rsidR="00FD5014" w:rsidRPr="00E517B1">
        <w:rPr>
          <w:sz w:val="24"/>
          <w:szCs w:val="24"/>
        </w:rPr>
        <w:t xml:space="preserve">  (в случае допуска ценных бумаг </w:t>
      </w:r>
      <w:r w:rsidR="007A001D" w:rsidRPr="004109A3">
        <w:rPr>
          <w:sz w:val="24"/>
          <w:szCs w:val="24"/>
        </w:rPr>
        <w:t>иностранного</w:t>
      </w:r>
      <w:r w:rsidR="00FD5014" w:rsidRPr="00E517B1">
        <w:rPr>
          <w:sz w:val="24"/>
          <w:szCs w:val="24"/>
        </w:rPr>
        <w:t xml:space="preserve"> эмитента к торгам в процессе размещения в Секторе </w:t>
      </w:r>
      <w:r w:rsidR="00B334F9" w:rsidRPr="00E517B1">
        <w:rPr>
          <w:sz w:val="24"/>
          <w:szCs w:val="24"/>
        </w:rPr>
        <w:t>РИИ</w:t>
      </w:r>
      <w:r w:rsidR="00FD5014" w:rsidRPr="00E517B1">
        <w:rPr>
          <w:sz w:val="24"/>
          <w:szCs w:val="24"/>
        </w:rPr>
        <w:t xml:space="preserve">), </w:t>
      </w:r>
      <w:r w:rsidRPr="00E517B1">
        <w:rPr>
          <w:sz w:val="24"/>
          <w:szCs w:val="24"/>
        </w:rPr>
        <w:t>а также требований нормативных правовых актов федерального органа исполнительной власти по рынку ценных бумаг;</w:t>
      </w:r>
    </w:p>
    <w:p w14:paraId="59E0305B" w14:textId="77777777" w:rsidR="006C6EE7" w:rsidRPr="004109A3" w:rsidRDefault="006C6EE7" w:rsidP="00550018">
      <w:pPr>
        <w:tabs>
          <w:tab w:val="left" w:pos="1021"/>
        </w:tabs>
        <w:spacing w:before="80"/>
        <w:ind w:firstLine="567"/>
        <w:jc w:val="both"/>
        <w:rPr>
          <w:sz w:val="24"/>
          <w:szCs w:val="24"/>
        </w:rPr>
      </w:pPr>
      <w:r w:rsidRPr="004109A3">
        <w:rPr>
          <w:sz w:val="24"/>
          <w:szCs w:val="24"/>
        </w:rPr>
        <w:t>- ценные бумаги, эмитентами которых являются иностранные государства или центральные банки иностранных государств, при соблюдении требований законодательства Российской Федерации о ценных бумагах и нормативных правовых актов федерального органа исполнительной власти по рынку ценных бумаг, в том числе о раскрытии информации на рынке ценных бумаг;</w:t>
      </w:r>
    </w:p>
    <w:p w14:paraId="75629ABC" w14:textId="77777777" w:rsidR="004910BD" w:rsidRPr="00E517B1" w:rsidRDefault="004910BD" w:rsidP="00550018">
      <w:pPr>
        <w:tabs>
          <w:tab w:val="left" w:pos="1021"/>
        </w:tabs>
        <w:spacing w:before="80"/>
        <w:ind w:firstLine="567"/>
        <w:jc w:val="both"/>
        <w:rPr>
          <w:sz w:val="24"/>
          <w:szCs w:val="24"/>
        </w:rPr>
      </w:pPr>
      <w:r w:rsidRPr="00E517B1">
        <w:rPr>
          <w:sz w:val="24"/>
          <w:szCs w:val="24"/>
        </w:rPr>
        <w:t>- облигации Банка России при соблюдении требований, предусмотренных  подпунктом 1.5 пункта 1 статьи 4 Правил, а также требований нормативных правовых актов федерального органа исполнительной власти по рынку ценных бумаг.</w:t>
      </w:r>
    </w:p>
    <w:p w14:paraId="62D726AA" w14:textId="77777777" w:rsidR="002805EE" w:rsidRPr="00E517B1" w:rsidRDefault="002805EE" w:rsidP="002805EE">
      <w:pPr>
        <w:tabs>
          <w:tab w:val="left" w:pos="0"/>
          <w:tab w:val="left" w:pos="1021"/>
        </w:tabs>
        <w:spacing w:before="120"/>
        <w:ind w:firstLine="567"/>
        <w:jc w:val="both"/>
        <w:rPr>
          <w:sz w:val="24"/>
          <w:szCs w:val="24"/>
        </w:rPr>
      </w:pPr>
      <w:r w:rsidRPr="00E517B1">
        <w:rPr>
          <w:sz w:val="24"/>
          <w:szCs w:val="24"/>
        </w:rPr>
        <w:t>2.</w:t>
      </w:r>
      <w:r w:rsidRPr="00E517B1">
        <w:rPr>
          <w:sz w:val="24"/>
          <w:szCs w:val="24"/>
        </w:rPr>
        <w:tab/>
      </w:r>
      <w:proofErr w:type="gramStart"/>
      <w:r w:rsidRPr="00E517B1">
        <w:rPr>
          <w:sz w:val="24"/>
          <w:szCs w:val="24"/>
        </w:rPr>
        <w:t>В Котировальный список при принятии решения о допуске ценных бумаг к торгам в процессе</w:t>
      </w:r>
      <w:proofErr w:type="gramEnd"/>
      <w:r w:rsidRPr="00E517B1">
        <w:rPr>
          <w:sz w:val="24"/>
          <w:szCs w:val="24"/>
        </w:rPr>
        <w:t xml:space="preserve"> размещения могут быть включены:</w:t>
      </w:r>
    </w:p>
    <w:p w14:paraId="72F33813" w14:textId="77777777" w:rsidR="002805EE" w:rsidRPr="00E517B1" w:rsidRDefault="002805EE" w:rsidP="00550018">
      <w:pPr>
        <w:tabs>
          <w:tab w:val="left" w:pos="0"/>
          <w:tab w:val="left" w:pos="1021"/>
        </w:tabs>
        <w:spacing w:before="80"/>
        <w:ind w:firstLine="567"/>
        <w:jc w:val="both"/>
        <w:rPr>
          <w:sz w:val="24"/>
          <w:szCs w:val="24"/>
        </w:rPr>
      </w:pPr>
      <w:proofErr w:type="gramStart"/>
      <w:r w:rsidRPr="00E517B1">
        <w:rPr>
          <w:sz w:val="24"/>
          <w:szCs w:val="24"/>
        </w:rPr>
        <w:t xml:space="preserve">- ценные бумаги корпоративных эмитентов при одновременном соблюдении требований, предусмотренных подпунктом 1.1 пункта 1 статьи 4 Правил, а также  требований для включения ценных бумаг в Котировальный список соответствующей категории, предусмотренных в Приложении </w:t>
      </w:r>
      <w:r w:rsidR="00275989">
        <w:rPr>
          <w:sz w:val="24"/>
          <w:szCs w:val="24"/>
        </w:rPr>
        <w:t>2 (2.1-2.5)</w:t>
      </w:r>
      <w:r w:rsidRPr="00E517B1">
        <w:rPr>
          <w:sz w:val="24"/>
          <w:szCs w:val="24"/>
        </w:rPr>
        <w:t xml:space="preserve"> к Правилам, а также в Приложении </w:t>
      </w:r>
      <w:r w:rsidR="00275989">
        <w:rPr>
          <w:sz w:val="24"/>
          <w:szCs w:val="24"/>
        </w:rPr>
        <w:t>3 (3.1)</w:t>
      </w:r>
      <w:r w:rsidRPr="00E517B1">
        <w:rPr>
          <w:sz w:val="24"/>
          <w:szCs w:val="24"/>
        </w:rPr>
        <w:t xml:space="preserve">  (в случае допуска ценных бумаг к торгам в процессе размещения в Секторе РИИ);</w:t>
      </w:r>
      <w:proofErr w:type="gramEnd"/>
    </w:p>
    <w:p w14:paraId="77BB1574" w14:textId="77777777" w:rsidR="002805EE" w:rsidRPr="00E517B1" w:rsidRDefault="002805EE" w:rsidP="00550018">
      <w:pPr>
        <w:tabs>
          <w:tab w:val="left" w:pos="1021"/>
        </w:tabs>
        <w:spacing w:before="80"/>
        <w:ind w:firstLine="567"/>
        <w:jc w:val="both"/>
        <w:rPr>
          <w:sz w:val="24"/>
          <w:szCs w:val="24"/>
        </w:rPr>
      </w:pPr>
      <w:proofErr w:type="gramStart"/>
      <w:r w:rsidRPr="00E517B1">
        <w:rPr>
          <w:sz w:val="24"/>
          <w:szCs w:val="24"/>
        </w:rPr>
        <w:t xml:space="preserve">- биржевые облигации при соблюдении требований, предусмотренных  подпунктом 1.6 пункта 1 статьи 4 Правил, а также  требований для включения ценных бумаг в Котировальный список соответствующей категории, </w:t>
      </w:r>
      <w:r w:rsidRPr="00673A8A">
        <w:rPr>
          <w:sz w:val="24"/>
          <w:szCs w:val="24"/>
        </w:rPr>
        <w:t xml:space="preserve">предусмотренных в Приложении </w:t>
      </w:r>
      <w:r w:rsidR="00275989">
        <w:rPr>
          <w:sz w:val="24"/>
          <w:szCs w:val="24"/>
        </w:rPr>
        <w:t>2 (2.1-2.5)</w:t>
      </w:r>
      <w:r w:rsidRPr="00673A8A">
        <w:rPr>
          <w:sz w:val="24"/>
          <w:szCs w:val="24"/>
        </w:rPr>
        <w:t xml:space="preserve"> к Правилам, а также Приложением </w:t>
      </w:r>
      <w:r w:rsidR="00275989">
        <w:rPr>
          <w:sz w:val="24"/>
          <w:szCs w:val="24"/>
        </w:rPr>
        <w:t>3 (3.1)</w:t>
      </w:r>
      <w:r w:rsidRPr="00673A8A">
        <w:rPr>
          <w:sz w:val="24"/>
          <w:szCs w:val="24"/>
        </w:rPr>
        <w:t xml:space="preserve">  (в случае допуска биржевых облигаций к торгам в процессе размещения в Секторе РИИ);</w:t>
      </w:r>
      <w:proofErr w:type="gramEnd"/>
    </w:p>
    <w:p w14:paraId="5F32FA5A" w14:textId="77777777" w:rsidR="002805EE" w:rsidRPr="00E517B1" w:rsidRDefault="002805EE" w:rsidP="00550018">
      <w:pPr>
        <w:tabs>
          <w:tab w:val="left" w:pos="1021"/>
        </w:tabs>
        <w:spacing w:before="80"/>
        <w:ind w:firstLine="567"/>
        <w:jc w:val="both"/>
        <w:rPr>
          <w:sz w:val="24"/>
          <w:szCs w:val="24"/>
        </w:rPr>
      </w:pPr>
      <w:r w:rsidRPr="00E517B1">
        <w:rPr>
          <w:sz w:val="24"/>
          <w:szCs w:val="24"/>
        </w:rPr>
        <w:t>- государственные ценные бумаги при соблюдении требований, предусмотренных  подпунктом 1.3 пункта 1 статьи 4 Правил;</w:t>
      </w:r>
    </w:p>
    <w:p w14:paraId="41BB283C" w14:textId="014E2F0A" w:rsidR="002805EE" w:rsidRPr="00E517B1" w:rsidRDefault="002805EE" w:rsidP="00550018">
      <w:pPr>
        <w:tabs>
          <w:tab w:val="left" w:pos="1021"/>
        </w:tabs>
        <w:spacing w:before="80"/>
        <w:ind w:firstLine="567"/>
        <w:jc w:val="both"/>
        <w:rPr>
          <w:sz w:val="24"/>
          <w:szCs w:val="24"/>
        </w:rPr>
      </w:pPr>
      <w:proofErr w:type="gramStart"/>
      <w:r w:rsidRPr="00E517B1">
        <w:rPr>
          <w:sz w:val="24"/>
          <w:szCs w:val="24"/>
        </w:rPr>
        <w:t xml:space="preserve">- ценные бумаги иностранных эмитентов при одновременном соблюдении требований, предусмотренных  подпунктом 1.4 пункта 1 статьи 4 Правил, требований для включения ценных бумаг в Котировальный список соответствующей категории, предусмотренных в Приложении </w:t>
      </w:r>
      <w:r w:rsidR="00275989">
        <w:rPr>
          <w:sz w:val="24"/>
          <w:szCs w:val="24"/>
        </w:rPr>
        <w:t>2 (2.1-2.5)</w:t>
      </w:r>
      <w:r w:rsidRPr="00E517B1">
        <w:rPr>
          <w:sz w:val="24"/>
          <w:szCs w:val="24"/>
        </w:rPr>
        <w:t xml:space="preserve"> к Правилам, и Приложении </w:t>
      </w:r>
      <w:r w:rsidR="00275989">
        <w:rPr>
          <w:sz w:val="24"/>
          <w:szCs w:val="24"/>
        </w:rPr>
        <w:t>3 (3.1)</w:t>
      </w:r>
      <w:r w:rsidRPr="00E517B1">
        <w:rPr>
          <w:sz w:val="24"/>
          <w:szCs w:val="24"/>
        </w:rPr>
        <w:t xml:space="preserve">  (в случае допуска ценных бумаг иностранных организаций к торгам в процессе размещения в Секторе РИИ), а также требований нормативных правовых актив федерального</w:t>
      </w:r>
      <w:proofErr w:type="gramEnd"/>
      <w:r w:rsidRPr="00E517B1">
        <w:rPr>
          <w:sz w:val="24"/>
          <w:szCs w:val="24"/>
        </w:rPr>
        <w:t xml:space="preserve"> органа исполнительной власти по рынку ценных бумаг</w:t>
      </w:r>
      <w:r w:rsidR="006C6EE7" w:rsidRPr="004109A3">
        <w:rPr>
          <w:sz w:val="24"/>
          <w:szCs w:val="24"/>
        </w:rPr>
        <w:t>;</w:t>
      </w:r>
    </w:p>
    <w:p w14:paraId="4641AA03" w14:textId="77777777" w:rsidR="006C6EE7" w:rsidRPr="004109A3" w:rsidRDefault="006C6EE7" w:rsidP="006C6EE7">
      <w:pPr>
        <w:tabs>
          <w:tab w:val="left" w:pos="1021"/>
        </w:tabs>
        <w:spacing w:before="80"/>
        <w:ind w:firstLine="567"/>
        <w:jc w:val="both"/>
        <w:rPr>
          <w:sz w:val="24"/>
          <w:szCs w:val="24"/>
        </w:rPr>
      </w:pPr>
      <w:proofErr w:type="gramStart"/>
      <w:r w:rsidRPr="004109A3">
        <w:rPr>
          <w:sz w:val="24"/>
          <w:szCs w:val="24"/>
        </w:rPr>
        <w:t>- ценные бумаги, эмитентами которых являются иностранные государства или центральные банки иностранных государств, при соблюдении требований законодательства Российской Федерации о ценных бумагах и нормативных правовых актов федерального органа исполнительной власти по рынку ценных бумаг, в том числе о раскрытии информации на рынке ценных бумаг</w:t>
      </w:r>
      <w:r w:rsidR="004840A5" w:rsidRPr="004109A3">
        <w:rPr>
          <w:sz w:val="24"/>
          <w:szCs w:val="24"/>
        </w:rPr>
        <w:t>, и требований для включения ценных бумаг в Котировальный список соответствующей категории, предусмотренных в Приложении 2 (2.1-2.3</w:t>
      </w:r>
      <w:proofErr w:type="gramEnd"/>
      <w:r w:rsidR="004840A5" w:rsidRPr="004109A3">
        <w:rPr>
          <w:sz w:val="24"/>
          <w:szCs w:val="24"/>
        </w:rPr>
        <w:t>) к Правилам</w:t>
      </w:r>
      <w:r w:rsidRPr="004109A3">
        <w:rPr>
          <w:sz w:val="24"/>
          <w:szCs w:val="24"/>
        </w:rPr>
        <w:t>.</w:t>
      </w:r>
    </w:p>
    <w:p w14:paraId="440361F5" w14:textId="769D7E44" w:rsidR="00080380" w:rsidRPr="00E517B1" w:rsidRDefault="003A07FF" w:rsidP="00550018">
      <w:pPr>
        <w:tabs>
          <w:tab w:val="left" w:pos="1021"/>
        </w:tabs>
        <w:spacing w:before="120"/>
        <w:ind w:firstLine="567"/>
        <w:jc w:val="both"/>
        <w:rPr>
          <w:sz w:val="24"/>
          <w:szCs w:val="24"/>
        </w:rPr>
      </w:pPr>
      <w:r w:rsidRPr="004109A3">
        <w:rPr>
          <w:sz w:val="24"/>
          <w:szCs w:val="24"/>
        </w:rPr>
        <w:t xml:space="preserve">3. Основанием </w:t>
      </w:r>
      <w:proofErr w:type="gramStart"/>
      <w:r w:rsidRPr="004109A3">
        <w:rPr>
          <w:sz w:val="24"/>
          <w:szCs w:val="24"/>
        </w:rPr>
        <w:t>для принятия к рассмотрению вопроса о допуске ценных бумаг</w:t>
      </w:r>
      <w:r w:rsidR="00CE793D">
        <w:rPr>
          <w:sz w:val="24"/>
          <w:szCs w:val="24"/>
        </w:rPr>
        <w:t xml:space="preserve"> </w:t>
      </w:r>
      <w:r w:rsidRPr="004109A3">
        <w:rPr>
          <w:sz w:val="24"/>
          <w:szCs w:val="24"/>
        </w:rPr>
        <w:t>к</w:t>
      </w:r>
      <w:r w:rsidR="0071187D" w:rsidRPr="00E517B1">
        <w:rPr>
          <w:sz w:val="24"/>
          <w:szCs w:val="24"/>
        </w:rPr>
        <w:t xml:space="preserve"> торгам в процессе</w:t>
      </w:r>
      <w:proofErr w:type="gramEnd"/>
      <w:r w:rsidR="0071187D" w:rsidRPr="00E517B1">
        <w:rPr>
          <w:sz w:val="24"/>
          <w:szCs w:val="24"/>
        </w:rPr>
        <w:t xml:space="preserve"> размещения на Бирже </w:t>
      </w:r>
      <w:r w:rsidR="00810908" w:rsidRPr="00E517B1">
        <w:rPr>
          <w:sz w:val="24"/>
          <w:szCs w:val="24"/>
        </w:rPr>
        <w:t xml:space="preserve">является письменное </w:t>
      </w:r>
      <w:r w:rsidR="003C4357" w:rsidRPr="00E517B1">
        <w:rPr>
          <w:i/>
          <w:sz w:val="24"/>
          <w:szCs w:val="24"/>
        </w:rPr>
        <w:t>З</w:t>
      </w:r>
      <w:r w:rsidR="00810908" w:rsidRPr="00E517B1">
        <w:rPr>
          <w:i/>
          <w:sz w:val="24"/>
          <w:szCs w:val="24"/>
        </w:rPr>
        <w:t>аявление</w:t>
      </w:r>
      <w:r w:rsidR="00810908" w:rsidRPr="00385D38">
        <w:rPr>
          <w:i/>
          <w:sz w:val="24"/>
        </w:rPr>
        <w:t xml:space="preserve"> </w:t>
      </w:r>
      <w:r w:rsidR="002D62E0">
        <w:rPr>
          <w:sz w:val="24"/>
          <w:szCs w:val="24"/>
        </w:rPr>
        <w:t>о включении ценных бумаг в Список с указанием раздела Списка</w:t>
      </w:r>
      <w:r w:rsidR="00080380" w:rsidRPr="00E517B1">
        <w:rPr>
          <w:sz w:val="24"/>
          <w:szCs w:val="24"/>
        </w:rPr>
        <w:t>, которое должно быть представлено на Биржу Заявителем не позднее, чем:</w:t>
      </w:r>
    </w:p>
    <w:p w14:paraId="50D1DDE0" w14:textId="77777777" w:rsidR="00080380" w:rsidRPr="00E517B1" w:rsidRDefault="00080380" w:rsidP="00550018">
      <w:pPr>
        <w:tabs>
          <w:tab w:val="left" w:pos="1021"/>
        </w:tabs>
        <w:spacing w:before="120"/>
        <w:ind w:firstLine="567"/>
        <w:jc w:val="both"/>
        <w:rPr>
          <w:sz w:val="24"/>
          <w:szCs w:val="24"/>
        </w:rPr>
      </w:pPr>
      <w:r w:rsidRPr="00E517B1">
        <w:rPr>
          <w:sz w:val="24"/>
          <w:szCs w:val="24"/>
        </w:rPr>
        <w:t>- за 10 дней до даты начала размещения – при включении в Перечень внесписочных</w:t>
      </w:r>
      <w:r w:rsidRPr="0020793A">
        <w:rPr>
          <w:sz w:val="24"/>
        </w:rPr>
        <w:t xml:space="preserve"> ценных бумаг</w:t>
      </w:r>
      <w:r w:rsidRPr="00E517B1">
        <w:rPr>
          <w:sz w:val="24"/>
          <w:szCs w:val="24"/>
        </w:rPr>
        <w:t>;</w:t>
      </w:r>
    </w:p>
    <w:p w14:paraId="1E39CD78" w14:textId="77777777" w:rsidR="00080380" w:rsidRPr="00E517B1" w:rsidRDefault="00080380" w:rsidP="00550018">
      <w:pPr>
        <w:tabs>
          <w:tab w:val="left" w:pos="1021"/>
        </w:tabs>
        <w:spacing w:before="120"/>
        <w:ind w:firstLine="567"/>
        <w:jc w:val="both"/>
        <w:rPr>
          <w:sz w:val="24"/>
          <w:szCs w:val="24"/>
        </w:rPr>
      </w:pPr>
      <w:r w:rsidRPr="00E517B1">
        <w:rPr>
          <w:sz w:val="24"/>
          <w:szCs w:val="24"/>
        </w:rPr>
        <w:t>- за 20 дней до даты начала размещения – при включении в Котировальный список.</w:t>
      </w:r>
    </w:p>
    <w:p w14:paraId="2A8C2812" w14:textId="77777777" w:rsidR="00080380" w:rsidRPr="00E75D53" w:rsidRDefault="00080380" w:rsidP="00080380">
      <w:pPr>
        <w:tabs>
          <w:tab w:val="left" w:pos="1021"/>
        </w:tabs>
        <w:spacing w:before="120"/>
        <w:ind w:firstLine="567"/>
        <w:jc w:val="both"/>
        <w:rPr>
          <w:sz w:val="24"/>
          <w:szCs w:val="24"/>
        </w:rPr>
      </w:pPr>
      <w:proofErr w:type="gramStart"/>
      <w:r w:rsidRPr="00E517B1">
        <w:rPr>
          <w:sz w:val="24"/>
          <w:szCs w:val="24"/>
        </w:rPr>
        <w:t xml:space="preserve">При включении ценных бумаг в Котировальный список «И» основанием для принятия к рассмотрению </w:t>
      </w:r>
      <w:r w:rsidRPr="00E75D53">
        <w:rPr>
          <w:sz w:val="24"/>
          <w:szCs w:val="24"/>
        </w:rPr>
        <w:t xml:space="preserve">вопроса о допуске ценных бумаг корпоративных эмитентов к торгам в процессе размещения является </w:t>
      </w:r>
      <w:r w:rsidR="00F43795" w:rsidRPr="00E75D53">
        <w:rPr>
          <w:sz w:val="24"/>
          <w:szCs w:val="24"/>
        </w:rPr>
        <w:t>З</w:t>
      </w:r>
      <w:r w:rsidRPr="00E75D53">
        <w:rPr>
          <w:i/>
          <w:sz w:val="24"/>
          <w:szCs w:val="24"/>
        </w:rPr>
        <w:t>аявление</w:t>
      </w:r>
      <w:r w:rsidRPr="00E75D53">
        <w:rPr>
          <w:sz w:val="24"/>
          <w:szCs w:val="24"/>
        </w:rPr>
        <w:t>, подписанное</w:t>
      </w:r>
      <w:r w:rsidRPr="00E75D53">
        <w:rPr>
          <w:i/>
          <w:sz w:val="24"/>
          <w:szCs w:val="24"/>
        </w:rPr>
        <w:t xml:space="preserve"> </w:t>
      </w:r>
      <w:r w:rsidRPr="00E75D53">
        <w:rPr>
          <w:sz w:val="24"/>
          <w:szCs w:val="24"/>
        </w:rPr>
        <w:t>эмитентом (или Официальным представителем эмитента) и уполномоченным финансовым консультантом, подтверждающим достоверность и полноту всей информации, включенной в документы, представляемые эмитентом для включения в Котировальный список.</w:t>
      </w:r>
      <w:proofErr w:type="gramEnd"/>
    </w:p>
    <w:p w14:paraId="5DEA0C36" w14:textId="77777777" w:rsidR="0071187D" w:rsidRPr="00E75D53" w:rsidRDefault="00080380" w:rsidP="0071187D">
      <w:pPr>
        <w:tabs>
          <w:tab w:val="left" w:pos="1021"/>
        </w:tabs>
        <w:spacing w:before="120"/>
        <w:ind w:firstLine="567"/>
        <w:jc w:val="both"/>
        <w:rPr>
          <w:sz w:val="24"/>
          <w:szCs w:val="24"/>
        </w:rPr>
      </w:pPr>
      <w:r w:rsidRPr="00E75D53">
        <w:rPr>
          <w:sz w:val="24"/>
          <w:szCs w:val="24"/>
        </w:rPr>
        <w:t>К Заявлению должны</w:t>
      </w:r>
      <w:r w:rsidR="0071187D" w:rsidRPr="00E75D53">
        <w:rPr>
          <w:sz w:val="24"/>
          <w:szCs w:val="24"/>
        </w:rPr>
        <w:t xml:space="preserve"> прил</w:t>
      </w:r>
      <w:r w:rsidRPr="00E75D53">
        <w:rPr>
          <w:sz w:val="24"/>
          <w:szCs w:val="24"/>
        </w:rPr>
        <w:t>агаться</w:t>
      </w:r>
      <w:r w:rsidR="0071187D" w:rsidRPr="00E75D53">
        <w:rPr>
          <w:sz w:val="24"/>
          <w:szCs w:val="24"/>
        </w:rPr>
        <w:t xml:space="preserve"> </w:t>
      </w:r>
      <w:r w:rsidR="00F43795" w:rsidRPr="00E75D53">
        <w:rPr>
          <w:sz w:val="24"/>
          <w:szCs w:val="24"/>
        </w:rPr>
        <w:t>документы</w:t>
      </w:r>
      <w:r w:rsidR="0071187D" w:rsidRPr="00E75D53">
        <w:rPr>
          <w:sz w:val="24"/>
          <w:szCs w:val="24"/>
        </w:rPr>
        <w:t xml:space="preserve">, перечень которых предусмотрен в Приложении </w:t>
      </w:r>
      <w:r w:rsidR="00275989" w:rsidRPr="00E75D53">
        <w:rPr>
          <w:sz w:val="24"/>
          <w:szCs w:val="24"/>
        </w:rPr>
        <w:t>1</w:t>
      </w:r>
      <w:r w:rsidR="0071187D" w:rsidRPr="00E75D53">
        <w:rPr>
          <w:sz w:val="24"/>
        </w:rPr>
        <w:t xml:space="preserve"> </w:t>
      </w:r>
      <w:r w:rsidR="00AE68E3" w:rsidRPr="00E75D53">
        <w:rPr>
          <w:sz w:val="24"/>
        </w:rPr>
        <w:t xml:space="preserve">и </w:t>
      </w:r>
      <w:r w:rsidR="00275989" w:rsidRPr="00E75D53">
        <w:rPr>
          <w:sz w:val="24"/>
        </w:rPr>
        <w:t>3 (3.2)</w:t>
      </w:r>
      <w:r w:rsidR="00AE68E3" w:rsidRPr="00E75D53">
        <w:rPr>
          <w:sz w:val="24"/>
        </w:rPr>
        <w:t xml:space="preserve"> </w:t>
      </w:r>
      <w:r w:rsidR="0071187D" w:rsidRPr="00E75D53">
        <w:rPr>
          <w:sz w:val="24"/>
          <w:szCs w:val="24"/>
        </w:rPr>
        <w:t xml:space="preserve">к Правилам (в зависимости от </w:t>
      </w:r>
      <w:r w:rsidR="00F43795" w:rsidRPr="00E75D53">
        <w:rPr>
          <w:sz w:val="24"/>
          <w:szCs w:val="24"/>
        </w:rPr>
        <w:t xml:space="preserve">типа эмитента и </w:t>
      </w:r>
      <w:r w:rsidR="0071187D" w:rsidRPr="00E75D53">
        <w:rPr>
          <w:sz w:val="24"/>
          <w:szCs w:val="24"/>
        </w:rPr>
        <w:t>вида ценной бумаги</w:t>
      </w:r>
      <w:r w:rsidR="00F56154" w:rsidRPr="00E75D53">
        <w:rPr>
          <w:sz w:val="24"/>
          <w:szCs w:val="24"/>
        </w:rPr>
        <w:t>,</w:t>
      </w:r>
      <w:r w:rsidR="000A5B72" w:rsidRPr="00E75D53">
        <w:rPr>
          <w:sz w:val="24"/>
          <w:szCs w:val="24"/>
        </w:rPr>
        <w:t xml:space="preserve"> в отношении </w:t>
      </w:r>
      <w:r w:rsidR="0071187D" w:rsidRPr="00E75D53">
        <w:rPr>
          <w:sz w:val="24"/>
          <w:szCs w:val="24"/>
        </w:rPr>
        <w:t>которой подано заявление).</w:t>
      </w:r>
    </w:p>
    <w:p w14:paraId="76E34D01" w14:textId="77777777" w:rsidR="00080380" w:rsidRPr="00E75D53" w:rsidRDefault="00080380" w:rsidP="0020793A">
      <w:pPr>
        <w:tabs>
          <w:tab w:val="left" w:pos="1021"/>
        </w:tabs>
        <w:spacing w:before="120"/>
        <w:ind w:firstLine="567"/>
        <w:jc w:val="both"/>
        <w:rPr>
          <w:sz w:val="24"/>
        </w:rPr>
      </w:pPr>
      <w:bookmarkStart w:id="62" w:name="OLE_LINK8"/>
      <w:r w:rsidRPr="00E75D53">
        <w:rPr>
          <w:sz w:val="24"/>
        </w:rPr>
        <w:t xml:space="preserve">В каждом случае изменения (дополнения) сведений, содержащихся в документах, указанных в Приложении </w:t>
      </w:r>
      <w:r w:rsidR="00275989" w:rsidRPr="00E75D53">
        <w:rPr>
          <w:sz w:val="24"/>
          <w:szCs w:val="24"/>
        </w:rPr>
        <w:t>1</w:t>
      </w:r>
      <w:r w:rsidRPr="00E75D53">
        <w:rPr>
          <w:sz w:val="24"/>
          <w:szCs w:val="24"/>
        </w:rPr>
        <w:t xml:space="preserve"> и </w:t>
      </w:r>
      <w:r w:rsidR="00275989" w:rsidRPr="00E75D53">
        <w:rPr>
          <w:sz w:val="24"/>
          <w:szCs w:val="24"/>
        </w:rPr>
        <w:t>3 (3</w:t>
      </w:r>
      <w:r w:rsidR="00275989" w:rsidRPr="00E75D53">
        <w:rPr>
          <w:sz w:val="24"/>
        </w:rPr>
        <w:t>.2)</w:t>
      </w:r>
      <w:r w:rsidRPr="00E75D53">
        <w:rPr>
          <w:sz w:val="24"/>
        </w:rPr>
        <w:t xml:space="preserve">  к Правилам, произошедшем до окончания размещения ценных бумаг, Заявитель обязан уведомить Биржу в письменной форме.</w:t>
      </w:r>
    </w:p>
    <w:bookmarkEnd w:id="62"/>
    <w:p w14:paraId="090E13F5" w14:textId="77777777" w:rsidR="001851AC" w:rsidRPr="00E75D53" w:rsidRDefault="001851AC" w:rsidP="001851AC">
      <w:pPr>
        <w:tabs>
          <w:tab w:val="left" w:pos="1021"/>
        </w:tabs>
        <w:spacing w:before="120"/>
        <w:ind w:firstLine="567"/>
        <w:jc w:val="both"/>
        <w:rPr>
          <w:sz w:val="24"/>
          <w:szCs w:val="24"/>
        </w:rPr>
      </w:pPr>
      <w:r w:rsidRPr="00E75D53">
        <w:rPr>
          <w:sz w:val="24"/>
          <w:szCs w:val="24"/>
        </w:rPr>
        <w:t>В случае не соблюдения сроков подачи заявления и документов, указанных в настоящем пункте,  Биржа имеет право отказать Заявителю в допуске ценной бумаги к торгам в процессе размещения.</w:t>
      </w:r>
    </w:p>
    <w:p w14:paraId="6226F497" w14:textId="77777777" w:rsidR="00517011" w:rsidRPr="004109A3" w:rsidRDefault="00B443C0" w:rsidP="00517011">
      <w:pPr>
        <w:tabs>
          <w:tab w:val="left" w:pos="1021"/>
        </w:tabs>
        <w:spacing w:before="120"/>
        <w:ind w:firstLine="567"/>
        <w:jc w:val="both"/>
        <w:rPr>
          <w:sz w:val="24"/>
          <w:szCs w:val="24"/>
        </w:rPr>
      </w:pPr>
      <w:proofErr w:type="gramStart"/>
      <w:r w:rsidRPr="004109A3">
        <w:rPr>
          <w:sz w:val="24"/>
          <w:szCs w:val="24"/>
        </w:rPr>
        <w:t>С</w:t>
      </w:r>
      <w:r w:rsidR="00517011" w:rsidRPr="004109A3">
        <w:rPr>
          <w:sz w:val="24"/>
          <w:szCs w:val="24"/>
        </w:rPr>
        <w:t>ведения о поданном эмитентом (</w:t>
      </w:r>
      <w:r w:rsidR="0052657A" w:rsidRPr="004109A3">
        <w:rPr>
          <w:sz w:val="24"/>
          <w:szCs w:val="24"/>
        </w:rPr>
        <w:t xml:space="preserve">эмитентом представляемых ценных бумаг, </w:t>
      </w:r>
      <w:r w:rsidR="000B4830" w:rsidRPr="004109A3">
        <w:rPr>
          <w:sz w:val="24"/>
          <w:szCs w:val="24"/>
        </w:rPr>
        <w:t>У</w:t>
      </w:r>
      <w:r w:rsidR="00517011" w:rsidRPr="004109A3">
        <w:rPr>
          <w:sz w:val="24"/>
          <w:szCs w:val="24"/>
        </w:rPr>
        <w:t xml:space="preserve">правляющей компанией паевого инвестиционного фонда, </w:t>
      </w:r>
      <w:r w:rsidR="0052657A" w:rsidRPr="004109A3">
        <w:rPr>
          <w:sz w:val="24"/>
          <w:szCs w:val="24"/>
        </w:rPr>
        <w:t>управляющей компанией иностранного</w:t>
      </w:r>
      <w:r w:rsidR="00517011" w:rsidRPr="004109A3">
        <w:rPr>
          <w:sz w:val="24"/>
        </w:rPr>
        <w:t xml:space="preserve"> инвестиционного фонда,</w:t>
      </w:r>
      <w:r w:rsidR="00517011" w:rsidRPr="004109A3">
        <w:rPr>
          <w:sz w:val="24"/>
          <w:szCs w:val="24"/>
        </w:rPr>
        <w:t xml:space="preserve"> </w:t>
      </w:r>
      <w:r w:rsidR="000B4830" w:rsidRPr="004109A3">
        <w:rPr>
          <w:sz w:val="24"/>
          <w:szCs w:val="24"/>
        </w:rPr>
        <w:t>У</w:t>
      </w:r>
      <w:r w:rsidR="00517011" w:rsidRPr="004109A3">
        <w:rPr>
          <w:sz w:val="24"/>
          <w:szCs w:val="24"/>
        </w:rPr>
        <w:t xml:space="preserve">правляющим ипотечным покрытием), участником торгов Заявлении о включении ценных бумаг в Список </w:t>
      </w:r>
      <w:r w:rsidRPr="004109A3">
        <w:rPr>
          <w:sz w:val="24"/>
          <w:szCs w:val="24"/>
        </w:rPr>
        <w:t xml:space="preserve">Биржа раскрывает через представительство ЗАО «ФБ ММВБ» в сети Интернет </w:t>
      </w:r>
      <w:r w:rsidR="00517011" w:rsidRPr="004109A3">
        <w:rPr>
          <w:sz w:val="24"/>
          <w:szCs w:val="24"/>
        </w:rPr>
        <w:t>в срок не позднее 3 рабочих дней с даты поступления на Биржу соответствующего заявления.</w:t>
      </w:r>
      <w:proofErr w:type="gramEnd"/>
    </w:p>
    <w:p w14:paraId="7C204364" w14:textId="77777777" w:rsidR="00C7046F" w:rsidRPr="00E517B1" w:rsidRDefault="00F43795" w:rsidP="00C7046F">
      <w:pPr>
        <w:pStyle w:val="20"/>
        <w:widowControl/>
        <w:tabs>
          <w:tab w:val="left" w:pos="1021"/>
        </w:tabs>
        <w:spacing w:before="120"/>
        <w:ind w:firstLine="567"/>
        <w:jc w:val="both"/>
        <w:rPr>
          <w:b w:val="0"/>
          <w:sz w:val="24"/>
          <w:szCs w:val="24"/>
        </w:rPr>
      </w:pPr>
      <w:r w:rsidRPr="00E75D53">
        <w:rPr>
          <w:b w:val="0"/>
          <w:sz w:val="24"/>
          <w:szCs w:val="24"/>
        </w:rPr>
        <w:t>4</w:t>
      </w:r>
      <w:r w:rsidR="00C7046F" w:rsidRPr="00E75D53">
        <w:rPr>
          <w:b w:val="0"/>
          <w:sz w:val="24"/>
          <w:szCs w:val="24"/>
        </w:rPr>
        <w:t>.</w:t>
      </w:r>
      <w:r w:rsidR="002769F4" w:rsidRPr="00E75D53">
        <w:rPr>
          <w:b w:val="0"/>
          <w:sz w:val="24"/>
          <w:szCs w:val="24"/>
        </w:rPr>
        <w:tab/>
      </w:r>
      <w:r w:rsidR="00C7046F" w:rsidRPr="00E75D53">
        <w:rPr>
          <w:b w:val="0"/>
          <w:sz w:val="24"/>
          <w:szCs w:val="24"/>
        </w:rPr>
        <w:t>Решение о допуске ценной бумаги к торгам в процессе размещения принимается при условии исполнения эмитентом финансовых обязательств перед</w:t>
      </w:r>
      <w:r w:rsidR="00C7046F" w:rsidRPr="00673A8A">
        <w:rPr>
          <w:b w:val="0"/>
          <w:sz w:val="24"/>
          <w:szCs w:val="24"/>
        </w:rPr>
        <w:t xml:space="preserve"> Биржей по договорам, заключенным ранее в соответствии с Правилами.</w:t>
      </w:r>
    </w:p>
    <w:p w14:paraId="7CC645AA" w14:textId="0B821FD2" w:rsidR="00D33228" w:rsidRPr="00E517B1" w:rsidRDefault="00F43795" w:rsidP="004910BD">
      <w:pPr>
        <w:widowControl/>
        <w:tabs>
          <w:tab w:val="left" w:pos="1100"/>
        </w:tabs>
        <w:spacing w:before="120"/>
        <w:ind w:firstLine="600"/>
        <w:jc w:val="both"/>
        <w:rPr>
          <w:sz w:val="24"/>
          <w:szCs w:val="24"/>
        </w:rPr>
      </w:pPr>
      <w:r>
        <w:rPr>
          <w:sz w:val="24"/>
          <w:szCs w:val="24"/>
        </w:rPr>
        <w:t>5</w:t>
      </w:r>
      <w:r w:rsidR="004910BD" w:rsidRPr="00E517B1">
        <w:rPr>
          <w:sz w:val="24"/>
          <w:szCs w:val="24"/>
        </w:rPr>
        <w:t>.</w:t>
      </w:r>
      <w:r w:rsidR="004910BD" w:rsidRPr="00E517B1">
        <w:rPr>
          <w:sz w:val="24"/>
          <w:szCs w:val="24"/>
        </w:rPr>
        <w:tab/>
      </w:r>
      <w:r w:rsidR="00D33228" w:rsidRPr="00E517B1">
        <w:rPr>
          <w:sz w:val="24"/>
          <w:szCs w:val="24"/>
        </w:rPr>
        <w:t xml:space="preserve">Условием допуска ценных бумаг к торгам в процессе размещения является соблюдение эмитентом </w:t>
      </w:r>
      <w:r w:rsidR="00795D51" w:rsidRPr="00E517B1">
        <w:rPr>
          <w:sz w:val="24"/>
          <w:szCs w:val="24"/>
        </w:rPr>
        <w:t>порядка раскрытия информации</w:t>
      </w:r>
      <w:r w:rsidR="00795D51" w:rsidRPr="004109A3">
        <w:rPr>
          <w:sz w:val="24"/>
        </w:rPr>
        <w:t xml:space="preserve"> </w:t>
      </w:r>
      <w:r w:rsidR="00522AB8" w:rsidRPr="004109A3">
        <w:rPr>
          <w:sz w:val="24"/>
          <w:szCs w:val="24"/>
        </w:rPr>
        <w:t>на рынке ценных бумаг</w:t>
      </w:r>
      <w:r w:rsidR="00795D51" w:rsidRPr="00E517B1">
        <w:rPr>
          <w:sz w:val="24"/>
          <w:szCs w:val="24"/>
        </w:rPr>
        <w:t>, установленного законодательством Российской Федерации:</w:t>
      </w:r>
    </w:p>
    <w:p w14:paraId="5D6B9227" w14:textId="07E5E619" w:rsidR="004910BD" w:rsidRPr="00E517B1" w:rsidRDefault="00F43795" w:rsidP="004910BD">
      <w:pPr>
        <w:widowControl/>
        <w:tabs>
          <w:tab w:val="left" w:pos="1100"/>
        </w:tabs>
        <w:spacing w:before="120"/>
        <w:ind w:firstLine="600"/>
        <w:jc w:val="both"/>
        <w:rPr>
          <w:sz w:val="24"/>
          <w:szCs w:val="24"/>
        </w:rPr>
      </w:pPr>
      <w:r>
        <w:rPr>
          <w:sz w:val="24"/>
          <w:szCs w:val="24"/>
        </w:rPr>
        <w:t>5</w:t>
      </w:r>
      <w:r w:rsidR="00795D51" w:rsidRPr="00E517B1">
        <w:rPr>
          <w:sz w:val="24"/>
          <w:szCs w:val="24"/>
        </w:rPr>
        <w:t>.1.</w:t>
      </w:r>
      <w:r w:rsidR="00795D51" w:rsidRPr="00E517B1">
        <w:rPr>
          <w:sz w:val="24"/>
          <w:szCs w:val="24"/>
        </w:rPr>
        <w:tab/>
      </w:r>
      <w:proofErr w:type="gramStart"/>
      <w:r w:rsidR="00795D51" w:rsidRPr="00E517B1">
        <w:rPr>
          <w:sz w:val="24"/>
          <w:szCs w:val="24"/>
        </w:rPr>
        <w:t>Ценные бумаги к</w:t>
      </w:r>
      <w:r w:rsidR="004910BD" w:rsidRPr="00E517B1">
        <w:rPr>
          <w:sz w:val="24"/>
          <w:szCs w:val="24"/>
        </w:rPr>
        <w:t xml:space="preserve">орпоративных эмитентов </w:t>
      </w:r>
      <w:r w:rsidR="00605437" w:rsidRPr="00E517B1">
        <w:rPr>
          <w:sz w:val="24"/>
          <w:szCs w:val="24"/>
        </w:rPr>
        <w:t xml:space="preserve">(за исключением биржевых облигаций) </w:t>
      </w:r>
      <w:r w:rsidR="004910BD" w:rsidRPr="00E517B1">
        <w:rPr>
          <w:sz w:val="24"/>
          <w:szCs w:val="24"/>
        </w:rPr>
        <w:t xml:space="preserve">к торгам в процессе размещения </w:t>
      </w:r>
      <w:r w:rsidR="00795D51" w:rsidRPr="00E517B1">
        <w:rPr>
          <w:sz w:val="24"/>
          <w:szCs w:val="24"/>
        </w:rPr>
        <w:t xml:space="preserve"> - при</w:t>
      </w:r>
      <w:r w:rsidR="004910BD" w:rsidRPr="00E517B1">
        <w:rPr>
          <w:sz w:val="24"/>
          <w:szCs w:val="24"/>
        </w:rPr>
        <w:t xml:space="preserve"> соблюдени</w:t>
      </w:r>
      <w:r w:rsidR="00795D51" w:rsidRPr="00E517B1">
        <w:rPr>
          <w:sz w:val="24"/>
          <w:szCs w:val="24"/>
        </w:rPr>
        <w:t>и</w:t>
      </w:r>
      <w:r w:rsidR="004910BD" w:rsidRPr="00E517B1">
        <w:rPr>
          <w:sz w:val="24"/>
          <w:szCs w:val="24"/>
        </w:rPr>
        <w:t xml:space="preserve"> эмитентом требований </w:t>
      </w:r>
      <w:r w:rsidR="004910BD" w:rsidRPr="00E517B1">
        <w:rPr>
          <w:sz w:val="24"/>
        </w:rPr>
        <w:t xml:space="preserve">статьи 24 </w:t>
      </w:r>
      <w:r w:rsidR="004910BD" w:rsidRPr="00E517B1">
        <w:rPr>
          <w:sz w:val="24"/>
          <w:szCs w:val="24"/>
        </w:rPr>
        <w:t>Закона о рынке ценных бумаг</w:t>
      </w:r>
      <w:r w:rsidR="004910BD" w:rsidRPr="00E517B1">
        <w:rPr>
          <w:sz w:val="24"/>
        </w:rPr>
        <w:t xml:space="preserve">, в соответствии с которой запрещается размещение путем подписки эмиссионных ценных бумаг выпуска, государственная регистрация которого сопровождается регистрацией проспекта ценных бумаг, ранее </w:t>
      </w:r>
      <w:r w:rsidR="00CF780C" w:rsidRPr="004109A3">
        <w:rPr>
          <w:sz w:val="24"/>
          <w:szCs w:val="24"/>
        </w:rPr>
        <w:t>даты, с которой эмитент предоставляет доступ к проспекту</w:t>
      </w:r>
      <w:r w:rsidR="004910BD" w:rsidRPr="00E517B1">
        <w:rPr>
          <w:sz w:val="24"/>
        </w:rPr>
        <w:t xml:space="preserve"> ценных бумаг в соответствии со статьей 23</w:t>
      </w:r>
      <w:proofErr w:type="gramEnd"/>
      <w:r w:rsidR="004910BD" w:rsidRPr="00E517B1">
        <w:rPr>
          <w:sz w:val="24"/>
        </w:rPr>
        <w:t xml:space="preserve"> Закона о рынке ценных бумаг. </w:t>
      </w:r>
    </w:p>
    <w:p w14:paraId="02D2C4B4" w14:textId="77777777" w:rsidR="004910BD" w:rsidRPr="00E517B1" w:rsidRDefault="00F43795" w:rsidP="004910BD">
      <w:pPr>
        <w:widowControl/>
        <w:tabs>
          <w:tab w:val="left" w:pos="1100"/>
        </w:tabs>
        <w:spacing w:before="120"/>
        <w:ind w:firstLine="600"/>
        <w:jc w:val="both"/>
        <w:rPr>
          <w:sz w:val="24"/>
          <w:szCs w:val="24"/>
        </w:rPr>
      </w:pPr>
      <w:r>
        <w:rPr>
          <w:sz w:val="24"/>
          <w:szCs w:val="24"/>
        </w:rPr>
        <w:t>5</w:t>
      </w:r>
      <w:r w:rsidR="00795D51" w:rsidRPr="00E517B1">
        <w:rPr>
          <w:sz w:val="24"/>
          <w:szCs w:val="24"/>
        </w:rPr>
        <w:t>.2</w:t>
      </w:r>
      <w:r w:rsidR="004910BD" w:rsidRPr="00E517B1">
        <w:rPr>
          <w:sz w:val="24"/>
          <w:szCs w:val="24"/>
        </w:rPr>
        <w:t>.</w:t>
      </w:r>
      <w:r w:rsidR="004910BD" w:rsidRPr="00E517B1">
        <w:rPr>
          <w:sz w:val="24"/>
          <w:szCs w:val="24"/>
        </w:rPr>
        <w:tab/>
      </w:r>
      <w:proofErr w:type="gramStart"/>
      <w:r w:rsidR="00795D51" w:rsidRPr="00E517B1">
        <w:rPr>
          <w:sz w:val="24"/>
          <w:szCs w:val="24"/>
        </w:rPr>
        <w:t>Г</w:t>
      </w:r>
      <w:r w:rsidR="004910BD" w:rsidRPr="00E517B1">
        <w:rPr>
          <w:sz w:val="24"/>
          <w:szCs w:val="24"/>
        </w:rPr>
        <w:t>осударственны</w:t>
      </w:r>
      <w:r w:rsidR="00795D51" w:rsidRPr="00E517B1">
        <w:rPr>
          <w:sz w:val="24"/>
          <w:szCs w:val="24"/>
        </w:rPr>
        <w:t>е</w:t>
      </w:r>
      <w:r w:rsidR="004910BD" w:rsidRPr="00E517B1">
        <w:rPr>
          <w:sz w:val="24"/>
          <w:szCs w:val="24"/>
        </w:rPr>
        <w:t xml:space="preserve"> (субфедеральны</w:t>
      </w:r>
      <w:r w:rsidR="00795D51" w:rsidRPr="00E517B1">
        <w:rPr>
          <w:sz w:val="24"/>
          <w:szCs w:val="24"/>
        </w:rPr>
        <w:t>е</w:t>
      </w:r>
      <w:r w:rsidR="004910BD" w:rsidRPr="00E517B1">
        <w:rPr>
          <w:sz w:val="24"/>
          <w:szCs w:val="24"/>
        </w:rPr>
        <w:t>, муниципальны</w:t>
      </w:r>
      <w:r w:rsidR="00795D51" w:rsidRPr="00E517B1">
        <w:rPr>
          <w:sz w:val="24"/>
          <w:szCs w:val="24"/>
        </w:rPr>
        <w:t>е</w:t>
      </w:r>
      <w:r w:rsidR="004910BD" w:rsidRPr="00E517B1">
        <w:rPr>
          <w:sz w:val="24"/>
          <w:szCs w:val="24"/>
        </w:rPr>
        <w:t>) ценны</w:t>
      </w:r>
      <w:r w:rsidR="00795D51" w:rsidRPr="00E517B1">
        <w:rPr>
          <w:sz w:val="24"/>
          <w:szCs w:val="24"/>
        </w:rPr>
        <w:t>е</w:t>
      </w:r>
      <w:r w:rsidR="004910BD" w:rsidRPr="00E517B1">
        <w:rPr>
          <w:sz w:val="24"/>
          <w:szCs w:val="24"/>
        </w:rPr>
        <w:t xml:space="preserve"> бумаги </w:t>
      </w:r>
      <w:r w:rsidR="00795D51" w:rsidRPr="00E517B1">
        <w:rPr>
          <w:sz w:val="24"/>
          <w:szCs w:val="24"/>
        </w:rPr>
        <w:t>- при</w:t>
      </w:r>
      <w:r w:rsidR="004910BD" w:rsidRPr="00E517B1">
        <w:rPr>
          <w:sz w:val="24"/>
          <w:szCs w:val="24"/>
        </w:rPr>
        <w:t xml:space="preserve"> соблюдени</w:t>
      </w:r>
      <w:r w:rsidR="00795D51" w:rsidRPr="00E517B1">
        <w:rPr>
          <w:sz w:val="24"/>
          <w:szCs w:val="24"/>
        </w:rPr>
        <w:t>и</w:t>
      </w:r>
      <w:r w:rsidR="004910BD" w:rsidRPr="00E517B1">
        <w:rPr>
          <w:sz w:val="24"/>
          <w:szCs w:val="24"/>
        </w:rPr>
        <w:t xml:space="preserve"> эмитентом требований п.</w:t>
      </w:r>
      <w:r w:rsidR="00D85D98">
        <w:rPr>
          <w:sz w:val="24"/>
          <w:szCs w:val="24"/>
        </w:rPr>
        <w:t>3</w:t>
      </w:r>
      <w:r w:rsidR="00D85D98" w:rsidRPr="00E517B1">
        <w:rPr>
          <w:sz w:val="24"/>
          <w:szCs w:val="24"/>
        </w:rPr>
        <w:t xml:space="preserve"> </w:t>
      </w:r>
      <w:r w:rsidR="004910BD" w:rsidRPr="00E517B1">
        <w:rPr>
          <w:sz w:val="24"/>
          <w:szCs w:val="24"/>
        </w:rPr>
        <w:t>статьи 11 Федерального закона от 29.07.1998 г. №136-ФЗ «Об особенностях эмиссии и обращения государственных и муниципальных ценных бумаг», в соответствии с которым условия, содержащиеся в решении о выпуске, должны быть опубликованы в средствах массовой информации или раскрыты эмитентом иным способом не позднее, чем за два рабочих дня до даты</w:t>
      </w:r>
      <w:proofErr w:type="gramEnd"/>
      <w:r w:rsidR="004910BD" w:rsidRPr="00E517B1">
        <w:rPr>
          <w:sz w:val="24"/>
          <w:szCs w:val="24"/>
        </w:rPr>
        <w:t xml:space="preserve"> начала размещения. </w:t>
      </w:r>
    </w:p>
    <w:p w14:paraId="6AD0DB65" w14:textId="77777777" w:rsidR="004910BD" w:rsidRPr="00E517B1" w:rsidRDefault="00F43795" w:rsidP="004910BD">
      <w:pPr>
        <w:widowControl/>
        <w:tabs>
          <w:tab w:val="left" w:pos="1100"/>
        </w:tabs>
        <w:spacing w:before="120"/>
        <w:ind w:firstLine="600"/>
        <w:jc w:val="both"/>
        <w:rPr>
          <w:sz w:val="24"/>
          <w:szCs w:val="24"/>
        </w:rPr>
      </w:pPr>
      <w:r>
        <w:rPr>
          <w:sz w:val="24"/>
          <w:szCs w:val="24"/>
        </w:rPr>
        <w:t>5</w:t>
      </w:r>
      <w:r w:rsidR="00795D51" w:rsidRPr="00E517B1">
        <w:rPr>
          <w:sz w:val="24"/>
          <w:szCs w:val="24"/>
        </w:rPr>
        <w:t>.3</w:t>
      </w:r>
      <w:r w:rsidR="004910BD" w:rsidRPr="00E517B1">
        <w:rPr>
          <w:sz w:val="24"/>
          <w:szCs w:val="24"/>
        </w:rPr>
        <w:t>.</w:t>
      </w:r>
      <w:r w:rsidR="004910BD" w:rsidRPr="00E517B1">
        <w:rPr>
          <w:sz w:val="24"/>
          <w:szCs w:val="24"/>
        </w:rPr>
        <w:tab/>
      </w:r>
      <w:proofErr w:type="gramStart"/>
      <w:r w:rsidR="00795D51" w:rsidRPr="00E517B1">
        <w:rPr>
          <w:sz w:val="24"/>
          <w:szCs w:val="24"/>
        </w:rPr>
        <w:t>О</w:t>
      </w:r>
      <w:r w:rsidR="004910BD" w:rsidRPr="00E517B1">
        <w:rPr>
          <w:sz w:val="24"/>
          <w:szCs w:val="24"/>
        </w:rPr>
        <w:t>блигаци</w:t>
      </w:r>
      <w:r w:rsidR="00795D51" w:rsidRPr="00E517B1">
        <w:rPr>
          <w:sz w:val="24"/>
          <w:szCs w:val="24"/>
        </w:rPr>
        <w:t>и</w:t>
      </w:r>
      <w:r w:rsidR="004910BD" w:rsidRPr="00E517B1">
        <w:rPr>
          <w:sz w:val="24"/>
          <w:szCs w:val="24"/>
        </w:rPr>
        <w:t xml:space="preserve"> Банка России </w:t>
      </w:r>
      <w:r w:rsidR="00795D51" w:rsidRPr="00E517B1">
        <w:rPr>
          <w:sz w:val="24"/>
          <w:szCs w:val="24"/>
        </w:rPr>
        <w:t xml:space="preserve"> - при</w:t>
      </w:r>
      <w:r w:rsidR="004910BD" w:rsidRPr="00E517B1">
        <w:rPr>
          <w:sz w:val="24"/>
          <w:szCs w:val="24"/>
        </w:rPr>
        <w:t xml:space="preserve"> соблюдени</w:t>
      </w:r>
      <w:r w:rsidR="00795D51" w:rsidRPr="00E517B1">
        <w:rPr>
          <w:sz w:val="24"/>
          <w:szCs w:val="24"/>
        </w:rPr>
        <w:t>и</w:t>
      </w:r>
      <w:r w:rsidR="004910BD" w:rsidRPr="00E517B1">
        <w:rPr>
          <w:sz w:val="24"/>
          <w:szCs w:val="24"/>
        </w:rPr>
        <w:t xml:space="preserve"> эмитентом требований статьи 27.5-1 Закона о рынке ценных бумаг, в соответствии с которой запрещается размещение облигаций Банка России ранее трех дней со дня обеспечения доступа к содержащейся в решении о выпуске (дополнительном выпуске) облигаций Банка России информации путем ее опубликования на странице Банка России в сети Интернет.</w:t>
      </w:r>
      <w:proofErr w:type="gramEnd"/>
    </w:p>
    <w:p w14:paraId="697D9FC3" w14:textId="35B04A57" w:rsidR="00E7263A" w:rsidRPr="00E517B1" w:rsidRDefault="00F43795" w:rsidP="001E5111">
      <w:pPr>
        <w:widowControl/>
        <w:tabs>
          <w:tab w:val="left" w:pos="1100"/>
        </w:tabs>
        <w:spacing w:before="120"/>
        <w:ind w:firstLine="600"/>
        <w:jc w:val="both"/>
        <w:rPr>
          <w:sz w:val="24"/>
          <w:szCs w:val="24"/>
        </w:rPr>
      </w:pPr>
      <w:r>
        <w:rPr>
          <w:sz w:val="24"/>
          <w:szCs w:val="24"/>
        </w:rPr>
        <w:t>5</w:t>
      </w:r>
      <w:r w:rsidR="00F13C44" w:rsidRPr="00E517B1">
        <w:rPr>
          <w:sz w:val="24"/>
          <w:szCs w:val="24"/>
        </w:rPr>
        <w:t>.4.</w:t>
      </w:r>
      <w:r w:rsidR="00F13C44" w:rsidRPr="00E517B1">
        <w:rPr>
          <w:sz w:val="24"/>
          <w:szCs w:val="24"/>
        </w:rPr>
        <w:tab/>
      </w:r>
      <w:r w:rsidR="00E7263A" w:rsidRPr="00E517B1">
        <w:rPr>
          <w:sz w:val="24"/>
          <w:szCs w:val="24"/>
        </w:rPr>
        <w:t xml:space="preserve">Биржевые облигации – в соответствии с особенностями, предусмотренными статьями </w:t>
      </w:r>
      <w:r w:rsidR="00FA1236" w:rsidRPr="00E517B1">
        <w:rPr>
          <w:sz w:val="24"/>
          <w:szCs w:val="24"/>
        </w:rPr>
        <w:t>1</w:t>
      </w:r>
      <w:r w:rsidR="00FA1236">
        <w:rPr>
          <w:sz w:val="24"/>
          <w:szCs w:val="24"/>
        </w:rPr>
        <w:t>1</w:t>
      </w:r>
      <w:r w:rsidR="00FA1236" w:rsidRPr="00E517B1">
        <w:rPr>
          <w:sz w:val="24"/>
          <w:szCs w:val="24"/>
        </w:rPr>
        <w:t xml:space="preserve"> </w:t>
      </w:r>
      <w:r w:rsidR="00317218" w:rsidRPr="004109A3">
        <w:rPr>
          <w:sz w:val="24"/>
          <w:szCs w:val="24"/>
        </w:rPr>
        <w:t>-</w:t>
      </w:r>
      <w:r w:rsidR="008D41FC" w:rsidRPr="004109A3">
        <w:rPr>
          <w:sz w:val="24"/>
          <w:szCs w:val="24"/>
        </w:rPr>
        <w:t xml:space="preserve"> 13</w:t>
      </w:r>
      <w:r w:rsidR="00FA1236" w:rsidRPr="00E517B1">
        <w:rPr>
          <w:sz w:val="24"/>
          <w:szCs w:val="24"/>
        </w:rPr>
        <w:t xml:space="preserve"> </w:t>
      </w:r>
      <w:r w:rsidR="00E7263A" w:rsidRPr="00E517B1">
        <w:rPr>
          <w:sz w:val="24"/>
          <w:szCs w:val="24"/>
        </w:rPr>
        <w:t>Правил.</w:t>
      </w:r>
    </w:p>
    <w:p w14:paraId="1366E62B" w14:textId="77777777" w:rsidR="00C002F1" w:rsidRPr="00C002F1" w:rsidRDefault="00C002F1" w:rsidP="00C002F1">
      <w:pPr>
        <w:widowControl/>
        <w:tabs>
          <w:tab w:val="left" w:pos="1100"/>
        </w:tabs>
        <w:spacing w:before="120"/>
        <w:ind w:firstLine="600"/>
        <w:jc w:val="both"/>
        <w:rPr>
          <w:sz w:val="24"/>
          <w:szCs w:val="24"/>
        </w:rPr>
      </w:pPr>
      <w:r>
        <w:rPr>
          <w:sz w:val="24"/>
          <w:szCs w:val="24"/>
        </w:rPr>
        <w:t>6</w:t>
      </w:r>
      <w:r w:rsidRPr="00E517B1">
        <w:rPr>
          <w:sz w:val="24"/>
          <w:szCs w:val="24"/>
        </w:rPr>
        <w:t xml:space="preserve">. </w:t>
      </w:r>
      <w:r w:rsidRPr="00C002F1">
        <w:rPr>
          <w:sz w:val="24"/>
          <w:szCs w:val="24"/>
        </w:rPr>
        <w:t xml:space="preserve">Ценные бумаги иностранных эмитентов допускаются к </w:t>
      </w:r>
      <w:r>
        <w:rPr>
          <w:sz w:val="24"/>
          <w:szCs w:val="24"/>
        </w:rPr>
        <w:t xml:space="preserve">торгам в процессе </w:t>
      </w:r>
      <w:r w:rsidRPr="00C002F1">
        <w:rPr>
          <w:sz w:val="24"/>
          <w:szCs w:val="24"/>
        </w:rPr>
        <w:t>размещени</w:t>
      </w:r>
      <w:r>
        <w:rPr>
          <w:sz w:val="24"/>
          <w:szCs w:val="24"/>
        </w:rPr>
        <w:t>я</w:t>
      </w:r>
      <w:r w:rsidRPr="00C002F1">
        <w:rPr>
          <w:sz w:val="24"/>
          <w:szCs w:val="24"/>
        </w:rPr>
        <w:t xml:space="preserve"> при условии регистрации федеральным органом исполнительной власти по рынку ценных бумаг проспекта таких ценных бумаг.</w:t>
      </w:r>
    </w:p>
    <w:p w14:paraId="0DE1981F" w14:textId="77777777" w:rsidR="00D9270D" w:rsidRPr="004109A3" w:rsidRDefault="00C002F1" w:rsidP="00D9270D">
      <w:pPr>
        <w:widowControl/>
        <w:tabs>
          <w:tab w:val="left" w:pos="1100"/>
        </w:tabs>
        <w:spacing w:before="120"/>
        <w:ind w:firstLine="600"/>
        <w:jc w:val="both"/>
        <w:rPr>
          <w:sz w:val="24"/>
          <w:szCs w:val="24"/>
        </w:rPr>
      </w:pPr>
      <w:r w:rsidRPr="004109A3">
        <w:rPr>
          <w:sz w:val="24"/>
          <w:szCs w:val="24"/>
        </w:rPr>
        <w:t>7</w:t>
      </w:r>
      <w:r w:rsidR="00D9270D" w:rsidRPr="004109A3">
        <w:rPr>
          <w:sz w:val="24"/>
          <w:szCs w:val="24"/>
        </w:rPr>
        <w:t>.</w:t>
      </w:r>
      <w:r w:rsidR="00D9270D" w:rsidRPr="004109A3">
        <w:rPr>
          <w:sz w:val="24"/>
          <w:szCs w:val="24"/>
        </w:rPr>
        <w:tab/>
        <w:t>Облигации на предъявителя с обязательным централизованным хранением допускаются к торгам при условии, что централизованное хранение таких облигаций осуществляет центральный депозитарий.</w:t>
      </w:r>
    </w:p>
    <w:p w14:paraId="22959A8E" w14:textId="77777777" w:rsidR="00B443C0" w:rsidRPr="004109A3" w:rsidRDefault="00B443C0" w:rsidP="00B443C0">
      <w:pPr>
        <w:widowControl/>
        <w:tabs>
          <w:tab w:val="left" w:pos="1100"/>
        </w:tabs>
        <w:spacing w:before="120"/>
        <w:ind w:firstLine="600"/>
        <w:jc w:val="both"/>
        <w:rPr>
          <w:sz w:val="24"/>
          <w:szCs w:val="24"/>
        </w:rPr>
      </w:pPr>
      <w:r w:rsidRPr="004109A3">
        <w:rPr>
          <w:sz w:val="24"/>
          <w:szCs w:val="24"/>
        </w:rPr>
        <w:t>8.</w:t>
      </w:r>
      <w:r w:rsidRPr="004109A3">
        <w:rPr>
          <w:sz w:val="24"/>
          <w:szCs w:val="24"/>
        </w:rPr>
        <w:tab/>
        <w:t>Биржа вправе принять решение о включении государственных ценных бумаг Российской Федерации в Котировальный список без получения соответствующего заявления.</w:t>
      </w:r>
    </w:p>
    <w:p w14:paraId="6D98A96E" w14:textId="4720B256" w:rsidR="00CA2CC8" w:rsidRPr="00E75D53" w:rsidRDefault="00B443C0" w:rsidP="0020793A">
      <w:pPr>
        <w:widowControl/>
        <w:tabs>
          <w:tab w:val="left" w:pos="1100"/>
        </w:tabs>
        <w:spacing w:before="120"/>
        <w:ind w:firstLine="600"/>
        <w:jc w:val="both"/>
        <w:rPr>
          <w:sz w:val="24"/>
          <w:szCs w:val="24"/>
        </w:rPr>
      </w:pPr>
      <w:r w:rsidRPr="004109A3">
        <w:rPr>
          <w:sz w:val="24"/>
          <w:szCs w:val="24"/>
        </w:rPr>
        <w:t>9</w:t>
      </w:r>
      <w:r w:rsidR="0071187D" w:rsidRPr="00E517B1">
        <w:rPr>
          <w:sz w:val="24"/>
          <w:szCs w:val="24"/>
        </w:rPr>
        <w:t>.</w:t>
      </w:r>
      <w:r w:rsidR="0071187D" w:rsidRPr="00E517B1">
        <w:rPr>
          <w:sz w:val="24"/>
          <w:szCs w:val="24"/>
        </w:rPr>
        <w:tab/>
        <w:t>В случае</w:t>
      </w:r>
      <w:proofErr w:type="gramStart"/>
      <w:r w:rsidR="0071187D" w:rsidRPr="00E517B1">
        <w:rPr>
          <w:sz w:val="24"/>
          <w:szCs w:val="24"/>
        </w:rPr>
        <w:t>,</w:t>
      </w:r>
      <w:proofErr w:type="gramEnd"/>
      <w:r w:rsidR="0071187D" w:rsidRPr="00E517B1">
        <w:rPr>
          <w:sz w:val="24"/>
          <w:szCs w:val="24"/>
        </w:rPr>
        <w:t xml:space="preserve"> если в решении о выпуске ценных бумаг корпоративного эмитента (государственных, субфедеральных или муниципальных ценных бумаг) и/или проспекте </w:t>
      </w:r>
      <w:r w:rsidR="0071187D" w:rsidRPr="00E75D53">
        <w:rPr>
          <w:sz w:val="24"/>
          <w:szCs w:val="24"/>
        </w:rPr>
        <w:t xml:space="preserve">ценных бумаг предусматривается возможность размещения ценных бумаг на Бирже, </w:t>
      </w:r>
      <w:r w:rsidR="008B4FD0" w:rsidRPr="004109A3">
        <w:rPr>
          <w:sz w:val="24"/>
          <w:szCs w:val="24"/>
        </w:rPr>
        <w:t xml:space="preserve">а также в случае размещения биржевых облигаций, </w:t>
      </w:r>
      <w:r w:rsidR="0071187D" w:rsidRPr="00E75D53">
        <w:rPr>
          <w:sz w:val="24"/>
          <w:szCs w:val="24"/>
        </w:rPr>
        <w:t>эмитенту необходимо согласовать с Биржей проект проспекта ценных бумаг и/или проект решения о выпуске ценных бумаг (проект условий эмиссии и обращения ценных бумаг) в части, определяющей механизм размещения, раскрытия информации, а также порядок расчета доходности и накопленного купонного дохода (для облигаций). Документы для согласования направляются на Биржу в порядке, предусмотренном в Приложении</w:t>
      </w:r>
      <w:proofErr w:type="gramStart"/>
      <w:r w:rsidR="0071187D" w:rsidRPr="00E75D53">
        <w:rPr>
          <w:sz w:val="24"/>
          <w:szCs w:val="24"/>
        </w:rPr>
        <w:t xml:space="preserve"> А</w:t>
      </w:r>
      <w:proofErr w:type="gramEnd"/>
      <w:r w:rsidR="0071187D" w:rsidRPr="00E75D53">
        <w:rPr>
          <w:sz w:val="24"/>
          <w:szCs w:val="24"/>
        </w:rPr>
        <w:t xml:space="preserve"> к Правилам. При согласовании проекта проспекта ценных бумаг и/или проекта решения о выпуске</w:t>
      </w:r>
      <w:r w:rsidR="00D9270D" w:rsidRPr="004109A3">
        <w:rPr>
          <w:sz w:val="24"/>
          <w:szCs w:val="24"/>
        </w:rPr>
        <w:t xml:space="preserve"> </w:t>
      </w:r>
      <w:r w:rsidR="00522AB8" w:rsidRPr="004109A3">
        <w:rPr>
          <w:sz w:val="24"/>
          <w:szCs w:val="24"/>
        </w:rPr>
        <w:t>ценных бумаг</w:t>
      </w:r>
      <w:r w:rsidR="0071187D" w:rsidRPr="00E75D53">
        <w:rPr>
          <w:sz w:val="24"/>
          <w:szCs w:val="24"/>
        </w:rPr>
        <w:t xml:space="preserve"> (проекта условий эмиссии и обращения ценных бумаг) Биржа вправе по своему усмотрению проводить консультации и встречи с представителями эмитента и/или финансового консультанта эмитента.</w:t>
      </w:r>
    </w:p>
    <w:p w14:paraId="14A8C871" w14:textId="77777777" w:rsidR="00FD2471" w:rsidRPr="00E75D53" w:rsidRDefault="00FD2471" w:rsidP="00FD2471">
      <w:pPr>
        <w:pStyle w:val="2"/>
        <w:spacing w:before="240" w:after="120"/>
        <w:ind w:firstLine="567"/>
        <w:rPr>
          <w:szCs w:val="24"/>
        </w:rPr>
      </w:pPr>
      <w:bookmarkStart w:id="63" w:name="_Toc294102679"/>
      <w:bookmarkStart w:id="64" w:name="_Toc347068200"/>
      <w:bookmarkStart w:id="65" w:name="_Toc348545001"/>
      <w:bookmarkStart w:id="66" w:name="_Toc9078483"/>
      <w:bookmarkStart w:id="67" w:name="_Toc205778295"/>
      <w:bookmarkStart w:id="68" w:name="_Toc246913264"/>
      <w:bookmarkStart w:id="69" w:name="_Toc242173542"/>
      <w:r w:rsidRPr="00E75D53">
        <w:rPr>
          <w:szCs w:val="24"/>
        </w:rPr>
        <w:t xml:space="preserve">Статья </w:t>
      </w:r>
      <w:r w:rsidR="00861079" w:rsidRPr="00E75D53">
        <w:rPr>
          <w:szCs w:val="24"/>
        </w:rPr>
        <w:t>6</w:t>
      </w:r>
      <w:r w:rsidRPr="00E75D53">
        <w:rPr>
          <w:szCs w:val="24"/>
        </w:rPr>
        <w:t xml:space="preserve">. Основания для </w:t>
      </w:r>
      <w:r w:rsidR="0036112E" w:rsidRPr="00E75D53">
        <w:rPr>
          <w:szCs w:val="24"/>
        </w:rPr>
        <w:t xml:space="preserve">допуска </w:t>
      </w:r>
      <w:r w:rsidRPr="00E75D53">
        <w:rPr>
          <w:szCs w:val="24"/>
        </w:rPr>
        <w:t xml:space="preserve">ценных бумаг </w:t>
      </w:r>
      <w:r w:rsidR="0036112E" w:rsidRPr="00E75D53">
        <w:rPr>
          <w:szCs w:val="24"/>
        </w:rPr>
        <w:t>к торгам</w:t>
      </w:r>
      <w:r w:rsidRPr="00E75D53">
        <w:rPr>
          <w:szCs w:val="24"/>
        </w:rPr>
        <w:t xml:space="preserve"> в процессе </w:t>
      </w:r>
      <w:bookmarkEnd w:id="63"/>
      <w:r w:rsidRPr="00E75D53">
        <w:rPr>
          <w:szCs w:val="24"/>
        </w:rPr>
        <w:t>обращения</w:t>
      </w:r>
      <w:r w:rsidR="003A5B7A" w:rsidRPr="00E75D53">
        <w:rPr>
          <w:szCs w:val="24"/>
        </w:rPr>
        <w:t>.</w:t>
      </w:r>
      <w:bookmarkEnd w:id="64"/>
      <w:bookmarkEnd w:id="65"/>
    </w:p>
    <w:p w14:paraId="2A1E44AF" w14:textId="77777777" w:rsidR="00FD2471" w:rsidRPr="00E75D53" w:rsidRDefault="00FD2471" w:rsidP="00FD2471">
      <w:pPr>
        <w:tabs>
          <w:tab w:val="left" w:pos="1021"/>
        </w:tabs>
        <w:spacing w:before="120"/>
        <w:ind w:firstLine="567"/>
        <w:jc w:val="both"/>
        <w:rPr>
          <w:sz w:val="24"/>
          <w:szCs w:val="24"/>
        </w:rPr>
      </w:pPr>
      <w:r w:rsidRPr="00E75D53">
        <w:rPr>
          <w:sz w:val="24"/>
          <w:szCs w:val="24"/>
        </w:rPr>
        <w:t>1.</w:t>
      </w:r>
      <w:r w:rsidRPr="00E75D53">
        <w:rPr>
          <w:sz w:val="24"/>
          <w:szCs w:val="24"/>
        </w:rPr>
        <w:tab/>
      </w:r>
      <w:r w:rsidR="00001546" w:rsidRPr="00E75D53">
        <w:rPr>
          <w:sz w:val="24"/>
          <w:szCs w:val="24"/>
        </w:rPr>
        <w:t xml:space="preserve">В Перечень внесписочных ценных бумаг </w:t>
      </w:r>
      <w:proofErr w:type="gramStart"/>
      <w:r w:rsidR="00001546" w:rsidRPr="00E75D53">
        <w:rPr>
          <w:sz w:val="24"/>
          <w:szCs w:val="24"/>
        </w:rPr>
        <w:t>при принятии решения о допуске ценных бумаг к торгам в процессе обращения без</w:t>
      </w:r>
      <w:r w:rsidR="00E20387" w:rsidRPr="00E75D53">
        <w:rPr>
          <w:sz w:val="24"/>
          <w:szCs w:val="24"/>
        </w:rPr>
        <w:t xml:space="preserve"> включения</w:t>
      </w:r>
      <w:proofErr w:type="gramEnd"/>
      <w:r w:rsidR="00E20387" w:rsidRPr="00E75D53">
        <w:rPr>
          <w:sz w:val="24"/>
          <w:szCs w:val="24"/>
        </w:rPr>
        <w:t xml:space="preserve"> в Котировальные списки </w:t>
      </w:r>
      <w:r w:rsidR="00001546" w:rsidRPr="00E75D53">
        <w:rPr>
          <w:sz w:val="24"/>
          <w:szCs w:val="24"/>
        </w:rPr>
        <w:t xml:space="preserve">  могут быть включены: </w:t>
      </w:r>
    </w:p>
    <w:p w14:paraId="663DB8CD" w14:textId="77777777" w:rsidR="00FD2471" w:rsidRPr="00E517B1" w:rsidRDefault="00FD2471" w:rsidP="00550018">
      <w:pPr>
        <w:tabs>
          <w:tab w:val="left" w:pos="1021"/>
        </w:tabs>
        <w:spacing w:before="80"/>
        <w:ind w:firstLine="567"/>
        <w:jc w:val="both"/>
        <w:rPr>
          <w:sz w:val="24"/>
          <w:szCs w:val="24"/>
        </w:rPr>
      </w:pPr>
      <w:r w:rsidRPr="00E75D53">
        <w:rPr>
          <w:sz w:val="24"/>
          <w:szCs w:val="24"/>
        </w:rPr>
        <w:t>- ценные бумаги корпоративных эмитентов при соблюдении требований, предусмотренных  подпунктом 1.1 пункта 1 статьи 4 Правил, а также Приложением</w:t>
      </w:r>
      <w:r w:rsidRPr="00E517B1">
        <w:rPr>
          <w:sz w:val="24"/>
          <w:szCs w:val="24"/>
        </w:rPr>
        <w:t xml:space="preserve"> </w:t>
      </w:r>
      <w:r w:rsidR="00275989">
        <w:rPr>
          <w:sz w:val="24"/>
          <w:szCs w:val="24"/>
        </w:rPr>
        <w:t>3 (3.1)</w:t>
      </w:r>
      <w:r w:rsidRPr="00E517B1">
        <w:rPr>
          <w:sz w:val="24"/>
          <w:szCs w:val="24"/>
        </w:rPr>
        <w:t xml:space="preserve">  (в случае допуска ценных бумаг корпоративного эмитента к торгам в процессе обращения в Секторе РИИ);</w:t>
      </w:r>
    </w:p>
    <w:p w14:paraId="68E77865" w14:textId="77777777" w:rsidR="00FD2471" w:rsidRPr="00E517B1" w:rsidRDefault="00FD2471" w:rsidP="00550018">
      <w:pPr>
        <w:tabs>
          <w:tab w:val="left" w:pos="1021"/>
        </w:tabs>
        <w:spacing w:before="80"/>
        <w:ind w:firstLine="567"/>
        <w:jc w:val="both"/>
        <w:rPr>
          <w:sz w:val="24"/>
          <w:szCs w:val="24"/>
        </w:rPr>
      </w:pPr>
      <w:r w:rsidRPr="00E517B1">
        <w:rPr>
          <w:sz w:val="24"/>
          <w:szCs w:val="24"/>
        </w:rPr>
        <w:t xml:space="preserve">- биржевые облигации при соблюдении требований, предусмотренных  подпунктом 1.6 пункта 1 статьи 4 Правил, а также Приложением </w:t>
      </w:r>
      <w:r w:rsidR="00275989">
        <w:rPr>
          <w:sz w:val="24"/>
          <w:szCs w:val="24"/>
        </w:rPr>
        <w:t>3 (3.1)</w:t>
      </w:r>
      <w:r w:rsidRPr="00E517B1">
        <w:rPr>
          <w:sz w:val="24"/>
          <w:szCs w:val="24"/>
        </w:rPr>
        <w:t xml:space="preserve">  (в </w:t>
      </w:r>
      <w:r w:rsidRPr="00673A8A">
        <w:rPr>
          <w:sz w:val="24"/>
          <w:szCs w:val="24"/>
        </w:rPr>
        <w:t>случае допуска биржевых облигаций к торгам в процессе обращения в Секторе РИИ);</w:t>
      </w:r>
    </w:p>
    <w:p w14:paraId="1302B86D" w14:textId="77777777" w:rsidR="00FD2471" w:rsidRPr="00E517B1" w:rsidRDefault="00FD2471" w:rsidP="00550018">
      <w:pPr>
        <w:tabs>
          <w:tab w:val="left" w:pos="1021"/>
        </w:tabs>
        <w:spacing w:before="80"/>
        <w:ind w:firstLine="567"/>
        <w:jc w:val="both"/>
        <w:rPr>
          <w:sz w:val="24"/>
          <w:szCs w:val="24"/>
        </w:rPr>
      </w:pPr>
      <w:bookmarkStart w:id="70" w:name="_Toc242173558"/>
      <w:r w:rsidRPr="00E517B1">
        <w:rPr>
          <w:sz w:val="24"/>
          <w:szCs w:val="24"/>
        </w:rPr>
        <w:t xml:space="preserve">- инвестиционные паи паевых инвестиционных фондов и ипотечные сертификаты участия при соблюдении требований, предусмотренных  подпунктом 1.2 пункта 1 статьи 4 Правил, а также Приложением </w:t>
      </w:r>
      <w:r w:rsidR="00275989">
        <w:rPr>
          <w:sz w:val="24"/>
          <w:szCs w:val="24"/>
        </w:rPr>
        <w:t>3 (3.1)</w:t>
      </w:r>
      <w:r w:rsidRPr="00E517B1">
        <w:rPr>
          <w:sz w:val="24"/>
          <w:szCs w:val="24"/>
        </w:rPr>
        <w:t xml:space="preserve">  (в случае допуска инвестиционных паев паевых инвестиционных фондов к торгам в процессе обращения в Секторе РИИ);</w:t>
      </w:r>
    </w:p>
    <w:p w14:paraId="6A69D921" w14:textId="20044320" w:rsidR="00FD2471" w:rsidRPr="00E517B1" w:rsidRDefault="00FD2471" w:rsidP="00550018">
      <w:pPr>
        <w:tabs>
          <w:tab w:val="left" w:pos="1021"/>
        </w:tabs>
        <w:spacing w:before="80"/>
        <w:ind w:firstLine="567"/>
        <w:jc w:val="both"/>
        <w:rPr>
          <w:sz w:val="24"/>
          <w:szCs w:val="24"/>
        </w:rPr>
      </w:pPr>
      <w:r w:rsidRPr="00E517B1">
        <w:rPr>
          <w:sz w:val="24"/>
          <w:szCs w:val="24"/>
        </w:rPr>
        <w:t>- субфедеральные</w:t>
      </w:r>
      <w:r w:rsidR="00832363">
        <w:rPr>
          <w:sz w:val="24"/>
          <w:szCs w:val="24"/>
        </w:rPr>
        <w:t xml:space="preserve"> и</w:t>
      </w:r>
      <w:r w:rsidRPr="00E517B1">
        <w:rPr>
          <w:sz w:val="24"/>
          <w:szCs w:val="24"/>
        </w:rPr>
        <w:t xml:space="preserve"> муниципальные ценные бумаги при соблюдении требований, предусмотренных  подпунктом 1.3 пункта 1 статьи 4 Правил;</w:t>
      </w:r>
    </w:p>
    <w:p w14:paraId="79BBB548" w14:textId="77777777" w:rsidR="00FD2471" w:rsidRPr="00E517B1" w:rsidRDefault="00FD2471" w:rsidP="00550018">
      <w:pPr>
        <w:tabs>
          <w:tab w:val="left" w:pos="1021"/>
        </w:tabs>
        <w:spacing w:before="80"/>
        <w:ind w:firstLine="567"/>
        <w:jc w:val="both"/>
        <w:rPr>
          <w:sz w:val="24"/>
          <w:szCs w:val="24"/>
        </w:rPr>
      </w:pPr>
      <w:r w:rsidRPr="00E517B1">
        <w:rPr>
          <w:sz w:val="24"/>
          <w:szCs w:val="24"/>
        </w:rPr>
        <w:t xml:space="preserve">- ценные бумаги иностранных эмитентов при соблюдении требований, предусмотренных  подпунктом 1.4 пункта 1 статьи 4 Правил и Приложением </w:t>
      </w:r>
      <w:r w:rsidR="00275989">
        <w:rPr>
          <w:sz w:val="24"/>
          <w:szCs w:val="24"/>
        </w:rPr>
        <w:t>3 (3.1)</w:t>
      </w:r>
      <w:r w:rsidRPr="00E517B1">
        <w:rPr>
          <w:sz w:val="24"/>
          <w:szCs w:val="24"/>
        </w:rPr>
        <w:t xml:space="preserve">  (в случае допуска ценных бумаг иностранных организаций к торгам в процессе обращения в Секторе РИИ), а также требований нормативных правовых актив федерального органа исполнительной власти по рынку ценных бумаг;</w:t>
      </w:r>
    </w:p>
    <w:p w14:paraId="21E7FCB9" w14:textId="77777777" w:rsidR="004840A5" w:rsidRPr="004109A3" w:rsidRDefault="004840A5" w:rsidP="004840A5">
      <w:pPr>
        <w:tabs>
          <w:tab w:val="left" w:pos="1021"/>
        </w:tabs>
        <w:spacing w:before="80"/>
        <w:ind w:firstLine="567"/>
        <w:jc w:val="both"/>
        <w:rPr>
          <w:sz w:val="24"/>
          <w:szCs w:val="24"/>
        </w:rPr>
      </w:pPr>
      <w:r w:rsidRPr="004109A3">
        <w:rPr>
          <w:sz w:val="24"/>
          <w:szCs w:val="24"/>
        </w:rPr>
        <w:t>- ценные бумаги, эмитентами которых являются иностранные государства или центральные банки иностранных государств, при соблюдении требований законодательства Российской Федерации о ценных бумагах и нормативных правовых актов федерального органа исполнительной власти по рынку ценных бумаг, в том числе о раскрытии информации на рынке ценных бумаг;</w:t>
      </w:r>
    </w:p>
    <w:p w14:paraId="31267362" w14:textId="77777777" w:rsidR="00FD2471" w:rsidRPr="00E517B1" w:rsidRDefault="00FD2471" w:rsidP="00550018">
      <w:pPr>
        <w:tabs>
          <w:tab w:val="left" w:pos="1021"/>
        </w:tabs>
        <w:spacing w:before="80"/>
        <w:ind w:firstLine="567"/>
        <w:jc w:val="both"/>
        <w:rPr>
          <w:sz w:val="24"/>
          <w:szCs w:val="24"/>
        </w:rPr>
      </w:pPr>
      <w:r w:rsidRPr="00E517B1">
        <w:rPr>
          <w:sz w:val="24"/>
          <w:szCs w:val="24"/>
        </w:rPr>
        <w:t>- облигации Банка России при соблюдении требований, предусмотренных  подпунктом 1.5 пункта 1 статьи 4 Правил, а также требований нормативных правовых актов федерального органа исполнительной власти по рынку ценных бумаг.</w:t>
      </w:r>
    </w:p>
    <w:p w14:paraId="2B25438E" w14:textId="77777777" w:rsidR="00FD2471" w:rsidRPr="00E517B1" w:rsidRDefault="00FD2471" w:rsidP="00FD2471">
      <w:pPr>
        <w:tabs>
          <w:tab w:val="left" w:pos="0"/>
          <w:tab w:val="left" w:pos="1021"/>
        </w:tabs>
        <w:spacing w:before="120"/>
        <w:ind w:firstLine="567"/>
        <w:jc w:val="both"/>
        <w:rPr>
          <w:sz w:val="24"/>
          <w:szCs w:val="24"/>
        </w:rPr>
      </w:pPr>
      <w:r w:rsidRPr="00E517B1">
        <w:rPr>
          <w:sz w:val="24"/>
          <w:szCs w:val="24"/>
        </w:rPr>
        <w:t>2.</w:t>
      </w:r>
      <w:r w:rsidRPr="00E517B1">
        <w:rPr>
          <w:sz w:val="24"/>
          <w:szCs w:val="24"/>
        </w:rPr>
        <w:tab/>
      </w:r>
      <w:proofErr w:type="gramStart"/>
      <w:r w:rsidR="00001546" w:rsidRPr="00E517B1">
        <w:rPr>
          <w:sz w:val="24"/>
          <w:szCs w:val="24"/>
        </w:rPr>
        <w:t xml:space="preserve">В Котировальный список при принятии решения о допуске ценных бумаг </w:t>
      </w:r>
      <w:r w:rsidRPr="00E517B1">
        <w:rPr>
          <w:sz w:val="24"/>
          <w:szCs w:val="24"/>
        </w:rPr>
        <w:t>к торгам в процессе</w:t>
      </w:r>
      <w:proofErr w:type="gramEnd"/>
      <w:r w:rsidRPr="00E517B1">
        <w:rPr>
          <w:sz w:val="24"/>
          <w:szCs w:val="24"/>
        </w:rPr>
        <w:t xml:space="preserve"> обращения могут быть</w:t>
      </w:r>
      <w:r w:rsidR="00001546">
        <w:rPr>
          <w:sz w:val="24"/>
          <w:szCs w:val="24"/>
        </w:rPr>
        <w:t xml:space="preserve"> </w:t>
      </w:r>
      <w:r w:rsidR="00001546" w:rsidRPr="00E517B1">
        <w:rPr>
          <w:sz w:val="24"/>
          <w:szCs w:val="24"/>
        </w:rPr>
        <w:t>включены</w:t>
      </w:r>
      <w:r w:rsidRPr="00E517B1">
        <w:rPr>
          <w:sz w:val="24"/>
          <w:szCs w:val="24"/>
        </w:rPr>
        <w:t>:</w:t>
      </w:r>
    </w:p>
    <w:p w14:paraId="4F9D66F7" w14:textId="77777777" w:rsidR="00FD2471" w:rsidRPr="00E517B1" w:rsidRDefault="00FD2471" w:rsidP="00550018">
      <w:pPr>
        <w:tabs>
          <w:tab w:val="left" w:pos="1021"/>
        </w:tabs>
        <w:spacing w:before="80"/>
        <w:ind w:firstLine="567"/>
        <w:jc w:val="both"/>
        <w:rPr>
          <w:sz w:val="24"/>
          <w:szCs w:val="24"/>
        </w:rPr>
      </w:pPr>
      <w:r w:rsidRPr="00E517B1">
        <w:rPr>
          <w:sz w:val="24"/>
          <w:szCs w:val="24"/>
        </w:rPr>
        <w:t xml:space="preserve">- ценные бумаги корпоративных эмитентов при одновременном соблюдении требований, предусмотренных подпунктом 1.1 пункта 1 статьи 4 Правил, а также  требований для включения ценных бумаг в Котировальный список соответствующей категории, предусмотренных в Приложении </w:t>
      </w:r>
      <w:r w:rsidR="00275989">
        <w:rPr>
          <w:sz w:val="24"/>
          <w:szCs w:val="24"/>
        </w:rPr>
        <w:t>2 (2.1-2.5)</w:t>
      </w:r>
      <w:r w:rsidRPr="00E517B1">
        <w:rPr>
          <w:sz w:val="24"/>
          <w:szCs w:val="24"/>
        </w:rPr>
        <w:t xml:space="preserve"> к Правилам, а также в Приложении </w:t>
      </w:r>
      <w:r w:rsidR="00275989">
        <w:rPr>
          <w:sz w:val="24"/>
          <w:szCs w:val="24"/>
        </w:rPr>
        <w:t>3 (3.1)</w:t>
      </w:r>
      <w:r w:rsidRPr="00E517B1">
        <w:rPr>
          <w:sz w:val="24"/>
          <w:szCs w:val="24"/>
        </w:rPr>
        <w:t xml:space="preserve">  (в случае </w:t>
      </w:r>
      <w:r w:rsidR="002B4CC0">
        <w:rPr>
          <w:sz w:val="24"/>
          <w:szCs w:val="24"/>
        </w:rPr>
        <w:t>включения</w:t>
      </w:r>
      <w:r w:rsidR="002B4CC0" w:rsidRPr="00E517B1">
        <w:rPr>
          <w:sz w:val="24"/>
          <w:szCs w:val="24"/>
        </w:rPr>
        <w:t xml:space="preserve"> </w:t>
      </w:r>
      <w:r w:rsidRPr="00E517B1">
        <w:rPr>
          <w:sz w:val="24"/>
          <w:szCs w:val="24"/>
        </w:rPr>
        <w:t>ценных бумаг в Сектор РИИ);</w:t>
      </w:r>
    </w:p>
    <w:p w14:paraId="6483FD67" w14:textId="77777777" w:rsidR="00FD2471" w:rsidRPr="00E517B1" w:rsidRDefault="00FD2471" w:rsidP="00550018">
      <w:pPr>
        <w:tabs>
          <w:tab w:val="left" w:pos="1021"/>
        </w:tabs>
        <w:spacing w:before="80"/>
        <w:ind w:firstLine="567"/>
        <w:jc w:val="both"/>
        <w:rPr>
          <w:sz w:val="24"/>
          <w:szCs w:val="24"/>
        </w:rPr>
      </w:pPr>
      <w:proofErr w:type="gramStart"/>
      <w:r w:rsidRPr="00E517B1">
        <w:rPr>
          <w:sz w:val="24"/>
          <w:szCs w:val="24"/>
        </w:rPr>
        <w:t xml:space="preserve">- биржевые облигации при соблюдении требований, предусмотренных  подпунктом 1.6 пункта 1 статьи 4 Правил, а также  требований для включения </w:t>
      </w:r>
      <w:r w:rsidRPr="00673A8A">
        <w:rPr>
          <w:sz w:val="24"/>
          <w:szCs w:val="24"/>
        </w:rPr>
        <w:t xml:space="preserve">ценных бумаг в Котировальный список соответствующей категории, предусмотренных в Приложении </w:t>
      </w:r>
      <w:r w:rsidR="00275989">
        <w:rPr>
          <w:sz w:val="24"/>
          <w:szCs w:val="24"/>
        </w:rPr>
        <w:t>2 (2.1-2.5)</w:t>
      </w:r>
      <w:r w:rsidRPr="00673A8A">
        <w:rPr>
          <w:sz w:val="24"/>
          <w:szCs w:val="24"/>
        </w:rPr>
        <w:t xml:space="preserve"> к Правилам, а также Приложением </w:t>
      </w:r>
      <w:r w:rsidR="00275989">
        <w:rPr>
          <w:sz w:val="24"/>
          <w:szCs w:val="24"/>
        </w:rPr>
        <w:t>3 (3.1)</w:t>
      </w:r>
      <w:r w:rsidRPr="00673A8A">
        <w:rPr>
          <w:sz w:val="24"/>
          <w:szCs w:val="24"/>
        </w:rPr>
        <w:t xml:space="preserve">  (в случае допуска биржевых облигаций к торгам в процессе обращения в Секторе РИИ);</w:t>
      </w:r>
      <w:proofErr w:type="gramEnd"/>
    </w:p>
    <w:p w14:paraId="369D32EF" w14:textId="77777777" w:rsidR="00FD2471" w:rsidRPr="00E517B1" w:rsidRDefault="00FD2471" w:rsidP="00550018">
      <w:pPr>
        <w:tabs>
          <w:tab w:val="left" w:pos="1021"/>
        </w:tabs>
        <w:spacing w:before="80"/>
        <w:ind w:firstLine="567"/>
        <w:jc w:val="both"/>
        <w:rPr>
          <w:sz w:val="24"/>
          <w:szCs w:val="24"/>
        </w:rPr>
      </w:pPr>
      <w:proofErr w:type="gramStart"/>
      <w:r w:rsidRPr="00E517B1">
        <w:rPr>
          <w:sz w:val="24"/>
          <w:szCs w:val="24"/>
        </w:rPr>
        <w:t xml:space="preserve">- инвестиционные паи паевых инвестиционных фондов и ипотечные сертификаты участия при одновременном соблюдении требований, предусмотренных  подпунктом 1.2 пункта 1 статьи 4 Правил, а также  требований для включения ценных бумаг в Котировальный список соответствующей категории, предусмотренных в Приложении </w:t>
      </w:r>
      <w:r w:rsidR="00275989">
        <w:rPr>
          <w:sz w:val="24"/>
          <w:szCs w:val="24"/>
        </w:rPr>
        <w:t>2 (2.1-2.5)</w:t>
      </w:r>
      <w:r w:rsidRPr="00E517B1">
        <w:rPr>
          <w:sz w:val="24"/>
          <w:szCs w:val="24"/>
        </w:rPr>
        <w:t xml:space="preserve"> к Правилам, а также в Приложении </w:t>
      </w:r>
      <w:r w:rsidR="00275989">
        <w:rPr>
          <w:sz w:val="24"/>
          <w:szCs w:val="24"/>
        </w:rPr>
        <w:t>3 (3.1)</w:t>
      </w:r>
      <w:r w:rsidRPr="00E517B1">
        <w:rPr>
          <w:sz w:val="24"/>
          <w:szCs w:val="24"/>
        </w:rPr>
        <w:t xml:space="preserve">  (в случае </w:t>
      </w:r>
      <w:r w:rsidR="002B4CC0">
        <w:rPr>
          <w:sz w:val="24"/>
          <w:szCs w:val="24"/>
        </w:rPr>
        <w:t>включения</w:t>
      </w:r>
      <w:r w:rsidR="002B4CC0" w:rsidRPr="00E517B1">
        <w:rPr>
          <w:sz w:val="24"/>
          <w:szCs w:val="24"/>
        </w:rPr>
        <w:t xml:space="preserve"> </w:t>
      </w:r>
      <w:r w:rsidRPr="00E517B1">
        <w:rPr>
          <w:sz w:val="24"/>
          <w:szCs w:val="24"/>
        </w:rPr>
        <w:t>инвестиционных паев паевых инвестиционных фондов в Сектор РИИ);</w:t>
      </w:r>
      <w:proofErr w:type="gramEnd"/>
    </w:p>
    <w:p w14:paraId="47B7BE7C" w14:textId="77777777" w:rsidR="00FD2471" w:rsidRPr="00E517B1" w:rsidRDefault="00FD2471" w:rsidP="00550018">
      <w:pPr>
        <w:tabs>
          <w:tab w:val="left" w:pos="1021"/>
        </w:tabs>
        <w:spacing w:before="80"/>
        <w:ind w:firstLine="567"/>
        <w:jc w:val="both"/>
        <w:rPr>
          <w:sz w:val="24"/>
          <w:szCs w:val="24"/>
        </w:rPr>
      </w:pPr>
      <w:r w:rsidRPr="00E517B1">
        <w:rPr>
          <w:sz w:val="24"/>
          <w:szCs w:val="24"/>
        </w:rPr>
        <w:t>- государственные ценные бумаги при соблюдении требований, предусмотренных  подпунктом 1.3 пункта 1 статьи 4 Правил,</w:t>
      </w:r>
    </w:p>
    <w:p w14:paraId="6F1375B5" w14:textId="5E8FD7AC" w:rsidR="00FD2471" w:rsidRPr="00E517B1" w:rsidRDefault="00FD2471" w:rsidP="00550018">
      <w:pPr>
        <w:tabs>
          <w:tab w:val="left" w:pos="1021"/>
        </w:tabs>
        <w:spacing w:before="80"/>
        <w:ind w:firstLine="567"/>
        <w:jc w:val="both"/>
        <w:rPr>
          <w:sz w:val="24"/>
          <w:szCs w:val="24"/>
        </w:rPr>
      </w:pPr>
      <w:r w:rsidRPr="00E517B1">
        <w:rPr>
          <w:sz w:val="24"/>
          <w:szCs w:val="24"/>
        </w:rPr>
        <w:t>- субфедеральные</w:t>
      </w:r>
      <w:r w:rsidR="00832363">
        <w:rPr>
          <w:sz w:val="24"/>
          <w:szCs w:val="24"/>
        </w:rPr>
        <w:t xml:space="preserve"> и</w:t>
      </w:r>
      <w:r w:rsidRPr="00E517B1">
        <w:rPr>
          <w:sz w:val="24"/>
          <w:szCs w:val="24"/>
        </w:rPr>
        <w:t xml:space="preserve"> муниципальные ценные бумаги при одновременном соблюдении требований, предусмотренных  подпунктом 1.3 пункта 1 статьи 4 Правил, а также  требований для включения ценных бумаг в Котировальный список соответствующей категории, предусмотренных в Приложении </w:t>
      </w:r>
      <w:r w:rsidR="00275989">
        <w:rPr>
          <w:sz w:val="24"/>
          <w:szCs w:val="24"/>
        </w:rPr>
        <w:t>2 (2.1-2.5)</w:t>
      </w:r>
      <w:r w:rsidRPr="00E517B1">
        <w:rPr>
          <w:sz w:val="24"/>
          <w:szCs w:val="24"/>
        </w:rPr>
        <w:t xml:space="preserve"> к Правилам;</w:t>
      </w:r>
    </w:p>
    <w:p w14:paraId="589798B7" w14:textId="77777777" w:rsidR="00FD2471" w:rsidRPr="00E517B1" w:rsidRDefault="00FD2471" w:rsidP="00550018">
      <w:pPr>
        <w:tabs>
          <w:tab w:val="left" w:pos="1021"/>
        </w:tabs>
        <w:spacing w:before="80"/>
        <w:ind w:firstLine="567"/>
        <w:jc w:val="both"/>
        <w:rPr>
          <w:sz w:val="24"/>
          <w:szCs w:val="24"/>
        </w:rPr>
      </w:pPr>
      <w:r w:rsidRPr="00E517B1">
        <w:rPr>
          <w:sz w:val="24"/>
          <w:szCs w:val="24"/>
        </w:rPr>
        <w:t xml:space="preserve">- ценные бумаги иностранных эмитентов при одновременном соблюдении требований, предусмотренных  подпунктом 1.4 пункта 1 статьи 4 Правил, требований для включения ценных бумаг в Котировальный список соответствующей категории, предусмотренных в Приложении </w:t>
      </w:r>
      <w:r w:rsidR="00275989">
        <w:rPr>
          <w:sz w:val="24"/>
          <w:szCs w:val="24"/>
        </w:rPr>
        <w:t>2 (2.1-2.5)</w:t>
      </w:r>
      <w:r w:rsidRPr="00E517B1">
        <w:rPr>
          <w:sz w:val="24"/>
          <w:szCs w:val="24"/>
        </w:rPr>
        <w:t xml:space="preserve"> к Правилам, а также требований нормативных правовых актив федерального органа исполнительной власти по рынку ценных бумаг;</w:t>
      </w:r>
    </w:p>
    <w:p w14:paraId="6464DCD6" w14:textId="77777777" w:rsidR="004840A5" w:rsidRPr="004109A3" w:rsidRDefault="004840A5" w:rsidP="004840A5">
      <w:pPr>
        <w:tabs>
          <w:tab w:val="left" w:pos="1021"/>
        </w:tabs>
        <w:spacing w:before="80"/>
        <w:ind w:firstLine="567"/>
        <w:jc w:val="both"/>
        <w:rPr>
          <w:sz w:val="24"/>
          <w:szCs w:val="24"/>
        </w:rPr>
      </w:pPr>
      <w:proofErr w:type="gramStart"/>
      <w:r w:rsidRPr="004109A3">
        <w:rPr>
          <w:sz w:val="24"/>
          <w:szCs w:val="24"/>
        </w:rPr>
        <w:t>- ценные бумаги, эмитентами которых являются иностранные государства или центральные банки иностранных государств, при соблюдении требований законодательства Российской Федерации о ценных бумагах и нормативных правовых актов федерального органа исполнительной власти по рынку ценных бумаг, в том числе о раскрытии информации на рынке ценных бумаг, и требований для включения ценных бумаг в Котировальный список соответствующей категории, предусмотренных в Приложении 2 (2.1-2.3</w:t>
      </w:r>
      <w:proofErr w:type="gramEnd"/>
      <w:r w:rsidRPr="004109A3">
        <w:rPr>
          <w:sz w:val="24"/>
          <w:szCs w:val="24"/>
        </w:rPr>
        <w:t>) к Правилам.</w:t>
      </w:r>
    </w:p>
    <w:p w14:paraId="4ACA76FA" w14:textId="77777777" w:rsidR="00FD2471" w:rsidRPr="00E517B1" w:rsidRDefault="00FD2471" w:rsidP="00550018">
      <w:pPr>
        <w:tabs>
          <w:tab w:val="left" w:pos="1021"/>
        </w:tabs>
        <w:spacing w:before="80"/>
        <w:ind w:firstLine="567"/>
        <w:jc w:val="both"/>
        <w:rPr>
          <w:sz w:val="24"/>
          <w:szCs w:val="24"/>
        </w:rPr>
      </w:pPr>
      <w:r w:rsidRPr="00E517B1">
        <w:rPr>
          <w:sz w:val="24"/>
          <w:szCs w:val="24"/>
        </w:rPr>
        <w:t xml:space="preserve">- облигации Банка России при одновременном соблюдении требований, предусмотренных  подпунктом 1.5 пункта 1 статьи 4 Правил, а также  требований для включения ценных бумаг в Котировальный список соответствующей категории, предусмотренных в Приложении </w:t>
      </w:r>
      <w:r w:rsidR="00275989">
        <w:rPr>
          <w:sz w:val="24"/>
          <w:szCs w:val="24"/>
        </w:rPr>
        <w:t>2 (2.1-2.3)</w:t>
      </w:r>
      <w:r w:rsidRPr="00E517B1">
        <w:rPr>
          <w:sz w:val="24"/>
          <w:szCs w:val="24"/>
        </w:rPr>
        <w:t xml:space="preserve"> к Правилам.</w:t>
      </w:r>
    </w:p>
    <w:p w14:paraId="54432E22" w14:textId="77777777" w:rsidR="00FD2471" w:rsidRPr="00E517B1" w:rsidRDefault="00FD2471" w:rsidP="00FD2471">
      <w:pPr>
        <w:tabs>
          <w:tab w:val="left" w:pos="1021"/>
        </w:tabs>
        <w:spacing w:before="120"/>
        <w:ind w:firstLine="567"/>
        <w:jc w:val="both"/>
        <w:rPr>
          <w:sz w:val="24"/>
          <w:szCs w:val="24"/>
        </w:rPr>
      </w:pPr>
      <w:r w:rsidRPr="00E517B1">
        <w:rPr>
          <w:sz w:val="24"/>
          <w:szCs w:val="24"/>
        </w:rPr>
        <w:t xml:space="preserve">3. Основанием </w:t>
      </w:r>
      <w:proofErr w:type="gramStart"/>
      <w:r w:rsidRPr="00E517B1">
        <w:rPr>
          <w:sz w:val="24"/>
          <w:szCs w:val="24"/>
        </w:rPr>
        <w:t>для принятия к рассмотрению вопроса о допуске ценных бумаг к торгам в процессе</w:t>
      </w:r>
      <w:proofErr w:type="gramEnd"/>
      <w:r w:rsidRPr="00E517B1">
        <w:rPr>
          <w:sz w:val="24"/>
          <w:szCs w:val="24"/>
        </w:rPr>
        <w:t xml:space="preserve"> </w:t>
      </w:r>
      <w:r w:rsidR="00E038AA" w:rsidRPr="00E517B1">
        <w:rPr>
          <w:sz w:val="24"/>
          <w:szCs w:val="24"/>
        </w:rPr>
        <w:t>обращения</w:t>
      </w:r>
      <w:r w:rsidRPr="00E517B1">
        <w:rPr>
          <w:sz w:val="24"/>
          <w:szCs w:val="24"/>
        </w:rPr>
        <w:t xml:space="preserve"> на Бирже является письменное </w:t>
      </w:r>
      <w:r w:rsidRPr="00E517B1">
        <w:rPr>
          <w:i/>
          <w:sz w:val="24"/>
          <w:szCs w:val="24"/>
        </w:rPr>
        <w:t>Заявление</w:t>
      </w:r>
      <w:r w:rsidRPr="00385D38">
        <w:rPr>
          <w:i/>
          <w:sz w:val="24"/>
        </w:rPr>
        <w:t xml:space="preserve"> </w:t>
      </w:r>
      <w:r w:rsidR="00404C05">
        <w:rPr>
          <w:sz w:val="24"/>
          <w:szCs w:val="24"/>
        </w:rPr>
        <w:t>о включении ценных бумаг в Список с указанием раздела Списка</w:t>
      </w:r>
      <w:r w:rsidRPr="00E517B1">
        <w:rPr>
          <w:sz w:val="24"/>
          <w:szCs w:val="24"/>
        </w:rPr>
        <w:t xml:space="preserve">. К Заявлению должны прилагаться </w:t>
      </w:r>
      <w:r w:rsidR="00404C05" w:rsidRPr="00E517B1">
        <w:rPr>
          <w:sz w:val="24"/>
          <w:szCs w:val="24"/>
        </w:rPr>
        <w:t>документ</w:t>
      </w:r>
      <w:r w:rsidR="00404C05">
        <w:rPr>
          <w:sz w:val="24"/>
          <w:szCs w:val="24"/>
        </w:rPr>
        <w:t>ы</w:t>
      </w:r>
      <w:r w:rsidRPr="00E517B1">
        <w:rPr>
          <w:sz w:val="24"/>
          <w:szCs w:val="24"/>
        </w:rPr>
        <w:t xml:space="preserve">, перечень которых предусмотрен в Приложении </w:t>
      </w:r>
      <w:r w:rsidR="00275989">
        <w:rPr>
          <w:sz w:val="24"/>
          <w:szCs w:val="24"/>
        </w:rPr>
        <w:t>1</w:t>
      </w:r>
      <w:r w:rsidRPr="00E517B1">
        <w:rPr>
          <w:sz w:val="24"/>
        </w:rPr>
        <w:t xml:space="preserve"> и </w:t>
      </w:r>
      <w:r w:rsidR="00275989">
        <w:rPr>
          <w:sz w:val="24"/>
        </w:rPr>
        <w:t>3 (3.2)</w:t>
      </w:r>
      <w:r w:rsidRPr="00E517B1">
        <w:rPr>
          <w:sz w:val="24"/>
        </w:rPr>
        <w:t xml:space="preserve"> </w:t>
      </w:r>
      <w:r w:rsidRPr="00E517B1">
        <w:rPr>
          <w:sz w:val="24"/>
          <w:szCs w:val="24"/>
        </w:rPr>
        <w:t>к Правилам (в зависимости от вида ценной бумаги, в отношении которой подано заявление).</w:t>
      </w:r>
    </w:p>
    <w:p w14:paraId="304DBBF9" w14:textId="77777777" w:rsidR="00FD2471" w:rsidRPr="00E517B1" w:rsidRDefault="00FD2471" w:rsidP="00FD2471">
      <w:pPr>
        <w:tabs>
          <w:tab w:val="left" w:pos="1021"/>
        </w:tabs>
        <w:spacing w:before="120"/>
        <w:ind w:firstLine="567"/>
        <w:jc w:val="both"/>
        <w:rPr>
          <w:sz w:val="24"/>
          <w:szCs w:val="24"/>
        </w:rPr>
      </w:pPr>
      <w:proofErr w:type="gramStart"/>
      <w:r w:rsidRPr="00E517B1">
        <w:rPr>
          <w:sz w:val="24"/>
          <w:szCs w:val="24"/>
        </w:rPr>
        <w:t xml:space="preserve">При включении ценных бумаг в Котировальный список «И» основанием для принятия к рассмотрению вопроса о допуске ценных бумаг корпоративных эмитентов к торгам в процессе </w:t>
      </w:r>
      <w:r w:rsidR="00E038AA" w:rsidRPr="00E517B1">
        <w:rPr>
          <w:sz w:val="24"/>
          <w:szCs w:val="24"/>
        </w:rPr>
        <w:t>обращения</w:t>
      </w:r>
      <w:r w:rsidRPr="00E517B1">
        <w:rPr>
          <w:sz w:val="24"/>
          <w:szCs w:val="24"/>
        </w:rPr>
        <w:t xml:space="preserve"> является З</w:t>
      </w:r>
      <w:r w:rsidRPr="00E517B1">
        <w:rPr>
          <w:i/>
          <w:sz w:val="24"/>
          <w:szCs w:val="24"/>
        </w:rPr>
        <w:t>аявление</w:t>
      </w:r>
      <w:r w:rsidRPr="00E517B1">
        <w:rPr>
          <w:sz w:val="24"/>
          <w:szCs w:val="24"/>
        </w:rPr>
        <w:t>, подписанное</w:t>
      </w:r>
      <w:r w:rsidRPr="00E517B1">
        <w:rPr>
          <w:i/>
          <w:sz w:val="24"/>
          <w:szCs w:val="24"/>
        </w:rPr>
        <w:t xml:space="preserve"> </w:t>
      </w:r>
      <w:r w:rsidRPr="00E517B1">
        <w:rPr>
          <w:sz w:val="24"/>
          <w:szCs w:val="24"/>
        </w:rPr>
        <w:t>эмитентом (или Официальным представителем эмитента) и уполномоченным финансовым консультантом, подтверждающим достоверность и полноту всей информации, включенной в документы, представляемые эмитентом для включения в Котировальный список.</w:t>
      </w:r>
      <w:proofErr w:type="gramEnd"/>
    </w:p>
    <w:p w14:paraId="0C78DACE" w14:textId="77777777" w:rsidR="00B443C0" w:rsidRPr="004109A3" w:rsidRDefault="00B443C0" w:rsidP="00B443C0">
      <w:pPr>
        <w:tabs>
          <w:tab w:val="left" w:pos="1021"/>
        </w:tabs>
        <w:spacing w:before="120"/>
        <w:ind w:firstLine="567"/>
        <w:jc w:val="both"/>
        <w:rPr>
          <w:sz w:val="24"/>
          <w:szCs w:val="24"/>
        </w:rPr>
      </w:pPr>
      <w:proofErr w:type="gramStart"/>
      <w:r w:rsidRPr="004109A3">
        <w:rPr>
          <w:sz w:val="24"/>
          <w:szCs w:val="24"/>
        </w:rPr>
        <w:t>Сведения о поданном эмитентом (</w:t>
      </w:r>
      <w:r w:rsidR="00F031D0" w:rsidRPr="004109A3">
        <w:rPr>
          <w:sz w:val="24"/>
          <w:szCs w:val="24"/>
        </w:rPr>
        <w:t xml:space="preserve">эмитентом представляемых ценных бумаг, </w:t>
      </w:r>
      <w:r w:rsidR="000B4830" w:rsidRPr="004109A3">
        <w:rPr>
          <w:sz w:val="24"/>
          <w:szCs w:val="24"/>
        </w:rPr>
        <w:t>У</w:t>
      </w:r>
      <w:r w:rsidRPr="004109A3">
        <w:rPr>
          <w:sz w:val="24"/>
          <w:szCs w:val="24"/>
        </w:rPr>
        <w:t xml:space="preserve">правляющей компанией паевого инвестиционного фонда, </w:t>
      </w:r>
      <w:r w:rsidR="00F031D0" w:rsidRPr="004109A3">
        <w:rPr>
          <w:sz w:val="24"/>
          <w:szCs w:val="24"/>
        </w:rPr>
        <w:t>управляющей компанией иностранного</w:t>
      </w:r>
      <w:r w:rsidRPr="004109A3">
        <w:rPr>
          <w:sz w:val="24"/>
        </w:rPr>
        <w:t xml:space="preserve"> инвестиционного фонда,</w:t>
      </w:r>
      <w:r w:rsidRPr="004109A3">
        <w:rPr>
          <w:sz w:val="24"/>
          <w:szCs w:val="24"/>
        </w:rPr>
        <w:t xml:space="preserve"> </w:t>
      </w:r>
      <w:r w:rsidR="000B4830" w:rsidRPr="004109A3">
        <w:rPr>
          <w:sz w:val="24"/>
          <w:szCs w:val="24"/>
        </w:rPr>
        <w:t>У</w:t>
      </w:r>
      <w:r w:rsidRPr="004109A3">
        <w:rPr>
          <w:sz w:val="24"/>
          <w:szCs w:val="24"/>
        </w:rPr>
        <w:t>правляющим ипотечным покрытием), участником торгов Заявлении о включении ценных бумаг в Список Биржа раскрывает через представительство ЗАО «ФБ ММВБ» в сети Интернет в срок не позднее 3 рабочих дней с даты поступления на Биржу соответствующего заявления.</w:t>
      </w:r>
      <w:proofErr w:type="gramEnd"/>
    </w:p>
    <w:p w14:paraId="136EDB3E" w14:textId="77777777" w:rsidR="00161C78" w:rsidRPr="004109A3" w:rsidRDefault="00161C78" w:rsidP="00161C78">
      <w:pPr>
        <w:pStyle w:val="20"/>
        <w:widowControl/>
        <w:tabs>
          <w:tab w:val="left" w:pos="1021"/>
        </w:tabs>
        <w:spacing w:before="120"/>
        <w:ind w:firstLine="567"/>
        <w:jc w:val="both"/>
        <w:rPr>
          <w:b w:val="0"/>
          <w:sz w:val="24"/>
          <w:szCs w:val="24"/>
        </w:rPr>
      </w:pPr>
      <w:r w:rsidRPr="004109A3">
        <w:rPr>
          <w:b w:val="0"/>
          <w:sz w:val="24"/>
          <w:szCs w:val="24"/>
        </w:rPr>
        <w:t>4. Биржа вправе принять решение о включении государственных ценных бумаг Российской Федерации в Котировальный список по собственной инициативе и без получения соответствующего заявления.</w:t>
      </w:r>
    </w:p>
    <w:p w14:paraId="31310F55" w14:textId="4F51D267" w:rsidR="00FD2471" w:rsidRPr="00E517B1" w:rsidRDefault="00161C78" w:rsidP="00FD2471">
      <w:pPr>
        <w:pStyle w:val="20"/>
        <w:widowControl/>
        <w:tabs>
          <w:tab w:val="left" w:pos="1021"/>
        </w:tabs>
        <w:spacing w:before="120"/>
        <w:ind w:firstLine="567"/>
        <w:jc w:val="both"/>
        <w:rPr>
          <w:b w:val="0"/>
          <w:sz w:val="24"/>
          <w:szCs w:val="24"/>
        </w:rPr>
      </w:pPr>
      <w:r w:rsidRPr="004109A3">
        <w:rPr>
          <w:b w:val="0"/>
          <w:sz w:val="24"/>
          <w:szCs w:val="24"/>
        </w:rPr>
        <w:t>5</w:t>
      </w:r>
      <w:r w:rsidR="00FD2471" w:rsidRPr="00E517B1">
        <w:rPr>
          <w:b w:val="0"/>
          <w:sz w:val="24"/>
          <w:szCs w:val="24"/>
        </w:rPr>
        <w:t>. Решение о допуске ценной бумаги к торгам в процессе обращения принимается при условии исполнения эмитентом финансовых обязательств перед Биржей по договорам, заключенным ранее в соответствии с Правилами.</w:t>
      </w:r>
    </w:p>
    <w:p w14:paraId="4225FB7B" w14:textId="28601DC4" w:rsidR="00FD2471" w:rsidRPr="00E517B1" w:rsidRDefault="00161C78" w:rsidP="00FD2471">
      <w:pPr>
        <w:widowControl/>
        <w:tabs>
          <w:tab w:val="left" w:pos="1100"/>
        </w:tabs>
        <w:spacing w:before="120"/>
        <w:ind w:firstLine="600"/>
        <w:jc w:val="both"/>
        <w:rPr>
          <w:sz w:val="24"/>
          <w:szCs w:val="24"/>
        </w:rPr>
      </w:pPr>
      <w:r w:rsidRPr="004109A3">
        <w:rPr>
          <w:sz w:val="24"/>
          <w:szCs w:val="24"/>
        </w:rPr>
        <w:t>6</w:t>
      </w:r>
      <w:r w:rsidR="00FD2471" w:rsidRPr="00E517B1">
        <w:rPr>
          <w:sz w:val="24"/>
          <w:szCs w:val="24"/>
        </w:rPr>
        <w:t>. Условием допуска к торгам в процессе обращения ценных бумаг иностранных эмитентов, которые не могут быть допущены к публичному обращению в Российской Федерации на основании решения российской фондовой биржи, является принятие  ФСФР России решения о допуске его ценных бумаг к размещению и/или публичному обращению в Российской Федерации.</w:t>
      </w:r>
    </w:p>
    <w:p w14:paraId="462D8216" w14:textId="19CFC01D" w:rsidR="00FD2471" w:rsidRPr="00E517B1" w:rsidRDefault="00161C78" w:rsidP="00FD2471">
      <w:pPr>
        <w:widowControl/>
        <w:tabs>
          <w:tab w:val="left" w:pos="1021"/>
        </w:tabs>
        <w:spacing w:before="120"/>
        <w:ind w:firstLine="567"/>
        <w:jc w:val="both"/>
        <w:rPr>
          <w:sz w:val="24"/>
          <w:szCs w:val="24"/>
        </w:rPr>
      </w:pPr>
      <w:r w:rsidRPr="004109A3">
        <w:rPr>
          <w:sz w:val="24"/>
          <w:szCs w:val="24"/>
        </w:rPr>
        <w:t>7</w:t>
      </w:r>
      <w:r w:rsidR="00FD2471" w:rsidRPr="00E517B1">
        <w:rPr>
          <w:sz w:val="24"/>
          <w:szCs w:val="24"/>
        </w:rPr>
        <w:t xml:space="preserve">. </w:t>
      </w:r>
      <w:r w:rsidR="00FD2471" w:rsidRPr="00E517B1">
        <w:rPr>
          <w:bCs/>
          <w:sz w:val="24"/>
          <w:szCs w:val="24"/>
        </w:rPr>
        <w:t>Условием допуска биржевых облигаций к торгам в процессе обращения является их полная оплата</w:t>
      </w:r>
      <w:r w:rsidR="00ED4FB4" w:rsidRPr="004109A3">
        <w:rPr>
          <w:bCs/>
          <w:sz w:val="24"/>
          <w:szCs w:val="24"/>
        </w:rPr>
        <w:t>.</w:t>
      </w:r>
      <w:bookmarkEnd w:id="70"/>
    </w:p>
    <w:p w14:paraId="5AE46F1E" w14:textId="77777777" w:rsidR="0071187D" w:rsidRPr="00E517B1" w:rsidRDefault="0071187D" w:rsidP="0071187D">
      <w:pPr>
        <w:pStyle w:val="2"/>
        <w:spacing w:before="240" w:after="120"/>
        <w:ind w:firstLine="567"/>
        <w:rPr>
          <w:szCs w:val="24"/>
        </w:rPr>
      </w:pPr>
      <w:bookmarkStart w:id="71" w:name="_Toc347068201"/>
      <w:bookmarkStart w:id="72" w:name="_Toc348545002"/>
      <w:r w:rsidRPr="00AA0DBA">
        <w:rPr>
          <w:szCs w:val="24"/>
        </w:rPr>
        <w:t xml:space="preserve">Статья </w:t>
      </w:r>
      <w:r w:rsidR="00861079" w:rsidRPr="00AA0DBA">
        <w:rPr>
          <w:szCs w:val="24"/>
        </w:rPr>
        <w:t>7</w:t>
      </w:r>
      <w:r w:rsidRPr="00AA0DBA">
        <w:rPr>
          <w:szCs w:val="24"/>
        </w:rPr>
        <w:t xml:space="preserve">. Процедура </w:t>
      </w:r>
      <w:r w:rsidR="005C0867" w:rsidRPr="00AA0DBA">
        <w:rPr>
          <w:szCs w:val="24"/>
        </w:rPr>
        <w:t>включения ценных бумаг в Список</w:t>
      </w:r>
      <w:r w:rsidR="003A5B7A" w:rsidRPr="00AA0DBA">
        <w:rPr>
          <w:szCs w:val="24"/>
        </w:rPr>
        <w:t>.</w:t>
      </w:r>
      <w:bookmarkEnd w:id="66"/>
      <w:bookmarkEnd w:id="67"/>
      <w:bookmarkEnd w:id="68"/>
      <w:bookmarkEnd w:id="69"/>
      <w:bookmarkEnd w:id="71"/>
      <w:bookmarkEnd w:id="72"/>
    </w:p>
    <w:p w14:paraId="0887A5AC" w14:textId="77777777" w:rsidR="00955C68" w:rsidRDefault="0071187D" w:rsidP="00955C68">
      <w:pPr>
        <w:pStyle w:val="20"/>
        <w:widowControl/>
        <w:tabs>
          <w:tab w:val="left" w:pos="1021"/>
        </w:tabs>
        <w:spacing w:before="120"/>
        <w:ind w:firstLine="567"/>
        <w:jc w:val="both"/>
        <w:rPr>
          <w:b w:val="0"/>
          <w:sz w:val="24"/>
          <w:szCs w:val="24"/>
        </w:rPr>
      </w:pPr>
      <w:r w:rsidRPr="00E517B1">
        <w:rPr>
          <w:b w:val="0"/>
          <w:sz w:val="24"/>
          <w:szCs w:val="24"/>
        </w:rPr>
        <w:t>1.</w:t>
      </w:r>
      <w:r w:rsidRPr="00E517B1">
        <w:rPr>
          <w:b w:val="0"/>
          <w:sz w:val="24"/>
          <w:szCs w:val="24"/>
        </w:rPr>
        <w:tab/>
        <w:t xml:space="preserve">Допуск ценных бумаг к торгам в процессе размещения </w:t>
      </w:r>
      <w:r w:rsidR="001D7FEA" w:rsidRPr="00E517B1">
        <w:rPr>
          <w:b w:val="0"/>
          <w:sz w:val="24"/>
          <w:szCs w:val="24"/>
        </w:rPr>
        <w:t xml:space="preserve">или </w:t>
      </w:r>
      <w:r w:rsidR="00E038AA" w:rsidRPr="00E517B1">
        <w:rPr>
          <w:b w:val="0"/>
          <w:sz w:val="24"/>
          <w:szCs w:val="24"/>
        </w:rPr>
        <w:t xml:space="preserve">в процессе </w:t>
      </w:r>
      <w:r w:rsidR="00E600C5" w:rsidRPr="00E517B1">
        <w:rPr>
          <w:b w:val="0"/>
          <w:sz w:val="24"/>
          <w:szCs w:val="24"/>
        </w:rPr>
        <w:t xml:space="preserve">обращения </w:t>
      </w:r>
      <w:r w:rsidRPr="00E517B1">
        <w:rPr>
          <w:b w:val="0"/>
          <w:sz w:val="24"/>
          <w:szCs w:val="24"/>
        </w:rPr>
        <w:t xml:space="preserve">осуществляется путем включения ценных </w:t>
      </w:r>
      <w:r w:rsidRPr="00673A8A">
        <w:rPr>
          <w:b w:val="0"/>
          <w:sz w:val="24"/>
          <w:szCs w:val="24"/>
        </w:rPr>
        <w:t xml:space="preserve">бумаг </w:t>
      </w:r>
      <w:r w:rsidR="00955C68" w:rsidRPr="00673A8A">
        <w:rPr>
          <w:b w:val="0"/>
          <w:sz w:val="24"/>
          <w:szCs w:val="24"/>
        </w:rPr>
        <w:t>в соответствующий раздел Списка, в отношении которого Заявителем подано Заявление</w:t>
      </w:r>
      <w:r w:rsidR="003D491A" w:rsidRPr="00673A8A">
        <w:rPr>
          <w:b w:val="0"/>
          <w:sz w:val="24"/>
          <w:szCs w:val="24"/>
        </w:rPr>
        <w:t>, в том</w:t>
      </w:r>
      <w:r w:rsidR="003D491A" w:rsidRPr="00E517B1">
        <w:rPr>
          <w:b w:val="0"/>
          <w:sz w:val="24"/>
          <w:szCs w:val="24"/>
        </w:rPr>
        <w:t xml:space="preserve"> числе в Котировальные списки</w:t>
      </w:r>
      <w:r w:rsidR="005C0867" w:rsidRPr="00E517B1">
        <w:rPr>
          <w:b w:val="0"/>
          <w:sz w:val="24"/>
          <w:szCs w:val="24"/>
        </w:rPr>
        <w:t>.</w:t>
      </w:r>
    </w:p>
    <w:p w14:paraId="56EB6DCE" w14:textId="77777777" w:rsidR="00955C68" w:rsidRPr="00E517B1" w:rsidRDefault="00955C68" w:rsidP="00955C68">
      <w:pPr>
        <w:pStyle w:val="20"/>
        <w:widowControl/>
        <w:tabs>
          <w:tab w:val="left" w:pos="1021"/>
        </w:tabs>
        <w:spacing w:before="120"/>
        <w:ind w:firstLine="567"/>
        <w:jc w:val="both"/>
        <w:rPr>
          <w:b w:val="0"/>
          <w:sz w:val="24"/>
          <w:szCs w:val="24"/>
        </w:rPr>
      </w:pPr>
      <w:r w:rsidRPr="00E517B1">
        <w:rPr>
          <w:b w:val="0"/>
          <w:sz w:val="24"/>
          <w:szCs w:val="24"/>
        </w:rPr>
        <w:t xml:space="preserve">Решение о включении ценных бумаг в Список принимается Биржей на основании соответствующего заключения Департамента листинга, подготовленного по результатам рассмотрения </w:t>
      </w:r>
      <w:r>
        <w:rPr>
          <w:b w:val="0"/>
          <w:sz w:val="24"/>
          <w:szCs w:val="24"/>
        </w:rPr>
        <w:t>З</w:t>
      </w:r>
      <w:r w:rsidRPr="00E517B1">
        <w:rPr>
          <w:b w:val="0"/>
          <w:sz w:val="24"/>
          <w:szCs w:val="24"/>
        </w:rPr>
        <w:t>аявления и представленных Заявителем документов, а при включении ценных бумаг в Котировальные списки – по результатам проведения экспертизы ценной бумаги в соответствии с особенностями, предусмотренными в статье 14 Правил.</w:t>
      </w:r>
    </w:p>
    <w:p w14:paraId="20E06C20" w14:textId="77777777" w:rsidR="00D4026D" w:rsidRPr="00E517B1" w:rsidRDefault="00CD3275" w:rsidP="0071187D">
      <w:pPr>
        <w:pStyle w:val="20"/>
        <w:widowControl/>
        <w:tabs>
          <w:tab w:val="left" w:pos="1021"/>
        </w:tabs>
        <w:spacing w:before="120"/>
        <w:ind w:firstLine="567"/>
        <w:jc w:val="both"/>
        <w:rPr>
          <w:b w:val="0"/>
          <w:sz w:val="24"/>
          <w:szCs w:val="24"/>
        </w:rPr>
      </w:pPr>
      <w:r w:rsidRPr="00E517B1">
        <w:rPr>
          <w:b w:val="0"/>
          <w:sz w:val="24"/>
          <w:szCs w:val="24"/>
        </w:rPr>
        <w:t xml:space="preserve">2. Решение о </w:t>
      </w:r>
      <w:r w:rsidR="00D4026D" w:rsidRPr="00E517B1">
        <w:rPr>
          <w:b w:val="0"/>
          <w:sz w:val="24"/>
          <w:szCs w:val="24"/>
        </w:rPr>
        <w:t xml:space="preserve">включении ценных бумаг </w:t>
      </w:r>
      <w:r w:rsidRPr="00E517B1">
        <w:rPr>
          <w:b w:val="0"/>
          <w:sz w:val="24"/>
          <w:szCs w:val="24"/>
        </w:rPr>
        <w:t xml:space="preserve">в соответствующий раздел Списка </w:t>
      </w:r>
      <w:r w:rsidR="00E600C5" w:rsidRPr="00E517B1">
        <w:rPr>
          <w:b w:val="0"/>
          <w:sz w:val="24"/>
          <w:szCs w:val="24"/>
        </w:rPr>
        <w:t xml:space="preserve">при допуске к размещению </w:t>
      </w:r>
      <w:r w:rsidR="0024405E">
        <w:rPr>
          <w:b w:val="0"/>
          <w:sz w:val="24"/>
          <w:szCs w:val="24"/>
        </w:rPr>
        <w:t>или к обр</w:t>
      </w:r>
      <w:r w:rsidR="00E038AA" w:rsidRPr="00E517B1">
        <w:rPr>
          <w:b w:val="0"/>
          <w:sz w:val="24"/>
          <w:szCs w:val="24"/>
        </w:rPr>
        <w:t xml:space="preserve">ащению </w:t>
      </w:r>
      <w:r w:rsidRPr="00E517B1">
        <w:rPr>
          <w:b w:val="0"/>
          <w:sz w:val="24"/>
          <w:szCs w:val="24"/>
        </w:rPr>
        <w:t xml:space="preserve">принимается </w:t>
      </w:r>
      <w:r w:rsidR="00404C05">
        <w:rPr>
          <w:b w:val="0"/>
          <w:sz w:val="24"/>
          <w:szCs w:val="24"/>
        </w:rPr>
        <w:t xml:space="preserve">Биржей </w:t>
      </w:r>
      <w:r w:rsidRPr="00E517B1">
        <w:rPr>
          <w:b w:val="0"/>
          <w:sz w:val="24"/>
          <w:szCs w:val="24"/>
        </w:rPr>
        <w:t>в следующие сроки</w:t>
      </w:r>
      <w:r w:rsidR="00D4026D" w:rsidRPr="00E517B1">
        <w:rPr>
          <w:b w:val="0"/>
          <w:sz w:val="24"/>
          <w:szCs w:val="24"/>
        </w:rPr>
        <w:t>:</w:t>
      </w:r>
    </w:p>
    <w:p w14:paraId="5CA0DDDE" w14:textId="7BAE6C6F" w:rsidR="006323A0" w:rsidRPr="00E517B1" w:rsidRDefault="007D6451" w:rsidP="007D6451">
      <w:pPr>
        <w:pStyle w:val="20"/>
        <w:widowControl/>
        <w:tabs>
          <w:tab w:val="left" w:pos="1080"/>
        </w:tabs>
        <w:spacing w:before="120"/>
        <w:ind w:left="1080" w:hanging="513"/>
        <w:jc w:val="both"/>
        <w:rPr>
          <w:b w:val="0"/>
          <w:sz w:val="24"/>
          <w:szCs w:val="24"/>
        </w:rPr>
      </w:pPr>
      <w:r w:rsidRPr="00E517B1">
        <w:rPr>
          <w:b w:val="0"/>
          <w:sz w:val="24"/>
          <w:szCs w:val="24"/>
        </w:rPr>
        <w:t>2.1.</w:t>
      </w:r>
      <w:r w:rsidRPr="00E517B1">
        <w:rPr>
          <w:b w:val="0"/>
          <w:sz w:val="24"/>
          <w:szCs w:val="24"/>
        </w:rPr>
        <w:tab/>
      </w:r>
      <w:r w:rsidR="00172376" w:rsidRPr="00E517B1">
        <w:rPr>
          <w:b w:val="0"/>
          <w:sz w:val="24"/>
          <w:szCs w:val="24"/>
        </w:rPr>
        <w:t>Перечень внесписочных ц</w:t>
      </w:r>
      <w:r w:rsidR="0071187D" w:rsidRPr="00E517B1">
        <w:rPr>
          <w:b w:val="0"/>
          <w:sz w:val="24"/>
          <w:szCs w:val="24"/>
        </w:rPr>
        <w:t>енны</w:t>
      </w:r>
      <w:r w:rsidR="00172376" w:rsidRPr="00E517B1">
        <w:rPr>
          <w:b w:val="0"/>
          <w:sz w:val="24"/>
          <w:szCs w:val="24"/>
        </w:rPr>
        <w:t xml:space="preserve">х </w:t>
      </w:r>
      <w:r w:rsidR="0071187D" w:rsidRPr="00E517B1">
        <w:rPr>
          <w:b w:val="0"/>
          <w:sz w:val="24"/>
          <w:szCs w:val="24"/>
        </w:rPr>
        <w:t>бумаг</w:t>
      </w:r>
      <w:r w:rsidR="005C0867" w:rsidRPr="00E517B1">
        <w:rPr>
          <w:b w:val="0"/>
          <w:sz w:val="24"/>
          <w:szCs w:val="24"/>
        </w:rPr>
        <w:t xml:space="preserve"> </w:t>
      </w:r>
      <w:r w:rsidR="006323A0" w:rsidRPr="00E517B1">
        <w:rPr>
          <w:b w:val="0"/>
          <w:sz w:val="24"/>
          <w:szCs w:val="24"/>
        </w:rPr>
        <w:t xml:space="preserve">– в течение 10 </w:t>
      </w:r>
      <w:r w:rsidR="007D7286">
        <w:rPr>
          <w:b w:val="0"/>
          <w:sz w:val="24"/>
          <w:szCs w:val="24"/>
        </w:rPr>
        <w:t xml:space="preserve">рабочих </w:t>
      </w:r>
      <w:r w:rsidR="006323A0" w:rsidRPr="00E517B1">
        <w:rPr>
          <w:b w:val="0"/>
          <w:sz w:val="24"/>
          <w:szCs w:val="24"/>
        </w:rPr>
        <w:t xml:space="preserve">дней со дня получения Заявления и полного комплекта документов, перечень которых предусмотрен соответственно в Приложении </w:t>
      </w:r>
      <w:r w:rsidR="00275989">
        <w:rPr>
          <w:b w:val="0"/>
          <w:sz w:val="24"/>
          <w:szCs w:val="24"/>
        </w:rPr>
        <w:t>1</w:t>
      </w:r>
      <w:r w:rsidR="006323A0" w:rsidRPr="00E517B1">
        <w:rPr>
          <w:b w:val="0"/>
          <w:sz w:val="24"/>
          <w:szCs w:val="24"/>
        </w:rPr>
        <w:t xml:space="preserve"> и </w:t>
      </w:r>
      <w:r w:rsidR="00275989">
        <w:rPr>
          <w:b w:val="0"/>
          <w:sz w:val="24"/>
          <w:szCs w:val="24"/>
        </w:rPr>
        <w:t>3 (3.2)</w:t>
      </w:r>
      <w:r w:rsidR="006323A0" w:rsidRPr="00E517B1">
        <w:rPr>
          <w:b w:val="0"/>
          <w:sz w:val="24"/>
          <w:szCs w:val="24"/>
        </w:rPr>
        <w:t xml:space="preserve"> к Правилам</w:t>
      </w:r>
      <w:r w:rsidR="000D06A2" w:rsidRPr="004109A3">
        <w:rPr>
          <w:b w:val="0"/>
          <w:sz w:val="24"/>
          <w:szCs w:val="24"/>
        </w:rPr>
        <w:t>, а для биржевых облигаций – в течение 5 рабочих дней со дня составления Департаментом листинга положительного экспертного заключения по итогам рассмотрения Заявления</w:t>
      </w:r>
      <w:r w:rsidR="006323A0" w:rsidRPr="00E517B1">
        <w:rPr>
          <w:b w:val="0"/>
          <w:sz w:val="24"/>
          <w:szCs w:val="24"/>
        </w:rPr>
        <w:t>;</w:t>
      </w:r>
    </w:p>
    <w:p w14:paraId="226C6A1D" w14:textId="77777777" w:rsidR="006323A0" w:rsidRPr="00E517B1" w:rsidRDefault="006323A0" w:rsidP="0020793A">
      <w:pPr>
        <w:pStyle w:val="20"/>
        <w:widowControl/>
        <w:tabs>
          <w:tab w:val="left" w:pos="1080"/>
        </w:tabs>
        <w:spacing w:before="120"/>
        <w:ind w:left="1080" w:hanging="513"/>
        <w:jc w:val="both"/>
        <w:rPr>
          <w:b w:val="0"/>
          <w:sz w:val="24"/>
          <w:szCs w:val="24"/>
        </w:rPr>
      </w:pPr>
      <w:r w:rsidRPr="00E517B1">
        <w:rPr>
          <w:b w:val="0"/>
          <w:sz w:val="24"/>
          <w:szCs w:val="24"/>
        </w:rPr>
        <w:t>2.2.</w:t>
      </w:r>
      <w:r w:rsidRPr="00E517B1">
        <w:rPr>
          <w:b w:val="0"/>
          <w:sz w:val="24"/>
          <w:szCs w:val="24"/>
        </w:rPr>
        <w:tab/>
        <w:t xml:space="preserve">Котировальный список соответствующей категории – в течение 10 </w:t>
      </w:r>
      <w:r w:rsidR="007D7286">
        <w:rPr>
          <w:b w:val="0"/>
          <w:sz w:val="24"/>
          <w:szCs w:val="24"/>
        </w:rPr>
        <w:t xml:space="preserve">рабочих </w:t>
      </w:r>
      <w:r w:rsidRPr="00E517B1">
        <w:rPr>
          <w:b w:val="0"/>
          <w:sz w:val="24"/>
          <w:szCs w:val="24"/>
        </w:rPr>
        <w:t xml:space="preserve">дней со дня составления Департаментом листинга положительного экспертного заключения по итогам проведения экспертизы ценной бумаги в соответствии с процедурой, предусмотренной в статье </w:t>
      </w:r>
      <w:r w:rsidR="009C3FE2">
        <w:rPr>
          <w:b w:val="0"/>
          <w:sz w:val="24"/>
          <w:szCs w:val="24"/>
        </w:rPr>
        <w:t>9</w:t>
      </w:r>
      <w:r w:rsidR="009C3FE2" w:rsidRPr="00E517B1">
        <w:rPr>
          <w:b w:val="0"/>
          <w:sz w:val="24"/>
          <w:szCs w:val="24"/>
        </w:rPr>
        <w:t xml:space="preserve"> </w:t>
      </w:r>
      <w:r w:rsidRPr="00E517B1">
        <w:rPr>
          <w:b w:val="0"/>
          <w:sz w:val="24"/>
          <w:szCs w:val="24"/>
        </w:rPr>
        <w:t>Правил.</w:t>
      </w:r>
    </w:p>
    <w:p w14:paraId="342F938E" w14:textId="77777777" w:rsidR="00FD2471" w:rsidRPr="00E517B1" w:rsidRDefault="00404C05" w:rsidP="00404C05">
      <w:pPr>
        <w:pStyle w:val="20"/>
        <w:widowControl/>
        <w:tabs>
          <w:tab w:val="left" w:pos="1021"/>
        </w:tabs>
        <w:spacing w:before="120"/>
        <w:ind w:firstLine="567"/>
        <w:jc w:val="both"/>
        <w:rPr>
          <w:b w:val="0"/>
          <w:sz w:val="24"/>
          <w:szCs w:val="24"/>
        </w:rPr>
      </w:pPr>
      <w:proofErr w:type="gramStart"/>
      <w:r>
        <w:rPr>
          <w:b w:val="0"/>
          <w:sz w:val="24"/>
          <w:szCs w:val="24"/>
        </w:rPr>
        <w:t xml:space="preserve">В отношении ценных бумаг иностранного эмитента решение о включении в соответствующий раздел Списка принимается </w:t>
      </w:r>
      <w:r w:rsidR="00FD2471" w:rsidRPr="00E517B1">
        <w:rPr>
          <w:b w:val="0"/>
          <w:sz w:val="24"/>
          <w:szCs w:val="24"/>
        </w:rPr>
        <w:t xml:space="preserve"> в течение </w:t>
      </w:r>
      <w:r w:rsidR="004D5461" w:rsidRPr="00E517B1">
        <w:rPr>
          <w:b w:val="0"/>
          <w:sz w:val="24"/>
          <w:szCs w:val="24"/>
        </w:rPr>
        <w:t xml:space="preserve">10 </w:t>
      </w:r>
      <w:r w:rsidR="007D7286">
        <w:rPr>
          <w:b w:val="0"/>
          <w:sz w:val="24"/>
          <w:szCs w:val="24"/>
        </w:rPr>
        <w:t xml:space="preserve">рабочих </w:t>
      </w:r>
      <w:r w:rsidR="00FD2471" w:rsidRPr="00E517B1">
        <w:rPr>
          <w:b w:val="0"/>
          <w:sz w:val="24"/>
          <w:szCs w:val="24"/>
        </w:rPr>
        <w:t xml:space="preserve">дней со дня получения </w:t>
      </w:r>
      <w:r>
        <w:rPr>
          <w:b w:val="0"/>
          <w:sz w:val="24"/>
          <w:szCs w:val="24"/>
        </w:rPr>
        <w:t>Биржей</w:t>
      </w:r>
      <w:r w:rsidR="00FD2471" w:rsidRPr="00E517B1">
        <w:rPr>
          <w:b w:val="0"/>
          <w:sz w:val="24"/>
          <w:szCs w:val="24"/>
        </w:rPr>
        <w:t xml:space="preserve"> Заявления </w:t>
      </w:r>
      <w:r w:rsidR="00264126" w:rsidRPr="00E517B1">
        <w:rPr>
          <w:b w:val="0"/>
          <w:sz w:val="24"/>
          <w:szCs w:val="24"/>
        </w:rPr>
        <w:t xml:space="preserve">и полного комплекта документов, перечень которых предусмотрен соответственно в Приложении </w:t>
      </w:r>
      <w:r w:rsidR="00264126">
        <w:rPr>
          <w:b w:val="0"/>
          <w:sz w:val="24"/>
          <w:szCs w:val="24"/>
        </w:rPr>
        <w:t>1</w:t>
      </w:r>
      <w:r w:rsidR="00264126" w:rsidRPr="00E517B1">
        <w:rPr>
          <w:b w:val="0"/>
          <w:sz w:val="24"/>
          <w:szCs w:val="24"/>
        </w:rPr>
        <w:t xml:space="preserve"> и </w:t>
      </w:r>
      <w:r w:rsidR="00264126">
        <w:rPr>
          <w:b w:val="0"/>
          <w:sz w:val="24"/>
          <w:szCs w:val="24"/>
        </w:rPr>
        <w:t>3 (3.2)</w:t>
      </w:r>
      <w:r w:rsidR="00264126" w:rsidRPr="00E517B1">
        <w:rPr>
          <w:b w:val="0"/>
          <w:sz w:val="24"/>
          <w:szCs w:val="24"/>
        </w:rPr>
        <w:t xml:space="preserve"> к Правилам</w:t>
      </w:r>
      <w:r w:rsidR="00264126">
        <w:rPr>
          <w:b w:val="0"/>
          <w:sz w:val="24"/>
          <w:szCs w:val="24"/>
        </w:rPr>
        <w:t>,</w:t>
      </w:r>
      <w:r w:rsidR="00264126" w:rsidRPr="00E517B1">
        <w:rPr>
          <w:b w:val="0"/>
          <w:sz w:val="24"/>
          <w:szCs w:val="24"/>
        </w:rPr>
        <w:t xml:space="preserve"> </w:t>
      </w:r>
      <w:r w:rsidR="00FD2471" w:rsidRPr="00E517B1">
        <w:rPr>
          <w:b w:val="0"/>
          <w:sz w:val="24"/>
          <w:szCs w:val="24"/>
        </w:rPr>
        <w:t xml:space="preserve">либо копии уведомления ФСФР России о регистрации проспекта и о допуске ценных бумаг к публичному </w:t>
      </w:r>
      <w:r w:rsidR="00E038AA" w:rsidRPr="00E517B1">
        <w:rPr>
          <w:b w:val="0"/>
          <w:sz w:val="24"/>
          <w:szCs w:val="24"/>
        </w:rPr>
        <w:t xml:space="preserve">размещению и/или </w:t>
      </w:r>
      <w:r w:rsidR="00FD2471" w:rsidRPr="00E517B1">
        <w:rPr>
          <w:b w:val="0"/>
          <w:sz w:val="24"/>
          <w:szCs w:val="24"/>
        </w:rPr>
        <w:t>обращению на</w:t>
      </w:r>
      <w:proofErr w:type="gramEnd"/>
      <w:r w:rsidR="00FD2471" w:rsidRPr="00E517B1">
        <w:rPr>
          <w:b w:val="0"/>
          <w:sz w:val="24"/>
          <w:szCs w:val="24"/>
        </w:rPr>
        <w:t xml:space="preserve"> территории Российской Федерации (в случаях, когда необходимо принятие такого решения ФСФР России).</w:t>
      </w:r>
    </w:p>
    <w:p w14:paraId="203C9132" w14:textId="77777777" w:rsidR="00CB6EE6" w:rsidRPr="00CB6EE6" w:rsidRDefault="004D5461" w:rsidP="00CB6EE6">
      <w:pPr>
        <w:pStyle w:val="20"/>
        <w:widowControl/>
        <w:tabs>
          <w:tab w:val="left" w:pos="1021"/>
        </w:tabs>
        <w:spacing w:before="120"/>
        <w:ind w:firstLine="567"/>
        <w:jc w:val="both"/>
        <w:rPr>
          <w:b w:val="0"/>
          <w:sz w:val="24"/>
          <w:szCs w:val="24"/>
        </w:rPr>
      </w:pPr>
      <w:r w:rsidRPr="009C3FE2">
        <w:rPr>
          <w:b w:val="0"/>
          <w:sz w:val="24"/>
          <w:szCs w:val="24"/>
        </w:rPr>
        <w:t>3</w:t>
      </w:r>
      <w:r w:rsidR="00A7760A" w:rsidRPr="009C3FE2">
        <w:rPr>
          <w:b w:val="0"/>
          <w:sz w:val="24"/>
          <w:szCs w:val="24"/>
        </w:rPr>
        <w:t xml:space="preserve">. </w:t>
      </w:r>
      <w:r w:rsidR="00CB6EE6" w:rsidRPr="009C3FE2">
        <w:rPr>
          <w:b w:val="0"/>
          <w:sz w:val="24"/>
          <w:szCs w:val="24"/>
        </w:rPr>
        <w:t xml:space="preserve">Биржа рассматривает Заявление в течение 10 рабочих дней </w:t>
      </w:r>
      <w:proofErr w:type="gramStart"/>
      <w:r w:rsidR="00CB6EE6" w:rsidRPr="009C3FE2">
        <w:rPr>
          <w:b w:val="0"/>
          <w:sz w:val="24"/>
          <w:szCs w:val="24"/>
        </w:rPr>
        <w:t>с даты</w:t>
      </w:r>
      <w:proofErr w:type="gramEnd"/>
      <w:r w:rsidR="00CB6EE6" w:rsidRPr="009C3FE2">
        <w:rPr>
          <w:b w:val="0"/>
          <w:sz w:val="24"/>
          <w:szCs w:val="24"/>
        </w:rPr>
        <w:t xml:space="preserve"> его получения. К заявлению должны быть приложены документы, перечень которых</w:t>
      </w:r>
      <w:r w:rsidR="00CB6EE6" w:rsidRPr="00CB6EE6">
        <w:rPr>
          <w:b w:val="0"/>
          <w:sz w:val="24"/>
          <w:szCs w:val="24"/>
        </w:rPr>
        <w:t xml:space="preserve"> предусмотрен соответственно в Приложении </w:t>
      </w:r>
      <w:r w:rsidR="00275989">
        <w:rPr>
          <w:b w:val="0"/>
          <w:sz w:val="24"/>
          <w:szCs w:val="24"/>
        </w:rPr>
        <w:t>1</w:t>
      </w:r>
      <w:r w:rsidR="00CB6EE6" w:rsidRPr="00CB6EE6">
        <w:rPr>
          <w:b w:val="0"/>
          <w:sz w:val="24"/>
          <w:szCs w:val="24"/>
        </w:rPr>
        <w:t xml:space="preserve">  (в зависимости от раздела Списка и от вида ценной бумаги, в отношении которой подано заявление). Течение срока рассмотрения Биржей заявления, предусмотренного настоящим пунктом, начинается со дня представления Заявителем </w:t>
      </w:r>
      <w:r w:rsidR="004A48CD">
        <w:rPr>
          <w:b w:val="0"/>
          <w:sz w:val="24"/>
          <w:szCs w:val="24"/>
        </w:rPr>
        <w:t>на Биржу</w:t>
      </w:r>
      <w:r w:rsidR="00CB6EE6" w:rsidRPr="00CB6EE6">
        <w:rPr>
          <w:b w:val="0"/>
          <w:sz w:val="24"/>
          <w:szCs w:val="24"/>
        </w:rPr>
        <w:t xml:space="preserve"> полного комплекта документов.</w:t>
      </w:r>
    </w:p>
    <w:p w14:paraId="4E9AE023" w14:textId="77777777" w:rsidR="00A7760A" w:rsidRPr="00E517B1" w:rsidRDefault="00264126" w:rsidP="0020793A">
      <w:pPr>
        <w:pStyle w:val="20"/>
        <w:widowControl/>
        <w:tabs>
          <w:tab w:val="left" w:pos="1021"/>
        </w:tabs>
        <w:spacing w:before="60"/>
        <w:ind w:firstLine="567"/>
        <w:jc w:val="both"/>
        <w:rPr>
          <w:b w:val="0"/>
          <w:sz w:val="24"/>
          <w:szCs w:val="24"/>
        </w:rPr>
      </w:pPr>
      <w:r>
        <w:rPr>
          <w:b w:val="0"/>
          <w:sz w:val="24"/>
          <w:szCs w:val="24"/>
        </w:rPr>
        <w:t xml:space="preserve">В процессе рассмотрения Заявления </w:t>
      </w:r>
      <w:r w:rsidR="00A7760A" w:rsidRPr="00E517B1">
        <w:rPr>
          <w:b w:val="0"/>
          <w:sz w:val="24"/>
          <w:szCs w:val="24"/>
        </w:rPr>
        <w:t xml:space="preserve">Биржа вправе запросить дополнительную информацию и документы. При этом приостанавливается течение </w:t>
      </w:r>
      <w:r w:rsidR="00CB6EE6">
        <w:rPr>
          <w:b w:val="0"/>
          <w:sz w:val="24"/>
          <w:szCs w:val="24"/>
        </w:rPr>
        <w:t xml:space="preserve">срока рассмотрения Заявления, а также </w:t>
      </w:r>
      <w:r w:rsidR="00A7760A" w:rsidRPr="00E517B1">
        <w:rPr>
          <w:b w:val="0"/>
          <w:sz w:val="24"/>
          <w:szCs w:val="24"/>
        </w:rPr>
        <w:t xml:space="preserve">срока, предусмотренного для  принятия  решения  о </w:t>
      </w:r>
      <w:r w:rsidR="00404C05">
        <w:rPr>
          <w:b w:val="0"/>
          <w:sz w:val="24"/>
          <w:szCs w:val="24"/>
        </w:rPr>
        <w:t>включении ценных бумаг в Список</w:t>
      </w:r>
      <w:r w:rsidR="00A7760A" w:rsidRPr="00E517B1">
        <w:rPr>
          <w:b w:val="0"/>
          <w:sz w:val="24"/>
          <w:szCs w:val="24"/>
        </w:rPr>
        <w:t xml:space="preserve"> в соответствии с настоящим пунктом  Правил, до момента предоставления Заявителем полного комплекта документов либо требуемых информации и документов.</w:t>
      </w:r>
    </w:p>
    <w:p w14:paraId="269588AA" w14:textId="5209EB08" w:rsidR="00264126" w:rsidRPr="00264126" w:rsidRDefault="00264126" w:rsidP="00F43795">
      <w:pPr>
        <w:pStyle w:val="20"/>
        <w:widowControl/>
        <w:tabs>
          <w:tab w:val="left" w:pos="1021"/>
        </w:tabs>
        <w:spacing w:before="60"/>
        <w:ind w:firstLine="567"/>
        <w:jc w:val="both"/>
        <w:rPr>
          <w:b w:val="0"/>
          <w:sz w:val="24"/>
          <w:szCs w:val="24"/>
        </w:rPr>
      </w:pPr>
      <w:r w:rsidRPr="00EF0563">
        <w:rPr>
          <w:b w:val="0"/>
          <w:sz w:val="24"/>
          <w:szCs w:val="24"/>
        </w:rPr>
        <w:t>В случае</w:t>
      </w:r>
      <w:r w:rsidR="00F066DD" w:rsidRPr="00EF0563">
        <w:rPr>
          <w:b w:val="0"/>
          <w:sz w:val="24"/>
          <w:szCs w:val="24"/>
        </w:rPr>
        <w:t xml:space="preserve"> обращения Биржи за экспертным мнением к Комитету по </w:t>
      </w:r>
      <w:r w:rsidR="00644908">
        <w:rPr>
          <w:b w:val="0"/>
          <w:sz w:val="24"/>
          <w:szCs w:val="24"/>
        </w:rPr>
        <w:t>первичному рынку</w:t>
      </w:r>
      <w:r w:rsidR="00F066DD" w:rsidRPr="00EF0563">
        <w:rPr>
          <w:b w:val="0"/>
          <w:sz w:val="24"/>
          <w:szCs w:val="24"/>
        </w:rPr>
        <w:t xml:space="preserve">, Комитету по фондовому рынку или к Экспертному совету (комитету) </w:t>
      </w:r>
      <w:r w:rsidRPr="00F5632D">
        <w:rPr>
          <w:b w:val="0"/>
          <w:sz w:val="24"/>
          <w:szCs w:val="24"/>
        </w:rPr>
        <w:t xml:space="preserve">срок </w:t>
      </w:r>
      <w:r w:rsidR="00EF0563" w:rsidRPr="00EF0563">
        <w:rPr>
          <w:b w:val="0"/>
          <w:sz w:val="24"/>
          <w:szCs w:val="24"/>
        </w:rPr>
        <w:t xml:space="preserve">рассмотрения заявления, а также срок </w:t>
      </w:r>
      <w:r w:rsidRPr="00EF0563">
        <w:rPr>
          <w:b w:val="0"/>
          <w:sz w:val="24"/>
          <w:szCs w:val="24"/>
        </w:rPr>
        <w:t xml:space="preserve">принятия решения </w:t>
      </w:r>
      <w:r w:rsidR="00EF0563" w:rsidRPr="00EF0563">
        <w:rPr>
          <w:b w:val="0"/>
          <w:sz w:val="24"/>
          <w:szCs w:val="24"/>
        </w:rPr>
        <w:t>о</w:t>
      </w:r>
      <w:r w:rsidR="00EF0563" w:rsidRPr="00DA781B">
        <w:rPr>
          <w:b w:val="0"/>
          <w:sz w:val="24"/>
          <w:szCs w:val="24"/>
        </w:rPr>
        <w:t xml:space="preserve"> включении ценных бумаг в Список</w:t>
      </w:r>
      <w:r w:rsidR="00EF0563">
        <w:rPr>
          <w:b w:val="0"/>
          <w:sz w:val="24"/>
          <w:szCs w:val="24"/>
        </w:rPr>
        <w:t>,</w:t>
      </w:r>
      <w:r w:rsidR="00EF0563" w:rsidRPr="00EF0563">
        <w:rPr>
          <w:b w:val="0"/>
          <w:sz w:val="24"/>
          <w:szCs w:val="24"/>
        </w:rPr>
        <w:t xml:space="preserve"> приостанавливается до момента получения Биржей соответствующего экспертного мнения.</w:t>
      </w:r>
    </w:p>
    <w:p w14:paraId="51A8B574" w14:textId="77777777" w:rsidR="00A7760A" w:rsidRPr="00E517B1" w:rsidRDefault="00A7760A" w:rsidP="00F43795">
      <w:pPr>
        <w:pStyle w:val="20"/>
        <w:widowControl/>
        <w:tabs>
          <w:tab w:val="left" w:pos="1021"/>
        </w:tabs>
        <w:spacing w:before="60"/>
        <w:ind w:firstLine="567"/>
        <w:jc w:val="both"/>
        <w:rPr>
          <w:b w:val="0"/>
          <w:sz w:val="24"/>
          <w:szCs w:val="24"/>
        </w:rPr>
      </w:pPr>
      <w:r w:rsidRPr="00E517B1">
        <w:rPr>
          <w:b w:val="0"/>
          <w:sz w:val="24"/>
          <w:szCs w:val="24"/>
        </w:rPr>
        <w:t xml:space="preserve">В случае не представления Заявителем информации и документов в установленный в запросе Биржи срок, Биржа вправе оставить </w:t>
      </w:r>
      <w:r w:rsidRPr="0020793A">
        <w:rPr>
          <w:b w:val="0"/>
          <w:sz w:val="24"/>
        </w:rPr>
        <w:t xml:space="preserve">Заявление </w:t>
      </w:r>
      <w:r w:rsidRPr="00E517B1">
        <w:rPr>
          <w:b w:val="0"/>
          <w:sz w:val="24"/>
          <w:szCs w:val="24"/>
        </w:rPr>
        <w:t xml:space="preserve">без рассмотрения с направлением соответствующего уведомления Заявителю. Для возобновления процедуры включения ценных бумаг в Список Заявителю необходимо вновь подать Заявление и полный комплект документов, перечень которых предусмотрен соответственно в Приложении </w:t>
      </w:r>
      <w:r w:rsidR="00275989">
        <w:rPr>
          <w:b w:val="0"/>
          <w:sz w:val="24"/>
          <w:szCs w:val="24"/>
        </w:rPr>
        <w:t>1</w:t>
      </w:r>
      <w:r w:rsidRPr="00E517B1">
        <w:rPr>
          <w:b w:val="0"/>
          <w:sz w:val="24"/>
          <w:szCs w:val="24"/>
        </w:rPr>
        <w:t xml:space="preserve"> и </w:t>
      </w:r>
      <w:r w:rsidR="00275989">
        <w:rPr>
          <w:b w:val="0"/>
          <w:sz w:val="24"/>
          <w:szCs w:val="24"/>
        </w:rPr>
        <w:t>3 (3.2)</w:t>
      </w:r>
      <w:r w:rsidRPr="00E517B1">
        <w:rPr>
          <w:b w:val="0"/>
          <w:sz w:val="24"/>
          <w:szCs w:val="24"/>
        </w:rPr>
        <w:t xml:space="preserve"> к Правилам.</w:t>
      </w:r>
    </w:p>
    <w:p w14:paraId="5045F8DC" w14:textId="77777777" w:rsidR="00CB6EE6" w:rsidRPr="0020793A" w:rsidRDefault="00CB6EE6" w:rsidP="0020793A">
      <w:pPr>
        <w:pStyle w:val="20"/>
        <w:widowControl/>
        <w:tabs>
          <w:tab w:val="left" w:pos="1021"/>
        </w:tabs>
        <w:spacing w:before="60"/>
        <w:ind w:firstLine="567"/>
        <w:jc w:val="both"/>
        <w:rPr>
          <w:b w:val="0"/>
          <w:sz w:val="24"/>
        </w:rPr>
      </w:pPr>
      <w:r w:rsidRPr="0020793A">
        <w:rPr>
          <w:b w:val="0"/>
          <w:sz w:val="24"/>
        </w:rPr>
        <w:t xml:space="preserve">Заявитель несет ответственность за достоверность информации, содержащейся в представленных документах. </w:t>
      </w:r>
    </w:p>
    <w:p w14:paraId="5157AA83" w14:textId="618A6B38" w:rsidR="00D42F7C" w:rsidRPr="004109A3" w:rsidRDefault="0040583A" w:rsidP="00D42F7C">
      <w:pPr>
        <w:pStyle w:val="20"/>
        <w:widowControl/>
        <w:tabs>
          <w:tab w:val="left" w:pos="1021"/>
        </w:tabs>
        <w:spacing w:before="60"/>
        <w:ind w:firstLine="567"/>
        <w:jc w:val="both"/>
        <w:rPr>
          <w:b w:val="0"/>
          <w:sz w:val="24"/>
        </w:rPr>
      </w:pPr>
      <w:r w:rsidRPr="00E517B1">
        <w:rPr>
          <w:b w:val="0"/>
          <w:sz w:val="24"/>
          <w:szCs w:val="24"/>
        </w:rPr>
        <w:t xml:space="preserve">4. </w:t>
      </w:r>
      <w:r w:rsidRPr="00E75D53">
        <w:rPr>
          <w:b w:val="0"/>
          <w:sz w:val="24"/>
          <w:szCs w:val="24"/>
        </w:rPr>
        <w:t xml:space="preserve">В случае допуска биржевых облигаций к торгам </w:t>
      </w:r>
      <w:r w:rsidR="004A48CD" w:rsidRPr="00E75D53">
        <w:rPr>
          <w:b w:val="0"/>
          <w:sz w:val="24"/>
          <w:szCs w:val="24"/>
        </w:rPr>
        <w:t>Биржа</w:t>
      </w:r>
      <w:r w:rsidRPr="00E75D53">
        <w:rPr>
          <w:b w:val="0"/>
          <w:sz w:val="24"/>
          <w:szCs w:val="24"/>
        </w:rPr>
        <w:t xml:space="preserve"> осуществляет проверку </w:t>
      </w:r>
      <w:r w:rsidR="00D42F7C" w:rsidRPr="004109A3">
        <w:rPr>
          <w:b w:val="0"/>
          <w:sz w:val="24"/>
        </w:rPr>
        <w:t>соблюдения</w:t>
      </w:r>
      <w:r w:rsidRPr="00E75D53">
        <w:rPr>
          <w:b w:val="0"/>
          <w:sz w:val="24"/>
          <w:szCs w:val="24"/>
        </w:rPr>
        <w:t xml:space="preserve"> эмитентом </w:t>
      </w:r>
      <w:r w:rsidR="00D42F7C" w:rsidRPr="004109A3">
        <w:rPr>
          <w:b w:val="0"/>
          <w:sz w:val="24"/>
        </w:rPr>
        <w:t>требований законодательства Российской Федерации, определяющих порядок и условия принятия решения о размещении биржевых облигаций, утверждения решения о выпуске (дополнительном выпуске) биржевых облигаций, и других требований, соблюдение которых необходимо при осуществлении эмиссии биржевых облигаций.</w:t>
      </w:r>
    </w:p>
    <w:p w14:paraId="2768E1F8" w14:textId="0D655CEA" w:rsidR="0040583A" w:rsidRPr="00E75D53" w:rsidRDefault="004A48CD" w:rsidP="0040583A">
      <w:pPr>
        <w:pStyle w:val="20"/>
        <w:widowControl/>
        <w:tabs>
          <w:tab w:val="left" w:pos="1021"/>
        </w:tabs>
        <w:spacing w:before="120"/>
        <w:ind w:firstLine="567"/>
        <w:jc w:val="both"/>
        <w:rPr>
          <w:b w:val="0"/>
          <w:sz w:val="24"/>
          <w:szCs w:val="24"/>
        </w:rPr>
      </w:pPr>
      <w:r w:rsidRPr="004109A3">
        <w:rPr>
          <w:b w:val="0"/>
          <w:sz w:val="24"/>
        </w:rPr>
        <w:t>Биржа</w:t>
      </w:r>
      <w:r w:rsidR="0040583A" w:rsidRPr="004109A3">
        <w:rPr>
          <w:b w:val="0"/>
          <w:sz w:val="24"/>
        </w:rPr>
        <w:t xml:space="preserve"> </w:t>
      </w:r>
      <w:r w:rsidR="00D42F7C" w:rsidRPr="004109A3">
        <w:rPr>
          <w:b w:val="0"/>
          <w:sz w:val="24"/>
        </w:rPr>
        <w:t xml:space="preserve">также </w:t>
      </w:r>
      <w:r w:rsidR="0040583A" w:rsidRPr="004109A3">
        <w:rPr>
          <w:b w:val="0"/>
          <w:sz w:val="24"/>
        </w:rPr>
        <w:t xml:space="preserve">осуществляет проверку </w:t>
      </w:r>
      <w:r w:rsidR="001A3384" w:rsidRPr="004109A3">
        <w:rPr>
          <w:b w:val="0"/>
          <w:sz w:val="24"/>
          <w:szCs w:val="24"/>
        </w:rPr>
        <w:t>проспекта биржевых облигаций</w:t>
      </w:r>
      <w:r w:rsidR="00B609C5" w:rsidRPr="004109A3">
        <w:rPr>
          <w:b w:val="0"/>
          <w:sz w:val="24"/>
          <w:szCs w:val="24"/>
        </w:rPr>
        <w:t>,</w:t>
      </w:r>
      <w:r w:rsidR="001A3384" w:rsidRPr="004109A3">
        <w:rPr>
          <w:b w:val="0"/>
          <w:sz w:val="24"/>
          <w:szCs w:val="24"/>
        </w:rPr>
        <w:t xml:space="preserve"> </w:t>
      </w:r>
      <w:r w:rsidR="0040583A" w:rsidRPr="004109A3">
        <w:rPr>
          <w:b w:val="0"/>
          <w:sz w:val="24"/>
          <w:szCs w:val="24"/>
        </w:rPr>
        <w:t>представленн</w:t>
      </w:r>
      <w:r w:rsidR="001A3384" w:rsidRPr="004109A3">
        <w:rPr>
          <w:b w:val="0"/>
          <w:sz w:val="24"/>
          <w:szCs w:val="24"/>
        </w:rPr>
        <w:t>ого</w:t>
      </w:r>
      <w:r w:rsidR="000D06A2" w:rsidRPr="004109A3">
        <w:rPr>
          <w:b w:val="0"/>
          <w:sz w:val="24"/>
          <w:szCs w:val="24"/>
        </w:rPr>
        <w:t xml:space="preserve"> </w:t>
      </w:r>
      <w:proofErr w:type="gramStart"/>
      <w:r w:rsidR="0040583A" w:rsidRPr="004109A3">
        <w:rPr>
          <w:b w:val="0"/>
          <w:sz w:val="24"/>
        </w:rPr>
        <w:t>эмитентом</w:t>
      </w:r>
      <w:proofErr w:type="gramEnd"/>
      <w:r w:rsidR="0040583A" w:rsidRPr="00E75D53">
        <w:rPr>
          <w:b w:val="0"/>
          <w:sz w:val="24"/>
          <w:szCs w:val="24"/>
        </w:rPr>
        <w:t xml:space="preserve"> на предмет полноты содержащейся в </w:t>
      </w:r>
      <w:r w:rsidR="001A3384" w:rsidRPr="004109A3">
        <w:rPr>
          <w:b w:val="0"/>
          <w:sz w:val="24"/>
          <w:szCs w:val="24"/>
        </w:rPr>
        <w:t>нем</w:t>
      </w:r>
      <w:r w:rsidR="0040583A" w:rsidRPr="00E75D53">
        <w:rPr>
          <w:b w:val="0"/>
          <w:sz w:val="24"/>
          <w:szCs w:val="24"/>
        </w:rPr>
        <w:t xml:space="preserve"> информации</w:t>
      </w:r>
      <w:r w:rsidR="0040583A" w:rsidRPr="004109A3">
        <w:rPr>
          <w:b w:val="0"/>
          <w:sz w:val="24"/>
        </w:rPr>
        <w:t xml:space="preserve"> </w:t>
      </w:r>
      <w:r w:rsidR="00B609C5" w:rsidRPr="004109A3">
        <w:rPr>
          <w:b w:val="0"/>
          <w:sz w:val="24"/>
        </w:rPr>
        <w:t xml:space="preserve"> и соответствия</w:t>
      </w:r>
      <w:r w:rsidR="0040583A" w:rsidRPr="00E75D53">
        <w:rPr>
          <w:b w:val="0"/>
          <w:sz w:val="24"/>
          <w:szCs w:val="24"/>
        </w:rPr>
        <w:t xml:space="preserve"> требованиям, установленным законодательством Российской Федерации и нормативными правовыми актами федерального органа исполнительной власти по рынку ценных бумаг</w:t>
      </w:r>
      <w:r w:rsidR="00C53701" w:rsidRPr="00E75D53">
        <w:rPr>
          <w:b w:val="0"/>
          <w:sz w:val="24"/>
          <w:szCs w:val="24"/>
        </w:rPr>
        <w:t>,</w:t>
      </w:r>
      <w:r w:rsidR="00D85D98" w:rsidRPr="00E75D53">
        <w:rPr>
          <w:b w:val="0"/>
          <w:sz w:val="24"/>
          <w:szCs w:val="24"/>
        </w:rPr>
        <w:t xml:space="preserve"> и требованиям Правил</w:t>
      </w:r>
      <w:r w:rsidR="001A3384" w:rsidRPr="004109A3">
        <w:rPr>
          <w:b w:val="0"/>
          <w:sz w:val="24"/>
          <w:szCs w:val="24"/>
        </w:rPr>
        <w:t>, а также вправе проверить достоверность указанной информации</w:t>
      </w:r>
      <w:r w:rsidR="0040583A" w:rsidRPr="00E75D53">
        <w:rPr>
          <w:b w:val="0"/>
          <w:sz w:val="24"/>
          <w:szCs w:val="24"/>
        </w:rPr>
        <w:t>.</w:t>
      </w:r>
    </w:p>
    <w:p w14:paraId="7DB1BCF5" w14:textId="77777777" w:rsidR="0040583A" w:rsidRPr="00E75D53" w:rsidRDefault="0040583A" w:rsidP="0040583A">
      <w:pPr>
        <w:pStyle w:val="20"/>
        <w:widowControl/>
        <w:tabs>
          <w:tab w:val="left" w:pos="1021"/>
        </w:tabs>
        <w:spacing w:before="120"/>
        <w:ind w:firstLine="567"/>
        <w:jc w:val="both"/>
        <w:rPr>
          <w:b w:val="0"/>
          <w:sz w:val="24"/>
          <w:szCs w:val="24"/>
        </w:rPr>
      </w:pPr>
      <w:r w:rsidRPr="00E75D53">
        <w:rPr>
          <w:b w:val="0"/>
          <w:sz w:val="24"/>
          <w:szCs w:val="24"/>
        </w:rPr>
        <w:t>ЗАО «ФБ ММВБ» не несет ответственности за наличие недостоверной информации в документах, представленных эмитентом биржевых облигаций.</w:t>
      </w:r>
    </w:p>
    <w:p w14:paraId="26AB095A" w14:textId="77777777" w:rsidR="00F43795" w:rsidRPr="00E75D53" w:rsidRDefault="0040583A" w:rsidP="00F43795">
      <w:pPr>
        <w:tabs>
          <w:tab w:val="left" w:pos="0"/>
          <w:tab w:val="left" w:pos="1021"/>
        </w:tabs>
        <w:spacing w:before="60"/>
        <w:ind w:firstLine="567"/>
        <w:jc w:val="both"/>
        <w:rPr>
          <w:sz w:val="24"/>
          <w:szCs w:val="24"/>
        </w:rPr>
      </w:pPr>
      <w:r w:rsidRPr="00E75D53">
        <w:rPr>
          <w:sz w:val="24"/>
          <w:szCs w:val="24"/>
        </w:rPr>
        <w:t xml:space="preserve">5. </w:t>
      </w:r>
      <w:r w:rsidR="00F43795" w:rsidRPr="00E75D53">
        <w:rPr>
          <w:sz w:val="24"/>
          <w:szCs w:val="24"/>
        </w:rPr>
        <w:t>По результатам рассмотрения Заявления Биржа принимает решение о включении ценных бумаг в Список</w:t>
      </w:r>
      <w:r w:rsidR="00456A8E">
        <w:rPr>
          <w:sz w:val="24"/>
          <w:szCs w:val="24"/>
        </w:rPr>
        <w:t>, либо заключает с эмитентом Договор на проведение экспертизы (в соответствии с требованиями статьи 9 Правил)</w:t>
      </w:r>
      <w:r w:rsidR="00F43795" w:rsidRPr="00E75D53">
        <w:rPr>
          <w:sz w:val="24"/>
          <w:szCs w:val="24"/>
        </w:rPr>
        <w:t>, либо направляет Заявителю мотивированный отказ.</w:t>
      </w:r>
    </w:p>
    <w:p w14:paraId="3393FD65" w14:textId="11A8247D" w:rsidR="002769F4" w:rsidRDefault="003E1141" w:rsidP="00916309">
      <w:pPr>
        <w:pStyle w:val="20"/>
        <w:widowControl/>
        <w:tabs>
          <w:tab w:val="left" w:pos="1021"/>
        </w:tabs>
        <w:spacing w:before="120"/>
        <w:ind w:firstLine="567"/>
        <w:jc w:val="both"/>
        <w:rPr>
          <w:b w:val="0"/>
          <w:sz w:val="24"/>
          <w:szCs w:val="24"/>
        </w:rPr>
      </w:pPr>
      <w:r>
        <w:rPr>
          <w:b w:val="0"/>
          <w:sz w:val="24"/>
          <w:szCs w:val="24"/>
        </w:rPr>
        <w:t>В случае</w:t>
      </w:r>
      <w:proofErr w:type="gramStart"/>
      <w:r>
        <w:rPr>
          <w:b w:val="0"/>
          <w:sz w:val="24"/>
          <w:szCs w:val="24"/>
        </w:rPr>
        <w:t>,</w:t>
      </w:r>
      <w:proofErr w:type="gramEnd"/>
      <w:r>
        <w:rPr>
          <w:b w:val="0"/>
          <w:sz w:val="24"/>
          <w:szCs w:val="24"/>
        </w:rPr>
        <w:t xml:space="preserve"> если по ценным бумагам иностранного эмитента необходимо принятие решения </w:t>
      </w:r>
      <w:r w:rsidRPr="002769F4">
        <w:rPr>
          <w:b w:val="0"/>
          <w:sz w:val="24"/>
          <w:szCs w:val="24"/>
        </w:rPr>
        <w:t>федеральн</w:t>
      </w:r>
      <w:r>
        <w:rPr>
          <w:b w:val="0"/>
          <w:sz w:val="24"/>
          <w:szCs w:val="24"/>
        </w:rPr>
        <w:t>ым</w:t>
      </w:r>
      <w:r w:rsidRPr="002769F4">
        <w:rPr>
          <w:b w:val="0"/>
          <w:sz w:val="24"/>
          <w:szCs w:val="24"/>
        </w:rPr>
        <w:t xml:space="preserve"> орган</w:t>
      </w:r>
      <w:r>
        <w:rPr>
          <w:b w:val="0"/>
          <w:sz w:val="24"/>
          <w:szCs w:val="24"/>
        </w:rPr>
        <w:t>ом</w:t>
      </w:r>
      <w:r w:rsidRPr="002769F4">
        <w:rPr>
          <w:b w:val="0"/>
          <w:sz w:val="24"/>
          <w:szCs w:val="24"/>
        </w:rPr>
        <w:t xml:space="preserve"> исполнительной власти по рынку ценных бумаг</w:t>
      </w:r>
      <w:r>
        <w:rPr>
          <w:b w:val="0"/>
          <w:sz w:val="24"/>
          <w:szCs w:val="24"/>
        </w:rPr>
        <w:t xml:space="preserve"> </w:t>
      </w:r>
      <w:r w:rsidRPr="0020793A">
        <w:rPr>
          <w:b w:val="0"/>
          <w:sz w:val="24"/>
        </w:rPr>
        <w:t xml:space="preserve">о допуске ценных бумаг к </w:t>
      </w:r>
      <w:r w:rsidRPr="00E517B1">
        <w:rPr>
          <w:b w:val="0"/>
          <w:sz w:val="24"/>
          <w:szCs w:val="24"/>
        </w:rPr>
        <w:t xml:space="preserve">публичному размещению и/или </w:t>
      </w:r>
      <w:r w:rsidR="00A57A7A" w:rsidRPr="004109A3">
        <w:rPr>
          <w:b w:val="0"/>
          <w:sz w:val="24"/>
          <w:szCs w:val="24"/>
        </w:rPr>
        <w:t xml:space="preserve">публичному </w:t>
      </w:r>
      <w:r w:rsidRPr="00E517B1">
        <w:rPr>
          <w:b w:val="0"/>
          <w:sz w:val="24"/>
          <w:szCs w:val="24"/>
        </w:rPr>
        <w:t xml:space="preserve">обращению </w:t>
      </w:r>
      <w:r w:rsidR="00A57A7A" w:rsidRPr="004109A3">
        <w:rPr>
          <w:b w:val="0"/>
          <w:sz w:val="24"/>
          <w:szCs w:val="24"/>
        </w:rPr>
        <w:t>в</w:t>
      </w:r>
      <w:r w:rsidRPr="00E517B1">
        <w:rPr>
          <w:b w:val="0"/>
          <w:sz w:val="24"/>
          <w:szCs w:val="24"/>
        </w:rPr>
        <w:t xml:space="preserve"> Российской Федерации</w:t>
      </w:r>
      <w:r>
        <w:rPr>
          <w:b w:val="0"/>
          <w:sz w:val="24"/>
          <w:szCs w:val="24"/>
        </w:rPr>
        <w:t xml:space="preserve"> Биржа по результатам рассмотрения Заявления составляет З</w:t>
      </w:r>
      <w:r w:rsidRPr="002769F4">
        <w:rPr>
          <w:b w:val="0"/>
          <w:sz w:val="24"/>
          <w:szCs w:val="24"/>
        </w:rPr>
        <w:t>аявлени</w:t>
      </w:r>
      <w:r>
        <w:rPr>
          <w:b w:val="0"/>
          <w:sz w:val="24"/>
          <w:szCs w:val="24"/>
        </w:rPr>
        <w:t>е</w:t>
      </w:r>
      <w:r w:rsidRPr="002769F4">
        <w:rPr>
          <w:b w:val="0"/>
          <w:sz w:val="24"/>
          <w:szCs w:val="24"/>
        </w:rPr>
        <w:t>, содержаще</w:t>
      </w:r>
      <w:r>
        <w:rPr>
          <w:b w:val="0"/>
          <w:sz w:val="24"/>
          <w:szCs w:val="24"/>
        </w:rPr>
        <w:t>е</w:t>
      </w:r>
      <w:r w:rsidRPr="002769F4">
        <w:rPr>
          <w:b w:val="0"/>
          <w:sz w:val="24"/>
          <w:szCs w:val="24"/>
        </w:rPr>
        <w:t xml:space="preserve"> обоснование возможности допуска </w:t>
      </w:r>
      <w:r>
        <w:rPr>
          <w:b w:val="0"/>
          <w:sz w:val="24"/>
          <w:szCs w:val="24"/>
        </w:rPr>
        <w:t xml:space="preserve">таких </w:t>
      </w:r>
      <w:r w:rsidRPr="002769F4">
        <w:rPr>
          <w:b w:val="0"/>
          <w:sz w:val="24"/>
          <w:szCs w:val="24"/>
        </w:rPr>
        <w:t>ценных бумаг к публичному размещению и (или) публичному обращению в Российской Федерации</w:t>
      </w:r>
      <w:r>
        <w:rPr>
          <w:b w:val="0"/>
          <w:sz w:val="24"/>
          <w:szCs w:val="24"/>
        </w:rPr>
        <w:t xml:space="preserve"> и расчет для данных ценных бумаг </w:t>
      </w:r>
      <w:r w:rsidRPr="002769F4">
        <w:rPr>
          <w:b w:val="0"/>
          <w:sz w:val="24"/>
          <w:szCs w:val="24"/>
        </w:rPr>
        <w:t xml:space="preserve">показателей, характеризующих уровень ликвидности </w:t>
      </w:r>
      <w:r w:rsidR="00896312" w:rsidRPr="004109A3">
        <w:rPr>
          <w:b w:val="0"/>
          <w:sz w:val="24"/>
          <w:szCs w:val="24"/>
        </w:rPr>
        <w:t>(предполагаемой ликвидности)</w:t>
      </w:r>
      <w:r w:rsidRPr="004109A3">
        <w:rPr>
          <w:b w:val="0"/>
          <w:sz w:val="24"/>
          <w:szCs w:val="24"/>
        </w:rPr>
        <w:t xml:space="preserve"> </w:t>
      </w:r>
      <w:r w:rsidRPr="002769F4">
        <w:rPr>
          <w:b w:val="0"/>
          <w:sz w:val="24"/>
          <w:szCs w:val="24"/>
        </w:rPr>
        <w:t>и уровень инвестиционного риска</w:t>
      </w:r>
      <w:r>
        <w:rPr>
          <w:b w:val="0"/>
          <w:sz w:val="24"/>
          <w:szCs w:val="24"/>
        </w:rPr>
        <w:t>.</w:t>
      </w:r>
    </w:p>
    <w:p w14:paraId="4F6CCE27" w14:textId="3997957C" w:rsidR="00916309" w:rsidRPr="00E517B1" w:rsidRDefault="00955C68" w:rsidP="00916309">
      <w:pPr>
        <w:pStyle w:val="20"/>
        <w:widowControl/>
        <w:tabs>
          <w:tab w:val="left" w:pos="1021"/>
        </w:tabs>
        <w:spacing w:before="120"/>
        <w:ind w:firstLine="567"/>
        <w:jc w:val="both"/>
        <w:rPr>
          <w:b w:val="0"/>
          <w:sz w:val="24"/>
          <w:szCs w:val="24"/>
        </w:rPr>
      </w:pPr>
      <w:r>
        <w:rPr>
          <w:b w:val="0"/>
          <w:sz w:val="24"/>
          <w:szCs w:val="24"/>
        </w:rPr>
        <w:t>6</w:t>
      </w:r>
      <w:r w:rsidR="00916309" w:rsidRPr="00E517B1">
        <w:rPr>
          <w:b w:val="0"/>
          <w:sz w:val="24"/>
          <w:szCs w:val="24"/>
        </w:rPr>
        <w:t xml:space="preserve">. В случае принятия Биржей решения о включении ценных бумаг в Список между эмитентом </w:t>
      </w:r>
      <w:r w:rsidR="00ED4FB4" w:rsidRPr="004109A3">
        <w:rPr>
          <w:b w:val="0"/>
          <w:sz w:val="24"/>
          <w:szCs w:val="24"/>
        </w:rPr>
        <w:t xml:space="preserve">(эмитентом представляемых ценных бумаг, </w:t>
      </w:r>
      <w:r w:rsidR="000B4830" w:rsidRPr="004109A3">
        <w:rPr>
          <w:b w:val="0"/>
          <w:sz w:val="24"/>
          <w:szCs w:val="24"/>
        </w:rPr>
        <w:t>У</w:t>
      </w:r>
      <w:r w:rsidR="00ED4FB4" w:rsidRPr="004109A3">
        <w:rPr>
          <w:b w:val="0"/>
          <w:sz w:val="24"/>
          <w:szCs w:val="24"/>
        </w:rPr>
        <w:t xml:space="preserve">правляющей компанией, </w:t>
      </w:r>
      <w:r w:rsidR="007A6847" w:rsidRPr="004109A3">
        <w:rPr>
          <w:b w:val="0"/>
          <w:sz w:val="24"/>
          <w:szCs w:val="24"/>
        </w:rPr>
        <w:t xml:space="preserve">управляющей компанией иностранного инвестиционного фонда, </w:t>
      </w:r>
      <w:r w:rsidR="000B4830" w:rsidRPr="004109A3">
        <w:rPr>
          <w:b w:val="0"/>
          <w:sz w:val="24"/>
          <w:szCs w:val="24"/>
        </w:rPr>
        <w:t>У</w:t>
      </w:r>
      <w:r w:rsidR="00ED4FB4" w:rsidRPr="004109A3">
        <w:rPr>
          <w:b w:val="0"/>
          <w:sz w:val="24"/>
          <w:szCs w:val="24"/>
        </w:rPr>
        <w:t xml:space="preserve">правляющим ипотечным покрытием) </w:t>
      </w:r>
      <w:r w:rsidR="00916309" w:rsidRPr="00E517B1">
        <w:rPr>
          <w:b w:val="0"/>
          <w:sz w:val="24"/>
          <w:szCs w:val="24"/>
        </w:rPr>
        <w:t>и Биржей заключаются следующие Договоры:</w:t>
      </w:r>
    </w:p>
    <w:p w14:paraId="1C2D8C6E" w14:textId="77777777" w:rsidR="00916309" w:rsidRPr="00E517B1" w:rsidRDefault="00955C68" w:rsidP="00BA6FC4">
      <w:pPr>
        <w:pStyle w:val="20"/>
        <w:widowControl/>
        <w:tabs>
          <w:tab w:val="left" w:pos="1080"/>
        </w:tabs>
        <w:spacing w:before="120"/>
        <w:ind w:left="1080" w:hanging="513"/>
        <w:jc w:val="both"/>
        <w:rPr>
          <w:b w:val="0"/>
          <w:sz w:val="24"/>
          <w:szCs w:val="24"/>
        </w:rPr>
      </w:pPr>
      <w:r>
        <w:rPr>
          <w:b w:val="0"/>
          <w:sz w:val="24"/>
          <w:szCs w:val="24"/>
        </w:rPr>
        <w:t>6</w:t>
      </w:r>
      <w:r w:rsidR="00916309" w:rsidRPr="00E517B1">
        <w:rPr>
          <w:b w:val="0"/>
          <w:sz w:val="24"/>
          <w:szCs w:val="24"/>
        </w:rPr>
        <w:t>.1.</w:t>
      </w:r>
      <w:r w:rsidR="00916309" w:rsidRPr="00E517B1">
        <w:rPr>
          <w:b w:val="0"/>
          <w:sz w:val="24"/>
          <w:szCs w:val="24"/>
        </w:rPr>
        <w:tab/>
        <w:t xml:space="preserve">Договор </w:t>
      </w:r>
      <w:r w:rsidR="00916309" w:rsidRPr="0020793A">
        <w:rPr>
          <w:b w:val="0"/>
          <w:sz w:val="24"/>
        </w:rPr>
        <w:t xml:space="preserve">о допуске ценных бумаг к торгам в процессе размещения в </w:t>
      </w:r>
      <w:r w:rsidR="00916309" w:rsidRPr="00E517B1">
        <w:rPr>
          <w:b w:val="0"/>
          <w:sz w:val="24"/>
          <w:szCs w:val="24"/>
        </w:rPr>
        <w:t>ЗАО «ФБ ММВБ» (далее – Договор о размещении), определяющий условия размещения (за исключением государственных ценных бумаг)</w:t>
      </w:r>
      <w:r w:rsidR="00E600C5" w:rsidRPr="00E517B1">
        <w:rPr>
          <w:b w:val="0"/>
          <w:sz w:val="24"/>
          <w:szCs w:val="24"/>
        </w:rPr>
        <w:t xml:space="preserve"> – при допуске ценных бумаг к торгам в процессе размещения</w:t>
      </w:r>
      <w:r w:rsidR="00916309" w:rsidRPr="00E517B1">
        <w:rPr>
          <w:b w:val="0"/>
          <w:sz w:val="24"/>
          <w:szCs w:val="24"/>
        </w:rPr>
        <w:t>;</w:t>
      </w:r>
    </w:p>
    <w:p w14:paraId="1A711EC5" w14:textId="77777777" w:rsidR="00916309" w:rsidRPr="00E517B1" w:rsidRDefault="00955C68" w:rsidP="00BA6FC4">
      <w:pPr>
        <w:pStyle w:val="20"/>
        <w:widowControl/>
        <w:tabs>
          <w:tab w:val="left" w:pos="1080"/>
        </w:tabs>
        <w:spacing w:before="120"/>
        <w:ind w:left="1080" w:hanging="513"/>
        <w:jc w:val="both"/>
        <w:rPr>
          <w:b w:val="0"/>
          <w:sz w:val="24"/>
          <w:szCs w:val="24"/>
        </w:rPr>
      </w:pPr>
      <w:r>
        <w:rPr>
          <w:b w:val="0"/>
          <w:sz w:val="24"/>
          <w:szCs w:val="24"/>
        </w:rPr>
        <w:t>6</w:t>
      </w:r>
      <w:r w:rsidR="00916309" w:rsidRPr="00E517B1">
        <w:rPr>
          <w:b w:val="0"/>
          <w:sz w:val="24"/>
          <w:szCs w:val="24"/>
        </w:rPr>
        <w:t>.2.</w:t>
      </w:r>
      <w:r w:rsidR="00916309" w:rsidRPr="00E517B1">
        <w:rPr>
          <w:b w:val="0"/>
          <w:sz w:val="24"/>
          <w:szCs w:val="24"/>
        </w:rPr>
        <w:tab/>
        <w:t>Договор о присвоении идентификационного номера биржевым облигациям (далее – Договор об идентификационном номере) - при допуске к торгам в процессе размещения биржевых облигаций;</w:t>
      </w:r>
    </w:p>
    <w:p w14:paraId="00B637FF" w14:textId="77777777" w:rsidR="00916309" w:rsidRPr="00E517B1" w:rsidRDefault="00955C68" w:rsidP="00BA6FC4">
      <w:pPr>
        <w:pStyle w:val="20"/>
        <w:widowControl/>
        <w:tabs>
          <w:tab w:val="left" w:pos="1080"/>
        </w:tabs>
        <w:spacing w:before="120"/>
        <w:ind w:left="1080" w:hanging="513"/>
        <w:jc w:val="both"/>
        <w:rPr>
          <w:b w:val="0"/>
          <w:sz w:val="24"/>
          <w:szCs w:val="24"/>
        </w:rPr>
      </w:pPr>
      <w:r>
        <w:rPr>
          <w:b w:val="0"/>
          <w:sz w:val="24"/>
          <w:szCs w:val="24"/>
        </w:rPr>
        <w:t>6</w:t>
      </w:r>
      <w:r w:rsidR="00916309" w:rsidRPr="00E517B1">
        <w:rPr>
          <w:b w:val="0"/>
          <w:sz w:val="24"/>
          <w:szCs w:val="24"/>
        </w:rPr>
        <w:t>.3.</w:t>
      </w:r>
      <w:r w:rsidR="00916309" w:rsidRPr="00E517B1">
        <w:rPr>
          <w:b w:val="0"/>
          <w:sz w:val="24"/>
          <w:szCs w:val="24"/>
        </w:rPr>
        <w:tab/>
        <w:t>Договор о включении и поддержании ценных бумаг в Котировальном списке (далее – Договор о листинге) (за исключением государственных ценных бумаг) – при включении в Котировальный список ценных бумаг при их размещении</w:t>
      </w:r>
      <w:r w:rsidR="00E600C5" w:rsidRPr="00E517B1">
        <w:rPr>
          <w:b w:val="0"/>
          <w:sz w:val="24"/>
          <w:szCs w:val="24"/>
        </w:rPr>
        <w:t xml:space="preserve"> или обращении</w:t>
      </w:r>
      <w:r w:rsidR="00916309" w:rsidRPr="00E517B1">
        <w:rPr>
          <w:b w:val="0"/>
          <w:sz w:val="24"/>
          <w:szCs w:val="24"/>
        </w:rPr>
        <w:t>.</w:t>
      </w:r>
    </w:p>
    <w:p w14:paraId="698EEF9A" w14:textId="75672054" w:rsidR="00916309" w:rsidRPr="00E517B1" w:rsidRDefault="00955C68" w:rsidP="00EF0563">
      <w:pPr>
        <w:pStyle w:val="20"/>
        <w:widowControl/>
        <w:tabs>
          <w:tab w:val="left" w:pos="1021"/>
        </w:tabs>
        <w:spacing w:before="120"/>
        <w:ind w:firstLine="567"/>
        <w:jc w:val="both"/>
        <w:rPr>
          <w:b w:val="0"/>
          <w:sz w:val="24"/>
          <w:szCs w:val="24"/>
        </w:rPr>
      </w:pPr>
      <w:r>
        <w:rPr>
          <w:b w:val="0"/>
          <w:sz w:val="24"/>
          <w:szCs w:val="24"/>
        </w:rPr>
        <w:t>7</w:t>
      </w:r>
      <w:r w:rsidR="00916309" w:rsidRPr="00E517B1">
        <w:rPr>
          <w:b w:val="0"/>
          <w:sz w:val="24"/>
          <w:szCs w:val="24"/>
        </w:rPr>
        <w:t xml:space="preserve">. В течение </w:t>
      </w:r>
      <w:r w:rsidR="00E600C5" w:rsidRPr="00E517B1">
        <w:rPr>
          <w:b w:val="0"/>
          <w:sz w:val="24"/>
          <w:szCs w:val="24"/>
        </w:rPr>
        <w:t xml:space="preserve">1 </w:t>
      </w:r>
      <w:r w:rsidR="00916309" w:rsidRPr="00E517B1">
        <w:rPr>
          <w:b w:val="0"/>
          <w:sz w:val="24"/>
          <w:szCs w:val="24"/>
        </w:rPr>
        <w:t xml:space="preserve">рабочего дня </w:t>
      </w:r>
      <w:proofErr w:type="gramStart"/>
      <w:r w:rsidR="00916309" w:rsidRPr="00E517B1">
        <w:rPr>
          <w:b w:val="0"/>
          <w:sz w:val="24"/>
          <w:szCs w:val="24"/>
        </w:rPr>
        <w:t>с даты принятия</w:t>
      </w:r>
      <w:proofErr w:type="gramEnd"/>
      <w:r w:rsidR="00916309" w:rsidRPr="00E517B1">
        <w:rPr>
          <w:b w:val="0"/>
          <w:sz w:val="24"/>
          <w:szCs w:val="24"/>
        </w:rPr>
        <w:t xml:space="preserve"> Биржей решения о включении ценных бумаг в Список Заявителю и эмитенту (если эмитент не является Заявителем) направляется письменное уведомление Биржи о принятом решении</w:t>
      </w:r>
      <w:r w:rsidR="00EF0563">
        <w:rPr>
          <w:b w:val="0"/>
          <w:sz w:val="24"/>
          <w:szCs w:val="24"/>
        </w:rPr>
        <w:t>.</w:t>
      </w:r>
    </w:p>
    <w:p w14:paraId="2B8AC91B" w14:textId="77777777" w:rsidR="008C4B05" w:rsidRPr="00E517B1" w:rsidRDefault="00955C68" w:rsidP="008C4B05">
      <w:pPr>
        <w:tabs>
          <w:tab w:val="left" w:pos="1021"/>
        </w:tabs>
        <w:spacing w:before="120"/>
        <w:ind w:firstLine="567"/>
        <w:jc w:val="both"/>
        <w:rPr>
          <w:sz w:val="24"/>
          <w:szCs w:val="24"/>
        </w:rPr>
      </w:pPr>
      <w:r>
        <w:rPr>
          <w:sz w:val="24"/>
          <w:szCs w:val="24"/>
        </w:rPr>
        <w:t>8</w:t>
      </w:r>
      <w:r w:rsidR="008C4B05" w:rsidRPr="00E517B1">
        <w:rPr>
          <w:sz w:val="24"/>
          <w:szCs w:val="24"/>
        </w:rPr>
        <w:t>.</w:t>
      </w:r>
      <w:r w:rsidR="008C4B05" w:rsidRPr="00E517B1">
        <w:rPr>
          <w:sz w:val="24"/>
          <w:szCs w:val="24"/>
        </w:rPr>
        <w:tab/>
      </w:r>
      <w:proofErr w:type="gramStart"/>
      <w:r w:rsidR="008C4B05" w:rsidRPr="00E517B1">
        <w:rPr>
          <w:sz w:val="24"/>
          <w:szCs w:val="24"/>
        </w:rPr>
        <w:t xml:space="preserve">Биржа вправе принять решение о включении ценных бумаг (за исключением субфедеральных и муниципальных ценных бумаг) в </w:t>
      </w:r>
      <w:r w:rsidR="00015A03">
        <w:rPr>
          <w:sz w:val="24"/>
          <w:szCs w:val="24"/>
        </w:rPr>
        <w:t>Перечень внесписочных ценных бумаг</w:t>
      </w:r>
      <w:r w:rsidR="00015A03" w:rsidRPr="00385D38">
        <w:rPr>
          <w:sz w:val="24"/>
        </w:rPr>
        <w:t xml:space="preserve"> </w:t>
      </w:r>
      <w:r w:rsidR="003D7A7E">
        <w:rPr>
          <w:sz w:val="24"/>
          <w:szCs w:val="24"/>
        </w:rPr>
        <w:t>с</w:t>
      </w:r>
      <w:r w:rsidR="003D7A7E" w:rsidRPr="00E517B1">
        <w:rPr>
          <w:sz w:val="24"/>
          <w:szCs w:val="24"/>
        </w:rPr>
        <w:t xml:space="preserve"> допуск</w:t>
      </w:r>
      <w:r w:rsidR="003D7A7E">
        <w:rPr>
          <w:sz w:val="24"/>
          <w:szCs w:val="24"/>
        </w:rPr>
        <w:t>ом</w:t>
      </w:r>
      <w:r w:rsidR="003D7A7E" w:rsidRPr="00E517B1">
        <w:rPr>
          <w:sz w:val="24"/>
          <w:szCs w:val="24"/>
        </w:rPr>
        <w:t xml:space="preserve"> </w:t>
      </w:r>
      <w:r w:rsidR="008C4B05" w:rsidRPr="00E517B1">
        <w:rPr>
          <w:sz w:val="24"/>
          <w:szCs w:val="24"/>
        </w:rPr>
        <w:t>к обращению по собственной инициативе и без получения соответствующего заявления от Заявителя, при условии, что эмитент и выпущенные им ценные бумаги соответствуют требованиям, предъявляемым при допуске ценных бумаг к торгам в процессе обращения</w:t>
      </w:r>
      <w:r w:rsidR="00345D8B">
        <w:rPr>
          <w:sz w:val="24"/>
          <w:szCs w:val="24"/>
        </w:rPr>
        <w:t>, предусмотренным в п. 1 статьи</w:t>
      </w:r>
      <w:proofErr w:type="gramEnd"/>
      <w:r w:rsidR="00345D8B">
        <w:rPr>
          <w:sz w:val="24"/>
          <w:szCs w:val="24"/>
        </w:rPr>
        <w:t xml:space="preserve"> 4 Правил</w:t>
      </w:r>
      <w:r w:rsidR="008C4B05" w:rsidRPr="00E517B1">
        <w:rPr>
          <w:sz w:val="24"/>
          <w:szCs w:val="24"/>
        </w:rPr>
        <w:t>. Для допуска ценных бумаг к торгам по инициативе Биржи учитываются:</w:t>
      </w:r>
    </w:p>
    <w:p w14:paraId="0651CDCE" w14:textId="77777777" w:rsidR="008C4B05" w:rsidRPr="00E517B1" w:rsidRDefault="008C4B05" w:rsidP="005F2E6B">
      <w:pPr>
        <w:numPr>
          <w:ilvl w:val="0"/>
          <w:numId w:val="31"/>
        </w:numPr>
        <w:tabs>
          <w:tab w:val="clear" w:pos="1287"/>
          <w:tab w:val="left" w:pos="1080"/>
        </w:tabs>
        <w:ind w:left="1080" w:hanging="540"/>
        <w:jc w:val="both"/>
        <w:rPr>
          <w:sz w:val="24"/>
          <w:szCs w:val="24"/>
        </w:rPr>
      </w:pPr>
      <w:r w:rsidRPr="00E517B1">
        <w:rPr>
          <w:sz w:val="24"/>
          <w:szCs w:val="24"/>
        </w:rPr>
        <w:t>Уровень ликвидности ценных бумаг эмитента (для ценных бумаг, которые торгуются на биржевом рынке);</w:t>
      </w:r>
    </w:p>
    <w:p w14:paraId="0B5105C5" w14:textId="77777777" w:rsidR="008C4B05" w:rsidRPr="00E517B1" w:rsidRDefault="008C4B05" w:rsidP="005F2E6B">
      <w:pPr>
        <w:numPr>
          <w:ilvl w:val="0"/>
          <w:numId w:val="31"/>
        </w:numPr>
        <w:tabs>
          <w:tab w:val="clear" w:pos="1287"/>
          <w:tab w:val="left" w:pos="1080"/>
        </w:tabs>
        <w:ind w:left="1080" w:hanging="540"/>
        <w:jc w:val="both"/>
        <w:rPr>
          <w:sz w:val="24"/>
          <w:szCs w:val="24"/>
        </w:rPr>
      </w:pPr>
      <w:r w:rsidRPr="00E517B1">
        <w:rPr>
          <w:sz w:val="24"/>
          <w:szCs w:val="24"/>
        </w:rPr>
        <w:t>Уровень открытости эмитента, определяемый на основе сведений о раскрытии информации на всех этапах процедуры эмиссии, а также сведений о раскрытии информации в форме сообщений о существенных фактах.</w:t>
      </w:r>
    </w:p>
    <w:p w14:paraId="6B98F664" w14:textId="4AA5597E" w:rsidR="00352C4C" w:rsidRPr="004109A3" w:rsidRDefault="00352C4C" w:rsidP="00550018">
      <w:pPr>
        <w:tabs>
          <w:tab w:val="left" w:pos="1021"/>
        </w:tabs>
        <w:spacing w:before="120"/>
        <w:ind w:firstLine="567"/>
        <w:jc w:val="both"/>
        <w:rPr>
          <w:sz w:val="24"/>
          <w:szCs w:val="24"/>
        </w:rPr>
      </w:pPr>
      <w:r w:rsidRPr="004109A3">
        <w:rPr>
          <w:sz w:val="24"/>
          <w:szCs w:val="24"/>
        </w:rPr>
        <w:t>Для допуска</w:t>
      </w:r>
      <w:r w:rsidR="00A7144D" w:rsidRPr="00A7144D">
        <w:rPr>
          <w:sz w:val="24"/>
          <w:szCs w:val="24"/>
        </w:rPr>
        <w:t xml:space="preserve"> ценных бумаг </w:t>
      </w:r>
      <w:r w:rsidRPr="004109A3">
        <w:rPr>
          <w:sz w:val="24"/>
          <w:szCs w:val="24"/>
        </w:rPr>
        <w:t xml:space="preserve">к торгам по собственной инициативе Биржа принимает решение о намерении включить соответствующие ценные бумаги </w:t>
      </w:r>
      <w:r w:rsidR="00A7144D" w:rsidRPr="00A7144D">
        <w:rPr>
          <w:sz w:val="24"/>
          <w:szCs w:val="24"/>
        </w:rPr>
        <w:t>в Список</w:t>
      </w:r>
      <w:r w:rsidR="00A7144D" w:rsidRPr="00DF5F5A">
        <w:rPr>
          <w:sz w:val="24"/>
          <w:szCs w:val="24"/>
        </w:rPr>
        <w:t xml:space="preserve"> </w:t>
      </w:r>
      <w:r w:rsidRPr="004109A3">
        <w:rPr>
          <w:sz w:val="24"/>
          <w:szCs w:val="24"/>
        </w:rPr>
        <w:t xml:space="preserve">и </w:t>
      </w:r>
      <w:r w:rsidR="00A7144D" w:rsidRPr="00DF5F5A">
        <w:rPr>
          <w:sz w:val="24"/>
          <w:szCs w:val="24"/>
        </w:rPr>
        <w:t xml:space="preserve">в </w:t>
      </w:r>
      <w:r w:rsidRPr="004109A3">
        <w:rPr>
          <w:sz w:val="24"/>
          <w:szCs w:val="24"/>
        </w:rPr>
        <w:t>течени</w:t>
      </w:r>
      <w:proofErr w:type="gramStart"/>
      <w:r w:rsidRPr="004109A3">
        <w:rPr>
          <w:sz w:val="24"/>
          <w:szCs w:val="24"/>
        </w:rPr>
        <w:t>и</w:t>
      </w:r>
      <w:proofErr w:type="gramEnd"/>
      <w:r w:rsidRPr="004109A3">
        <w:rPr>
          <w:sz w:val="24"/>
          <w:szCs w:val="24"/>
        </w:rPr>
        <w:t xml:space="preserve"> 3 (трех) рабочих дней направляет эмитенту уведомление о принятом решении. </w:t>
      </w:r>
      <w:r w:rsidR="00894B1A" w:rsidRPr="004109A3">
        <w:rPr>
          <w:sz w:val="24"/>
          <w:szCs w:val="24"/>
        </w:rPr>
        <w:t xml:space="preserve">В течение 30 дней </w:t>
      </w:r>
      <w:proofErr w:type="gramStart"/>
      <w:r w:rsidR="00894B1A" w:rsidRPr="004109A3">
        <w:rPr>
          <w:sz w:val="24"/>
          <w:szCs w:val="24"/>
        </w:rPr>
        <w:t>с даты направления</w:t>
      </w:r>
      <w:proofErr w:type="gramEnd"/>
      <w:r w:rsidR="00894B1A" w:rsidRPr="004109A3">
        <w:rPr>
          <w:sz w:val="24"/>
          <w:szCs w:val="24"/>
        </w:rPr>
        <w:t xml:space="preserve"> Биржей такого уведомления эмитент вправе прислать письменный отказ во включении его ценных бумаг</w:t>
      </w:r>
      <w:r w:rsidR="00A7144D" w:rsidRPr="00DF5F5A">
        <w:rPr>
          <w:sz w:val="24"/>
          <w:szCs w:val="24"/>
        </w:rPr>
        <w:t xml:space="preserve"> в </w:t>
      </w:r>
      <w:r w:rsidR="00894B1A" w:rsidRPr="004109A3">
        <w:rPr>
          <w:sz w:val="24"/>
          <w:szCs w:val="24"/>
        </w:rPr>
        <w:t xml:space="preserve">Список. </w:t>
      </w:r>
    </w:p>
    <w:p w14:paraId="3E57174E" w14:textId="3F123E6F" w:rsidR="00A7144D" w:rsidRPr="00DF5F5A" w:rsidRDefault="00894B1A" w:rsidP="00550018">
      <w:pPr>
        <w:tabs>
          <w:tab w:val="left" w:pos="1021"/>
        </w:tabs>
        <w:spacing w:before="120"/>
        <w:ind w:firstLine="567"/>
        <w:jc w:val="both"/>
        <w:rPr>
          <w:sz w:val="24"/>
          <w:szCs w:val="24"/>
        </w:rPr>
      </w:pPr>
      <w:r w:rsidRPr="004109A3">
        <w:rPr>
          <w:sz w:val="24"/>
          <w:szCs w:val="24"/>
        </w:rPr>
        <w:t xml:space="preserve">По истечении 30 дней </w:t>
      </w:r>
      <w:proofErr w:type="gramStart"/>
      <w:r w:rsidRPr="004109A3">
        <w:rPr>
          <w:sz w:val="24"/>
          <w:szCs w:val="24"/>
        </w:rPr>
        <w:t>с даты направления</w:t>
      </w:r>
      <w:proofErr w:type="gramEnd"/>
      <w:r w:rsidRPr="004109A3">
        <w:rPr>
          <w:sz w:val="24"/>
          <w:szCs w:val="24"/>
        </w:rPr>
        <w:t xml:space="preserve"> Биржей такого уведомления Биржа принимает решение о включении в Список ценных бумаг, в отношении которых ранее Биржей было принято решение о намерении включить ценные бумаги в Список. В</w:t>
      </w:r>
      <w:r w:rsidR="00A7144D" w:rsidRPr="00DF5F5A">
        <w:rPr>
          <w:sz w:val="24"/>
          <w:szCs w:val="24"/>
        </w:rPr>
        <w:t xml:space="preserve"> течение </w:t>
      </w:r>
      <w:r w:rsidR="00A7144D" w:rsidRPr="00A7144D">
        <w:rPr>
          <w:sz w:val="24"/>
          <w:szCs w:val="24"/>
        </w:rPr>
        <w:t xml:space="preserve">1 (одного) </w:t>
      </w:r>
      <w:r w:rsidR="00A7144D" w:rsidRPr="00DF5F5A">
        <w:rPr>
          <w:sz w:val="24"/>
          <w:szCs w:val="24"/>
        </w:rPr>
        <w:t xml:space="preserve">рабочего дня </w:t>
      </w:r>
      <w:proofErr w:type="gramStart"/>
      <w:r w:rsidR="00A7144D" w:rsidRPr="00DF5F5A">
        <w:rPr>
          <w:sz w:val="24"/>
          <w:szCs w:val="24"/>
        </w:rPr>
        <w:t>с даты принятия</w:t>
      </w:r>
      <w:proofErr w:type="gramEnd"/>
      <w:r w:rsidR="00A7144D" w:rsidRPr="00DF5F5A">
        <w:rPr>
          <w:sz w:val="24"/>
          <w:szCs w:val="24"/>
        </w:rPr>
        <w:t xml:space="preserve"> Биржей решения</w:t>
      </w:r>
      <w:r w:rsidR="00A7144D" w:rsidRPr="00DF5F5A" w:rsidDel="00644FE1">
        <w:rPr>
          <w:sz w:val="24"/>
          <w:szCs w:val="24"/>
        </w:rPr>
        <w:t xml:space="preserve"> </w:t>
      </w:r>
      <w:r w:rsidRPr="004109A3">
        <w:rPr>
          <w:sz w:val="24"/>
          <w:szCs w:val="24"/>
        </w:rPr>
        <w:t xml:space="preserve">о включении ценных бумаг в Список </w:t>
      </w:r>
      <w:r w:rsidR="00A7144D" w:rsidRPr="00DF5F5A">
        <w:rPr>
          <w:sz w:val="24"/>
          <w:szCs w:val="24"/>
        </w:rPr>
        <w:t xml:space="preserve">эмитенту направляется  письменное уведомление о </w:t>
      </w:r>
      <w:r w:rsidR="00A7144D">
        <w:rPr>
          <w:sz w:val="24"/>
          <w:szCs w:val="24"/>
        </w:rPr>
        <w:t>принятом решении</w:t>
      </w:r>
      <w:r w:rsidR="00A7144D" w:rsidRPr="00DF5F5A">
        <w:rPr>
          <w:sz w:val="24"/>
          <w:szCs w:val="24"/>
        </w:rPr>
        <w:t>.</w:t>
      </w:r>
    </w:p>
    <w:p w14:paraId="53C0A6CA" w14:textId="77777777" w:rsidR="006D374D" w:rsidRPr="004109A3" w:rsidRDefault="006D374D" w:rsidP="007E4C0C">
      <w:pPr>
        <w:tabs>
          <w:tab w:val="left" w:pos="1021"/>
        </w:tabs>
        <w:spacing w:before="120"/>
        <w:ind w:firstLine="567"/>
        <w:jc w:val="both"/>
        <w:rPr>
          <w:sz w:val="24"/>
          <w:szCs w:val="24"/>
        </w:rPr>
      </w:pPr>
      <w:r w:rsidRPr="004109A3">
        <w:rPr>
          <w:sz w:val="24"/>
          <w:szCs w:val="24"/>
        </w:rPr>
        <w:t>9.</w:t>
      </w:r>
      <w:r w:rsidRPr="004109A3">
        <w:rPr>
          <w:sz w:val="24"/>
          <w:szCs w:val="24"/>
        </w:rPr>
        <w:tab/>
        <w:t>Биржа направляет уведомление эмитенту о получении заявления о допуске ценных бумаг к торгам, поданного участником торгов в отношении ценных бумаг эмитента</w:t>
      </w:r>
      <w:r w:rsidR="00374B01" w:rsidRPr="004109A3">
        <w:rPr>
          <w:sz w:val="24"/>
          <w:szCs w:val="24"/>
        </w:rPr>
        <w:t xml:space="preserve">, </w:t>
      </w:r>
      <w:r w:rsidRPr="004109A3">
        <w:rPr>
          <w:sz w:val="24"/>
          <w:szCs w:val="24"/>
        </w:rPr>
        <w:t xml:space="preserve">в течение 3 </w:t>
      </w:r>
      <w:r w:rsidR="00374B01" w:rsidRPr="004109A3">
        <w:rPr>
          <w:sz w:val="24"/>
          <w:szCs w:val="24"/>
        </w:rPr>
        <w:t xml:space="preserve">(трех) </w:t>
      </w:r>
      <w:r w:rsidRPr="004109A3">
        <w:rPr>
          <w:sz w:val="24"/>
          <w:szCs w:val="24"/>
        </w:rPr>
        <w:t>рабочих дней со дня получения такого заявления</w:t>
      </w:r>
      <w:r w:rsidR="00374B01" w:rsidRPr="004109A3">
        <w:rPr>
          <w:sz w:val="24"/>
          <w:szCs w:val="24"/>
        </w:rPr>
        <w:t xml:space="preserve">. </w:t>
      </w:r>
      <w:r w:rsidR="00F872D1" w:rsidRPr="004109A3">
        <w:rPr>
          <w:sz w:val="24"/>
          <w:szCs w:val="24"/>
        </w:rPr>
        <w:t xml:space="preserve">В течение 30 дней </w:t>
      </w:r>
      <w:proofErr w:type="gramStart"/>
      <w:r w:rsidR="00F872D1" w:rsidRPr="004109A3">
        <w:rPr>
          <w:sz w:val="24"/>
          <w:szCs w:val="24"/>
        </w:rPr>
        <w:t>с даты направления</w:t>
      </w:r>
      <w:proofErr w:type="gramEnd"/>
      <w:r w:rsidR="00F872D1" w:rsidRPr="004109A3">
        <w:rPr>
          <w:sz w:val="24"/>
          <w:szCs w:val="24"/>
        </w:rPr>
        <w:t xml:space="preserve"> Биржей такого уведомления эмитент вправе прислать письменный отказ во включении его ценных бумаг в Список. </w:t>
      </w:r>
      <w:r w:rsidR="00374B01" w:rsidRPr="004109A3">
        <w:rPr>
          <w:sz w:val="24"/>
          <w:szCs w:val="24"/>
        </w:rPr>
        <w:t xml:space="preserve">При этом соответствующие ценные бумаги не могут быть включены в Список </w:t>
      </w:r>
      <w:proofErr w:type="gramStart"/>
      <w:r w:rsidR="00374B01" w:rsidRPr="004109A3">
        <w:rPr>
          <w:sz w:val="24"/>
          <w:szCs w:val="24"/>
        </w:rPr>
        <w:t>ранее</w:t>
      </w:r>
      <w:proofErr w:type="gramEnd"/>
      <w:r w:rsidR="00374B01" w:rsidRPr="004109A3">
        <w:rPr>
          <w:sz w:val="24"/>
          <w:szCs w:val="24"/>
        </w:rPr>
        <w:t xml:space="preserve"> чем через 30 дней с даты направления эмитенту соответствующего уведомления.</w:t>
      </w:r>
    </w:p>
    <w:p w14:paraId="2E25E2C7" w14:textId="147D949B" w:rsidR="008C4B05" w:rsidRPr="00E517B1" w:rsidRDefault="006D374D" w:rsidP="00550018">
      <w:pPr>
        <w:tabs>
          <w:tab w:val="left" w:pos="1021"/>
        </w:tabs>
        <w:spacing w:before="120"/>
        <w:ind w:firstLine="567"/>
        <w:jc w:val="both"/>
        <w:rPr>
          <w:b/>
          <w:sz w:val="24"/>
          <w:szCs w:val="24"/>
        </w:rPr>
      </w:pPr>
      <w:r w:rsidRPr="004109A3">
        <w:rPr>
          <w:sz w:val="24"/>
          <w:szCs w:val="24"/>
        </w:rPr>
        <w:t>10.</w:t>
      </w:r>
      <w:r w:rsidRPr="004109A3">
        <w:rPr>
          <w:sz w:val="24"/>
          <w:szCs w:val="24"/>
        </w:rPr>
        <w:tab/>
      </w:r>
      <w:r w:rsidR="007406E2" w:rsidRPr="007406E2">
        <w:rPr>
          <w:sz w:val="24"/>
          <w:szCs w:val="24"/>
        </w:rPr>
        <w:t>Не позднее 1 (одного) рабочего дня</w:t>
      </w:r>
      <w:r w:rsidR="007406E2" w:rsidRPr="00E517B1">
        <w:rPr>
          <w:sz w:val="24"/>
          <w:szCs w:val="24"/>
        </w:rPr>
        <w:t xml:space="preserve"> </w:t>
      </w:r>
      <w:proofErr w:type="gramStart"/>
      <w:r w:rsidR="007406E2" w:rsidRPr="007406E2">
        <w:rPr>
          <w:sz w:val="24"/>
        </w:rPr>
        <w:t>с даты принятия</w:t>
      </w:r>
      <w:proofErr w:type="gramEnd"/>
      <w:r w:rsidR="007406E2" w:rsidRPr="007406E2">
        <w:rPr>
          <w:sz w:val="24"/>
        </w:rPr>
        <w:t xml:space="preserve"> </w:t>
      </w:r>
      <w:r w:rsidR="007406E2" w:rsidRPr="007406E2">
        <w:rPr>
          <w:sz w:val="24"/>
          <w:szCs w:val="24"/>
        </w:rPr>
        <w:t>Бирж</w:t>
      </w:r>
      <w:r w:rsidR="007406E2">
        <w:rPr>
          <w:sz w:val="24"/>
          <w:szCs w:val="24"/>
        </w:rPr>
        <w:t>ей</w:t>
      </w:r>
      <w:r w:rsidR="007406E2" w:rsidRPr="007406E2">
        <w:rPr>
          <w:sz w:val="24"/>
        </w:rPr>
        <w:t xml:space="preserve"> решения</w:t>
      </w:r>
      <w:r w:rsidR="007406E2" w:rsidRPr="007406E2" w:rsidDel="00644FE1">
        <w:rPr>
          <w:sz w:val="24"/>
        </w:rPr>
        <w:t xml:space="preserve"> </w:t>
      </w:r>
      <w:r w:rsidR="007406E2" w:rsidRPr="007406E2">
        <w:rPr>
          <w:sz w:val="24"/>
          <w:szCs w:val="24"/>
        </w:rPr>
        <w:t>об определении даты начала торгов в процессе размещения</w:t>
      </w:r>
      <w:r w:rsidR="007406E2">
        <w:rPr>
          <w:sz w:val="24"/>
          <w:szCs w:val="24"/>
        </w:rPr>
        <w:t xml:space="preserve"> </w:t>
      </w:r>
      <w:r w:rsidR="007406E2" w:rsidRPr="00A7144D">
        <w:rPr>
          <w:sz w:val="24"/>
          <w:szCs w:val="24"/>
        </w:rPr>
        <w:t>(обращения)</w:t>
      </w:r>
      <w:r w:rsidR="00A7144D" w:rsidRPr="00A7144D">
        <w:rPr>
          <w:sz w:val="24"/>
          <w:szCs w:val="24"/>
        </w:rPr>
        <w:t xml:space="preserve"> Биржа раскрывает соответствующее уведомление через представительство ЗАО «ФБ ММВБ» в сети Интернет</w:t>
      </w:r>
      <w:r w:rsidR="007406E2" w:rsidRPr="007406E2">
        <w:rPr>
          <w:sz w:val="24"/>
        </w:rPr>
        <w:t>.</w:t>
      </w:r>
    </w:p>
    <w:p w14:paraId="7E79C528" w14:textId="0A62B143" w:rsidR="008C4B05" w:rsidRPr="00E517B1" w:rsidRDefault="008C4B05" w:rsidP="008C4B05">
      <w:pPr>
        <w:pStyle w:val="20"/>
        <w:widowControl/>
        <w:tabs>
          <w:tab w:val="left" w:pos="1021"/>
        </w:tabs>
        <w:spacing w:before="120"/>
        <w:ind w:firstLine="567"/>
        <w:jc w:val="both"/>
        <w:rPr>
          <w:b w:val="0"/>
          <w:sz w:val="24"/>
          <w:szCs w:val="24"/>
        </w:rPr>
      </w:pPr>
      <w:r w:rsidRPr="00E517B1">
        <w:rPr>
          <w:b w:val="0"/>
          <w:sz w:val="24"/>
          <w:szCs w:val="24"/>
        </w:rPr>
        <w:t>При этом решение об определении даты начала торгов ценной бумагой, допущенной к торгам в процессе размещения, принимается Биржей с учетом даты начала размещения, определенной эмитентом после согласования с Биржей, при условии заключения между Биржей и эмитентом Договора размещения, а также Договора об идентификационном номере (для биржевых облигаций).</w:t>
      </w:r>
    </w:p>
    <w:p w14:paraId="208D79B5" w14:textId="77777777" w:rsidR="008C4B05" w:rsidRPr="00E517B1" w:rsidRDefault="008C4B05" w:rsidP="008C4B05">
      <w:pPr>
        <w:pStyle w:val="20"/>
        <w:widowControl/>
        <w:tabs>
          <w:tab w:val="left" w:pos="1021"/>
        </w:tabs>
        <w:spacing w:before="120"/>
        <w:ind w:firstLine="600"/>
        <w:jc w:val="both"/>
        <w:rPr>
          <w:b w:val="0"/>
          <w:sz w:val="24"/>
          <w:szCs w:val="24"/>
        </w:rPr>
      </w:pPr>
      <w:r w:rsidRPr="00E517B1">
        <w:rPr>
          <w:b w:val="0"/>
          <w:sz w:val="24"/>
          <w:szCs w:val="24"/>
        </w:rPr>
        <w:t xml:space="preserve">Заявитель обязан согласовать с Биржей дату начала торгов в процессе размещения. </w:t>
      </w:r>
    </w:p>
    <w:p w14:paraId="6E82D710" w14:textId="75BB8233" w:rsidR="008C4B05" w:rsidRPr="00E517B1" w:rsidRDefault="008C4B05" w:rsidP="008C4B05">
      <w:pPr>
        <w:pStyle w:val="af3"/>
        <w:tabs>
          <w:tab w:val="left" w:pos="1021"/>
        </w:tabs>
        <w:rPr>
          <w:bCs/>
          <w:sz w:val="24"/>
          <w:szCs w:val="24"/>
        </w:rPr>
      </w:pPr>
      <w:r w:rsidRPr="004109A3">
        <w:rPr>
          <w:bCs/>
          <w:sz w:val="24"/>
          <w:szCs w:val="24"/>
        </w:rPr>
        <w:t>1</w:t>
      </w:r>
      <w:r w:rsidR="006D374D" w:rsidRPr="004109A3">
        <w:rPr>
          <w:bCs/>
          <w:sz w:val="24"/>
          <w:szCs w:val="24"/>
        </w:rPr>
        <w:t>1.</w:t>
      </w:r>
      <w:r w:rsidR="006D374D" w:rsidRPr="004109A3">
        <w:rPr>
          <w:bCs/>
          <w:sz w:val="24"/>
          <w:szCs w:val="24"/>
        </w:rPr>
        <w:tab/>
      </w:r>
      <w:r w:rsidRPr="00E517B1">
        <w:rPr>
          <w:bCs/>
          <w:sz w:val="24"/>
          <w:szCs w:val="24"/>
        </w:rPr>
        <w:t xml:space="preserve">Эмитент обязан завершить размещение биржевых облигаций в срок, установленный решением об их выпуске (дополнительном выпуске), но не позднее одного месяца </w:t>
      </w:r>
      <w:proofErr w:type="gramStart"/>
      <w:r w:rsidRPr="00E517B1">
        <w:rPr>
          <w:bCs/>
          <w:sz w:val="24"/>
          <w:szCs w:val="24"/>
        </w:rPr>
        <w:t>с даты начала</w:t>
      </w:r>
      <w:proofErr w:type="gramEnd"/>
      <w:r w:rsidRPr="00E517B1">
        <w:rPr>
          <w:bCs/>
          <w:sz w:val="24"/>
          <w:szCs w:val="24"/>
        </w:rPr>
        <w:t xml:space="preserve"> торгов биржевыми облигациями в процессе размещения.</w:t>
      </w:r>
    </w:p>
    <w:p w14:paraId="2C817780" w14:textId="1E369913" w:rsidR="00E600C5" w:rsidRPr="00E517B1" w:rsidRDefault="005D2E48" w:rsidP="00E600C5">
      <w:pPr>
        <w:tabs>
          <w:tab w:val="left" w:pos="1021"/>
        </w:tabs>
        <w:spacing w:before="120"/>
        <w:ind w:firstLine="567"/>
        <w:jc w:val="both"/>
        <w:rPr>
          <w:sz w:val="24"/>
          <w:szCs w:val="24"/>
        </w:rPr>
      </w:pPr>
      <w:r w:rsidRPr="004109A3">
        <w:rPr>
          <w:sz w:val="24"/>
          <w:szCs w:val="24"/>
        </w:rPr>
        <w:t>1</w:t>
      </w:r>
      <w:r w:rsidR="006D374D" w:rsidRPr="004109A3">
        <w:rPr>
          <w:sz w:val="24"/>
          <w:szCs w:val="24"/>
        </w:rPr>
        <w:t>2.</w:t>
      </w:r>
      <w:r w:rsidR="006D374D" w:rsidRPr="004109A3">
        <w:rPr>
          <w:sz w:val="24"/>
          <w:szCs w:val="24"/>
        </w:rPr>
        <w:tab/>
      </w:r>
      <w:r w:rsidR="00E600C5" w:rsidRPr="00536A9F">
        <w:rPr>
          <w:sz w:val="24"/>
          <w:szCs w:val="24"/>
        </w:rPr>
        <w:t xml:space="preserve">В случае если уставом и иными документами эмитента определены возможность и порядок приобретения эмитентом на Бирже собственных размещенных акций, включенных в </w:t>
      </w:r>
      <w:r w:rsidR="00015A03">
        <w:rPr>
          <w:sz w:val="24"/>
          <w:szCs w:val="24"/>
        </w:rPr>
        <w:t>Список</w:t>
      </w:r>
      <w:r w:rsidR="00E600C5" w:rsidRPr="00536A9F">
        <w:rPr>
          <w:sz w:val="24"/>
          <w:szCs w:val="24"/>
        </w:rPr>
        <w:t xml:space="preserve">, эмитент дополнительно представляет на Биржу документы, перечень которых предусмотрен Правилами </w:t>
      </w:r>
      <w:r w:rsidR="00085A6C">
        <w:rPr>
          <w:sz w:val="24"/>
          <w:szCs w:val="24"/>
        </w:rPr>
        <w:t>торгов</w:t>
      </w:r>
      <w:r w:rsidR="00E600C5" w:rsidRPr="00536A9F">
        <w:rPr>
          <w:sz w:val="24"/>
          <w:szCs w:val="24"/>
        </w:rPr>
        <w:t>.</w:t>
      </w:r>
    </w:p>
    <w:p w14:paraId="7DD2388C" w14:textId="77777777" w:rsidR="00E94A31" w:rsidRPr="00E517B1" w:rsidRDefault="00E94A31" w:rsidP="003668C6">
      <w:pPr>
        <w:pStyle w:val="2"/>
        <w:spacing w:before="240" w:after="120"/>
        <w:ind w:firstLine="567"/>
        <w:rPr>
          <w:szCs w:val="24"/>
        </w:rPr>
      </w:pPr>
      <w:bookmarkStart w:id="73" w:name="_Toc294102681"/>
      <w:bookmarkStart w:id="74" w:name="_Toc347068202"/>
      <w:bookmarkStart w:id="75" w:name="_Toc348545003"/>
      <w:bookmarkStart w:id="76" w:name="_Toc205778307"/>
      <w:bookmarkStart w:id="77" w:name="_Toc246913265"/>
      <w:bookmarkStart w:id="78" w:name="_Toc242173544"/>
      <w:bookmarkStart w:id="79" w:name="_Toc205778297"/>
      <w:bookmarkEnd w:id="57"/>
      <w:bookmarkEnd w:id="58"/>
      <w:r w:rsidRPr="00E517B1">
        <w:rPr>
          <w:szCs w:val="24"/>
        </w:rPr>
        <w:t xml:space="preserve">Статья </w:t>
      </w:r>
      <w:r w:rsidR="00861079" w:rsidRPr="00E517B1">
        <w:rPr>
          <w:szCs w:val="24"/>
        </w:rPr>
        <w:t>8</w:t>
      </w:r>
      <w:r w:rsidRPr="00E517B1">
        <w:rPr>
          <w:szCs w:val="24"/>
        </w:rPr>
        <w:t>. Процедура допуска  к торгам в процессе обращения ценных бумаг, допущенных к торгам в процессе размещения.</w:t>
      </w:r>
      <w:bookmarkEnd w:id="73"/>
      <w:bookmarkEnd w:id="74"/>
      <w:bookmarkEnd w:id="75"/>
    </w:p>
    <w:p w14:paraId="04D044E7" w14:textId="77777777" w:rsidR="00E94A31" w:rsidRPr="00E517B1" w:rsidRDefault="00E94A31" w:rsidP="00E94A31">
      <w:pPr>
        <w:pStyle w:val="20"/>
        <w:widowControl/>
        <w:tabs>
          <w:tab w:val="left" w:pos="1021"/>
        </w:tabs>
        <w:spacing w:before="120"/>
        <w:ind w:firstLine="567"/>
        <w:jc w:val="both"/>
        <w:rPr>
          <w:b w:val="0"/>
          <w:sz w:val="24"/>
          <w:szCs w:val="24"/>
        </w:rPr>
      </w:pPr>
      <w:r w:rsidRPr="00E517B1">
        <w:rPr>
          <w:b w:val="0"/>
          <w:sz w:val="24"/>
          <w:szCs w:val="24"/>
        </w:rPr>
        <w:t xml:space="preserve">1. </w:t>
      </w:r>
      <w:r w:rsidR="00D85D98" w:rsidRPr="00E517B1">
        <w:rPr>
          <w:b w:val="0"/>
          <w:sz w:val="24"/>
          <w:szCs w:val="24"/>
        </w:rPr>
        <w:t>Бирж</w:t>
      </w:r>
      <w:r w:rsidR="00D85D98">
        <w:rPr>
          <w:b w:val="0"/>
          <w:sz w:val="24"/>
          <w:szCs w:val="24"/>
        </w:rPr>
        <w:t>а</w:t>
      </w:r>
      <w:r w:rsidR="00D85D98" w:rsidRPr="00E517B1">
        <w:rPr>
          <w:b w:val="0"/>
          <w:sz w:val="24"/>
          <w:szCs w:val="24"/>
        </w:rPr>
        <w:t xml:space="preserve"> </w:t>
      </w:r>
      <w:r w:rsidRPr="00E517B1">
        <w:rPr>
          <w:b w:val="0"/>
          <w:sz w:val="24"/>
          <w:szCs w:val="24"/>
        </w:rPr>
        <w:t>принимает решение о допуске к торгам в процессе обращения и определении даты начала торгов в процессе обращения в ЗАО «ФБ ММВБ» в отношении ценных бумаг, допущенных к торгам в процессе размещения, после окончания размещения таких ценных бумаг при выполнении одного из следующих условий:</w:t>
      </w:r>
    </w:p>
    <w:p w14:paraId="44F01714" w14:textId="77777777" w:rsidR="00E94A31" w:rsidRPr="00E517B1" w:rsidRDefault="00E94A31" w:rsidP="00E94A31">
      <w:pPr>
        <w:pStyle w:val="20"/>
        <w:widowControl/>
        <w:tabs>
          <w:tab w:val="left" w:pos="1021"/>
        </w:tabs>
        <w:spacing w:before="120"/>
        <w:ind w:firstLine="567"/>
        <w:jc w:val="both"/>
        <w:rPr>
          <w:b w:val="0"/>
          <w:sz w:val="24"/>
          <w:szCs w:val="24"/>
        </w:rPr>
      </w:pPr>
      <w:r w:rsidRPr="00E517B1">
        <w:rPr>
          <w:b w:val="0"/>
          <w:sz w:val="24"/>
          <w:szCs w:val="24"/>
        </w:rPr>
        <w:t>1)</w:t>
      </w:r>
      <w:r w:rsidRPr="00E517B1">
        <w:rPr>
          <w:b w:val="0"/>
          <w:sz w:val="24"/>
          <w:szCs w:val="24"/>
        </w:rPr>
        <w:tab/>
        <w:t>зарегистрирован и представлен на Биржу отчет об итогах выпуска (дополнительного выпуска) (для корпоративных эмитентов);</w:t>
      </w:r>
    </w:p>
    <w:p w14:paraId="49B226D8" w14:textId="77777777" w:rsidR="00E94A31" w:rsidRPr="00E517B1" w:rsidRDefault="00E94A31" w:rsidP="00E94A31">
      <w:pPr>
        <w:pStyle w:val="20"/>
        <w:widowControl/>
        <w:tabs>
          <w:tab w:val="left" w:pos="1021"/>
        </w:tabs>
        <w:spacing w:before="120"/>
        <w:ind w:firstLine="567"/>
        <w:jc w:val="both"/>
        <w:rPr>
          <w:b w:val="0"/>
          <w:sz w:val="24"/>
          <w:szCs w:val="24"/>
        </w:rPr>
      </w:pPr>
      <w:r w:rsidRPr="00E517B1">
        <w:rPr>
          <w:b w:val="0"/>
          <w:sz w:val="24"/>
          <w:szCs w:val="24"/>
        </w:rPr>
        <w:t>2)</w:t>
      </w:r>
      <w:r w:rsidRPr="00E517B1">
        <w:rPr>
          <w:b w:val="0"/>
          <w:sz w:val="24"/>
          <w:szCs w:val="24"/>
        </w:rPr>
        <w:tab/>
        <w:t>представлено в регистрирующий орган и на Биржу уведомление об итогах выпуска (дополнительного выпуска) (для корпоративных эмитентов);</w:t>
      </w:r>
    </w:p>
    <w:p w14:paraId="5288F85F" w14:textId="77777777" w:rsidR="00E94A31" w:rsidRPr="00E75D53" w:rsidRDefault="0000591A" w:rsidP="00E94A31">
      <w:pPr>
        <w:pStyle w:val="20"/>
        <w:widowControl/>
        <w:tabs>
          <w:tab w:val="left" w:pos="1021"/>
        </w:tabs>
        <w:spacing w:before="120"/>
        <w:ind w:firstLine="567"/>
        <w:jc w:val="both"/>
        <w:rPr>
          <w:b w:val="0"/>
          <w:sz w:val="24"/>
          <w:szCs w:val="24"/>
        </w:rPr>
      </w:pPr>
      <w:r>
        <w:rPr>
          <w:b w:val="0"/>
          <w:sz w:val="24"/>
          <w:szCs w:val="24"/>
        </w:rPr>
        <w:t>3</w:t>
      </w:r>
      <w:r w:rsidR="00E94A31" w:rsidRPr="00E517B1">
        <w:rPr>
          <w:b w:val="0"/>
          <w:sz w:val="24"/>
          <w:szCs w:val="24"/>
        </w:rPr>
        <w:t>)</w:t>
      </w:r>
      <w:r w:rsidR="00E94A31" w:rsidRPr="00E517B1">
        <w:rPr>
          <w:b w:val="0"/>
          <w:sz w:val="24"/>
          <w:szCs w:val="24"/>
        </w:rPr>
        <w:tab/>
        <w:t xml:space="preserve">в федеральный орган исполнительной власти по рынку ценных бумаг представлено уведомление о завершении размещения </w:t>
      </w:r>
      <w:r w:rsidR="00E94A31" w:rsidRPr="00E75D53">
        <w:rPr>
          <w:b w:val="0"/>
          <w:sz w:val="24"/>
          <w:szCs w:val="24"/>
        </w:rPr>
        <w:t>выпуска ценных бумаг иностранного эмитента в Российской Федерации (для иностранных эмитентов).</w:t>
      </w:r>
    </w:p>
    <w:p w14:paraId="6BAD2E6C" w14:textId="77777777" w:rsidR="00015A03" w:rsidRPr="00E75D53" w:rsidRDefault="005C1CBD" w:rsidP="00E94A31">
      <w:pPr>
        <w:pStyle w:val="20"/>
        <w:widowControl/>
        <w:tabs>
          <w:tab w:val="left" w:pos="1021"/>
        </w:tabs>
        <w:spacing w:before="120"/>
        <w:ind w:firstLine="567"/>
        <w:jc w:val="both"/>
        <w:rPr>
          <w:b w:val="0"/>
          <w:sz w:val="24"/>
          <w:szCs w:val="24"/>
        </w:rPr>
      </w:pPr>
      <w:r w:rsidRPr="00E75D53">
        <w:rPr>
          <w:b w:val="0"/>
          <w:sz w:val="24"/>
          <w:szCs w:val="24"/>
        </w:rPr>
        <w:t>Государственные, с</w:t>
      </w:r>
      <w:r w:rsidR="00015A03" w:rsidRPr="00E75D53">
        <w:rPr>
          <w:b w:val="0"/>
          <w:sz w:val="24"/>
          <w:szCs w:val="24"/>
        </w:rPr>
        <w:t xml:space="preserve">убфедеральные и муниципальные ценные бумаги допускаются </w:t>
      </w:r>
      <w:r w:rsidR="008C076C" w:rsidRPr="00E75D53">
        <w:rPr>
          <w:b w:val="0"/>
          <w:sz w:val="24"/>
          <w:szCs w:val="24"/>
        </w:rPr>
        <w:t xml:space="preserve">к </w:t>
      </w:r>
      <w:r w:rsidR="00015A03" w:rsidRPr="00E75D53">
        <w:rPr>
          <w:b w:val="0"/>
          <w:sz w:val="24"/>
          <w:szCs w:val="24"/>
        </w:rPr>
        <w:t>размещению и обращению одновременно, если условиями эмиссии не предусмотрено иное.</w:t>
      </w:r>
    </w:p>
    <w:p w14:paraId="6DDAE43C" w14:textId="77777777" w:rsidR="00E94A31" w:rsidRPr="00E517B1" w:rsidRDefault="00E94A31" w:rsidP="00E94A31">
      <w:pPr>
        <w:pStyle w:val="20"/>
        <w:widowControl/>
        <w:tabs>
          <w:tab w:val="left" w:pos="1021"/>
        </w:tabs>
        <w:spacing w:before="120"/>
        <w:ind w:firstLine="567"/>
        <w:jc w:val="both"/>
        <w:rPr>
          <w:b w:val="0"/>
          <w:sz w:val="24"/>
          <w:szCs w:val="24"/>
        </w:rPr>
      </w:pPr>
      <w:r w:rsidRPr="00E75D53">
        <w:rPr>
          <w:b w:val="0"/>
          <w:sz w:val="24"/>
          <w:szCs w:val="24"/>
        </w:rPr>
        <w:t>Дата начала торгов в процессе обращения предварительно согласовывается с эмитентом.</w:t>
      </w:r>
      <w:r w:rsidRPr="00E517B1">
        <w:rPr>
          <w:b w:val="0"/>
          <w:sz w:val="24"/>
          <w:szCs w:val="24"/>
        </w:rPr>
        <w:t xml:space="preserve">  </w:t>
      </w:r>
    </w:p>
    <w:p w14:paraId="0172CD82" w14:textId="07370EA4" w:rsidR="00EE7FF6" w:rsidRPr="00811315" w:rsidRDefault="007E1DD6" w:rsidP="00EE7FF6">
      <w:pPr>
        <w:pStyle w:val="20"/>
        <w:widowControl/>
        <w:tabs>
          <w:tab w:val="left" w:pos="1021"/>
        </w:tabs>
        <w:spacing w:before="120"/>
        <w:ind w:firstLine="567"/>
        <w:jc w:val="both"/>
        <w:rPr>
          <w:b w:val="0"/>
          <w:sz w:val="24"/>
          <w:szCs w:val="24"/>
        </w:rPr>
      </w:pPr>
      <w:r w:rsidRPr="00811315">
        <w:rPr>
          <w:b w:val="0"/>
          <w:sz w:val="24"/>
          <w:szCs w:val="24"/>
        </w:rPr>
        <w:t xml:space="preserve">2. </w:t>
      </w:r>
      <w:r w:rsidR="00E45D47" w:rsidRPr="00811315">
        <w:rPr>
          <w:b w:val="0"/>
          <w:sz w:val="24"/>
          <w:szCs w:val="24"/>
        </w:rPr>
        <w:t xml:space="preserve">Биржа в отношении биржевых облигаций, допущенных к торгам в процессе размещения, принимает решение о дате начала обращения или о порядке определения такой даты. </w:t>
      </w:r>
      <w:r w:rsidR="00EE7FF6" w:rsidRPr="00811315">
        <w:rPr>
          <w:b w:val="0"/>
          <w:sz w:val="24"/>
          <w:szCs w:val="24"/>
        </w:rPr>
        <w:t xml:space="preserve">Обращение биржевых облигаций </w:t>
      </w:r>
      <w:r w:rsidR="0000591A" w:rsidRPr="00811315">
        <w:rPr>
          <w:b w:val="0"/>
          <w:sz w:val="24"/>
          <w:szCs w:val="24"/>
        </w:rPr>
        <w:t xml:space="preserve">допускается после </w:t>
      </w:r>
      <w:r w:rsidR="00EE7FF6" w:rsidRPr="00811315">
        <w:rPr>
          <w:b w:val="0"/>
          <w:sz w:val="24"/>
          <w:szCs w:val="24"/>
        </w:rPr>
        <w:t>их полной оплаты.</w:t>
      </w:r>
    </w:p>
    <w:p w14:paraId="2C42A382" w14:textId="77777777" w:rsidR="0000591A" w:rsidRDefault="0000591A" w:rsidP="0000591A">
      <w:pPr>
        <w:pStyle w:val="20"/>
        <w:spacing w:before="120"/>
        <w:ind w:firstLine="567"/>
        <w:jc w:val="both"/>
        <w:rPr>
          <w:b w:val="0"/>
          <w:sz w:val="24"/>
          <w:szCs w:val="24"/>
        </w:rPr>
      </w:pPr>
      <w:r w:rsidRPr="00811315">
        <w:rPr>
          <w:b w:val="0"/>
          <w:bCs/>
          <w:sz w:val="24"/>
          <w:szCs w:val="24"/>
        </w:rPr>
        <w:t>Биржевые облигации, допускаются к торгам в процессе обращения на основании решения о допуске таких биржевых облигаций в процессе размещения.</w:t>
      </w:r>
    </w:p>
    <w:p w14:paraId="13877D4F" w14:textId="05AC0480" w:rsidR="007E1DD6" w:rsidRPr="00E517B1" w:rsidRDefault="00EE7FF6" w:rsidP="00E94A31">
      <w:pPr>
        <w:pStyle w:val="20"/>
        <w:widowControl/>
        <w:spacing w:before="120"/>
        <w:ind w:firstLine="540"/>
        <w:jc w:val="both"/>
        <w:rPr>
          <w:b w:val="0"/>
          <w:sz w:val="24"/>
          <w:szCs w:val="24"/>
        </w:rPr>
      </w:pPr>
      <w:r>
        <w:rPr>
          <w:b w:val="0"/>
          <w:sz w:val="24"/>
          <w:szCs w:val="24"/>
        </w:rPr>
        <w:t xml:space="preserve">3. </w:t>
      </w:r>
      <w:r w:rsidR="007E1DD6" w:rsidRPr="00E517B1">
        <w:rPr>
          <w:b w:val="0"/>
          <w:sz w:val="24"/>
          <w:szCs w:val="24"/>
        </w:rPr>
        <w:t xml:space="preserve">Не позднее </w:t>
      </w:r>
      <w:r w:rsidR="00EE7C50">
        <w:rPr>
          <w:b w:val="0"/>
          <w:sz w:val="24"/>
          <w:szCs w:val="24"/>
        </w:rPr>
        <w:t>1 (одного)</w:t>
      </w:r>
      <w:r w:rsidR="007E1DD6" w:rsidRPr="00E517B1">
        <w:rPr>
          <w:b w:val="0"/>
          <w:sz w:val="24"/>
          <w:szCs w:val="24"/>
        </w:rPr>
        <w:t xml:space="preserve"> рабоч</w:t>
      </w:r>
      <w:r w:rsidR="00EE7C50">
        <w:rPr>
          <w:b w:val="0"/>
          <w:sz w:val="24"/>
          <w:szCs w:val="24"/>
        </w:rPr>
        <w:t>его</w:t>
      </w:r>
      <w:r w:rsidR="007E1DD6" w:rsidRPr="00E517B1">
        <w:rPr>
          <w:b w:val="0"/>
          <w:sz w:val="24"/>
          <w:szCs w:val="24"/>
        </w:rPr>
        <w:t xml:space="preserve"> дн</w:t>
      </w:r>
      <w:r w:rsidR="00EE7C50">
        <w:rPr>
          <w:b w:val="0"/>
          <w:sz w:val="24"/>
          <w:szCs w:val="24"/>
        </w:rPr>
        <w:t>я</w:t>
      </w:r>
      <w:r w:rsidR="007E1DD6" w:rsidRPr="00E517B1">
        <w:rPr>
          <w:b w:val="0"/>
          <w:sz w:val="24"/>
          <w:szCs w:val="24"/>
        </w:rPr>
        <w:t xml:space="preserve"> </w:t>
      </w:r>
      <w:proofErr w:type="gramStart"/>
      <w:r w:rsidR="007E1DD6" w:rsidRPr="00E517B1">
        <w:rPr>
          <w:b w:val="0"/>
          <w:sz w:val="24"/>
          <w:szCs w:val="24"/>
        </w:rPr>
        <w:t>с даты принятия</w:t>
      </w:r>
      <w:proofErr w:type="gramEnd"/>
      <w:r w:rsidR="007E1DD6" w:rsidRPr="00E517B1">
        <w:rPr>
          <w:b w:val="0"/>
          <w:sz w:val="24"/>
          <w:szCs w:val="24"/>
        </w:rPr>
        <w:t xml:space="preserve"> Биржей решения об определении даты начала торгов в процессе о</w:t>
      </w:r>
      <w:r w:rsidR="00CD7464" w:rsidRPr="00E517B1">
        <w:rPr>
          <w:b w:val="0"/>
          <w:sz w:val="24"/>
          <w:szCs w:val="24"/>
        </w:rPr>
        <w:t>б</w:t>
      </w:r>
      <w:r w:rsidR="007E1DD6" w:rsidRPr="00E517B1">
        <w:rPr>
          <w:b w:val="0"/>
          <w:sz w:val="24"/>
          <w:szCs w:val="24"/>
        </w:rPr>
        <w:t>ращения  Биржа раскрывает соответствующее уведомление через представительство ЗАО «ФБ ММВБ» в сети Интернет</w:t>
      </w:r>
      <w:r w:rsidR="001A3384" w:rsidRPr="004109A3">
        <w:rPr>
          <w:b w:val="0"/>
          <w:sz w:val="24"/>
          <w:szCs w:val="24"/>
        </w:rPr>
        <w:t>.</w:t>
      </w:r>
    </w:p>
    <w:p w14:paraId="4FDEFED3" w14:textId="77777777" w:rsidR="00E94A31" w:rsidRPr="00E517B1" w:rsidRDefault="00E94A31" w:rsidP="00E94A31">
      <w:pPr>
        <w:pStyle w:val="20"/>
        <w:widowControl/>
        <w:spacing w:before="120"/>
        <w:ind w:firstLine="540"/>
        <w:jc w:val="both"/>
        <w:rPr>
          <w:b w:val="0"/>
          <w:sz w:val="24"/>
          <w:szCs w:val="24"/>
        </w:rPr>
      </w:pPr>
    </w:p>
    <w:p w14:paraId="38E2D2E9" w14:textId="77777777" w:rsidR="006D6F68" w:rsidRPr="00673A8A" w:rsidRDefault="006D6F68" w:rsidP="006D6F68">
      <w:pPr>
        <w:pStyle w:val="2"/>
        <w:spacing w:after="120"/>
        <w:jc w:val="center"/>
        <w:rPr>
          <w:bCs/>
          <w:iCs/>
          <w:szCs w:val="24"/>
          <w:u w:val="none"/>
        </w:rPr>
      </w:pPr>
      <w:bookmarkStart w:id="80" w:name="_Toc347068203"/>
      <w:bookmarkStart w:id="81" w:name="_Toc348545004"/>
      <w:bookmarkEnd w:id="76"/>
      <w:bookmarkEnd w:id="77"/>
      <w:bookmarkEnd w:id="78"/>
      <w:bookmarkEnd w:id="79"/>
      <w:r w:rsidRPr="00673A8A">
        <w:rPr>
          <w:bCs/>
          <w:iCs/>
          <w:szCs w:val="24"/>
          <w:u w:val="none"/>
        </w:rPr>
        <w:t>ПОДРАЗДЕЛ 2.</w:t>
      </w:r>
      <w:r w:rsidR="00205992" w:rsidRPr="00673A8A">
        <w:rPr>
          <w:bCs/>
          <w:iCs/>
          <w:szCs w:val="24"/>
          <w:u w:val="none"/>
        </w:rPr>
        <w:t>2</w:t>
      </w:r>
      <w:r w:rsidRPr="00673A8A">
        <w:rPr>
          <w:bCs/>
          <w:iCs/>
          <w:szCs w:val="24"/>
          <w:u w:val="none"/>
        </w:rPr>
        <w:t>. ОСОБЕННОСТИ ВКЛЮЧЕНИЯ ЦЕННЫХ БУМАГ В КОТИРОВАЛЬНЫЕ СПИСКИ</w:t>
      </w:r>
      <w:r w:rsidR="003A5B7A" w:rsidRPr="00673A8A">
        <w:rPr>
          <w:bCs/>
          <w:iCs/>
          <w:szCs w:val="24"/>
          <w:u w:val="none"/>
        </w:rPr>
        <w:t>.</w:t>
      </w:r>
      <w:bookmarkEnd w:id="80"/>
      <w:bookmarkEnd w:id="81"/>
    </w:p>
    <w:p w14:paraId="70C2062A" w14:textId="77777777" w:rsidR="006D6F68" w:rsidRPr="00673A8A" w:rsidRDefault="006D6F68" w:rsidP="006D6F68">
      <w:pPr>
        <w:pStyle w:val="2"/>
        <w:spacing w:before="240" w:after="120"/>
        <w:ind w:firstLine="567"/>
        <w:rPr>
          <w:szCs w:val="24"/>
        </w:rPr>
      </w:pPr>
      <w:bookmarkStart w:id="82" w:name="_Toc347068204"/>
      <w:bookmarkStart w:id="83" w:name="_Toc348545005"/>
      <w:bookmarkStart w:id="84" w:name="_Toc242173580"/>
      <w:r w:rsidRPr="00673A8A">
        <w:rPr>
          <w:szCs w:val="24"/>
        </w:rPr>
        <w:t xml:space="preserve">Статья </w:t>
      </w:r>
      <w:r w:rsidR="00861079" w:rsidRPr="00673A8A">
        <w:rPr>
          <w:szCs w:val="24"/>
        </w:rPr>
        <w:t>9</w:t>
      </w:r>
      <w:r w:rsidRPr="00673A8A">
        <w:rPr>
          <w:szCs w:val="24"/>
        </w:rPr>
        <w:t>. Особенности включения ценных бумаг в Котировальные списки. Проведение экспертизы ценной бумаги.</w:t>
      </w:r>
      <w:bookmarkEnd w:id="82"/>
      <w:bookmarkEnd w:id="83"/>
    </w:p>
    <w:bookmarkEnd w:id="84"/>
    <w:p w14:paraId="5E736B13" w14:textId="77777777" w:rsidR="00E423D0" w:rsidRPr="00673A8A" w:rsidRDefault="00E423D0" w:rsidP="00E423D0">
      <w:pPr>
        <w:pStyle w:val="a8"/>
        <w:widowControl/>
        <w:tabs>
          <w:tab w:val="left" w:pos="0"/>
          <w:tab w:val="left" w:pos="1021"/>
        </w:tabs>
        <w:spacing w:before="120"/>
        <w:ind w:firstLine="567"/>
        <w:jc w:val="both"/>
        <w:rPr>
          <w:sz w:val="24"/>
          <w:szCs w:val="24"/>
        </w:rPr>
      </w:pPr>
      <w:r w:rsidRPr="00673A8A">
        <w:rPr>
          <w:sz w:val="24"/>
          <w:szCs w:val="24"/>
        </w:rPr>
        <w:t>1.</w:t>
      </w:r>
      <w:r w:rsidRPr="00673A8A">
        <w:rPr>
          <w:sz w:val="24"/>
          <w:szCs w:val="24"/>
        </w:rPr>
        <w:tab/>
        <w:t>Решение о включении ценных бумаг в Котировальный список соответствующей категории принимается Биржей на основании заключения, подготовленного Департаментом листинга.</w:t>
      </w:r>
    </w:p>
    <w:p w14:paraId="0CDF8E73" w14:textId="77777777" w:rsidR="00E423D0" w:rsidRPr="00673A8A" w:rsidRDefault="00E423D0" w:rsidP="00E423D0">
      <w:pPr>
        <w:pStyle w:val="a8"/>
        <w:widowControl/>
        <w:tabs>
          <w:tab w:val="left" w:pos="0"/>
          <w:tab w:val="left" w:pos="1021"/>
        </w:tabs>
        <w:spacing w:before="120"/>
        <w:ind w:firstLine="567"/>
        <w:jc w:val="both"/>
        <w:rPr>
          <w:sz w:val="24"/>
          <w:szCs w:val="24"/>
        </w:rPr>
      </w:pPr>
      <w:r w:rsidRPr="00673A8A">
        <w:rPr>
          <w:sz w:val="24"/>
          <w:szCs w:val="24"/>
        </w:rPr>
        <w:t>Включение ценной бумаги в Котировальный список соответствующей категории осуществляется путем:</w:t>
      </w:r>
    </w:p>
    <w:p w14:paraId="77687D62" w14:textId="77777777" w:rsidR="00E423D0" w:rsidRPr="00673A8A" w:rsidRDefault="00E423D0" w:rsidP="00E423D0">
      <w:pPr>
        <w:pStyle w:val="a8"/>
        <w:widowControl/>
        <w:tabs>
          <w:tab w:val="left" w:pos="0"/>
          <w:tab w:val="left" w:pos="1021"/>
        </w:tabs>
        <w:spacing w:before="120"/>
        <w:ind w:firstLine="567"/>
        <w:jc w:val="both"/>
        <w:rPr>
          <w:sz w:val="24"/>
          <w:szCs w:val="24"/>
        </w:rPr>
      </w:pPr>
      <w:r w:rsidRPr="00673A8A">
        <w:rPr>
          <w:sz w:val="24"/>
          <w:szCs w:val="24"/>
        </w:rPr>
        <w:t xml:space="preserve">1) включения ценной бумаги в Список </w:t>
      </w:r>
      <w:r w:rsidR="00DA42B7" w:rsidRPr="00673A8A">
        <w:rPr>
          <w:sz w:val="24"/>
          <w:szCs w:val="24"/>
        </w:rPr>
        <w:t xml:space="preserve">по основаниям, предусмотренным статьями 5, 6 Правил, и </w:t>
      </w:r>
      <w:r w:rsidRPr="00673A8A">
        <w:rPr>
          <w:sz w:val="24"/>
          <w:szCs w:val="24"/>
        </w:rPr>
        <w:t xml:space="preserve">в соответствии с процедурой, предусмотренной </w:t>
      </w:r>
      <w:r w:rsidR="003D7A7E" w:rsidRPr="00673A8A">
        <w:rPr>
          <w:sz w:val="24"/>
          <w:szCs w:val="24"/>
        </w:rPr>
        <w:t xml:space="preserve">статьей </w:t>
      </w:r>
      <w:r w:rsidR="00DA42B7" w:rsidRPr="00673A8A">
        <w:rPr>
          <w:sz w:val="24"/>
          <w:szCs w:val="24"/>
        </w:rPr>
        <w:t>7</w:t>
      </w:r>
      <w:r w:rsidRPr="00673A8A">
        <w:rPr>
          <w:sz w:val="24"/>
          <w:szCs w:val="24"/>
        </w:rPr>
        <w:t xml:space="preserve"> Правил;</w:t>
      </w:r>
    </w:p>
    <w:p w14:paraId="7E9F0DDC" w14:textId="77777777" w:rsidR="00E423D0" w:rsidRPr="00E517B1" w:rsidRDefault="00E423D0" w:rsidP="00E423D0">
      <w:pPr>
        <w:pStyle w:val="a8"/>
        <w:widowControl/>
        <w:tabs>
          <w:tab w:val="left" w:pos="0"/>
          <w:tab w:val="left" w:pos="1021"/>
        </w:tabs>
        <w:spacing w:before="120"/>
        <w:ind w:firstLine="567"/>
        <w:jc w:val="both"/>
        <w:rPr>
          <w:sz w:val="24"/>
          <w:szCs w:val="24"/>
        </w:rPr>
      </w:pPr>
      <w:r w:rsidRPr="00673A8A">
        <w:rPr>
          <w:sz w:val="24"/>
          <w:szCs w:val="24"/>
        </w:rPr>
        <w:t xml:space="preserve">2) перевода ценной бумаги из Перечня внесписочных ценных бумаг </w:t>
      </w:r>
      <w:r w:rsidR="00673A8A">
        <w:rPr>
          <w:sz w:val="24"/>
          <w:szCs w:val="24"/>
        </w:rPr>
        <w:t xml:space="preserve">(раздела Списка «Ценные бумаги, допущенные к размещению») </w:t>
      </w:r>
      <w:r w:rsidR="00DA42B7" w:rsidRPr="00673A8A">
        <w:rPr>
          <w:sz w:val="24"/>
          <w:szCs w:val="24"/>
        </w:rPr>
        <w:t xml:space="preserve">по основаниям, предусмотренным статьей </w:t>
      </w:r>
      <w:r w:rsidR="00956B31" w:rsidRPr="00673A8A">
        <w:rPr>
          <w:sz w:val="24"/>
          <w:szCs w:val="24"/>
        </w:rPr>
        <w:t>1</w:t>
      </w:r>
      <w:r w:rsidR="00956B31">
        <w:rPr>
          <w:sz w:val="24"/>
          <w:szCs w:val="24"/>
        </w:rPr>
        <w:t>6</w:t>
      </w:r>
      <w:r w:rsidR="00956B31" w:rsidRPr="00673A8A">
        <w:rPr>
          <w:sz w:val="24"/>
          <w:szCs w:val="24"/>
        </w:rPr>
        <w:t xml:space="preserve"> </w:t>
      </w:r>
      <w:r w:rsidR="00DA42B7" w:rsidRPr="00673A8A">
        <w:rPr>
          <w:sz w:val="24"/>
          <w:szCs w:val="24"/>
        </w:rPr>
        <w:t xml:space="preserve">Правил, и </w:t>
      </w:r>
      <w:r w:rsidRPr="00673A8A">
        <w:rPr>
          <w:sz w:val="24"/>
          <w:szCs w:val="24"/>
        </w:rPr>
        <w:t xml:space="preserve">в соответствии с процедурой, предусмотренной статьей </w:t>
      </w:r>
      <w:r w:rsidR="00956B31" w:rsidRPr="00673A8A">
        <w:rPr>
          <w:sz w:val="24"/>
          <w:szCs w:val="24"/>
        </w:rPr>
        <w:t>1</w:t>
      </w:r>
      <w:r w:rsidR="00956B31">
        <w:rPr>
          <w:sz w:val="24"/>
          <w:szCs w:val="24"/>
        </w:rPr>
        <w:t>7</w:t>
      </w:r>
      <w:r w:rsidR="00956B31" w:rsidRPr="00673A8A">
        <w:rPr>
          <w:sz w:val="24"/>
          <w:szCs w:val="24"/>
        </w:rPr>
        <w:t xml:space="preserve"> </w:t>
      </w:r>
      <w:r w:rsidRPr="00673A8A">
        <w:rPr>
          <w:sz w:val="24"/>
          <w:szCs w:val="24"/>
        </w:rPr>
        <w:t>Правил.</w:t>
      </w:r>
    </w:p>
    <w:p w14:paraId="36E3BB77" w14:textId="77777777" w:rsidR="006D6F68" w:rsidRPr="00E517B1" w:rsidRDefault="006D6F68" w:rsidP="006D6F68">
      <w:pPr>
        <w:tabs>
          <w:tab w:val="left" w:pos="0"/>
          <w:tab w:val="left" w:pos="1021"/>
        </w:tabs>
        <w:spacing w:before="120"/>
        <w:ind w:firstLine="567"/>
        <w:jc w:val="both"/>
        <w:rPr>
          <w:sz w:val="24"/>
          <w:szCs w:val="24"/>
        </w:rPr>
      </w:pPr>
      <w:r w:rsidRPr="00E517B1">
        <w:rPr>
          <w:sz w:val="24"/>
          <w:szCs w:val="24"/>
        </w:rPr>
        <w:t>2.</w:t>
      </w:r>
      <w:r w:rsidRPr="00E517B1">
        <w:rPr>
          <w:sz w:val="24"/>
          <w:szCs w:val="24"/>
        </w:rPr>
        <w:tab/>
        <w:t xml:space="preserve">По результатам рассмотрения </w:t>
      </w:r>
      <w:r w:rsidR="00CB6EE6" w:rsidRPr="009D79F9">
        <w:rPr>
          <w:i/>
          <w:sz w:val="24"/>
          <w:szCs w:val="24"/>
        </w:rPr>
        <w:t>З</w:t>
      </w:r>
      <w:r w:rsidRPr="009D79F9">
        <w:rPr>
          <w:i/>
          <w:sz w:val="24"/>
          <w:szCs w:val="24"/>
        </w:rPr>
        <w:t>аявления</w:t>
      </w:r>
      <w:r w:rsidRPr="00E517B1">
        <w:rPr>
          <w:sz w:val="24"/>
          <w:szCs w:val="24"/>
        </w:rPr>
        <w:t xml:space="preserve"> между Биржей и Заявителем заключается Договор на проведение экспертизы ценных бумаг (за исключением государственных, субфедеральных и муниципальных ценных бумаг), либо Биржа направляет Заявителю мотивированный отказ.</w:t>
      </w:r>
    </w:p>
    <w:p w14:paraId="599B9886" w14:textId="11A16550" w:rsidR="006D6F68" w:rsidRPr="00E517B1" w:rsidRDefault="006D6F68" w:rsidP="006D6F68">
      <w:pPr>
        <w:tabs>
          <w:tab w:val="left" w:pos="0"/>
          <w:tab w:val="left" w:pos="1021"/>
        </w:tabs>
        <w:spacing w:before="120"/>
        <w:ind w:firstLine="567"/>
        <w:jc w:val="both"/>
        <w:rPr>
          <w:sz w:val="24"/>
          <w:szCs w:val="24"/>
        </w:rPr>
      </w:pPr>
      <w:r w:rsidRPr="00E517B1">
        <w:rPr>
          <w:sz w:val="24"/>
          <w:szCs w:val="24"/>
        </w:rPr>
        <w:t xml:space="preserve">3. </w:t>
      </w:r>
      <w:proofErr w:type="gramStart"/>
      <w:r w:rsidR="00470631">
        <w:rPr>
          <w:sz w:val="24"/>
          <w:szCs w:val="24"/>
        </w:rPr>
        <w:t>Биржей</w:t>
      </w:r>
      <w:r w:rsidR="00496264">
        <w:rPr>
          <w:sz w:val="24"/>
          <w:szCs w:val="24"/>
        </w:rPr>
        <w:t xml:space="preserve"> проводится</w:t>
      </w:r>
      <w:r w:rsidRPr="00E517B1">
        <w:rPr>
          <w:sz w:val="24"/>
          <w:szCs w:val="24"/>
        </w:rPr>
        <w:t xml:space="preserve"> экспертиз</w:t>
      </w:r>
      <w:r w:rsidR="00496264">
        <w:rPr>
          <w:sz w:val="24"/>
          <w:szCs w:val="24"/>
        </w:rPr>
        <w:t>а</w:t>
      </w:r>
      <w:r w:rsidRPr="00E517B1">
        <w:rPr>
          <w:sz w:val="24"/>
          <w:szCs w:val="24"/>
        </w:rPr>
        <w:t xml:space="preserve"> ценных бумаг, в отношении которых подано </w:t>
      </w:r>
      <w:r w:rsidRPr="00E517B1">
        <w:rPr>
          <w:i/>
          <w:sz w:val="24"/>
          <w:szCs w:val="24"/>
        </w:rPr>
        <w:t>Заявление,</w:t>
      </w:r>
      <w:r w:rsidRPr="00E517B1">
        <w:rPr>
          <w:sz w:val="24"/>
          <w:szCs w:val="24"/>
        </w:rPr>
        <w:t xml:space="preserve"> на предмет соблюдения эмитентом данных ценных бумаг требований законодательства Российской Федерации о ценных бумагах, нормативных правовых актов федерального органа исполнительной власти по рынку ценных бумаг и  Правил, а также соответствия данных ценных бумаг требованиям, предусмотренным Правилами</w:t>
      </w:r>
      <w:r w:rsidRPr="004109A3">
        <w:rPr>
          <w:sz w:val="24"/>
          <w:szCs w:val="24"/>
        </w:rPr>
        <w:t xml:space="preserve"> </w:t>
      </w:r>
      <w:r w:rsidR="00B258BB" w:rsidRPr="004109A3">
        <w:rPr>
          <w:sz w:val="24"/>
          <w:szCs w:val="24"/>
        </w:rPr>
        <w:t>и нормативными правовыми актами федерального органа исполнительной власти по рынку ценных бумаг</w:t>
      </w:r>
      <w:r w:rsidRPr="00E517B1">
        <w:rPr>
          <w:sz w:val="24"/>
          <w:szCs w:val="24"/>
        </w:rPr>
        <w:t xml:space="preserve"> для включения</w:t>
      </w:r>
      <w:proofErr w:type="gramEnd"/>
      <w:r w:rsidRPr="00E517B1">
        <w:rPr>
          <w:sz w:val="24"/>
          <w:szCs w:val="24"/>
        </w:rPr>
        <w:t xml:space="preserve"> ценных бумаг в Котировальные списки соответствующей категории. </w:t>
      </w:r>
    </w:p>
    <w:p w14:paraId="413733C8" w14:textId="77B87BD6" w:rsidR="006D6F68" w:rsidRPr="00E517B1" w:rsidRDefault="006D6F68" w:rsidP="006D6F68">
      <w:pPr>
        <w:pStyle w:val="20"/>
        <w:widowControl/>
        <w:tabs>
          <w:tab w:val="left" w:pos="1021"/>
        </w:tabs>
        <w:spacing w:before="120"/>
        <w:ind w:firstLine="567"/>
        <w:jc w:val="both"/>
        <w:rPr>
          <w:b w:val="0"/>
          <w:sz w:val="24"/>
          <w:szCs w:val="24"/>
        </w:rPr>
      </w:pPr>
      <w:r w:rsidRPr="00E517B1">
        <w:rPr>
          <w:b w:val="0"/>
          <w:sz w:val="24"/>
          <w:szCs w:val="24"/>
        </w:rPr>
        <w:t xml:space="preserve">4. </w:t>
      </w:r>
      <w:proofErr w:type="gramStart"/>
      <w:r w:rsidRPr="00E517B1">
        <w:rPr>
          <w:b w:val="0"/>
          <w:sz w:val="24"/>
          <w:szCs w:val="24"/>
        </w:rPr>
        <w:t xml:space="preserve">Экспертиза ценной бумаги проводится в срок не более 20 (двадцати) дней </w:t>
      </w:r>
      <w:r w:rsidR="006338B8">
        <w:rPr>
          <w:b w:val="0"/>
          <w:sz w:val="24"/>
          <w:szCs w:val="24"/>
        </w:rPr>
        <w:t>(</w:t>
      </w:r>
      <w:r w:rsidRPr="00E517B1">
        <w:rPr>
          <w:b w:val="0"/>
          <w:sz w:val="24"/>
          <w:szCs w:val="24"/>
        </w:rPr>
        <w:t xml:space="preserve">с даты получения Биржей </w:t>
      </w:r>
      <w:r w:rsidRPr="00E517B1">
        <w:rPr>
          <w:b w:val="0"/>
          <w:i/>
          <w:sz w:val="24"/>
          <w:szCs w:val="24"/>
        </w:rPr>
        <w:t xml:space="preserve">Заявления </w:t>
      </w:r>
      <w:r w:rsidRPr="00E517B1">
        <w:rPr>
          <w:b w:val="0"/>
          <w:sz w:val="24"/>
          <w:szCs w:val="24"/>
        </w:rPr>
        <w:t>и необходимых для проведения экспертизы документов, если иное не предусмотрено в Договоре на проведение экспертизы ценных бумаг, заключаемом с эмитентом.</w:t>
      </w:r>
      <w:proofErr w:type="gramEnd"/>
    </w:p>
    <w:p w14:paraId="7DCA5718" w14:textId="77777777" w:rsidR="006D6F68" w:rsidRPr="00E517B1" w:rsidRDefault="006D6F68" w:rsidP="006D6F68">
      <w:pPr>
        <w:pStyle w:val="20"/>
        <w:widowControl/>
        <w:tabs>
          <w:tab w:val="left" w:pos="1021"/>
        </w:tabs>
        <w:spacing w:before="120"/>
        <w:ind w:firstLine="567"/>
        <w:jc w:val="both"/>
        <w:rPr>
          <w:b w:val="0"/>
          <w:sz w:val="24"/>
          <w:szCs w:val="24"/>
        </w:rPr>
      </w:pPr>
      <w:r w:rsidRPr="00E517B1">
        <w:rPr>
          <w:b w:val="0"/>
          <w:sz w:val="24"/>
          <w:szCs w:val="24"/>
        </w:rPr>
        <w:t>В ходе проведения экспертизы Биржа вправе запросить у Заявителя дополнительную информацию и документы, при этом приостанавливается течение срока, предусмотренного для проведения экспертизы ценных бумаг в соответствии с настоящим пунктом Правил, до момента предоставления Заявителем требуемых документов. Также при проведении экспертизы Биржа вправе по своему усмотрению проводить консультации и встречи с представителями Заявителя.</w:t>
      </w:r>
    </w:p>
    <w:p w14:paraId="567C32F2" w14:textId="77777777" w:rsidR="007E779A" w:rsidRPr="000465F9" w:rsidRDefault="007E779A" w:rsidP="000465F9">
      <w:pPr>
        <w:pStyle w:val="20"/>
        <w:widowControl/>
        <w:tabs>
          <w:tab w:val="left" w:pos="1021"/>
        </w:tabs>
        <w:spacing w:before="120"/>
        <w:ind w:firstLine="567"/>
        <w:jc w:val="both"/>
        <w:rPr>
          <w:b w:val="0"/>
          <w:sz w:val="24"/>
          <w:szCs w:val="24"/>
        </w:rPr>
      </w:pPr>
      <w:proofErr w:type="gramStart"/>
      <w:r w:rsidRPr="000465F9">
        <w:rPr>
          <w:b w:val="0"/>
          <w:sz w:val="24"/>
          <w:szCs w:val="24"/>
        </w:rPr>
        <w:t xml:space="preserve">При рассмотрении вопроса о </w:t>
      </w:r>
      <w:r w:rsidR="006F7BCF" w:rsidRPr="000465F9">
        <w:rPr>
          <w:b w:val="0"/>
          <w:sz w:val="24"/>
          <w:szCs w:val="24"/>
        </w:rPr>
        <w:t xml:space="preserve">включении </w:t>
      </w:r>
      <w:r w:rsidRPr="000465F9">
        <w:rPr>
          <w:b w:val="0"/>
          <w:sz w:val="24"/>
          <w:szCs w:val="24"/>
        </w:rPr>
        <w:t xml:space="preserve">ценных бумаг </w:t>
      </w:r>
      <w:r w:rsidR="006F7BCF" w:rsidRPr="000465F9">
        <w:rPr>
          <w:b w:val="0"/>
          <w:sz w:val="24"/>
          <w:szCs w:val="24"/>
        </w:rPr>
        <w:t>в Котировальный список</w:t>
      </w:r>
      <w:r w:rsidRPr="000465F9">
        <w:rPr>
          <w:b w:val="0"/>
          <w:sz w:val="24"/>
          <w:szCs w:val="24"/>
        </w:rPr>
        <w:t xml:space="preserve"> в дополнение к требованиям</w:t>
      </w:r>
      <w:proofErr w:type="gramEnd"/>
      <w:r w:rsidRPr="000465F9">
        <w:rPr>
          <w:b w:val="0"/>
          <w:sz w:val="24"/>
          <w:szCs w:val="24"/>
        </w:rPr>
        <w:t xml:space="preserve">, содержащимся в настоящей </w:t>
      </w:r>
      <w:r w:rsidR="00956B31" w:rsidRPr="000465F9">
        <w:rPr>
          <w:b w:val="0"/>
          <w:sz w:val="24"/>
          <w:szCs w:val="24"/>
        </w:rPr>
        <w:t>статье</w:t>
      </w:r>
      <w:r w:rsidRPr="000465F9">
        <w:rPr>
          <w:b w:val="0"/>
          <w:sz w:val="24"/>
          <w:szCs w:val="24"/>
        </w:rPr>
        <w:t>, учитываются также:</w:t>
      </w:r>
    </w:p>
    <w:p w14:paraId="75BB583C" w14:textId="77777777" w:rsidR="007E779A" w:rsidRPr="00E517B1" w:rsidRDefault="007E779A" w:rsidP="007E779A">
      <w:pPr>
        <w:widowControl/>
        <w:numPr>
          <w:ilvl w:val="0"/>
          <w:numId w:val="25"/>
        </w:numPr>
        <w:tabs>
          <w:tab w:val="left" w:pos="1092"/>
          <w:tab w:val="num" w:pos="1326"/>
        </w:tabs>
        <w:overflowPunct/>
        <w:autoSpaceDE/>
        <w:autoSpaceDN/>
        <w:adjustRightInd/>
        <w:spacing w:before="60"/>
        <w:ind w:left="1333" w:hanging="312"/>
        <w:jc w:val="both"/>
        <w:textAlignment w:val="auto"/>
        <w:rPr>
          <w:sz w:val="24"/>
          <w:szCs w:val="24"/>
        </w:rPr>
      </w:pPr>
      <w:r w:rsidRPr="00E517B1">
        <w:rPr>
          <w:sz w:val="24"/>
          <w:szCs w:val="24"/>
        </w:rPr>
        <w:t>финансовое состояние эмитента;</w:t>
      </w:r>
    </w:p>
    <w:p w14:paraId="2F34EC56" w14:textId="77777777" w:rsidR="007E779A" w:rsidRDefault="007E779A" w:rsidP="007E779A">
      <w:pPr>
        <w:widowControl/>
        <w:numPr>
          <w:ilvl w:val="0"/>
          <w:numId w:val="25"/>
        </w:numPr>
        <w:tabs>
          <w:tab w:val="left" w:pos="1092"/>
          <w:tab w:val="num" w:pos="1326"/>
        </w:tabs>
        <w:overflowPunct/>
        <w:autoSpaceDE/>
        <w:autoSpaceDN/>
        <w:adjustRightInd/>
        <w:spacing w:before="60"/>
        <w:ind w:left="1333" w:hanging="312"/>
        <w:jc w:val="both"/>
        <w:textAlignment w:val="auto"/>
        <w:rPr>
          <w:sz w:val="24"/>
          <w:szCs w:val="24"/>
        </w:rPr>
      </w:pPr>
      <w:r w:rsidRPr="00E517B1">
        <w:rPr>
          <w:sz w:val="24"/>
          <w:szCs w:val="24"/>
        </w:rPr>
        <w:t>репутация эмитента;</w:t>
      </w:r>
    </w:p>
    <w:p w14:paraId="1C5B6082" w14:textId="77777777" w:rsidR="007E779A" w:rsidRPr="00E517B1" w:rsidRDefault="007E779A" w:rsidP="007E779A">
      <w:pPr>
        <w:widowControl/>
        <w:numPr>
          <w:ilvl w:val="0"/>
          <w:numId w:val="25"/>
        </w:numPr>
        <w:tabs>
          <w:tab w:val="left" w:pos="1092"/>
          <w:tab w:val="num" w:pos="1326"/>
        </w:tabs>
        <w:overflowPunct/>
        <w:autoSpaceDE/>
        <w:autoSpaceDN/>
        <w:adjustRightInd/>
        <w:spacing w:before="60"/>
        <w:ind w:left="1333" w:hanging="312"/>
        <w:jc w:val="both"/>
        <w:textAlignment w:val="auto"/>
        <w:rPr>
          <w:sz w:val="24"/>
          <w:szCs w:val="24"/>
        </w:rPr>
      </w:pPr>
      <w:r w:rsidRPr="00E517B1">
        <w:rPr>
          <w:sz w:val="24"/>
          <w:szCs w:val="24"/>
        </w:rPr>
        <w:t>интерес к ценной бумаге со стороны потенциальных инвесторов.</w:t>
      </w:r>
    </w:p>
    <w:p w14:paraId="789216B7" w14:textId="77777777" w:rsidR="006D6F68" w:rsidRPr="00E517B1" w:rsidRDefault="006D6F68" w:rsidP="006D6F68">
      <w:pPr>
        <w:tabs>
          <w:tab w:val="left" w:pos="0"/>
          <w:tab w:val="left" w:pos="1021"/>
        </w:tabs>
        <w:spacing w:before="120"/>
        <w:ind w:firstLine="567"/>
        <w:jc w:val="both"/>
        <w:rPr>
          <w:sz w:val="24"/>
          <w:szCs w:val="24"/>
        </w:rPr>
      </w:pPr>
      <w:r w:rsidRPr="00E517B1">
        <w:rPr>
          <w:sz w:val="24"/>
          <w:szCs w:val="24"/>
        </w:rPr>
        <w:t>По результатам проведения экспертизы Департамент листинга готовит заключение о включении (об отказе во включении) ценной бумаги в Котировальный список соответствующей категории.</w:t>
      </w:r>
    </w:p>
    <w:p w14:paraId="177E733A" w14:textId="77777777" w:rsidR="006D6F68" w:rsidRPr="00E517B1" w:rsidRDefault="006338B8" w:rsidP="006D6F68">
      <w:pPr>
        <w:tabs>
          <w:tab w:val="left" w:pos="0"/>
          <w:tab w:val="left" w:pos="1021"/>
        </w:tabs>
        <w:spacing w:before="120"/>
        <w:ind w:firstLine="567"/>
        <w:jc w:val="both"/>
        <w:rPr>
          <w:sz w:val="24"/>
          <w:szCs w:val="24"/>
        </w:rPr>
      </w:pPr>
      <w:r w:rsidRPr="006338B8">
        <w:rPr>
          <w:sz w:val="24"/>
          <w:szCs w:val="24"/>
        </w:rPr>
        <w:t>5</w:t>
      </w:r>
      <w:r w:rsidR="006D6F68" w:rsidRPr="006338B8">
        <w:rPr>
          <w:sz w:val="24"/>
          <w:szCs w:val="24"/>
        </w:rPr>
        <w:t>.</w:t>
      </w:r>
      <w:r w:rsidR="006D6F68" w:rsidRPr="00E517B1">
        <w:rPr>
          <w:sz w:val="24"/>
          <w:szCs w:val="24"/>
        </w:rPr>
        <w:t xml:space="preserve"> Условием включения </w:t>
      </w:r>
      <w:r w:rsidR="006D6F68" w:rsidRPr="00956B31">
        <w:rPr>
          <w:sz w:val="24"/>
          <w:szCs w:val="24"/>
        </w:rPr>
        <w:t xml:space="preserve">ценных бумаг корпоративного эмитента </w:t>
      </w:r>
      <w:r w:rsidR="006D6F68" w:rsidRPr="00E517B1">
        <w:rPr>
          <w:sz w:val="24"/>
          <w:szCs w:val="24"/>
        </w:rPr>
        <w:t xml:space="preserve">в Котировальный список «А» первого уровня является соблюдение эмитентом требований, предусмотренных в Приложении </w:t>
      </w:r>
      <w:r w:rsidR="00275989">
        <w:rPr>
          <w:sz w:val="24"/>
          <w:szCs w:val="24"/>
        </w:rPr>
        <w:t>2</w:t>
      </w:r>
      <w:r w:rsidR="006D6F68" w:rsidRPr="00E517B1">
        <w:rPr>
          <w:sz w:val="24"/>
          <w:szCs w:val="24"/>
        </w:rPr>
        <w:t xml:space="preserve"> (</w:t>
      </w:r>
      <w:r w:rsidR="00275989">
        <w:rPr>
          <w:sz w:val="24"/>
          <w:szCs w:val="24"/>
        </w:rPr>
        <w:t>2</w:t>
      </w:r>
      <w:r w:rsidR="006D6F68" w:rsidRPr="00E517B1">
        <w:rPr>
          <w:sz w:val="24"/>
          <w:szCs w:val="24"/>
        </w:rPr>
        <w:t xml:space="preserve">.6 и </w:t>
      </w:r>
      <w:r w:rsidR="00275989">
        <w:rPr>
          <w:sz w:val="24"/>
          <w:szCs w:val="24"/>
        </w:rPr>
        <w:t>2</w:t>
      </w:r>
      <w:r w:rsidR="006D6F68" w:rsidRPr="00E517B1">
        <w:rPr>
          <w:sz w:val="24"/>
          <w:szCs w:val="24"/>
        </w:rPr>
        <w:t xml:space="preserve">.7) к Правилам, а также принятие обязательства по предоставлению </w:t>
      </w:r>
      <w:r w:rsidR="004A48CD">
        <w:rPr>
          <w:sz w:val="24"/>
          <w:szCs w:val="24"/>
        </w:rPr>
        <w:t>Бирже</w:t>
      </w:r>
      <w:r w:rsidR="006D6F68" w:rsidRPr="00E517B1">
        <w:rPr>
          <w:sz w:val="24"/>
          <w:szCs w:val="24"/>
        </w:rPr>
        <w:t xml:space="preserve"> информации, подтверждающей соблюдение этих требований (требования </w:t>
      </w:r>
      <w:r w:rsidR="006D6F68" w:rsidRPr="0020793A">
        <w:rPr>
          <w:sz w:val="24"/>
        </w:rPr>
        <w:t xml:space="preserve">данного </w:t>
      </w:r>
      <w:r w:rsidR="006D6F68" w:rsidRPr="00E517B1">
        <w:rPr>
          <w:sz w:val="24"/>
          <w:szCs w:val="24"/>
        </w:rPr>
        <w:t>пункта не распространяются на эмитентов российских депозитарных расписок).</w:t>
      </w:r>
    </w:p>
    <w:p w14:paraId="69173E93" w14:textId="77777777" w:rsidR="006D6F68" w:rsidRPr="00E517B1" w:rsidRDefault="006338B8" w:rsidP="006D6F68">
      <w:pPr>
        <w:tabs>
          <w:tab w:val="left" w:pos="0"/>
          <w:tab w:val="left" w:pos="1021"/>
        </w:tabs>
        <w:spacing w:before="120"/>
        <w:ind w:firstLine="567"/>
        <w:jc w:val="both"/>
        <w:rPr>
          <w:sz w:val="24"/>
          <w:szCs w:val="24"/>
        </w:rPr>
      </w:pPr>
      <w:r>
        <w:rPr>
          <w:sz w:val="24"/>
          <w:szCs w:val="24"/>
        </w:rPr>
        <w:t>6</w:t>
      </w:r>
      <w:r w:rsidR="006D6F68" w:rsidRPr="00E517B1">
        <w:rPr>
          <w:sz w:val="24"/>
          <w:szCs w:val="24"/>
        </w:rPr>
        <w:t>.</w:t>
      </w:r>
      <w:r w:rsidR="006D6F68" w:rsidRPr="00E517B1">
        <w:rPr>
          <w:sz w:val="24"/>
          <w:szCs w:val="24"/>
        </w:rPr>
        <w:tab/>
      </w:r>
      <w:proofErr w:type="gramStart"/>
      <w:r w:rsidR="006D6F68" w:rsidRPr="00E517B1">
        <w:rPr>
          <w:sz w:val="24"/>
          <w:szCs w:val="24"/>
        </w:rPr>
        <w:t xml:space="preserve">Условием включения ценных бумаг корпоративного эмитента  в Котировальный список «А» второго уровня является соблюдение эмитентом требований, предусмотренных в Приложении </w:t>
      </w:r>
      <w:r w:rsidR="00275989">
        <w:rPr>
          <w:sz w:val="24"/>
          <w:szCs w:val="24"/>
        </w:rPr>
        <w:t>2</w:t>
      </w:r>
      <w:r w:rsidR="006D6F68" w:rsidRPr="00E517B1">
        <w:rPr>
          <w:sz w:val="24"/>
          <w:szCs w:val="24"/>
        </w:rPr>
        <w:t xml:space="preserve"> (</w:t>
      </w:r>
      <w:r w:rsidR="00275989">
        <w:rPr>
          <w:sz w:val="24"/>
          <w:szCs w:val="24"/>
        </w:rPr>
        <w:t>2</w:t>
      </w:r>
      <w:r w:rsidR="006D6F68" w:rsidRPr="00E517B1">
        <w:rPr>
          <w:sz w:val="24"/>
          <w:szCs w:val="24"/>
        </w:rPr>
        <w:t xml:space="preserve">.6 и </w:t>
      </w:r>
      <w:r w:rsidR="00275989">
        <w:rPr>
          <w:sz w:val="24"/>
          <w:szCs w:val="24"/>
        </w:rPr>
        <w:t>2</w:t>
      </w:r>
      <w:r w:rsidR="006D6F68" w:rsidRPr="00E517B1">
        <w:rPr>
          <w:sz w:val="24"/>
          <w:szCs w:val="24"/>
        </w:rPr>
        <w:t xml:space="preserve">.7) к Правилам, либо принятие обязательства по соблюдению таких требований по истечении года со дня включения ценных бумаг в Котировальный список «А» второго уровня, а также принятие обязательства по предоставлению </w:t>
      </w:r>
      <w:r w:rsidR="004A48CD">
        <w:rPr>
          <w:sz w:val="24"/>
          <w:szCs w:val="24"/>
        </w:rPr>
        <w:t>Бирже</w:t>
      </w:r>
      <w:r w:rsidR="006D6F68" w:rsidRPr="00E517B1">
        <w:rPr>
          <w:sz w:val="24"/>
          <w:szCs w:val="24"/>
        </w:rPr>
        <w:t xml:space="preserve"> информации, подтверждающей </w:t>
      </w:r>
      <w:r w:rsidR="006D6F68" w:rsidRPr="00EE7C50">
        <w:rPr>
          <w:sz w:val="24"/>
          <w:szCs w:val="24"/>
        </w:rPr>
        <w:t>соблюдение этих требований (требования данного</w:t>
      </w:r>
      <w:proofErr w:type="gramEnd"/>
      <w:r w:rsidR="006D6F68" w:rsidRPr="00EE7C50">
        <w:rPr>
          <w:sz w:val="24"/>
          <w:szCs w:val="24"/>
        </w:rPr>
        <w:t xml:space="preserve"> пункта не распространяются на эмитентов российских депозитарных расписок).</w:t>
      </w:r>
    </w:p>
    <w:p w14:paraId="3BC88AAF" w14:textId="77777777" w:rsidR="006D6F68" w:rsidRPr="00E517B1" w:rsidRDefault="006338B8" w:rsidP="006D6F68">
      <w:pPr>
        <w:tabs>
          <w:tab w:val="left" w:pos="0"/>
          <w:tab w:val="left" w:pos="1021"/>
        </w:tabs>
        <w:spacing w:before="120"/>
        <w:ind w:firstLine="567"/>
        <w:jc w:val="both"/>
        <w:rPr>
          <w:sz w:val="24"/>
          <w:szCs w:val="24"/>
        </w:rPr>
      </w:pPr>
      <w:r>
        <w:rPr>
          <w:sz w:val="24"/>
          <w:szCs w:val="24"/>
        </w:rPr>
        <w:t>7</w:t>
      </w:r>
      <w:r w:rsidR="006D6F68" w:rsidRPr="00E517B1">
        <w:rPr>
          <w:sz w:val="24"/>
          <w:szCs w:val="24"/>
        </w:rPr>
        <w:t>.</w:t>
      </w:r>
      <w:r w:rsidR="006D6F68" w:rsidRPr="00E517B1">
        <w:rPr>
          <w:sz w:val="24"/>
          <w:szCs w:val="24"/>
        </w:rPr>
        <w:tab/>
        <w:t xml:space="preserve">Условием включения акций в Котировальный список «Б» является соблюдение эмитентом требований, предусмотренных в Приложении </w:t>
      </w:r>
      <w:r w:rsidR="00275989">
        <w:rPr>
          <w:sz w:val="24"/>
          <w:szCs w:val="24"/>
        </w:rPr>
        <w:t>2</w:t>
      </w:r>
      <w:r w:rsidR="00275989" w:rsidRPr="00E517B1">
        <w:rPr>
          <w:sz w:val="24"/>
          <w:szCs w:val="24"/>
        </w:rPr>
        <w:t xml:space="preserve"> </w:t>
      </w:r>
      <w:r w:rsidR="006D6F68" w:rsidRPr="00E517B1">
        <w:rPr>
          <w:sz w:val="24"/>
          <w:szCs w:val="24"/>
        </w:rPr>
        <w:t>(</w:t>
      </w:r>
      <w:r w:rsidR="00275989">
        <w:rPr>
          <w:sz w:val="24"/>
          <w:szCs w:val="24"/>
        </w:rPr>
        <w:t>2</w:t>
      </w:r>
      <w:r w:rsidR="006D6F68" w:rsidRPr="00E517B1">
        <w:rPr>
          <w:sz w:val="24"/>
          <w:szCs w:val="24"/>
        </w:rPr>
        <w:t xml:space="preserve">.8) к Правилам, либо принятие обязательства по соблюдению таких требований по истечении года со дня включения акций в Котировальный список </w:t>
      </w:r>
      <w:r w:rsidR="00E21608">
        <w:rPr>
          <w:sz w:val="24"/>
          <w:szCs w:val="24"/>
        </w:rPr>
        <w:t>«</w:t>
      </w:r>
      <w:r w:rsidR="006D6F68" w:rsidRPr="00E517B1">
        <w:rPr>
          <w:sz w:val="24"/>
          <w:szCs w:val="24"/>
        </w:rPr>
        <w:t>Б</w:t>
      </w:r>
      <w:r w:rsidR="00E21608">
        <w:rPr>
          <w:sz w:val="24"/>
          <w:szCs w:val="24"/>
        </w:rPr>
        <w:t>»</w:t>
      </w:r>
      <w:r w:rsidR="006D6F68" w:rsidRPr="00E517B1">
        <w:rPr>
          <w:sz w:val="24"/>
          <w:szCs w:val="24"/>
        </w:rPr>
        <w:t xml:space="preserve">, а также принятие обязательства по предоставлению </w:t>
      </w:r>
      <w:r w:rsidR="004A48CD">
        <w:rPr>
          <w:sz w:val="24"/>
          <w:szCs w:val="24"/>
        </w:rPr>
        <w:t>Бирже</w:t>
      </w:r>
      <w:r w:rsidR="006D6F68" w:rsidRPr="00E517B1">
        <w:rPr>
          <w:sz w:val="24"/>
          <w:szCs w:val="24"/>
        </w:rPr>
        <w:t xml:space="preserve"> информации, подтверждающей соблюдение этих требований.</w:t>
      </w:r>
    </w:p>
    <w:p w14:paraId="177D2A07" w14:textId="77777777" w:rsidR="006D6F68" w:rsidRPr="00E517B1" w:rsidRDefault="0058159E" w:rsidP="006D6F68">
      <w:pPr>
        <w:tabs>
          <w:tab w:val="left" w:pos="0"/>
          <w:tab w:val="left" w:pos="1021"/>
        </w:tabs>
        <w:spacing w:before="120"/>
        <w:ind w:firstLine="567"/>
        <w:jc w:val="both"/>
        <w:rPr>
          <w:sz w:val="24"/>
          <w:szCs w:val="24"/>
        </w:rPr>
      </w:pPr>
      <w:r>
        <w:rPr>
          <w:sz w:val="24"/>
          <w:szCs w:val="24"/>
        </w:rPr>
        <w:t>8</w:t>
      </w:r>
      <w:r w:rsidR="006D6F68" w:rsidRPr="00E517B1">
        <w:rPr>
          <w:sz w:val="24"/>
          <w:szCs w:val="24"/>
        </w:rPr>
        <w:t>.</w:t>
      </w:r>
      <w:r w:rsidR="006D6F68" w:rsidRPr="00E517B1">
        <w:rPr>
          <w:sz w:val="24"/>
          <w:szCs w:val="24"/>
        </w:rPr>
        <w:tab/>
        <w:t xml:space="preserve">Условием включения акций в Котировальный список «В» и «И» является соблюдение эмитентом требований, предусмотренных соответственно в Приложении </w:t>
      </w:r>
      <w:r w:rsidR="00275989">
        <w:rPr>
          <w:sz w:val="24"/>
          <w:szCs w:val="24"/>
        </w:rPr>
        <w:t>2</w:t>
      </w:r>
      <w:r w:rsidR="00275989" w:rsidRPr="00E517B1">
        <w:rPr>
          <w:sz w:val="24"/>
          <w:szCs w:val="24"/>
        </w:rPr>
        <w:t xml:space="preserve"> </w:t>
      </w:r>
      <w:r w:rsidR="006D6F68" w:rsidRPr="00E517B1">
        <w:rPr>
          <w:sz w:val="24"/>
          <w:szCs w:val="24"/>
        </w:rPr>
        <w:t>(</w:t>
      </w:r>
      <w:r w:rsidR="00275989">
        <w:rPr>
          <w:sz w:val="24"/>
          <w:szCs w:val="24"/>
        </w:rPr>
        <w:t>2</w:t>
      </w:r>
      <w:r w:rsidR="006D6F68" w:rsidRPr="00E517B1">
        <w:rPr>
          <w:sz w:val="24"/>
          <w:szCs w:val="24"/>
        </w:rPr>
        <w:t xml:space="preserve">.8 и </w:t>
      </w:r>
      <w:r w:rsidR="00275989">
        <w:rPr>
          <w:sz w:val="24"/>
          <w:szCs w:val="24"/>
        </w:rPr>
        <w:t>2</w:t>
      </w:r>
      <w:r w:rsidR="006D6F68" w:rsidRPr="00E517B1">
        <w:rPr>
          <w:sz w:val="24"/>
          <w:szCs w:val="24"/>
        </w:rPr>
        <w:t xml:space="preserve">.9) к Правилам, а также принятие обязательства по предоставлению </w:t>
      </w:r>
      <w:r w:rsidR="004A48CD">
        <w:rPr>
          <w:sz w:val="24"/>
          <w:szCs w:val="24"/>
        </w:rPr>
        <w:t>Бирже</w:t>
      </w:r>
      <w:r w:rsidR="004A48CD" w:rsidRPr="00E517B1">
        <w:rPr>
          <w:sz w:val="24"/>
          <w:szCs w:val="24"/>
        </w:rPr>
        <w:t xml:space="preserve"> </w:t>
      </w:r>
      <w:r w:rsidR="006D6F68" w:rsidRPr="00E517B1">
        <w:rPr>
          <w:sz w:val="24"/>
          <w:szCs w:val="24"/>
        </w:rPr>
        <w:t>информации, подтверждающей соблюдение этих требований.</w:t>
      </w:r>
    </w:p>
    <w:p w14:paraId="37C208D7" w14:textId="77777777" w:rsidR="006D6F68" w:rsidRPr="00E517B1" w:rsidRDefault="006D6F68" w:rsidP="006D6F68">
      <w:pPr>
        <w:tabs>
          <w:tab w:val="left" w:pos="0"/>
          <w:tab w:val="left" w:pos="1021"/>
        </w:tabs>
        <w:spacing w:before="120"/>
        <w:ind w:firstLine="567"/>
        <w:jc w:val="both"/>
        <w:rPr>
          <w:sz w:val="24"/>
          <w:szCs w:val="24"/>
        </w:rPr>
      </w:pPr>
      <w:proofErr w:type="gramStart"/>
      <w:r w:rsidRPr="00E517B1">
        <w:rPr>
          <w:sz w:val="24"/>
        </w:rPr>
        <w:t>Ценные бумаги могут быть включены в Котировальный список «В» и «И» при условии, что данные ценные бумаги впервые публично размещаются путем открытой подписки, осуществляемой через фондовую биржу или с привлечением брокера, оказывающего услуги по их размещению, либо впервые предлагаются к публичному обращению через фондовую биржу или с привлечением брокера для совершения сделок, направленных на отчуждение таких ценных бумаг.</w:t>
      </w:r>
      <w:proofErr w:type="gramEnd"/>
    </w:p>
    <w:p w14:paraId="213E5D56" w14:textId="77777777" w:rsidR="003C2ABD" w:rsidRPr="004109A3" w:rsidRDefault="0058159E" w:rsidP="003C2ABD">
      <w:pPr>
        <w:tabs>
          <w:tab w:val="left" w:pos="0"/>
          <w:tab w:val="left" w:pos="1021"/>
        </w:tabs>
        <w:spacing w:before="120"/>
        <w:ind w:firstLine="567"/>
        <w:jc w:val="both"/>
        <w:rPr>
          <w:sz w:val="24"/>
          <w:szCs w:val="24"/>
        </w:rPr>
      </w:pPr>
      <w:bookmarkStart w:id="85" w:name="_Toc205778341"/>
      <w:bookmarkStart w:id="86" w:name="_Toc246913288"/>
      <w:r>
        <w:rPr>
          <w:sz w:val="24"/>
          <w:szCs w:val="24"/>
        </w:rPr>
        <w:t>9</w:t>
      </w:r>
      <w:r w:rsidR="00AB7C1A">
        <w:rPr>
          <w:sz w:val="24"/>
          <w:szCs w:val="24"/>
        </w:rPr>
        <w:t xml:space="preserve">. </w:t>
      </w:r>
      <w:r w:rsidR="00AB7C1A" w:rsidRPr="007A2308">
        <w:rPr>
          <w:sz w:val="24"/>
          <w:szCs w:val="24"/>
        </w:rPr>
        <w:t xml:space="preserve">Включение ценных бумаг в </w:t>
      </w:r>
      <w:r w:rsidR="004A48CD">
        <w:rPr>
          <w:sz w:val="24"/>
          <w:szCs w:val="24"/>
        </w:rPr>
        <w:t>К</w:t>
      </w:r>
      <w:r w:rsidR="004A48CD" w:rsidRPr="007A2308">
        <w:rPr>
          <w:sz w:val="24"/>
          <w:szCs w:val="24"/>
        </w:rPr>
        <w:t xml:space="preserve">отировальный </w:t>
      </w:r>
      <w:r w:rsidR="00AB7C1A" w:rsidRPr="007A2308">
        <w:rPr>
          <w:sz w:val="24"/>
          <w:szCs w:val="24"/>
        </w:rPr>
        <w:t xml:space="preserve">список "В" осуществляется на срок, не превышающий </w:t>
      </w:r>
      <w:r w:rsidR="00AB7C1A">
        <w:rPr>
          <w:sz w:val="24"/>
          <w:szCs w:val="24"/>
        </w:rPr>
        <w:t xml:space="preserve">1 (одного) </w:t>
      </w:r>
      <w:r w:rsidR="00AB7C1A" w:rsidRPr="007A2308">
        <w:rPr>
          <w:sz w:val="24"/>
          <w:szCs w:val="24"/>
        </w:rPr>
        <w:t xml:space="preserve">года </w:t>
      </w:r>
      <w:proofErr w:type="gramStart"/>
      <w:r w:rsidR="00AB7C1A" w:rsidRPr="007A2308">
        <w:rPr>
          <w:sz w:val="24"/>
          <w:szCs w:val="24"/>
        </w:rPr>
        <w:t>с даты принятия</w:t>
      </w:r>
      <w:proofErr w:type="gramEnd"/>
      <w:r w:rsidR="00AB7C1A" w:rsidRPr="007A2308">
        <w:rPr>
          <w:sz w:val="24"/>
          <w:szCs w:val="24"/>
        </w:rPr>
        <w:t xml:space="preserve"> </w:t>
      </w:r>
      <w:r w:rsidR="00AB7C1A">
        <w:rPr>
          <w:sz w:val="24"/>
          <w:szCs w:val="24"/>
        </w:rPr>
        <w:t>Биржей</w:t>
      </w:r>
      <w:r w:rsidR="00AB7C1A" w:rsidRPr="007A2308">
        <w:rPr>
          <w:sz w:val="24"/>
          <w:szCs w:val="24"/>
        </w:rPr>
        <w:t xml:space="preserve"> решения о включении их в указанный котировальный список. </w:t>
      </w:r>
    </w:p>
    <w:p w14:paraId="708F81E2" w14:textId="77777777" w:rsidR="0071187D" w:rsidRPr="00E517B1" w:rsidRDefault="0071187D" w:rsidP="00385D38">
      <w:pPr>
        <w:tabs>
          <w:tab w:val="left" w:pos="0"/>
          <w:tab w:val="left" w:pos="1021"/>
        </w:tabs>
        <w:spacing w:before="120"/>
        <w:ind w:firstLine="567"/>
        <w:jc w:val="both"/>
        <w:rPr>
          <w:sz w:val="24"/>
        </w:rPr>
      </w:pPr>
      <w:r w:rsidRPr="00E517B1">
        <w:rPr>
          <w:sz w:val="24"/>
        </w:rPr>
        <w:t>По истечении указанного срока ценные бумаги должны быть переведены в другой Котировальный список или в Перечень внесписочных ценных бумаг при условии соответствия ценных бумаг и эмитента требованиям, предъявляемым для включения ценных бумаг в соответствующи</w:t>
      </w:r>
      <w:r w:rsidR="00553EC0">
        <w:rPr>
          <w:sz w:val="24"/>
        </w:rPr>
        <w:t>е</w:t>
      </w:r>
      <w:r w:rsidRPr="00E517B1">
        <w:rPr>
          <w:sz w:val="24"/>
        </w:rPr>
        <w:t xml:space="preserve"> </w:t>
      </w:r>
      <w:r w:rsidR="00553EC0">
        <w:rPr>
          <w:sz w:val="24"/>
        </w:rPr>
        <w:t>разделы</w:t>
      </w:r>
      <w:r w:rsidRPr="00E517B1">
        <w:rPr>
          <w:sz w:val="24"/>
          <w:szCs w:val="24"/>
        </w:rPr>
        <w:t xml:space="preserve"> Списка.</w:t>
      </w:r>
    </w:p>
    <w:p w14:paraId="29D9DFB9" w14:textId="77777777" w:rsidR="00AB7C1A" w:rsidRPr="00E517B1" w:rsidRDefault="00015A03" w:rsidP="00AB7C1A">
      <w:pPr>
        <w:tabs>
          <w:tab w:val="left" w:pos="0"/>
          <w:tab w:val="left" w:pos="1021"/>
        </w:tabs>
        <w:spacing w:before="120"/>
        <w:ind w:firstLine="567"/>
        <w:jc w:val="both"/>
        <w:rPr>
          <w:sz w:val="24"/>
          <w:szCs w:val="24"/>
        </w:rPr>
      </w:pPr>
      <w:proofErr w:type="gramStart"/>
      <w:r>
        <w:rPr>
          <w:sz w:val="24"/>
          <w:szCs w:val="24"/>
        </w:rPr>
        <w:t>До</w:t>
      </w:r>
      <w:r w:rsidR="00AB7C1A" w:rsidRPr="007A2308">
        <w:rPr>
          <w:sz w:val="24"/>
          <w:szCs w:val="24"/>
        </w:rPr>
        <w:t xml:space="preserve"> истечени</w:t>
      </w:r>
      <w:r>
        <w:rPr>
          <w:sz w:val="24"/>
          <w:szCs w:val="24"/>
        </w:rPr>
        <w:t>я</w:t>
      </w:r>
      <w:r w:rsidR="00AB7C1A" w:rsidRPr="007A2308">
        <w:rPr>
          <w:sz w:val="24"/>
          <w:szCs w:val="24"/>
        </w:rPr>
        <w:t xml:space="preserve"> указанного срока </w:t>
      </w:r>
      <w:r w:rsidR="00AB7C1A" w:rsidRPr="00E517B1">
        <w:rPr>
          <w:sz w:val="24"/>
          <w:szCs w:val="24"/>
        </w:rPr>
        <w:t xml:space="preserve">Заявителем  может быть подано заявление о переводе его ценных бумаг в другой Котировальный список или заявление о переводе ценных бумаг из Котировального списка в Перечень внесписочных ценных бумаг при условии соответствия ценных бумаг и эмитента требованиям, предъявляемым при включении в Котировальный список соответствующей категории или при </w:t>
      </w:r>
      <w:r w:rsidR="00AB7C1A">
        <w:rPr>
          <w:sz w:val="24"/>
          <w:szCs w:val="24"/>
        </w:rPr>
        <w:t xml:space="preserve">включении ценных бумаг в Перечень внесписочных ценных бумаг </w:t>
      </w:r>
      <w:r w:rsidR="00AB7C1A" w:rsidRPr="00E517B1">
        <w:rPr>
          <w:sz w:val="24"/>
          <w:szCs w:val="24"/>
        </w:rPr>
        <w:t>соответственно.</w:t>
      </w:r>
      <w:proofErr w:type="gramEnd"/>
    </w:p>
    <w:p w14:paraId="4C76AC8B" w14:textId="77777777" w:rsidR="00EA526D" w:rsidRPr="004109A3" w:rsidRDefault="00EA526D" w:rsidP="00AB7C1A">
      <w:pPr>
        <w:tabs>
          <w:tab w:val="left" w:pos="0"/>
          <w:tab w:val="left" w:pos="1021"/>
        </w:tabs>
        <w:spacing w:before="120"/>
        <w:ind w:firstLine="567"/>
        <w:jc w:val="both"/>
        <w:rPr>
          <w:sz w:val="24"/>
        </w:rPr>
      </w:pPr>
      <w:r w:rsidRPr="004109A3">
        <w:rPr>
          <w:sz w:val="24"/>
        </w:rPr>
        <w:t>Включение облигаций в Котировальный список «В» не допускается, если ранее осуществлялось исключение облигаций этого же эмитента из котировальных списков на всех фондовых биржах, включивших эти облигации в котировальные списки, за исключением делистинга в связи с истечением срока обращения облигаций или их погашением (аннулированием).</w:t>
      </w:r>
    </w:p>
    <w:p w14:paraId="00B2137D" w14:textId="77777777" w:rsidR="00D84CC4" w:rsidRDefault="003C2ABD" w:rsidP="00AB7C1A">
      <w:pPr>
        <w:tabs>
          <w:tab w:val="left" w:pos="0"/>
          <w:tab w:val="left" w:pos="1021"/>
        </w:tabs>
        <w:spacing w:before="120"/>
        <w:ind w:firstLine="567"/>
        <w:jc w:val="both"/>
        <w:rPr>
          <w:sz w:val="24"/>
        </w:rPr>
      </w:pPr>
      <w:r w:rsidRPr="004109A3">
        <w:rPr>
          <w:sz w:val="24"/>
        </w:rPr>
        <w:t xml:space="preserve">10. </w:t>
      </w:r>
      <w:proofErr w:type="gramStart"/>
      <w:r w:rsidR="00EA526D" w:rsidRPr="004109A3">
        <w:rPr>
          <w:sz w:val="24"/>
        </w:rPr>
        <w:t>Включение российских депозитарных расписок в Котировальный список «В»  не допускается, если ранее осуществлялось исключение российских депозитарных расписок, удостоверяющих права в отношении представляемых ценных бумаг этого же эмитента, из котировальных списков на всех фондовых биржах, включивших российские депозитарные расписки  в котировальные списки, за исключением делистинга в связи с истечением срока обращения российских депозитарных расписок или их погашением (аннулированием).</w:t>
      </w:r>
      <w:proofErr w:type="gramEnd"/>
    </w:p>
    <w:p w14:paraId="705E7665" w14:textId="4AA26339" w:rsidR="006E0640" w:rsidRPr="004109A3" w:rsidRDefault="003C2ABD" w:rsidP="00AB7C1A">
      <w:pPr>
        <w:tabs>
          <w:tab w:val="left" w:pos="0"/>
          <w:tab w:val="left" w:pos="1021"/>
        </w:tabs>
        <w:spacing w:before="120"/>
        <w:ind w:firstLine="567"/>
        <w:jc w:val="both"/>
        <w:rPr>
          <w:sz w:val="24"/>
          <w:szCs w:val="24"/>
        </w:rPr>
      </w:pPr>
      <w:r w:rsidRPr="004109A3">
        <w:rPr>
          <w:sz w:val="24"/>
        </w:rPr>
        <w:t>11</w:t>
      </w:r>
      <w:r w:rsidR="00AB7C1A" w:rsidRPr="004109A3">
        <w:rPr>
          <w:sz w:val="24"/>
        </w:rPr>
        <w:t>.</w:t>
      </w:r>
      <w:r w:rsidR="00AB7C1A" w:rsidRPr="0020793A">
        <w:rPr>
          <w:sz w:val="24"/>
        </w:rPr>
        <w:t xml:space="preserve"> </w:t>
      </w:r>
      <w:r w:rsidR="00AB7C1A" w:rsidRPr="00E517B1">
        <w:rPr>
          <w:sz w:val="24"/>
          <w:szCs w:val="24"/>
        </w:rPr>
        <w:t xml:space="preserve">Включение акций в Котировальный список «И» осуществляется на срок, не превышающий 5 лет </w:t>
      </w:r>
      <w:proofErr w:type="gramStart"/>
      <w:r w:rsidR="00AB7C1A" w:rsidRPr="00E517B1">
        <w:rPr>
          <w:sz w:val="24"/>
          <w:szCs w:val="24"/>
        </w:rPr>
        <w:t>с даты принятия</w:t>
      </w:r>
      <w:proofErr w:type="gramEnd"/>
      <w:r w:rsidR="00AB7C1A" w:rsidRPr="00E517B1">
        <w:rPr>
          <w:sz w:val="24"/>
          <w:szCs w:val="24"/>
        </w:rPr>
        <w:t xml:space="preserve"> Бирж</w:t>
      </w:r>
      <w:r w:rsidR="0058159E">
        <w:rPr>
          <w:sz w:val="24"/>
          <w:szCs w:val="24"/>
        </w:rPr>
        <w:t>ей</w:t>
      </w:r>
      <w:r w:rsidR="00AB7C1A" w:rsidRPr="00E517B1">
        <w:rPr>
          <w:sz w:val="24"/>
          <w:szCs w:val="24"/>
        </w:rPr>
        <w:t xml:space="preserve"> решения о </w:t>
      </w:r>
      <w:r w:rsidR="00AB7C1A" w:rsidRPr="007A2308">
        <w:rPr>
          <w:sz w:val="24"/>
          <w:szCs w:val="24"/>
        </w:rPr>
        <w:t xml:space="preserve">включении их в указанный </w:t>
      </w:r>
      <w:r w:rsidR="0058159E">
        <w:rPr>
          <w:sz w:val="24"/>
          <w:szCs w:val="24"/>
        </w:rPr>
        <w:t>К</w:t>
      </w:r>
      <w:r w:rsidR="0058159E" w:rsidRPr="007A2308">
        <w:rPr>
          <w:sz w:val="24"/>
          <w:szCs w:val="24"/>
        </w:rPr>
        <w:t xml:space="preserve">отировальный </w:t>
      </w:r>
      <w:r w:rsidR="00AB7C1A" w:rsidRPr="007A2308">
        <w:rPr>
          <w:sz w:val="24"/>
          <w:szCs w:val="24"/>
        </w:rPr>
        <w:t>список</w:t>
      </w:r>
      <w:r w:rsidR="00AB7C1A" w:rsidRPr="00E517B1">
        <w:rPr>
          <w:sz w:val="24"/>
          <w:szCs w:val="24"/>
        </w:rPr>
        <w:t xml:space="preserve">. </w:t>
      </w:r>
    </w:p>
    <w:p w14:paraId="72F0F01B" w14:textId="77777777" w:rsidR="009623F2" w:rsidRDefault="0071187D" w:rsidP="00385D38">
      <w:pPr>
        <w:widowControl/>
        <w:tabs>
          <w:tab w:val="left" w:pos="468"/>
        </w:tabs>
        <w:spacing w:before="120"/>
        <w:ind w:firstLine="567"/>
        <w:jc w:val="both"/>
        <w:rPr>
          <w:sz w:val="24"/>
          <w:szCs w:val="24"/>
        </w:rPr>
      </w:pPr>
      <w:r w:rsidRPr="00E517B1">
        <w:rPr>
          <w:sz w:val="24"/>
          <w:szCs w:val="24"/>
        </w:rPr>
        <w:t xml:space="preserve">По истечении указанного срока акции должны быть переведены в другой Котировальный список или в Перечень внесписочных ценных бумаг, при условии соответствия акций и эмитента требованиям, предъявляемым для включения ценных бумаг  </w:t>
      </w:r>
      <w:r w:rsidR="00553EC0" w:rsidRPr="00E517B1">
        <w:rPr>
          <w:sz w:val="24"/>
        </w:rPr>
        <w:t>в соответствующи</w:t>
      </w:r>
      <w:r w:rsidR="00553EC0">
        <w:rPr>
          <w:sz w:val="24"/>
        </w:rPr>
        <w:t>е</w:t>
      </w:r>
      <w:r w:rsidR="00553EC0" w:rsidRPr="00E517B1">
        <w:rPr>
          <w:sz w:val="24"/>
        </w:rPr>
        <w:t xml:space="preserve"> </w:t>
      </w:r>
      <w:r w:rsidR="00553EC0">
        <w:rPr>
          <w:sz w:val="24"/>
        </w:rPr>
        <w:t>разделы Списка</w:t>
      </w:r>
      <w:r w:rsidRPr="00E517B1">
        <w:rPr>
          <w:sz w:val="24"/>
          <w:szCs w:val="24"/>
        </w:rPr>
        <w:t>.</w:t>
      </w:r>
    </w:p>
    <w:p w14:paraId="266877DA" w14:textId="7FC62AA2" w:rsidR="00AB7C1A" w:rsidRPr="00E517B1" w:rsidRDefault="00015A03" w:rsidP="00AB7C1A">
      <w:pPr>
        <w:tabs>
          <w:tab w:val="left" w:pos="0"/>
          <w:tab w:val="left" w:pos="1021"/>
        </w:tabs>
        <w:spacing w:before="120"/>
        <w:ind w:firstLine="567"/>
        <w:jc w:val="both"/>
        <w:rPr>
          <w:sz w:val="24"/>
          <w:szCs w:val="24"/>
        </w:rPr>
      </w:pPr>
      <w:proofErr w:type="gramStart"/>
      <w:r>
        <w:rPr>
          <w:sz w:val="24"/>
          <w:szCs w:val="24"/>
        </w:rPr>
        <w:t>Д</w:t>
      </w:r>
      <w:r w:rsidRPr="00E517B1">
        <w:rPr>
          <w:sz w:val="24"/>
          <w:szCs w:val="24"/>
        </w:rPr>
        <w:t xml:space="preserve">о </w:t>
      </w:r>
      <w:r w:rsidR="00AB7C1A" w:rsidRPr="00E517B1">
        <w:rPr>
          <w:sz w:val="24"/>
          <w:szCs w:val="24"/>
        </w:rPr>
        <w:t>истечени</w:t>
      </w:r>
      <w:r>
        <w:rPr>
          <w:sz w:val="24"/>
          <w:szCs w:val="24"/>
        </w:rPr>
        <w:t>я</w:t>
      </w:r>
      <w:r w:rsidR="00AB7C1A" w:rsidRPr="00E517B1">
        <w:rPr>
          <w:sz w:val="24"/>
          <w:szCs w:val="24"/>
        </w:rPr>
        <w:t xml:space="preserve"> указанного срока Заявителем может быть подано заявление о переводе акций в другой Котировальный список или заявление о переводе ценных бумаг из Котировального списка в Перечень внесписочных ценных бумаг, при условии соответствия акций и эмитента требованиям, предъявляемым при включении в Котировальный список соответствующей категории или при </w:t>
      </w:r>
      <w:r w:rsidR="00AB7C1A">
        <w:rPr>
          <w:sz w:val="24"/>
          <w:szCs w:val="24"/>
        </w:rPr>
        <w:t xml:space="preserve">включении Перечень внесписочных ценных бумаг </w:t>
      </w:r>
      <w:r w:rsidR="00AB7C1A" w:rsidRPr="00E517B1">
        <w:rPr>
          <w:sz w:val="24"/>
          <w:szCs w:val="24"/>
        </w:rPr>
        <w:t>соответственно.</w:t>
      </w:r>
      <w:proofErr w:type="gramEnd"/>
    </w:p>
    <w:bookmarkEnd w:id="85"/>
    <w:bookmarkEnd w:id="86"/>
    <w:p w14:paraId="10CAB027" w14:textId="52C5601E" w:rsidR="006D6F68" w:rsidRPr="00E517B1" w:rsidRDefault="003C2ABD" w:rsidP="006D6F68">
      <w:pPr>
        <w:tabs>
          <w:tab w:val="left" w:pos="0"/>
          <w:tab w:val="left" w:pos="1021"/>
        </w:tabs>
        <w:spacing w:before="120"/>
        <w:ind w:firstLine="567"/>
        <w:jc w:val="both"/>
        <w:rPr>
          <w:sz w:val="24"/>
          <w:szCs w:val="24"/>
        </w:rPr>
      </w:pPr>
      <w:r w:rsidRPr="004109A3">
        <w:rPr>
          <w:sz w:val="24"/>
          <w:szCs w:val="24"/>
        </w:rPr>
        <w:t>12</w:t>
      </w:r>
      <w:r w:rsidR="006D6F68" w:rsidRPr="00E517B1">
        <w:rPr>
          <w:sz w:val="24"/>
          <w:szCs w:val="24"/>
        </w:rPr>
        <w:t>.</w:t>
      </w:r>
      <w:r w:rsidR="006D6F68" w:rsidRPr="00E517B1">
        <w:rPr>
          <w:sz w:val="24"/>
          <w:szCs w:val="24"/>
        </w:rPr>
        <w:tab/>
      </w:r>
      <w:proofErr w:type="gramStart"/>
      <w:r w:rsidR="006D6F68" w:rsidRPr="00E517B1">
        <w:rPr>
          <w:sz w:val="24"/>
          <w:szCs w:val="24"/>
        </w:rPr>
        <w:t xml:space="preserve">При включении </w:t>
      </w:r>
      <w:r w:rsidR="006D6F68" w:rsidRPr="00956B31">
        <w:rPr>
          <w:sz w:val="24"/>
          <w:szCs w:val="24"/>
        </w:rPr>
        <w:t>облигаций корпоративного</w:t>
      </w:r>
      <w:r w:rsidR="006D6F68" w:rsidRPr="004109A3">
        <w:rPr>
          <w:sz w:val="24"/>
          <w:szCs w:val="24"/>
        </w:rPr>
        <w:t xml:space="preserve"> эмитента</w:t>
      </w:r>
      <w:r w:rsidR="00896312" w:rsidRPr="004109A3">
        <w:rPr>
          <w:sz w:val="24"/>
          <w:szCs w:val="24"/>
        </w:rPr>
        <w:t>, облигаций иностранного</w:t>
      </w:r>
      <w:r w:rsidR="006D6F68" w:rsidRPr="00956B31">
        <w:rPr>
          <w:sz w:val="24"/>
          <w:szCs w:val="24"/>
        </w:rPr>
        <w:t xml:space="preserve"> эмитента</w:t>
      </w:r>
      <w:r w:rsidR="006D6F68" w:rsidRPr="00E517B1">
        <w:rPr>
          <w:sz w:val="24"/>
          <w:szCs w:val="24"/>
        </w:rPr>
        <w:t xml:space="preserve"> или субфедеральных (муниципальных) ценных бумаг в Котировальный список «А» первого уровня наряду с требованиями Приложения </w:t>
      </w:r>
      <w:r w:rsidR="00275989">
        <w:rPr>
          <w:sz w:val="24"/>
          <w:szCs w:val="24"/>
        </w:rPr>
        <w:t>2</w:t>
      </w:r>
      <w:r w:rsidR="00D84CC4">
        <w:rPr>
          <w:sz w:val="24"/>
          <w:szCs w:val="24"/>
        </w:rPr>
        <w:t xml:space="preserve"> </w:t>
      </w:r>
      <w:r w:rsidR="006D6F68" w:rsidRPr="004109A3">
        <w:rPr>
          <w:sz w:val="24"/>
          <w:szCs w:val="24"/>
        </w:rPr>
        <w:t>(</w:t>
      </w:r>
      <w:r w:rsidR="00275989" w:rsidRPr="004109A3">
        <w:rPr>
          <w:sz w:val="24"/>
          <w:szCs w:val="24"/>
        </w:rPr>
        <w:t>2</w:t>
      </w:r>
      <w:r w:rsidR="006D6F68" w:rsidRPr="004109A3">
        <w:rPr>
          <w:sz w:val="24"/>
          <w:szCs w:val="24"/>
        </w:rPr>
        <w:t xml:space="preserve">.1) к Правилам </w:t>
      </w:r>
      <w:r w:rsidR="00896312" w:rsidRPr="004109A3">
        <w:rPr>
          <w:sz w:val="24"/>
          <w:szCs w:val="24"/>
        </w:rPr>
        <w:t xml:space="preserve">и требованиями  нормативных правовых актов </w:t>
      </w:r>
      <w:r w:rsidR="00B258BB" w:rsidRPr="004109A3">
        <w:rPr>
          <w:sz w:val="24"/>
          <w:szCs w:val="24"/>
        </w:rPr>
        <w:t>федерального органа исполнительной власти по рынку ценных бумаг</w:t>
      </w:r>
      <w:r w:rsidR="006D6F68" w:rsidRPr="00E517B1">
        <w:rPr>
          <w:sz w:val="24"/>
          <w:szCs w:val="24"/>
        </w:rPr>
        <w:t xml:space="preserve"> необходимо соблюдение требования о наличии рейтинга эмитента и/или выпуска облигаций данного эмитента.</w:t>
      </w:r>
      <w:proofErr w:type="gramEnd"/>
      <w:r w:rsidR="006D6F68" w:rsidRPr="00E517B1">
        <w:rPr>
          <w:sz w:val="24"/>
          <w:szCs w:val="24"/>
        </w:rPr>
        <w:t xml:space="preserve"> Уровень рейтинга эмитента и/или выпуска облигаций данного эмитента, а также перечень рейтинговых агентств устанавливается решением </w:t>
      </w:r>
      <w:r w:rsidR="0058159E">
        <w:rPr>
          <w:sz w:val="24"/>
          <w:szCs w:val="24"/>
        </w:rPr>
        <w:t>Биржи</w:t>
      </w:r>
      <w:r w:rsidR="006D6F68" w:rsidRPr="00E517B1">
        <w:rPr>
          <w:sz w:val="24"/>
          <w:szCs w:val="24"/>
        </w:rPr>
        <w:t>.</w:t>
      </w:r>
    </w:p>
    <w:p w14:paraId="4AD4865C" w14:textId="0A95AD87" w:rsidR="007E779A" w:rsidRDefault="000F43A9" w:rsidP="006D6F68">
      <w:pPr>
        <w:tabs>
          <w:tab w:val="left" w:pos="0"/>
          <w:tab w:val="left" w:pos="1021"/>
        </w:tabs>
        <w:spacing w:before="120"/>
        <w:ind w:firstLine="567"/>
        <w:jc w:val="both"/>
        <w:rPr>
          <w:sz w:val="24"/>
          <w:szCs w:val="24"/>
        </w:rPr>
      </w:pPr>
      <w:r w:rsidRPr="004109A3">
        <w:rPr>
          <w:sz w:val="24"/>
          <w:szCs w:val="24"/>
        </w:rPr>
        <w:t>13</w:t>
      </w:r>
      <w:r w:rsidR="006D6F68" w:rsidRPr="00E517B1">
        <w:rPr>
          <w:sz w:val="24"/>
          <w:szCs w:val="24"/>
        </w:rPr>
        <w:t xml:space="preserve">. </w:t>
      </w:r>
      <w:r w:rsidR="00FD2E56">
        <w:rPr>
          <w:sz w:val="24"/>
          <w:szCs w:val="24"/>
        </w:rPr>
        <w:t>Ценные бумаги могут быть включены в следующие Котировальные списки в</w:t>
      </w:r>
      <w:r w:rsidR="0058159E">
        <w:rPr>
          <w:sz w:val="24"/>
          <w:szCs w:val="24"/>
        </w:rPr>
        <w:t xml:space="preserve"> зависимости от типа ценных бумаг и их эмитента</w:t>
      </w:r>
      <w:r w:rsidR="007E779A" w:rsidRPr="005C1CBD">
        <w:rPr>
          <w:sz w:val="24"/>
          <w:szCs w:val="24"/>
        </w:rPr>
        <w:t>:</w:t>
      </w:r>
    </w:p>
    <w:p w14:paraId="5633481E" w14:textId="77777777" w:rsidR="00FD2E56" w:rsidRDefault="00FD2E56" w:rsidP="005F2E6B">
      <w:pPr>
        <w:numPr>
          <w:ilvl w:val="0"/>
          <w:numId w:val="31"/>
        </w:numPr>
        <w:tabs>
          <w:tab w:val="clear" w:pos="1287"/>
          <w:tab w:val="left" w:pos="1080"/>
        </w:tabs>
        <w:spacing w:before="60"/>
        <w:ind w:left="1078" w:hanging="539"/>
        <w:jc w:val="both"/>
        <w:rPr>
          <w:sz w:val="24"/>
          <w:szCs w:val="24"/>
        </w:rPr>
      </w:pPr>
      <w:proofErr w:type="gramStart"/>
      <w:r>
        <w:rPr>
          <w:sz w:val="24"/>
          <w:szCs w:val="24"/>
        </w:rPr>
        <w:t xml:space="preserve">Акции могут быть включены в </w:t>
      </w:r>
      <w:r w:rsidRPr="00E517B1">
        <w:rPr>
          <w:sz w:val="24"/>
          <w:szCs w:val="24"/>
        </w:rPr>
        <w:t>Котировальные списки «А» первого уровня, «А» второго уровня, «Б»</w:t>
      </w:r>
      <w:r>
        <w:rPr>
          <w:sz w:val="24"/>
          <w:szCs w:val="24"/>
        </w:rPr>
        <w:t>,</w:t>
      </w:r>
      <w:r w:rsidRPr="00E517B1">
        <w:rPr>
          <w:sz w:val="24"/>
          <w:szCs w:val="24"/>
        </w:rPr>
        <w:t xml:space="preserve"> «В»</w:t>
      </w:r>
      <w:r>
        <w:rPr>
          <w:sz w:val="24"/>
          <w:szCs w:val="24"/>
        </w:rPr>
        <w:t xml:space="preserve"> и «И»;</w:t>
      </w:r>
      <w:proofErr w:type="gramEnd"/>
    </w:p>
    <w:p w14:paraId="086298CB" w14:textId="77777777" w:rsidR="00FD2E56" w:rsidRDefault="00FD2E56" w:rsidP="005F2E6B">
      <w:pPr>
        <w:numPr>
          <w:ilvl w:val="0"/>
          <w:numId w:val="31"/>
        </w:numPr>
        <w:tabs>
          <w:tab w:val="clear" w:pos="1287"/>
          <w:tab w:val="left" w:pos="1080"/>
        </w:tabs>
        <w:spacing w:before="60"/>
        <w:ind w:left="1078" w:hanging="539"/>
        <w:jc w:val="both"/>
        <w:rPr>
          <w:sz w:val="24"/>
          <w:szCs w:val="24"/>
        </w:rPr>
      </w:pPr>
      <w:r>
        <w:rPr>
          <w:sz w:val="24"/>
          <w:szCs w:val="24"/>
        </w:rPr>
        <w:t xml:space="preserve">Облигации (в том числе биржевые облигации) корпоративных эмитентов могут быть включены только в </w:t>
      </w:r>
      <w:r w:rsidRPr="00E517B1">
        <w:rPr>
          <w:sz w:val="24"/>
          <w:szCs w:val="24"/>
        </w:rPr>
        <w:t>Котировальные списки «А» первого уровня, «А» второго уровня, «Б» и «В»</w:t>
      </w:r>
      <w:r>
        <w:rPr>
          <w:sz w:val="24"/>
          <w:szCs w:val="24"/>
        </w:rPr>
        <w:t>;</w:t>
      </w:r>
    </w:p>
    <w:p w14:paraId="498C5AD1" w14:textId="2B2EC340" w:rsidR="006D6F68" w:rsidRPr="00E517B1" w:rsidRDefault="006661E6" w:rsidP="005F2E6B">
      <w:pPr>
        <w:numPr>
          <w:ilvl w:val="0"/>
          <w:numId w:val="31"/>
        </w:numPr>
        <w:tabs>
          <w:tab w:val="clear" w:pos="1287"/>
          <w:tab w:val="left" w:pos="1080"/>
        </w:tabs>
        <w:spacing w:before="60"/>
        <w:ind w:left="1078" w:hanging="539"/>
        <w:jc w:val="both"/>
        <w:rPr>
          <w:sz w:val="24"/>
          <w:szCs w:val="24"/>
        </w:rPr>
      </w:pPr>
      <w:r>
        <w:rPr>
          <w:sz w:val="24"/>
          <w:szCs w:val="24"/>
        </w:rPr>
        <w:t>Д</w:t>
      </w:r>
      <w:r w:rsidR="006D6F68" w:rsidRPr="00E517B1">
        <w:rPr>
          <w:sz w:val="24"/>
          <w:szCs w:val="24"/>
        </w:rPr>
        <w:t>епозитарные расписки могут быть включены только в Котировальные списки «А» первого уровня, «А» второго уровня, «Б» и «В»</w:t>
      </w:r>
      <w:r w:rsidR="00C10D7A">
        <w:rPr>
          <w:sz w:val="24"/>
          <w:szCs w:val="24"/>
        </w:rPr>
        <w:t>;</w:t>
      </w:r>
    </w:p>
    <w:p w14:paraId="2884F12C" w14:textId="77777777" w:rsidR="006D6F68" w:rsidRPr="00E517B1" w:rsidRDefault="006D6F68" w:rsidP="005F2E6B">
      <w:pPr>
        <w:numPr>
          <w:ilvl w:val="0"/>
          <w:numId w:val="31"/>
        </w:numPr>
        <w:tabs>
          <w:tab w:val="clear" w:pos="1287"/>
          <w:tab w:val="left" w:pos="1080"/>
        </w:tabs>
        <w:spacing w:before="60"/>
        <w:ind w:left="1078" w:hanging="539"/>
        <w:jc w:val="both"/>
        <w:rPr>
          <w:sz w:val="24"/>
          <w:szCs w:val="24"/>
        </w:rPr>
      </w:pPr>
      <w:r w:rsidRPr="00E517B1">
        <w:rPr>
          <w:sz w:val="24"/>
          <w:szCs w:val="24"/>
        </w:rPr>
        <w:t xml:space="preserve">Инвестиционные паи и ипотечные сертификаты участия могут быть включены в Котировальные списки </w:t>
      </w:r>
      <w:r w:rsidR="0058159E">
        <w:rPr>
          <w:sz w:val="24"/>
          <w:szCs w:val="24"/>
        </w:rPr>
        <w:t>«</w:t>
      </w:r>
      <w:r w:rsidRPr="00E517B1">
        <w:rPr>
          <w:sz w:val="24"/>
          <w:szCs w:val="24"/>
        </w:rPr>
        <w:t>А</w:t>
      </w:r>
      <w:r w:rsidR="0058159E">
        <w:rPr>
          <w:sz w:val="24"/>
          <w:szCs w:val="24"/>
        </w:rPr>
        <w:t>»</w:t>
      </w:r>
      <w:r w:rsidRPr="00E517B1">
        <w:rPr>
          <w:sz w:val="24"/>
          <w:szCs w:val="24"/>
        </w:rPr>
        <w:t xml:space="preserve"> первого уровня, «А» второго уровня и "Б"</w:t>
      </w:r>
      <w:r w:rsidR="00C10D7A">
        <w:rPr>
          <w:sz w:val="24"/>
          <w:szCs w:val="24"/>
        </w:rPr>
        <w:t>;</w:t>
      </w:r>
    </w:p>
    <w:p w14:paraId="0F24F862" w14:textId="77777777" w:rsidR="006D6F68" w:rsidRPr="00E517B1" w:rsidRDefault="006D6F68" w:rsidP="005F2E6B">
      <w:pPr>
        <w:numPr>
          <w:ilvl w:val="0"/>
          <w:numId w:val="31"/>
        </w:numPr>
        <w:tabs>
          <w:tab w:val="clear" w:pos="1287"/>
          <w:tab w:val="left" w:pos="1080"/>
        </w:tabs>
        <w:spacing w:before="60"/>
        <w:ind w:left="1078" w:hanging="539"/>
        <w:jc w:val="both"/>
        <w:rPr>
          <w:sz w:val="24"/>
          <w:szCs w:val="24"/>
        </w:rPr>
      </w:pPr>
      <w:r w:rsidRPr="00E517B1">
        <w:rPr>
          <w:sz w:val="24"/>
          <w:szCs w:val="24"/>
        </w:rPr>
        <w:t xml:space="preserve">Государственные ценные бумаги могут быть включены только в Котировальный список </w:t>
      </w:r>
      <w:r w:rsidR="0058159E">
        <w:rPr>
          <w:sz w:val="24"/>
          <w:szCs w:val="24"/>
        </w:rPr>
        <w:t>«</w:t>
      </w:r>
      <w:r w:rsidRPr="00E517B1">
        <w:rPr>
          <w:sz w:val="24"/>
          <w:szCs w:val="24"/>
        </w:rPr>
        <w:t>А</w:t>
      </w:r>
      <w:r w:rsidR="0058159E">
        <w:rPr>
          <w:sz w:val="24"/>
          <w:szCs w:val="24"/>
        </w:rPr>
        <w:t>»</w:t>
      </w:r>
      <w:r w:rsidRPr="00E517B1">
        <w:rPr>
          <w:sz w:val="24"/>
          <w:szCs w:val="24"/>
        </w:rPr>
        <w:t xml:space="preserve"> первого уровня</w:t>
      </w:r>
      <w:r w:rsidR="00C10D7A">
        <w:rPr>
          <w:sz w:val="24"/>
          <w:szCs w:val="24"/>
        </w:rPr>
        <w:t>;</w:t>
      </w:r>
    </w:p>
    <w:p w14:paraId="18598173" w14:textId="41FE7065" w:rsidR="006D6F68" w:rsidRPr="00E517B1" w:rsidRDefault="006D6F68" w:rsidP="005F2E6B">
      <w:pPr>
        <w:numPr>
          <w:ilvl w:val="0"/>
          <w:numId w:val="31"/>
        </w:numPr>
        <w:tabs>
          <w:tab w:val="clear" w:pos="1287"/>
          <w:tab w:val="left" w:pos="1080"/>
        </w:tabs>
        <w:spacing w:before="60"/>
        <w:ind w:left="1078" w:hanging="539"/>
        <w:jc w:val="both"/>
        <w:rPr>
          <w:sz w:val="24"/>
          <w:szCs w:val="24"/>
        </w:rPr>
      </w:pPr>
      <w:r w:rsidRPr="00E517B1">
        <w:rPr>
          <w:sz w:val="24"/>
          <w:szCs w:val="24"/>
        </w:rPr>
        <w:t xml:space="preserve">Субфедеральные и муниципальные ценные бумаги могут быть включены в Котировальные списки </w:t>
      </w:r>
      <w:r w:rsidR="0058159E">
        <w:rPr>
          <w:sz w:val="24"/>
          <w:szCs w:val="24"/>
        </w:rPr>
        <w:t>«</w:t>
      </w:r>
      <w:r w:rsidR="0058159E" w:rsidRPr="00E517B1">
        <w:rPr>
          <w:sz w:val="24"/>
          <w:szCs w:val="24"/>
        </w:rPr>
        <w:t>А</w:t>
      </w:r>
      <w:r w:rsidR="0058159E">
        <w:rPr>
          <w:sz w:val="24"/>
          <w:szCs w:val="24"/>
        </w:rPr>
        <w:t>»</w:t>
      </w:r>
      <w:r w:rsidR="00002CFB">
        <w:rPr>
          <w:sz w:val="24"/>
          <w:szCs w:val="24"/>
        </w:rPr>
        <w:t xml:space="preserve"> </w:t>
      </w:r>
      <w:r w:rsidRPr="00E517B1">
        <w:rPr>
          <w:sz w:val="24"/>
          <w:szCs w:val="24"/>
        </w:rPr>
        <w:t xml:space="preserve">первого уровня, «А» второго уровня и </w:t>
      </w:r>
      <w:r w:rsidR="00002CFB" w:rsidRPr="00E517B1">
        <w:rPr>
          <w:sz w:val="24"/>
          <w:szCs w:val="24"/>
        </w:rPr>
        <w:t>«</w:t>
      </w:r>
      <w:r w:rsidRPr="00E517B1">
        <w:rPr>
          <w:sz w:val="24"/>
          <w:szCs w:val="24"/>
        </w:rPr>
        <w:t>Б</w:t>
      </w:r>
      <w:r w:rsidR="00002CFB">
        <w:rPr>
          <w:sz w:val="24"/>
          <w:szCs w:val="24"/>
        </w:rPr>
        <w:t>»</w:t>
      </w:r>
      <w:r w:rsidR="00C10D7A">
        <w:rPr>
          <w:sz w:val="24"/>
          <w:szCs w:val="24"/>
        </w:rPr>
        <w:t>;</w:t>
      </w:r>
    </w:p>
    <w:p w14:paraId="3CC7D4F2" w14:textId="4EAFC8B9" w:rsidR="006D6F68" w:rsidRPr="00E517B1" w:rsidRDefault="006D6F68" w:rsidP="005F2E6B">
      <w:pPr>
        <w:numPr>
          <w:ilvl w:val="0"/>
          <w:numId w:val="31"/>
        </w:numPr>
        <w:tabs>
          <w:tab w:val="clear" w:pos="1287"/>
          <w:tab w:val="left" w:pos="1080"/>
        </w:tabs>
        <w:spacing w:before="60"/>
        <w:ind w:left="1078" w:hanging="539"/>
        <w:jc w:val="both"/>
        <w:rPr>
          <w:sz w:val="24"/>
          <w:szCs w:val="24"/>
        </w:rPr>
      </w:pPr>
      <w:r w:rsidRPr="00E517B1">
        <w:rPr>
          <w:sz w:val="24"/>
          <w:szCs w:val="24"/>
        </w:rPr>
        <w:t xml:space="preserve">Облигации Банка России могут быть включены в Котировальные списки </w:t>
      </w:r>
      <w:r w:rsidR="0058159E">
        <w:rPr>
          <w:sz w:val="24"/>
          <w:szCs w:val="24"/>
        </w:rPr>
        <w:t>«</w:t>
      </w:r>
      <w:r w:rsidR="0058159E" w:rsidRPr="00E517B1">
        <w:rPr>
          <w:sz w:val="24"/>
          <w:szCs w:val="24"/>
        </w:rPr>
        <w:t>А</w:t>
      </w:r>
      <w:r w:rsidR="0058159E">
        <w:rPr>
          <w:sz w:val="24"/>
          <w:szCs w:val="24"/>
        </w:rPr>
        <w:t>»</w:t>
      </w:r>
      <w:r w:rsidR="00002CFB">
        <w:rPr>
          <w:sz w:val="24"/>
          <w:szCs w:val="24"/>
        </w:rPr>
        <w:t xml:space="preserve"> </w:t>
      </w:r>
      <w:r w:rsidRPr="00E517B1">
        <w:rPr>
          <w:sz w:val="24"/>
          <w:szCs w:val="24"/>
        </w:rPr>
        <w:t xml:space="preserve">первого уровня, «А» второго уровня и </w:t>
      </w:r>
      <w:r w:rsidR="00002CFB" w:rsidRPr="00E517B1">
        <w:rPr>
          <w:sz w:val="24"/>
          <w:szCs w:val="24"/>
        </w:rPr>
        <w:t>«</w:t>
      </w:r>
      <w:r w:rsidRPr="00E517B1">
        <w:rPr>
          <w:sz w:val="24"/>
          <w:szCs w:val="24"/>
        </w:rPr>
        <w:t>Б</w:t>
      </w:r>
      <w:r w:rsidR="00002CFB">
        <w:rPr>
          <w:sz w:val="24"/>
          <w:szCs w:val="24"/>
        </w:rPr>
        <w:t>»;</w:t>
      </w:r>
    </w:p>
    <w:p w14:paraId="59411C48" w14:textId="651BC13F" w:rsidR="006D6F68" w:rsidRPr="00E517B1" w:rsidRDefault="006D6F68" w:rsidP="005F2E6B">
      <w:pPr>
        <w:numPr>
          <w:ilvl w:val="0"/>
          <w:numId w:val="31"/>
        </w:numPr>
        <w:tabs>
          <w:tab w:val="clear" w:pos="1287"/>
          <w:tab w:val="left" w:pos="1080"/>
        </w:tabs>
        <w:spacing w:before="60"/>
        <w:ind w:left="1078" w:hanging="539"/>
        <w:jc w:val="both"/>
        <w:rPr>
          <w:sz w:val="24"/>
          <w:szCs w:val="24"/>
        </w:rPr>
      </w:pPr>
      <w:proofErr w:type="gramStart"/>
      <w:r w:rsidRPr="00E517B1">
        <w:rPr>
          <w:sz w:val="24"/>
          <w:szCs w:val="24"/>
        </w:rPr>
        <w:t>Ценные бумаги</w:t>
      </w:r>
      <w:r w:rsidR="006916CD">
        <w:rPr>
          <w:sz w:val="24"/>
          <w:szCs w:val="24"/>
        </w:rPr>
        <w:t xml:space="preserve"> </w:t>
      </w:r>
      <w:r w:rsidR="00842AB6">
        <w:rPr>
          <w:sz w:val="24"/>
          <w:szCs w:val="24"/>
        </w:rPr>
        <w:t>иностранных эмитентов</w:t>
      </w:r>
      <w:r w:rsidRPr="00E517B1">
        <w:rPr>
          <w:sz w:val="24"/>
          <w:szCs w:val="24"/>
        </w:rPr>
        <w:t xml:space="preserve"> могут быть включены в Котировальные списки </w:t>
      </w:r>
      <w:r w:rsidR="0058159E">
        <w:rPr>
          <w:sz w:val="24"/>
          <w:szCs w:val="24"/>
        </w:rPr>
        <w:t>«</w:t>
      </w:r>
      <w:r w:rsidR="0058159E" w:rsidRPr="00E517B1">
        <w:rPr>
          <w:sz w:val="24"/>
          <w:szCs w:val="24"/>
        </w:rPr>
        <w:t>А</w:t>
      </w:r>
      <w:r w:rsidR="0058159E">
        <w:rPr>
          <w:sz w:val="24"/>
          <w:szCs w:val="24"/>
        </w:rPr>
        <w:t>»</w:t>
      </w:r>
      <w:r w:rsidR="0058159E" w:rsidRPr="00E517B1">
        <w:rPr>
          <w:sz w:val="24"/>
          <w:szCs w:val="24"/>
        </w:rPr>
        <w:t xml:space="preserve"> </w:t>
      </w:r>
      <w:r w:rsidRPr="00E517B1">
        <w:rPr>
          <w:sz w:val="24"/>
          <w:szCs w:val="24"/>
        </w:rPr>
        <w:t>первого уровня, «А» второго уровня</w:t>
      </w:r>
      <w:r w:rsidR="000E0B16" w:rsidRPr="004109A3">
        <w:rPr>
          <w:sz w:val="24"/>
          <w:szCs w:val="24"/>
        </w:rPr>
        <w:t>,</w:t>
      </w:r>
      <w:r w:rsidRPr="004109A3">
        <w:rPr>
          <w:sz w:val="24"/>
          <w:szCs w:val="24"/>
        </w:rPr>
        <w:t xml:space="preserve"> </w:t>
      </w:r>
      <w:r w:rsidR="000E0B16" w:rsidRPr="004109A3">
        <w:rPr>
          <w:sz w:val="24"/>
          <w:szCs w:val="24"/>
        </w:rPr>
        <w:t>«</w:t>
      </w:r>
      <w:r w:rsidRPr="004109A3">
        <w:rPr>
          <w:sz w:val="24"/>
        </w:rPr>
        <w:t>Б</w:t>
      </w:r>
      <w:r w:rsidR="0013024D" w:rsidRPr="004109A3">
        <w:rPr>
          <w:sz w:val="24"/>
        </w:rPr>
        <w:t>»</w:t>
      </w:r>
      <w:r w:rsidR="0013024D" w:rsidRPr="004109A3">
        <w:rPr>
          <w:sz w:val="24"/>
          <w:szCs w:val="24"/>
        </w:rPr>
        <w:t xml:space="preserve"> </w:t>
      </w:r>
      <w:r w:rsidR="000E0B16" w:rsidRPr="004109A3">
        <w:rPr>
          <w:sz w:val="24"/>
          <w:szCs w:val="24"/>
        </w:rPr>
        <w:t>и «В» с учетом особенностей</w:t>
      </w:r>
      <w:r w:rsidR="000E0B16" w:rsidRPr="004109A3" w:rsidDel="00583755">
        <w:rPr>
          <w:sz w:val="24"/>
          <w:szCs w:val="24"/>
        </w:rPr>
        <w:t xml:space="preserve"> </w:t>
      </w:r>
      <w:r w:rsidR="000E0B16" w:rsidRPr="004109A3">
        <w:rPr>
          <w:sz w:val="24"/>
          <w:szCs w:val="24"/>
        </w:rPr>
        <w:t xml:space="preserve"> и </w:t>
      </w:r>
      <w:r w:rsidR="00583755" w:rsidRPr="004109A3">
        <w:rPr>
          <w:sz w:val="24"/>
          <w:szCs w:val="24"/>
        </w:rPr>
        <w:t>в соответствии с требованиями, установленными федеральным органом исполнительной власти по рынку ценных бумаг</w:t>
      </w:r>
      <w:r w:rsidR="00FD2E56">
        <w:rPr>
          <w:sz w:val="24"/>
          <w:szCs w:val="24"/>
        </w:rPr>
        <w:t>)</w:t>
      </w:r>
      <w:r w:rsidRPr="00E517B1">
        <w:rPr>
          <w:sz w:val="24"/>
          <w:szCs w:val="24"/>
        </w:rPr>
        <w:t>.</w:t>
      </w:r>
      <w:proofErr w:type="gramEnd"/>
    </w:p>
    <w:p w14:paraId="01CE5865" w14:textId="61F33184" w:rsidR="006D6F68" w:rsidRPr="00E517B1" w:rsidRDefault="0058159E" w:rsidP="006D6F68">
      <w:pPr>
        <w:tabs>
          <w:tab w:val="left" w:pos="0"/>
          <w:tab w:val="left" w:pos="1021"/>
        </w:tabs>
        <w:spacing w:before="120"/>
        <w:ind w:firstLine="567"/>
        <w:jc w:val="both"/>
        <w:rPr>
          <w:sz w:val="24"/>
          <w:szCs w:val="24"/>
        </w:rPr>
      </w:pPr>
      <w:r>
        <w:rPr>
          <w:sz w:val="24"/>
          <w:szCs w:val="24"/>
        </w:rPr>
        <w:t>14</w:t>
      </w:r>
      <w:r w:rsidR="006D6F68" w:rsidRPr="00E517B1">
        <w:rPr>
          <w:sz w:val="24"/>
          <w:szCs w:val="24"/>
        </w:rPr>
        <w:t>.</w:t>
      </w:r>
      <w:r w:rsidR="006D6F68" w:rsidRPr="00E517B1">
        <w:rPr>
          <w:sz w:val="24"/>
          <w:szCs w:val="24"/>
        </w:rPr>
        <w:tab/>
        <w:t xml:space="preserve">Ценные бумаги могут быть включены в соответствующий Котировальный список без соблюдения отдельных требований, предусмотренных соответственно в Приложении </w:t>
      </w:r>
      <w:r w:rsidR="00275989">
        <w:rPr>
          <w:sz w:val="24"/>
          <w:szCs w:val="24"/>
        </w:rPr>
        <w:t>2 (2.1-2.5)</w:t>
      </w:r>
      <w:r w:rsidR="006D6F68" w:rsidRPr="00E517B1">
        <w:rPr>
          <w:sz w:val="24"/>
          <w:szCs w:val="24"/>
        </w:rPr>
        <w:t xml:space="preserve"> к Правилам, при условии соблюдения эмитентом требований Правил и в следующих случаях.</w:t>
      </w:r>
    </w:p>
    <w:p w14:paraId="6421CD91" w14:textId="77777777" w:rsidR="006D6F68" w:rsidRPr="00E517B1" w:rsidRDefault="0058159E" w:rsidP="006D6F68">
      <w:pPr>
        <w:tabs>
          <w:tab w:val="left" w:pos="0"/>
          <w:tab w:val="left" w:pos="1021"/>
        </w:tabs>
        <w:spacing w:before="120"/>
        <w:ind w:firstLine="567"/>
        <w:jc w:val="both"/>
        <w:rPr>
          <w:sz w:val="24"/>
          <w:szCs w:val="24"/>
        </w:rPr>
      </w:pPr>
      <w:r w:rsidRPr="00E517B1">
        <w:rPr>
          <w:sz w:val="24"/>
          <w:szCs w:val="24"/>
        </w:rPr>
        <w:t>1</w:t>
      </w:r>
      <w:r>
        <w:rPr>
          <w:sz w:val="24"/>
          <w:szCs w:val="24"/>
        </w:rPr>
        <w:t>4</w:t>
      </w:r>
      <w:r w:rsidR="006D6F68" w:rsidRPr="00E517B1">
        <w:rPr>
          <w:sz w:val="24"/>
          <w:szCs w:val="24"/>
        </w:rPr>
        <w:t>.1.</w:t>
      </w:r>
      <w:r w:rsidR="006D6F68" w:rsidRPr="00E517B1">
        <w:rPr>
          <w:sz w:val="24"/>
          <w:szCs w:val="24"/>
        </w:rPr>
        <w:tab/>
      </w:r>
      <w:proofErr w:type="gramStart"/>
      <w:r w:rsidR="006D6F68" w:rsidRPr="00E517B1">
        <w:rPr>
          <w:sz w:val="24"/>
          <w:szCs w:val="24"/>
        </w:rPr>
        <w:t>Ценные бумаги эмитента, созданного в результате реорганизации юридического лица (юридических лиц), могут быть включены в Котировальный список соответствующей категории без соблюдения требования о наличии ежемесячного объема сделок, а по акциям - также без определения их капитализации на момент включения в Котировальный список соответствующей категории при одновременном соблюдении следующих условий:</w:t>
      </w:r>
      <w:proofErr w:type="gramEnd"/>
    </w:p>
    <w:p w14:paraId="7FD81A54" w14:textId="77777777" w:rsidR="006D6F68" w:rsidRPr="00E517B1" w:rsidRDefault="006D6F68" w:rsidP="005F2E6B">
      <w:pPr>
        <w:numPr>
          <w:ilvl w:val="0"/>
          <w:numId w:val="33"/>
        </w:numPr>
        <w:tabs>
          <w:tab w:val="left" w:pos="0"/>
          <w:tab w:val="left" w:pos="1021"/>
        </w:tabs>
        <w:spacing w:before="120"/>
        <w:jc w:val="both"/>
        <w:rPr>
          <w:sz w:val="24"/>
          <w:szCs w:val="24"/>
        </w:rPr>
      </w:pPr>
      <w:r w:rsidRPr="00E517B1">
        <w:rPr>
          <w:sz w:val="24"/>
          <w:szCs w:val="24"/>
        </w:rPr>
        <w:t>этого же вида (типа) ценные бумаги юридического лица (юридических лиц), в результате реорганизации которого был создан эмитент, были включены в котировальные списки хотя бы одной фондовой биржи;</w:t>
      </w:r>
    </w:p>
    <w:p w14:paraId="2076F384" w14:textId="77777777" w:rsidR="006D6F68" w:rsidRPr="00E517B1" w:rsidRDefault="006D6F68" w:rsidP="005F2E6B">
      <w:pPr>
        <w:numPr>
          <w:ilvl w:val="0"/>
          <w:numId w:val="33"/>
        </w:numPr>
        <w:tabs>
          <w:tab w:val="left" w:pos="0"/>
          <w:tab w:val="left" w:pos="1021"/>
        </w:tabs>
        <w:spacing w:before="120"/>
        <w:jc w:val="both"/>
        <w:rPr>
          <w:sz w:val="24"/>
          <w:szCs w:val="24"/>
        </w:rPr>
      </w:pPr>
      <w:r w:rsidRPr="00E517B1">
        <w:rPr>
          <w:sz w:val="24"/>
          <w:szCs w:val="24"/>
        </w:rPr>
        <w:t>с момента регистрации эмитентом выпуска ценных бумаг, размещенных в процессе реорганизации, прошло не более 3 месяцев, а с момента создания юридического лица, являющегося эмитентом, - не более 6 месяцев.</w:t>
      </w:r>
    </w:p>
    <w:p w14:paraId="0E68D11E" w14:textId="48B42E88" w:rsidR="006D6F68" w:rsidRPr="00E517B1" w:rsidRDefault="006D6F68" w:rsidP="006D6F68">
      <w:pPr>
        <w:tabs>
          <w:tab w:val="left" w:pos="0"/>
          <w:tab w:val="left" w:pos="1021"/>
        </w:tabs>
        <w:spacing w:before="120"/>
        <w:ind w:firstLine="567"/>
        <w:jc w:val="both"/>
        <w:rPr>
          <w:sz w:val="24"/>
          <w:szCs w:val="24"/>
        </w:rPr>
      </w:pPr>
      <w:r w:rsidRPr="00E517B1">
        <w:rPr>
          <w:sz w:val="24"/>
          <w:szCs w:val="24"/>
        </w:rPr>
        <w:t>Указанные ценные бумаги могут быть включены в Котировальный список не выше уровня Котировального списка, в который были включены ценные бумаги юридического лица, в результате реорганизации которого был создан эмитент. При этом если эмитент был создан в результате реорганизации нескольких юридических лиц, ценные бумаги такого эмитента могут быть включены не выше самого низкого из уровней Котировальных списков, в которые были включены ценные бумаги юридических лиц, в результате которых был создан эмитент.</w:t>
      </w:r>
    </w:p>
    <w:p w14:paraId="662B2E48" w14:textId="77777777" w:rsidR="006D6F68" w:rsidRPr="00E517B1" w:rsidRDefault="0058159E" w:rsidP="006D6F68">
      <w:pPr>
        <w:tabs>
          <w:tab w:val="left" w:pos="0"/>
          <w:tab w:val="left" w:pos="1021"/>
        </w:tabs>
        <w:spacing w:before="120"/>
        <w:ind w:firstLine="567"/>
        <w:jc w:val="both"/>
        <w:rPr>
          <w:sz w:val="24"/>
          <w:szCs w:val="24"/>
        </w:rPr>
      </w:pPr>
      <w:r w:rsidRPr="00E517B1">
        <w:rPr>
          <w:sz w:val="24"/>
          <w:szCs w:val="24"/>
        </w:rPr>
        <w:t>1</w:t>
      </w:r>
      <w:r>
        <w:rPr>
          <w:sz w:val="24"/>
          <w:szCs w:val="24"/>
        </w:rPr>
        <w:t>4</w:t>
      </w:r>
      <w:r w:rsidR="006D6F68" w:rsidRPr="00E517B1">
        <w:rPr>
          <w:sz w:val="24"/>
          <w:szCs w:val="24"/>
        </w:rPr>
        <w:t>.2.</w:t>
      </w:r>
      <w:r w:rsidR="006D6F68" w:rsidRPr="00E517B1">
        <w:rPr>
          <w:sz w:val="24"/>
          <w:szCs w:val="24"/>
        </w:rPr>
        <w:tab/>
        <w:t>Облигации эмитента могут быть включены в Котировальный список без соблюдения требования о минимальном ежемесячном объеме сделок</w:t>
      </w:r>
      <w:r w:rsidR="003D461A" w:rsidRPr="00E517B1">
        <w:rPr>
          <w:sz w:val="24"/>
          <w:szCs w:val="24"/>
        </w:rPr>
        <w:t xml:space="preserve">, предусмотренного в Приложении </w:t>
      </w:r>
      <w:r w:rsidR="00275989">
        <w:rPr>
          <w:sz w:val="24"/>
          <w:szCs w:val="24"/>
        </w:rPr>
        <w:t>2 (2.1. – 2.4.)</w:t>
      </w:r>
      <w:r w:rsidR="003D461A" w:rsidRPr="00E517B1">
        <w:rPr>
          <w:sz w:val="24"/>
          <w:szCs w:val="24"/>
        </w:rPr>
        <w:t xml:space="preserve"> к Правилам</w:t>
      </w:r>
      <w:r w:rsidR="006D6F68" w:rsidRPr="00E517B1">
        <w:rPr>
          <w:sz w:val="24"/>
          <w:szCs w:val="24"/>
        </w:rPr>
        <w:t>, если акции этого эмитента уже включены в этот Котировальный список или Котировальный список более высокого уровня.</w:t>
      </w:r>
    </w:p>
    <w:p w14:paraId="2A8493FE" w14:textId="77777777" w:rsidR="006661E6" w:rsidRDefault="005B46E2" w:rsidP="006D6F68">
      <w:pPr>
        <w:tabs>
          <w:tab w:val="left" w:pos="0"/>
          <w:tab w:val="left" w:pos="1021"/>
        </w:tabs>
        <w:spacing w:before="120"/>
        <w:ind w:firstLine="567"/>
        <w:jc w:val="both"/>
        <w:rPr>
          <w:sz w:val="24"/>
          <w:szCs w:val="24"/>
        </w:rPr>
      </w:pPr>
      <w:r w:rsidRPr="004109A3">
        <w:rPr>
          <w:sz w:val="24"/>
          <w:szCs w:val="24"/>
        </w:rPr>
        <w:t>Ценные бумаги иностранного эмитента могут быть включены в Котировальный список без соблюдения требования о минимальном ежемесячном объеме сделок, если в этот Котировальный список или Котировальный список более высокого уровня уже включены российские депозитарные расписки, по отношению к которым данные ценные бумаги иностранного эмитента являются представляемыми.</w:t>
      </w:r>
    </w:p>
    <w:p w14:paraId="219B7DD0" w14:textId="5315E5AB" w:rsidR="006D6F68" w:rsidRPr="00E517B1" w:rsidRDefault="00662929" w:rsidP="006D6F68">
      <w:pPr>
        <w:tabs>
          <w:tab w:val="left" w:pos="0"/>
          <w:tab w:val="left" w:pos="1021"/>
        </w:tabs>
        <w:spacing w:before="120"/>
        <w:ind w:firstLine="567"/>
        <w:jc w:val="both"/>
        <w:rPr>
          <w:sz w:val="24"/>
          <w:szCs w:val="24"/>
        </w:rPr>
      </w:pPr>
      <w:r w:rsidRPr="004109A3">
        <w:rPr>
          <w:sz w:val="24"/>
          <w:szCs w:val="24"/>
        </w:rPr>
        <w:t>14</w:t>
      </w:r>
      <w:r w:rsidR="006D6F68" w:rsidRPr="004109A3">
        <w:rPr>
          <w:sz w:val="24"/>
          <w:szCs w:val="24"/>
        </w:rPr>
        <w:t>.3.</w:t>
      </w:r>
      <w:r w:rsidR="006D6F68" w:rsidRPr="00E517B1">
        <w:rPr>
          <w:sz w:val="24"/>
          <w:szCs w:val="24"/>
        </w:rPr>
        <w:tab/>
        <w:t>Для целей включения в Котировальные списки ценных бумаг эмитента, созданного в результате реорганизации юридического лица (юридических лиц), применяются следующие правила:</w:t>
      </w:r>
    </w:p>
    <w:p w14:paraId="65365F7D" w14:textId="77777777" w:rsidR="006D6F68" w:rsidRPr="00E517B1" w:rsidRDefault="006D6F68" w:rsidP="005F2E6B">
      <w:pPr>
        <w:numPr>
          <w:ilvl w:val="0"/>
          <w:numId w:val="34"/>
        </w:numPr>
        <w:tabs>
          <w:tab w:val="left" w:pos="0"/>
          <w:tab w:val="left" w:pos="1021"/>
        </w:tabs>
        <w:spacing w:before="120"/>
        <w:jc w:val="both"/>
        <w:rPr>
          <w:sz w:val="24"/>
          <w:szCs w:val="24"/>
        </w:rPr>
      </w:pPr>
      <w:r w:rsidRPr="00E517B1">
        <w:rPr>
          <w:sz w:val="24"/>
          <w:szCs w:val="24"/>
        </w:rPr>
        <w:t>срок существования эмитента и наличие (отсутствие) у него убытков определяется с учетом срока деятельности и наличия (отсутствия) убытков у юридического лица (одного из юридических лиц), в результате реорганизации которого был создан эмитент;</w:t>
      </w:r>
    </w:p>
    <w:p w14:paraId="71FA30D3" w14:textId="77777777" w:rsidR="006D6F68" w:rsidRPr="00E517B1" w:rsidRDefault="006D6F68" w:rsidP="005F2E6B">
      <w:pPr>
        <w:numPr>
          <w:ilvl w:val="0"/>
          <w:numId w:val="34"/>
        </w:numPr>
        <w:tabs>
          <w:tab w:val="left" w:pos="0"/>
          <w:tab w:val="left" w:pos="1021"/>
        </w:tabs>
        <w:spacing w:before="120"/>
        <w:jc w:val="both"/>
        <w:rPr>
          <w:sz w:val="24"/>
          <w:szCs w:val="24"/>
        </w:rPr>
      </w:pPr>
      <w:proofErr w:type="gramStart"/>
      <w:r w:rsidRPr="00E517B1">
        <w:rPr>
          <w:sz w:val="24"/>
          <w:szCs w:val="24"/>
        </w:rPr>
        <w:t>требование о наличии годовой финансовой (бухгалтерской) отчетности в соответствии с Международными стандартами финансовой отчетности (МСФО) и (или) Общепринятыми принципами бухгалтерского учета США (US GAAP), в отношении которой был проведен аудит, применяется, начиная с финансовой (бухгалтерской) отчетности за год, в котором была завершена реорганизация, а для эмитента, реорганизация которого была завершена после 1 октября, - начиная с финансовой (бухгалтерской) отчетности за год</w:t>
      </w:r>
      <w:proofErr w:type="gramEnd"/>
      <w:r w:rsidRPr="00E517B1">
        <w:rPr>
          <w:sz w:val="24"/>
          <w:szCs w:val="24"/>
        </w:rPr>
        <w:t xml:space="preserve">, </w:t>
      </w:r>
      <w:proofErr w:type="gramStart"/>
      <w:r w:rsidRPr="00E517B1">
        <w:rPr>
          <w:sz w:val="24"/>
          <w:szCs w:val="24"/>
        </w:rPr>
        <w:t>следующий за годом, в котором была завершена реорганизация (за исключением эмитента, к которому осуществлялось присоединение или из которого осуществлялось выделение, а также случаев преобразования эмитента).</w:t>
      </w:r>
      <w:proofErr w:type="gramEnd"/>
    </w:p>
    <w:p w14:paraId="262FF681" w14:textId="77777777" w:rsidR="006D6F68" w:rsidRPr="00E517B1" w:rsidRDefault="00662929" w:rsidP="006D6F68">
      <w:pPr>
        <w:tabs>
          <w:tab w:val="left" w:pos="0"/>
          <w:tab w:val="left" w:pos="1021"/>
        </w:tabs>
        <w:spacing w:before="120"/>
        <w:ind w:firstLine="567"/>
        <w:jc w:val="both"/>
        <w:rPr>
          <w:sz w:val="24"/>
          <w:szCs w:val="24"/>
        </w:rPr>
      </w:pPr>
      <w:r w:rsidRPr="00E517B1">
        <w:rPr>
          <w:sz w:val="24"/>
          <w:szCs w:val="24"/>
        </w:rPr>
        <w:t>1</w:t>
      </w:r>
      <w:r>
        <w:rPr>
          <w:sz w:val="24"/>
          <w:szCs w:val="24"/>
        </w:rPr>
        <w:t>4</w:t>
      </w:r>
      <w:r w:rsidR="006D6F68" w:rsidRPr="00E517B1">
        <w:rPr>
          <w:sz w:val="24"/>
          <w:szCs w:val="24"/>
        </w:rPr>
        <w:t>.4.</w:t>
      </w:r>
      <w:r w:rsidR="006D6F68" w:rsidRPr="00E517B1">
        <w:rPr>
          <w:sz w:val="24"/>
          <w:szCs w:val="24"/>
        </w:rPr>
        <w:tab/>
        <w:t>Ценные бумаги эмитента, размещенные в результате конвертации ценных бумаг того же эмитента, могут быть включены в Котировальный список без соблюдения требования о наличии ежемесячного объема сделок, а по акциям - также без определения их капитализации на момент включения в Котировальный список при одновременном соблюдении следующих условий:</w:t>
      </w:r>
    </w:p>
    <w:p w14:paraId="1910836A" w14:textId="77777777" w:rsidR="006D6F68" w:rsidRPr="00E517B1" w:rsidRDefault="006D6F68" w:rsidP="005F2E6B">
      <w:pPr>
        <w:numPr>
          <w:ilvl w:val="0"/>
          <w:numId w:val="35"/>
        </w:numPr>
        <w:tabs>
          <w:tab w:val="left" w:pos="0"/>
          <w:tab w:val="left" w:pos="1021"/>
        </w:tabs>
        <w:spacing w:before="120"/>
        <w:jc w:val="both"/>
        <w:rPr>
          <w:sz w:val="24"/>
          <w:szCs w:val="24"/>
        </w:rPr>
      </w:pPr>
      <w:r w:rsidRPr="00E517B1">
        <w:rPr>
          <w:sz w:val="24"/>
          <w:szCs w:val="24"/>
        </w:rPr>
        <w:t xml:space="preserve">на момент государственной регистрации эмитентом выпуска ценных бумаг, размещаемых путем </w:t>
      </w:r>
      <w:proofErr w:type="gramStart"/>
      <w:r w:rsidRPr="00E517B1">
        <w:rPr>
          <w:sz w:val="24"/>
          <w:szCs w:val="24"/>
        </w:rPr>
        <w:t>конвертации, конвертируемые в них ценные бумаги эмитента были</w:t>
      </w:r>
      <w:proofErr w:type="gramEnd"/>
      <w:r w:rsidRPr="00E517B1">
        <w:rPr>
          <w:sz w:val="24"/>
          <w:szCs w:val="24"/>
        </w:rPr>
        <w:t xml:space="preserve"> включены в котировальные списки хотя бы одной фондовой биржи;</w:t>
      </w:r>
    </w:p>
    <w:p w14:paraId="298E371A" w14:textId="77777777" w:rsidR="006D6F68" w:rsidRPr="00E517B1" w:rsidRDefault="006D6F68" w:rsidP="005F2E6B">
      <w:pPr>
        <w:numPr>
          <w:ilvl w:val="0"/>
          <w:numId w:val="35"/>
        </w:numPr>
        <w:tabs>
          <w:tab w:val="left" w:pos="0"/>
          <w:tab w:val="left" w:pos="1021"/>
        </w:tabs>
        <w:spacing w:before="120"/>
        <w:jc w:val="both"/>
        <w:rPr>
          <w:sz w:val="24"/>
          <w:szCs w:val="24"/>
        </w:rPr>
      </w:pPr>
      <w:r w:rsidRPr="00E517B1">
        <w:rPr>
          <w:sz w:val="24"/>
          <w:szCs w:val="24"/>
        </w:rPr>
        <w:t>с момента государственной регистрации эмитентом выпуска ценных бумаг, размещенных путем конвертации, прошло не более 3 месяцев.</w:t>
      </w:r>
    </w:p>
    <w:p w14:paraId="4FE49FC2" w14:textId="77777777" w:rsidR="006D6F68" w:rsidRPr="00E517B1" w:rsidRDefault="006D6F68" w:rsidP="006D6F68">
      <w:pPr>
        <w:tabs>
          <w:tab w:val="left" w:pos="0"/>
          <w:tab w:val="left" w:pos="1021"/>
        </w:tabs>
        <w:spacing w:before="120"/>
        <w:ind w:firstLine="567"/>
        <w:jc w:val="both"/>
        <w:rPr>
          <w:sz w:val="24"/>
          <w:szCs w:val="24"/>
        </w:rPr>
      </w:pPr>
      <w:r w:rsidRPr="00E517B1">
        <w:rPr>
          <w:sz w:val="24"/>
          <w:szCs w:val="24"/>
        </w:rPr>
        <w:t>Ценные бумаги эмитента, размещенные путем конвертации, могут быть включены в Котировальный список не выше уровня Котировального списка, в который были включены конвертируемые в них ценные бумаги того же эмитента.</w:t>
      </w:r>
    </w:p>
    <w:p w14:paraId="10D1C1FA" w14:textId="77777777" w:rsidR="006D6F68" w:rsidRPr="00E517B1" w:rsidRDefault="00662929" w:rsidP="006D6F68">
      <w:pPr>
        <w:tabs>
          <w:tab w:val="left" w:pos="0"/>
          <w:tab w:val="left" w:pos="1021"/>
        </w:tabs>
        <w:spacing w:before="120"/>
        <w:ind w:firstLine="567"/>
        <w:jc w:val="both"/>
        <w:rPr>
          <w:sz w:val="24"/>
          <w:szCs w:val="24"/>
        </w:rPr>
      </w:pPr>
      <w:r w:rsidRPr="00E517B1">
        <w:rPr>
          <w:sz w:val="24"/>
          <w:szCs w:val="24"/>
        </w:rPr>
        <w:t>1</w:t>
      </w:r>
      <w:r>
        <w:rPr>
          <w:sz w:val="24"/>
          <w:szCs w:val="24"/>
        </w:rPr>
        <w:t>4</w:t>
      </w:r>
      <w:r w:rsidR="006D6F68" w:rsidRPr="00E517B1">
        <w:rPr>
          <w:sz w:val="24"/>
          <w:szCs w:val="24"/>
        </w:rPr>
        <w:t>.5.</w:t>
      </w:r>
      <w:r w:rsidR="006D6F68" w:rsidRPr="00E517B1">
        <w:rPr>
          <w:sz w:val="24"/>
          <w:szCs w:val="24"/>
        </w:rPr>
        <w:tab/>
        <w:t xml:space="preserve">Облигации эмитента - ипотечного агента включаются в Котировальные списки «А» первого и второго уровней без соблюдения требований, предусмотренных </w:t>
      </w:r>
      <w:hyperlink w:anchor="sub_2000" w:history="1">
        <w:r w:rsidR="006D6F68" w:rsidRPr="00E517B1">
          <w:rPr>
            <w:sz w:val="24"/>
            <w:szCs w:val="24"/>
            <w:lang w:eastAsia="ru-RU"/>
          </w:rPr>
          <w:t>Приложением</w:t>
        </w:r>
      </w:hyperlink>
      <w:r w:rsidR="006D6F68" w:rsidRPr="00E517B1">
        <w:rPr>
          <w:sz w:val="24"/>
          <w:szCs w:val="24"/>
          <w:lang w:eastAsia="ru-RU"/>
        </w:rPr>
        <w:t xml:space="preserve"> </w:t>
      </w:r>
      <w:r w:rsidR="00275989">
        <w:rPr>
          <w:sz w:val="24"/>
          <w:szCs w:val="24"/>
          <w:lang w:eastAsia="ru-RU"/>
        </w:rPr>
        <w:t>2</w:t>
      </w:r>
      <w:r w:rsidR="00275989" w:rsidRPr="00E517B1">
        <w:rPr>
          <w:sz w:val="24"/>
          <w:szCs w:val="24"/>
          <w:lang w:eastAsia="ru-RU"/>
        </w:rPr>
        <w:t xml:space="preserve"> </w:t>
      </w:r>
      <w:r w:rsidR="006D6F68" w:rsidRPr="00E517B1">
        <w:rPr>
          <w:sz w:val="24"/>
          <w:szCs w:val="24"/>
          <w:lang w:eastAsia="ru-RU"/>
        </w:rPr>
        <w:t>(</w:t>
      </w:r>
      <w:r w:rsidR="00275989">
        <w:rPr>
          <w:sz w:val="24"/>
          <w:szCs w:val="24"/>
          <w:lang w:eastAsia="ru-RU"/>
        </w:rPr>
        <w:t>2</w:t>
      </w:r>
      <w:r w:rsidR="006D6F68" w:rsidRPr="00E517B1">
        <w:rPr>
          <w:sz w:val="24"/>
          <w:szCs w:val="24"/>
          <w:lang w:eastAsia="ru-RU"/>
        </w:rPr>
        <w:t>.7) Правил</w:t>
      </w:r>
      <w:r w:rsidR="006D6F68" w:rsidRPr="00E517B1">
        <w:rPr>
          <w:sz w:val="24"/>
          <w:szCs w:val="24"/>
        </w:rPr>
        <w:t>. При этом:</w:t>
      </w:r>
    </w:p>
    <w:p w14:paraId="5A0B47E5" w14:textId="77777777" w:rsidR="006D6F68" w:rsidRPr="00E517B1" w:rsidRDefault="006D6F68" w:rsidP="005F2E6B">
      <w:pPr>
        <w:numPr>
          <w:ilvl w:val="0"/>
          <w:numId w:val="36"/>
        </w:numPr>
        <w:tabs>
          <w:tab w:val="left" w:pos="0"/>
          <w:tab w:val="left" w:pos="1021"/>
        </w:tabs>
        <w:spacing w:before="120"/>
        <w:jc w:val="both"/>
        <w:rPr>
          <w:sz w:val="24"/>
          <w:szCs w:val="24"/>
        </w:rPr>
      </w:pPr>
      <w:r w:rsidRPr="00E517B1">
        <w:rPr>
          <w:sz w:val="24"/>
          <w:szCs w:val="24"/>
        </w:rPr>
        <w:t>внутренними документами эмитента - ипотечного агента должны быть предусмотрены обязанности коммерческой организации, которой переданы полномочия единоличного исполнительного органа, и специализированной организации, которой передано ведение бухгалтерского учета, а также их должностных лиц раскрывать информацию о владении ценными бумагами эмитента - ипотечного агента, о продаже и (или) покупке указанных ценных бумаг;</w:t>
      </w:r>
    </w:p>
    <w:p w14:paraId="7DD1FF3E" w14:textId="77777777" w:rsidR="006D6F68" w:rsidRPr="00E517B1" w:rsidRDefault="006D6F68" w:rsidP="005F2E6B">
      <w:pPr>
        <w:numPr>
          <w:ilvl w:val="0"/>
          <w:numId w:val="36"/>
        </w:numPr>
        <w:tabs>
          <w:tab w:val="left" w:pos="0"/>
          <w:tab w:val="left" w:pos="1021"/>
        </w:tabs>
        <w:spacing w:before="120"/>
        <w:jc w:val="both"/>
        <w:rPr>
          <w:sz w:val="24"/>
          <w:szCs w:val="24"/>
        </w:rPr>
      </w:pPr>
      <w:proofErr w:type="gramStart"/>
      <w:r w:rsidRPr="00E517B1">
        <w:rPr>
          <w:sz w:val="24"/>
          <w:szCs w:val="24"/>
        </w:rPr>
        <w:t>общее собрание акционеров эмитента - ипотечного агента должно утвердить документ по использованию информации о деятельности эмитента, о ценных бумагах общества и сделках с ними, которая не является общедоступной и раскрытие которой может оказать существенное влияние на рыночную стоимость ценных бумаг эмитента.</w:t>
      </w:r>
      <w:proofErr w:type="gramEnd"/>
    </w:p>
    <w:p w14:paraId="7C39F2AB" w14:textId="77777777" w:rsidR="006D6F68" w:rsidRPr="00E517B1" w:rsidRDefault="00662929" w:rsidP="006D6F68">
      <w:pPr>
        <w:tabs>
          <w:tab w:val="left" w:pos="0"/>
          <w:tab w:val="left" w:pos="1021"/>
        </w:tabs>
        <w:spacing w:before="120"/>
        <w:ind w:firstLine="567"/>
        <w:jc w:val="both"/>
        <w:rPr>
          <w:sz w:val="24"/>
          <w:szCs w:val="24"/>
        </w:rPr>
      </w:pPr>
      <w:r w:rsidRPr="00E517B1">
        <w:rPr>
          <w:sz w:val="24"/>
          <w:szCs w:val="24"/>
        </w:rPr>
        <w:t>1</w:t>
      </w:r>
      <w:r>
        <w:rPr>
          <w:sz w:val="24"/>
          <w:szCs w:val="24"/>
        </w:rPr>
        <w:t>4</w:t>
      </w:r>
      <w:r w:rsidR="006D6F68" w:rsidRPr="00E517B1">
        <w:rPr>
          <w:sz w:val="24"/>
          <w:szCs w:val="24"/>
        </w:rPr>
        <w:t>.6.</w:t>
      </w:r>
      <w:r w:rsidR="006D6F68" w:rsidRPr="00E517B1">
        <w:rPr>
          <w:sz w:val="24"/>
          <w:szCs w:val="24"/>
        </w:rPr>
        <w:tab/>
        <w:t>Облигации эмитента - ипотечного агента включаются в Котировальный список соответствующей категории без соблюдения требования о сроке существования эмитента - ипотечного агента, а также требования о налич</w:t>
      </w:r>
      <w:proofErr w:type="gramStart"/>
      <w:r w:rsidR="006D6F68" w:rsidRPr="00E517B1">
        <w:rPr>
          <w:sz w:val="24"/>
          <w:szCs w:val="24"/>
        </w:rPr>
        <w:t>ии у э</w:t>
      </w:r>
      <w:proofErr w:type="gramEnd"/>
      <w:r w:rsidR="006D6F68" w:rsidRPr="00E517B1">
        <w:rPr>
          <w:sz w:val="24"/>
          <w:szCs w:val="24"/>
        </w:rPr>
        <w:t>митента - ипотечного агента финансовой (бухгалтерской) отчетности в соответствии с Международными стандартами финансовой отчетности (МСФО) и (или) Общепринятыми принципами бухгалтерского учета США (US GAAP). При этом, если эмитент - ипотечный агент существует менее 3 лет, требование об отсутствии убытков применяется, начиная с четвертого года его существования.</w:t>
      </w:r>
    </w:p>
    <w:p w14:paraId="561F81C8" w14:textId="77777777" w:rsidR="006D6F68" w:rsidRPr="00E517B1" w:rsidRDefault="00662929" w:rsidP="006D6F68">
      <w:pPr>
        <w:tabs>
          <w:tab w:val="left" w:pos="0"/>
          <w:tab w:val="left" w:pos="1021"/>
        </w:tabs>
        <w:spacing w:before="120"/>
        <w:ind w:firstLine="567"/>
        <w:jc w:val="both"/>
        <w:rPr>
          <w:sz w:val="24"/>
          <w:szCs w:val="24"/>
        </w:rPr>
      </w:pPr>
      <w:r w:rsidRPr="00E517B1">
        <w:rPr>
          <w:sz w:val="24"/>
          <w:szCs w:val="24"/>
        </w:rPr>
        <w:t>1</w:t>
      </w:r>
      <w:r>
        <w:rPr>
          <w:sz w:val="24"/>
          <w:szCs w:val="24"/>
        </w:rPr>
        <w:t>4</w:t>
      </w:r>
      <w:r w:rsidR="006D6F68" w:rsidRPr="00E517B1">
        <w:rPr>
          <w:sz w:val="24"/>
          <w:szCs w:val="24"/>
        </w:rPr>
        <w:t>.7.</w:t>
      </w:r>
      <w:r w:rsidR="006D6F68" w:rsidRPr="00E517B1">
        <w:rPr>
          <w:sz w:val="24"/>
          <w:szCs w:val="24"/>
        </w:rPr>
        <w:tab/>
        <w:t>Облигации, исполнение обязательств по которым обеспечено государственной гарантией Российской Федерации и (или) поручительством или банковской гарантией государственной корпорации "Банк развития и внешнеэкономической деятельности (Внешэкономбанк)", а также облигации эмитента-концессионера включаются в Котировальный список соответствующей категории без соблюдения следующих требований:</w:t>
      </w:r>
    </w:p>
    <w:p w14:paraId="11C2B2A5" w14:textId="77777777" w:rsidR="006D6F68" w:rsidRPr="00E517B1" w:rsidRDefault="006D6F68" w:rsidP="0020793A">
      <w:pPr>
        <w:numPr>
          <w:ilvl w:val="0"/>
          <w:numId w:val="37"/>
        </w:numPr>
        <w:tabs>
          <w:tab w:val="left" w:pos="0"/>
          <w:tab w:val="left" w:pos="1021"/>
        </w:tabs>
        <w:spacing w:before="60"/>
        <w:ind w:left="1281" w:hanging="357"/>
        <w:jc w:val="both"/>
        <w:rPr>
          <w:sz w:val="24"/>
          <w:szCs w:val="24"/>
        </w:rPr>
      </w:pPr>
      <w:r w:rsidRPr="00E517B1">
        <w:rPr>
          <w:sz w:val="24"/>
          <w:szCs w:val="24"/>
        </w:rPr>
        <w:t>о наличии ежемесячного объема сделок;</w:t>
      </w:r>
    </w:p>
    <w:p w14:paraId="754C2760" w14:textId="77777777" w:rsidR="006D6F68" w:rsidRPr="00E517B1" w:rsidRDefault="006D6F68" w:rsidP="0020793A">
      <w:pPr>
        <w:numPr>
          <w:ilvl w:val="0"/>
          <w:numId w:val="37"/>
        </w:numPr>
        <w:tabs>
          <w:tab w:val="left" w:pos="0"/>
          <w:tab w:val="left" w:pos="1021"/>
        </w:tabs>
        <w:spacing w:before="60"/>
        <w:ind w:left="1281" w:hanging="357"/>
        <w:jc w:val="both"/>
        <w:rPr>
          <w:sz w:val="24"/>
          <w:szCs w:val="24"/>
        </w:rPr>
      </w:pPr>
      <w:r w:rsidRPr="00E517B1">
        <w:rPr>
          <w:sz w:val="24"/>
          <w:szCs w:val="24"/>
        </w:rPr>
        <w:t>о сроке существования эмитента;</w:t>
      </w:r>
    </w:p>
    <w:p w14:paraId="058F7A00" w14:textId="77777777" w:rsidR="006D6F68" w:rsidRPr="00E517B1" w:rsidRDefault="006D6F68" w:rsidP="0020793A">
      <w:pPr>
        <w:numPr>
          <w:ilvl w:val="0"/>
          <w:numId w:val="37"/>
        </w:numPr>
        <w:tabs>
          <w:tab w:val="left" w:pos="0"/>
          <w:tab w:val="left" w:pos="1021"/>
        </w:tabs>
        <w:spacing w:before="60"/>
        <w:ind w:left="1281" w:hanging="357"/>
        <w:jc w:val="both"/>
        <w:rPr>
          <w:sz w:val="24"/>
          <w:szCs w:val="24"/>
        </w:rPr>
      </w:pPr>
      <w:r w:rsidRPr="00E517B1">
        <w:rPr>
          <w:sz w:val="24"/>
          <w:szCs w:val="24"/>
        </w:rPr>
        <w:t>об отсутств</w:t>
      </w:r>
      <w:proofErr w:type="gramStart"/>
      <w:r w:rsidRPr="00E517B1">
        <w:rPr>
          <w:sz w:val="24"/>
          <w:szCs w:val="24"/>
        </w:rPr>
        <w:t>ии у э</w:t>
      </w:r>
      <w:proofErr w:type="gramEnd"/>
      <w:r w:rsidRPr="00E517B1">
        <w:rPr>
          <w:sz w:val="24"/>
          <w:szCs w:val="24"/>
        </w:rPr>
        <w:t>митента убытков (в случае, если эмитент существует менее 3 лет);</w:t>
      </w:r>
    </w:p>
    <w:p w14:paraId="6C4809AB" w14:textId="77777777" w:rsidR="006D6F68" w:rsidRPr="00E517B1" w:rsidRDefault="006D6F68" w:rsidP="0020793A">
      <w:pPr>
        <w:numPr>
          <w:ilvl w:val="0"/>
          <w:numId w:val="37"/>
        </w:numPr>
        <w:tabs>
          <w:tab w:val="left" w:pos="0"/>
          <w:tab w:val="left" w:pos="1021"/>
        </w:tabs>
        <w:spacing w:before="60"/>
        <w:ind w:left="1281" w:hanging="357"/>
        <w:jc w:val="both"/>
        <w:rPr>
          <w:sz w:val="24"/>
          <w:szCs w:val="24"/>
        </w:rPr>
      </w:pPr>
      <w:proofErr w:type="gramStart"/>
      <w:r w:rsidRPr="00E517B1">
        <w:rPr>
          <w:sz w:val="24"/>
          <w:szCs w:val="24"/>
        </w:rPr>
        <w:t>о наличии у эмитента финансовой (бухгалтерской) отчетности в соответствии с Международными стандартами финансовой отчетности (МСФО) и (или) Общепринятыми принципами бухгалтерского учета США (US GAAP), при условии, что эмитент принял на себя обязательства вести указанную отчетность и раскрывать ее вместе с аудиторским заключением в отношении этой отчетности на русском языке, начиная с финансовой (бухгалтерской) отчетности за год, в котором облигации будут</w:t>
      </w:r>
      <w:proofErr w:type="gramEnd"/>
      <w:r w:rsidRPr="00E517B1">
        <w:rPr>
          <w:sz w:val="24"/>
          <w:szCs w:val="24"/>
        </w:rPr>
        <w:t xml:space="preserve"> </w:t>
      </w:r>
      <w:proofErr w:type="gramStart"/>
      <w:r w:rsidRPr="00E517B1">
        <w:rPr>
          <w:sz w:val="24"/>
          <w:szCs w:val="24"/>
        </w:rPr>
        <w:t>включены</w:t>
      </w:r>
      <w:proofErr w:type="gramEnd"/>
      <w:r w:rsidRPr="00E517B1">
        <w:rPr>
          <w:sz w:val="24"/>
          <w:szCs w:val="24"/>
        </w:rPr>
        <w:t xml:space="preserve"> в котировальный список;</w:t>
      </w:r>
    </w:p>
    <w:p w14:paraId="22A7E3C1" w14:textId="77777777" w:rsidR="006D6F68" w:rsidRPr="00E517B1" w:rsidRDefault="006D6F68" w:rsidP="0020793A">
      <w:pPr>
        <w:numPr>
          <w:ilvl w:val="0"/>
          <w:numId w:val="37"/>
        </w:numPr>
        <w:tabs>
          <w:tab w:val="left" w:pos="0"/>
          <w:tab w:val="left" w:pos="1021"/>
        </w:tabs>
        <w:spacing w:before="60"/>
        <w:ind w:left="1281" w:hanging="357"/>
        <w:jc w:val="both"/>
        <w:rPr>
          <w:sz w:val="24"/>
          <w:szCs w:val="24"/>
        </w:rPr>
      </w:pPr>
      <w:r w:rsidRPr="00E517B1">
        <w:rPr>
          <w:sz w:val="24"/>
          <w:szCs w:val="24"/>
        </w:rPr>
        <w:t>о налич</w:t>
      </w:r>
      <w:proofErr w:type="gramStart"/>
      <w:r w:rsidRPr="00E517B1">
        <w:rPr>
          <w:sz w:val="24"/>
          <w:szCs w:val="24"/>
        </w:rPr>
        <w:t>ии у э</w:t>
      </w:r>
      <w:proofErr w:type="gramEnd"/>
      <w:r w:rsidRPr="00E517B1">
        <w:rPr>
          <w:sz w:val="24"/>
          <w:szCs w:val="24"/>
        </w:rPr>
        <w:t>митента и/или выпуска облигаций кредитного рейтинга одного из рейтинговых агентств (при включении облигаций в Котировальный список «А» первого уровня в соответствии с требованием п. 6 настоящей статьи).</w:t>
      </w:r>
    </w:p>
    <w:p w14:paraId="1DD915B1" w14:textId="77777777" w:rsidR="006D6F68" w:rsidRPr="00E517B1" w:rsidRDefault="00662929" w:rsidP="006D6F68">
      <w:pPr>
        <w:tabs>
          <w:tab w:val="left" w:pos="0"/>
          <w:tab w:val="left" w:pos="1021"/>
        </w:tabs>
        <w:spacing w:before="120"/>
        <w:ind w:firstLine="567"/>
        <w:jc w:val="both"/>
        <w:rPr>
          <w:sz w:val="24"/>
          <w:szCs w:val="24"/>
        </w:rPr>
      </w:pPr>
      <w:r w:rsidRPr="00E517B1">
        <w:rPr>
          <w:sz w:val="24"/>
          <w:szCs w:val="24"/>
        </w:rPr>
        <w:t>1</w:t>
      </w:r>
      <w:r>
        <w:rPr>
          <w:sz w:val="24"/>
          <w:szCs w:val="24"/>
        </w:rPr>
        <w:t>4</w:t>
      </w:r>
      <w:r w:rsidR="006D6F68" w:rsidRPr="00E517B1">
        <w:rPr>
          <w:sz w:val="24"/>
          <w:szCs w:val="24"/>
        </w:rPr>
        <w:t>.8.</w:t>
      </w:r>
      <w:r w:rsidR="006D6F68" w:rsidRPr="00E517B1">
        <w:rPr>
          <w:sz w:val="24"/>
          <w:szCs w:val="24"/>
        </w:rPr>
        <w:tab/>
        <w:t>Облигации эмитента-концессионера включаются в Котировальный список соответствующей категории с учетом особенностей, указанных в пп. 14.7 пункта 14 настоящей статьи, при одновременном соблюдении следующих условий:</w:t>
      </w:r>
    </w:p>
    <w:p w14:paraId="2C21F215" w14:textId="77777777" w:rsidR="006D6F68" w:rsidRPr="00E517B1" w:rsidRDefault="006D6F68" w:rsidP="0020793A">
      <w:pPr>
        <w:numPr>
          <w:ilvl w:val="0"/>
          <w:numId w:val="38"/>
        </w:numPr>
        <w:tabs>
          <w:tab w:val="left" w:pos="0"/>
          <w:tab w:val="left" w:pos="1021"/>
        </w:tabs>
        <w:spacing w:before="60"/>
        <w:ind w:left="1281" w:hanging="357"/>
        <w:jc w:val="both"/>
        <w:rPr>
          <w:sz w:val="24"/>
          <w:szCs w:val="24"/>
        </w:rPr>
      </w:pPr>
      <w:r w:rsidRPr="00E517B1">
        <w:rPr>
          <w:sz w:val="24"/>
          <w:szCs w:val="24"/>
        </w:rPr>
        <w:t>решение о выпуске (дополнительном выпуске) облигаций утверждено после даты заключения концессионного соглашения;</w:t>
      </w:r>
    </w:p>
    <w:p w14:paraId="2D50CDBF" w14:textId="77777777" w:rsidR="006D6F68" w:rsidRPr="00E517B1" w:rsidRDefault="006D6F68" w:rsidP="0020793A">
      <w:pPr>
        <w:numPr>
          <w:ilvl w:val="0"/>
          <w:numId w:val="38"/>
        </w:numPr>
        <w:tabs>
          <w:tab w:val="left" w:pos="0"/>
          <w:tab w:val="left" w:pos="1021"/>
        </w:tabs>
        <w:spacing w:before="60"/>
        <w:ind w:left="1281" w:hanging="357"/>
        <w:jc w:val="both"/>
        <w:rPr>
          <w:sz w:val="24"/>
          <w:szCs w:val="24"/>
        </w:rPr>
      </w:pPr>
      <w:r w:rsidRPr="00E517B1">
        <w:rPr>
          <w:sz w:val="24"/>
          <w:szCs w:val="24"/>
        </w:rPr>
        <w:t>решением о выпуске (дополнительном выпуске) облигаций предусмотрен целевой характер эмиссии облигаций - реализация действующего концессионного соглашения;</w:t>
      </w:r>
    </w:p>
    <w:p w14:paraId="0FF1E21F" w14:textId="77777777" w:rsidR="006D6F68" w:rsidRPr="00E517B1" w:rsidRDefault="006D6F68" w:rsidP="0020793A">
      <w:pPr>
        <w:numPr>
          <w:ilvl w:val="0"/>
          <w:numId w:val="38"/>
        </w:numPr>
        <w:tabs>
          <w:tab w:val="left" w:pos="0"/>
          <w:tab w:val="left" w:pos="1021"/>
        </w:tabs>
        <w:spacing w:before="60"/>
        <w:ind w:left="1281" w:hanging="357"/>
        <w:jc w:val="both"/>
        <w:rPr>
          <w:sz w:val="24"/>
          <w:szCs w:val="24"/>
        </w:rPr>
      </w:pPr>
      <w:proofErr w:type="gramStart"/>
      <w:r w:rsidRPr="00E517B1">
        <w:rPr>
          <w:sz w:val="24"/>
          <w:szCs w:val="24"/>
        </w:rPr>
        <w:t>решением о выпуске (дополнительном выпуске) облигаций предусмотрено право владельца облигаций предъявить их к досрочному погашению в случаях делистинга этих облигаций на всех фондовых биржах, включивших эти облигации в котировальные списки, обращения одной из сторон концессионного соглашения в суд с требованием о досрочном расторжении концессионного соглашения или досрочного прекращения концессионного соглашения по соглашению сторон.</w:t>
      </w:r>
      <w:proofErr w:type="gramEnd"/>
    </w:p>
    <w:p w14:paraId="5C3F9F7A" w14:textId="77777777" w:rsidR="00AF0556" w:rsidRPr="004109A3" w:rsidRDefault="00AF0556" w:rsidP="00AF0556">
      <w:pPr>
        <w:tabs>
          <w:tab w:val="left" w:pos="0"/>
          <w:tab w:val="left" w:pos="1021"/>
        </w:tabs>
        <w:spacing w:before="120"/>
        <w:ind w:firstLine="567"/>
        <w:jc w:val="both"/>
        <w:rPr>
          <w:sz w:val="24"/>
          <w:szCs w:val="24"/>
        </w:rPr>
      </w:pPr>
      <w:r w:rsidRPr="004109A3">
        <w:rPr>
          <w:sz w:val="24"/>
          <w:szCs w:val="24"/>
        </w:rPr>
        <w:t>14.9. Ценные бумаги, допущенные к торгам менее 3 месяцев назад, могут быть включены в соответствующий Котировальный список без соблюдения требований к ежемесячному объему сделок, заключенных на российской фондовой бирже, при одновременном соблюдении следующих условий:</w:t>
      </w:r>
    </w:p>
    <w:p w14:paraId="0FD5E6D0" w14:textId="77777777" w:rsidR="00AF0556" w:rsidRPr="004109A3" w:rsidRDefault="00AF0556" w:rsidP="00AF0556">
      <w:pPr>
        <w:numPr>
          <w:ilvl w:val="0"/>
          <w:numId w:val="38"/>
        </w:numPr>
        <w:tabs>
          <w:tab w:val="left" w:pos="0"/>
          <w:tab w:val="left" w:pos="1021"/>
        </w:tabs>
        <w:spacing w:before="60"/>
        <w:ind w:left="1281" w:hanging="357"/>
        <w:jc w:val="both"/>
        <w:rPr>
          <w:sz w:val="24"/>
          <w:szCs w:val="24"/>
        </w:rPr>
      </w:pPr>
      <w:r w:rsidRPr="004109A3">
        <w:rPr>
          <w:sz w:val="24"/>
          <w:szCs w:val="24"/>
        </w:rPr>
        <w:t>объем торгов на российской фондовой бирже соответствующими ценными бумагами превысил установленный настоящими Правилами ежемесячный объем, требуемый для включения в соответствующий Котировальный список, более чем в три раза;</w:t>
      </w:r>
    </w:p>
    <w:p w14:paraId="1C0464B9" w14:textId="77777777" w:rsidR="00AF0556" w:rsidRPr="004109A3" w:rsidRDefault="00AF0556" w:rsidP="00204A4D">
      <w:pPr>
        <w:numPr>
          <w:ilvl w:val="0"/>
          <w:numId w:val="38"/>
        </w:numPr>
        <w:tabs>
          <w:tab w:val="left" w:pos="0"/>
          <w:tab w:val="left" w:pos="1021"/>
        </w:tabs>
        <w:spacing w:before="60"/>
        <w:ind w:left="1281" w:hanging="357"/>
        <w:jc w:val="both"/>
        <w:rPr>
          <w:sz w:val="24"/>
          <w:szCs w:val="24"/>
        </w:rPr>
      </w:pPr>
      <w:r w:rsidRPr="004109A3">
        <w:rPr>
          <w:sz w:val="24"/>
          <w:szCs w:val="24"/>
        </w:rPr>
        <w:t>заключен договор о выполнении участником торгов в отношении соответствующих ценных бумаг обязательств маркет-мейкера, срок исполнения которых истекает не ранее чем через 6 месяцев со дня начала торгов этими ценными бумагами.</w:t>
      </w:r>
    </w:p>
    <w:p w14:paraId="6F98D8A8" w14:textId="77777777" w:rsidR="00204A4D" w:rsidRPr="004109A3" w:rsidRDefault="00204A4D" w:rsidP="000F43A9">
      <w:pPr>
        <w:tabs>
          <w:tab w:val="left" w:pos="0"/>
          <w:tab w:val="left" w:pos="1021"/>
        </w:tabs>
        <w:spacing w:before="120"/>
        <w:ind w:firstLine="567"/>
        <w:jc w:val="both"/>
        <w:rPr>
          <w:sz w:val="24"/>
          <w:szCs w:val="24"/>
        </w:rPr>
      </w:pPr>
      <w:r w:rsidRPr="004109A3">
        <w:rPr>
          <w:sz w:val="24"/>
          <w:szCs w:val="24"/>
        </w:rPr>
        <w:t xml:space="preserve">14.10. Акции российских акционерных обществ могут быть включены в </w:t>
      </w:r>
      <w:r w:rsidR="008B7C08" w:rsidRPr="004109A3">
        <w:rPr>
          <w:sz w:val="24"/>
          <w:szCs w:val="24"/>
        </w:rPr>
        <w:t>К</w:t>
      </w:r>
      <w:r w:rsidRPr="004109A3">
        <w:rPr>
          <w:sz w:val="24"/>
          <w:szCs w:val="24"/>
        </w:rPr>
        <w:t xml:space="preserve">отировальный список "А" первого или второго уровня без соблюдения требований </w:t>
      </w:r>
      <w:r w:rsidR="008B7C08" w:rsidRPr="004109A3">
        <w:rPr>
          <w:sz w:val="24"/>
          <w:szCs w:val="24"/>
        </w:rPr>
        <w:t>п. 1.1 Приложения 2 (2.1.) и п. 1.1 Приложения 2 (2.2.) соответственно</w:t>
      </w:r>
      <w:r w:rsidRPr="004109A3">
        <w:rPr>
          <w:sz w:val="24"/>
          <w:szCs w:val="24"/>
        </w:rPr>
        <w:t>, при соблюдении следующих условий:</w:t>
      </w:r>
    </w:p>
    <w:p w14:paraId="55BCA1DC" w14:textId="77777777" w:rsidR="00204A4D" w:rsidRPr="004109A3" w:rsidRDefault="00204A4D" w:rsidP="00204A4D">
      <w:pPr>
        <w:widowControl/>
        <w:numPr>
          <w:ilvl w:val="0"/>
          <w:numId w:val="58"/>
        </w:numPr>
        <w:overflowPunct/>
        <w:jc w:val="both"/>
        <w:textAlignment w:val="auto"/>
        <w:rPr>
          <w:sz w:val="24"/>
          <w:szCs w:val="24"/>
        </w:rPr>
      </w:pPr>
      <w:r w:rsidRPr="004109A3">
        <w:rPr>
          <w:sz w:val="24"/>
          <w:szCs w:val="24"/>
        </w:rPr>
        <w:t>капитализация указанных ценных бумаг составляет не менее 30 млрд</w:t>
      </w:r>
      <w:r w:rsidR="008B7C08" w:rsidRPr="004109A3">
        <w:rPr>
          <w:sz w:val="24"/>
          <w:szCs w:val="24"/>
        </w:rPr>
        <w:t>.</w:t>
      </w:r>
      <w:r w:rsidRPr="004109A3">
        <w:rPr>
          <w:sz w:val="24"/>
          <w:szCs w:val="24"/>
        </w:rPr>
        <w:t xml:space="preserve"> рублей (для </w:t>
      </w:r>
      <w:r w:rsidR="008B7C08" w:rsidRPr="004109A3">
        <w:rPr>
          <w:sz w:val="24"/>
          <w:szCs w:val="24"/>
        </w:rPr>
        <w:t>К</w:t>
      </w:r>
      <w:r w:rsidRPr="004109A3">
        <w:rPr>
          <w:sz w:val="24"/>
          <w:szCs w:val="24"/>
        </w:rPr>
        <w:t>отировального списка "А" первого уровня) и 10 млрд</w:t>
      </w:r>
      <w:r w:rsidR="008B7C08" w:rsidRPr="004109A3">
        <w:rPr>
          <w:sz w:val="24"/>
          <w:szCs w:val="24"/>
        </w:rPr>
        <w:t>.</w:t>
      </w:r>
      <w:r w:rsidRPr="004109A3">
        <w:rPr>
          <w:sz w:val="24"/>
          <w:szCs w:val="24"/>
        </w:rPr>
        <w:t xml:space="preserve"> рублей (для </w:t>
      </w:r>
      <w:r w:rsidR="008B7C08" w:rsidRPr="004109A3">
        <w:rPr>
          <w:sz w:val="24"/>
          <w:szCs w:val="24"/>
        </w:rPr>
        <w:t>К</w:t>
      </w:r>
      <w:r w:rsidRPr="004109A3">
        <w:rPr>
          <w:sz w:val="24"/>
          <w:szCs w:val="24"/>
        </w:rPr>
        <w:t>отировального списка "А" второго уровня);</w:t>
      </w:r>
    </w:p>
    <w:p w14:paraId="409A6670" w14:textId="77777777" w:rsidR="00204A4D" w:rsidRPr="004109A3" w:rsidRDefault="00204A4D" w:rsidP="00204A4D">
      <w:pPr>
        <w:widowControl/>
        <w:numPr>
          <w:ilvl w:val="0"/>
          <w:numId w:val="58"/>
        </w:numPr>
        <w:overflowPunct/>
        <w:jc w:val="both"/>
        <w:textAlignment w:val="auto"/>
        <w:rPr>
          <w:sz w:val="24"/>
          <w:szCs w:val="24"/>
        </w:rPr>
      </w:pPr>
      <w:r w:rsidRPr="004109A3">
        <w:rPr>
          <w:sz w:val="24"/>
          <w:szCs w:val="24"/>
        </w:rPr>
        <w:t>во владении одного лица и его аффилированных лиц находится не более 85 процентов обыкновенных акций эмитента</w:t>
      </w:r>
      <w:r w:rsidR="008B7C08" w:rsidRPr="004109A3">
        <w:rPr>
          <w:sz w:val="24"/>
          <w:szCs w:val="24"/>
        </w:rPr>
        <w:t>.</w:t>
      </w:r>
    </w:p>
    <w:p w14:paraId="7E58B7A4" w14:textId="77777777" w:rsidR="00204A4D" w:rsidRPr="004109A3" w:rsidRDefault="00204A4D" w:rsidP="00204A4D">
      <w:pPr>
        <w:widowControl/>
        <w:overflowPunct/>
        <w:ind w:firstLine="540"/>
        <w:jc w:val="both"/>
        <w:textAlignment w:val="auto"/>
        <w:rPr>
          <w:sz w:val="24"/>
          <w:szCs w:val="24"/>
          <w:lang w:eastAsia="ru-RU"/>
        </w:rPr>
      </w:pPr>
      <w:r w:rsidRPr="004109A3">
        <w:rPr>
          <w:sz w:val="24"/>
          <w:szCs w:val="24"/>
          <w:lang w:eastAsia="ru-RU"/>
        </w:rPr>
        <w:t xml:space="preserve">При этом указанные ценные бумаги должны быть исключены из соответствующего </w:t>
      </w:r>
      <w:r w:rsidR="008B7C08" w:rsidRPr="004109A3">
        <w:rPr>
          <w:sz w:val="24"/>
          <w:szCs w:val="24"/>
          <w:lang w:eastAsia="ru-RU"/>
        </w:rPr>
        <w:t>К</w:t>
      </w:r>
      <w:r w:rsidRPr="004109A3">
        <w:rPr>
          <w:sz w:val="24"/>
          <w:szCs w:val="24"/>
          <w:lang w:eastAsia="ru-RU"/>
        </w:rPr>
        <w:t xml:space="preserve">отировального списка, если по истечении двух лет со дня включения указанных ценных бумаг в данный </w:t>
      </w:r>
      <w:r w:rsidR="008B7C08" w:rsidRPr="004109A3">
        <w:rPr>
          <w:sz w:val="24"/>
          <w:szCs w:val="24"/>
          <w:lang w:eastAsia="ru-RU"/>
        </w:rPr>
        <w:t>К</w:t>
      </w:r>
      <w:r w:rsidRPr="004109A3">
        <w:rPr>
          <w:sz w:val="24"/>
          <w:szCs w:val="24"/>
          <w:lang w:eastAsia="ru-RU"/>
        </w:rPr>
        <w:t>отировальный список во владении одного лица и его аффилированных лиц будет находиться более 75 процентов обыкновенных акций эмитента.</w:t>
      </w:r>
    </w:p>
    <w:p w14:paraId="2C8A106E" w14:textId="77777777" w:rsidR="00204A4D" w:rsidRPr="004109A3" w:rsidRDefault="00204A4D" w:rsidP="000F43A9">
      <w:pPr>
        <w:tabs>
          <w:tab w:val="left" w:pos="0"/>
          <w:tab w:val="left" w:pos="1021"/>
        </w:tabs>
        <w:spacing w:before="120"/>
        <w:ind w:firstLine="567"/>
        <w:jc w:val="both"/>
        <w:rPr>
          <w:sz w:val="24"/>
          <w:szCs w:val="24"/>
        </w:rPr>
      </w:pPr>
      <w:r w:rsidRPr="004109A3">
        <w:rPr>
          <w:sz w:val="24"/>
          <w:szCs w:val="24"/>
        </w:rPr>
        <w:t xml:space="preserve">14.11. </w:t>
      </w:r>
      <w:proofErr w:type="gramStart"/>
      <w:r w:rsidRPr="004109A3">
        <w:rPr>
          <w:sz w:val="24"/>
          <w:szCs w:val="24"/>
        </w:rPr>
        <w:t xml:space="preserve">Ценные бумаги, конвертируемые в акции, могут быть включены в соответствующий </w:t>
      </w:r>
      <w:r w:rsidR="001819AD" w:rsidRPr="004109A3">
        <w:rPr>
          <w:sz w:val="24"/>
          <w:szCs w:val="24"/>
        </w:rPr>
        <w:t>К</w:t>
      </w:r>
      <w:r w:rsidRPr="004109A3">
        <w:rPr>
          <w:sz w:val="24"/>
          <w:szCs w:val="24"/>
        </w:rPr>
        <w:t xml:space="preserve">отировальный список без соблюдения требований, предусмотренных </w:t>
      </w:r>
      <w:r w:rsidR="00902D55" w:rsidRPr="004109A3">
        <w:rPr>
          <w:sz w:val="24"/>
          <w:szCs w:val="24"/>
        </w:rPr>
        <w:t>Приложении 2 (2.1. – 2.5.) к</w:t>
      </w:r>
      <w:r w:rsidRPr="004109A3">
        <w:rPr>
          <w:sz w:val="24"/>
          <w:szCs w:val="24"/>
        </w:rPr>
        <w:t xml:space="preserve"> </w:t>
      </w:r>
      <w:r w:rsidR="001819AD" w:rsidRPr="004109A3">
        <w:rPr>
          <w:sz w:val="24"/>
          <w:szCs w:val="24"/>
        </w:rPr>
        <w:t>Правил</w:t>
      </w:r>
      <w:r w:rsidR="00902D55" w:rsidRPr="004109A3">
        <w:rPr>
          <w:sz w:val="24"/>
          <w:szCs w:val="24"/>
        </w:rPr>
        <w:t>ам</w:t>
      </w:r>
      <w:r w:rsidRPr="004109A3">
        <w:rPr>
          <w:sz w:val="24"/>
          <w:szCs w:val="24"/>
        </w:rPr>
        <w:t xml:space="preserve">, если соответствующие акции уже включены или одновременно с включением в </w:t>
      </w:r>
      <w:r w:rsidR="001819AD" w:rsidRPr="004109A3">
        <w:rPr>
          <w:sz w:val="24"/>
          <w:szCs w:val="24"/>
        </w:rPr>
        <w:t>К</w:t>
      </w:r>
      <w:r w:rsidRPr="004109A3">
        <w:rPr>
          <w:sz w:val="24"/>
          <w:szCs w:val="24"/>
        </w:rPr>
        <w:t xml:space="preserve">отировальный список ценных бумаг, конвертируемых в акции, включаются в этот </w:t>
      </w:r>
      <w:r w:rsidR="001819AD" w:rsidRPr="004109A3">
        <w:rPr>
          <w:sz w:val="24"/>
          <w:szCs w:val="24"/>
        </w:rPr>
        <w:t>К</w:t>
      </w:r>
      <w:r w:rsidRPr="004109A3">
        <w:rPr>
          <w:sz w:val="24"/>
          <w:szCs w:val="24"/>
        </w:rPr>
        <w:t xml:space="preserve">отировальный список или </w:t>
      </w:r>
      <w:r w:rsidR="001819AD" w:rsidRPr="004109A3">
        <w:rPr>
          <w:sz w:val="24"/>
          <w:szCs w:val="24"/>
        </w:rPr>
        <w:t>К</w:t>
      </w:r>
      <w:r w:rsidRPr="004109A3">
        <w:rPr>
          <w:sz w:val="24"/>
          <w:szCs w:val="24"/>
        </w:rPr>
        <w:t>отировальный список более высокого уровня.</w:t>
      </w:r>
      <w:proofErr w:type="gramEnd"/>
    </w:p>
    <w:p w14:paraId="4D7C688C" w14:textId="77777777" w:rsidR="006D6F68" w:rsidRDefault="00662929" w:rsidP="006D6F68">
      <w:pPr>
        <w:tabs>
          <w:tab w:val="left" w:pos="0"/>
          <w:tab w:val="left" w:pos="1021"/>
        </w:tabs>
        <w:spacing w:before="120"/>
        <w:ind w:firstLine="540"/>
        <w:jc w:val="both"/>
        <w:rPr>
          <w:sz w:val="24"/>
          <w:szCs w:val="24"/>
        </w:rPr>
      </w:pPr>
      <w:r w:rsidRPr="00E517B1">
        <w:rPr>
          <w:sz w:val="24"/>
          <w:szCs w:val="24"/>
        </w:rPr>
        <w:t>1</w:t>
      </w:r>
      <w:r>
        <w:rPr>
          <w:sz w:val="24"/>
          <w:szCs w:val="24"/>
        </w:rPr>
        <w:t>5</w:t>
      </w:r>
      <w:r w:rsidR="006D6F68" w:rsidRPr="00E517B1">
        <w:rPr>
          <w:sz w:val="24"/>
          <w:szCs w:val="24"/>
        </w:rPr>
        <w:t>.</w:t>
      </w:r>
      <w:r w:rsidR="006D6F68" w:rsidRPr="00E517B1">
        <w:rPr>
          <w:sz w:val="24"/>
          <w:szCs w:val="24"/>
        </w:rPr>
        <w:tab/>
        <w:t>Облигации эмитента, допустившего неисполнение обязательств (дефолт) по любому из выпусков облигаций, допущенных к торгам в ЗАО «ФБ ММВБ» (за исключением случаев технического дефолта по облигациям), могут быть включены в Котировальные списки в следующих случаях:</w:t>
      </w:r>
    </w:p>
    <w:p w14:paraId="38C39FEC" w14:textId="77777777" w:rsidR="006D6F68" w:rsidRPr="00E517B1" w:rsidRDefault="008B2217" w:rsidP="00EA4C8E">
      <w:pPr>
        <w:tabs>
          <w:tab w:val="left" w:pos="0"/>
          <w:tab w:val="left" w:pos="1021"/>
        </w:tabs>
        <w:spacing w:before="120"/>
        <w:ind w:firstLine="540"/>
        <w:jc w:val="both"/>
        <w:rPr>
          <w:sz w:val="24"/>
          <w:szCs w:val="24"/>
        </w:rPr>
      </w:pPr>
      <w:r>
        <w:rPr>
          <w:sz w:val="24"/>
          <w:szCs w:val="24"/>
        </w:rPr>
        <w:t xml:space="preserve">1) соблюдение одного из условий, предусмотренных пп.1 и 2 пункта 12 статьи 4 Правил, </w:t>
      </w:r>
      <w:r w:rsidR="006D6F68" w:rsidRPr="00E517B1">
        <w:rPr>
          <w:sz w:val="24"/>
          <w:szCs w:val="24"/>
        </w:rPr>
        <w:t>и отсутстви</w:t>
      </w:r>
      <w:r>
        <w:rPr>
          <w:sz w:val="24"/>
          <w:szCs w:val="24"/>
        </w:rPr>
        <w:t>е</w:t>
      </w:r>
      <w:r w:rsidR="006D6F68" w:rsidRPr="00E517B1">
        <w:rPr>
          <w:sz w:val="24"/>
          <w:szCs w:val="24"/>
        </w:rPr>
        <w:t xml:space="preserve"> у эмитента случаев дефолта в течение 6 месяцев, предшествующих дате подачи Заявления о </w:t>
      </w:r>
      <w:r w:rsidR="006F7BCF">
        <w:rPr>
          <w:sz w:val="24"/>
          <w:szCs w:val="24"/>
        </w:rPr>
        <w:t xml:space="preserve">включении (переводе) </w:t>
      </w:r>
      <w:r w:rsidR="006D6F68" w:rsidRPr="00E517B1">
        <w:rPr>
          <w:sz w:val="24"/>
          <w:szCs w:val="24"/>
        </w:rPr>
        <w:t xml:space="preserve">ценных бумаг </w:t>
      </w:r>
      <w:r w:rsidR="006F7BCF">
        <w:rPr>
          <w:sz w:val="24"/>
          <w:szCs w:val="24"/>
        </w:rPr>
        <w:t>в Котировальный список</w:t>
      </w:r>
      <w:r w:rsidR="006D6F68" w:rsidRPr="00E517B1">
        <w:rPr>
          <w:sz w:val="24"/>
          <w:szCs w:val="24"/>
        </w:rPr>
        <w:t>;</w:t>
      </w:r>
    </w:p>
    <w:p w14:paraId="43DAEB23" w14:textId="484353F1" w:rsidR="006D6F68" w:rsidRPr="00E517B1" w:rsidRDefault="008B2217" w:rsidP="006D6F68">
      <w:pPr>
        <w:tabs>
          <w:tab w:val="left" w:pos="0"/>
          <w:tab w:val="left" w:pos="1021"/>
        </w:tabs>
        <w:spacing w:before="120"/>
        <w:ind w:firstLine="540"/>
        <w:jc w:val="both"/>
        <w:rPr>
          <w:sz w:val="24"/>
          <w:szCs w:val="24"/>
        </w:rPr>
      </w:pPr>
      <w:r>
        <w:rPr>
          <w:sz w:val="24"/>
          <w:szCs w:val="24"/>
        </w:rPr>
        <w:t>2</w:t>
      </w:r>
      <w:r w:rsidR="006D6F68" w:rsidRPr="00E517B1">
        <w:rPr>
          <w:sz w:val="24"/>
          <w:szCs w:val="24"/>
        </w:rPr>
        <w:t>)</w:t>
      </w:r>
      <w:r w:rsidR="007E779A">
        <w:rPr>
          <w:sz w:val="24"/>
          <w:szCs w:val="24"/>
        </w:rPr>
        <w:tab/>
      </w:r>
      <w:r w:rsidR="006D6F68" w:rsidRPr="00E517B1">
        <w:rPr>
          <w:sz w:val="24"/>
          <w:szCs w:val="24"/>
        </w:rPr>
        <w:t xml:space="preserve">истечение не менее 2 лет </w:t>
      </w:r>
      <w:proofErr w:type="gramStart"/>
      <w:r w:rsidR="006D6F68" w:rsidRPr="00E517B1">
        <w:rPr>
          <w:sz w:val="24"/>
          <w:szCs w:val="24"/>
        </w:rPr>
        <w:t>с даты</w:t>
      </w:r>
      <w:proofErr w:type="gramEnd"/>
      <w:r w:rsidR="006D6F68" w:rsidRPr="00E517B1">
        <w:rPr>
          <w:sz w:val="24"/>
          <w:szCs w:val="24"/>
        </w:rPr>
        <w:t xml:space="preserve"> последнего факта неисполнения эмитентом обязательств по допущенным к торгам в ЗАО «ФБ ММВБ» выпускам облигаций</w:t>
      </w:r>
      <w:r w:rsidR="00E00F4C">
        <w:rPr>
          <w:sz w:val="24"/>
          <w:szCs w:val="24"/>
        </w:rPr>
        <w:t xml:space="preserve"> </w:t>
      </w:r>
      <w:r w:rsidR="006D6F68" w:rsidRPr="00E517B1">
        <w:rPr>
          <w:sz w:val="24"/>
          <w:szCs w:val="24"/>
        </w:rPr>
        <w:t>(по выплате купонного дохода, выкупу по оферте, погашению) - для облигаций, в отношении которых не был допущен дефолт, а также для выпусков облигаций, зарегистрированных после даты последнего дефолта.</w:t>
      </w:r>
    </w:p>
    <w:p w14:paraId="407B85B7" w14:textId="77777777" w:rsidR="00D17A3D" w:rsidRPr="00E517B1" w:rsidRDefault="00D17A3D" w:rsidP="00D17A3D">
      <w:pPr>
        <w:pStyle w:val="2"/>
        <w:spacing w:before="240" w:after="120"/>
        <w:ind w:firstLine="567"/>
        <w:rPr>
          <w:szCs w:val="24"/>
        </w:rPr>
      </w:pPr>
      <w:bookmarkStart w:id="87" w:name="_Toc7182651"/>
      <w:bookmarkStart w:id="88" w:name="_Toc9078474"/>
      <w:bookmarkStart w:id="89" w:name="_Toc60220107"/>
      <w:bookmarkStart w:id="90" w:name="_Toc205778354"/>
      <w:bookmarkStart w:id="91" w:name="_Toc246913299"/>
      <w:bookmarkStart w:id="92" w:name="_Toc347068205"/>
      <w:bookmarkStart w:id="93" w:name="_Toc348545006"/>
      <w:bookmarkStart w:id="94" w:name="OLE_LINK10"/>
      <w:r w:rsidRPr="00E517B1">
        <w:rPr>
          <w:szCs w:val="24"/>
        </w:rPr>
        <w:t>Статья 1</w:t>
      </w:r>
      <w:r>
        <w:rPr>
          <w:szCs w:val="24"/>
        </w:rPr>
        <w:t>0</w:t>
      </w:r>
      <w:r w:rsidRPr="00E517B1">
        <w:rPr>
          <w:szCs w:val="24"/>
        </w:rPr>
        <w:t xml:space="preserve">. Поддержание ценной бумаги в </w:t>
      </w:r>
      <w:bookmarkEnd w:id="87"/>
      <w:bookmarkEnd w:id="88"/>
      <w:r w:rsidRPr="00E517B1">
        <w:rPr>
          <w:szCs w:val="24"/>
        </w:rPr>
        <w:t xml:space="preserve">Котировальном списке. </w:t>
      </w:r>
      <w:bookmarkStart w:id="95" w:name="OLE_LINK15"/>
      <w:proofErr w:type="gramStart"/>
      <w:r w:rsidRPr="00E517B1">
        <w:rPr>
          <w:szCs w:val="24"/>
        </w:rPr>
        <w:t>Контроль за</w:t>
      </w:r>
      <w:proofErr w:type="gramEnd"/>
      <w:r w:rsidRPr="00E517B1">
        <w:rPr>
          <w:szCs w:val="24"/>
        </w:rPr>
        <w:t xml:space="preserve"> соблюдением эмитентами </w:t>
      </w:r>
      <w:bookmarkEnd w:id="89"/>
      <w:r w:rsidRPr="00E517B1">
        <w:rPr>
          <w:szCs w:val="24"/>
        </w:rPr>
        <w:t>требований Правил</w:t>
      </w:r>
      <w:bookmarkEnd w:id="90"/>
      <w:bookmarkEnd w:id="91"/>
      <w:r w:rsidR="003A5B7A">
        <w:rPr>
          <w:szCs w:val="24"/>
        </w:rPr>
        <w:t>.</w:t>
      </w:r>
      <w:bookmarkEnd w:id="92"/>
      <w:bookmarkEnd w:id="93"/>
    </w:p>
    <w:bookmarkEnd w:id="94"/>
    <w:bookmarkEnd w:id="95"/>
    <w:p w14:paraId="5DC59BD0" w14:textId="26E075DE" w:rsidR="00D17A3D" w:rsidRPr="00E517B1" w:rsidRDefault="00D17A3D" w:rsidP="00D17A3D">
      <w:pPr>
        <w:tabs>
          <w:tab w:val="left" w:pos="0"/>
          <w:tab w:val="left" w:pos="1021"/>
        </w:tabs>
        <w:spacing w:before="120"/>
        <w:ind w:firstLine="567"/>
        <w:jc w:val="both"/>
        <w:rPr>
          <w:sz w:val="24"/>
          <w:szCs w:val="24"/>
        </w:rPr>
      </w:pPr>
      <w:r w:rsidRPr="00E517B1">
        <w:rPr>
          <w:sz w:val="24"/>
          <w:szCs w:val="24"/>
        </w:rPr>
        <w:t>1.</w:t>
      </w:r>
      <w:r w:rsidRPr="00E517B1">
        <w:rPr>
          <w:sz w:val="24"/>
          <w:szCs w:val="24"/>
        </w:rPr>
        <w:tab/>
      </w:r>
      <w:proofErr w:type="gramStart"/>
      <w:r w:rsidRPr="00E517B1">
        <w:rPr>
          <w:sz w:val="24"/>
          <w:szCs w:val="24"/>
        </w:rPr>
        <w:t>В течение всего периода нахождения ценной бумаги в Котировальном списке ценная бумага, а также эмитент ценной бумаги (</w:t>
      </w:r>
      <w:r w:rsidR="00896312" w:rsidRPr="004109A3">
        <w:rPr>
          <w:sz w:val="24"/>
          <w:szCs w:val="24"/>
        </w:rPr>
        <w:t xml:space="preserve">эмитент представляемых ценных бумаг, </w:t>
      </w:r>
      <w:r w:rsidRPr="004109A3">
        <w:rPr>
          <w:sz w:val="24"/>
          <w:szCs w:val="24"/>
        </w:rPr>
        <w:t>Управляющая компания</w:t>
      </w:r>
      <w:r w:rsidR="00DB3123" w:rsidRPr="004109A3">
        <w:rPr>
          <w:sz w:val="24"/>
          <w:szCs w:val="24"/>
        </w:rPr>
        <w:t xml:space="preserve"> паевого инвестиционного фонда</w:t>
      </w:r>
      <w:r w:rsidRPr="004109A3">
        <w:rPr>
          <w:sz w:val="24"/>
          <w:szCs w:val="24"/>
        </w:rPr>
        <w:t xml:space="preserve">, </w:t>
      </w:r>
      <w:r w:rsidR="007A6847" w:rsidRPr="004109A3">
        <w:rPr>
          <w:sz w:val="24"/>
          <w:szCs w:val="24"/>
        </w:rPr>
        <w:t>Управляющая компания иностранного инвестиционного фонда</w:t>
      </w:r>
      <w:r w:rsidRPr="00E517B1">
        <w:rPr>
          <w:sz w:val="24"/>
          <w:szCs w:val="24"/>
        </w:rPr>
        <w:t>, Управляющий ипотечным покрытием) должны соответствовать требованиям, изложенным соответственно в Приложении 4  к Правилам</w:t>
      </w:r>
      <w:r w:rsidRPr="00BD6E77">
        <w:rPr>
          <w:sz w:val="24"/>
          <w:szCs w:val="24"/>
        </w:rPr>
        <w:t xml:space="preserve">, а в случае включения ценной бумаги в Сектор РИИ также требованиям, </w:t>
      </w:r>
      <w:r w:rsidRPr="00063B6B">
        <w:rPr>
          <w:sz w:val="24"/>
          <w:szCs w:val="24"/>
        </w:rPr>
        <w:t xml:space="preserve">предусмотренным в Приложении </w:t>
      </w:r>
      <w:r w:rsidR="00275989" w:rsidRPr="00063B6B">
        <w:rPr>
          <w:sz w:val="24"/>
          <w:szCs w:val="24"/>
        </w:rPr>
        <w:t>3 (3.1</w:t>
      </w:r>
      <w:proofErr w:type="gramEnd"/>
      <w:r w:rsidR="00275989" w:rsidRPr="00063B6B">
        <w:rPr>
          <w:sz w:val="24"/>
          <w:szCs w:val="24"/>
        </w:rPr>
        <w:t>, 3.2)</w:t>
      </w:r>
      <w:r w:rsidRPr="00063B6B">
        <w:rPr>
          <w:sz w:val="24"/>
          <w:szCs w:val="24"/>
        </w:rPr>
        <w:t xml:space="preserve"> к Правилам</w:t>
      </w:r>
      <w:r w:rsidR="00725FD4" w:rsidRPr="00063B6B">
        <w:rPr>
          <w:sz w:val="24"/>
          <w:szCs w:val="24"/>
        </w:rPr>
        <w:t xml:space="preserve"> (за исключением </w:t>
      </w:r>
      <w:r w:rsidR="00B76A74" w:rsidRPr="004109A3">
        <w:rPr>
          <w:sz w:val="24"/>
          <w:szCs w:val="24"/>
        </w:rPr>
        <w:t>требований</w:t>
      </w:r>
      <w:r w:rsidR="00725FD4" w:rsidRPr="004109A3">
        <w:rPr>
          <w:sz w:val="24"/>
          <w:szCs w:val="24"/>
        </w:rPr>
        <w:t>, предусмотренн</w:t>
      </w:r>
      <w:r w:rsidR="00B76A74" w:rsidRPr="004109A3">
        <w:rPr>
          <w:sz w:val="24"/>
          <w:szCs w:val="24"/>
        </w:rPr>
        <w:t>ых</w:t>
      </w:r>
      <w:r w:rsidR="00725FD4" w:rsidRPr="00063B6B">
        <w:rPr>
          <w:sz w:val="24"/>
          <w:szCs w:val="24"/>
        </w:rPr>
        <w:t xml:space="preserve"> в пп. </w:t>
      </w:r>
      <w:r w:rsidR="00725FD4" w:rsidRPr="004109A3">
        <w:rPr>
          <w:sz w:val="24"/>
          <w:szCs w:val="24"/>
        </w:rPr>
        <w:t>1</w:t>
      </w:r>
      <w:r w:rsidR="00B76A74" w:rsidRPr="004109A3">
        <w:rPr>
          <w:sz w:val="24"/>
          <w:szCs w:val="24"/>
        </w:rPr>
        <w:t>.</w:t>
      </w:r>
      <w:r w:rsidR="00725FD4" w:rsidRPr="00063B6B">
        <w:rPr>
          <w:sz w:val="24"/>
          <w:szCs w:val="24"/>
        </w:rPr>
        <w:t>1 пункта 1</w:t>
      </w:r>
      <w:r w:rsidR="00B76A74" w:rsidRPr="004109A3">
        <w:rPr>
          <w:sz w:val="24"/>
          <w:szCs w:val="24"/>
        </w:rPr>
        <w:t>, пунктом 4</w:t>
      </w:r>
      <w:r w:rsidR="00725FD4" w:rsidRPr="004109A3">
        <w:rPr>
          <w:sz w:val="24"/>
          <w:szCs w:val="24"/>
        </w:rPr>
        <w:t xml:space="preserve"> </w:t>
      </w:r>
      <w:r w:rsidR="00B76A74" w:rsidRPr="004109A3">
        <w:rPr>
          <w:sz w:val="24"/>
          <w:szCs w:val="24"/>
        </w:rPr>
        <w:t>раздела I</w:t>
      </w:r>
      <w:r w:rsidR="00725FD4" w:rsidRPr="00063B6B">
        <w:rPr>
          <w:sz w:val="24"/>
          <w:szCs w:val="24"/>
        </w:rPr>
        <w:t xml:space="preserve"> </w:t>
      </w:r>
      <w:r w:rsidR="00101FCC" w:rsidRPr="00101FCC">
        <w:rPr>
          <w:sz w:val="24"/>
          <w:szCs w:val="24"/>
        </w:rPr>
        <w:t xml:space="preserve">и </w:t>
      </w:r>
      <w:r w:rsidR="00101FCC" w:rsidRPr="004109A3">
        <w:rPr>
          <w:sz w:val="24"/>
          <w:szCs w:val="24"/>
        </w:rPr>
        <w:t>пункт</w:t>
      </w:r>
      <w:r w:rsidR="00B76A74" w:rsidRPr="004109A3">
        <w:rPr>
          <w:sz w:val="24"/>
          <w:szCs w:val="24"/>
        </w:rPr>
        <w:t>ами</w:t>
      </w:r>
      <w:r w:rsidR="00101FCC" w:rsidRPr="004109A3">
        <w:rPr>
          <w:sz w:val="24"/>
          <w:szCs w:val="24"/>
        </w:rPr>
        <w:t xml:space="preserve"> </w:t>
      </w:r>
      <w:r w:rsidR="00B76A74" w:rsidRPr="004109A3">
        <w:rPr>
          <w:sz w:val="24"/>
          <w:szCs w:val="24"/>
        </w:rPr>
        <w:t>1-</w:t>
      </w:r>
      <w:r w:rsidR="00101FCC" w:rsidRPr="00101FCC">
        <w:rPr>
          <w:sz w:val="24"/>
          <w:szCs w:val="24"/>
        </w:rPr>
        <w:t>2</w:t>
      </w:r>
      <w:r w:rsidR="00101FCC">
        <w:rPr>
          <w:b/>
          <w:sz w:val="24"/>
          <w:szCs w:val="24"/>
        </w:rPr>
        <w:t xml:space="preserve"> </w:t>
      </w:r>
      <w:r w:rsidR="00101FCC">
        <w:rPr>
          <w:sz w:val="24"/>
          <w:szCs w:val="24"/>
        </w:rPr>
        <w:t xml:space="preserve">раздела </w:t>
      </w:r>
      <w:r w:rsidR="00101FCC">
        <w:rPr>
          <w:sz w:val="24"/>
          <w:szCs w:val="24"/>
          <w:lang w:val="en-US"/>
        </w:rPr>
        <w:t>II</w:t>
      </w:r>
      <w:r w:rsidR="00101FCC" w:rsidRPr="005C28FB">
        <w:rPr>
          <w:sz w:val="24"/>
          <w:szCs w:val="24"/>
        </w:rPr>
        <w:t xml:space="preserve"> </w:t>
      </w:r>
      <w:r w:rsidR="00725FD4" w:rsidRPr="00063B6B">
        <w:rPr>
          <w:sz w:val="24"/>
          <w:szCs w:val="24"/>
        </w:rPr>
        <w:t xml:space="preserve">Приложения </w:t>
      </w:r>
      <w:r w:rsidR="00275989" w:rsidRPr="00063B6B">
        <w:rPr>
          <w:sz w:val="24"/>
          <w:szCs w:val="24"/>
        </w:rPr>
        <w:t>3 (3.1)</w:t>
      </w:r>
      <w:r w:rsidR="00725FD4" w:rsidRPr="00063B6B">
        <w:rPr>
          <w:sz w:val="24"/>
          <w:szCs w:val="24"/>
        </w:rPr>
        <w:t xml:space="preserve">  к Правилам)</w:t>
      </w:r>
      <w:r w:rsidRPr="00063B6B">
        <w:rPr>
          <w:sz w:val="24"/>
          <w:szCs w:val="24"/>
        </w:rPr>
        <w:t>.</w:t>
      </w:r>
    </w:p>
    <w:p w14:paraId="00F76EB5" w14:textId="59F829A1" w:rsidR="00D17A3D" w:rsidRPr="00E517B1" w:rsidRDefault="00D17A3D" w:rsidP="00D17A3D">
      <w:pPr>
        <w:tabs>
          <w:tab w:val="left" w:pos="0"/>
          <w:tab w:val="left" w:pos="1021"/>
        </w:tabs>
        <w:spacing w:before="120"/>
        <w:ind w:firstLine="567"/>
        <w:jc w:val="both"/>
        <w:rPr>
          <w:sz w:val="24"/>
          <w:szCs w:val="24"/>
        </w:rPr>
      </w:pPr>
      <w:r w:rsidRPr="00E517B1">
        <w:rPr>
          <w:sz w:val="24"/>
          <w:szCs w:val="24"/>
        </w:rPr>
        <w:t>2.</w:t>
      </w:r>
      <w:r w:rsidRPr="00E517B1">
        <w:rPr>
          <w:sz w:val="24"/>
          <w:szCs w:val="24"/>
        </w:rPr>
        <w:tab/>
      </w:r>
      <w:proofErr w:type="gramStart"/>
      <w:r w:rsidRPr="00E517B1">
        <w:rPr>
          <w:sz w:val="24"/>
          <w:szCs w:val="24"/>
        </w:rPr>
        <w:t xml:space="preserve">Ежеквартально Биржа проводит процедуру поддержания ценной бумаги в Котировальном списке соответствующей категории (за исключением </w:t>
      </w:r>
      <w:r w:rsidR="006E1A8D" w:rsidRPr="004109A3">
        <w:rPr>
          <w:sz w:val="24"/>
          <w:szCs w:val="24"/>
        </w:rPr>
        <w:t>акций в</w:t>
      </w:r>
      <w:r w:rsidR="00E00F4C">
        <w:rPr>
          <w:sz w:val="24"/>
          <w:szCs w:val="24"/>
        </w:rPr>
        <w:t xml:space="preserve"> </w:t>
      </w:r>
      <w:r w:rsidRPr="004109A3">
        <w:rPr>
          <w:sz w:val="24"/>
          <w:szCs w:val="24"/>
        </w:rPr>
        <w:t xml:space="preserve">Котировальных </w:t>
      </w:r>
      <w:r w:rsidR="006E1A8D" w:rsidRPr="004109A3">
        <w:rPr>
          <w:sz w:val="24"/>
          <w:szCs w:val="24"/>
        </w:rPr>
        <w:t>списках</w:t>
      </w:r>
      <w:r w:rsidRPr="00E517B1">
        <w:rPr>
          <w:sz w:val="24"/>
          <w:szCs w:val="24"/>
        </w:rPr>
        <w:t xml:space="preserve"> «В» и «И»), то есть подтверждает соответствие ценной бумаги, а также эмитента ценной бумаги (</w:t>
      </w:r>
      <w:r w:rsidR="00896312" w:rsidRPr="004109A3">
        <w:rPr>
          <w:sz w:val="24"/>
          <w:szCs w:val="24"/>
        </w:rPr>
        <w:t xml:space="preserve">эмитента представляемых ценных бумаг, </w:t>
      </w:r>
      <w:r w:rsidRPr="00E517B1">
        <w:rPr>
          <w:sz w:val="24"/>
          <w:szCs w:val="24"/>
        </w:rPr>
        <w:t>Управляющей компании</w:t>
      </w:r>
      <w:r w:rsidR="00DB3123" w:rsidRPr="004109A3">
        <w:rPr>
          <w:sz w:val="24"/>
          <w:szCs w:val="24"/>
        </w:rPr>
        <w:t xml:space="preserve"> паевого инвестиционного фонда</w:t>
      </w:r>
      <w:r w:rsidRPr="004109A3">
        <w:rPr>
          <w:sz w:val="24"/>
          <w:szCs w:val="24"/>
        </w:rPr>
        <w:t xml:space="preserve">, </w:t>
      </w:r>
      <w:r w:rsidR="007A6847" w:rsidRPr="004109A3">
        <w:rPr>
          <w:sz w:val="24"/>
          <w:szCs w:val="24"/>
        </w:rPr>
        <w:t xml:space="preserve">Управляющей компании иностранного инвестиционного фонда, </w:t>
      </w:r>
      <w:r w:rsidRPr="00E517B1">
        <w:rPr>
          <w:sz w:val="24"/>
          <w:szCs w:val="24"/>
        </w:rPr>
        <w:t xml:space="preserve"> Управляющего ипотечным покрытием) требованиям, предусмотренным соответственно в Приложении </w:t>
      </w:r>
      <w:r w:rsidR="00275989">
        <w:rPr>
          <w:sz w:val="24"/>
          <w:szCs w:val="24"/>
        </w:rPr>
        <w:t>2</w:t>
      </w:r>
      <w:r w:rsidRPr="00E517B1">
        <w:rPr>
          <w:sz w:val="24"/>
          <w:szCs w:val="24"/>
        </w:rPr>
        <w:t>(</w:t>
      </w:r>
      <w:r w:rsidR="00275989">
        <w:rPr>
          <w:sz w:val="24"/>
          <w:szCs w:val="24"/>
        </w:rPr>
        <w:t>2</w:t>
      </w:r>
      <w:r w:rsidRPr="00E517B1">
        <w:rPr>
          <w:sz w:val="24"/>
          <w:szCs w:val="24"/>
        </w:rPr>
        <w:t xml:space="preserve">.1 - </w:t>
      </w:r>
      <w:r w:rsidR="00275989">
        <w:rPr>
          <w:sz w:val="24"/>
          <w:szCs w:val="24"/>
        </w:rPr>
        <w:t>2</w:t>
      </w:r>
      <w:r w:rsidRPr="00E517B1">
        <w:rPr>
          <w:sz w:val="24"/>
          <w:szCs w:val="24"/>
        </w:rPr>
        <w:t>.3) к Правилам</w:t>
      </w:r>
      <w:r w:rsidR="00C97269" w:rsidRPr="004109A3">
        <w:rPr>
          <w:sz w:val="24"/>
          <w:szCs w:val="24"/>
        </w:rPr>
        <w:t>, а</w:t>
      </w:r>
      <w:proofErr w:type="gramEnd"/>
      <w:r w:rsidR="00C97269" w:rsidRPr="004109A3">
        <w:rPr>
          <w:sz w:val="24"/>
          <w:szCs w:val="24"/>
        </w:rPr>
        <w:t xml:space="preserve"> также требованиям, установленным федеральным органом исполнительной власти по рынку ценных бумаг</w:t>
      </w:r>
      <w:r w:rsidRPr="00E517B1">
        <w:rPr>
          <w:sz w:val="24"/>
          <w:szCs w:val="24"/>
        </w:rPr>
        <w:t>.</w:t>
      </w:r>
    </w:p>
    <w:p w14:paraId="2F5EB7B3" w14:textId="02A31650" w:rsidR="00D17A3D" w:rsidRPr="00E517B1" w:rsidRDefault="00D17A3D" w:rsidP="00D17A3D">
      <w:pPr>
        <w:tabs>
          <w:tab w:val="left" w:pos="0"/>
          <w:tab w:val="left" w:pos="1021"/>
        </w:tabs>
        <w:spacing w:before="120"/>
        <w:ind w:firstLine="567"/>
        <w:jc w:val="both"/>
        <w:rPr>
          <w:sz w:val="24"/>
          <w:szCs w:val="24"/>
        </w:rPr>
      </w:pPr>
      <w:r w:rsidRPr="00E517B1">
        <w:rPr>
          <w:sz w:val="24"/>
          <w:szCs w:val="24"/>
        </w:rPr>
        <w:t xml:space="preserve">Процедура поддержания </w:t>
      </w:r>
      <w:r w:rsidR="005C79D1" w:rsidRPr="004109A3">
        <w:rPr>
          <w:sz w:val="24"/>
          <w:szCs w:val="24"/>
        </w:rPr>
        <w:t xml:space="preserve"> </w:t>
      </w:r>
      <w:r w:rsidR="006E1A8D" w:rsidRPr="004109A3">
        <w:rPr>
          <w:sz w:val="24"/>
          <w:szCs w:val="24"/>
        </w:rPr>
        <w:t>акций</w:t>
      </w:r>
      <w:r w:rsidRPr="00E517B1">
        <w:rPr>
          <w:sz w:val="24"/>
          <w:szCs w:val="24"/>
        </w:rPr>
        <w:t xml:space="preserve"> в Котировальных списках «В» и «И» проводится Биржей ежемесячно, при этом ценная бумага, а также эмитент этой ценной бумаги должны соответствовать требованиям, предусмотренным в Приложении </w:t>
      </w:r>
      <w:r w:rsidR="00275989">
        <w:rPr>
          <w:sz w:val="24"/>
          <w:szCs w:val="24"/>
        </w:rPr>
        <w:t>2 (2.4, 2.5)</w:t>
      </w:r>
      <w:r w:rsidRPr="00E517B1">
        <w:rPr>
          <w:sz w:val="24"/>
          <w:szCs w:val="24"/>
        </w:rPr>
        <w:t xml:space="preserve"> к Правилам соответственно.</w:t>
      </w:r>
    </w:p>
    <w:p w14:paraId="5FBA0C5E" w14:textId="77777777" w:rsidR="00D17A3D" w:rsidRPr="00E517B1" w:rsidRDefault="00D17A3D" w:rsidP="00D17A3D">
      <w:pPr>
        <w:tabs>
          <w:tab w:val="left" w:pos="0"/>
          <w:tab w:val="left" w:pos="1021"/>
        </w:tabs>
        <w:spacing w:before="120"/>
        <w:ind w:firstLine="567"/>
        <w:jc w:val="both"/>
        <w:rPr>
          <w:sz w:val="24"/>
          <w:szCs w:val="24"/>
        </w:rPr>
      </w:pPr>
      <w:r w:rsidRPr="00E517B1">
        <w:rPr>
          <w:sz w:val="24"/>
          <w:szCs w:val="24"/>
        </w:rPr>
        <w:t xml:space="preserve">Процедура поддержания ценной бумаги в Котировальном списке соответствующей категории проводится Биржей </w:t>
      </w:r>
      <w:proofErr w:type="gramStart"/>
      <w:r w:rsidRPr="00E517B1">
        <w:rPr>
          <w:sz w:val="24"/>
          <w:szCs w:val="24"/>
        </w:rPr>
        <w:t>с даты включения</w:t>
      </w:r>
      <w:proofErr w:type="gramEnd"/>
      <w:r w:rsidRPr="00E517B1">
        <w:rPr>
          <w:sz w:val="24"/>
          <w:szCs w:val="24"/>
        </w:rPr>
        <w:t xml:space="preserve"> ценной бумаги в Котировальный список соответствующей категории.</w:t>
      </w:r>
    </w:p>
    <w:p w14:paraId="7F795C48" w14:textId="77777777" w:rsidR="00F62751" w:rsidRPr="00F62751" w:rsidRDefault="00F62751" w:rsidP="00063B6B">
      <w:pPr>
        <w:tabs>
          <w:tab w:val="left" w:pos="0"/>
          <w:tab w:val="left" w:pos="1021"/>
        </w:tabs>
        <w:spacing w:before="120"/>
        <w:ind w:firstLine="567"/>
        <w:jc w:val="both"/>
        <w:rPr>
          <w:sz w:val="24"/>
          <w:szCs w:val="24"/>
        </w:rPr>
      </w:pPr>
      <w:r>
        <w:rPr>
          <w:sz w:val="24"/>
          <w:szCs w:val="24"/>
        </w:rPr>
        <w:t xml:space="preserve">3. </w:t>
      </w:r>
      <w:r w:rsidR="00903117" w:rsidRPr="00E517B1">
        <w:rPr>
          <w:sz w:val="24"/>
          <w:szCs w:val="24"/>
        </w:rPr>
        <w:t xml:space="preserve">В течение всего периода нахождения ценной бумаги в Котировальном списке </w:t>
      </w:r>
      <w:bookmarkStart w:id="96" w:name="sub_14181"/>
      <w:r w:rsidR="00B5292E">
        <w:rPr>
          <w:sz w:val="24"/>
          <w:szCs w:val="24"/>
        </w:rPr>
        <w:t>м</w:t>
      </w:r>
      <w:r w:rsidRPr="00F62751">
        <w:rPr>
          <w:sz w:val="24"/>
          <w:szCs w:val="24"/>
        </w:rPr>
        <w:t>инимальный среднемесячный объем сделок</w:t>
      </w:r>
      <w:r w:rsidR="00B5292E">
        <w:rPr>
          <w:sz w:val="24"/>
          <w:szCs w:val="24"/>
        </w:rPr>
        <w:t>, совершенных в ЗАО «ФБ ММВБ»,</w:t>
      </w:r>
      <w:r w:rsidRPr="00F62751">
        <w:rPr>
          <w:sz w:val="24"/>
          <w:szCs w:val="24"/>
        </w:rPr>
        <w:t xml:space="preserve"> с </w:t>
      </w:r>
      <w:r w:rsidR="00B5292E">
        <w:rPr>
          <w:sz w:val="24"/>
          <w:szCs w:val="24"/>
        </w:rPr>
        <w:t xml:space="preserve">такой </w:t>
      </w:r>
      <w:r w:rsidRPr="00F62751">
        <w:rPr>
          <w:sz w:val="24"/>
          <w:szCs w:val="24"/>
        </w:rPr>
        <w:t>ценн</w:t>
      </w:r>
      <w:r w:rsidR="00B5292E">
        <w:rPr>
          <w:sz w:val="24"/>
          <w:szCs w:val="24"/>
        </w:rPr>
        <w:t>ой</w:t>
      </w:r>
      <w:r w:rsidRPr="00F62751">
        <w:rPr>
          <w:sz w:val="24"/>
          <w:szCs w:val="24"/>
        </w:rPr>
        <w:t xml:space="preserve"> бумаг</w:t>
      </w:r>
      <w:r w:rsidR="00B5292E">
        <w:rPr>
          <w:sz w:val="24"/>
          <w:szCs w:val="24"/>
        </w:rPr>
        <w:t>ой</w:t>
      </w:r>
      <w:r w:rsidRPr="00F62751">
        <w:rPr>
          <w:sz w:val="24"/>
          <w:szCs w:val="24"/>
        </w:rPr>
        <w:t>, рассчитанный по итогам последних 6 месяцев, должен составлять:</w:t>
      </w:r>
    </w:p>
    <w:bookmarkEnd w:id="96"/>
    <w:p w14:paraId="6DD62E7D" w14:textId="3ECBA414" w:rsidR="00F62751" w:rsidRPr="00F62751" w:rsidRDefault="00F62751" w:rsidP="00F62751">
      <w:pPr>
        <w:tabs>
          <w:tab w:val="left" w:pos="0"/>
          <w:tab w:val="left" w:pos="1021"/>
        </w:tabs>
        <w:spacing w:before="120"/>
        <w:ind w:firstLine="567"/>
        <w:jc w:val="both"/>
        <w:rPr>
          <w:sz w:val="24"/>
          <w:szCs w:val="24"/>
        </w:rPr>
      </w:pPr>
      <w:r>
        <w:rPr>
          <w:sz w:val="24"/>
          <w:szCs w:val="24"/>
        </w:rPr>
        <w:t xml:space="preserve">3.1. </w:t>
      </w:r>
      <w:proofErr w:type="gramStart"/>
      <w:r w:rsidR="00B5292E">
        <w:rPr>
          <w:sz w:val="24"/>
          <w:szCs w:val="24"/>
        </w:rPr>
        <w:t>Д</w:t>
      </w:r>
      <w:r w:rsidR="00B5292E" w:rsidRPr="00F62751">
        <w:rPr>
          <w:sz w:val="24"/>
          <w:szCs w:val="24"/>
        </w:rPr>
        <w:t>ля ценных бумаг, включенных в</w:t>
      </w:r>
      <w:r w:rsidR="00B5292E">
        <w:rPr>
          <w:sz w:val="24"/>
          <w:szCs w:val="24"/>
        </w:rPr>
        <w:t xml:space="preserve"> </w:t>
      </w:r>
      <w:r>
        <w:rPr>
          <w:sz w:val="24"/>
          <w:szCs w:val="24"/>
        </w:rPr>
        <w:t>К</w:t>
      </w:r>
      <w:r w:rsidRPr="00F62751">
        <w:rPr>
          <w:sz w:val="24"/>
          <w:szCs w:val="24"/>
        </w:rPr>
        <w:t>отировальный список "А" первого уровня: для акций</w:t>
      </w:r>
      <w:r w:rsidR="006E1A8D" w:rsidRPr="004109A3">
        <w:rPr>
          <w:sz w:val="24"/>
          <w:szCs w:val="24"/>
        </w:rPr>
        <w:t xml:space="preserve">, акций иностранных эмитентов, </w:t>
      </w:r>
      <w:r w:rsidRPr="00F62751">
        <w:rPr>
          <w:sz w:val="24"/>
          <w:szCs w:val="24"/>
        </w:rPr>
        <w:t xml:space="preserve">российских </w:t>
      </w:r>
      <w:r w:rsidR="006E1A8D" w:rsidRPr="004109A3">
        <w:rPr>
          <w:sz w:val="24"/>
          <w:szCs w:val="24"/>
        </w:rPr>
        <w:t xml:space="preserve">и иностранных </w:t>
      </w:r>
      <w:r w:rsidRPr="00F62751">
        <w:rPr>
          <w:sz w:val="24"/>
          <w:szCs w:val="24"/>
        </w:rPr>
        <w:t>депозитарных расписок на акции - 50 млн. руб., для облигаций</w:t>
      </w:r>
      <w:r w:rsidR="006E1A8D" w:rsidRPr="004109A3">
        <w:rPr>
          <w:sz w:val="24"/>
          <w:szCs w:val="24"/>
        </w:rPr>
        <w:t xml:space="preserve">, облигаций иностранных эмитентов, </w:t>
      </w:r>
      <w:r w:rsidRPr="00F62751">
        <w:rPr>
          <w:sz w:val="24"/>
          <w:szCs w:val="24"/>
        </w:rPr>
        <w:t xml:space="preserve">российских </w:t>
      </w:r>
      <w:r w:rsidR="006E1A8D" w:rsidRPr="004109A3">
        <w:rPr>
          <w:sz w:val="24"/>
          <w:szCs w:val="24"/>
        </w:rPr>
        <w:t xml:space="preserve">и иностранных </w:t>
      </w:r>
      <w:r w:rsidRPr="00F62751">
        <w:rPr>
          <w:sz w:val="24"/>
          <w:szCs w:val="24"/>
        </w:rPr>
        <w:t>депозитарных расписок на облигации - 25 млн. руб., для инвестиционных паев</w:t>
      </w:r>
      <w:r w:rsidR="006E1A8D" w:rsidRPr="004109A3">
        <w:rPr>
          <w:sz w:val="24"/>
          <w:szCs w:val="24"/>
        </w:rPr>
        <w:t>,</w:t>
      </w:r>
      <w:r w:rsidRPr="00F62751">
        <w:rPr>
          <w:sz w:val="24"/>
          <w:szCs w:val="24"/>
        </w:rPr>
        <w:t xml:space="preserve"> ипотечных сертификатов участия</w:t>
      </w:r>
      <w:r w:rsidR="006E1A8D" w:rsidRPr="004109A3">
        <w:rPr>
          <w:sz w:val="24"/>
          <w:szCs w:val="24"/>
        </w:rPr>
        <w:t xml:space="preserve"> и паев иностранных инвестиционных фондов</w:t>
      </w:r>
      <w:r w:rsidRPr="00F62751">
        <w:rPr>
          <w:sz w:val="24"/>
          <w:szCs w:val="24"/>
        </w:rPr>
        <w:t xml:space="preserve"> - 500 тыс. руб.;</w:t>
      </w:r>
      <w:proofErr w:type="gramEnd"/>
    </w:p>
    <w:p w14:paraId="4CC266D3" w14:textId="7C332171" w:rsidR="00F62751" w:rsidRPr="00F62751" w:rsidRDefault="00F62751" w:rsidP="00F62751">
      <w:pPr>
        <w:tabs>
          <w:tab w:val="left" w:pos="0"/>
          <w:tab w:val="left" w:pos="1021"/>
        </w:tabs>
        <w:spacing w:before="120"/>
        <w:ind w:firstLine="567"/>
        <w:jc w:val="both"/>
        <w:rPr>
          <w:sz w:val="24"/>
          <w:szCs w:val="24"/>
        </w:rPr>
      </w:pPr>
      <w:r>
        <w:rPr>
          <w:sz w:val="24"/>
          <w:szCs w:val="24"/>
        </w:rPr>
        <w:t xml:space="preserve">3.2. </w:t>
      </w:r>
      <w:proofErr w:type="gramStart"/>
      <w:r w:rsidR="00B5292E">
        <w:rPr>
          <w:sz w:val="24"/>
          <w:szCs w:val="24"/>
        </w:rPr>
        <w:t>Д</w:t>
      </w:r>
      <w:r w:rsidR="00B5292E" w:rsidRPr="00F62751">
        <w:rPr>
          <w:sz w:val="24"/>
          <w:szCs w:val="24"/>
        </w:rPr>
        <w:t>ля ценных бумаг, включенных в</w:t>
      </w:r>
      <w:r w:rsidR="00B5292E">
        <w:rPr>
          <w:sz w:val="24"/>
          <w:szCs w:val="24"/>
        </w:rPr>
        <w:t xml:space="preserve"> </w:t>
      </w:r>
      <w:r>
        <w:rPr>
          <w:sz w:val="24"/>
          <w:szCs w:val="24"/>
        </w:rPr>
        <w:t>К</w:t>
      </w:r>
      <w:r w:rsidRPr="00F62751">
        <w:rPr>
          <w:sz w:val="24"/>
          <w:szCs w:val="24"/>
        </w:rPr>
        <w:t>отировальный список "А" второго уровня: для акций</w:t>
      </w:r>
      <w:r w:rsidR="006E1A8D" w:rsidRPr="004109A3">
        <w:rPr>
          <w:sz w:val="24"/>
          <w:szCs w:val="24"/>
        </w:rPr>
        <w:t xml:space="preserve">, акций иностранных эмитентов, </w:t>
      </w:r>
      <w:r w:rsidRPr="00F62751">
        <w:rPr>
          <w:sz w:val="24"/>
          <w:szCs w:val="24"/>
        </w:rPr>
        <w:t xml:space="preserve">российских </w:t>
      </w:r>
      <w:r w:rsidR="006E1A8D" w:rsidRPr="004109A3">
        <w:rPr>
          <w:sz w:val="24"/>
          <w:szCs w:val="24"/>
        </w:rPr>
        <w:t xml:space="preserve">и иностранных </w:t>
      </w:r>
      <w:r w:rsidRPr="00F62751">
        <w:rPr>
          <w:sz w:val="24"/>
          <w:szCs w:val="24"/>
        </w:rPr>
        <w:t>депозитарных расписок на акции - 5 млн. руб., для облигаций</w:t>
      </w:r>
      <w:r w:rsidR="006E1A8D" w:rsidRPr="004109A3">
        <w:rPr>
          <w:sz w:val="24"/>
          <w:szCs w:val="24"/>
        </w:rPr>
        <w:t xml:space="preserve">, облигаций иностранных эмитентов, </w:t>
      </w:r>
      <w:r w:rsidRPr="00F62751">
        <w:rPr>
          <w:sz w:val="24"/>
          <w:szCs w:val="24"/>
        </w:rPr>
        <w:t xml:space="preserve">российских </w:t>
      </w:r>
      <w:r w:rsidR="006E1A8D" w:rsidRPr="004109A3">
        <w:rPr>
          <w:sz w:val="24"/>
          <w:szCs w:val="24"/>
        </w:rPr>
        <w:t xml:space="preserve">и иностранных </w:t>
      </w:r>
      <w:r w:rsidRPr="00F62751">
        <w:rPr>
          <w:sz w:val="24"/>
          <w:szCs w:val="24"/>
        </w:rPr>
        <w:t>депозитарных расписок на облигации - 2,5 млн. руб., для инвестиционных паев</w:t>
      </w:r>
      <w:r w:rsidR="006E1A8D" w:rsidRPr="004109A3">
        <w:rPr>
          <w:sz w:val="24"/>
          <w:szCs w:val="24"/>
        </w:rPr>
        <w:t>,</w:t>
      </w:r>
      <w:r w:rsidRPr="00F62751">
        <w:rPr>
          <w:sz w:val="24"/>
          <w:szCs w:val="24"/>
        </w:rPr>
        <w:t xml:space="preserve"> ипотечных сертификатов участия </w:t>
      </w:r>
      <w:r w:rsidR="006E1A8D" w:rsidRPr="004109A3">
        <w:rPr>
          <w:sz w:val="24"/>
          <w:szCs w:val="24"/>
        </w:rPr>
        <w:t xml:space="preserve">и паев иностранных инвестиционных фондов </w:t>
      </w:r>
      <w:r w:rsidRPr="00F62751">
        <w:rPr>
          <w:sz w:val="24"/>
          <w:szCs w:val="24"/>
        </w:rPr>
        <w:t>- 300 тыс. руб.;</w:t>
      </w:r>
      <w:proofErr w:type="gramEnd"/>
    </w:p>
    <w:p w14:paraId="58EF7867" w14:textId="2CD0359F" w:rsidR="00F62751" w:rsidRPr="00F62751" w:rsidRDefault="00F62751" w:rsidP="0020793A">
      <w:pPr>
        <w:tabs>
          <w:tab w:val="left" w:pos="0"/>
          <w:tab w:val="left" w:pos="1021"/>
        </w:tabs>
        <w:spacing w:before="120"/>
        <w:ind w:firstLine="567"/>
        <w:jc w:val="both"/>
        <w:rPr>
          <w:sz w:val="24"/>
          <w:szCs w:val="24"/>
        </w:rPr>
      </w:pPr>
      <w:r>
        <w:rPr>
          <w:sz w:val="24"/>
          <w:szCs w:val="24"/>
        </w:rPr>
        <w:t xml:space="preserve">3.3. </w:t>
      </w:r>
      <w:proofErr w:type="gramStart"/>
      <w:r w:rsidR="00B5292E">
        <w:rPr>
          <w:sz w:val="24"/>
          <w:szCs w:val="24"/>
        </w:rPr>
        <w:t>Д</w:t>
      </w:r>
      <w:r w:rsidR="00B5292E" w:rsidRPr="00F62751">
        <w:rPr>
          <w:sz w:val="24"/>
          <w:szCs w:val="24"/>
        </w:rPr>
        <w:t>ля ценных бумаг, включенных в</w:t>
      </w:r>
      <w:r w:rsidR="00B5292E">
        <w:rPr>
          <w:sz w:val="24"/>
          <w:szCs w:val="24"/>
        </w:rPr>
        <w:t xml:space="preserve"> </w:t>
      </w:r>
      <w:r w:rsidR="006E1A8D" w:rsidRPr="004109A3">
        <w:rPr>
          <w:sz w:val="24"/>
          <w:szCs w:val="24"/>
        </w:rPr>
        <w:t>котировальный</w:t>
      </w:r>
      <w:r w:rsidRPr="00F62751">
        <w:rPr>
          <w:sz w:val="24"/>
          <w:szCs w:val="24"/>
        </w:rPr>
        <w:t xml:space="preserve"> список "Б": для акций</w:t>
      </w:r>
      <w:r w:rsidR="006E1A8D" w:rsidRPr="004109A3">
        <w:rPr>
          <w:sz w:val="24"/>
          <w:szCs w:val="24"/>
        </w:rPr>
        <w:t xml:space="preserve">, акций иностранных эмитентов, </w:t>
      </w:r>
      <w:r w:rsidRPr="00F62751">
        <w:rPr>
          <w:sz w:val="24"/>
          <w:szCs w:val="24"/>
        </w:rPr>
        <w:t xml:space="preserve">российских </w:t>
      </w:r>
      <w:r w:rsidR="006E1A8D" w:rsidRPr="004109A3">
        <w:rPr>
          <w:sz w:val="24"/>
          <w:szCs w:val="24"/>
        </w:rPr>
        <w:t xml:space="preserve">и иностранных </w:t>
      </w:r>
      <w:r w:rsidRPr="00F62751">
        <w:rPr>
          <w:sz w:val="24"/>
          <w:szCs w:val="24"/>
        </w:rPr>
        <w:t>депозитарных расписок на акции - 3 млн. руб., для облигаций</w:t>
      </w:r>
      <w:r w:rsidR="006E1A8D" w:rsidRPr="004109A3">
        <w:rPr>
          <w:sz w:val="24"/>
          <w:szCs w:val="24"/>
        </w:rPr>
        <w:t xml:space="preserve">, облигаций иностранных эмитентов, </w:t>
      </w:r>
      <w:r w:rsidRPr="00F62751">
        <w:rPr>
          <w:sz w:val="24"/>
          <w:szCs w:val="24"/>
        </w:rPr>
        <w:t xml:space="preserve">российских </w:t>
      </w:r>
      <w:r w:rsidR="006E1A8D" w:rsidRPr="004109A3">
        <w:rPr>
          <w:sz w:val="24"/>
          <w:szCs w:val="24"/>
        </w:rPr>
        <w:t xml:space="preserve">и иностранных </w:t>
      </w:r>
      <w:r w:rsidRPr="00F62751">
        <w:rPr>
          <w:sz w:val="24"/>
          <w:szCs w:val="24"/>
        </w:rPr>
        <w:t>депозитарных расписок на облигации - 1 млн. руб., для инвестиционных паев</w:t>
      </w:r>
      <w:r w:rsidR="006E1A8D" w:rsidRPr="004109A3">
        <w:rPr>
          <w:sz w:val="24"/>
          <w:szCs w:val="24"/>
        </w:rPr>
        <w:t>,</w:t>
      </w:r>
      <w:r w:rsidRPr="00F62751">
        <w:rPr>
          <w:sz w:val="24"/>
          <w:szCs w:val="24"/>
        </w:rPr>
        <w:t xml:space="preserve"> ипотечных сертификатов участия </w:t>
      </w:r>
      <w:r w:rsidR="006E1A8D" w:rsidRPr="004109A3">
        <w:rPr>
          <w:sz w:val="24"/>
          <w:szCs w:val="24"/>
        </w:rPr>
        <w:t xml:space="preserve">и паев иностранных инвестиционных фондов </w:t>
      </w:r>
      <w:r w:rsidRPr="00F62751">
        <w:rPr>
          <w:sz w:val="24"/>
          <w:szCs w:val="24"/>
        </w:rPr>
        <w:t>- 100 тыс. руб.</w:t>
      </w:r>
      <w:proofErr w:type="gramEnd"/>
    </w:p>
    <w:p w14:paraId="75EAF9C1" w14:textId="4AA5CF6E" w:rsidR="00B5292E" w:rsidRPr="00E979BC" w:rsidRDefault="00B5292E" w:rsidP="00F62751">
      <w:pPr>
        <w:tabs>
          <w:tab w:val="left" w:pos="0"/>
          <w:tab w:val="left" w:pos="1021"/>
        </w:tabs>
        <w:spacing w:before="120"/>
        <w:ind w:firstLine="567"/>
        <w:jc w:val="both"/>
        <w:rPr>
          <w:sz w:val="24"/>
          <w:szCs w:val="24"/>
        </w:rPr>
      </w:pPr>
      <w:bookmarkStart w:id="97" w:name="sub_14182"/>
      <w:proofErr w:type="gramStart"/>
      <w:r w:rsidRPr="00E517B1">
        <w:rPr>
          <w:sz w:val="24"/>
        </w:rPr>
        <w:t xml:space="preserve">В случаях предусмотренных пунктами 14.1 и 14.2 статьи </w:t>
      </w:r>
      <w:r>
        <w:rPr>
          <w:sz w:val="24"/>
        </w:rPr>
        <w:t>9</w:t>
      </w:r>
      <w:r w:rsidRPr="00E517B1">
        <w:rPr>
          <w:sz w:val="24"/>
        </w:rPr>
        <w:t xml:space="preserve"> </w:t>
      </w:r>
      <w:r w:rsidRPr="00E979BC">
        <w:rPr>
          <w:sz w:val="24"/>
        </w:rPr>
        <w:t>Правил</w:t>
      </w:r>
      <w:r w:rsidRPr="00E979BC">
        <w:rPr>
          <w:sz w:val="24"/>
          <w:szCs w:val="24"/>
        </w:rPr>
        <w:t xml:space="preserve">, а также в случае перевода ценных бумаг из Котировального списка «В» в </w:t>
      </w:r>
      <w:r w:rsidR="00DD6AA8" w:rsidRPr="004109A3">
        <w:rPr>
          <w:sz w:val="24"/>
          <w:szCs w:val="24"/>
        </w:rPr>
        <w:t xml:space="preserve"> другие</w:t>
      </w:r>
      <w:r w:rsidRPr="004109A3">
        <w:rPr>
          <w:sz w:val="24"/>
          <w:szCs w:val="24"/>
        </w:rPr>
        <w:t xml:space="preserve"> </w:t>
      </w:r>
      <w:r w:rsidRPr="00E979BC">
        <w:rPr>
          <w:sz w:val="24"/>
          <w:szCs w:val="24"/>
        </w:rPr>
        <w:t>Котировальные списки, в течение первых 6 месяцев с момента включения указанных ценных бумаг в такие Котировальные списки среднемесячный объем сделок с данными ценными бумагами, рассчитанный по итогам последних 3 месяцев не должен быть ниже минимального объема, предусмотренного</w:t>
      </w:r>
      <w:proofErr w:type="gramEnd"/>
      <w:r w:rsidRPr="00E979BC">
        <w:rPr>
          <w:sz w:val="24"/>
          <w:szCs w:val="24"/>
        </w:rPr>
        <w:t xml:space="preserve"> в настоящем пункте.</w:t>
      </w:r>
    </w:p>
    <w:bookmarkEnd w:id="97"/>
    <w:p w14:paraId="527C685C" w14:textId="2061E09A" w:rsidR="00051423" w:rsidRPr="00E979BC" w:rsidRDefault="00D621EA" w:rsidP="00063B6B">
      <w:pPr>
        <w:tabs>
          <w:tab w:val="left" w:pos="0"/>
          <w:tab w:val="left" w:pos="1021"/>
        </w:tabs>
        <w:spacing w:before="120"/>
        <w:ind w:firstLine="567"/>
        <w:jc w:val="both"/>
        <w:rPr>
          <w:sz w:val="24"/>
        </w:rPr>
      </w:pPr>
      <w:r w:rsidRPr="00E979BC">
        <w:rPr>
          <w:sz w:val="24"/>
        </w:rPr>
        <w:t xml:space="preserve">Требование, </w:t>
      </w:r>
      <w:r w:rsidR="00051423" w:rsidRPr="00E979BC">
        <w:rPr>
          <w:sz w:val="24"/>
        </w:rPr>
        <w:t>предусмотренн</w:t>
      </w:r>
      <w:r w:rsidR="00DD677E" w:rsidRPr="00E979BC">
        <w:rPr>
          <w:sz w:val="24"/>
        </w:rPr>
        <w:t>о</w:t>
      </w:r>
      <w:r w:rsidRPr="00E979BC">
        <w:rPr>
          <w:sz w:val="24"/>
        </w:rPr>
        <w:t>е</w:t>
      </w:r>
      <w:r w:rsidR="00051423" w:rsidRPr="00E979BC">
        <w:rPr>
          <w:sz w:val="24"/>
        </w:rPr>
        <w:t xml:space="preserve"> </w:t>
      </w:r>
      <w:r w:rsidR="00B5292E" w:rsidRPr="00E979BC">
        <w:rPr>
          <w:sz w:val="24"/>
        </w:rPr>
        <w:t>настоящ</w:t>
      </w:r>
      <w:r w:rsidRPr="00E979BC">
        <w:rPr>
          <w:sz w:val="24"/>
        </w:rPr>
        <w:t>им</w:t>
      </w:r>
      <w:r w:rsidR="00B5292E" w:rsidRPr="00E979BC">
        <w:rPr>
          <w:sz w:val="24"/>
        </w:rPr>
        <w:t xml:space="preserve"> </w:t>
      </w:r>
      <w:r w:rsidRPr="00E979BC">
        <w:rPr>
          <w:sz w:val="24"/>
        </w:rPr>
        <w:t>пунктом</w:t>
      </w:r>
      <w:r w:rsidR="00E00F4C">
        <w:rPr>
          <w:sz w:val="24"/>
        </w:rPr>
        <w:t>,</w:t>
      </w:r>
      <w:r w:rsidRPr="00E979BC">
        <w:rPr>
          <w:sz w:val="24"/>
        </w:rPr>
        <w:t xml:space="preserve"> действует</w:t>
      </w:r>
      <w:r w:rsidR="00774606" w:rsidRPr="004109A3">
        <w:rPr>
          <w:sz w:val="24"/>
        </w:rPr>
        <w:t>, если</w:t>
      </w:r>
      <w:r w:rsidR="00051423" w:rsidRPr="00E979BC">
        <w:rPr>
          <w:sz w:val="24"/>
        </w:rPr>
        <w:t xml:space="preserve"> даты начала торгов данными ценными бумагами</w:t>
      </w:r>
      <w:r w:rsidR="00774606" w:rsidRPr="004109A3">
        <w:rPr>
          <w:sz w:val="24"/>
        </w:rPr>
        <w:t xml:space="preserve"> прошло более 6 месяцев</w:t>
      </w:r>
      <w:r w:rsidR="00051423" w:rsidRPr="00E979BC">
        <w:rPr>
          <w:sz w:val="24"/>
        </w:rPr>
        <w:t>.</w:t>
      </w:r>
    </w:p>
    <w:p w14:paraId="09BC6605" w14:textId="65F248FD" w:rsidR="00051423" w:rsidRPr="00063B6B" w:rsidRDefault="00DD677E" w:rsidP="00063B6B">
      <w:pPr>
        <w:tabs>
          <w:tab w:val="left" w:pos="0"/>
          <w:tab w:val="left" w:pos="1021"/>
        </w:tabs>
        <w:spacing w:before="120"/>
        <w:ind w:firstLine="567"/>
        <w:jc w:val="both"/>
        <w:rPr>
          <w:sz w:val="24"/>
        </w:rPr>
      </w:pPr>
      <w:r w:rsidRPr="00E979BC">
        <w:rPr>
          <w:sz w:val="24"/>
        </w:rPr>
        <w:t xml:space="preserve">4. </w:t>
      </w:r>
      <w:proofErr w:type="gramStart"/>
      <w:r w:rsidR="00051423" w:rsidRPr="00E979BC">
        <w:rPr>
          <w:sz w:val="24"/>
        </w:rPr>
        <w:t xml:space="preserve">При снижении среднемесячного объема сделок с ценными бумагами, рассчитанного по итогам последних 6 месяцев, ниже минимального объема, предусмотренного </w:t>
      </w:r>
      <w:r w:rsidR="009C0FBF" w:rsidRPr="00E979BC">
        <w:rPr>
          <w:sz w:val="24"/>
        </w:rPr>
        <w:t>пунктом 3 настоящей статьи</w:t>
      </w:r>
      <w:r w:rsidR="00051423" w:rsidRPr="00E979BC">
        <w:rPr>
          <w:sz w:val="24"/>
        </w:rPr>
        <w:t xml:space="preserve">, </w:t>
      </w:r>
      <w:r w:rsidR="002E3DAC" w:rsidRPr="00E979BC">
        <w:rPr>
          <w:sz w:val="24"/>
        </w:rPr>
        <w:t xml:space="preserve">а также в случае невыполнения </w:t>
      </w:r>
      <w:r w:rsidR="00B9379D">
        <w:rPr>
          <w:sz w:val="24"/>
        </w:rPr>
        <w:t xml:space="preserve">указанных ниже </w:t>
      </w:r>
      <w:r w:rsidR="002E3DAC" w:rsidRPr="00E979BC">
        <w:rPr>
          <w:sz w:val="24"/>
        </w:rPr>
        <w:t xml:space="preserve">требований настоящего пункта, изменение уровня листинга облигаций в сторону понижения  </w:t>
      </w:r>
      <w:r w:rsidR="00051423" w:rsidRPr="00E979BC">
        <w:rPr>
          <w:sz w:val="24"/>
        </w:rPr>
        <w:t>не осуществляется, если по истечении 1 месяца с момента выявления ЗАО «ФБ ММВБ» указанных нарушений среднемесячный объем сделок с ценными бумагами</w:t>
      </w:r>
      <w:proofErr w:type="gramEnd"/>
      <w:r w:rsidR="00051423" w:rsidRPr="00E979BC">
        <w:rPr>
          <w:sz w:val="24"/>
        </w:rPr>
        <w:t xml:space="preserve">, </w:t>
      </w:r>
      <w:proofErr w:type="gramStart"/>
      <w:r w:rsidR="00051423" w:rsidRPr="00E979BC">
        <w:rPr>
          <w:sz w:val="24"/>
        </w:rPr>
        <w:t>рассчитанный</w:t>
      </w:r>
      <w:proofErr w:type="gramEnd"/>
      <w:r w:rsidR="00051423" w:rsidRPr="00E979BC">
        <w:rPr>
          <w:sz w:val="24"/>
        </w:rPr>
        <w:t xml:space="preserve"> по итогам последних 6 месяцев</w:t>
      </w:r>
      <w:r w:rsidR="00E00F4C">
        <w:rPr>
          <w:sz w:val="24"/>
        </w:rPr>
        <w:t>,</w:t>
      </w:r>
      <w:r w:rsidR="00051423" w:rsidRPr="00E979BC">
        <w:rPr>
          <w:sz w:val="24"/>
        </w:rPr>
        <w:t xml:space="preserve"> соответствует</w:t>
      </w:r>
      <w:r w:rsidR="00051423" w:rsidRPr="00063B6B">
        <w:rPr>
          <w:sz w:val="24"/>
        </w:rPr>
        <w:t xml:space="preserve"> требованиям </w:t>
      </w:r>
      <w:r w:rsidR="009C0FBF" w:rsidRPr="00063B6B">
        <w:rPr>
          <w:sz w:val="24"/>
        </w:rPr>
        <w:t>пункта 3 настоящей статьи</w:t>
      </w:r>
      <w:r w:rsidR="00051423" w:rsidRPr="00063B6B">
        <w:rPr>
          <w:sz w:val="24"/>
        </w:rPr>
        <w:t xml:space="preserve">. </w:t>
      </w:r>
    </w:p>
    <w:p w14:paraId="1BA28411" w14:textId="74B23891" w:rsidR="00540620" w:rsidRPr="00E517B1" w:rsidRDefault="00051423" w:rsidP="00B9379D">
      <w:pPr>
        <w:tabs>
          <w:tab w:val="left" w:pos="0"/>
          <w:tab w:val="left" w:pos="1021"/>
        </w:tabs>
        <w:spacing w:before="120"/>
        <w:ind w:firstLine="567"/>
        <w:jc w:val="both"/>
        <w:rPr>
          <w:sz w:val="24"/>
          <w:szCs w:val="24"/>
        </w:rPr>
      </w:pPr>
      <w:r w:rsidRPr="00063B6B">
        <w:rPr>
          <w:sz w:val="24"/>
        </w:rPr>
        <w:t xml:space="preserve">При этом при снижении среднемесячного объема сделок с облигациями, рассчитанного по итогам последних 6 месяцев, ниже минимального объема, предусмотренного </w:t>
      </w:r>
      <w:r w:rsidR="009C0FBF" w:rsidRPr="00063B6B">
        <w:rPr>
          <w:sz w:val="24"/>
        </w:rPr>
        <w:t>пунктом 3 настоящей статьи</w:t>
      </w:r>
      <w:r w:rsidRPr="00063B6B">
        <w:rPr>
          <w:sz w:val="24"/>
        </w:rPr>
        <w:t xml:space="preserve"> </w:t>
      </w:r>
      <w:r w:rsidR="00DD677E">
        <w:rPr>
          <w:sz w:val="24"/>
        </w:rPr>
        <w:t xml:space="preserve">изменение уровня листинга </w:t>
      </w:r>
      <w:r w:rsidRPr="00063B6B">
        <w:rPr>
          <w:sz w:val="24"/>
        </w:rPr>
        <w:t xml:space="preserve">облигаций </w:t>
      </w:r>
      <w:r w:rsidR="00DD677E">
        <w:rPr>
          <w:sz w:val="24"/>
        </w:rPr>
        <w:t xml:space="preserve">в сторону понижения  </w:t>
      </w:r>
      <w:r w:rsidRPr="00063B6B">
        <w:rPr>
          <w:sz w:val="24"/>
        </w:rPr>
        <w:t>не осуществляется, если в течение указанных 6 месяцев не менее двух третьих каждого торгового дня маркет-мейке</w:t>
      </w:r>
      <w:proofErr w:type="gramStart"/>
      <w:r w:rsidRPr="00063B6B">
        <w:rPr>
          <w:sz w:val="24"/>
        </w:rPr>
        <w:t>р(</w:t>
      </w:r>
      <w:proofErr w:type="gramEnd"/>
      <w:r w:rsidRPr="00063B6B">
        <w:rPr>
          <w:sz w:val="24"/>
        </w:rPr>
        <w:t xml:space="preserve">ы) подавал(и) встречные заявки по этим ценным бумагам и спрэд по этим заявкам не превышал размера спрэда, рассчитанного </w:t>
      </w:r>
      <w:r w:rsidR="00B9379D">
        <w:rPr>
          <w:sz w:val="24"/>
        </w:rPr>
        <w:t>в соответствии с требованиями федерального органа исполнительной власти по рынку ценных бумаг.</w:t>
      </w:r>
    </w:p>
    <w:p w14:paraId="44B14722" w14:textId="77777777" w:rsidR="00D621EA" w:rsidRDefault="00D621EA" w:rsidP="0020793A">
      <w:pPr>
        <w:tabs>
          <w:tab w:val="left" w:pos="0"/>
          <w:tab w:val="left" w:pos="1021"/>
        </w:tabs>
        <w:spacing w:before="120"/>
        <w:ind w:firstLine="567"/>
        <w:jc w:val="both"/>
        <w:rPr>
          <w:sz w:val="24"/>
          <w:szCs w:val="24"/>
        </w:rPr>
      </w:pPr>
      <w:r>
        <w:rPr>
          <w:sz w:val="24"/>
          <w:szCs w:val="24"/>
        </w:rPr>
        <w:t xml:space="preserve">5. </w:t>
      </w:r>
      <w:r w:rsidRPr="00E517B1">
        <w:rPr>
          <w:sz w:val="24"/>
          <w:szCs w:val="24"/>
        </w:rPr>
        <w:t xml:space="preserve">В течение всего периода нахождения </w:t>
      </w:r>
      <w:r>
        <w:rPr>
          <w:sz w:val="24"/>
          <w:szCs w:val="24"/>
        </w:rPr>
        <w:t>акци</w:t>
      </w:r>
      <w:r w:rsidR="00CC3D2C">
        <w:rPr>
          <w:sz w:val="24"/>
          <w:szCs w:val="24"/>
        </w:rPr>
        <w:t>й</w:t>
      </w:r>
      <w:r w:rsidRPr="00E517B1">
        <w:rPr>
          <w:sz w:val="24"/>
          <w:szCs w:val="24"/>
        </w:rPr>
        <w:t xml:space="preserve"> в Котировальном списке </w:t>
      </w:r>
      <w:r>
        <w:rPr>
          <w:sz w:val="24"/>
          <w:szCs w:val="24"/>
        </w:rPr>
        <w:t>«И» м</w:t>
      </w:r>
      <w:r w:rsidRPr="00F62751">
        <w:rPr>
          <w:sz w:val="24"/>
          <w:szCs w:val="24"/>
        </w:rPr>
        <w:t>инимальный среднемесячный объем сделок</w:t>
      </w:r>
      <w:r>
        <w:rPr>
          <w:sz w:val="24"/>
          <w:szCs w:val="24"/>
        </w:rPr>
        <w:t>, совершенных в ЗАО «ФБ ММВБ»,</w:t>
      </w:r>
      <w:r w:rsidRPr="00F62751">
        <w:rPr>
          <w:sz w:val="24"/>
          <w:szCs w:val="24"/>
        </w:rPr>
        <w:t xml:space="preserve"> </w:t>
      </w:r>
      <w:r w:rsidRPr="00CC3D2C">
        <w:rPr>
          <w:sz w:val="24"/>
          <w:szCs w:val="24"/>
        </w:rPr>
        <w:t xml:space="preserve">с акциями данного типа, рассчитанный по итогам последних 2 месяцев </w:t>
      </w:r>
      <w:r w:rsidRPr="00F62751">
        <w:rPr>
          <w:sz w:val="24"/>
          <w:szCs w:val="24"/>
        </w:rPr>
        <w:t>должен составлять</w:t>
      </w:r>
      <w:r w:rsidRPr="00CC3D2C">
        <w:rPr>
          <w:sz w:val="24"/>
          <w:szCs w:val="24"/>
        </w:rPr>
        <w:t xml:space="preserve"> не менее 1 млн. руб</w:t>
      </w:r>
      <w:r>
        <w:rPr>
          <w:sz w:val="24"/>
          <w:szCs w:val="24"/>
        </w:rPr>
        <w:t>.</w:t>
      </w:r>
    </w:p>
    <w:p w14:paraId="6002BDB7" w14:textId="1AE6F1F9" w:rsidR="000F1AAB" w:rsidRDefault="00CC3D2C" w:rsidP="00D17A3D">
      <w:pPr>
        <w:tabs>
          <w:tab w:val="left" w:pos="0"/>
          <w:tab w:val="left" w:pos="1021"/>
        </w:tabs>
        <w:spacing w:before="120"/>
        <w:ind w:firstLine="567"/>
        <w:jc w:val="both"/>
        <w:rPr>
          <w:sz w:val="24"/>
          <w:szCs w:val="24"/>
        </w:rPr>
      </w:pPr>
      <w:r>
        <w:rPr>
          <w:sz w:val="24"/>
          <w:szCs w:val="24"/>
        </w:rPr>
        <w:t>Указанное т</w:t>
      </w:r>
      <w:r w:rsidR="002D1267" w:rsidRPr="00E517B1">
        <w:rPr>
          <w:sz w:val="24"/>
          <w:szCs w:val="24"/>
        </w:rPr>
        <w:t>ребовани</w:t>
      </w:r>
      <w:r>
        <w:rPr>
          <w:sz w:val="24"/>
          <w:szCs w:val="24"/>
        </w:rPr>
        <w:t>е</w:t>
      </w:r>
      <w:r w:rsidR="002D1267" w:rsidRPr="00E517B1">
        <w:rPr>
          <w:sz w:val="24"/>
          <w:szCs w:val="24"/>
        </w:rPr>
        <w:t xml:space="preserve"> действу</w:t>
      </w:r>
      <w:r>
        <w:rPr>
          <w:sz w:val="24"/>
          <w:szCs w:val="24"/>
        </w:rPr>
        <w:t>е</w:t>
      </w:r>
      <w:r w:rsidR="002D1267" w:rsidRPr="00E517B1">
        <w:rPr>
          <w:sz w:val="24"/>
          <w:szCs w:val="24"/>
        </w:rPr>
        <w:t xml:space="preserve">т только </w:t>
      </w:r>
      <w:r w:rsidR="002D1267" w:rsidRPr="002E3DAC">
        <w:rPr>
          <w:sz w:val="24"/>
          <w:szCs w:val="24"/>
        </w:rPr>
        <w:t>в процессе поддержания акций</w:t>
      </w:r>
      <w:r w:rsidR="002D1267" w:rsidRPr="00E517B1">
        <w:rPr>
          <w:sz w:val="24"/>
          <w:szCs w:val="24"/>
        </w:rPr>
        <w:t xml:space="preserve"> в Котировальном списке </w:t>
      </w:r>
      <w:r>
        <w:rPr>
          <w:sz w:val="24"/>
          <w:szCs w:val="24"/>
        </w:rPr>
        <w:t xml:space="preserve">«И» </w:t>
      </w:r>
      <w:proofErr w:type="gramStart"/>
      <w:r w:rsidR="002D1267" w:rsidRPr="00E517B1">
        <w:rPr>
          <w:sz w:val="24"/>
          <w:szCs w:val="24"/>
        </w:rPr>
        <w:t>с даты начала</w:t>
      </w:r>
      <w:proofErr w:type="gramEnd"/>
      <w:r w:rsidR="002D1267" w:rsidRPr="00E517B1">
        <w:rPr>
          <w:sz w:val="24"/>
          <w:szCs w:val="24"/>
        </w:rPr>
        <w:t xml:space="preserve"> торгов такими акциями. При  этом </w:t>
      </w:r>
      <w:r w:rsidR="0004549B" w:rsidRPr="004109A3">
        <w:rPr>
          <w:sz w:val="24"/>
          <w:szCs w:val="24"/>
        </w:rPr>
        <w:t>исключение</w:t>
      </w:r>
      <w:r w:rsidR="004B3FDF" w:rsidRPr="004109A3">
        <w:rPr>
          <w:sz w:val="24"/>
          <w:szCs w:val="24"/>
        </w:rPr>
        <w:t xml:space="preserve"> </w:t>
      </w:r>
      <w:r w:rsidR="0004549B" w:rsidRPr="004109A3">
        <w:rPr>
          <w:sz w:val="24"/>
          <w:szCs w:val="24"/>
        </w:rPr>
        <w:t>акций из Котировального списка «И»</w:t>
      </w:r>
      <w:r w:rsidR="00E00F4C">
        <w:rPr>
          <w:sz w:val="24"/>
          <w:szCs w:val="24"/>
        </w:rPr>
        <w:t xml:space="preserve"> </w:t>
      </w:r>
      <w:r w:rsidR="002D1267" w:rsidRPr="00E517B1">
        <w:rPr>
          <w:sz w:val="24"/>
          <w:szCs w:val="24"/>
        </w:rPr>
        <w:t>не осуществляется, если эмитентом заключен соответствующий требованиям, предусмотренным в пункте 1.7 Приложения</w:t>
      </w:r>
      <w:r>
        <w:rPr>
          <w:sz w:val="24"/>
          <w:szCs w:val="24"/>
        </w:rPr>
        <w:t xml:space="preserve"> 2 (2.5) к Правилам</w:t>
      </w:r>
      <w:r w:rsidR="002D1267" w:rsidRPr="00E517B1">
        <w:rPr>
          <w:sz w:val="24"/>
          <w:szCs w:val="24"/>
        </w:rPr>
        <w:t>, договор с участником торгов о выполнении им обязательств маркет-мейкера в отношении соответствующих акций, и указанный участник торгов надлежащим образом исполняет взятые на себя обязательства.</w:t>
      </w:r>
    </w:p>
    <w:p w14:paraId="6434F191" w14:textId="6664B757" w:rsidR="00D17A3D" w:rsidRPr="00E517B1" w:rsidRDefault="00CC3D2C" w:rsidP="00D17A3D">
      <w:pPr>
        <w:tabs>
          <w:tab w:val="left" w:pos="0"/>
          <w:tab w:val="left" w:pos="1021"/>
        </w:tabs>
        <w:spacing w:before="120"/>
        <w:ind w:firstLine="567"/>
        <w:jc w:val="both"/>
        <w:rPr>
          <w:sz w:val="24"/>
          <w:szCs w:val="24"/>
        </w:rPr>
      </w:pPr>
      <w:r>
        <w:rPr>
          <w:sz w:val="24"/>
          <w:szCs w:val="24"/>
        </w:rPr>
        <w:t>6</w:t>
      </w:r>
      <w:r w:rsidR="00D17A3D" w:rsidRPr="00E517B1">
        <w:rPr>
          <w:sz w:val="24"/>
          <w:szCs w:val="24"/>
        </w:rPr>
        <w:t>.</w:t>
      </w:r>
      <w:r w:rsidR="00D17A3D" w:rsidRPr="00E517B1">
        <w:rPr>
          <w:sz w:val="24"/>
          <w:szCs w:val="24"/>
        </w:rPr>
        <w:tab/>
      </w:r>
      <w:proofErr w:type="gramStart"/>
      <w:r w:rsidR="00D17A3D" w:rsidRPr="00E517B1">
        <w:rPr>
          <w:sz w:val="24"/>
          <w:szCs w:val="24"/>
        </w:rPr>
        <w:t xml:space="preserve">В отношении эмитентов, ценные бумаги которых включены в Котировальные списки соответствующей категории, Биржа осуществляет мониторинг и контроль за соблюдением указанными эмитентами дополнительных требований, перечень которых предусмотрен в Приложении </w:t>
      </w:r>
      <w:r w:rsidR="00275989">
        <w:rPr>
          <w:sz w:val="24"/>
          <w:szCs w:val="24"/>
        </w:rPr>
        <w:t>2</w:t>
      </w:r>
      <w:r w:rsidR="00D17A3D" w:rsidRPr="00E517B1">
        <w:rPr>
          <w:sz w:val="24"/>
          <w:szCs w:val="24"/>
        </w:rPr>
        <w:t>(</w:t>
      </w:r>
      <w:r w:rsidR="00275989">
        <w:rPr>
          <w:sz w:val="24"/>
          <w:szCs w:val="24"/>
        </w:rPr>
        <w:t>2</w:t>
      </w:r>
      <w:r w:rsidR="00D17A3D" w:rsidRPr="00E517B1">
        <w:rPr>
          <w:sz w:val="24"/>
          <w:szCs w:val="24"/>
        </w:rPr>
        <w:t>.6-</w:t>
      </w:r>
      <w:r w:rsidR="00275989">
        <w:rPr>
          <w:sz w:val="24"/>
          <w:szCs w:val="24"/>
        </w:rPr>
        <w:t>2</w:t>
      </w:r>
      <w:r w:rsidR="00D17A3D" w:rsidRPr="00E517B1">
        <w:rPr>
          <w:sz w:val="24"/>
          <w:szCs w:val="24"/>
        </w:rPr>
        <w:t>.9) к Правилам</w:t>
      </w:r>
      <w:r w:rsidR="0004549B" w:rsidRPr="004109A3">
        <w:rPr>
          <w:sz w:val="24"/>
          <w:szCs w:val="24"/>
        </w:rPr>
        <w:t xml:space="preserve"> (</w:t>
      </w:r>
      <w:r w:rsidR="00D17A3D" w:rsidRPr="00E517B1">
        <w:rPr>
          <w:sz w:val="24"/>
          <w:szCs w:val="24"/>
        </w:rPr>
        <w:t>за исключением эмитентов российских депозитарных расписок и эмитентов - ипотечных агентов,</w:t>
      </w:r>
      <w:r w:rsidR="00D17A3D" w:rsidRPr="004109A3">
        <w:rPr>
          <w:sz w:val="24"/>
          <w:szCs w:val="24"/>
        </w:rPr>
        <w:t xml:space="preserve"> </w:t>
      </w:r>
      <w:r w:rsidR="0004549B" w:rsidRPr="004109A3">
        <w:rPr>
          <w:sz w:val="24"/>
          <w:szCs w:val="24"/>
        </w:rPr>
        <w:t xml:space="preserve">а также в иных случаях, установленных </w:t>
      </w:r>
      <w:r w:rsidR="00D642F9" w:rsidRPr="004109A3">
        <w:rPr>
          <w:sz w:val="24"/>
          <w:szCs w:val="24"/>
        </w:rPr>
        <w:t>федеральным исполнительным органом по рынку ценных бумаг)</w:t>
      </w:r>
      <w:r w:rsidR="00D17A3D" w:rsidRPr="00E517B1">
        <w:rPr>
          <w:sz w:val="24"/>
          <w:szCs w:val="24"/>
        </w:rPr>
        <w:t xml:space="preserve"> в следующем порядке:</w:t>
      </w:r>
      <w:proofErr w:type="gramEnd"/>
    </w:p>
    <w:p w14:paraId="5E242A94" w14:textId="77777777" w:rsidR="00D17A3D" w:rsidRPr="00E517B1" w:rsidRDefault="00D17A3D" w:rsidP="00331571">
      <w:pPr>
        <w:tabs>
          <w:tab w:val="left" w:pos="-3120"/>
        </w:tabs>
        <w:spacing w:before="120"/>
        <w:ind w:left="993" w:hanging="471"/>
        <w:jc w:val="both"/>
        <w:rPr>
          <w:sz w:val="24"/>
          <w:szCs w:val="24"/>
        </w:rPr>
      </w:pPr>
      <w:r w:rsidRPr="00E517B1">
        <w:rPr>
          <w:sz w:val="24"/>
          <w:szCs w:val="24"/>
        </w:rPr>
        <w:t>1)</w:t>
      </w:r>
      <w:r w:rsidRPr="00E517B1">
        <w:rPr>
          <w:sz w:val="24"/>
          <w:szCs w:val="24"/>
        </w:rPr>
        <w:tab/>
        <w:t xml:space="preserve">Мониторинг и </w:t>
      </w:r>
      <w:proofErr w:type="gramStart"/>
      <w:r w:rsidRPr="00E517B1">
        <w:rPr>
          <w:sz w:val="24"/>
          <w:szCs w:val="24"/>
        </w:rPr>
        <w:t>контроль за</w:t>
      </w:r>
      <w:proofErr w:type="gramEnd"/>
      <w:r w:rsidRPr="00E517B1">
        <w:rPr>
          <w:sz w:val="24"/>
          <w:szCs w:val="24"/>
        </w:rPr>
        <w:t xml:space="preserve"> соблюдением эмитентами требований Приложения </w:t>
      </w:r>
      <w:r w:rsidR="00275989">
        <w:rPr>
          <w:sz w:val="24"/>
          <w:szCs w:val="24"/>
        </w:rPr>
        <w:t>2 (2.6-2.9)</w:t>
      </w:r>
      <w:r w:rsidRPr="00E517B1">
        <w:rPr>
          <w:sz w:val="24"/>
          <w:szCs w:val="24"/>
        </w:rPr>
        <w:t xml:space="preserve"> к Правилам осуществляются на основе представляемых эмитентами сведений и документов, указанных в </w:t>
      </w:r>
      <w:bookmarkStart w:id="98" w:name="OLE_LINK18"/>
      <w:r w:rsidRPr="00E517B1">
        <w:rPr>
          <w:sz w:val="24"/>
          <w:szCs w:val="24"/>
        </w:rPr>
        <w:t xml:space="preserve">Приложении </w:t>
      </w:r>
      <w:r w:rsidR="00275989">
        <w:rPr>
          <w:sz w:val="24"/>
          <w:szCs w:val="24"/>
        </w:rPr>
        <w:t>2 (2.6-2.9)</w:t>
      </w:r>
      <w:r w:rsidRPr="00E517B1">
        <w:rPr>
          <w:sz w:val="24"/>
          <w:szCs w:val="24"/>
        </w:rPr>
        <w:t xml:space="preserve"> к Правилам</w:t>
      </w:r>
      <w:bookmarkEnd w:id="98"/>
      <w:r w:rsidRPr="00E517B1">
        <w:rPr>
          <w:sz w:val="24"/>
          <w:szCs w:val="24"/>
        </w:rPr>
        <w:t xml:space="preserve"> по форме, предусмотренной в указанном Приложении.</w:t>
      </w:r>
    </w:p>
    <w:p w14:paraId="21B55E49" w14:textId="5EEA98FE" w:rsidR="00D17A3D" w:rsidRPr="00E517B1" w:rsidRDefault="00D17A3D" w:rsidP="00331571">
      <w:pPr>
        <w:tabs>
          <w:tab w:val="left" w:pos="-3120"/>
        </w:tabs>
        <w:spacing w:before="120"/>
        <w:ind w:left="993" w:hanging="471"/>
        <w:jc w:val="both"/>
        <w:rPr>
          <w:sz w:val="24"/>
          <w:szCs w:val="24"/>
        </w:rPr>
      </w:pPr>
      <w:r w:rsidRPr="004109A3">
        <w:rPr>
          <w:sz w:val="24"/>
          <w:szCs w:val="24"/>
        </w:rPr>
        <w:t>2</w:t>
      </w:r>
      <w:r w:rsidRPr="00E517B1">
        <w:rPr>
          <w:sz w:val="24"/>
          <w:szCs w:val="24"/>
        </w:rPr>
        <w:t>)</w:t>
      </w:r>
      <w:r w:rsidRPr="00E517B1">
        <w:rPr>
          <w:sz w:val="24"/>
          <w:szCs w:val="24"/>
        </w:rPr>
        <w:tab/>
        <w:t xml:space="preserve">В целях осуществления мониторинга и </w:t>
      </w:r>
      <w:proofErr w:type="gramStart"/>
      <w:r w:rsidRPr="00E517B1">
        <w:rPr>
          <w:sz w:val="24"/>
          <w:szCs w:val="24"/>
        </w:rPr>
        <w:t>контроля за</w:t>
      </w:r>
      <w:proofErr w:type="gramEnd"/>
      <w:r w:rsidRPr="00E517B1">
        <w:rPr>
          <w:sz w:val="24"/>
          <w:szCs w:val="24"/>
        </w:rPr>
        <w:t xml:space="preserve"> полнотой и сроками предоставления эмитентом сведений и документов, указанных в Приложении </w:t>
      </w:r>
      <w:r w:rsidR="00275989">
        <w:rPr>
          <w:sz w:val="24"/>
          <w:szCs w:val="24"/>
        </w:rPr>
        <w:t>2 (2.6-2.9)</w:t>
      </w:r>
      <w:r w:rsidRPr="00E517B1">
        <w:rPr>
          <w:sz w:val="24"/>
          <w:szCs w:val="24"/>
        </w:rPr>
        <w:t xml:space="preserve"> к Правилам, Биржа вправе использовать информацию, полученную из средств массовой информации (далее – СМИ), а также другую информацию, поступившую на Биржу. </w:t>
      </w:r>
    </w:p>
    <w:p w14:paraId="45EEEBB7" w14:textId="68FC1F90" w:rsidR="00D17A3D" w:rsidRPr="0020793A" w:rsidRDefault="004B3FDF" w:rsidP="00331571">
      <w:pPr>
        <w:tabs>
          <w:tab w:val="left" w:pos="-3120"/>
        </w:tabs>
        <w:spacing w:before="120"/>
        <w:ind w:left="993" w:hanging="471"/>
        <w:jc w:val="both"/>
        <w:rPr>
          <w:sz w:val="24"/>
        </w:rPr>
      </w:pPr>
      <w:r w:rsidRPr="004109A3">
        <w:rPr>
          <w:sz w:val="24"/>
          <w:szCs w:val="24"/>
        </w:rPr>
        <w:t>3</w:t>
      </w:r>
      <w:r w:rsidR="00D17A3D" w:rsidRPr="00E517B1">
        <w:rPr>
          <w:sz w:val="24"/>
          <w:szCs w:val="24"/>
        </w:rPr>
        <w:t>)</w:t>
      </w:r>
      <w:r w:rsidR="00D17A3D" w:rsidRPr="00E517B1">
        <w:rPr>
          <w:sz w:val="24"/>
          <w:szCs w:val="24"/>
        </w:rPr>
        <w:tab/>
        <w:t xml:space="preserve">В процессе осуществления </w:t>
      </w:r>
      <w:proofErr w:type="gramStart"/>
      <w:r w:rsidR="00D17A3D" w:rsidRPr="00E517B1">
        <w:rPr>
          <w:sz w:val="24"/>
          <w:szCs w:val="24"/>
        </w:rPr>
        <w:t>контроля за</w:t>
      </w:r>
      <w:proofErr w:type="gramEnd"/>
      <w:r w:rsidR="00D17A3D" w:rsidRPr="00E517B1">
        <w:rPr>
          <w:sz w:val="24"/>
          <w:szCs w:val="24"/>
        </w:rPr>
        <w:t xml:space="preserve"> соблюдением эмитентом требований Приложения </w:t>
      </w:r>
      <w:r w:rsidR="00275989">
        <w:rPr>
          <w:sz w:val="24"/>
          <w:szCs w:val="24"/>
        </w:rPr>
        <w:t>2 (2.6-2.9)</w:t>
      </w:r>
      <w:r w:rsidR="00D17A3D" w:rsidRPr="00E517B1">
        <w:rPr>
          <w:sz w:val="24"/>
          <w:szCs w:val="24"/>
        </w:rPr>
        <w:t xml:space="preserve"> Биржа вправе направить запрос </w:t>
      </w:r>
      <w:r w:rsidR="00D17A3D" w:rsidRPr="0020793A">
        <w:rPr>
          <w:sz w:val="24"/>
        </w:rPr>
        <w:t xml:space="preserve">эмитенту </w:t>
      </w:r>
      <w:r w:rsidR="00D17A3D" w:rsidRPr="00E517B1">
        <w:rPr>
          <w:sz w:val="24"/>
          <w:szCs w:val="24"/>
        </w:rPr>
        <w:t xml:space="preserve">о предоставлении дополнительной информации в случае: </w:t>
      </w:r>
    </w:p>
    <w:p w14:paraId="79D5931C" w14:textId="77777777" w:rsidR="00D17A3D" w:rsidRPr="00E517B1" w:rsidRDefault="00D17A3D" w:rsidP="00331571">
      <w:pPr>
        <w:widowControl/>
        <w:numPr>
          <w:ilvl w:val="0"/>
          <w:numId w:val="27"/>
        </w:numPr>
        <w:tabs>
          <w:tab w:val="clear" w:pos="1287"/>
          <w:tab w:val="num" w:pos="-1560"/>
        </w:tabs>
        <w:overflowPunct/>
        <w:autoSpaceDE/>
        <w:autoSpaceDN/>
        <w:adjustRightInd/>
        <w:spacing w:before="120"/>
        <w:ind w:left="1418" w:hanging="390"/>
        <w:jc w:val="both"/>
        <w:textAlignment w:val="auto"/>
        <w:rPr>
          <w:sz w:val="24"/>
          <w:szCs w:val="24"/>
        </w:rPr>
      </w:pPr>
      <w:r w:rsidRPr="00E517B1">
        <w:rPr>
          <w:sz w:val="24"/>
          <w:szCs w:val="24"/>
        </w:rPr>
        <w:t xml:space="preserve">выявления противоречивых или неполных сведений, содержащихся в </w:t>
      </w:r>
      <w:bookmarkStart w:id="99" w:name="OLE_LINK20"/>
      <w:r w:rsidRPr="00E517B1">
        <w:rPr>
          <w:sz w:val="24"/>
          <w:szCs w:val="24"/>
        </w:rPr>
        <w:t xml:space="preserve">предоставленной Бирже эмитентом информации о соблюдении эмитентом </w:t>
      </w:r>
      <w:bookmarkEnd w:id="99"/>
      <w:r w:rsidRPr="00E517B1">
        <w:rPr>
          <w:sz w:val="24"/>
          <w:szCs w:val="24"/>
        </w:rPr>
        <w:t xml:space="preserve">требований Приложения </w:t>
      </w:r>
      <w:r w:rsidR="00275989">
        <w:rPr>
          <w:sz w:val="24"/>
          <w:szCs w:val="24"/>
        </w:rPr>
        <w:t>2 (2.6-2.9)</w:t>
      </w:r>
      <w:r w:rsidRPr="00E517B1">
        <w:rPr>
          <w:sz w:val="24"/>
          <w:szCs w:val="24"/>
        </w:rPr>
        <w:t>.</w:t>
      </w:r>
    </w:p>
    <w:p w14:paraId="11798BE4" w14:textId="77777777" w:rsidR="00D17A3D" w:rsidRPr="00E517B1" w:rsidRDefault="00D17A3D" w:rsidP="00D17A3D">
      <w:pPr>
        <w:tabs>
          <w:tab w:val="left" w:pos="1482"/>
        </w:tabs>
        <w:spacing w:before="120"/>
        <w:ind w:left="1080"/>
        <w:jc w:val="both"/>
        <w:rPr>
          <w:sz w:val="24"/>
          <w:szCs w:val="24"/>
        </w:rPr>
      </w:pPr>
      <w:r w:rsidRPr="00E517B1">
        <w:rPr>
          <w:sz w:val="24"/>
          <w:szCs w:val="24"/>
        </w:rPr>
        <w:t>и/или</w:t>
      </w:r>
    </w:p>
    <w:p w14:paraId="7EF860E6" w14:textId="77777777" w:rsidR="00D17A3D" w:rsidRPr="00E517B1" w:rsidRDefault="00D17A3D" w:rsidP="00331571">
      <w:pPr>
        <w:widowControl/>
        <w:numPr>
          <w:ilvl w:val="0"/>
          <w:numId w:val="27"/>
        </w:numPr>
        <w:tabs>
          <w:tab w:val="clear" w:pos="1287"/>
          <w:tab w:val="num" w:pos="-1560"/>
        </w:tabs>
        <w:overflowPunct/>
        <w:autoSpaceDE/>
        <w:autoSpaceDN/>
        <w:adjustRightInd/>
        <w:spacing w:before="120"/>
        <w:ind w:left="1418" w:hanging="390"/>
        <w:jc w:val="both"/>
        <w:textAlignment w:val="auto"/>
        <w:rPr>
          <w:sz w:val="24"/>
          <w:szCs w:val="24"/>
        </w:rPr>
      </w:pPr>
      <w:r w:rsidRPr="00E517B1">
        <w:rPr>
          <w:sz w:val="24"/>
          <w:szCs w:val="24"/>
        </w:rPr>
        <w:t xml:space="preserve">выявления различий в составе и сроках раскрытия информации о соблюдении эмитентом требований Приложения </w:t>
      </w:r>
      <w:r w:rsidR="00275989">
        <w:rPr>
          <w:sz w:val="24"/>
          <w:szCs w:val="24"/>
        </w:rPr>
        <w:t>2 (2.6-2.9)</w:t>
      </w:r>
      <w:r w:rsidRPr="00E517B1">
        <w:rPr>
          <w:sz w:val="24"/>
          <w:szCs w:val="24"/>
        </w:rPr>
        <w:t>, опубликованной в СМИ и предоставленной Бирже эмитентом.</w:t>
      </w:r>
    </w:p>
    <w:p w14:paraId="19AA44CE" w14:textId="2B53C89B" w:rsidR="00D17A3D" w:rsidRPr="00E517B1" w:rsidRDefault="00D642F9" w:rsidP="00896040">
      <w:pPr>
        <w:tabs>
          <w:tab w:val="left" w:pos="-3120"/>
        </w:tabs>
        <w:spacing w:before="120"/>
        <w:ind w:left="993" w:hanging="471"/>
        <w:jc w:val="both"/>
        <w:rPr>
          <w:sz w:val="24"/>
          <w:szCs w:val="24"/>
        </w:rPr>
      </w:pPr>
      <w:r w:rsidRPr="004109A3">
        <w:rPr>
          <w:sz w:val="24"/>
          <w:szCs w:val="24"/>
        </w:rPr>
        <w:t>4</w:t>
      </w:r>
      <w:r w:rsidR="00D17A3D" w:rsidRPr="00E517B1">
        <w:rPr>
          <w:sz w:val="24"/>
          <w:szCs w:val="24"/>
        </w:rPr>
        <w:t>)</w:t>
      </w:r>
      <w:r w:rsidR="00D17A3D" w:rsidRPr="00E517B1">
        <w:rPr>
          <w:sz w:val="24"/>
          <w:szCs w:val="24"/>
        </w:rPr>
        <w:tab/>
        <w:t xml:space="preserve">В процессе осуществления </w:t>
      </w:r>
      <w:proofErr w:type="gramStart"/>
      <w:r w:rsidR="00D17A3D" w:rsidRPr="00E517B1">
        <w:rPr>
          <w:sz w:val="24"/>
          <w:szCs w:val="24"/>
        </w:rPr>
        <w:t>контроля за</w:t>
      </w:r>
      <w:proofErr w:type="gramEnd"/>
      <w:r w:rsidR="00D17A3D" w:rsidRPr="00E517B1">
        <w:rPr>
          <w:sz w:val="24"/>
          <w:szCs w:val="24"/>
        </w:rPr>
        <w:t xml:space="preserve"> соблюдением эмитентом требований Приложения </w:t>
      </w:r>
      <w:r w:rsidR="00275989">
        <w:rPr>
          <w:sz w:val="24"/>
          <w:szCs w:val="24"/>
        </w:rPr>
        <w:t>2 (2.6-2.9)</w:t>
      </w:r>
      <w:r w:rsidR="00D17A3D" w:rsidRPr="00E517B1">
        <w:rPr>
          <w:sz w:val="24"/>
          <w:szCs w:val="24"/>
        </w:rPr>
        <w:t xml:space="preserve"> Биржа вправе направить письмо эмитенту с просьбой о проведении консультаций и встреч с представителями эмитента.</w:t>
      </w:r>
    </w:p>
    <w:p w14:paraId="341E4005" w14:textId="6784E745" w:rsidR="00D17A3D" w:rsidRPr="00E3464B" w:rsidRDefault="007E63BC" w:rsidP="00D17A3D">
      <w:pPr>
        <w:tabs>
          <w:tab w:val="left" w:pos="0"/>
          <w:tab w:val="left" w:pos="1021"/>
        </w:tabs>
        <w:spacing w:before="120"/>
        <w:ind w:firstLine="567"/>
        <w:jc w:val="both"/>
        <w:rPr>
          <w:sz w:val="24"/>
          <w:szCs w:val="24"/>
        </w:rPr>
      </w:pPr>
      <w:r>
        <w:rPr>
          <w:sz w:val="24"/>
          <w:szCs w:val="24"/>
        </w:rPr>
        <w:t>7</w:t>
      </w:r>
      <w:r w:rsidR="00D17A3D" w:rsidRPr="00E517B1">
        <w:rPr>
          <w:sz w:val="24"/>
          <w:szCs w:val="24"/>
        </w:rPr>
        <w:t>.</w:t>
      </w:r>
      <w:r w:rsidR="00D17A3D" w:rsidRPr="00E517B1">
        <w:rPr>
          <w:sz w:val="24"/>
          <w:szCs w:val="24"/>
        </w:rPr>
        <w:tab/>
      </w:r>
      <w:proofErr w:type="gramStart"/>
      <w:r w:rsidR="00D17A3D" w:rsidRPr="00EA4C8E">
        <w:rPr>
          <w:sz w:val="24"/>
          <w:szCs w:val="24"/>
        </w:rPr>
        <w:t>В случае выявления допущенных эмитентом (</w:t>
      </w:r>
      <w:r w:rsidR="00281D24" w:rsidRPr="004109A3">
        <w:rPr>
          <w:sz w:val="24"/>
          <w:szCs w:val="24"/>
        </w:rPr>
        <w:t xml:space="preserve">эмитентом представляемых ценных бумаг, </w:t>
      </w:r>
      <w:r w:rsidR="00D17A3D" w:rsidRPr="004109A3">
        <w:rPr>
          <w:sz w:val="24"/>
          <w:szCs w:val="24"/>
        </w:rPr>
        <w:t>Управляющей компанией</w:t>
      </w:r>
      <w:r w:rsidR="00DB3123" w:rsidRPr="004109A3">
        <w:rPr>
          <w:sz w:val="24"/>
          <w:szCs w:val="24"/>
        </w:rPr>
        <w:t xml:space="preserve"> паевого инвестиционного фонда</w:t>
      </w:r>
      <w:r w:rsidR="00D17A3D" w:rsidRPr="004109A3">
        <w:rPr>
          <w:sz w:val="24"/>
          <w:szCs w:val="24"/>
        </w:rPr>
        <w:t xml:space="preserve">, </w:t>
      </w:r>
      <w:r w:rsidR="007A6847" w:rsidRPr="004109A3">
        <w:rPr>
          <w:sz w:val="24"/>
          <w:szCs w:val="24"/>
        </w:rPr>
        <w:t>Управляющей компанией</w:t>
      </w:r>
      <w:r w:rsidR="007A6847" w:rsidRPr="004109A3">
        <w:rPr>
          <w:sz w:val="24"/>
          <w:szCs w:val="24"/>
          <w:lang w:eastAsia="ru-RU"/>
        </w:rPr>
        <w:t xml:space="preserve"> иностранного инвестиционного фонда</w:t>
      </w:r>
      <w:r w:rsidR="00D17A3D" w:rsidRPr="00EA4C8E">
        <w:rPr>
          <w:sz w:val="24"/>
          <w:szCs w:val="24"/>
        </w:rPr>
        <w:t>, Управляющим ипотечным покрытием) нарушений требований, п</w:t>
      </w:r>
      <w:r w:rsidR="00D17A3D" w:rsidRPr="00635AEA">
        <w:rPr>
          <w:sz w:val="24"/>
          <w:szCs w:val="24"/>
        </w:rPr>
        <w:t xml:space="preserve">редусмотренных в </w:t>
      </w:r>
      <w:r w:rsidR="00063B6B" w:rsidRPr="00E3464B">
        <w:rPr>
          <w:sz w:val="24"/>
          <w:szCs w:val="24"/>
        </w:rPr>
        <w:t xml:space="preserve">настоящей статье и в </w:t>
      </w:r>
      <w:r w:rsidR="00D17A3D" w:rsidRPr="00E3464B">
        <w:rPr>
          <w:sz w:val="24"/>
          <w:szCs w:val="24"/>
        </w:rPr>
        <w:t xml:space="preserve">Приложениях </w:t>
      </w:r>
      <w:r w:rsidR="00275989" w:rsidRPr="00E3464B">
        <w:rPr>
          <w:sz w:val="24"/>
          <w:szCs w:val="24"/>
        </w:rPr>
        <w:t xml:space="preserve">2 </w:t>
      </w:r>
      <w:r w:rsidR="00D17A3D" w:rsidRPr="00E3464B">
        <w:rPr>
          <w:sz w:val="24"/>
          <w:szCs w:val="24"/>
        </w:rPr>
        <w:t xml:space="preserve">и </w:t>
      </w:r>
      <w:r w:rsidR="00275989" w:rsidRPr="00E3464B">
        <w:rPr>
          <w:sz w:val="24"/>
          <w:szCs w:val="24"/>
        </w:rPr>
        <w:t>3 (3.2)</w:t>
      </w:r>
      <w:r w:rsidR="00D17A3D" w:rsidRPr="00E3464B">
        <w:rPr>
          <w:sz w:val="24"/>
          <w:szCs w:val="24"/>
        </w:rPr>
        <w:t xml:space="preserve"> к Правилам, несоответствия ценной бумаги и/или эмитента ценной бумаги</w:t>
      </w:r>
      <w:r w:rsidR="00837850" w:rsidRPr="0072641C">
        <w:rPr>
          <w:sz w:val="24"/>
          <w:szCs w:val="24"/>
        </w:rPr>
        <w:t xml:space="preserve"> </w:t>
      </w:r>
      <w:r w:rsidR="00837850" w:rsidRPr="00EA4C8E">
        <w:rPr>
          <w:sz w:val="24"/>
          <w:szCs w:val="24"/>
        </w:rPr>
        <w:t>(</w:t>
      </w:r>
      <w:r w:rsidR="00281D24" w:rsidRPr="004109A3">
        <w:rPr>
          <w:sz w:val="24"/>
          <w:szCs w:val="24"/>
        </w:rPr>
        <w:t xml:space="preserve">эмитента представляемых ценных бумаг, </w:t>
      </w:r>
      <w:r w:rsidR="00837850" w:rsidRPr="004109A3">
        <w:rPr>
          <w:sz w:val="24"/>
          <w:szCs w:val="24"/>
        </w:rPr>
        <w:t>Управляющей компании</w:t>
      </w:r>
      <w:r w:rsidR="00DB3123" w:rsidRPr="004109A3">
        <w:rPr>
          <w:sz w:val="24"/>
          <w:szCs w:val="24"/>
        </w:rPr>
        <w:t xml:space="preserve"> паевого инвестиционного фонда</w:t>
      </w:r>
      <w:r w:rsidR="00837850" w:rsidRPr="004109A3">
        <w:rPr>
          <w:sz w:val="24"/>
          <w:szCs w:val="24"/>
        </w:rPr>
        <w:t xml:space="preserve">, </w:t>
      </w:r>
      <w:r w:rsidR="007A6847" w:rsidRPr="004109A3">
        <w:rPr>
          <w:sz w:val="24"/>
          <w:szCs w:val="24"/>
        </w:rPr>
        <w:t>Управляющей компании</w:t>
      </w:r>
      <w:r w:rsidR="007A6847" w:rsidRPr="004109A3">
        <w:rPr>
          <w:sz w:val="24"/>
          <w:szCs w:val="24"/>
          <w:lang w:eastAsia="ru-RU"/>
        </w:rPr>
        <w:t xml:space="preserve"> иностранного инвестиционного фонда</w:t>
      </w:r>
      <w:r w:rsidR="00837850" w:rsidRPr="00EA4C8E">
        <w:rPr>
          <w:sz w:val="24"/>
          <w:szCs w:val="24"/>
        </w:rPr>
        <w:t>, Управляющего</w:t>
      </w:r>
      <w:proofErr w:type="gramEnd"/>
      <w:r w:rsidR="00837850" w:rsidRPr="00EA4C8E">
        <w:rPr>
          <w:sz w:val="24"/>
          <w:szCs w:val="24"/>
        </w:rPr>
        <w:t xml:space="preserve"> </w:t>
      </w:r>
      <w:proofErr w:type="gramStart"/>
      <w:r w:rsidR="00837850" w:rsidRPr="00EA4C8E">
        <w:rPr>
          <w:sz w:val="24"/>
          <w:szCs w:val="24"/>
        </w:rPr>
        <w:t>ипотечным покрытием)</w:t>
      </w:r>
      <w:r w:rsidR="00D17A3D" w:rsidRPr="00EA4C8E">
        <w:rPr>
          <w:sz w:val="24"/>
          <w:szCs w:val="24"/>
        </w:rPr>
        <w:t xml:space="preserve"> вышеуказанным требованиям, а также нарушения сроков предоставления </w:t>
      </w:r>
      <w:r w:rsidR="00D17A3D" w:rsidRPr="00635AEA">
        <w:rPr>
          <w:sz w:val="24"/>
          <w:szCs w:val="24"/>
        </w:rPr>
        <w:t>сведений и/или документов, подтверждающих соблюдение этих требований, Биржа направляет эмитенту (</w:t>
      </w:r>
      <w:r w:rsidR="00281D24" w:rsidRPr="004109A3">
        <w:rPr>
          <w:sz w:val="24"/>
          <w:szCs w:val="24"/>
        </w:rPr>
        <w:t xml:space="preserve">эмитенту представляемых ценных бумаг, </w:t>
      </w:r>
      <w:r w:rsidR="00D17A3D" w:rsidRPr="00635AEA">
        <w:rPr>
          <w:sz w:val="24"/>
          <w:szCs w:val="24"/>
        </w:rPr>
        <w:t>Управляющей компанией</w:t>
      </w:r>
      <w:r w:rsidR="00DB3123" w:rsidRPr="004109A3">
        <w:rPr>
          <w:sz w:val="24"/>
          <w:szCs w:val="24"/>
        </w:rPr>
        <w:t xml:space="preserve"> паевого инвестиционного фонда</w:t>
      </w:r>
      <w:r w:rsidR="00D17A3D" w:rsidRPr="004109A3">
        <w:rPr>
          <w:sz w:val="24"/>
          <w:szCs w:val="24"/>
        </w:rPr>
        <w:t xml:space="preserve">, </w:t>
      </w:r>
      <w:r w:rsidR="007A6847" w:rsidRPr="004109A3">
        <w:rPr>
          <w:sz w:val="24"/>
          <w:szCs w:val="24"/>
        </w:rPr>
        <w:t>Управляющей компании</w:t>
      </w:r>
      <w:r w:rsidR="007A6847" w:rsidRPr="004109A3">
        <w:rPr>
          <w:sz w:val="24"/>
          <w:szCs w:val="24"/>
          <w:lang w:eastAsia="ru-RU"/>
        </w:rPr>
        <w:t xml:space="preserve"> иностранного инвестиционного фонда</w:t>
      </w:r>
      <w:r w:rsidR="00D17A3D" w:rsidRPr="00635AEA">
        <w:rPr>
          <w:sz w:val="24"/>
          <w:szCs w:val="24"/>
        </w:rPr>
        <w:t>, Управляющему ипотечным покрытием) уведомление, содержащее указания на выявленные нарушения и/или несоответствия, а также срок, в течение</w:t>
      </w:r>
      <w:r w:rsidR="00D17A3D" w:rsidRPr="00E3464B">
        <w:rPr>
          <w:sz w:val="24"/>
          <w:szCs w:val="24"/>
        </w:rPr>
        <w:t xml:space="preserve"> которого такие нарушения и/или несоответствия должны быть устранены.</w:t>
      </w:r>
      <w:proofErr w:type="gramEnd"/>
    </w:p>
    <w:p w14:paraId="078AC79A" w14:textId="77777777" w:rsidR="00063B6B" w:rsidRPr="00733055" w:rsidRDefault="00D17A3D" w:rsidP="00D17A3D">
      <w:pPr>
        <w:tabs>
          <w:tab w:val="left" w:pos="0"/>
          <w:tab w:val="left" w:pos="1021"/>
        </w:tabs>
        <w:spacing w:before="120"/>
        <w:ind w:firstLine="567"/>
        <w:jc w:val="both"/>
        <w:rPr>
          <w:sz w:val="24"/>
          <w:szCs w:val="24"/>
        </w:rPr>
      </w:pPr>
      <w:r w:rsidRPr="0072641C">
        <w:rPr>
          <w:sz w:val="24"/>
          <w:szCs w:val="24"/>
        </w:rPr>
        <w:t>Срок, в течение которого должно быт</w:t>
      </w:r>
      <w:r w:rsidRPr="009402FE">
        <w:rPr>
          <w:sz w:val="24"/>
          <w:szCs w:val="24"/>
        </w:rPr>
        <w:t>ь устранено выявленное нарушение</w:t>
      </w:r>
      <w:r w:rsidR="00E119C3" w:rsidRPr="00105758">
        <w:rPr>
          <w:sz w:val="24"/>
          <w:szCs w:val="24"/>
        </w:rPr>
        <w:t xml:space="preserve"> (несоответствие)</w:t>
      </w:r>
      <w:r w:rsidRPr="00105758">
        <w:rPr>
          <w:sz w:val="24"/>
          <w:szCs w:val="24"/>
        </w:rPr>
        <w:t>, определяется Биржей в зависимости от характера нарушения</w:t>
      </w:r>
      <w:r w:rsidR="00E119C3" w:rsidRPr="00105758">
        <w:rPr>
          <w:sz w:val="24"/>
          <w:szCs w:val="24"/>
        </w:rPr>
        <w:t xml:space="preserve"> (несоответствия)</w:t>
      </w:r>
      <w:r w:rsidRPr="00733055">
        <w:rPr>
          <w:sz w:val="24"/>
          <w:szCs w:val="24"/>
        </w:rPr>
        <w:t xml:space="preserve">, но такой срок не может быть более 6 месяцев. </w:t>
      </w:r>
    </w:p>
    <w:p w14:paraId="721812DE" w14:textId="5644BB8C" w:rsidR="00D17A3D" w:rsidRPr="00E517B1" w:rsidRDefault="00E00F4C" w:rsidP="00D17A3D">
      <w:pPr>
        <w:tabs>
          <w:tab w:val="left" w:pos="0"/>
          <w:tab w:val="left" w:pos="1021"/>
        </w:tabs>
        <w:spacing w:before="120"/>
        <w:ind w:firstLine="567"/>
        <w:jc w:val="both"/>
        <w:rPr>
          <w:sz w:val="24"/>
          <w:szCs w:val="24"/>
        </w:rPr>
      </w:pPr>
      <w:proofErr w:type="gramStart"/>
      <w:r w:rsidRPr="00F804E4">
        <w:rPr>
          <w:sz w:val="24"/>
          <w:szCs w:val="24"/>
        </w:rPr>
        <w:t>В случае не</w:t>
      </w:r>
      <w:r>
        <w:rPr>
          <w:sz w:val="24"/>
          <w:szCs w:val="24"/>
        </w:rPr>
        <w:t xml:space="preserve"> </w:t>
      </w:r>
      <w:r w:rsidRPr="00F804E4">
        <w:rPr>
          <w:sz w:val="24"/>
          <w:szCs w:val="24"/>
        </w:rPr>
        <w:t>устранения выявленных нарушений (несоответствий) в срок, указанный в напр</w:t>
      </w:r>
      <w:r w:rsidRPr="009623F2">
        <w:rPr>
          <w:sz w:val="24"/>
          <w:szCs w:val="24"/>
        </w:rPr>
        <w:t xml:space="preserve">авленном эмитенту </w:t>
      </w:r>
      <w:r w:rsidRPr="00EA4C8E">
        <w:rPr>
          <w:sz w:val="24"/>
          <w:szCs w:val="24"/>
        </w:rPr>
        <w:t>(</w:t>
      </w:r>
      <w:r w:rsidRPr="004109A3">
        <w:rPr>
          <w:sz w:val="24"/>
          <w:szCs w:val="24"/>
        </w:rPr>
        <w:t>эмитентом представляемых ценных бумаг, Управляющей компании паевого инвестиционного фонда, Управляющей компании</w:t>
      </w:r>
      <w:r w:rsidRPr="004109A3">
        <w:rPr>
          <w:sz w:val="24"/>
          <w:szCs w:val="24"/>
          <w:lang w:eastAsia="ru-RU"/>
        </w:rPr>
        <w:t xml:space="preserve"> иностранного инвестиционного фонда</w:t>
      </w:r>
      <w:r w:rsidRPr="00EA4C8E">
        <w:rPr>
          <w:sz w:val="24"/>
          <w:szCs w:val="24"/>
        </w:rPr>
        <w:t xml:space="preserve">, Управляющему ипотечным покрытием) </w:t>
      </w:r>
      <w:r w:rsidRPr="00635AEA">
        <w:rPr>
          <w:sz w:val="24"/>
          <w:szCs w:val="24"/>
        </w:rPr>
        <w:t xml:space="preserve">уведомлении, Биржа принимает решение об изменении уровня листинга ценной бумаги </w:t>
      </w:r>
      <w:r w:rsidRPr="00E3464B">
        <w:rPr>
          <w:sz w:val="24"/>
          <w:szCs w:val="24"/>
        </w:rPr>
        <w:t>в соответствии с процедурой, предусмотренной статьей 17 Правил (в том числе, путем понижения категории Котировального списка)</w:t>
      </w:r>
      <w:r w:rsidRPr="0072641C">
        <w:rPr>
          <w:sz w:val="24"/>
          <w:szCs w:val="24"/>
        </w:rPr>
        <w:t>, либо об исключении данной</w:t>
      </w:r>
      <w:proofErr w:type="gramEnd"/>
      <w:r w:rsidRPr="0072641C">
        <w:rPr>
          <w:sz w:val="24"/>
          <w:szCs w:val="24"/>
        </w:rPr>
        <w:t xml:space="preserve"> ценной </w:t>
      </w:r>
      <w:r w:rsidR="00D17A3D" w:rsidRPr="0072641C">
        <w:rPr>
          <w:sz w:val="24"/>
          <w:szCs w:val="24"/>
        </w:rPr>
        <w:t>бумаги из Котировального списка путем исключения ценной бумаги из Списка в соответствии с</w:t>
      </w:r>
      <w:r w:rsidR="00D17A3D" w:rsidRPr="00956B31">
        <w:rPr>
          <w:sz w:val="24"/>
          <w:szCs w:val="24"/>
        </w:rPr>
        <w:t xml:space="preserve"> </w:t>
      </w:r>
      <w:r w:rsidR="00956B31" w:rsidRPr="00956B31">
        <w:rPr>
          <w:sz w:val="24"/>
          <w:szCs w:val="24"/>
        </w:rPr>
        <w:t xml:space="preserve">процедурой, предусмотренной статьями 21 и 22 </w:t>
      </w:r>
      <w:r w:rsidR="00D17A3D" w:rsidRPr="00E517B1">
        <w:rPr>
          <w:sz w:val="24"/>
          <w:szCs w:val="24"/>
        </w:rPr>
        <w:t>Правил.</w:t>
      </w:r>
    </w:p>
    <w:p w14:paraId="2098CA22" w14:textId="77777777" w:rsidR="00D17A3D" w:rsidRPr="00E517B1" w:rsidRDefault="00896040" w:rsidP="00D17A3D">
      <w:pPr>
        <w:tabs>
          <w:tab w:val="left" w:pos="0"/>
          <w:tab w:val="left" w:pos="1021"/>
        </w:tabs>
        <w:spacing w:before="120"/>
        <w:ind w:firstLine="567"/>
        <w:jc w:val="both"/>
        <w:rPr>
          <w:sz w:val="24"/>
          <w:szCs w:val="24"/>
        </w:rPr>
      </w:pPr>
      <w:r>
        <w:rPr>
          <w:sz w:val="24"/>
          <w:szCs w:val="24"/>
        </w:rPr>
        <w:t>8</w:t>
      </w:r>
      <w:r w:rsidR="00D17A3D" w:rsidRPr="00E517B1">
        <w:rPr>
          <w:sz w:val="24"/>
          <w:szCs w:val="24"/>
        </w:rPr>
        <w:t xml:space="preserve">. </w:t>
      </w:r>
      <w:proofErr w:type="gramStart"/>
      <w:r w:rsidR="00F83A9E">
        <w:rPr>
          <w:sz w:val="24"/>
          <w:szCs w:val="24"/>
        </w:rPr>
        <w:t xml:space="preserve">Биржа </w:t>
      </w:r>
      <w:r w:rsidR="00D17A3D" w:rsidRPr="00E517B1">
        <w:rPr>
          <w:sz w:val="24"/>
          <w:szCs w:val="24"/>
        </w:rPr>
        <w:t>обязан</w:t>
      </w:r>
      <w:r w:rsidR="00F83A9E">
        <w:rPr>
          <w:sz w:val="24"/>
          <w:szCs w:val="24"/>
        </w:rPr>
        <w:t>а</w:t>
      </w:r>
      <w:r w:rsidR="00D17A3D" w:rsidRPr="00E517B1">
        <w:rPr>
          <w:sz w:val="24"/>
          <w:szCs w:val="24"/>
        </w:rPr>
        <w:t xml:space="preserve"> направить в ФСФР России уведомление о несоответствии ценных бумаг, включенных в Котировальные списки  (ценных бумаг, включенных в Котировальные списки с допуском к </w:t>
      </w:r>
      <w:r w:rsidR="007355DC">
        <w:rPr>
          <w:sz w:val="24"/>
          <w:szCs w:val="24"/>
        </w:rPr>
        <w:t>торгам</w:t>
      </w:r>
      <w:r w:rsidR="007355DC" w:rsidRPr="00E517B1">
        <w:rPr>
          <w:sz w:val="24"/>
          <w:szCs w:val="24"/>
        </w:rPr>
        <w:t xml:space="preserve"> </w:t>
      </w:r>
      <w:r w:rsidR="00D17A3D" w:rsidRPr="00E517B1">
        <w:rPr>
          <w:sz w:val="24"/>
          <w:szCs w:val="24"/>
        </w:rPr>
        <w:t xml:space="preserve">в Секторе РИИ), требованиям, изложенным в </w:t>
      </w:r>
      <w:r w:rsidR="00063B6B">
        <w:rPr>
          <w:sz w:val="24"/>
          <w:szCs w:val="24"/>
        </w:rPr>
        <w:t xml:space="preserve">настоящей статье и в </w:t>
      </w:r>
      <w:r w:rsidR="00D17A3D" w:rsidRPr="00E517B1">
        <w:rPr>
          <w:sz w:val="24"/>
          <w:szCs w:val="24"/>
        </w:rPr>
        <w:t xml:space="preserve">Приложениях </w:t>
      </w:r>
      <w:r w:rsidR="00275989">
        <w:rPr>
          <w:sz w:val="24"/>
          <w:szCs w:val="24"/>
        </w:rPr>
        <w:t>2 (2.1-2.5)</w:t>
      </w:r>
      <w:r w:rsidR="00D17A3D" w:rsidRPr="00E517B1">
        <w:rPr>
          <w:sz w:val="24"/>
          <w:szCs w:val="24"/>
        </w:rPr>
        <w:t xml:space="preserve"> к Правилам листинга, в течение 2 дней со дня, когда </w:t>
      </w:r>
      <w:r w:rsidR="00F83A9E">
        <w:rPr>
          <w:sz w:val="24"/>
          <w:szCs w:val="24"/>
        </w:rPr>
        <w:t>Биржа</w:t>
      </w:r>
      <w:r w:rsidR="00D17A3D" w:rsidRPr="00E517B1">
        <w:rPr>
          <w:sz w:val="24"/>
          <w:szCs w:val="24"/>
        </w:rPr>
        <w:t xml:space="preserve"> узнал</w:t>
      </w:r>
      <w:r w:rsidR="00F83A9E">
        <w:rPr>
          <w:sz w:val="24"/>
          <w:szCs w:val="24"/>
        </w:rPr>
        <w:t>а</w:t>
      </w:r>
      <w:r w:rsidR="00D17A3D" w:rsidRPr="00E517B1">
        <w:rPr>
          <w:sz w:val="24"/>
          <w:szCs w:val="24"/>
        </w:rPr>
        <w:t xml:space="preserve"> или должн</w:t>
      </w:r>
      <w:r w:rsidR="00F83A9E">
        <w:rPr>
          <w:sz w:val="24"/>
          <w:szCs w:val="24"/>
        </w:rPr>
        <w:t>а</w:t>
      </w:r>
      <w:r w:rsidR="00D17A3D" w:rsidRPr="00E517B1">
        <w:rPr>
          <w:sz w:val="24"/>
          <w:szCs w:val="24"/>
        </w:rPr>
        <w:t xml:space="preserve"> был</w:t>
      </w:r>
      <w:r w:rsidR="00F83A9E">
        <w:rPr>
          <w:sz w:val="24"/>
          <w:szCs w:val="24"/>
        </w:rPr>
        <w:t>а</w:t>
      </w:r>
      <w:r w:rsidR="00D17A3D" w:rsidRPr="00E517B1">
        <w:rPr>
          <w:sz w:val="24"/>
          <w:szCs w:val="24"/>
        </w:rPr>
        <w:t xml:space="preserve"> узнать об указанном несоответствии ценных бумаг.</w:t>
      </w:r>
      <w:proofErr w:type="gramEnd"/>
    </w:p>
    <w:p w14:paraId="208F3B04" w14:textId="77777777" w:rsidR="006D6F68" w:rsidRPr="00E517B1" w:rsidRDefault="006D6F68" w:rsidP="0071187D">
      <w:pPr>
        <w:tabs>
          <w:tab w:val="left" w:pos="1021"/>
        </w:tabs>
        <w:spacing w:before="240"/>
        <w:ind w:firstLine="567"/>
        <w:jc w:val="both"/>
        <w:rPr>
          <w:sz w:val="24"/>
          <w:szCs w:val="24"/>
        </w:rPr>
      </w:pPr>
    </w:p>
    <w:p w14:paraId="31D7D8ED" w14:textId="77777777" w:rsidR="00734132" w:rsidRPr="00956B31" w:rsidRDefault="00734132" w:rsidP="00734132">
      <w:pPr>
        <w:pStyle w:val="2"/>
        <w:spacing w:after="120"/>
        <w:jc w:val="center"/>
        <w:rPr>
          <w:bCs/>
          <w:iCs/>
          <w:szCs w:val="24"/>
          <w:u w:val="none"/>
        </w:rPr>
      </w:pPr>
      <w:bookmarkStart w:id="100" w:name="_Toc347068206"/>
      <w:bookmarkStart w:id="101" w:name="_Toc348545007"/>
      <w:r w:rsidRPr="00956B31">
        <w:rPr>
          <w:bCs/>
          <w:iCs/>
          <w:szCs w:val="24"/>
          <w:u w:val="none"/>
        </w:rPr>
        <w:t>ПОДРАЗДЕЛ 2.3. ОСОБЕННОСТИ ВКЛЮЧЕНИЯ В СПИСОК БИРЖЕВЫХ ОБЛИГАЦИЙ</w:t>
      </w:r>
      <w:r w:rsidR="003A5B7A" w:rsidRPr="00956B31">
        <w:rPr>
          <w:bCs/>
          <w:iCs/>
          <w:szCs w:val="24"/>
          <w:u w:val="none"/>
        </w:rPr>
        <w:t>.</w:t>
      </w:r>
      <w:bookmarkEnd w:id="100"/>
      <w:bookmarkEnd w:id="101"/>
    </w:p>
    <w:p w14:paraId="40A9D915" w14:textId="361A9941" w:rsidR="00734132" w:rsidRPr="00E517B1" w:rsidRDefault="00734132" w:rsidP="00734132">
      <w:pPr>
        <w:pStyle w:val="2"/>
        <w:spacing w:before="240" w:after="120"/>
        <w:ind w:firstLine="567"/>
        <w:rPr>
          <w:szCs w:val="24"/>
        </w:rPr>
      </w:pPr>
      <w:bookmarkStart w:id="102" w:name="_Toc347068207"/>
      <w:bookmarkStart w:id="103" w:name="_Toc348545008"/>
      <w:r w:rsidRPr="00956B31">
        <w:rPr>
          <w:szCs w:val="24"/>
        </w:rPr>
        <w:t>Статья 1</w:t>
      </w:r>
      <w:r w:rsidR="00861079" w:rsidRPr="00956B31">
        <w:rPr>
          <w:szCs w:val="24"/>
        </w:rPr>
        <w:t>1</w:t>
      </w:r>
      <w:r w:rsidRPr="00956B31">
        <w:rPr>
          <w:szCs w:val="24"/>
        </w:rPr>
        <w:t>. Особенности включения в Список биржевых облигаций.</w:t>
      </w:r>
      <w:bookmarkEnd w:id="102"/>
      <w:bookmarkEnd w:id="103"/>
      <w:r w:rsidR="00A01578" w:rsidRPr="004109A3">
        <w:rPr>
          <w:szCs w:val="24"/>
        </w:rPr>
        <w:t xml:space="preserve"> </w:t>
      </w:r>
    </w:p>
    <w:p w14:paraId="4EF9E46D" w14:textId="77777777" w:rsidR="00B24B6E" w:rsidRDefault="00D810B3" w:rsidP="00D810B3">
      <w:pPr>
        <w:pStyle w:val="a8"/>
        <w:widowControl/>
        <w:tabs>
          <w:tab w:val="left" w:pos="0"/>
          <w:tab w:val="left" w:pos="1021"/>
        </w:tabs>
        <w:spacing w:before="120"/>
        <w:ind w:firstLine="567"/>
        <w:jc w:val="both"/>
        <w:rPr>
          <w:sz w:val="24"/>
          <w:szCs w:val="24"/>
        </w:rPr>
      </w:pPr>
      <w:r w:rsidRPr="00B24B6E">
        <w:rPr>
          <w:sz w:val="24"/>
          <w:szCs w:val="24"/>
        </w:rPr>
        <w:t>1.</w:t>
      </w:r>
      <w:r w:rsidRPr="00B24B6E">
        <w:rPr>
          <w:sz w:val="24"/>
          <w:szCs w:val="24"/>
        </w:rPr>
        <w:tab/>
      </w:r>
      <w:r w:rsidR="00B24B6E" w:rsidRPr="00B24B6E">
        <w:rPr>
          <w:sz w:val="24"/>
          <w:szCs w:val="24"/>
        </w:rPr>
        <w:t xml:space="preserve">Допуск </w:t>
      </w:r>
      <w:r w:rsidR="00B24B6E">
        <w:rPr>
          <w:sz w:val="24"/>
          <w:szCs w:val="24"/>
        </w:rPr>
        <w:t>биржевых облигаций</w:t>
      </w:r>
      <w:r w:rsidR="00B24B6E" w:rsidRPr="00B24B6E">
        <w:rPr>
          <w:sz w:val="24"/>
          <w:szCs w:val="24"/>
        </w:rPr>
        <w:t xml:space="preserve"> к торгам в процессе размещения или в процессе обращения осуществляется</w:t>
      </w:r>
      <w:r w:rsidR="00B24B6E">
        <w:rPr>
          <w:sz w:val="24"/>
          <w:szCs w:val="24"/>
        </w:rPr>
        <w:t xml:space="preserve"> в соответствии с процедурами, предусмотренными Правилами, с учетом особенностей, установленных настоящей статьей.</w:t>
      </w:r>
    </w:p>
    <w:p w14:paraId="63BD15B8" w14:textId="0090F567" w:rsidR="004F14A9" w:rsidRPr="004F14A9" w:rsidRDefault="00B24B6E" w:rsidP="004F14A9">
      <w:pPr>
        <w:pStyle w:val="a8"/>
        <w:widowControl/>
        <w:tabs>
          <w:tab w:val="left" w:pos="0"/>
          <w:tab w:val="left" w:pos="1021"/>
        </w:tabs>
        <w:spacing w:before="120"/>
        <w:ind w:firstLine="567"/>
        <w:jc w:val="both"/>
        <w:rPr>
          <w:sz w:val="24"/>
          <w:szCs w:val="24"/>
        </w:rPr>
      </w:pPr>
      <w:r w:rsidRPr="004F14A9">
        <w:rPr>
          <w:sz w:val="24"/>
          <w:szCs w:val="24"/>
        </w:rPr>
        <w:t>2.</w:t>
      </w:r>
      <w:r w:rsidRPr="004F14A9">
        <w:rPr>
          <w:sz w:val="24"/>
          <w:szCs w:val="24"/>
        </w:rPr>
        <w:tab/>
      </w:r>
      <w:r w:rsidR="004F14A9" w:rsidRPr="004F14A9">
        <w:rPr>
          <w:sz w:val="24"/>
          <w:szCs w:val="24"/>
        </w:rPr>
        <w:t xml:space="preserve">Решение о включении в Список биржевых облигаций в процессе их размещения принимается Биржей одновременно с решением о присвоении идентификационного номера выпуску </w:t>
      </w:r>
      <w:r w:rsidR="0091310C" w:rsidRPr="004109A3">
        <w:rPr>
          <w:sz w:val="24"/>
          <w:szCs w:val="24"/>
        </w:rPr>
        <w:t xml:space="preserve">(дополнительному выпуску) </w:t>
      </w:r>
      <w:r w:rsidR="004F14A9" w:rsidRPr="004F14A9">
        <w:rPr>
          <w:sz w:val="24"/>
          <w:szCs w:val="24"/>
        </w:rPr>
        <w:t xml:space="preserve">биржевых облигаций. </w:t>
      </w:r>
    </w:p>
    <w:p w14:paraId="67F711CD" w14:textId="77777777" w:rsidR="00BE4A69" w:rsidRDefault="00BB5A52" w:rsidP="00BB5A52">
      <w:pPr>
        <w:pStyle w:val="20"/>
        <w:widowControl/>
        <w:tabs>
          <w:tab w:val="left" w:pos="1021"/>
        </w:tabs>
        <w:spacing w:before="120"/>
        <w:ind w:firstLine="567"/>
        <w:jc w:val="both"/>
        <w:rPr>
          <w:b w:val="0"/>
          <w:sz w:val="24"/>
          <w:szCs w:val="24"/>
        </w:rPr>
      </w:pPr>
      <w:proofErr w:type="gramStart"/>
      <w:r w:rsidRPr="00BB5A52">
        <w:rPr>
          <w:b w:val="0"/>
          <w:sz w:val="24"/>
          <w:szCs w:val="24"/>
        </w:rPr>
        <w:t xml:space="preserve">В случае принятия </w:t>
      </w:r>
      <w:r w:rsidR="0083463B">
        <w:rPr>
          <w:b w:val="0"/>
          <w:sz w:val="24"/>
          <w:szCs w:val="24"/>
        </w:rPr>
        <w:t xml:space="preserve">Биржей </w:t>
      </w:r>
      <w:r w:rsidRPr="00BB5A52">
        <w:rPr>
          <w:b w:val="0"/>
          <w:sz w:val="24"/>
          <w:szCs w:val="24"/>
        </w:rPr>
        <w:t>решения о допуске биржевых облигаций к торгам в процессе размещения на каждом экземпляре решения о выпуске (дополнительном выпуске) биржевых облигаций и проспекта биржевых облигаций Биржей делается отметка о допуске биржевых облигаций к торгам в процессе размещения и дате такого допуска, а также указывается идентификационный номер, присвоенный выпуску (дополнительному выпуску) биржевых облигаций.</w:t>
      </w:r>
      <w:proofErr w:type="gramEnd"/>
    </w:p>
    <w:p w14:paraId="11C7ED7D" w14:textId="77777777" w:rsidR="0091310C" w:rsidRPr="004109A3" w:rsidRDefault="0091310C" w:rsidP="00BB5A52">
      <w:pPr>
        <w:pStyle w:val="20"/>
        <w:widowControl/>
        <w:tabs>
          <w:tab w:val="left" w:pos="1021"/>
        </w:tabs>
        <w:spacing w:before="120"/>
        <w:ind w:firstLine="567"/>
        <w:jc w:val="both"/>
        <w:rPr>
          <w:b w:val="0"/>
          <w:sz w:val="24"/>
          <w:szCs w:val="24"/>
        </w:rPr>
      </w:pPr>
      <w:r w:rsidRPr="004109A3">
        <w:rPr>
          <w:b w:val="0"/>
          <w:sz w:val="24"/>
          <w:szCs w:val="24"/>
        </w:rPr>
        <w:t>Присвоение идентификационных номеров выпускам (дополнительным выпускам)</w:t>
      </w:r>
      <w:r w:rsidRPr="004109A3">
        <w:rPr>
          <w:sz w:val="24"/>
          <w:szCs w:val="24"/>
        </w:rPr>
        <w:t xml:space="preserve"> </w:t>
      </w:r>
      <w:r w:rsidRPr="004109A3">
        <w:rPr>
          <w:b w:val="0"/>
          <w:sz w:val="24"/>
          <w:szCs w:val="24"/>
        </w:rPr>
        <w:t>биржевых облигаций осуществляется в порядке, установленном федеральным органом исполнительной власти по рынку ценных бумаг.</w:t>
      </w:r>
    </w:p>
    <w:p w14:paraId="0C72DD23" w14:textId="54232B89" w:rsidR="00BB5A52" w:rsidRPr="00E517B1" w:rsidRDefault="0083463B" w:rsidP="00BB5A52">
      <w:pPr>
        <w:pStyle w:val="20"/>
        <w:widowControl/>
        <w:tabs>
          <w:tab w:val="left" w:pos="1021"/>
        </w:tabs>
        <w:spacing w:before="120"/>
        <w:ind w:firstLine="567"/>
        <w:jc w:val="both"/>
        <w:rPr>
          <w:b w:val="0"/>
          <w:sz w:val="24"/>
          <w:szCs w:val="24"/>
        </w:rPr>
      </w:pPr>
      <w:r>
        <w:rPr>
          <w:b w:val="0"/>
          <w:sz w:val="24"/>
          <w:szCs w:val="24"/>
        </w:rPr>
        <w:t>3</w:t>
      </w:r>
      <w:r w:rsidR="00BB5A52" w:rsidRPr="00BB5A52">
        <w:rPr>
          <w:b w:val="0"/>
          <w:sz w:val="24"/>
          <w:szCs w:val="24"/>
        </w:rPr>
        <w:t>. Датой допуска биржевых облигаций к торгам в процессе размещения  является дата принятия Бирж</w:t>
      </w:r>
      <w:r>
        <w:rPr>
          <w:b w:val="0"/>
          <w:sz w:val="24"/>
          <w:szCs w:val="24"/>
        </w:rPr>
        <w:t>ей</w:t>
      </w:r>
      <w:r w:rsidR="00BB5A52" w:rsidRPr="00BB5A52">
        <w:rPr>
          <w:b w:val="0"/>
          <w:sz w:val="24"/>
          <w:szCs w:val="24"/>
        </w:rPr>
        <w:t xml:space="preserve"> решения о </w:t>
      </w:r>
      <w:r>
        <w:rPr>
          <w:b w:val="0"/>
          <w:sz w:val="24"/>
          <w:szCs w:val="24"/>
        </w:rPr>
        <w:t>включении</w:t>
      </w:r>
      <w:r w:rsidR="00BB5A52" w:rsidRPr="00BB5A52">
        <w:rPr>
          <w:b w:val="0"/>
          <w:sz w:val="24"/>
          <w:szCs w:val="24"/>
        </w:rPr>
        <w:t xml:space="preserve"> биржевых облигаций </w:t>
      </w:r>
      <w:r>
        <w:rPr>
          <w:b w:val="0"/>
          <w:sz w:val="24"/>
          <w:szCs w:val="24"/>
        </w:rPr>
        <w:t>в Список</w:t>
      </w:r>
      <w:r w:rsidR="00BB5A52" w:rsidRPr="00BB5A52">
        <w:rPr>
          <w:b w:val="0"/>
          <w:sz w:val="24"/>
          <w:szCs w:val="24"/>
        </w:rPr>
        <w:t>.</w:t>
      </w:r>
    </w:p>
    <w:p w14:paraId="4D8903BB" w14:textId="34EBDA24" w:rsidR="00385D38" w:rsidRPr="00AD6B7E" w:rsidRDefault="000B5D52" w:rsidP="006C69B2">
      <w:pPr>
        <w:pStyle w:val="2"/>
        <w:spacing w:before="240" w:after="120"/>
        <w:ind w:firstLine="567"/>
        <w:rPr>
          <w:szCs w:val="24"/>
        </w:rPr>
      </w:pPr>
      <w:bookmarkStart w:id="104" w:name="_Toc348545009"/>
      <w:bookmarkStart w:id="105" w:name="_Toc347068208"/>
      <w:r w:rsidRPr="006C69B2">
        <w:rPr>
          <w:szCs w:val="24"/>
        </w:rPr>
        <w:t xml:space="preserve">Статья 12. </w:t>
      </w:r>
      <w:r w:rsidR="00056B4E" w:rsidRPr="006C69B2">
        <w:rPr>
          <w:szCs w:val="24"/>
        </w:rPr>
        <w:t>Процедура внесения изменений</w:t>
      </w:r>
      <w:r w:rsidR="00385D38" w:rsidRPr="006C69B2">
        <w:rPr>
          <w:szCs w:val="24"/>
        </w:rPr>
        <w:t xml:space="preserve"> в решение о выпуске (дополнительном выпуске) биржевых облигаций и/или проспект биржевых облигаций</w:t>
      </w:r>
      <w:r w:rsidR="00385D38" w:rsidRPr="00F22B0C">
        <w:rPr>
          <w:szCs w:val="24"/>
        </w:rPr>
        <w:t>.</w:t>
      </w:r>
      <w:bookmarkEnd w:id="104"/>
    </w:p>
    <w:p w14:paraId="0F71D6D5" w14:textId="38D19879" w:rsidR="00BE4A69" w:rsidRPr="0061394F" w:rsidRDefault="00BC0F08" w:rsidP="00BE4A69">
      <w:pPr>
        <w:pStyle w:val="20"/>
        <w:widowControl/>
        <w:tabs>
          <w:tab w:val="left" w:pos="1021"/>
        </w:tabs>
        <w:spacing w:before="120"/>
        <w:ind w:firstLine="567"/>
        <w:jc w:val="both"/>
        <w:rPr>
          <w:b w:val="0"/>
          <w:sz w:val="24"/>
          <w:szCs w:val="24"/>
        </w:rPr>
      </w:pPr>
      <w:bookmarkStart w:id="106" w:name="_Toc266818143"/>
      <w:bookmarkEnd w:id="105"/>
      <w:r w:rsidRPr="004109A3">
        <w:rPr>
          <w:b w:val="0"/>
          <w:sz w:val="24"/>
          <w:szCs w:val="24"/>
        </w:rPr>
        <w:t>1</w:t>
      </w:r>
      <w:r w:rsidR="00BE4A69" w:rsidRPr="0061394F">
        <w:rPr>
          <w:b w:val="0"/>
          <w:sz w:val="24"/>
          <w:szCs w:val="24"/>
        </w:rPr>
        <w:t xml:space="preserve">. Эмитент биржевых облигаций вправе вносить изменения в решение о выпуске (дополнительном выпуске) биржевых облигаций и (или) в проспект биржевых облигаций </w:t>
      </w:r>
      <w:r w:rsidR="005D00E3" w:rsidRPr="004109A3">
        <w:rPr>
          <w:b w:val="0"/>
          <w:sz w:val="24"/>
          <w:szCs w:val="24"/>
        </w:rPr>
        <w:t>до</w:t>
      </w:r>
      <w:r w:rsidR="00BE4A69" w:rsidRPr="0061394F">
        <w:rPr>
          <w:b w:val="0"/>
          <w:sz w:val="24"/>
          <w:szCs w:val="24"/>
        </w:rPr>
        <w:t xml:space="preserve"> начала их размещения.</w:t>
      </w:r>
    </w:p>
    <w:p w14:paraId="1D4B7489" w14:textId="5BCBC61A" w:rsidR="00BE4A69" w:rsidRPr="0061394F" w:rsidRDefault="00BE4A69" w:rsidP="00BE4A69">
      <w:pPr>
        <w:pStyle w:val="20"/>
        <w:widowControl/>
        <w:tabs>
          <w:tab w:val="left" w:pos="1021"/>
        </w:tabs>
        <w:spacing w:before="120"/>
        <w:ind w:firstLine="567"/>
        <w:jc w:val="both"/>
        <w:rPr>
          <w:b w:val="0"/>
          <w:sz w:val="24"/>
          <w:szCs w:val="24"/>
        </w:rPr>
      </w:pPr>
      <w:r w:rsidRPr="0061394F">
        <w:rPr>
          <w:b w:val="0"/>
          <w:sz w:val="24"/>
          <w:szCs w:val="24"/>
        </w:rPr>
        <w:t xml:space="preserve">В случае внесения изменений в решение о выпуске (дополнительном выпуске) биржевых облигаций и/или проспект биржевых облигаций эмитенту необходимо согласовать с Биржей проект </w:t>
      </w:r>
      <w:r>
        <w:rPr>
          <w:b w:val="0"/>
          <w:sz w:val="24"/>
          <w:szCs w:val="24"/>
        </w:rPr>
        <w:t xml:space="preserve">таких </w:t>
      </w:r>
      <w:r w:rsidRPr="0061394F">
        <w:rPr>
          <w:b w:val="0"/>
          <w:sz w:val="24"/>
          <w:szCs w:val="24"/>
        </w:rPr>
        <w:t>изменений</w:t>
      </w:r>
      <w:r>
        <w:rPr>
          <w:b w:val="0"/>
          <w:sz w:val="24"/>
          <w:szCs w:val="24"/>
        </w:rPr>
        <w:t>.</w:t>
      </w:r>
      <w:r w:rsidRPr="0061394F">
        <w:rPr>
          <w:b w:val="0"/>
          <w:sz w:val="24"/>
          <w:szCs w:val="24"/>
        </w:rPr>
        <w:t xml:space="preserve">  При согласовании проектов изменений в решение о выпуске (дополнительном выпуске) биржевых облигаций и</w:t>
      </w:r>
      <w:r w:rsidR="00A72DAA" w:rsidRPr="004109A3">
        <w:rPr>
          <w:b w:val="0"/>
          <w:sz w:val="24"/>
          <w:szCs w:val="24"/>
        </w:rPr>
        <w:t>/</w:t>
      </w:r>
      <w:r w:rsidRPr="0061394F">
        <w:rPr>
          <w:b w:val="0"/>
          <w:sz w:val="24"/>
          <w:szCs w:val="24"/>
        </w:rPr>
        <w:t>или проспект биржевых облигаций Биржа вправе по своему усмотрению проводить консультации и встречи с представителями эмитента и/или финансового консультанта эмитента.</w:t>
      </w:r>
    </w:p>
    <w:p w14:paraId="00D26BB1" w14:textId="0BD90BD7" w:rsidR="005A5237" w:rsidRPr="004109A3" w:rsidRDefault="0075154C" w:rsidP="0075154C">
      <w:pPr>
        <w:pStyle w:val="20"/>
        <w:widowControl/>
        <w:tabs>
          <w:tab w:val="left" w:pos="1021"/>
        </w:tabs>
        <w:spacing w:before="120"/>
        <w:ind w:firstLine="567"/>
        <w:jc w:val="both"/>
        <w:rPr>
          <w:b w:val="0"/>
          <w:sz w:val="24"/>
          <w:szCs w:val="24"/>
        </w:rPr>
      </w:pPr>
      <w:r w:rsidRPr="004109A3">
        <w:rPr>
          <w:b w:val="0"/>
          <w:sz w:val="24"/>
          <w:szCs w:val="24"/>
        </w:rPr>
        <w:t xml:space="preserve">2. </w:t>
      </w:r>
      <w:proofErr w:type="gramStart"/>
      <w:r w:rsidR="00040777" w:rsidRPr="004109A3">
        <w:rPr>
          <w:b w:val="0"/>
          <w:sz w:val="24"/>
          <w:szCs w:val="24"/>
        </w:rPr>
        <w:t>Решение</w:t>
      </w:r>
      <w:r w:rsidR="00BC0F08" w:rsidRPr="004109A3">
        <w:rPr>
          <w:b w:val="0"/>
          <w:sz w:val="24"/>
          <w:szCs w:val="24"/>
        </w:rPr>
        <w:t>,</w:t>
      </w:r>
      <w:r w:rsidR="00040777" w:rsidRPr="004109A3">
        <w:rPr>
          <w:b w:val="0"/>
          <w:sz w:val="24"/>
          <w:szCs w:val="24"/>
        </w:rPr>
        <w:t xml:space="preserve"> связанное с внесени</w:t>
      </w:r>
      <w:r w:rsidR="0051787B" w:rsidRPr="004109A3">
        <w:rPr>
          <w:b w:val="0"/>
          <w:sz w:val="24"/>
          <w:szCs w:val="24"/>
        </w:rPr>
        <w:t>ем</w:t>
      </w:r>
      <w:r w:rsidR="00BE4A69" w:rsidRPr="0061394F">
        <w:rPr>
          <w:b w:val="0"/>
          <w:sz w:val="24"/>
          <w:szCs w:val="24"/>
        </w:rPr>
        <w:t xml:space="preserve"> изменений в решение о выпуске (дополнительном выпуске) биржевых облигаций и</w:t>
      </w:r>
      <w:r w:rsidR="00040777" w:rsidRPr="004109A3">
        <w:rPr>
          <w:b w:val="0"/>
          <w:sz w:val="24"/>
          <w:szCs w:val="24"/>
        </w:rPr>
        <w:t>/</w:t>
      </w:r>
      <w:r w:rsidR="00BE4A69" w:rsidRPr="0061394F">
        <w:rPr>
          <w:b w:val="0"/>
          <w:sz w:val="24"/>
          <w:szCs w:val="24"/>
        </w:rPr>
        <w:t>или проспект биржевых облигаций</w:t>
      </w:r>
      <w:r w:rsidR="00BE4A69">
        <w:rPr>
          <w:b w:val="0"/>
          <w:sz w:val="24"/>
          <w:szCs w:val="24"/>
        </w:rPr>
        <w:t xml:space="preserve">, </w:t>
      </w:r>
      <w:r w:rsidR="00040777" w:rsidRPr="004109A3">
        <w:rPr>
          <w:b w:val="0"/>
          <w:sz w:val="24"/>
          <w:szCs w:val="24"/>
        </w:rPr>
        <w:t>принимается Биржей</w:t>
      </w:r>
      <w:r w:rsidR="00BE4A69" w:rsidRPr="0061394F">
        <w:rPr>
          <w:b w:val="0"/>
          <w:sz w:val="24"/>
          <w:szCs w:val="24"/>
        </w:rPr>
        <w:t xml:space="preserve"> </w:t>
      </w:r>
      <w:r w:rsidR="00BE4A69">
        <w:rPr>
          <w:b w:val="0"/>
          <w:sz w:val="24"/>
          <w:szCs w:val="24"/>
        </w:rPr>
        <w:t xml:space="preserve">на </w:t>
      </w:r>
      <w:r w:rsidR="00040777" w:rsidRPr="004109A3">
        <w:rPr>
          <w:b w:val="0"/>
          <w:sz w:val="24"/>
          <w:szCs w:val="24"/>
        </w:rPr>
        <w:t>основании письменного заявления</w:t>
      </w:r>
      <w:r w:rsidR="00BE4A69" w:rsidRPr="000F7903">
        <w:rPr>
          <w:b w:val="0"/>
          <w:sz w:val="24"/>
          <w:szCs w:val="24"/>
        </w:rPr>
        <w:t xml:space="preserve"> эмитента о </w:t>
      </w:r>
      <w:r w:rsidR="00040777" w:rsidRPr="004109A3">
        <w:rPr>
          <w:b w:val="0"/>
          <w:sz w:val="24"/>
          <w:szCs w:val="24"/>
        </w:rPr>
        <w:t xml:space="preserve">внесении соответствующих изменений и представленных эмитентом документов, перечень которых предусмотрен в Приложении 1 к Правилам, а также заключения Департамента листинга подготовленного по результатам их рассмотрения. </w:t>
      </w:r>
      <w:proofErr w:type="gramEnd"/>
    </w:p>
    <w:p w14:paraId="4DAC00E1" w14:textId="73E5713F" w:rsidR="00040777" w:rsidRPr="004109A3" w:rsidRDefault="005A5237" w:rsidP="0075154C">
      <w:pPr>
        <w:pStyle w:val="20"/>
        <w:widowControl/>
        <w:tabs>
          <w:tab w:val="left" w:pos="1021"/>
        </w:tabs>
        <w:spacing w:before="120"/>
        <w:ind w:firstLine="567"/>
        <w:jc w:val="both"/>
        <w:rPr>
          <w:b w:val="0"/>
          <w:sz w:val="24"/>
          <w:szCs w:val="24"/>
        </w:rPr>
      </w:pPr>
      <w:r w:rsidRPr="004109A3">
        <w:rPr>
          <w:b w:val="0"/>
          <w:sz w:val="24"/>
          <w:szCs w:val="24"/>
        </w:rPr>
        <w:t>Условием принятия Биржей положительного решения, связанного с внесением</w:t>
      </w:r>
      <w:r w:rsidR="00BE4A69" w:rsidRPr="000F7903">
        <w:rPr>
          <w:b w:val="0"/>
          <w:sz w:val="24"/>
          <w:szCs w:val="24"/>
        </w:rPr>
        <w:t xml:space="preserve"> изменений в решение о выпуске (дополнительном выпуске) биржевых облигаций и</w:t>
      </w:r>
      <w:r w:rsidRPr="004109A3">
        <w:rPr>
          <w:b w:val="0"/>
          <w:sz w:val="24"/>
          <w:szCs w:val="24"/>
        </w:rPr>
        <w:t>/</w:t>
      </w:r>
      <w:r w:rsidR="00BE4A69" w:rsidRPr="000F7903">
        <w:rPr>
          <w:b w:val="0"/>
          <w:sz w:val="24"/>
          <w:szCs w:val="24"/>
        </w:rPr>
        <w:t>или проспект биржевых облигаций</w:t>
      </w:r>
      <w:r w:rsidRPr="004109A3">
        <w:rPr>
          <w:b w:val="0"/>
          <w:sz w:val="24"/>
          <w:szCs w:val="24"/>
        </w:rPr>
        <w:t>, является соответствие таких изменений требованиям законодательства Российской Федерации, нормативных правовых актов</w:t>
      </w:r>
      <w:r w:rsidR="00DB3123" w:rsidRPr="004109A3">
        <w:rPr>
          <w:b w:val="0"/>
          <w:sz w:val="24"/>
          <w:szCs w:val="24"/>
        </w:rPr>
        <w:t xml:space="preserve"> федерального органа исполнительной власти по рынку ценных бумаг</w:t>
      </w:r>
      <w:r w:rsidRPr="004109A3">
        <w:rPr>
          <w:b w:val="0"/>
          <w:sz w:val="24"/>
          <w:szCs w:val="24"/>
        </w:rPr>
        <w:t xml:space="preserve"> и иных нормативных правовых актов Российской Федерации.</w:t>
      </w:r>
      <w:r w:rsidR="00DB3123" w:rsidRPr="004109A3">
        <w:rPr>
          <w:b w:val="0"/>
          <w:sz w:val="24"/>
          <w:szCs w:val="24"/>
        </w:rPr>
        <w:t xml:space="preserve"> </w:t>
      </w:r>
    </w:p>
    <w:p w14:paraId="5AAA95CF" w14:textId="77777777" w:rsidR="00040777" w:rsidRPr="004109A3" w:rsidRDefault="00725D52" w:rsidP="00040777">
      <w:pPr>
        <w:tabs>
          <w:tab w:val="left" w:pos="1021"/>
        </w:tabs>
        <w:spacing w:before="120"/>
        <w:ind w:firstLine="567"/>
        <w:jc w:val="both"/>
        <w:rPr>
          <w:sz w:val="24"/>
          <w:szCs w:val="24"/>
        </w:rPr>
      </w:pPr>
      <w:r w:rsidRPr="004109A3">
        <w:rPr>
          <w:sz w:val="24"/>
          <w:szCs w:val="24"/>
        </w:rPr>
        <w:t>Процедура</w:t>
      </w:r>
      <w:r w:rsidR="00040777" w:rsidRPr="004109A3">
        <w:rPr>
          <w:sz w:val="24"/>
          <w:szCs w:val="24"/>
        </w:rPr>
        <w:t xml:space="preserve"> рассмотрения </w:t>
      </w:r>
      <w:r w:rsidR="00F52218" w:rsidRPr="004109A3">
        <w:rPr>
          <w:sz w:val="24"/>
          <w:szCs w:val="24"/>
        </w:rPr>
        <w:t>соответствующего з</w:t>
      </w:r>
      <w:r w:rsidR="00040777" w:rsidRPr="004109A3">
        <w:rPr>
          <w:sz w:val="24"/>
          <w:szCs w:val="24"/>
        </w:rPr>
        <w:t>аявления и комплекта документов соответству</w:t>
      </w:r>
      <w:r w:rsidRPr="004109A3">
        <w:rPr>
          <w:sz w:val="24"/>
          <w:szCs w:val="24"/>
        </w:rPr>
        <w:t>е</w:t>
      </w:r>
      <w:r w:rsidR="00040777" w:rsidRPr="004109A3">
        <w:rPr>
          <w:sz w:val="24"/>
          <w:szCs w:val="24"/>
        </w:rPr>
        <w:t>т процедуре, предусмотренной в статье 7 Правил, с учетом особенностей, установленных настоящей статьей.</w:t>
      </w:r>
    </w:p>
    <w:p w14:paraId="26DDD946" w14:textId="27CE1C04" w:rsidR="00BE4A69" w:rsidRPr="0061394F" w:rsidRDefault="00591578" w:rsidP="00BE4A69">
      <w:pPr>
        <w:pStyle w:val="20"/>
        <w:widowControl/>
        <w:tabs>
          <w:tab w:val="left" w:pos="1021"/>
        </w:tabs>
        <w:spacing w:before="120"/>
        <w:ind w:firstLine="567"/>
        <w:jc w:val="both"/>
        <w:rPr>
          <w:b w:val="0"/>
          <w:sz w:val="24"/>
          <w:szCs w:val="24"/>
        </w:rPr>
      </w:pPr>
      <w:r w:rsidRPr="004109A3">
        <w:rPr>
          <w:b w:val="0"/>
          <w:sz w:val="24"/>
          <w:szCs w:val="24"/>
        </w:rPr>
        <w:t xml:space="preserve">3. </w:t>
      </w:r>
      <w:r w:rsidR="00536D57" w:rsidRPr="004109A3">
        <w:rPr>
          <w:b w:val="0"/>
          <w:sz w:val="24"/>
          <w:szCs w:val="24"/>
        </w:rPr>
        <w:t xml:space="preserve">В случае принятия Биржей </w:t>
      </w:r>
      <w:r w:rsidR="00BC0F08" w:rsidRPr="004109A3">
        <w:rPr>
          <w:b w:val="0"/>
          <w:sz w:val="24"/>
          <w:szCs w:val="24"/>
        </w:rPr>
        <w:t xml:space="preserve">положительного </w:t>
      </w:r>
      <w:r w:rsidR="00536D57" w:rsidRPr="004109A3">
        <w:rPr>
          <w:b w:val="0"/>
          <w:sz w:val="24"/>
          <w:szCs w:val="24"/>
        </w:rPr>
        <w:t>решения</w:t>
      </w:r>
      <w:r w:rsidR="00BC0F08" w:rsidRPr="004109A3">
        <w:rPr>
          <w:b w:val="0"/>
          <w:sz w:val="24"/>
          <w:szCs w:val="24"/>
        </w:rPr>
        <w:t>,</w:t>
      </w:r>
      <w:r w:rsidR="00536D57" w:rsidRPr="004109A3">
        <w:rPr>
          <w:b w:val="0"/>
          <w:sz w:val="24"/>
          <w:szCs w:val="24"/>
        </w:rPr>
        <w:t xml:space="preserve"> </w:t>
      </w:r>
      <w:r w:rsidR="00BB7B30" w:rsidRPr="004109A3">
        <w:rPr>
          <w:b w:val="0"/>
          <w:sz w:val="24"/>
          <w:szCs w:val="24"/>
        </w:rPr>
        <w:t>связанно</w:t>
      </w:r>
      <w:r w:rsidR="006D7D81" w:rsidRPr="004109A3">
        <w:rPr>
          <w:b w:val="0"/>
          <w:sz w:val="24"/>
          <w:szCs w:val="24"/>
        </w:rPr>
        <w:t>го</w:t>
      </w:r>
      <w:r w:rsidR="00BB7B30" w:rsidRPr="004109A3">
        <w:rPr>
          <w:b w:val="0"/>
          <w:sz w:val="24"/>
          <w:szCs w:val="24"/>
        </w:rPr>
        <w:t xml:space="preserve"> с </w:t>
      </w:r>
      <w:r w:rsidR="006D7D81" w:rsidRPr="004109A3">
        <w:rPr>
          <w:b w:val="0"/>
          <w:sz w:val="24"/>
          <w:szCs w:val="24"/>
        </w:rPr>
        <w:t>внесением</w:t>
      </w:r>
      <w:r w:rsidR="00BB7B30" w:rsidRPr="004109A3">
        <w:rPr>
          <w:b w:val="0"/>
          <w:sz w:val="24"/>
          <w:szCs w:val="24"/>
        </w:rPr>
        <w:t xml:space="preserve"> изменений</w:t>
      </w:r>
      <w:r w:rsidR="00BE4A69" w:rsidRPr="000F7903">
        <w:rPr>
          <w:b w:val="0"/>
          <w:sz w:val="24"/>
          <w:szCs w:val="24"/>
        </w:rPr>
        <w:t xml:space="preserve"> в </w:t>
      </w:r>
      <w:r w:rsidR="00BB7B30" w:rsidRPr="004109A3">
        <w:rPr>
          <w:b w:val="0"/>
          <w:sz w:val="24"/>
          <w:szCs w:val="24"/>
        </w:rPr>
        <w:t>решение о выпуске (дополнительном выпуске) биржевых облигаций и/или проспект</w:t>
      </w:r>
      <w:r w:rsidR="00BE4A69" w:rsidRPr="000F7903">
        <w:rPr>
          <w:b w:val="0"/>
          <w:sz w:val="24"/>
          <w:szCs w:val="24"/>
        </w:rPr>
        <w:t xml:space="preserve"> биржевых облигаций</w:t>
      </w:r>
      <w:r w:rsidR="00BC0F08" w:rsidRPr="004109A3">
        <w:rPr>
          <w:b w:val="0"/>
          <w:sz w:val="24"/>
          <w:szCs w:val="24"/>
        </w:rPr>
        <w:t>,</w:t>
      </w:r>
      <w:r w:rsidR="00BB7B30" w:rsidRPr="004109A3">
        <w:rPr>
          <w:b w:val="0"/>
          <w:sz w:val="24"/>
          <w:szCs w:val="24"/>
        </w:rPr>
        <w:t xml:space="preserve"> </w:t>
      </w:r>
      <w:r w:rsidR="00536D57" w:rsidRPr="004109A3">
        <w:rPr>
          <w:b w:val="0"/>
          <w:sz w:val="24"/>
          <w:szCs w:val="24"/>
        </w:rPr>
        <w:t xml:space="preserve">на каждом экземпляре </w:t>
      </w:r>
      <w:r w:rsidR="008D41FC" w:rsidRPr="004109A3">
        <w:rPr>
          <w:b w:val="0"/>
          <w:sz w:val="24"/>
          <w:szCs w:val="24"/>
        </w:rPr>
        <w:t xml:space="preserve">изменений в решение </w:t>
      </w:r>
      <w:r w:rsidR="00536D57" w:rsidRPr="004109A3">
        <w:rPr>
          <w:b w:val="0"/>
          <w:sz w:val="24"/>
          <w:szCs w:val="24"/>
        </w:rPr>
        <w:t xml:space="preserve">о выпуске (дополнительном выпуске) биржевых облигаций </w:t>
      </w:r>
      <w:r w:rsidR="00AD784A" w:rsidRPr="004109A3">
        <w:rPr>
          <w:b w:val="0"/>
          <w:sz w:val="24"/>
          <w:szCs w:val="24"/>
        </w:rPr>
        <w:t xml:space="preserve">и/или проспект </w:t>
      </w:r>
      <w:r w:rsidR="00536D57" w:rsidRPr="004109A3">
        <w:rPr>
          <w:b w:val="0"/>
          <w:sz w:val="24"/>
          <w:szCs w:val="24"/>
        </w:rPr>
        <w:t xml:space="preserve">биржевых облигаций Биржей делается отметка о </w:t>
      </w:r>
      <w:r w:rsidR="00BB7B30" w:rsidRPr="004109A3">
        <w:rPr>
          <w:b w:val="0"/>
          <w:sz w:val="24"/>
          <w:szCs w:val="24"/>
        </w:rPr>
        <w:t>принятом решении</w:t>
      </w:r>
      <w:r w:rsidR="00BE4A69" w:rsidRPr="000F7903">
        <w:rPr>
          <w:b w:val="0"/>
          <w:sz w:val="24"/>
          <w:szCs w:val="24"/>
        </w:rPr>
        <w:t>.</w:t>
      </w:r>
    </w:p>
    <w:p w14:paraId="578114C6" w14:textId="6EB5E853" w:rsidR="00BB7B30" w:rsidRPr="004109A3" w:rsidRDefault="00591578" w:rsidP="00BE4A69">
      <w:pPr>
        <w:pStyle w:val="20"/>
        <w:widowControl/>
        <w:tabs>
          <w:tab w:val="left" w:pos="1021"/>
        </w:tabs>
        <w:spacing w:before="120"/>
        <w:ind w:firstLine="567"/>
        <w:jc w:val="both"/>
        <w:rPr>
          <w:b w:val="0"/>
          <w:sz w:val="24"/>
          <w:szCs w:val="24"/>
        </w:rPr>
      </w:pPr>
      <w:r w:rsidRPr="004109A3">
        <w:rPr>
          <w:b w:val="0"/>
          <w:sz w:val="24"/>
          <w:szCs w:val="24"/>
        </w:rPr>
        <w:t xml:space="preserve">4. </w:t>
      </w:r>
      <w:r w:rsidR="00BB7B30" w:rsidRPr="004109A3">
        <w:rPr>
          <w:b w:val="0"/>
          <w:sz w:val="24"/>
          <w:szCs w:val="24"/>
        </w:rPr>
        <w:t xml:space="preserve">В течение 1 </w:t>
      </w:r>
      <w:r w:rsidRPr="004109A3">
        <w:rPr>
          <w:b w:val="0"/>
          <w:sz w:val="24"/>
          <w:szCs w:val="24"/>
        </w:rPr>
        <w:t xml:space="preserve">(одного) </w:t>
      </w:r>
      <w:r w:rsidR="00BB7B30" w:rsidRPr="004109A3">
        <w:rPr>
          <w:b w:val="0"/>
          <w:sz w:val="24"/>
          <w:szCs w:val="24"/>
        </w:rPr>
        <w:t xml:space="preserve">рабочего дня </w:t>
      </w:r>
      <w:proofErr w:type="gramStart"/>
      <w:r w:rsidR="00BB7B30" w:rsidRPr="004109A3">
        <w:rPr>
          <w:b w:val="0"/>
          <w:sz w:val="24"/>
          <w:szCs w:val="24"/>
        </w:rPr>
        <w:t>с даты принятия</w:t>
      </w:r>
      <w:proofErr w:type="gramEnd"/>
      <w:r w:rsidR="00BB7B30" w:rsidRPr="004109A3">
        <w:rPr>
          <w:b w:val="0"/>
          <w:sz w:val="24"/>
          <w:szCs w:val="24"/>
        </w:rPr>
        <w:t xml:space="preserve"> Биржей решения</w:t>
      </w:r>
      <w:r w:rsidR="009E7246">
        <w:rPr>
          <w:b w:val="0"/>
          <w:sz w:val="24"/>
          <w:szCs w:val="24"/>
        </w:rPr>
        <w:t>,</w:t>
      </w:r>
      <w:r w:rsidR="00BB7B30" w:rsidRPr="004109A3">
        <w:rPr>
          <w:b w:val="0"/>
          <w:sz w:val="24"/>
          <w:szCs w:val="24"/>
        </w:rPr>
        <w:t xml:space="preserve"> связанно</w:t>
      </w:r>
      <w:r w:rsidR="0001384D" w:rsidRPr="004109A3">
        <w:rPr>
          <w:b w:val="0"/>
          <w:sz w:val="24"/>
          <w:szCs w:val="24"/>
        </w:rPr>
        <w:t>го</w:t>
      </w:r>
      <w:r w:rsidR="00BB7B30" w:rsidRPr="004109A3">
        <w:rPr>
          <w:b w:val="0"/>
          <w:sz w:val="24"/>
          <w:szCs w:val="24"/>
        </w:rPr>
        <w:t xml:space="preserve"> с внесени</w:t>
      </w:r>
      <w:r w:rsidR="0001384D" w:rsidRPr="004109A3">
        <w:rPr>
          <w:b w:val="0"/>
          <w:sz w:val="24"/>
          <w:szCs w:val="24"/>
        </w:rPr>
        <w:t>ем</w:t>
      </w:r>
      <w:r w:rsidR="00BB7B30" w:rsidRPr="004109A3">
        <w:rPr>
          <w:b w:val="0"/>
          <w:sz w:val="24"/>
          <w:szCs w:val="24"/>
        </w:rPr>
        <w:t xml:space="preserve"> изменений в решение о выпуске (дополнительном выпуске) биржевых облигаций и/или проспект биржевых облигаций</w:t>
      </w:r>
      <w:r w:rsidR="009E7246">
        <w:rPr>
          <w:b w:val="0"/>
          <w:sz w:val="24"/>
          <w:szCs w:val="24"/>
        </w:rPr>
        <w:t>,</w:t>
      </w:r>
      <w:r w:rsidR="00BB7B30" w:rsidRPr="004109A3">
        <w:rPr>
          <w:b w:val="0"/>
          <w:sz w:val="24"/>
          <w:szCs w:val="24"/>
        </w:rPr>
        <w:t xml:space="preserve"> эмитенту направляется письменное уведомление Биржи о принятом решении. </w:t>
      </w:r>
    </w:p>
    <w:p w14:paraId="27E52407" w14:textId="29158B23" w:rsidR="00BE4A69" w:rsidRPr="0061394F" w:rsidRDefault="00591578" w:rsidP="00BE4A69">
      <w:pPr>
        <w:pStyle w:val="20"/>
        <w:widowControl/>
        <w:tabs>
          <w:tab w:val="left" w:pos="1021"/>
        </w:tabs>
        <w:spacing w:before="120"/>
        <w:ind w:firstLine="567"/>
        <w:jc w:val="both"/>
        <w:rPr>
          <w:b w:val="0"/>
          <w:sz w:val="24"/>
          <w:szCs w:val="24"/>
        </w:rPr>
      </w:pPr>
      <w:r w:rsidRPr="004109A3">
        <w:rPr>
          <w:b w:val="0"/>
          <w:sz w:val="24"/>
          <w:szCs w:val="24"/>
        </w:rPr>
        <w:t xml:space="preserve">5. </w:t>
      </w:r>
      <w:r w:rsidR="00BE4A69" w:rsidRPr="0061394F">
        <w:rPr>
          <w:b w:val="0"/>
          <w:sz w:val="24"/>
          <w:szCs w:val="24"/>
        </w:rPr>
        <w:t xml:space="preserve">Раскрытие информации в случае внесения эмитентом изменений в решение о выпуске (дополнительном выпуске) биржевых облигаций и/или проспект биржевых облигаций осуществляется в соответствии с п. 4 статьи </w:t>
      </w:r>
      <w:r w:rsidR="00AD784A" w:rsidRPr="004109A3">
        <w:rPr>
          <w:b w:val="0"/>
          <w:sz w:val="24"/>
          <w:szCs w:val="24"/>
        </w:rPr>
        <w:t>13</w:t>
      </w:r>
      <w:r w:rsidR="00BE4A69" w:rsidRPr="0061394F">
        <w:rPr>
          <w:b w:val="0"/>
          <w:sz w:val="24"/>
          <w:szCs w:val="24"/>
        </w:rPr>
        <w:t xml:space="preserve"> Правил.</w:t>
      </w:r>
    </w:p>
    <w:p w14:paraId="1CA3F2F7" w14:textId="3A8794B5" w:rsidR="00861079" w:rsidRPr="00E517B1" w:rsidRDefault="00861079" w:rsidP="00861079">
      <w:pPr>
        <w:pStyle w:val="2"/>
        <w:spacing w:before="240" w:after="120"/>
        <w:ind w:firstLine="567"/>
        <w:rPr>
          <w:szCs w:val="24"/>
        </w:rPr>
      </w:pPr>
      <w:bookmarkStart w:id="107" w:name="_Toc347068209"/>
      <w:bookmarkStart w:id="108" w:name="_Toc348545010"/>
      <w:r w:rsidRPr="00E517B1">
        <w:rPr>
          <w:szCs w:val="24"/>
        </w:rPr>
        <w:t xml:space="preserve">Статья </w:t>
      </w:r>
      <w:r w:rsidRPr="004109A3">
        <w:rPr>
          <w:szCs w:val="24"/>
        </w:rPr>
        <w:t>1</w:t>
      </w:r>
      <w:r w:rsidR="000B5D52" w:rsidRPr="004109A3">
        <w:rPr>
          <w:szCs w:val="24"/>
        </w:rPr>
        <w:t>3</w:t>
      </w:r>
      <w:r w:rsidRPr="00E517B1">
        <w:rPr>
          <w:szCs w:val="24"/>
        </w:rPr>
        <w:t>. Требования к раскрытию информации при допуске биржевых облигаций к торгам на Бирже</w:t>
      </w:r>
      <w:bookmarkEnd w:id="106"/>
      <w:r w:rsidR="003A5B7A">
        <w:rPr>
          <w:szCs w:val="24"/>
        </w:rPr>
        <w:t>.</w:t>
      </w:r>
      <w:bookmarkEnd w:id="107"/>
      <w:bookmarkEnd w:id="108"/>
    </w:p>
    <w:p w14:paraId="58ACC013" w14:textId="3131FF73" w:rsidR="00E937F4" w:rsidRPr="0061394F" w:rsidRDefault="00E937F4" w:rsidP="00385D38">
      <w:pPr>
        <w:pStyle w:val="af3"/>
        <w:tabs>
          <w:tab w:val="left" w:pos="1021"/>
        </w:tabs>
        <w:rPr>
          <w:bCs/>
          <w:sz w:val="24"/>
          <w:szCs w:val="24"/>
        </w:rPr>
      </w:pPr>
      <w:r w:rsidRPr="0061394F">
        <w:rPr>
          <w:bCs/>
          <w:sz w:val="24"/>
          <w:szCs w:val="24"/>
        </w:rPr>
        <w:t xml:space="preserve">1. </w:t>
      </w:r>
      <w:proofErr w:type="gramStart"/>
      <w:r w:rsidRPr="0061394F">
        <w:rPr>
          <w:bCs/>
          <w:sz w:val="24"/>
          <w:szCs w:val="24"/>
        </w:rPr>
        <w:t xml:space="preserve">В случае допуска биржевых облигаций к торгам в ЗАО «ФБ ММВБ» в процессе размещения и/или обращения  их эмитент и Биржа обязаны обеспечить доступ к информации, содержащейся в проспекте биржевых облигаций, любым заинтересованным в этом лицам независимо от целей получения </w:t>
      </w:r>
      <w:r w:rsidR="00BC0F08" w:rsidRPr="004109A3">
        <w:rPr>
          <w:bCs/>
          <w:sz w:val="24"/>
          <w:szCs w:val="24"/>
        </w:rPr>
        <w:t>такой</w:t>
      </w:r>
      <w:r w:rsidRPr="0061394F">
        <w:rPr>
          <w:bCs/>
          <w:sz w:val="24"/>
          <w:szCs w:val="24"/>
        </w:rPr>
        <w:t xml:space="preserve"> информации не позднее даты начала размещения биржевых облигаций в порядке</w:t>
      </w:r>
      <w:r>
        <w:rPr>
          <w:bCs/>
          <w:sz w:val="24"/>
          <w:szCs w:val="24"/>
        </w:rPr>
        <w:t>,</w:t>
      </w:r>
      <w:r w:rsidRPr="00794F06">
        <w:rPr>
          <w:bCs/>
          <w:sz w:val="24"/>
          <w:szCs w:val="24"/>
        </w:rPr>
        <w:t xml:space="preserve"> </w:t>
      </w:r>
      <w:r w:rsidRPr="0061394F">
        <w:rPr>
          <w:bCs/>
          <w:sz w:val="24"/>
          <w:szCs w:val="24"/>
        </w:rPr>
        <w:t>установленном</w:t>
      </w:r>
      <w:r>
        <w:rPr>
          <w:bCs/>
          <w:sz w:val="24"/>
          <w:szCs w:val="24"/>
        </w:rPr>
        <w:t xml:space="preserve"> Правилами</w:t>
      </w:r>
      <w:r w:rsidRPr="0061394F">
        <w:rPr>
          <w:bCs/>
          <w:sz w:val="24"/>
          <w:szCs w:val="24"/>
        </w:rPr>
        <w:t>.</w:t>
      </w:r>
      <w:proofErr w:type="gramEnd"/>
    </w:p>
    <w:p w14:paraId="76518AA4" w14:textId="77777777" w:rsidR="00F0238C" w:rsidRPr="0061394F" w:rsidRDefault="00F0238C" w:rsidP="00F0238C">
      <w:pPr>
        <w:pStyle w:val="af3"/>
        <w:tabs>
          <w:tab w:val="left" w:pos="1021"/>
        </w:tabs>
        <w:rPr>
          <w:bCs/>
          <w:sz w:val="24"/>
          <w:szCs w:val="24"/>
        </w:rPr>
      </w:pPr>
      <w:r w:rsidRPr="0061394F">
        <w:rPr>
          <w:bCs/>
          <w:sz w:val="24"/>
          <w:szCs w:val="24"/>
        </w:rPr>
        <w:t xml:space="preserve">2. Информация о допуске биржевых облигаций к торгам в ЗАО «ФБ ММВБ»  раскрывается через представительство ЗАО «ФБ ММВБ» в сети Интернет, с учетом требований, предусмотренных пунктом 1 настоящей статьи. </w:t>
      </w:r>
    </w:p>
    <w:p w14:paraId="3140AB71" w14:textId="77777777" w:rsidR="00F0238C" w:rsidRPr="0061394F" w:rsidRDefault="00F0238C" w:rsidP="00F0238C">
      <w:pPr>
        <w:widowControl/>
        <w:overflowPunct/>
        <w:ind w:firstLine="540"/>
        <w:jc w:val="both"/>
        <w:textAlignment w:val="auto"/>
        <w:rPr>
          <w:bCs/>
          <w:sz w:val="24"/>
          <w:szCs w:val="24"/>
        </w:rPr>
      </w:pPr>
      <w:proofErr w:type="gramStart"/>
      <w:r w:rsidRPr="0061394F">
        <w:rPr>
          <w:bCs/>
          <w:sz w:val="24"/>
          <w:szCs w:val="24"/>
        </w:rPr>
        <w:t>Биржа раскрывает текст</w:t>
      </w:r>
      <w:r>
        <w:rPr>
          <w:bCs/>
          <w:sz w:val="24"/>
          <w:szCs w:val="24"/>
        </w:rPr>
        <w:t>ы</w:t>
      </w:r>
      <w:r w:rsidRPr="0061394F">
        <w:rPr>
          <w:bCs/>
          <w:sz w:val="24"/>
          <w:szCs w:val="24"/>
        </w:rPr>
        <w:t xml:space="preserve"> решения о выпуске (дополнительном выпуске) биржевых облигаций </w:t>
      </w:r>
      <w:r>
        <w:rPr>
          <w:bCs/>
          <w:sz w:val="24"/>
          <w:szCs w:val="24"/>
        </w:rPr>
        <w:t xml:space="preserve">и </w:t>
      </w:r>
      <w:r>
        <w:rPr>
          <w:sz w:val="24"/>
          <w:szCs w:val="24"/>
          <w:lang w:eastAsia="ru-RU"/>
        </w:rPr>
        <w:t xml:space="preserve">проспекта биржевых облигаций </w:t>
      </w:r>
      <w:r w:rsidRPr="0061394F">
        <w:rPr>
          <w:bCs/>
          <w:sz w:val="24"/>
          <w:szCs w:val="24"/>
        </w:rPr>
        <w:t>через представительство ЗАО «ФБ ММВБ» в сети Интернет в срок не более 2 (двух) дней с даты допуска биржевых облигаций к торгам и с учетом требований, предусмотренных пунктом 1 настоящей статьи</w:t>
      </w:r>
      <w:r>
        <w:rPr>
          <w:bCs/>
          <w:sz w:val="24"/>
          <w:szCs w:val="24"/>
        </w:rPr>
        <w:t>,</w:t>
      </w:r>
      <w:r w:rsidRPr="0061394F">
        <w:rPr>
          <w:bCs/>
          <w:sz w:val="24"/>
          <w:szCs w:val="24"/>
        </w:rPr>
        <w:t xml:space="preserve"> </w:t>
      </w:r>
      <w:r>
        <w:rPr>
          <w:bCs/>
          <w:sz w:val="24"/>
          <w:szCs w:val="24"/>
        </w:rPr>
        <w:t xml:space="preserve">с </w:t>
      </w:r>
      <w:r w:rsidRPr="0061394F">
        <w:rPr>
          <w:bCs/>
          <w:sz w:val="24"/>
          <w:szCs w:val="24"/>
        </w:rPr>
        <w:t>указан</w:t>
      </w:r>
      <w:r>
        <w:rPr>
          <w:bCs/>
          <w:sz w:val="24"/>
          <w:szCs w:val="24"/>
        </w:rPr>
        <w:t>ием</w:t>
      </w:r>
      <w:r w:rsidRPr="0061394F">
        <w:rPr>
          <w:bCs/>
          <w:sz w:val="24"/>
          <w:szCs w:val="24"/>
        </w:rPr>
        <w:t xml:space="preserve"> идентификационн</w:t>
      </w:r>
      <w:r>
        <w:rPr>
          <w:bCs/>
          <w:sz w:val="24"/>
          <w:szCs w:val="24"/>
        </w:rPr>
        <w:t>ого</w:t>
      </w:r>
      <w:r w:rsidRPr="0061394F">
        <w:rPr>
          <w:bCs/>
          <w:sz w:val="24"/>
          <w:szCs w:val="24"/>
        </w:rPr>
        <w:t xml:space="preserve"> номер</w:t>
      </w:r>
      <w:r>
        <w:rPr>
          <w:bCs/>
          <w:sz w:val="24"/>
          <w:szCs w:val="24"/>
        </w:rPr>
        <w:t>а</w:t>
      </w:r>
      <w:r w:rsidRPr="0061394F">
        <w:rPr>
          <w:bCs/>
          <w:sz w:val="24"/>
          <w:szCs w:val="24"/>
        </w:rPr>
        <w:t xml:space="preserve"> выпуска (дополнительного выпуска) биржевых облигаций, дат</w:t>
      </w:r>
      <w:r>
        <w:rPr>
          <w:bCs/>
          <w:sz w:val="24"/>
          <w:szCs w:val="24"/>
        </w:rPr>
        <w:t>ы</w:t>
      </w:r>
      <w:r w:rsidRPr="0061394F">
        <w:rPr>
          <w:bCs/>
          <w:sz w:val="24"/>
          <w:szCs w:val="24"/>
        </w:rPr>
        <w:t xml:space="preserve"> допуска биржевых облигаций к торгами</w:t>
      </w:r>
      <w:proofErr w:type="gramEnd"/>
      <w:r w:rsidRPr="0061394F">
        <w:rPr>
          <w:bCs/>
          <w:sz w:val="24"/>
          <w:szCs w:val="24"/>
        </w:rPr>
        <w:t xml:space="preserve"> наименовани</w:t>
      </w:r>
      <w:r>
        <w:rPr>
          <w:bCs/>
          <w:sz w:val="24"/>
          <w:szCs w:val="24"/>
        </w:rPr>
        <w:t>я</w:t>
      </w:r>
      <w:r w:rsidRPr="0061394F">
        <w:rPr>
          <w:bCs/>
          <w:sz w:val="24"/>
          <w:szCs w:val="24"/>
        </w:rPr>
        <w:t xml:space="preserve"> фондовой биржи</w:t>
      </w:r>
      <w:r>
        <w:rPr>
          <w:bCs/>
          <w:sz w:val="24"/>
          <w:szCs w:val="24"/>
        </w:rPr>
        <w:t>, осуществившей допуск биржевых облигаций к торгам</w:t>
      </w:r>
      <w:r w:rsidRPr="0061394F">
        <w:rPr>
          <w:bCs/>
          <w:sz w:val="24"/>
          <w:szCs w:val="24"/>
        </w:rPr>
        <w:t>.</w:t>
      </w:r>
    </w:p>
    <w:p w14:paraId="18FDDD41" w14:textId="77777777" w:rsidR="00F0238C" w:rsidRPr="0061394F" w:rsidRDefault="00F0238C" w:rsidP="00F0238C">
      <w:pPr>
        <w:pStyle w:val="af3"/>
        <w:tabs>
          <w:tab w:val="left" w:pos="1021"/>
        </w:tabs>
        <w:rPr>
          <w:bCs/>
          <w:sz w:val="24"/>
          <w:szCs w:val="24"/>
        </w:rPr>
      </w:pPr>
      <w:r w:rsidRPr="0061394F">
        <w:rPr>
          <w:bCs/>
          <w:sz w:val="24"/>
          <w:szCs w:val="24"/>
        </w:rPr>
        <w:t>Текст</w:t>
      </w:r>
      <w:r>
        <w:rPr>
          <w:bCs/>
          <w:sz w:val="24"/>
          <w:szCs w:val="24"/>
        </w:rPr>
        <w:t>ы</w:t>
      </w:r>
      <w:r w:rsidRPr="0061394F">
        <w:rPr>
          <w:bCs/>
          <w:sz w:val="24"/>
          <w:szCs w:val="24"/>
        </w:rPr>
        <w:t xml:space="preserve"> решения о выпуске (дополнительном выпуске) биржевых облигаций </w:t>
      </w:r>
      <w:r>
        <w:rPr>
          <w:bCs/>
          <w:sz w:val="24"/>
          <w:szCs w:val="24"/>
        </w:rPr>
        <w:t xml:space="preserve">и </w:t>
      </w:r>
      <w:r>
        <w:rPr>
          <w:sz w:val="24"/>
          <w:szCs w:val="24"/>
          <w:lang w:eastAsia="ru-RU"/>
        </w:rPr>
        <w:t>проспекта биржевых облигаций</w:t>
      </w:r>
      <w:r w:rsidRPr="0061394F">
        <w:rPr>
          <w:bCs/>
          <w:sz w:val="24"/>
          <w:szCs w:val="24"/>
        </w:rPr>
        <w:t xml:space="preserve"> должн</w:t>
      </w:r>
      <w:r>
        <w:rPr>
          <w:bCs/>
          <w:sz w:val="24"/>
          <w:szCs w:val="24"/>
        </w:rPr>
        <w:t>ы</w:t>
      </w:r>
      <w:r w:rsidRPr="0061394F">
        <w:rPr>
          <w:bCs/>
          <w:sz w:val="24"/>
          <w:szCs w:val="24"/>
        </w:rPr>
        <w:t xml:space="preserve"> быть доступн</w:t>
      </w:r>
      <w:r>
        <w:rPr>
          <w:bCs/>
          <w:sz w:val="24"/>
          <w:szCs w:val="24"/>
        </w:rPr>
        <w:t>ы</w:t>
      </w:r>
      <w:r w:rsidRPr="0061394F">
        <w:rPr>
          <w:bCs/>
          <w:sz w:val="24"/>
          <w:szCs w:val="24"/>
        </w:rPr>
        <w:t xml:space="preserve"> в сети Интернет с даты </w:t>
      </w:r>
      <w:r>
        <w:rPr>
          <w:bCs/>
          <w:sz w:val="24"/>
          <w:szCs w:val="24"/>
        </w:rPr>
        <w:t>их</w:t>
      </w:r>
      <w:r w:rsidRPr="0061394F">
        <w:rPr>
          <w:bCs/>
          <w:sz w:val="24"/>
          <w:szCs w:val="24"/>
        </w:rPr>
        <w:t xml:space="preserve"> раскрытия в сети Интернет и до погашения (аннулирования) всех биржевых облигаций этого выпуска (дополнительного выпуска).</w:t>
      </w:r>
    </w:p>
    <w:p w14:paraId="5E1DB9DD" w14:textId="77777777" w:rsidR="00F0238C" w:rsidRPr="0061394F" w:rsidRDefault="00F0238C" w:rsidP="00F0238C">
      <w:pPr>
        <w:pStyle w:val="af3"/>
        <w:tabs>
          <w:tab w:val="left" w:pos="1021"/>
        </w:tabs>
        <w:rPr>
          <w:bCs/>
          <w:sz w:val="24"/>
          <w:szCs w:val="24"/>
        </w:rPr>
      </w:pPr>
      <w:r w:rsidRPr="0061394F">
        <w:rPr>
          <w:bCs/>
          <w:sz w:val="24"/>
          <w:szCs w:val="24"/>
        </w:rPr>
        <w:t xml:space="preserve">3. </w:t>
      </w:r>
      <w:proofErr w:type="gramStart"/>
      <w:r w:rsidRPr="0061394F">
        <w:rPr>
          <w:bCs/>
          <w:sz w:val="24"/>
          <w:szCs w:val="24"/>
        </w:rPr>
        <w:t>Информация о допуске биржевых облигаций к торгам в процессе размещения  (обращения) должна быть раскрыта эмитентом в следующие сроки с даты раскрытия Биржей информации о допуске биржевых облигаций к торгам в процессе размещения  (обращения) через представительство ЗАО «ФБ ММВБ» в сети Интернет или получения эмитентом письменного уведомления Биржи о допуске биржевых облигаций к торгам в ЗАО «ФБ ММВБ» посредством почтовой, факсимильной</w:t>
      </w:r>
      <w:proofErr w:type="gramEnd"/>
      <w:r w:rsidRPr="0061394F">
        <w:rPr>
          <w:bCs/>
          <w:sz w:val="24"/>
          <w:szCs w:val="24"/>
        </w:rPr>
        <w:t>, электронной связи, вручения под роспись в зависимости от того, какая из указанных дат наступит раньше:</w:t>
      </w:r>
    </w:p>
    <w:p w14:paraId="3570366B" w14:textId="77777777" w:rsidR="00F0238C" w:rsidRPr="0061394F" w:rsidRDefault="00F0238C" w:rsidP="00F0238C">
      <w:pPr>
        <w:pStyle w:val="af3"/>
        <w:numPr>
          <w:ilvl w:val="0"/>
          <w:numId w:val="49"/>
        </w:numPr>
        <w:tabs>
          <w:tab w:val="clear" w:pos="0"/>
          <w:tab w:val="left" w:pos="1021"/>
        </w:tabs>
        <w:rPr>
          <w:bCs/>
          <w:sz w:val="24"/>
          <w:szCs w:val="24"/>
        </w:rPr>
      </w:pPr>
      <w:r w:rsidRPr="0061394F">
        <w:rPr>
          <w:bCs/>
          <w:sz w:val="24"/>
          <w:szCs w:val="24"/>
        </w:rPr>
        <w:t>в ленте новостей - не позднее 1 (одного) дня;</w:t>
      </w:r>
    </w:p>
    <w:p w14:paraId="2CE46643" w14:textId="77777777" w:rsidR="00F0238C" w:rsidRPr="0061394F" w:rsidRDefault="00F0238C" w:rsidP="00F0238C">
      <w:pPr>
        <w:pStyle w:val="af3"/>
        <w:numPr>
          <w:ilvl w:val="0"/>
          <w:numId w:val="49"/>
        </w:numPr>
        <w:tabs>
          <w:tab w:val="clear" w:pos="0"/>
          <w:tab w:val="left" w:pos="1021"/>
        </w:tabs>
        <w:rPr>
          <w:bCs/>
          <w:sz w:val="24"/>
          <w:szCs w:val="24"/>
        </w:rPr>
      </w:pPr>
      <w:r w:rsidRPr="0061394F">
        <w:rPr>
          <w:bCs/>
          <w:sz w:val="24"/>
          <w:szCs w:val="24"/>
        </w:rPr>
        <w:t>на странице в сети Интернет - не позднее 2 (двух) дней.</w:t>
      </w:r>
    </w:p>
    <w:p w14:paraId="5133E571" w14:textId="4100F596" w:rsidR="00F0238C" w:rsidRPr="0061394F" w:rsidRDefault="00F0238C" w:rsidP="00F0238C">
      <w:pPr>
        <w:pStyle w:val="af3"/>
        <w:tabs>
          <w:tab w:val="left" w:pos="1021"/>
        </w:tabs>
        <w:rPr>
          <w:bCs/>
          <w:sz w:val="24"/>
          <w:szCs w:val="24"/>
        </w:rPr>
      </w:pPr>
      <w:r w:rsidRPr="0061394F">
        <w:rPr>
          <w:bCs/>
          <w:sz w:val="24"/>
          <w:szCs w:val="24"/>
        </w:rPr>
        <w:t xml:space="preserve">4. </w:t>
      </w:r>
      <w:r w:rsidR="00AD784A" w:rsidRPr="004109A3">
        <w:rPr>
          <w:bCs/>
          <w:sz w:val="24"/>
          <w:szCs w:val="24"/>
        </w:rPr>
        <w:t>Информация о принятии Биржей решения связанного с внесением</w:t>
      </w:r>
      <w:r w:rsidRPr="0061394F">
        <w:rPr>
          <w:bCs/>
          <w:sz w:val="24"/>
          <w:szCs w:val="24"/>
        </w:rPr>
        <w:t xml:space="preserve"> изменений в решение о выпуске (дополнительном выпуске) биржевых облигаций и/или проспект биржевых облигаций </w:t>
      </w:r>
      <w:r w:rsidR="00AD784A" w:rsidRPr="004109A3">
        <w:rPr>
          <w:bCs/>
          <w:sz w:val="24"/>
          <w:szCs w:val="24"/>
        </w:rPr>
        <w:t xml:space="preserve"> раскрывается</w:t>
      </w:r>
      <w:r w:rsidRPr="0061394F">
        <w:rPr>
          <w:bCs/>
          <w:sz w:val="24"/>
          <w:szCs w:val="24"/>
        </w:rPr>
        <w:t xml:space="preserve"> через представительство ЗАО «ФБ ММВБ» в сети Интернет</w:t>
      </w:r>
      <w:r w:rsidR="00AD784A" w:rsidRPr="004109A3">
        <w:rPr>
          <w:bCs/>
          <w:sz w:val="24"/>
          <w:szCs w:val="24"/>
        </w:rPr>
        <w:t xml:space="preserve">, с учетом требований, предусмотренных </w:t>
      </w:r>
      <w:r w:rsidR="00AD784A" w:rsidRPr="004109A3">
        <w:rPr>
          <w:sz w:val="24"/>
        </w:rPr>
        <w:t>пунктом 1 настоящей статьи</w:t>
      </w:r>
      <w:r w:rsidR="00AD784A" w:rsidRPr="004109A3">
        <w:rPr>
          <w:bCs/>
          <w:sz w:val="24"/>
          <w:szCs w:val="24"/>
        </w:rPr>
        <w:t>.</w:t>
      </w:r>
    </w:p>
    <w:p w14:paraId="3579C527" w14:textId="77777777" w:rsidR="00597534" w:rsidRPr="004109A3" w:rsidRDefault="006D7D81" w:rsidP="00F0238C">
      <w:pPr>
        <w:pStyle w:val="af3"/>
        <w:tabs>
          <w:tab w:val="left" w:pos="1021"/>
        </w:tabs>
        <w:rPr>
          <w:bCs/>
          <w:sz w:val="24"/>
          <w:szCs w:val="24"/>
        </w:rPr>
      </w:pPr>
      <w:proofErr w:type="gramStart"/>
      <w:r w:rsidRPr="004109A3">
        <w:rPr>
          <w:bCs/>
          <w:sz w:val="24"/>
          <w:szCs w:val="24"/>
        </w:rPr>
        <w:t xml:space="preserve">При принятии Биржей решения связанного с внесением изменений в решение о выпуске (дополнительном выпуске) биржевых облигаций и/или проспект биржевых облигаций Биржа через представительство ЗАО «ФБ ММВБ» в сети Интернет раскрывает </w:t>
      </w:r>
      <w:r w:rsidR="00597534" w:rsidRPr="004109A3">
        <w:rPr>
          <w:bCs/>
          <w:sz w:val="24"/>
          <w:szCs w:val="24"/>
        </w:rPr>
        <w:t xml:space="preserve">тексты таких изменений </w:t>
      </w:r>
      <w:r w:rsidR="00491F85" w:rsidRPr="004109A3">
        <w:rPr>
          <w:bCs/>
          <w:sz w:val="24"/>
          <w:szCs w:val="24"/>
        </w:rPr>
        <w:t xml:space="preserve">в срок не более 2 (двух) дней с даты принятия решения и с учетом требований, предусмотренных </w:t>
      </w:r>
      <w:r w:rsidR="00491F85" w:rsidRPr="004109A3">
        <w:rPr>
          <w:sz w:val="24"/>
        </w:rPr>
        <w:t>пунктом 1 настоящей статьи</w:t>
      </w:r>
      <w:r w:rsidR="00491F85" w:rsidRPr="004109A3">
        <w:rPr>
          <w:bCs/>
          <w:sz w:val="24"/>
          <w:szCs w:val="24"/>
        </w:rPr>
        <w:t>, с указанием идентификационного номера выпуска (дополнительного</w:t>
      </w:r>
      <w:proofErr w:type="gramEnd"/>
      <w:r w:rsidR="00491F85" w:rsidRPr="004109A3">
        <w:rPr>
          <w:bCs/>
          <w:sz w:val="24"/>
          <w:szCs w:val="24"/>
        </w:rPr>
        <w:t xml:space="preserve"> </w:t>
      </w:r>
      <w:proofErr w:type="gramStart"/>
      <w:r w:rsidR="00491F85" w:rsidRPr="004109A3">
        <w:rPr>
          <w:bCs/>
          <w:sz w:val="24"/>
          <w:szCs w:val="24"/>
        </w:rPr>
        <w:t>выпуска) биржевых облигаций, даты допуска биржевых облигаций к торгами наименования фондовой биржи, осуществившей допуск биржевых облигаций к торгам.</w:t>
      </w:r>
      <w:proofErr w:type="gramEnd"/>
    </w:p>
    <w:p w14:paraId="4EF5F65E" w14:textId="1B8D3778" w:rsidR="00F0238C" w:rsidRPr="0061394F" w:rsidRDefault="00F0238C" w:rsidP="00F0238C">
      <w:pPr>
        <w:pStyle w:val="af3"/>
        <w:tabs>
          <w:tab w:val="left" w:pos="1021"/>
        </w:tabs>
        <w:rPr>
          <w:bCs/>
          <w:sz w:val="24"/>
          <w:szCs w:val="24"/>
        </w:rPr>
      </w:pPr>
      <w:r w:rsidRPr="0061394F">
        <w:rPr>
          <w:bCs/>
          <w:sz w:val="24"/>
          <w:szCs w:val="24"/>
        </w:rPr>
        <w:t xml:space="preserve">Эмитент обязан раскрыть информацию о внесении изменений в решение о выпуске (дополнительном выпуске) биржевых облигаций и (или) проспект биржевых облигаций </w:t>
      </w:r>
      <w:r>
        <w:rPr>
          <w:bCs/>
          <w:sz w:val="24"/>
          <w:szCs w:val="24"/>
        </w:rPr>
        <w:t xml:space="preserve">в сроки, в которые раскрывается информация о допуске биржевых </w:t>
      </w:r>
      <w:r w:rsidR="00597534" w:rsidRPr="004109A3">
        <w:rPr>
          <w:bCs/>
          <w:sz w:val="24"/>
          <w:szCs w:val="24"/>
        </w:rPr>
        <w:t xml:space="preserve">облигаций </w:t>
      </w:r>
      <w:r w:rsidRPr="0061394F">
        <w:rPr>
          <w:bCs/>
          <w:sz w:val="24"/>
          <w:szCs w:val="24"/>
        </w:rPr>
        <w:t>в процессе размещения  (обращения)</w:t>
      </w:r>
      <w:r>
        <w:rPr>
          <w:bCs/>
          <w:sz w:val="24"/>
          <w:szCs w:val="24"/>
        </w:rPr>
        <w:t>, установленные в настоящей статье Правил.</w:t>
      </w:r>
    </w:p>
    <w:p w14:paraId="4CF95794" w14:textId="3F0E2F4B" w:rsidR="00F0238C" w:rsidRPr="0061394F" w:rsidRDefault="00F0238C" w:rsidP="00F0238C">
      <w:pPr>
        <w:pStyle w:val="af3"/>
        <w:tabs>
          <w:tab w:val="left" w:pos="1021"/>
        </w:tabs>
        <w:rPr>
          <w:bCs/>
          <w:sz w:val="24"/>
          <w:szCs w:val="24"/>
        </w:rPr>
      </w:pPr>
      <w:r w:rsidRPr="0061394F">
        <w:rPr>
          <w:bCs/>
          <w:sz w:val="24"/>
          <w:szCs w:val="24"/>
        </w:rPr>
        <w:t xml:space="preserve">При этом информация о внесении изменений в решение о выпуске (дополнительном выпуске) биржевых облигаций и (или) проспект биржевых облигаций, а также текст изменений в решение о выпуске (дополнительном выпуске) биржевых облигаций и (или) проспект биржевых облигаций,  должна быть раскрыта эмитентом </w:t>
      </w:r>
      <w:r w:rsidR="00BC0F08" w:rsidRPr="004109A3">
        <w:rPr>
          <w:bCs/>
          <w:sz w:val="24"/>
          <w:szCs w:val="24"/>
        </w:rPr>
        <w:t>с учетом требований, предусмотренных пунктом 1 настоящей статьи</w:t>
      </w:r>
      <w:r w:rsidRPr="0061394F">
        <w:rPr>
          <w:bCs/>
          <w:sz w:val="24"/>
          <w:szCs w:val="24"/>
        </w:rPr>
        <w:t>.</w:t>
      </w:r>
    </w:p>
    <w:p w14:paraId="181E8387" w14:textId="29CCEDDB" w:rsidR="00F0238C" w:rsidRPr="0061394F" w:rsidRDefault="00F0238C" w:rsidP="00385D38">
      <w:pPr>
        <w:pStyle w:val="af3"/>
        <w:tabs>
          <w:tab w:val="left" w:pos="1021"/>
        </w:tabs>
        <w:rPr>
          <w:bCs/>
          <w:sz w:val="24"/>
          <w:szCs w:val="24"/>
          <w:lang w:eastAsia="ru-RU"/>
        </w:rPr>
      </w:pPr>
      <w:r w:rsidRPr="0061394F">
        <w:rPr>
          <w:bCs/>
          <w:sz w:val="24"/>
          <w:szCs w:val="24"/>
        </w:rPr>
        <w:t xml:space="preserve">5. </w:t>
      </w:r>
      <w:r w:rsidRPr="0061394F">
        <w:rPr>
          <w:bCs/>
          <w:sz w:val="24"/>
          <w:szCs w:val="24"/>
          <w:lang w:eastAsia="ru-RU"/>
        </w:rPr>
        <w:t xml:space="preserve">Не позднее следующего дня после </w:t>
      </w:r>
      <w:r w:rsidR="0092401C" w:rsidRPr="004109A3">
        <w:rPr>
          <w:bCs/>
          <w:sz w:val="24"/>
          <w:szCs w:val="24"/>
        </w:rPr>
        <w:t xml:space="preserve">даты завершения </w:t>
      </w:r>
      <w:r w:rsidRPr="004109A3">
        <w:rPr>
          <w:bCs/>
          <w:sz w:val="24"/>
          <w:szCs w:val="24"/>
        </w:rPr>
        <w:t xml:space="preserve">размещения биржевых облигаций </w:t>
      </w:r>
      <w:r w:rsidR="0092401C" w:rsidRPr="004109A3">
        <w:rPr>
          <w:bCs/>
          <w:sz w:val="24"/>
          <w:szCs w:val="24"/>
        </w:rPr>
        <w:t>или даты</w:t>
      </w:r>
      <w:r w:rsidRPr="004109A3">
        <w:rPr>
          <w:bCs/>
          <w:sz w:val="24"/>
          <w:szCs w:val="24"/>
        </w:rPr>
        <w:t xml:space="preserve"> </w:t>
      </w:r>
      <w:r w:rsidRPr="0061394F">
        <w:rPr>
          <w:bCs/>
          <w:sz w:val="24"/>
          <w:szCs w:val="24"/>
          <w:lang w:eastAsia="ru-RU"/>
        </w:rPr>
        <w:t xml:space="preserve">окончания срока размещения биржевых облигаций  Биржа раскрывает информацию об итогах </w:t>
      </w:r>
      <w:r w:rsidR="0092401C" w:rsidRPr="004109A3">
        <w:rPr>
          <w:bCs/>
          <w:sz w:val="24"/>
          <w:szCs w:val="24"/>
        </w:rPr>
        <w:t xml:space="preserve">размещения </w:t>
      </w:r>
      <w:r w:rsidRPr="0061394F">
        <w:rPr>
          <w:bCs/>
          <w:sz w:val="24"/>
          <w:szCs w:val="24"/>
          <w:lang w:eastAsia="ru-RU"/>
        </w:rPr>
        <w:t xml:space="preserve"> биржевых облигаций и уведомляет об этом федеральный орган исполнительной власти по рынку ценных бумаг в установленном им порядке. </w:t>
      </w:r>
      <w:proofErr w:type="gramStart"/>
      <w:r w:rsidRPr="0061394F">
        <w:rPr>
          <w:bCs/>
          <w:sz w:val="24"/>
          <w:szCs w:val="24"/>
          <w:lang w:eastAsia="ru-RU"/>
        </w:rPr>
        <w:t xml:space="preserve">Раскрываемая информация и уведомление об итогах </w:t>
      </w:r>
      <w:r w:rsidR="0092401C" w:rsidRPr="004109A3">
        <w:rPr>
          <w:bCs/>
          <w:sz w:val="24"/>
          <w:szCs w:val="24"/>
        </w:rPr>
        <w:t xml:space="preserve">размещения </w:t>
      </w:r>
      <w:r w:rsidRPr="004109A3">
        <w:rPr>
          <w:bCs/>
          <w:sz w:val="24"/>
          <w:szCs w:val="24"/>
        </w:rPr>
        <w:t xml:space="preserve">биржевых облигаций должны содержать </w:t>
      </w:r>
      <w:r w:rsidR="0092401C" w:rsidRPr="004109A3">
        <w:rPr>
          <w:bCs/>
          <w:sz w:val="24"/>
          <w:szCs w:val="24"/>
        </w:rPr>
        <w:t>сведения, определяемые в соответствии с законодательством Российской Федерации, нормативных правовых актов ФСФР России и иных нормативных правовых актов Российской Федерации.</w:t>
      </w:r>
      <w:r w:rsidRPr="004109A3">
        <w:rPr>
          <w:bCs/>
          <w:sz w:val="24"/>
          <w:szCs w:val="24"/>
        </w:rPr>
        <w:t xml:space="preserve"> </w:t>
      </w:r>
      <w:proofErr w:type="gramEnd"/>
    </w:p>
    <w:p w14:paraId="1F0A2EA9" w14:textId="77777777" w:rsidR="00D844F9" w:rsidRPr="00E517B1" w:rsidRDefault="00D844F9" w:rsidP="00861079">
      <w:pPr>
        <w:widowControl/>
        <w:overflowPunct/>
        <w:ind w:firstLine="540"/>
        <w:jc w:val="both"/>
        <w:textAlignment w:val="auto"/>
        <w:rPr>
          <w:bCs/>
          <w:sz w:val="24"/>
          <w:szCs w:val="24"/>
        </w:rPr>
      </w:pPr>
    </w:p>
    <w:p w14:paraId="64ACDE10" w14:textId="77777777" w:rsidR="006D6F68" w:rsidRPr="00C73BD9" w:rsidRDefault="006D6F68" w:rsidP="006D6F68">
      <w:pPr>
        <w:pStyle w:val="2"/>
        <w:spacing w:after="120"/>
        <w:jc w:val="center"/>
        <w:rPr>
          <w:bCs/>
          <w:iCs/>
          <w:szCs w:val="24"/>
          <w:u w:val="none"/>
        </w:rPr>
      </w:pPr>
      <w:bookmarkStart w:id="109" w:name="_Toc347068210"/>
      <w:bookmarkStart w:id="110" w:name="_Toc348545011"/>
      <w:r w:rsidRPr="00E517B1">
        <w:rPr>
          <w:bCs/>
          <w:iCs/>
          <w:szCs w:val="24"/>
          <w:u w:val="none"/>
        </w:rPr>
        <w:t>ПОДРАЗДЕЛ 2.</w:t>
      </w:r>
      <w:r w:rsidR="00734132" w:rsidRPr="00E517B1">
        <w:rPr>
          <w:bCs/>
          <w:iCs/>
          <w:szCs w:val="24"/>
          <w:u w:val="none"/>
        </w:rPr>
        <w:t>4</w:t>
      </w:r>
      <w:r w:rsidRPr="00E517B1">
        <w:rPr>
          <w:bCs/>
          <w:iCs/>
          <w:szCs w:val="24"/>
          <w:u w:val="none"/>
        </w:rPr>
        <w:t xml:space="preserve">. ОСОБЕННОСТИ ВКЛЮЧЕНИЯ ЦЕННЫХ БУМАГ В СЕКТОРА </w:t>
      </w:r>
      <w:r w:rsidRPr="00C73BD9">
        <w:rPr>
          <w:bCs/>
          <w:iCs/>
          <w:szCs w:val="24"/>
          <w:u w:val="none"/>
        </w:rPr>
        <w:t>СПИСКА</w:t>
      </w:r>
      <w:r w:rsidR="003A5B7A">
        <w:rPr>
          <w:bCs/>
          <w:iCs/>
          <w:szCs w:val="24"/>
          <w:u w:val="none"/>
        </w:rPr>
        <w:t>.</w:t>
      </w:r>
      <w:bookmarkEnd w:id="109"/>
      <w:bookmarkEnd w:id="110"/>
    </w:p>
    <w:p w14:paraId="56CFEF64" w14:textId="77777777" w:rsidR="006D6F68" w:rsidRPr="00E517B1" w:rsidRDefault="006D6F68" w:rsidP="006D6F68">
      <w:pPr>
        <w:pStyle w:val="2"/>
        <w:spacing w:before="240" w:after="120"/>
        <w:ind w:firstLine="567"/>
        <w:rPr>
          <w:szCs w:val="24"/>
        </w:rPr>
      </w:pPr>
      <w:bookmarkStart w:id="111" w:name="_Toc347068211"/>
      <w:bookmarkStart w:id="112" w:name="_Toc348545012"/>
      <w:r w:rsidRPr="00C73BD9">
        <w:rPr>
          <w:szCs w:val="24"/>
        </w:rPr>
        <w:t xml:space="preserve">Статья </w:t>
      </w:r>
      <w:r w:rsidR="00D810B3" w:rsidRPr="00C73BD9">
        <w:rPr>
          <w:szCs w:val="24"/>
        </w:rPr>
        <w:t>1</w:t>
      </w:r>
      <w:r w:rsidR="00D810B3">
        <w:rPr>
          <w:szCs w:val="24"/>
        </w:rPr>
        <w:t>4</w:t>
      </w:r>
      <w:r w:rsidRPr="00C73BD9">
        <w:rPr>
          <w:szCs w:val="24"/>
        </w:rPr>
        <w:t>. Особенности включения ценных бумаг в Сектор РИИ</w:t>
      </w:r>
      <w:r w:rsidR="003A5B7A">
        <w:rPr>
          <w:szCs w:val="24"/>
        </w:rPr>
        <w:t>.</w:t>
      </w:r>
      <w:bookmarkEnd w:id="111"/>
      <w:bookmarkEnd w:id="112"/>
    </w:p>
    <w:p w14:paraId="021FB888" w14:textId="77777777" w:rsidR="006D31BA" w:rsidRPr="00E517B1" w:rsidRDefault="006D31BA" w:rsidP="006D31BA">
      <w:pPr>
        <w:tabs>
          <w:tab w:val="left" w:pos="1021"/>
        </w:tabs>
        <w:spacing w:before="120"/>
        <w:ind w:firstLine="567"/>
        <w:jc w:val="both"/>
        <w:rPr>
          <w:sz w:val="24"/>
          <w:szCs w:val="24"/>
        </w:rPr>
      </w:pPr>
      <w:r w:rsidRPr="00E517B1">
        <w:rPr>
          <w:sz w:val="24"/>
          <w:szCs w:val="24"/>
        </w:rPr>
        <w:t>1.</w:t>
      </w:r>
      <w:r w:rsidRPr="00E517B1">
        <w:rPr>
          <w:sz w:val="24"/>
          <w:szCs w:val="24"/>
        </w:rPr>
        <w:tab/>
        <w:t xml:space="preserve">В Сектор РИИ могут быть </w:t>
      </w:r>
      <w:proofErr w:type="gramStart"/>
      <w:r w:rsidRPr="00E517B1">
        <w:rPr>
          <w:sz w:val="24"/>
          <w:szCs w:val="24"/>
        </w:rPr>
        <w:t>включены</w:t>
      </w:r>
      <w:proofErr w:type="gramEnd"/>
      <w:r w:rsidRPr="00E517B1">
        <w:rPr>
          <w:sz w:val="24"/>
          <w:szCs w:val="24"/>
        </w:rPr>
        <w:t>:</w:t>
      </w:r>
    </w:p>
    <w:p w14:paraId="15F6EDC9" w14:textId="77777777" w:rsidR="006D31BA" w:rsidRPr="00E971A6" w:rsidRDefault="006D31BA" w:rsidP="006D31BA">
      <w:pPr>
        <w:tabs>
          <w:tab w:val="left" w:pos="1021"/>
        </w:tabs>
        <w:spacing w:before="120"/>
        <w:ind w:firstLine="567"/>
        <w:jc w:val="both"/>
        <w:rPr>
          <w:sz w:val="24"/>
          <w:szCs w:val="24"/>
        </w:rPr>
      </w:pPr>
      <w:r w:rsidRPr="00E517B1">
        <w:rPr>
          <w:sz w:val="24"/>
          <w:szCs w:val="24"/>
        </w:rPr>
        <w:t>- ценные бумаги корпоративных эмитентов при соблюдении требований, предусмотренных  подпунктом 1</w:t>
      </w:r>
      <w:r w:rsidRPr="00E971A6">
        <w:rPr>
          <w:sz w:val="24"/>
          <w:szCs w:val="24"/>
        </w:rPr>
        <w:t xml:space="preserve">.1 пункта 1 статьи 4 и Приложением </w:t>
      </w:r>
      <w:r>
        <w:rPr>
          <w:sz w:val="24"/>
          <w:szCs w:val="24"/>
        </w:rPr>
        <w:t>3 (3.1)</w:t>
      </w:r>
      <w:r w:rsidRPr="00E971A6">
        <w:rPr>
          <w:sz w:val="24"/>
          <w:szCs w:val="24"/>
        </w:rPr>
        <w:t xml:space="preserve"> Правил;</w:t>
      </w:r>
    </w:p>
    <w:p w14:paraId="3D0CEA39" w14:textId="77777777" w:rsidR="006D31BA" w:rsidRPr="00E971A6" w:rsidRDefault="006D31BA" w:rsidP="006D31BA">
      <w:pPr>
        <w:tabs>
          <w:tab w:val="left" w:pos="1021"/>
        </w:tabs>
        <w:spacing w:before="120"/>
        <w:ind w:firstLine="567"/>
        <w:jc w:val="both"/>
        <w:rPr>
          <w:sz w:val="24"/>
          <w:szCs w:val="24"/>
        </w:rPr>
      </w:pPr>
      <w:r w:rsidRPr="00E971A6">
        <w:rPr>
          <w:sz w:val="24"/>
          <w:szCs w:val="24"/>
        </w:rPr>
        <w:t xml:space="preserve">- биржевые облигации при соблюдении требований, предусмотренных  подпунктом 1.6 пункта 1 статьи 4 Правил, а также Приложением </w:t>
      </w:r>
      <w:r>
        <w:rPr>
          <w:sz w:val="24"/>
          <w:szCs w:val="24"/>
        </w:rPr>
        <w:t>3 (3.1)</w:t>
      </w:r>
      <w:r w:rsidRPr="00E971A6">
        <w:rPr>
          <w:sz w:val="24"/>
          <w:szCs w:val="24"/>
        </w:rPr>
        <w:t>;</w:t>
      </w:r>
    </w:p>
    <w:p w14:paraId="33827203" w14:textId="77777777" w:rsidR="006D31BA" w:rsidRPr="00E517B1" w:rsidRDefault="006D31BA" w:rsidP="006D31BA">
      <w:pPr>
        <w:tabs>
          <w:tab w:val="left" w:pos="1021"/>
        </w:tabs>
        <w:spacing w:before="120"/>
        <w:ind w:firstLine="567"/>
        <w:jc w:val="both"/>
        <w:rPr>
          <w:sz w:val="24"/>
          <w:szCs w:val="24"/>
        </w:rPr>
      </w:pPr>
      <w:r w:rsidRPr="00E971A6">
        <w:rPr>
          <w:sz w:val="24"/>
          <w:szCs w:val="24"/>
        </w:rPr>
        <w:t>- инвестиционные паи паевых инвестиционных фондов и ипотечные</w:t>
      </w:r>
      <w:r w:rsidRPr="00E517B1">
        <w:rPr>
          <w:sz w:val="24"/>
          <w:szCs w:val="24"/>
        </w:rPr>
        <w:t xml:space="preserve"> сертификаты участия при соблюдении требований, предусмотренных  подпунктом 1.2 пункта 1 статьи 4 и Приложением </w:t>
      </w:r>
      <w:r>
        <w:rPr>
          <w:sz w:val="24"/>
          <w:szCs w:val="24"/>
        </w:rPr>
        <w:t>3 (3.1)</w:t>
      </w:r>
      <w:r w:rsidRPr="00E517B1">
        <w:rPr>
          <w:sz w:val="24"/>
          <w:szCs w:val="24"/>
        </w:rPr>
        <w:t xml:space="preserve"> Правил;</w:t>
      </w:r>
    </w:p>
    <w:p w14:paraId="2E5CA6BF" w14:textId="77777777" w:rsidR="006D31BA" w:rsidRPr="00E517B1" w:rsidRDefault="006D31BA" w:rsidP="006D31BA">
      <w:pPr>
        <w:tabs>
          <w:tab w:val="left" w:pos="1021"/>
        </w:tabs>
        <w:spacing w:before="120"/>
        <w:ind w:firstLine="567"/>
        <w:jc w:val="both"/>
        <w:rPr>
          <w:sz w:val="24"/>
          <w:szCs w:val="24"/>
        </w:rPr>
      </w:pPr>
      <w:r w:rsidRPr="00E517B1">
        <w:rPr>
          <w:sz w:val="24"/>
          <w:szCs w:val="24"/>
        </w:rPr>
        <w:t xml:space="preserve">- ценные бумаги иностранных организаций при соблюдении требований, предусмотренных  подпунктом 1.4 пункта 1 статьи 4 и Приложением </w:t>
      </w:r>
      <w:r>
        <w:rPr>
          <w:sz w:val="24"/>
          <w:szCs w:val="24"/>
        </w:rPr>
        <w:t>3 (3.1)</w:t>
      </w:r>
      <w:r w:rsidRPr="00E517B1">
        <w:rPr>
          <w:sz w:val="24"/>
          <w:szCs w:val="24"/>
        </w:rPr>
        <w:t xml:space="preserve"> Правил, а также требований нормативных правовых актив федерального органа исполнительной власти по рынку ценных бумаг.</w:t>
      </w:r>
    </w:p>
    <w:p w14:paraId="3375B611" w14:textId="77777777" w:rsidR="006D31BA" w:rsidRPr="00E517B1" w:rsidRDefault="006D31BA" w:rsidP="006D31BA">
      <w:pPr>
        <w:tabs>
          <w:tab w:val="left" w:pos="1021"/>
        </w:tabs>
        <w:spacing w:before="120"/>
        <w:ind w:firstLine="567"/>
        <w:jc w:val="both"/>
        <w:rPr>
          <w:sz w:val="24"/>
          <w:szCs w:val="24"/>
        </w:rPr>
      </w:pPr>
      <w:r w:rsidRPr="00E517B1">
        <w:rPr>
          <w:sz w:val="24"/>
          <w:szCs w:val="24"/>
        </w:rPr>
        <w:t xml:space="preserve">2. Решение о включении ценных бумаг в Сектор РИИ принимается </w:t>
      </w:r>
      <w:r>
        <w:rPr>
          <w:sz w:val="24"/>
          <w:szCs w:val="24"/>
        </w:rPr>
        <w:t>Биржей</w:t>
      </w:r>
      <w:r w:rsidRPr="00E517B1">
        <w:rPr>
          <w:sz w:val="24"/>
          <w:szCs w:val="24"/>
        </w:rPr>
        <w:t xml:space="preserve"> на основании заключения, подготовленного Департаментом листинга</w:t>
      </w:r>
      <w:r>
        <w:rPr>
          <w:sz w:val="24"/>
          <w:szCs w:val="24"/>
        </w:rPr>
        <w:t xml:space="preserve"> </w:t>
      </w:r>
      <w:r w:rsidR="00F629B4">
        <w:rPr>
          <w:sz w:val="24"/>
          <w:szCs w:val="24"/>
        </w:rPr>
        <w:t>при принятии</w:t>
      </w:r>
      <w:r>
        <w:rPr>
          <w:sz w:val="24"/>
          <w:szCs w:val="24"/>
        </w:rPr>
        <w:t xml:space="preserve"> решени</w:t>
      </w:r>
      <w:r w:rsidR="00F629B4">
        <w:rPr>
          <w:sz w:val="24"/>
          <w:szCs w:val="24"/>
        </w:rPr>
        <w:t>я</w:t>
      </w:r>
      <w:r>
        <w:rPr>
          <w:sz w:val="24"/>
          <w:szCs w:val="24"/>
        </w:rPr>
        <w:t xml:space="preserve"> о дате начала торгов ценной бумагой</w:t>
      </w:r>
      <w:r w:rsidRPr="00E517B1">
        <w:rPr>
          <w:sz w:val="24"/>
          <w:szCs w:val="24"/>
        </w:rPr>
        <w:t>:</w:t>
      </w:r>
    </w:p>
    <w:p w14:paraId="45D68B5C" w14:textId="77777777" w:rsidR="006D31BA" w:rsidRPr="00E517B1" w:rsidRDefault="006D31BA" w:rsidP="006D31BA">
      <w:pPr>
        <w:tabs>
          <w:tab w:val="left" w:pos="1021"/>
        </w:tabs>
        <w:spacing w:before="120"/>
        <w:ind w:left="567"/>
        <w:jc w:val="both"/>
        <w:rPr>
          <w:sz w:val="24"/>
          <w:szCs w:val="24"/>
        </w:rPr>
      </w:pPr>
      <w:r w:rsidRPr="00C45E60">
        <w:rPr>
          <w:sz w:val="24"/>
          <w:szCs w:val="24"/>
        </w:rPr>
        <w:t>1)</w:t>
      </w:r>
      <w:r w:rsidRPr="00C45E60">
        <w:rPr>
          <w:sz w:val="24"/>
          <w:szCs w:val="24"/>
        </w:rPr>
        <w:tab/>
        <w:t>в отношении ценных бумаг, уже допущенных к торгам в ЗАО «ФБ ММВБ», - путем определения по таким ценным бумагам даты начала торгов в Секторе РИИ и внесением соответствующих изменений в Систему торгов ЗАО «ФБ ММВБ»;</w:t>
      </w:r>
    </w:p>
    <w:p w14:paraId="52AD1273" w14:textId="77777777" w:rsidR="006D31BA" w:rsidRPr="00E517B1" w:rsidRDefault="006D31BA" w:rsidP="006D31BA">
      <w:pPr>
        <w:tabs>
          <w:tab w:val="left" w:pos="1021"/>
        </w:tabs>
        <w:spacing w:before="120"/>
        <w:ind w:left="567"/>
        <w:jc w:val="both"/>
        <w:rPr>
          <w:sz w:val="24"/>
          <w:szCs w:val="24"/>
        </w:rPr>
      </w:pPr>
      <w:r w:rsidRPr="00E517B1">
        <w:rPr>
          <w:sz w:val="24"/>
          <w:szCs w:val="24"/>
        </w:rPr>
        <w:t>2)</w:t>
      </w:r>
      <w:r w:rsidRPr="00E517B1">
        <w:rPr>
          <w:sz w:val="24"/>
          <w:szCs w:val="24"/>
        </w:rPr>
        <w:tab/>
      </w:r>
      <w:r>
        <w:rPr>
          <w:sz w:val="24"/>
          <w:szCs w:val="24"/>
        </w:rPr>
        <w:t xml:space="preserve">в отношении ценных бумаг, включаемых в Список, - </w:t>
      </w:r>
      <w:r w:rsidRPr="00E517B1">
        <w:rPr>
          <w:sz w:val="24"/>
          <w:szCs w:val="24"/>
        </w:rPr>
        <w:t xml:space="preserve">одновременно с принятием Биржей решения о </w:t>
      </w:r>
      <w:r>
        <w:rPr>
          <w:sz w:val="24"/>
          <w:szCs w:val="24"/>
        </w:rPr>
        <w:t xml:space="preserve">дате начала торгов, определяемой </w:t>
      </w:r>
      <w:r w:rsidRPr="00E517B1">
        <w:rPr>
          <w:sz w:val="24"/>
          <w:szCs w:val="24"/>
        </w:rPr>
        <w:t xml:space="preserve">в соответствии с процедурой, предусмотренной статьей </w:t>
      </w:r>
      <w:r>
        <w:rPr>
          <w:sz w:val="24"/>
          <w:szCs w:val="24"/>
        </w:rPr>
        <w:t>7</w:t>
      </w:r>
      <w:r w:rsidRPr="00E517B1">
        <w:rPr>
          <w:sz w:val="24"/>
          <w:szCs w:val="24"/>
        </w:rPr>
        <w:t xml:space="preserve"> Правил.</w:t>
      </w:r>
    </w:p>
    <w:p w14:paraId="54A9B14C" w14:textId="4CC37836" w:rsidR="006D31BA" w:rsidRPr="00E517B1" w:rsidRDefault="006D31BA" w:rsidP="006D31BA">
      <w:pPr>
        <w:tabs>
          <w:tab w:val="left" w:pos="1021"/>
        </w:tabs>
        <w:spacing w:before="120"/>
        <w:ind w:firstLine="567"/>
        <w:jc w:val="both"/>
        <w:rPr>
          <w:sz w:val="24"/>
          <w:szCs w:val="24"/>
        </w:rPr>
      </w:pPr>
      <w:r w:rsidRPr="00E517B1">
        <w:rPr>
          <w:sz w:val="24"/>
          <w:szCs w:val="24"/>
        </w:rPr>
        <w:t xml:space="preserve">Решение о включении ценных бумаг в Сектор РИИ принимается </w:t>
      </w:r>
      <w:r>
        <w:rPr>
          <w:sz w:val="24"/>
          <w:szCs w:val="24"/>
        </w:rPr>
        <w:t xml:space="preserve">Биржей </w:t>
      </w:r>
      <w:r w:rsidRPr="00E517B1">
        <w:rPr>
          <w:sz w:val="24"/>
          <w:szCs w:val="24"/>
        </w:rPr>
        <w:t xml:space="preserve">на основании </w:t>
      </w:r>
      <w:r>
        <w:rPr>
          <w:sz w:val="24"/>
          <w:szCs w:val="24"/>
        </w:rPr>
        <w:t>З</w:t>
      </w:r>
      <w:r w:rsidRPr="00E517B1">
        <w:rPr>
          <w:sz w:val="24"/>
          <w:szCs w:val="24"/>
        </w:rPr>
        <w:t>аявления от эмитента (</w:t>
      </w:r>
      <w:r w:rsidR="00281D24" w:rsidRPr="004109A3">
        <w:rPr>
          <w:sz w:val="24"/>
          <w:szCs w:val="24"/>
        </w:rPr>
        <w:t>эмитент</w:t>
      </w:r>
      <w:r w:rsidR="009E7246">
        <w:rPr>
          <w:sz w:val="24"/>
          <w:szCs w:val="24"/>
        </w:rPr>
        <w:t>а</w:t>
      </w:r>
      <w:r w:rsidR="00281D24" w:rsidRPr="004109A3">
        <w:rPr>
          <w:sz w:val="24"/>
          <w:szCs w:val="24"/>
        </w:rPr>
        <w:t xml:space="preserve"> представляемых ценных бумаг, </w:t>
      </w:r>
      <w:r w:rsidRPr="00E517B1">
        <w:rPr>
          <w:sz w:val="24"/>
          <w:szCs w:val="24"/>
        </w:rPr>
        <w:t>Управляющей компании</w:t>
      </w:r>
      <w:r w:rsidR="00281D24" w:rsidRPr="004109A3">
        <w:rPr>
          <w:sz w:val="24"/>
          <w:szCs w:val="24"/>
        </w:rPr>
        <w:t xml:space="preserve">, </w:t>
      </w:r>
      <w:r w:rsidR="00430F37" w:rsidRPr="004109A3">
        <w:rPr>
          <w:sz w:val="24"/>
          <w:szCs w:val="24"/>
        </w:rPr>
        <w:t>Управляющей компанией</w:t>
      </w:r>
      <w:r w:rsidR="00430F37" w:rsidRPr="004109A3">
        <w:rPr>
          <w:sz w:val="24"/>
          <w:szCs w:val="24"/>
          <w:lang w:eastAsia="ru-RU"/>
        </w:rPr>
        <w:t xml:space="preserve"> иностранного инвестиционного фонда</w:t>
      </w:r>
      <w:r w:rsidR="00430F37" w:rsidRPr="004109A3">
        <w:rPr>
          <w:sz w:val="24"/>
          <w:szCs w:val="24"/>
        </w:rPr>
        <w:t xml:space="preserve">, </w:t>
      </w:r>
      <w:r w:rsidR="00281D24" w:rsidRPr="004109A3">
        <w:rPr>
          <w:sz w:val="24"/>
          <w:szCs w:val="24"/>
        </w:rPr>
        <w:t>Управляющего ипотечным покрытием</w:t>
      </w:r>
      <w:r w:rsidRPr="00E517B1">
        <w:rPr>
          <w:sz w:val="24"/>
          <w:szCs w:val="24"/>
        </w:rPr>
        <w:t>) или его Официального представителя.</w:t>
      </w:r>
      <w:r>
        <w:rPr>
          <w:sz w:val="24"/>
          <w:szCs w:val="24"/>
        </w:rPr>
        <w:t xml:space="preserve"> Процедура, порядок и сроки рассмотрения Заявления соответствуют процедуре, предусмотренной в статье 7 Правил.</w:t>
      </w:r>
    </w:p>
    <w:p w14:paraId="0D03A38E" w14:textId="77777777" w:rsidR="006D31BA" w:rsidRPr="00E517B1" w:rsidRDefault="006D31BA" w:rsidP="006D31BA">
      <w:pPr>
        <w:tabs>
          <w:tab w:val="left" w:pos="1021"/>
        </w:tabs>
        <w:spacing w:before="120"/>
        <w:ind w:firstLine="567"/>
        <w:jc w:val="both"/>
        <w:rPr>
          <w:sz w:val="24"/>
          <w:szCs w:val="24"/>
        </w:rPr>
      </w:pPr>
      <w:proofErr w:type="gramStart"/>
      <w:r w:rsidRPr="00E517B1">
        <w:rPr>
          <w:sz w:val="24"/>
          <w:szCs w:val="24"/>
        </w:rPr>
        <w:t xml:space="preserve">В течение </w:t>
      </w:r>
      <w:r>
        <w:rPr>
          <w:sz w:val="24"/>
          <w:szCs w:val="24"/>
        </w:rPr>
        <w:t xml:space="preserve">1 </w:t>
      </w:r>
      <w:r w:rsidRPr="00E517B1">
        <w:rPr>
          <w:sz w:val="24"/>
          <w:szCs w:val="24"/>
        </w:rPr>
        <w:t>рабоч</w:t>
      </w:r>
      <w:r>
        <w:rPr>
          <w:sz w:val="24"/>
          <w:szCs w:val="24"/>
        </w:rPr>
        <w:t>его</w:t>
      </w:r>
      <w:r w:rsidRPr="00E517B1">
        <w:rPr>
          <w:sz w:val="24"/>
          <w:szCs w:val="24"/>
        </w:rPr>
        <w:t xml:space="preserve"> дн</w:t>
      </w:r>
      <w:r>
        <w:rPr>
          <w:sz w:val="24"/>
          <w:szCs w:val="24"/>
        </w:rPr>
        <w:t>я</w:t>
      </w:r>
      <w:r w:rsidRPr="00E517B1">
        <w:rPr>
          <w:sz w:val="24"/>
          <w:szCs w:val="24"/>
        </w:rPr>
        <w:t xml:space="preserve"> с даты принятия Бирж</w:t>
      </w:r>
      <w:r>
        <w:rPr>
          <w:sz w:val="24"/>
          <w:szCs w:val="24"/>
        </w:rPr>
        <w:t>ей</w:t>
      </w:r>
      <w:r w:rsidRPr="00E517B1">
        <w:rPr>
          <w:sz w:val="24"/>
          <w:szCs w:val="24"/>
        </w:rPr>
        <w:t xml:space="preserve"> решения о включении ценных бумаг в Сектор РИИ </w:t>
      </w:r>
      <w:r>
        <w:rPr>
          <w:sz w:val="24"/>
          <w:szCs w:val="24"/>
        </w:rPr>
        <w:t xml:space="preserve">и </w:t>
      </w:r>
      <w:r w:rsidRPr="00E517B1">
        <w:rPr>
          <w:sz w:val="24"/>
          <w:szCs w:val="24"/>
        </w:rPr>
        <w:t>о дате начала торгов ценной бумагой в Сектор</w:t>
      </w:r>
      <w:r>
        <w:rPr>
          <w:sz w:val="24"/>
          <w:szCs w:val="24"/>
        </w:rPr>
        <w:t>е</w:t>
      </w:r>
      <w:r w:rsidRPr="00E517B1">
        <w:rPr>
          <w:sz w:val="24"/>
          <w:szCs w:val="24"/>
        </w:rPr>
        <w:t xml:space="preserve"> РИИ, Биржа раскрывает соответствующее уведомление через представительство ЗАО «ФБ ММВБ» в сети Интернет</w:t>
      </w:r>
      <w:r>
        <w:rPr>
          <w:sz w:val="24"/>
          <w:szCs w:val="24"/>
        </w:rPr>
        <w:t xml:space="preserve">, а также </w:t>
      </w:r>
      <w:r w:rsidRPr="00E517B1">
        <w:rPr>
          <w:sz w:val="24"/>
          <w:szCs w:val="24"/>
        </w:rPr>
        <w:t>направляет Заявителю и эмитенту (если он не является Заявителем) письменное уведомление о принятом решении.</w:t>
      </w:r>
      <w:proofErr w:type="gramEnd"/>
    </w:p>
    <w:p w14:paraId="5FA62420" w14:textId="18888E5A" w:rsidR="006D31BA" w:rsidRPr="00E517B1" w:rsidRDefault="006D31BA" w:rsidP="006D31BA">
      <w:pPr>
        <w:tabs>
          <w:tab w:val="left" w:pos="1021"/>
        </w:tabs>
        <w:spacing w:before="120"/>
        <w:ind w:firstLine="567"/>
        <w:jc w:val="both"/>
        <w:rPr>
          <w:sz w:val="24"/>
          <w:szCs w:val="24"/>
        </w:rPr>
      </w:pPr>
      <w:r>
        <w:rPr>
          <w:sz w:val="24"/>
          <w:szCs w:val="24"/>
        </w:rPr>
        <w:t>3</w:t>
      </w:r>
      <w:r w:rsidRPr="00E517B1">
        <w:rPr>
          <w:sz w:val="24"/>
          <w:szCs w:val="24"/>
        </w:rPr>
        <w:t xml:space="preserve">. При включении ценных бумаг в Сектор РИИ Биржей устанавливается соответствие эмитента и выпущенных им ценных бумаг требованиям, предусмотренным </w:t>
      </w:r>
      <w:r w:rsidRPr="00161405">
        <w:rPr>
          <w:sz w:val="24"/>
          <w:szCs w:val="24"/>
        </w:rPr>
        <w:t xml:space="preserve">Приложением </w:t>
      </w:r>
      <w:r>
        <w:rPr>
          <w:sz w:val="24"/>
          <w:szCs w:val="24"/>
        </w:rPr>
        <w:t>3 (3.1)</w:t>
      </w:r>
      <w:r w:rsidRPr="00161405">
        <w:rPr>
          <w:sz w:val="24"/>
          <w:szCs w:val="24"/>
        </w:rPr>
        <w:t xml:space="preserve">  к Правилам.</w:t>
      </w:r>
    </w:p>
    <w:p w14:paraId="03C4B98B" w14:textId="77777777" w:rsidR="006D31BA" w:rsidRPr="00E517B1" w:rsidRDefault="006D31BA" w:rsidP="006D31BA">
      <w:pPr>
        <w:tabs>
          <w:tab w:val="left" w:pos="1021"/>
        </w:tabs>
        <w:spacing w:before="120"/>
        <w:ind w:firstLine="567"/>
        <w:jc w:val="both"/>
        <w:rPr>
          <w:sz w:val="24"/>
          <w:szCs w:val="24"/>
        </w:rPr>
      </w:pPr>
      <w:r w:rsidRPr="00E517B1">
        <w:rPr>
          <w:sz w:val="24"/>
          <w:szCs w:val="24"/>
        </w:rPr>
        <w:t xml:space="preserve">В случае необходимости получения экспертного мнения по вопросу соответствия эмитента требованиям, предусмотренным в пп.1.1 пункта 1 раздела I </w:t>
      </w:r>
      <w:r w:rsidRPr="00101FCC">
        <w:rPr>
          <w:sz w:val="24"/>
          <w:szCs w:val="24"/>
        </w:rPr>
        <w:t>и пункта 2</w:t>
      </w:r>
      <w:r>
        <w:rPr>
          <w:b/>
          <w:sz w:val="24"/>
          <w:szCs w:val="24"/>
        </w:rPr>
        <w:t xml:space="preserve"> </w:t>
      </w:r>
      <w:r>
        <w:rPr>
          <w:sz w:val="24"/>
          <w:szCs w:val="24"/>
        </w:rPr>
        <w:t xml:space="preserve">раздела </w:t>
      </w:r>
      <w:r>
        <w:rPr>
          <w:sz w:val="24"/>
          <w:szCs w:val="24"/>
          <w:lang w:val="en-US"/>
        </w:rPr>
        <w:t>II</w:t>
      </w:r>
      <w:r w:rsidRPr="005C28FB">
        <w:rPr>
          <w:sz w:val="24"/>
          <w:szCs w:val="24"/>
        </w:rPr>
        <w:t xml:space="preserve"> </w:t>
      </w:r>
      <w:r w:rsidRPr="00E517B1">
        <w:rPr>
          <w:sz w:val="24"/>
          <w:szCs w:val="24"/>
        </w:rPr>
        <w:t xml:space="preserve">Приложения </w:t>
      </w:r>
      <w:r>
        <w:rPr>
          <w:sz w:val="24"/>
          <w:szCs w:val="24"/>
        </w:rPr>
        <w:t>3 (3.1)</w:t>
      </w:r>
      <w:r w:rsidRPr="00E517B1">
        <w:rPr>
          <w:sz w:val="24"/>
          <w:szCs w:val="24"/>
        </w:rPr>
        <w:t xml:space="preserve">  к Правилам, Биржа вправе обратиться в Экспертный совет (комитет). В этом случае решение о допуске ценных бумаг к торгам в Секторе РИИ принимается с учетом рекомендаций Экспертного совета (комитета).</w:t>
      </w:r>
    </w:p>
    <w:p w14:paraId="2D0EBBC6" w14:textId="77777777" w:rsidR="006D31BA" w:rsidRDefault="006D31BA" w:rsidP="006D31BA">
      <w:pPr>
        <w:tabs>
          <w:tab w:val="left" w:pos="0"/>
          <w:tab w:val="left" w:pos="1021"/>
        </w:tabs>
        <w:spacing w:before="120"/>
        <w:ind w:firstLine="567"/>
        <w:jc w:val="both"/>
        <w:rPr>
          <w:sz w:val="24"/>
          <w:szCs w:val="24"/>
        </w:rPr>
      </w:pPr>
      <w:r>
        <w:rPr>
          <w:sz w:val="24"/>
          <w:szCs w:val="24"/>
        </w:rPr>
        <w:t>В случае выявления несоответствия ценной бумаги требованиям, предъявляемым при включении в Сектор РИИ и/или требованиям, предъявляемым при включении в соответствующий раздел Списка, Биржа направляет эмитенту мотивированный отказ.</w:t>
      </w:r>
    </w:p>
    <w:p w14:paraId="29467033" w14:textId="77777777" w:rsidR="006D31BA" w:rsidRPr="00E517B1" w:rsidRDefault="006D31BA" w:rsidP="006D31BA">
      <w:pPr>
        <w:tabs>
          <w:tab w:val="left" w:pos="0"/>
          <w:tab w:val="left" w:pos="1021"/>
        </w:tabs>
        <w:spacing w:before="120"/>
        <w:ind w:firstLine="567"/>
        <w:jc w:val="both"/>
        <w:rPr>
          <w:sz w:val="24"/>
          <w:szCs w:val="24"/>
        </w:rPr>
      </w:pPr>
      <w:r>
        <w:rPr>
          <w:sz w:val="24"/>
          <w:szCs w:val="24"/>
        </w:rPr>
        <w:t>4</w:t>
      </w:r>
      <w:r w:rsidRPr="00E517B1">
        <w:rPr>
          <w:sz w:val="24"/>
          <w:szCs w:val="24"/>
        </w:rPr>
        <w:t xml:space="preserve">. По ценным бумагам, включенным в Котировальные списки с включением в Сектор РИИ, ежеквартально Биржа осуществляет поддержание в Котировальном списке в соответствии с процедурой, предусмотренной </w:t>
      </w:r>
      <w:r w:rsidRPr="00161405">
        <w:rPr>
          <w:sz w:val="24"/>
          <w:szCs w:val="24"/>
        </w:rPr>
        <w:t xml:space="preserve">статьей 10 </w:t>
      </w:r>
      <w:r w:rsidRPr="00E517B1">
        <w:rPr>
          <w:sz w:val="24"/>
          <w:szCs w:val="24"/>
        </w:rPr>
        <w:t>Правил.</w:t>
      </w:r>
    </w:p>
    <w:p w14:paraId="0E4B2321" w14:textId="25DBD72F" w:rsidR="006D31BA" w:rsidRPr="00E517B1" w:rsidRDefault="006D31BA" w:rsidP="006D31BA">
      <w:pPr>
        <w:tabs>
          <w:tab w:val="left" w:pos="0"/>
          <w:tab w:val="left" w:pos="1021"/>
        </w:tabs>
        <w:spacing w:before="120"/>
        <w:ind w:firstLine="567"/>
        <w:jc w:val="both"/>
        <w:rPr>
          <w:sz w:val="24"/>
          <w:szCs w:val="24"/>
        </w:rPr>
      </w:pPr>
      <w:proofErr w:type="gramStart"/>
      <w:r w:rsidRPr="00E517B1">
        <w:rPr>
          <w:sz w:val="24"/>
          <w:szCs w:val="24"/>
        </w:rPr>
        <w:t>В случае не</w:t>
      </w:r>
      <w:r w:rsidR="00E00F4C">
        <w:rPr>
          <w:sz w:val="24"/>
          <w:szCs w:val="24"/>
        </w:rPr>
        <w:t xml:space="preserve"> </w:t>
      </w:r>
      <w:r w:rsidRPr="00E517B1">
        <w:rPr>
          <w:sz w:val="24"/>
          <w:szCs w:val="24"/>
        </w:rPr>
        <w:t xml:space="preserve">устранения в срок, установленный в соответствии с п. 4 статьи </w:t>
      </w:r>
      <w:r>
        <w:rPr>
          <w:sz w:val="24"/>
          <w:szCs w:val="24"/>
        </w:rPr>
        <w:t>10</w:t>
      </w:r>
      <w:r w:rsidRPr="00E517B1">
        <w:rPr>
          <w:sz w:val="24"/>
          <w:szCs w:val="24"/>
        </w:rPr>
        <w:t xml:space="preserve"> Правил, нарушений, касающихся несоответствия  ценной бумаги и/или эмитента ценной бумаги (Управляющей компании) требованиям, предусмотренным в Приложении </w:t>
      </w:r>
      <w:r>
        <w:rPr>
          <w:sz w:val="24"/>
          <w:szCs w:val="24"/>
        </w:rPr>
        <w:t>3 (3.1, 3.2)</w:t>
      </w:r>
      <w:r w:rsidRPr="00E517B1">
        <w:rPr>
          <w:sz w:val="24"/>
          <w:szCs w:val="24"/>
        </w:rPr>
        <w:t xml:space="preserve"> к Правилам, Биржа принимает решение об исключении ценной бумаги из Сектора РИИ в соответствии с п. 4 настоящей статьи, либо об исключении ценной бумаги из Списка</w:t>
      </w:r>
      <w:proofErr w:type="gramEnd"/>
      <w:r w:rsidRPr="00E517B1">
        <w:rPr>
          <w:sz w:val="24"/>
          <w:szCs w:val="24"/>
        </w:rPr>
        <w:t xml:space="preserve"> в соответствии с</w:t>
      </w:r>
      <w:r>
        <w:rPr>
          <w:sz w:val="24"/>
          <w:szCs w:val="24"/>
        </w:rPr>
        <w:t>о</w:t>
      </w:r>
      <w:r w:rsidRPr="00E517B1">
        <w:rPr>
          <w:sz w:val="24"/>
          <w:szCs w:val="24"/>
        </w:rPr>
        <w:t xml:space="preserve"> стать</w:t>
      </w:r>
      <w:r>
        <w:rPr>
          <w:sz w:val="24"/>
          <w:szCs w:val="24"/>
        </w:rPr>
        <w:t>ей</w:t>
      </w:r>
      <w:r w:rsidRPr="00E517B1">
        <w:rPr>
          <w:sz w:val="24"/>
          <w:szCs w:val="24"/>
        </w:rPr>
        <w:t xml:space="preserve"> 2</w:t>
      </w:r>
      <w:r>
        <w:rPr>
          <w:sz w:val="24"/>
          <w:szCs w:val="24"/>
        </w:rPr>
        <w:t>1</w:t>
      </w:r>
      <w:r w:rsidRPr="00E517B1">
        <w:rPr>
          <w:sz w:val="24"/>
          <w:szCs w:val="24"/>
        </w:rPr>
        <w:t xml:space="preserve"> Правил.</w:t>
      </w:r>
    </w:p>
    <w:p w14:paraId="738F7137" w14:textId="77777777" w:rsidR="006D31BA" w:rsidRPr="00E517B1" w:rsidRDefault="006D31BA" w:rsidP="006D31BA">
      <w:pPr>
        <w:tabs>
          <w:tab w:val="left" w:pos="0"/>
          <w:tab w:val="left" w:pos="1021"/>
        </w:tabs>
        <w:spacing w:before="120"/>
        <w:ind w:firstLine="567"/>
        <w:jc w:val="both"/>
        <w:rPr>
          <w:sz w:val="24"/>
          <w:szCs w:val="24"/>
        </w:rPr>
      </w:pPr>
      <w:r>
        <w:rPr>
          <w:sz w:val="24"/>
          <w:szCs w:val="24"/>
        </w:rPr>
        <w:t xml:space="preserve">5. </w:t>
      </w:r>
      <w:r w:rsidRPr="00596048">
        <w:rPr>
          <w:sz w:val="24"/>
          <w:szCs w:val="24"/>
        </w:rPr>
        <w:t>Биржа вправе принять решение об исключении ценных бумаг из Сектора РИИ.</w:t>
      </w:r>
      <w:r>
        <w:rPr>
          <w:sz w:val="24"/>
          <w:szCs w:val="24"/>
        </w:rPr>
        <w:t xml:space="preserve"> Указанное р</w:t>
      </w:r>
      <w:r w:rsidRPr="00E517B1">
        <w:rPr>
          <w:sz w:val="24"/>
          <w:szCs w:val="24"/>
        </w:rPr>
        <w:t>ешение принимается Биржей на основании заключения, подготовленного Департаментом листинга, в следующих случаях:</w:t>
      </w:r>
    </w:p>
    <w:p w14:paraId="60F74F14" w14:textId="49C9E14B" w:rsidR="006D31BA" w:rsidRPr="00E517B1" w:rsidRDefault="006D31BA" w:rsidP="006D31BA">
      <w:pPr>
        <w:widowControl/>
        <w:numPr>
          <w:ilvl w:val="0"/>
          <w:numId w:val="48"/>
        </w:numPr>
        <w:tabs>
          <w:tab w:val="clear" w:pos="2007"/>
        </w:tabs>
        <w:overflowPunct/>
        <w:autoSpaceDE/>
        <w:autoSpaceDN/>
        <w:adjustRightInd/>
        <w:spacing w:before="60"/>
        <w:ind w:left="900"/>
        <w:jc w:val="both"/>
        <w:textAlignment w:val="auto"/>
        <w:rPr>
          <w:sz w:val="24"/>
          <w:szCs w:val="24"/>
        </w:rPr>
      </w:pPr>
      <w:r w:rsidRPr="00E517B1">
        <w:rPr>
          <w:sz w:val="24"/>
          <w:szCs w:val="24"/>
        </w:rPr>
        <w:t>получение заявления от эмитента (</w:t>
      </w:r>
      <w:r w:rsidR="00281D24" w:rsidRPr="004109A3">
        <w:rPr>
          <w:sz w:val="24"/>
          <w:szCs w:val="24"/>
        </w:rPr>
        <w:t>эмитент</w:t>
      </w:r>
      <w:r w:rsidR="009E7246">
        <w:rPr>
          <w:sz w:val="24"/>
          <w:szCs w:val="24"/>
        </w:rPr>
        <w:t>а</w:t>
      </w:r>
      <w:r w:rsidR="00281D24" w:rsidRPr="004109A3">
        <w:rPr>
          <w:sz w:val="24"/>
          <w:szCs w:val="24"/>
        </w:rPr>
        <w:t xml:space="preserve"> представляемых ценных бумаг, </w:t>
      </w:r>
      <w:r w:rsidRPr="004109A3">
        <w:rPr>
          <w:sz w:val="24"/>
          <w:szCs w:val="24"/>
        </w:rPr>
        <w:t>Управляющей компании</w:t>
      </w:r>
      <w:r w:rsidR="00281D24" w:rsidRPr="004109A3">
        <w:rPr>
          <w:sz w:val="24"/>
          <w:szCs w:val="24"/>
        </w:rPr>
        <w:t xml:space="preserve">, </w:t>
      </w:r>
      <w:r w:rsidR="00430F37" w:rsidRPr="004109A3">
        <w:rPr>
          <w:sz w:val="24"/>
          <w:szCs w:val="24"/>
        </w:rPr>
        <w:t>Управляющей компании</w:t>
      </w:r>
      <w:r w:rsidR="00430F37" w:rsidRPr="004109A3">
        <w:rPr>
          <w:sz w:val="24"/>
          <w:szCs w:val="24"/>
          <w:lang w:eastAsia="ru-RU"/>
        </w:rPr>
        <w:t xml:space="preserve"> иностранного инвестиционного фонда</w:t>
      </w:r>
      <w:r w:rsidR="00430F37" w:rsidRPr="004109A3">
        <w:rPr>
          <w:sz w:val="24"/>
          <w:szCs w:val="24"/>
        </w:rPr>
        <w:t xml:space="preserve">, </w:t>
      </w:r>
      <w:r w:rsidR="00281D24" w:rsidRPr="004109A3">
        <w:rPr>
          <w:sz w:val="24"/>
          <w:szCs w:val="24"/>
        </w:rPr>
        <w:t>Управляющего ипотечным покрытием</w:t>
      </w:r>
      <w:r w:rsidRPr="00E517B1">
        <w:rPr>
          <w:sz w:val="24"/>
          <w:szCs w:val="24"/>
        </w:rPr>
        <w:t>) или его Официального представителя;</w:t>
      </w:r>
    </w:p>
    <w:p w14:paraId="0AA1951A" w14:textId="150AC141" w:rsidR="006D31BA" w:rsidRPr="00E517B1" w:rsidRDefault="006D31BA" w:rsidP="006D31BA">
      <w:pPr>
        <w:widowControl/>
        <w:numPr>
          <w:ilvl w:val="0"/>
          <w:numId w:val="48"/>
        </w:numPr>
        <w:tabs>
          <w:tab w:val="clear" w:pos="2007"/>
        </w:tabs>
        <w:overflowPunct/>
        <w:autoSpaceDE/>
        <w:autoSpaceDN/>
        <w:adjustRightInd/>
        <w:spacing w:before="60"/>
        <w:ind w:left="900"/>
        <w:jc w:val="both"/>
        <w:textAlignment w:val="auto"/>
        <w:rPr>
          <w:sz w:val="24"/>
          <w:szCs w:val="24"/>
        </w:rPr>
      </w:pPr>
      <w:r w:rsidRPr="00E517B1">
        <w:rPr>
          <w:sz w:val="24"/>
          <w:szCs w:val="24"/>
        </w:rPr>
        <w:t>несоответствие ценной бумаги или ее эмитента (</w:t>
      </w:r>
      <w:r w:rsidR="00281D24" w:rsidRPr="004109A3">
        <w:rPr>
          <w:sz w:val="24"/>
          <w:szCs w:val="24"/>
        </w:rPr>
        <w:t xml:space="preserve">эмитента представляемых ценных бумаг, </w:t>
      </w:r>
      <w:r w:rsidRPr="00E517B1">
        <w:rPr>
          <w:sz w:val="24"/>
          <w:szCs w:val="24"/>
        </w:rPr>
        <w:t>Управляющей компании</w:t>
      </w:r>
      <w:r w:rsidR="00281D24" w:rsidRPr="004109A3">
        <w:rPr>
          <w:sz w:val="24"/>
          <w:szCs w:val="24"/>
        </w:rPr>
        <w:t xml:space="preserve">, </w:t>
      </w:r>
      <w:r w:rsidR="00430F37" w:rsidRPr="004109A3">
        <w:rPr>
          <w:sz w:val="24"/>
          <w:szCs w:val="24"/>
        </w:rPr>
        <w:t>Управляющей компании</w:t>
      </w:r>
      <w:r w:rsidR="00430F37" w:rsidRPr="004109A3">
        <w:rPr>
          <w:sz w:val="24"/>
          <w:szCs w:val="24"/>
          <w:lang w:eastAsia="ru-RU"/>
        </w:rPr>
        <w:t xml:space="preserve"> иностранного инвестиционного фонда</w:t>
      </w:r>
      <w:r w:rsidR="00430F37" w:rsidRPr="004109A3">
        <w:rPr>
          <w:sz w:val="24"/>
          <w:szCs w:val="24"/>
        </w:rPr>
        <w:t xml:space="preserve">, </w:t>
      </w:r>
      <w:r w:rsidR="00281D24" w:rsidRPr="004109A3">
        <w:rPr>
          <w:sz w:val="24"/>
          <w:szCs w:val="24"/>
        </w:rPr>
        <w:t>Управляющего ипотечным покрытием</w:t>
      </w:r>
      <w:r w:rsidRPr="00E517B1">
        <w:rPr>
          <w:sz w:val="24"/>
          <w:szCs w:val="24"/>
        </w:rPr>
        <w:t xml:space="preserve">) требованиям, установленным Правилами, предъявляемым для включения и поддержания ценных бумаг в Секторе РИИ, предусмотренных Приложением </w:t>
      </w:r>
      <w:r>
        <w:rPr>
          <w:sz w:val="24"/>
          <w:szCs w:val="24"/>
        </w:rPr>
        <w:t>3 (3.1, 3.2)</w:t>
      </w:r>
      <w:r w:rsidRPr="00E517B1">
        <w:rPr>
          <w:sz w:val="24"/>
          <w:szCs w:val="24"/>
        </w:rPr>
        <w:t xml:space="preserve"> Правил;</w:t>
      </w:r>
    </w:p>
    <w:p w14:paraId="73E1A9F5" w14:textId="7DDADA12" w:rsidR="006D31BA" w:rsidRPr="005C1CBD" w:rsidRDefault="006D31BA" w:rsidP="006D31BA">
      <w:pPr>
        <w:widowControl/>
        <w:numPr>
          <w:ilvl w:val="0"/>
          <w:numId w:val="48"/>
        </w:numPr>
        <w:tabs>
          <w:tab w:val="clear" w:pos="2007"/>
        </w:tabs>
        <w:overflowPunct/>
        <w:autoSpaceDE/>
        <w:autoSpaceDN/>
        <w:adjustRightInd/>
        <w:spacing w:before="60"/>
        <w:ind w:left="900"/>
        <w:jc w:val="both"/>
        <w:textAlignment w:val="auto"/>
        <w:rPr>
          <w:sz w:val="24"/>
          <w:szCs w:val="24"/>
        </w:rPr>
      </w:pPr>
      <w:r w:rsidRPr="00E517B1">
        <w:rPr>
          <w:sz w:val="24"/>
          <w:szCs w:val="24"/>
        </w:rPr>
        <w:t>не</w:t>
      </w:r>
      <w:r w:rsidR="00E00F4C">
        <w:rPr>
          <w:sz w:val="24"/>
          <w:szCs w:val="24"/>
        </w:rPr>
        <w:t xml:space="preserve"> </w:t>
      </w:r>
      <w:r w:rsidRPr="00E517B1">
        <w:rPr>
          <w:sz w:val="24"/>
          <w:szCs w:val="24"/>
        </w:rPr>
        <w:t>устранение эмитентом ценных бумаг (</w:t>
      </w:r>
      <w:r w:rsidR="00281D24" w:rsidRPr="004109A3">
        <w:rPr>
          <w:sz w:val="24"/>
          <w:szCs w:val="24"/>
        </w:rPr>
        <w:t xml:space="preserve">эмитентом представляемых ценных бумаг, </w:t>
      </w:r>
      <w:r w:rsidRPr="004109A3">
        <w:rPr>
          <w:sz w:val="24"/>
          <w:szCs w:val="24"/>
        </w:rPr>
        <w:t>Управляющей компанией</w:t>
      </w:r>
      <w:r w:rsidR="00281D24" w:rsidRPr="004109A3">
        <w:rPr>
          <w:sz w:val="24"/>
          <w:szCs w:val="24"/>
        </w:rPr>
        <w:t xml:space="preserve">, </w:t>
      </w:r>
      <w:r w:rsidR="00430F37" w:rsidRPr="004109A3">
        <w:rPr>
          <w:sz w:val="24"/>
          <w:szCs w:val="24"/>
        </w:rPr>
        <w:t>Управляющей компании</w:t>
      </w:r>
      <w:r w:rsidR="00430F37" w:rsidRPr="004109A3">
        <w:rPr>
          <w:sz w:val="24"/>
          <w:szCs w:val="24"/>
          <w:lang w:eastAsia="ru-RU"/>
        </w:rPr>
        <w:t xml:space="preserve"> иностранного инвестиционного фонда</w:t>
      </w:r>
      <w:r w:rsidR="00281D24" w:rsidRPr="004109A3">
        <w:rPr>
          <w:sz w:val="24"/>
          <w:szCs w:val="24"/>
        </w:rPr>
        <w:t>, Управляющим ипотечным покрытием</w:t>
      </w:r>
      <w:r w:rsidRPr="00E517B1">
        <w:rPr>
          <w:sz w:val="24"/>
          <w:szCs w:val="24"/>
        </w:rPr>
        <w:t xml:space="preserve">) выявленных Биржей нарушений требований, предусмотренных в Приложении </w:t>
      </w:r>
      <w:r>
        <w:rPr>
          <w:sz w:val="24"/>
          <w:szCs w:val="24"/>
        </w:rPr>
        <w:t>3 (3.1, 3.2)</w:t>
      </w:r>
      <w:r w:rsidRPr="00E517B1">
        <w:rPr>
          <w:sz w:val="24"/>
          <w:szCs w:val="24"/>
        </w:rPr>
        <w:t xml:space="preserve"> к Правилам, в течение </w:t>
      </w:r>
      <w:r>
        <w:rPr>
          <w:sz w:val="24"/>
          <w:szCs w:val="24"/>
        </w:rPr>
        <w:t xml:space="preserve">установленного Биржей </w:t>
      </w:r>
      <w:r w:rsidRPr="00E517B1">
        <w:rPr>
          <w:sz w:val="24"/>
          <w:szCs w:val="24"/>
        </w:rPr>
        <w:t>срока</w:t>
      </w:r>
      <w:r w:rsidRPr="005C1CBD">
        <w:rPr>
          <w:sz w:val="24"/>
          <w:szCs w:val="24"/>
        </w:rPr>
        <w:t>.</w:t>
      </w:r>
    </w:p>
    <w:p w14:paraId="33421FF4" w14:textId="77777777" w:rsidR="006D31BA" w:rsidRDefault="006D31BA" w:rsidP="006D31BA">
      <w:pPr>
        <w:tabs>
          <w:tab w:val="left" w:pos="1021"/>
        </w:tabs>
        <w:spacing w:before="120"/>
        <w:ind w:firstLine="567"/>
        <w:jc w:val="both"/>
        <w:rPr>
          <w:sz w:val="24"/>
          <w:szCs w:val="24"/>
        </w:rPr>
      </w:pPr>
      <w:r w:rsidRPr="00E517B1">
        <w:rPr>
          <w:sz w:val="24"/>
          <w:szCs w:val="24"/>
        </w:rPr>
        <w:t>Решение о</w:t>
      </w:r>
      <w:r>
        <w:rPr>
          <w:sz w:val="24"/>
          <w:szCs w:val="24"/>
        </w:rPr>
        <w:t>б</w:t>
      </w:r>
      <w:r w:rsidRPr="00E517B1">
        <w:rPr>
          <w:sz w:val="24"/>
          <w:szCs w:val="24"/>
        </w:rPr>
        <w:t xml:space="preserve"> </w:t>
      </w:r>
      <w:r>
        <w:rPr>
          <w:sz w:val="24"/>
          <w:szCs w:val="24"/>
        </w:rPr>
        <w:t>ис</w:t>
      </w:r>
      <w:r w:rsidRPr="00E517B1">
        <w:rPr>
          <w:sz w:val="24"/>
          <w:szCs w:val="24"/>
        </w:rPr>
        <w:t xml:space="preserve">ключении ценных бумаг </w:t>
      </w:r>
      <w:r>
        <w:rPr>
          <w:sz w:val="24"/>
          <w:szCs w:val="24"/>
        </w:rPr>
        <w:t>из</w:t>
      </w:r>
      <w:r w:rsidRPr="00E517B1">
        <w:rPr>
          <w:sz w:val="24"/>
          <w:szCs w:val="24"/>
        </w:rPr>
        <w:t xml:space="preserve"> Сектор</w:t>
      </w:r>
      <w:r>
        <w:rPr>
          <w:sz w:val="24"/>
          <w:szCs w:val="24"/>
        </w:rPr>
        <w:t>а</w:t>
      </w:r>
      <w:r w:rsidRPr="00E517B1">
        <w:rPr>
          <w:sz w:val="24"/>
          <w:szCs w:val="24"/>
        </w:rPr>
        <w:t xml:space="preserve"> РИИ принимается </w:t>
      </w:r>
      <w:r>
        <w:rPr>
          <w:sz w:val="24"/>
          <w:szCs w:val="24"/>
        </w:rPr>
        <w:t>Биржей</w:t>
      </w:r>
      <w:r w:rsidRPr="00E517B1">
        <w:rPr>
          <w:sz w:val="24"/>
          <w:szCs w:val="24"/>
        </w:rPr>
        <w:t xml:space="preserve"> </w:t>
      </w:r>
      <w:r w:rsidR="00F629B4">
        <w:rPr>
          <w:sz w:val="24"/>
          <w:szCs w:val="24"/>
        </w:rPr>
        <w:t xml:space="preserve">при принятии </w:t>
      </w:r>
      <w:r>
        <w:rPr>
          <w:sz w:val="24"/>
          <w:szCs w:val="24"/>
        </w:rPr>
        <w:t>решени</w:t>
      </w:r>
      <w:r w:rsidR="00F629B4">
        <w:rPr>
          <w:sz w:val="24"/>
          <w:szCs w:val="24"/>
        </w:rPr>
        <w:t>я</w:t>
      </w:r>
      <w:r>
        <w:rPr>
          <w:sz w:val="24"/>
          <w:szCs w:val="24"/>
        </w:rPr>
        <w:t xml:space="preserve"> о дате начала торгов ценной бумагой, исключенной из Сектора РИИ, и внесении с</w:t>
      </w:r>
      <w:r w:rsidRPr="00C45E60">
        <w:rPr>
          <w:sz w:val="24"/>
          <w:szCs w:val="24"/>
        </w:rPr>
        <w:t>оответствующи</w:t>
      </w:r>
      <w:r>
        <w:rPr>
          <w:sz w:val="24"/>
          <w:szCs w:val="24"/>
        </w:rPr>
        <w:t>х</w:t>
      </w:r>
      <w:r w:rsidRPr="00C45E60">
        <w:rPr>
          <w:sz w:val="24"/>
          <w:szCs w:val="24"/>
        </w:rPr>
        <w:t xml:space="preserve"> изменени</w:t>
      </w:r>
      <w:r>
        <w:rPr>
          <w:sz w:val="24"/>
          <w:szCs w:val="24"/>
        </w:rPr>
        <w:t xml:space="preserve">й </w:t>
      </w:r>
      <w:r w:rsidRPr="00C45E60">
        <w:rPr>
          <w:sz w:val="24"/>
          <w:szCs w:val="24"/>
        </w:rPr>
        <w:t>в Систему торгов ЗАО «ФБ ММВБ»</w:t>
      </w:r>
      <w:r>
        <w:rPr>
          <w:sz w:val="24"/>
          <w:szCs w:val="24"/>
        </w:rPr>
        <w:t>.</w:t>
      </w:r>
    </w:p>
    <w:p w14:paraId="0AD0A88A" w14:textId="77777777" w:rsidR="006D31BA" w:rsidRPr="00E517B1" w:rsidRDefault="006D31BA" w:rsidP="006D31BA">
      <w:pPr>
        <w:tabs>
          <w:tab w:val="left" w:pos="1021"/>
        </w:tabs>
        <w:spacing w:before="120"/>
        <w:ind w:firstLine="567"/>
        <w:jc w:val="both"/>
        <w:rPr>
          <w:sz w:val="24"/>
          <w:szCs w:val="24"/>
        </w:rPr>
      </w:pPr>
      <w:r w:rsidRPr="00E517B1">
        <w:rPr>
          <w:sz w:val="24"/>
          <w:szCs w:val="24"/>
        </w:rPr>
        <w:t xml:space="preserve">В течение </w:t>
      </w:r>
      <w:r>
        <w:rPr>
          <w:sz w:val="24"/>
          <w:szCs w:val="24"/>
        </w:rPr>
        <w:t>1</w:t>
      </w:r>
      <w:r w:rsidRPr="00E517B1">
        <w:rPr>
          <w:sz w:val="24"/>
          <w:szCs w:val="24"/>
        </w:rPr>
        <w:t xml:space="preserve"> рабоч</w:t>
      </w:r>
      <w:r>
        <w:rPr>
          <w:sz w:val="24"/>
          <w:szCs w:val="24"/>
        </w:rPr>
        <w:t>его</w:t>
      </w:r>
      <w:r w:rsidRPr="00E517B1">
        <w:rPr>
          <w:sz w:val="24"/>
          <w:szCs w:val="24"/>
        </w:rPr>
        <w:t xml:space="preserve"> дн</w:t>
      </w:r>
      <w:r>
        <w:rPr>
          <w:sz w:val="24"/>
          <w:szCs w:val="24"/>
        </w:rPr>
        <w:t>я</w:t>
      </w:r>
      <w:r w:rsidRPr="00E517B1">
        <w:rPr>
          <w:sz w:val="24"/>
          <w:szCs w:val="24"/>
        </w:rPr>
        <w:t xml:space="preserve"> </w:t>
      </w:r>
      <w:proofErr w:type="gramStart"/>
      <w:r w:rsidRPr="00E517B1">
        <w:rPr>
          <w:sz w:val="24"/>
          <w:szCs w:val="24"/>
        </w:rPr>
        <w:t>с даты принятия</w:t>
      </w:r>
      <w:proofErr w:type="gramEnd"/>
      <w:r w:rsidRPr="00E517B1">
        <w:rPr>
          <w:sz w:val="24"/>
          <w:szCs w:val="24"/>
        </w:rPr>
        <w:t xml:space="preserve"> Биржей решения о дате начала торгов </w:t>
      </w:r>
      <w:r>
        <w:rPr>
          <w:sz w:val="24"/>
          <w:szCs w:val="24"/>
        </w:rPr>
        <w:t xml:space="preserve">(прекращения торгов) </w:t>
      </w:r>
      <w:r w:rsidRPr="00E517B1">
        <w:rPr>
          <w:sz w:val="24"/>
          <w:szCs w:val="24"/>
        </w:rPr>
        <w:t>ценной бумагой, исключенной из Сектора РИИ, Биржа раскрывает соответствующее уведомление через представительство ЗАО «ФБ ММВБ» в сети Интернет</w:t>
      </w:r>
      <w:r>
        <w:rPr>
          <w:sz w:val="24"/>
          <w:szCs w:val="24"/>
        </w:rPr>
        <w:t xml:space="preserve">, а также </w:t>
      </w:r>
      <w:r w:rsidRPr="00E517B1">
        <w:rPr>
          <w:sz w:val="24"/>
          <w:szCs w:val="24"/>
        </w:rPr>
        <w:t>направляет Заявителю и эмитенту (если он не является Заявителем) письменное уведомление о принятом решении.</w:t>
      </w:r>
    </w:p>
    <w:p w14:paraId="01DE61E5" w14:textId="436A02A1" w:rsidR="006D31BA" w:rsidRPr="00E517B1" w:rsidRDefault="006D31BA" w:rsidP="006D31BA">
      <w:pPr>
        <w:tabs>
          <w:tab w:val="left" w:pos="1021"/>
        </w:tabs>
        <w:spacing w:before="120"/>
        <w:ind w:firstLine="567"/>
        <w:jc w:val="both"/>
        <w:rPr>
          <w:sz w:val="24"/>
          <w:szCs w:val="24"/>
        </w:rPr>
      </w:pPr>
      <w:r>
        <w:rPr>
          <w:sz w:val="24"/>
          <w:szCs w:val="24"/>
        </w:rPr>
        <w:t>6</w:t>
      </w:r>
      <w:r w:rsidRPr="00E517B1">
        <w:rPr>
          <w:sz w:val="24"/>
          <w:szCs w:val="24"/>
        </w:rPr>
        <w:t>. В случае принятия Биржей решений о</w:t>
      </w:r>
      <w:r>
        <w:rPr>
          <w:sz w:val="24"/>
          <w:szCs w:val="24"/>
        </w:rPr>
        <w:t>б изменении уровня листинга</w:t>
      </w:r>
      <w:r w:rsidRPr="00E517B1">
        <w:rPr>
          <w:sz w:val="24"/>
          <w:szCs w:val="24"/>
        </w:rPr>
        <w:t xml:space="preserve"> ценных бумаг, включенных в Сектор РИИ, в соответствии с процедурами, предусмотренными в статьях 17</w:t>
      </w:r>
      <w:r>
        <w:rPr>
          <w:sz w:val="24"/>
          <w:szCs w:val="24"/>
        </w:rPr>
        <w:t xml:space="preserve"> и</w:t>
      </w:r>
      <w:r w:rsidRPr="00E517B1">
        <w:rPr>
          <w:sz w:val="24"/>
          <w:szCs w:val="24"/>
        </w:rPr>
        <w:t xml:space="preserve"> 22 Правил, не требуется повторного установления соответствия эмитента этих ценных бумаг требованиям, предусмотренным Приложени</w:t>
      </w:r>
      <w:r>
        <w:rPr>
          <w:sz w:val="24"/>
          <w:szCs w:val="24"/>
        </w:rPr>
        <w:t>ем</w:t>
      </w:r>
      <w:r w:rsidRPr="00E517B1">
        <w:rPr>
          <w:sz w:val="24"/>
          <w:szCs w:val="24"/>
        </w:rPr>
        <w:t xml:space="preserve"> </w:t>
      </w:r>
      <w:r>
        <w:rPr>
          <w:sz w:val="24"/>
          <w:szCs w:val="24"/>
        </w:rPr>
        <w:t xml:space="preserve">3 </w:t>
      </w:r>
      <w:r w:rsidRPr="00E517B1">
        <w:rPr>
          <w:sz w:val="24"/>
          <w:szCs w:val="24"/>
        </w:rPr>
        <w:t>к Правилам.</w:t>
      </w:r>
    </w:p>
    <w:p w14:paraId="4B5E44AA" w14:textId="77777777" w:rsidR="006D6F68" w:rsidRPr="00E517B1" w:rsidRDefault="006D6F68" w:rsidP="006D6F68">
      <w:pPr>
        <w:pStyle w:val="2"/>
        <w:spacing w:before="240" w:after="120"/>
        <w:ind w:firstLine="567"/>
        <w:rPr>
          <w:szCs w:val="24"/>
        </w:rPr>
      </w:pPr>
      <w:bookmarkStart w:id="113" w:name="_Toc347068212"/>
      <w:bookmarkStart w:id="114" w:name="_Toc348545013"/>
      <w:r w:rsidRPr="00AD6CB5">
        <w:rPr>
          <w:szCs w:val="24"/>
        </w:rPr>
        <w:t xml:space="preserve">Статья </w:t>
      </w:r>
      <w:r w:rsidR="00161405" w:rsidRPr="00AD6CB5">
        <w:rPr>
          <w:szCs w:val="24"/>
        </w:rPr>
        <w:t>1</w:t>
      </w:r>
      <w:r w:rsidR="00161405">
        <w:rPr>
          <w:szCs w:val="24"/>
        </w:rPr>
        <w:t>5</w:t>
      </w:r>
      <w:r w:rsidRPr="00AD6CB5">
        <w:rPr>
          <w:szCs w:val="24"/>
        </w:rPr>
        <w:t xml:space="preserve">. Особенности включения ценных бумаг </w:t>
      </w:r>
      <w:r w:rsidRPr="0020793A">
        <w:t xml:space="preserve">в Сектор компаний </w:t>
      </w:r>
      <w:r w:rsidRPr="00AD6CB5">
        <w:rPr>
          <w:szCs w:val="24"/>
        </w:rPr>
        <w:t>повышенного инвестиционного риска.</w:t>
      </w:r>
      <w:bookmarkEnd w:id="113"/>
      <w:bookmarkEnd w:id="114"/>
    </w:p>
    <w:p w14:paraId="7A7D099E" w14:textId="77777777" w:rsidR="00734132" w:rsidRPr="00E517B1" w:rsidRDefault="00734132" w:rsidP="006D6F68">
      <w:pPr>
        <w:tabs>
          <w:tab w:val="left" w:pos="1021"/>
        </w:tabs>
        <w:spacing w:before="240"/>
        <w:ind w:firstLine="567"/>
        <w:jc w:val="both"/>
        <w:rPr>
          <w:sz w:val="24"/>
          <w:szCs w:val="24"/>
        </w:rPr>
      </w:pPr>
      <w:r w:rsidRPr="00E517B1">
        <w:rPr>
          <w:sz w:val="24"/>
          <w:szCs w:val="24"/>
        </w:rPr>
        <w:t xml:space="preserve">1. В Сектор компаний повышенного инвестиционного риска могут быть </w:t>
      </w:r>
      <w:proofErr w:type="gramStart"/>
      <w:r w:rsidRPr="00E517B1">
        <w:rPr>
          <w:sz w:val="24"/>
          <w:szCs w:val="24"/>
        </w:rPr>
        <w:t>включены</w:t>
      </w:r>
      <w:proofErr w:type="gramEnd"/>
      <w:r w:rsidRPr="00E517B1">
        <w:rPr>
          <w:sz w:val="24"/>
          <w:szCs w:val="24"/>
        </w:rPr>
        <w:t>:</w:t>
      </w:r>
    </w:p>
    <w:p w14:paraId="29E6FDC4" w14:textId="77777777" w:rsidR="0050348E" w:rsidRPr="0061394F" w:rsidRDefault="0050348E" w:rsidP="0050348E">
      <w:pPr>
        <w:tabs>
          <w:tab w:val="left" w:pos="1021"/>
        </w:tabs>
        <w:spacing w:before="120"/>
        <w:ind w:firstLine="567"/>
        <w:jc w:val="both"/>
        <w:rPr>
          <w:sz w:val="24"/>
          <w:szCs w:val="24"/>
        </w:rPr>
      </w:pPr>
      <w:r w:rsidRPr="0061394F">
        <w:rPr>
          <w:sz w:val="24"/>
          <w:szCs w:val="24"/>
        </w:rPr>
        <w:t>- акции корпоративных эмитентов, соответствующие требованиям, предусмотренным  подпунктом 1.1 пункта 1 статьи 4</w:t>
      </w:r>
      <w:r>
        <w:rPr>
          <w:sz w:val="24"/>
          <w:szCs w:val="24"/>
        </w:rPr>
        <w:t xml:space="preserve"> (за исключением акций, включенных (включаемых) в Сектор РИИ)</w:t>
      </w:r>
      <w:r w:rsidRPr="0061394F">
        <w:rPr>
          <w:sz w:val="24"/>
          <w:szCs w:val="24"/>
        </w:rPr>
        <w:t>;</w:t>
      </w:r>
    </w:p>
    <w:p w14:paraId="1DA21C5A" w14:textId="77777777" w:rsidR="0050348E" w:rsidRPr="0061394F" w:rsidRDefault="0050348E" w:rsidP="0050348E">
      <w:pPr>
        <w:tabs>
          <w:tab w:val="left" w:pos="1021"/>
        </w:tabs>
        <w:spacing w:before="120"/>
        <w:ind w:firstLine="567"/>
        <w:jc w:val="both"/>
        <w:rPr>
          <w:sz w:val="24"/>
          <w:szCs w:val="24"/>
        </w:rPr>
      </w:pPr>
      <w:r w:rsidRPr="0061394F">
        <w:rPr>
          <w:sz w:val="24"/>
          <w:szCs w:val="24"/>
        </w:rPr>
        <w:t>- инвестиционные паи паевых инвестиционных фондов, соответствующие требованиям, предусмотренным  подпунктом 1.2 пункта 1 статьи 4</w:t>
      </w:r>
      <w:r>
        <w:rPr>
          <w:sz w:val="24"/>
          <w:szCs w:val="24"/>
        </w:rPr>
        <w:t xml:space="preserve"> (за исключением инвестиционных паев, включенных (включаемых) в Сектор РИИ)</w:t>
      </w:r>
      <w:r w:rsidRPr="0061394F">
        <w:rPr>
          <w:sz w:val="24"/>
          <w:szCs w:val="24"/>
        </w:rPr>
        <w:t>.</w:t>
      </w:r>
    </w:p>
    <w:p w14:paraId="6F265B7F" w14:textId="62F55DD7" w:rsidR="00FD2E56" w:rsidRPr="00E517B1" w:rsidRDefault="000016CF" w:rsidP="00FD2E56">
      <w:pPr>
        <w:tabs>
          <w:tab w:val="left" w:pos="1021"/>
        </w:tabs>
        <w:spacing w:before="120"/>
        <w:ind w:firstLine="567"/>
        <w:jc w:val="both"/>
        <w:rPr>
          <w:sz w:val="24"/>
          <w:szCs w:val="24"/>
        </w:rPr>
      </w:pPr>
      <w:r>
        <w:rPr>
          <w:sz w:val="24"/>
          <w:szCs w:val="24"/>
        </w:rPr>
        <w:t xml:space="preserve">2. </w:t>
      </w:r>
      <w:r w:rsidR="00FD2E56" w:rsidRPr="00E517B1">
        <w:rPr>
          <w:sz w:val="24"/>
          <w:szCs w:val="24"/>
        </w:rPr>
        <w:t xml:space="preserve">Решение о включении ценных бумаг в Сектор компаний повышенного инвестиционного риска принимается </w:t>
      </w:r>
      <w:r w:rsidR="00FD2E56">
        <w:rPr>
          <w:sz w:val="24"/>
          <w:szCs w:val="24"/>
        </w:rPr>
        <w:t>Биржей</w:t>
      </w:r>
      <w:r w:rsidR="00FD2E56" w:rsidRPr="00E517B1">
        <w:rPr>
          <w:sz w:val="24"/>
          <w:szCs w:val="24"/>
        </w:rPr>
        <w:t xml:space="preserve"> </w:t>
      </w:r>
      <w:r w:rsidRPr="00E517B1">
        <w:rPr>
          <w:sz w:val="24"/>
          <w:szCs w:val="24"/>
        </w:rPr>
        <w:t xml:space="preserve">без получения соответствующего заявления от Заявителя </w:t>
      </w:r>
      <w:r w:rsidR="00FD2E56" w:rsidRPr="00E517B1">
        <w:rPr>
          <w:sz w:val="24"/>
          <w:szCs w:val="24"/>
        </w:rPr>
        <w:t>на основании рекомендаций Комитета по фондовому рынку и заключения, подготовленного Департаментом листинга</w:t>
      </w:r>
      <w:r w:rsidR="00FD2E56">
        <w:rPr>
          <w:sz w:val="24"/>
          <w:szCs w:val="24"/>
        </w:rPr>
        <w:t xml:space="preserve">, </w:t>
      </w:r>
      <w:r w:rsidR="00E3464B">
        <w:rPr>
          <w:sz w:val="24"/>
          <w:szCs w:val="24"/>
        </w:rPr>
        <w:t xml:space="preserve">при принятии </w:t>
      </w:r>
      <w:r w:rsidR="00FD2E56">
        <w:rPr>
          <w:sz w:val="24"/>
          <w:szCs w:val="24"/>
        </w:rPr>
        <w:t>решени</w:t>
      </w:r>
      <w:r w:rsidR="00E3464B">
        <w:rPr>
          <w:sz w:val="24"/>
          <w:szCs w:val="24"/>
        </w:rPr>
        <w:t>я</w:t>
      </w:r>
      <w:r w:rsidR="00FD2E56">
        <w:rPr>
          <w:sz w:val="24"/>
          <w:szCs w:val="24"/>
        </w:rPr>
        <w:t xml:space="preserve"> о дате начала торгов ценной бумагой</w:t>
      </w:r>
      <w:r w:rsidR="00FD2E56" w:rsidRPr="00E517B1">
        <w:rPr>
          <w:sz w:val="24"/>
          <w:szCs w:val="24"/>
        </w:rPr>
        <w:t>:</w:t>
      </w:r>
    </w:p>
    <w:p w14:paraId="2D90F6D2" w14:textId="77777777" w:rsidR="00FD2E56" w:rsidRPr="00E517B1" w:rsidRDefault="00FD2E56" w:rsidP="00FD2E56">
      <w:pPr>
        <w:tabs>
          <w:tab w:val="left" w:pos="1021"/>
        </w:tabs>
        <w:spacing w:before="120"/>
        <w:ind w:left="567"/>
        <w:jc w:val="both"/>
        <w:rPr>
          <w:sz w:val="24"/>
          <w:szCs w:val="24"/>
        </w:rPr>
      </w:pPr>
      <w:r w:rsidRPr="00C45E60">
        <w:rPr>
          <w:sz w:val="24"/>
          <w:szCs w:val="24"/>
        </w:rPr>
        <w:t>1)</w:t>
      </w:r>
      <w:r w:rsidRPr="00C45E60">
        <w:rPr>
          <w:sz w:val="24"/>
          <w:szCs w:val="24"/>
        </w:rPr>
        <w:tab/>
        <w:t xml:space="preserve">в отношении ценных бумаг, уже </w:t>
      </w:r>
      <w:r>
        <w:rPr>
          <w:sz w:val="24"/>
          <w:szCs w:val="24"/>
        </w:rPr>
        <w:t>включенных в Перечень внесписочных ценных бумаг</w:t>
      </w:r>
      <w:r w:rsidRPr="00C45E60">
        <w:rPr>
          <w:sz w:val="24"/>
          <w:szCs w:val="24"/>
        </w:rPr>
        <w:t xml:space="preserve">, - путем определения по таким ценным бумагам даты начала торгов в Секторе </w:t>
      </w:r>
      <w:r w:rsidRPr="00E517B1">
        <w:rPr>
          <w:sz w:val="24"/>
          <w:szCs w:val="24"/>
        </w:rPr>
        <w:t xml:space="preserve">компаний повышенного инвестиционного риска </w:t>
      </w:r>
      <w:r w:rsidRPr="00C45E60">
        <w:rPr>
          <w:sz w:val="24"/>
          <w:szCs w:val="24"/>
        </w:rPr>
        <w:t>и внесением соответствующих изменений в Систему торгов ЗАО «ФБ ММВБ»;</w:t>
      </w:r>
    </w:p>
    <w:p w14:paraId="2D59AE7B" w14:textId="77777777" w:rsidR="00FD2E56" w:rsidRPr="00E517B1" w:rsidRDefault="00FD2E56" w:rsidP="00FD2E56">
      <w:pPr>
        <w:tabs>
          <w:tab w:val="left" w:pos="1021"/>
        </w:tabs>
        <w:spacing w:before="120"/>
        <w:ind w:left="567"/>
        <w:jc w:val="both"/>
        <w:rPr>
          <w:sz w:val="24"/>
          <w:szCs w:val="24"/>
        </w:rPr>
      </w:pPr>
      <w:r w:rsidRPr="00E517B1">
        <w:rPr>
          <w:sz w:val="24"/>
          <w:szCs w:val="24"/>
        </w:rPr>
        <w:t>2)</w:t>
      </w:r>
      <w:r w:rsidRPr="00E517B1">
        <w:rPr>
          <w:sz w:val="24"/>
          <w:szCs w:val="24"/>
        </w:rPr>
        <w:tab/>
      </w:r>
      <w:r>
        <w:rPr>
          <w:sz w:val="24"/>
          <w:szCs w:val="24"/>
        </w:rPr>
        <w:t xml:space="preserve">в отношении ценных бумаг, включаемых в Перечень внесписочных ценных бумаг, - </w:t>
      </w:r>
      <w:r w:rsidRPr="00E517B1">
        <w:rPr>
          <w:sz w:val="24"/>
          <w:szCs w:val="24"/>
        </w:rPr>
        <w:t xml:space="preserve">одновременно с принятием Биржей решения о </w:t>
      </w:r>
      <w:r>
        <w:rPr>
          <w:sz w:val="24"/>
          <w:szCs w:val="24"/>
        </w:rPr>
        <w:t xml:space="preserve">дате начала торгов, определяемой </w:t>
      </w:r>
      <w:r w:rsidRPr="00E517B1">
        <w:rPr>
          <w:sz w:val="24"/>
          <w:szCs w:val="24"/>
        </w:rPr>
        <w:t xml:space="preserve">в соответствии с процедурой, предусмотренной статьей </w:t>
      </w:r>
      <w:r>
        <w:rPr>
          <w:sz w:val="24"/>
          <w:szCs w:val="24"/>
        </w:rPr>
        <w:t>7</w:t>
      </w:r>
      <w:r w:rsidRPr="00E517B1">
        <w:rPr>
          <w:sz w:val="24"/>
          <w:szCs w:val="24"/>
        </w:rPr>
        <w:t xml:space="preserve"> Правил.</w:t>
      </w:r>
    </w:p>
    <w:p w14:paraId="64877681" w14:textId="77777777" w:rsidR="00734132" w:rsidRPr="00E517B1" w:rsidRDefault="006D6F68" w:rsidP="00734132">
      <w:pPr>
        <w:tabs>
          <w:tab w:val="left" w:pos="1021"/>
        </w:tabs>
        <w:spacing w:before="120"/>
        <w:ind w:firstLine="567"/>
        <w:jc w:val="both"/>
        <w:rPr>
          <w:sz w:val="24"/>
          <w:szCs w:val="24"/>
        </w:rPr>
      </w:pPr>
      <w:r w:rsidRPr="00E517B1">
        <w:rPr>
          <w:sz w:val="24"/>
          <w:szCs w:val="24"/>
        </w:rPr>
        <w:t xml:space="preserve">В течение </w:t>
      </w:r>
      <w:r w:rsidR="008D6A97" w:rsidRPr="00E517B1">
        <w:rPr>
          <w:sz w:val="24"/>
          <w:szCs w:val="24"/>
        </w:rPr>
        <w:t xml:space="preserve">1 (одного) рабочего дня </w:t>
      </w:r>
      <w:proofErr w:type="gramStart"/>
      <w:r w:rsidRPr="00E517B1">
        <w:rPr>
          <w:sz w:val="24"/>
          <w:szCs w:val="24"/>
        </w:rPr>
        <w:t>с даты принятия</w:t>
      </w:r>
      <w:proofErr w:type="gramEnd"/>
      <w:r w:rsidRPr="00E517B1">
        <w:rPr>
          <w:sz w:val="24"/>
          <w:szCs w:val="24"/>
        </w:rPr>
        <w:t xml:space="preserve"> Бирж</w:t>
      </w:r>
      <w:r w:rsidR="00222241" w:rsidRPr="00E517B1">
        <w:rPr>
          <w:sz w:val="24"/>
          <w:szCs w:val="24"/>
        </w:rPr>
        <w:t>ей</w:t>
      </w:r>
      <w:r w:rsidRPr="00E517B1">
        <w:rPr>
          <w:sz w:val="24"/>
          <w:szCs w:val="24"/>
        </w:rPr>
        <w:t xml:space="preserve"> решения о дате начала торгов ценной бумагой, включенной в Сектор компаний с повышенным инвестиционным риском, </w:t>
      </w:r>
      <w:r w:rsidR="00734132" w:rsidRPr="00E517B1">
        <w:rPr>
          <w:sz w:val="24"/>
          <w:szCs w:val="24"/>
        </w:rPr>
        <w:t xml:space="preserve">Биржа раскрывает соответствующее уведомление через представительство ЗАО «ФБ ММВБ» в сети Интернет. </w:t>
      </w:r>
    </w:p>
    <w:p w14:paraId="3BDA1A31" w14:textId="77777777" w:rsidR="006D6F68" w:rsidRPr="00E517B1" w:rsidRDefault="006D6F68" w:rsidP="006D6F68">
      <w:pPr>
        <w:tabs>
          <w:tab w:val="left" w:pos="1021"/>
        </w:tabs>
        <w:spacing w:before="120"/>
        <w:ind w:firstLine="567"/>
        <w:jc w:val="both"/>
        <w:rPr>
          <w:sz w:val="24"/>
          <w:szCs w:val="24"/>
        </w:rPr>
      </w:pPr>
      <w:r w:rsidRPr="00E517B1">
        <w:rPr>
          <w:sz w:val="24"/>
          <w:szCs w:val="24"/>
        </w:rPr>
        <w:t xml:space="preserve">В случае включения </w:t>
      </w:r>
      <w:r w:rsidR="00734132" w:rsidRPr="00E517B1">
        <w:rPr>
          <w:sz w:val="24"/>
          <w:szCs w:val="24"/>
        </w:rPr>
        <w:t xml:space="preserve">ценных бумаг </w:t>
      </w:r>
      <w:r w:rsidRPr="00E517B1">
        <w:rPr>
          <w:sz w:val="24"/>
          <w:szCs w:val="24"/>
        </w:rPr>
        <w:t xml:space="preserve">в Сектор компаний с повышенным инвестиционным риском </w:t>
      </w:r>
      <w:r w:rsidR="00222241" w:rsidRPr="00E517B1">
        <w:rPr>
          <w:sz w:val="24"/>
          <w:szCs w:val="24"/>
        </w:rPr>
        <w:t>Биржа</w:t>
      </w:r>
      <w:r w:rsidRPr="00E517B1">
        <w:rPr>
          <w:sz w:val="24"/>
          <w:szCs w:val="24"/>
        </w:rPr>
        <w:t xml:space="preserve"> принимает решение об ограничении перечня допустимых режимов торгов в отношении </w:t>
      </w:r>
      <w:r w:rsidR="00161405">
        <w:rPr>
          <w:sz w:val="24"/>
          <w:szCs w:val="24"/>
        </w:rPr>
        <w:t>таких ценных бумаг</w:t>
      </w:r>
      <w:r w:rsidRPr="00E517B1">
        <w:rPr>
          <w:sz w:val="24"/>
          <w:szCs w:val="24"/>
        </w:rPr>
        <w:t xml:space="preserve"> в соответствии с Правилами торгов.</w:t>
      </w:r>
    </w:p>
    <w:p w14:paraId="392B8FC9" w14:textId="77777777" w:rsidR="006D6F68" w:rsidRPr="00E517B1" w:rsidRDefault="00734132" w:rsidP="00547FC1">
      <w:pPr>
        <w:tabs>
          <w:tab w:val="left" w:pos="0"/>
          <w:tab w:val="left" w:pos="1021"/>
        </w:tabs>
        <w:spacing w:before="120"/>
        <w:ind w:firstLine="567"/>
        <w:jc w:val="both"/>
        <w:rPr>
          <w:sz w:val="24"/>
          <w:szCs w:val="24"/>
        </w:rPr>
      </w:pPr>
      <w:r w:rsidRPr="00547FC1">
        <w:rPr>
          <w:sz w:val="24"/>
          <w:szCs w:val="24"/>
        </w:rPr>
        <w:t>3</w:t>
      </w:r>
      <w:r w:rsidR="006D6F68" w:rsidRPr="00BE7DF5">
        <w:rPr>
          <w:sz w:val="24"/>
          <w:szCs w:val="24"/>
        </w:rPr>
        <w:t>.</w:t>
      </w:r>
      <w:r w:rsidR="006D6F68" w:rsidRPr="00BE7DF5">
        <w:rPr>
          <w:sz w:val="24"/>
          <w:szCs w:val="24"/>
        </w:rPr>
        <w:tab/>
        <w:t>Бирж</w:t>
      </w:r>
      <w:r w:rsidRPr="00C43144">
        <w:rPr>
          <w:sz w:val="24"/>
          <w:szCs w:val="24"/>
        </w:rPr>
        <w:t>а</w:t>
      </w:r>
      <w:r w:rsidR="006D6F68" w:rsidRPr="00D64ACB">
        <w:rPr>
          <w:sz w:val="24"/>
          <w:szCs w:val="24"/>
        </w:rPr>
        <w:t xml:space="preserve"> вправе принять решение об </w:t>
      </w:r>
      <w:r w:rsidR="006D6F68" w:rsidRPr="00CA56AD">
        <w:rPr>
          <w:sz w:val="24"/>
          <w:szCs w:val="24"/>
        </w:rPr>
        <w:t>исключении ценных бумаг из Сектора ком</w:t>
      </w:r>
      <w:r w:rsidR="006D6F68" w:rsidRPr="00A77B82">
        <w:rPr>
          <w:sz w:val="24"/>
          <w:szCs w:val="24"/>
        </w:rPr>
        <w:t xml:space="preserve">паний с повышенным инвестиционным риском. Указанное решение принимается </w:t>
      </w:r>
      <w:r w:rsidR="006D6F68" w:rsidRPr="00E517B1">
        <w:rPr>
          <w:sz w:val="24"/>
          <w:szCs w:val="24"/>
        </w:rPr>
        <w:t>на основании заключения, подготовленного Департаментом листинга, в следующих случаях:</w:t>
      </w:r>
    </w:p>
    <w:p w14:paraId="5737DE85" w14:textId="77777777" w:rsidR="006D6F68" w:rsidRPr="00E517B1" w:rsidRDefault="006D6F68" w:rsidP="00E517B1">
      <w:pPr>
        <w:widowControl/>
        <w:numPr>
          <w:ilvl w:val="1"/>
          <w:numId w:val="26"/>
        </w:numPr>
        <w:tabs>
          <w:tab w:val="clear" w:pos="2007"/>
          <w:tab w:val="left" w:pos="993"/>
        </w:tabs>
        <w:overflowPunct/>
        <w:autoSpaceDE/>
        <w:autoSpaceDN/>
        <w:adjustRightInd/>
        <w:spacing w:before="60"/>
        <w:ind w:left="567" w:firstLine="0"/>
        <w:jc w:val="both"/>
        <w:textAlignment w:val="auto"/>
        <w:rPr>
          <w:sz w:val="24"/>
          <w:szCs w:val="24"/>
        </w:rPr>
      </w:pPr>
      <w:r w:rsidRPr="00E517B1">
        <w:rPr>
          <w:sz w:val="24"/>
          <w:szCs w:val="24"/>
        </w:rPr>
        <w:t xml:space="preserve">получение </w:t>
      </w:r>
      <w:r w:rsidR="00161405">
        <w:rPr>
          <w:sz w:val="24"/>
          <w:szCs w:val="24"/>
        </w:rPr>
        <w:t>З</w:t>
      </w:r>
      <w:r w:rsidR="00161405" w:rsidRPr="00E517B1">
        <w:rPr>
          <w:sz w:val="24"/>
          <w:szCs w:val="24"/>
        </w:rPr>
        <w:t xml:space="preserve">аявления </w:t>
      </w:r>
      <w:r w:rsidRPr="00E517B1">
        <w:rPr>
          <w:sz w:val="24"/>
          <w:szCs w:val="24"/>
        </w:rPr>
        <w:t>от эмитента или его Официального представителя об исключении ценных бумаг из Списка;</w:t>
      </w:r>
    </w:p>
    <w:p w14:paraId="15607F9E" w14:textId="7A1DE3DC" w:rsidR="006D6F68" w:rsidRPr="00E517B1" w:rsidRDefault="006D6F68" w:rsidP="00E517B1">
      <w:pPr>
        <w:widowControl/>
        <w:numPr>
          <w:ilvl w:val="1"/>
          <w:numId w:val="26"/>
        </w:numPr>
        <w:tabs>
          <w:tab w:val="clear" w:pos="2007"/>
          <w:tab w:val="left" w:pos="993"/>
        </w:tabs>
        <w:overflowPunct/>
        <w:autoSpaceDE/>
        <w:autoSpaceDN/>
        <w:adjustRightInd/>
        <w:spacing w:before="60"/>
        <w:ind w:left="567" w:firstLine="0"/>
        <w:jc w:val="both"/>
        <w:textAlignment w:val="auto"/>
        <w:rPr>
          <w:sz w:val="24"/>
          <w:szCs w:val="24"/>
        </w:rPr>
      </w:pPr>
      <w:r w:rsidRPr="00E517B1">
        <w:rPr>
          <w:sz w:val="24"/>
          <w:szCs w:val="24"/>
        </w:rPr>
        <w:t>получение Биржей рекомендаций Комитета по фондовому рынку об исключении ценной бумаги из Сектора компаний с повышенным инвестиционным риском.</w:t>
      </w:r>
    </w:p>
    <w:p w14:paraId="320C8812" w14:textId="77777777" w:rsidR="0085767D" w:rsidRDefault="00BE0B5A" w:rsidP="0085767D">
      <w:pPr>
        <w:tabs>
          <w:tab w:val="left" w:pos="1021"/>
        </w:tabs>
        <w:spacing w:before="120"/>
        <w:ind w:firstLine="567"/>
        <w:jc w:val="both"/>
        <w:rPr>
          <w:sz w:val="24"/>
          <w:szCs w:val="24"/>
        </w:rPr>
      </w:pPr>
      <w:r w:rsidRPr="00BE0B5A">
        <w:rPr>
          <w:sz w:val="24"/>
          <w:szCs w:val="24"/>
        </w:rPr>
        <w:t>И</w:t>
      </w:r>
      <w:r w:rsidR="0085767D" w:rsidRPr="00BE0B5A">
        <w:rPr>
          <w:sz w:val="24"/>
          <w:szCs w:val="24"/>
        </w:rPr>
        <w:t>сключени</w:t>
      </w:r>
      <w:r w:rsidRPr="00BE0B5A">
        <w:rPr>
          <w:sz w:val="24"/>
          <w:szCs w:val="24"/>
        </w:rPr>
        <w:t>е</w:t>
      </w:r>
      <w:r w:rsidR="0085767D" w:rsidRPr="00BE0B5A">
        <w:rPr>
          <w:sz w:val="24"/>
          <w:szCs w:val="24"/>
        </w:rPr>
        <w:t xml:space="preserve"> ценных бумаг из Сектора компаний с повышенным инвестиционным риском </w:t>
      </w:r>
      <w:r w:rsidRPr="00BE0B5A">
        <w:rPr>
          <w:sz w:val="24"/>
          <w:szCs w:val="24"/>
        </w:rPr>
        <w:t xml:space="preserve">осуществляется путем исключения таких ценных бумаг из Списка либо путем </w:t>
      </w:r>
      <w:r w:rsidR="001C4864">
        <w:rPr>
          <w:sz w:val="24"/>
          <w:szCs w:val="24"/>
        </w:rPr>
        <w:t>определения даты начала торгов такими ценными бумагами</w:t>
      </w:r>
      <w:r w:rsidR="00F629B4" w:rsidRPr="00BE0B5A">
        <w:rPr>
          <w:sz w:val="24"/>
          <w:szCs w:val="24"/>
        </w:rPr>
        <w:t xml:space="preserve"> без включения в</w:t>
      </w:r>
      <w:r w:rsidR="0085767D" w:rsidRPr="00BE0B5A">
        <w:rPr>
          <w:sz w:val="24"/>
          <w:szCs w:val="24"/>
        </w:rPr>
        <w:t xml:space="preserve"> Сектор компаний с повышенным инвестиционным риском.</w:t>
      </w:r>
    </w:p>
    <w:p w14:paraId="25CCF2CE" w14:textId="77777777" w:rsidR="00734132" w:rsidRPr="00E517B1" w:rsidRDefault="00ED1B6E" w:rsidP="00547FC1">
      <w:pPr>
        <w:tabs>
          <w:tab w:val="left" w:pos="1021"/>
        </w:tabs>
        <w:spacing w:before="120"/>
        <w:ind w:firstLine="567"/>
        <w:jc w:val="both"/>
        <w:rPr>
          <w:sz w:val="24"/>
          <w:szCs w:val="24"/>
        </w:rPr>
      </w:pPr>
      <w:r>
        <w:rPr>
          <w:sz w:val="24"/>
          <w:szCs w:val="24"/>
        </w:rPr>
        <w:t xml:space="preserve">4. </w:t>
      </w:r>
      <w:r w:rsidR="006D6F68" w:rsidRPr="00E517B1">
        <w:rPr>
          <w:sz w:val="24"/>
          <w:szCs w:val="24"/>
        </w:rPr>
        <w:t xml:space="preserve">В течение одного рабочего дня </w:t>
      </w:r>
      <w:proofErr w:type="gramStart"/>
      <w:r w:rsidR="006D6F68" w:rsidRPr="00E517B1">
        <w:rPr>
          <w:sz w:val="24"/>
          <w:szCs w:val="24"/>
        </w:rPr>
        <w:t>с даты принятия</w:t>
      </w:r>
      <w:proofErr w:type="gramEnd"/>
      <w:r w:rsidR="006D6F68" w:rsidRPr="00E517B1">
        <w:rPr>
          <w:sz w:val="24"/>
          <w:szCs w:val="24"/>
        </w:rPr>
        <w:t xml:space="preserve"> Бирж</w:t>
      </w:r>
      <w:r w:rsidR="00734132" w:rsidRPr="00E517B1">
        <w:rPr>
          <w:sz w:val="24"/>
          <w:szCs w:val="24"/>
        </w:rPr>
        <w:t>ей</w:t>
      </w:r>
      <w:r w:rsidR="006D6F68" w:rsidRPr="00E517B1">
        <w:rPr>
          <w:sz w:val="24"/>
          <w:szCs w:val="24"/>
        </w:rPr>
        <w:t xml:space="preserve"> решения </w:t>
      </w:r>
      <w:r w:rsidR="00734132" w:rsidRPr="00E517B1">
        <w:rPr>
          <w:sz w:val="24"/>
          <w:szCs w:val="24"/>
        </w:rPr>
        <w:t xml:space="preserve">о дате начала торгов ценной бумагой, исключенной из Сектора компаний с повышенным инвестиционным риском, Биржа раскрывает соответствующее уведомление через представительство ЗАО «ФБ ММВБ» в сети Интернет. </w:t>
      </w:r>
    </w:p>
    <w:p w14:paraId="428BA1A0" w14:textId="77777777" w:rsidR="006D6F68" w:rsidRPr="00E517B1" w:rsidRDefault="006D6F68" w:rsidP="0020793A">
      <w:pPr>
        <w:tabs>
          <w:tab w:val="left" w:pos="1021"/>
        </w:tabs>
        <w:spacing w:before="120"/>
        <w:ind w:firstLine="567"/>
        <w:jc w:val="both"/>
        <w:rPr>
          <w:sz w:val="24"/>
          <w:szCs w:val="24"/>
        </w:rPr>
      </w:pPr>
      <w:r w:rsidRPr="00E517B1">
        <w:rPr>
          <w:sz w:val="24"/>
          <w:szCs w:val="24"/>
        </w:rPr>
        <w:t xml:space="preserve">По </w:t>
      </w:r>
      <w:r w:rsidR="00734132" w:rsidRPr="00E517B1">
        <w:rPr>
          <w:sz w:val="24"/>
          <w:szCs w:val="24"/>
        </w:rPr>
        <w:t>ценным бумагам</w:t>
      </w:r>
      <w:r w:rsidRPr="00E517B1">
        <w:rPr>
          <w:sz w:val="24"/>
          <w:szCs w:val="24"/>
        </w:rPr>
        <w:t>, исключенным из Сектора компаний с повышенным инвестиционным риском, могут быть сняты ограничения на допустимые режимы торгов в порядке, предусмотренном Правилами торгов.</w:t>
      </w:r>
    </w:p>
    <w:p w14:paraId="01C45A56" w14:textId="77777777" w:rsidR="00A27104" w:rsidRPr="00E517B1" w:rsidRDefault="00A27104" w:rsidP="0071187D">
      <w:pPr>
        <w:tabs>
          <w:tab w:val="left" w:pos="1021"/>
        </w:tabs>
        <w:spacing w:before="120"/>
        <w:ind w:firstLine="567"/>
        <w:jc w:val="both"/>
        <w:rPr>
          <w:sz w:val="24"/>
          <w:szCs w:val="24"/>
        </w:rPr>
      </w:pPr>
      <w:bookmarkStart w:id="115" w:name="_Toc60220122"/>
    </w:p>
    <w:p w14:paraId="64CA353C" w14:textId="77777777" w:rsidR="0071187D" w:rsidRPr="00E517B1" w:rsidRDefault="0071187D" w:rsidP="0071187D">
      <w:pPr>
        <w:pStyle w:val="1"/>
        <w:jc w:val="center"/>
        <w:rPr>
          <w:szCs w:val="24"/>
        </w:rPr>
      </w:pPr>
      <w:bookmarkStart w:id="116" w:name="_Toc205778331"/>
      <w:bookmarkStart w:id="117" w:name="_Toc246913279"/>
      <w:bookmarkStart w:id="118" w:name="_Toc242173578"/>
      <w:bookmarkStart w:id="119" w:name="_Toc347068213"/>
      <w:bookmarkStart w:id="120" w:name="_Toc348545014"/>
      <w:bookmarkEnd w:id="115"/>
      <w:r w:rsidRPr="00E517B1">
        <w:rPr>
          <w:szCs w:val="24"/>
        </w:rPr>
        <w:t xml:space="preserve">РАЗДЕЛ </w:t>
      </w:r>
      <w:r w:rsidR="0026008D" w:rsidRPr="00E517B1">
        <w:rPr>
          <w:szCs w:val="24"/>
        </w:rPr>
        <w:t>3</w:t>
      </w:r>
      <w:r w:rsidRPr="00E517B1">
        <w:rPr>
          <w:szCs w:val="24"/>
        </w:rPr>
        <w:t xml:space="preserve">. </w:t>
      </w:r>
      <w:bookmarkEnd w:id="116"/>
      <w:bookmarkEnd w:id="117"/>
      <w:bookmarkEnd w:id="118"/>
      <w:r w:rsidR="005E629D">
        <w:rPr>
          <w:bCs/>
          <w:iCs/>
          <w:szCs w:val="24"/>
        </w:rPr>
        <w:t>ИЗМЕНЕНИ</w:t>
      </w:r>
      <w:r w:rsidR="00AA6CC8">
        <w:rPr>
          <w:bCs/>
          <w:iCs/>
          <w:szCs w:val="24"/>
        </w:rPr>
        <w:t>Е</w:t>
      </w:r>
      <w:r w:rsidR="005E629D">
        <w:rPr>
          <w:bCs/>
          <w:iCs/>
          <w:szCs w:val="24"/>
        </w:rPr>
        <w:t xml:space="preserve"> УРОВНЯ ЛИСТИНГА ЦЕНН</w:t>
      </w:r>
      <w:r w:rsidR="00AA6CC8">
        <w:rPr>
          <w:bCs/>
          <w:iCs/>
          <w:szCs w:val="24"/>
        </w:rPr>
        <w:t>ЫХ</w:t>
      </w:r>
      <w:r w:rsidR="005E629D">
        <w:rPr>
          <w:bCs/>
          <w:iCs/>
          <w:szCs w:val="24"/>
        </w:rPr>
        <w:t xml:space="preserve"> БУМАГ</w:t>
      </w:r>
      <w:r w:rsidR="00205992" w:rsidRPr="00E517B1">
        <w:rPr>
          <w:bCs/>
          <w:iCs/>
          <w:szCs w:val="24"/>
        </w:rPr>
        <w:t>.</w:t>
      </w:r>
      <w:bookmarkEnd w:id="119"/>
      <w:bookmarkEnd w:id="120"/>
    </w:p>
    <w:p w14:paraId="3C692E25" w14:textId="77777777" w:rsidR="00205992" w:rsidRPr="006F3E52" w:rsidRDefault="00205992" w:rsidP="00205992">
      <w:pPr>
        <w:pStyle w:val="2"/>
        <w:spacing w:before="240" w:after="120"/>
        <w:ind w:firstLine="567"/>
        <w:rPr>
          <w:szCs w:val="24"/>
        </w:rPr>
      </w:pPr>
      <w:bookmarkStart w:id="121" w:name="_Toc347068214"/>
      <w:bookmarkStart w:id="122" w:name="_Toc348545015"/>
      <w:bookmarkStart w:id="123" w:name="_Toc9078473"/>
      <w:bookmarkStart w:id="124" w:name="_Toc60220106"/>
      <w:bookmarkStart w:id="125" w:name="_Toc205778346"/>
      <w:bookmarkStart w:id="126" w:name="_Toc246913290"/>
      <w:r w:rsidRPr="006F3E52">
        <w:rPr>
          <w:szCs w:val="24"/>
        </w:rPr>
        <w:t>Статья 1</w:t>
      </w:r>
      <w:r w:rsidR="000943A0" w:rsidRPr="006F3E52">
        <w:rPr>
          <w:szCs w:val="24"/>
        </w:rPr>
        <w:t>6</w:t>
      </w:r>
      <w:r w:rsidRPr="006F3E52">
        <w:rPr>
          <w:szCs w:val="24"/>
        </w:rPr>
        <w:t xml:space="preserve">. Основания для </w:t>
      </w:r>
      <w:r w:rsidR="005E629D" w:rsidRPr="006F3E52">
        <w:rPr>
          <w:szCs w:val="24"/>
        </w:rPr>
        <w:t>изменения уровня листинга ценной бумаги</w:t>
      </w:r>
      <w:r w:rsidR="003A5B7A" w:rsidRPr="006F3E52">
        <w:rPr>
          <w:szCs w:val="24"/>
        </w:rPr>
        <w:t>.</w:t>
      </w:r>
      <w:bookmarkEnd w:id="121"/>
      <w:bookmarkEnd w:id="122"/>
    </w:p>
    <w:p w14:paraId="2A1C08C6" w14:textId="77777777" w:rsidR="008B32F8" w:rsidRDefault="0076112C" w:rsidP="0076112C">
      <w:pPr>
        <w:tabs>
          <w:tab w:val="left" w:pos="1021"/>
        </w:tabs>
        <w:spacing w:before="120"/>
        <w:ind w:firstLine="567"/>
        <w:jc w:val="both"/>
        <w:rPr>
          <w:sz w:val="24"/>
          <w:szCs w:val="24"/>
        </w:rPr>
      </w:pPr>
      <w:r>
        <w:rPr>
          <w:sz w:val="24"/>
          <w:szCs w:val="24"/>
        </w:rPr>
        <w:t>1</w:t>
      </w:r>
      <w:r w:rsidRPr="00E517B1">
        <w:rPr>
          <w:sz w:val="24"/>
          <w:szCs w:val="24"/>
        </w:rPr>
        <w:t xml:space="preserve">. Основанием для принятия </w:t>
      </w:r>
      <w:r w:rsidR="00EB5AE0">
        <w:rPr>
          <w:sz w:val="24"/>
          <w:szCs w:val="24"/>
        </w:rPr>
        <w:t xml:space="preserve">Биржей </w:t>
      </w:r>
      <w:r w:rsidRPr="00E517B1">
        <w:rPr>
          <w:sz w:val="24"/>
          <w:szCs w:val="24"/>
        </w:rPr>
        <w:t>к рассмотрению вопроса о</w:t>
      </w:r>
      <w:r w:rsidR="00EB5AE0">
        <w:rPr>
          <w:sz w:val="24"/>
          <w:szCs w:val="24"/>
        </w:rPr>
        <w:t>б изменении уровня листинга</w:t>
      </w:r>
      <w:r w:rsidRPr="00E517B1">
        <w:rPr>
          <w:sz w:val="24"/>
          <w:szCs w:val="24"/>
        </w:rPr>
        <w:t xml:space="preserve"> является</w:t>
      </w:r>
      <w:r w:rsidR="008B32F8">
        <w:rPr>
          <w:sz w:val="24"/>
          <w:szCs w:val="24"/>
        </w:rPr>
        <w:t>:</w:t>
      </w:r>
    </w:p>
    <w:p w14:paraId="10896AC6" w14:textId="77777777" w:rsidR="0076112C" w:rsidRDefault="008B32F8" w:rsidP="0076112C">
      <w:pPr>
        <w:tabs>
          <w:tab w:val="left" w:pos="1021"/>
        </w:tabs>
        <w:spacing w:before="120"/>
        <w:ind w:firstLine="567"/>
        <w:jc w:val="both"/>
        <w:rPr>
          <w:sz w:val="24"/>
          <w:szCs w:val="24"/>
        </w:rPr>
      </w:pPr>
      <w:proofErr w:type="gramStart"/>
      <w:r>
        <w:rPr>
          <w:sz w:val="24"/>
          <w:szCs w:val="24"/>
        </w:rPr>
        <w:t>-</w:t>
      </w:r>
      <w:r w:rsidR="0076112C" w:rsidRPr="00E517B1">
        <w:rPr>
          <w:sz w:val="24"/>
          <w:szCs w:val="24"/>
        </w:rPr>
        <w:t xml:space="preserve"> </w:t>
      </w:r>
      <w:r w:rsidR="00EB5AE0">
        <w:rPr>
          <w:sz w:val="24"/>
          <w:szCs w:val="24"/>
        </w:rPr>
        <w:t xml:space="preserve">соответствующее </w:t>
      </w:r>
      <w:r w:rsidR="0076112C" w:rsidRPr="00E517B1">
        <w:rPr>
          <w:sz w:val="24"/>
          <w:szCs w:val="24"/>
        </w:rPr>
        <w:t xml:space="preserve">письменное </w:t>
      </w:r>
      <w:r w:rsidR="0076112C" w:rsidRPr="00E517B1">
        <w:rPr>
          <w:i/>
          <w:sz w:val="24"/>
          <w:szCs w:val="24"/>
        </w:rPr>
        <w:t>Заявление</w:t>
      </w:r>
      <w:r w:rsidR="0076112C">
        <w:rPr>
          <w:sz w:val="24"/>
          <w:szCs w:val="24"/>
        </w:rPr>
        <w:t xml:space="preserve"> с указанием раздел</w:t>
      </w:r>
      <w:r w:rsidR="00EB5AE0">
        <w:rPr>
          <w:sz w:val="24"/>
          <w:szCs w:val="24"/>
        </w:rPr>
        <w:t>ов</w:t>
      </w:r>
      <w:r w:rsidR="0076112C">
        <w:rPr>
          <w:sz w:val="24"/>
          <w:szCs w:val="24"/>
        </w:rPr>
        <w:t xml:space="preserve"> Списка</w:t>
      </w:r>
      <w:r w:rsidR="001A651D">
        <w:rPr>
          <w:sz w:val="24"/>
          <w:szCs w:val="24"/>
        </w:rPr>
        <w:t xml:space="preserve"> до и после изменения</w:t>
      </w:r>
      <w:r w:rsidR="0076112C" w:rsidRPr="00E517B1">
        <w:rPr>
          <w:sz w:val="24"/>
          <w:szCs w:val="24"/>
        </w:rPr>
        <w:t xml:space="preserve">, которое должно быть представлено на Биржу Заявителем </w:t>
      </w:r>
      <w:r w:rsidR="001A651D">
        <w:rPr>
          <w:sz w:val="24"/>
          <w:szCs w:val="24"/>
        </w:rPr>
        <w:t xml:space="preserve">вместе с комплектом </w:t>
      </w:r>
      <w:r w:rsidR="001A651D" w:rsidRPr="00E517B1">
        <w:rPr>
          <w:sz w:val="24"/>
          <w:szCs w:val="24"/>
        </w:rPr>
        <w:t>документ</w:t>
      </w:r>
      <w:r w:rsidR="001A651D">
        <w:rPr>
          <w:sz w:val="24"/>
          <w:szCs w:val="24"/>
        </w:rPr>
        <w:t>ов</w:t>
      </w:r>
      <w:r w:rsidR="001A651D" w:rsidRPr="00E517B1">
        <w:rPr>
          <w:sz w:val="24"/>
          <w:szCs w:val="24"/>
        </w:rPr>
        <w:t xml:space="preserve">, перечень которых предусмотрен в Приложении </w:t>
      </w:r>
      <w:r w:rsidR="001A651D">
        <w:rPr>
          <w:sz w:val="24"/>
          <w:szCs w:val="24"/>
        </w:rPr>
        <w:t>1</w:t>
      </w:r>
      <w:r w:rsidR="001A651D" w:rsidRPr="00E517B1">
        <w:rPr>
          <w:sz w:val="24"/>
        </w:rPr>
        <w:t xml:space="preserve"> и </w:t>
      </w:r>
      <w:r w:rsidR="001A651D">
        <w:rPr>
          <w:sz w:val="24"/>
        </w:rPr>
        <w:t>3 (3.2)</w:t>
      </w:r>
      <w:r w:rsidR="001A651D" w:rsidRPr="00E517B1">
        <w:rPr>
          <w:sz w:val="24"/>
        </w:rPr>
        <w:t xml:space="preserve"> </w:t>
      </w:r>
      <w:r w:rsidR="001A651D" w:rsidRPr="00E517B1">
        <w:rPr>
          <w:sz w:val="24"/>
          <w:szCs w:val="24"/>
        </w:rPr>
        <w:t xml:space="preserve">к Правилам (в зависимости от </w:t>
      </w:r>
      <w:r w:rsidR="001A651D">
        <w:rPr>
          <w:sz w:val="24"/>
          <w:szCs w:val="24"/>
        </w:rPr>
        <w:t xml:space="preserve">типа эмитента и </w:t>
      </w:r>
      <w:r w:rsidR="001A651D" w:rsidRPr="00E517B1">
        <w:rPr>
          <w:sz w:val="24"/>
          <w:szCs w:val="24"/>
        </w:rPr>
        <w:t>вида ценной бумаги, в отношении которой подано заявление)</w:t>
      </w:r>
      <w:r>
        <w:rPr>
          <w:sz w:val="24"/>
          <w:szCs w:val="24"/>
        </w:rPr>
        <w:t>;</w:t>
      </w:r>
      <w:proofErr w:type="gramEnd"/>
    </w:p>
    <w:p w14:paraId="02D1F56A" w14:textId="77777777" w:rsidR="008B32F8" w:rsidRPr="00E517B1" w:rsidRDefault="008B32F8" w:rsidP="0076112C">
      <w:pPr>
        <w:tabs>
          <w:tab w:val="left" w:pos="1021"/>
        </w:tabs>
        <w:spacing w:before="120"/>
        <w:ind w:firstLine="567"/>
        <w:jc w:val="both"/>
        <w:rPr>
          <w:sz w:val="24"/>
          <w:szCs w:val="24"/>
        </w:rPr>
      </w:pPr>
      <w:r>
        <w:rPr>
          <w:sz w:val="24"/>
          <w:szCs w:val="24"/>
        </w:rPr>
        <w:t xml:space="preserve">- Заключение Департамента листинга, содержащее обоснование </w:t>
      </w:r>
      <w:r w:rsidR="0030744B">
        <w:rPr>
          <w:sz w:val="24"/>
          <w:szCs w:val="24"/>
        </w:rPr>
        <w:t xml:space="preserve">целесообразности </w:t>
      </w:r>
      <w:r w:rsidR="002129E2">
        <w:rPr>
          <w:sz w:val="24"/>
          <w:szCs w:val="24"/>
        </w:rPr>
        <w:t>изменения уровня листинга, подготовленное в соответствии с требованиями статей 10, 17, 22 Правил.</w:t>
      </w:r>
    </w:p>
    <w:p w14:paraId="4BC0A1EC" w14:textId="77777777" w:rsidR="008B32F8" w:rsidRPr="00E517B1" w:rsidRDefault="008B32F8" w:rsidP="0025018E">
      <w:pPr>
        <w:tabs>
          <w:tab w:val="left" w:pos="1021"/>
        </w:tabs>
        <w:spacing w:before="120"/>
        <w:ind w:firstLine="567"/>
        <w:jc w:val="both"/>
        <w:rPr>
          <w:sz w:val="24"/>
          <w:szCs w:val="24"/>
        </w:rPr>
      </w:pPr>
      <w:r w:rsidRPr="008B32F8">
        <w:rPr>
          <w:sz w:val="24"/>
          <w:szCs w:val="24"/>
        </w:rPr>
        <w:t>2. Решение об изменении уровня листинга принимается Биржей при условии</w:t>
      </w:r>
      <w:r w:rsidRPr="00E517B1">
        <w:rPr>
          <w:sz w:val="24"/>
          <w:szCs w:val="24"/>
        </w:rPr>
        <w:t xml:space="preserve">, что эмитент и выпущенные им ценные бумаги соответствуют требованиям, предъявляемым при </w:t>
      </w:r>
      <w:r>
        <w:rPr>
          <w:sz w:val="24"/>
          <w:szCs w:val="24"/>
        </w:rPr>
        <w:t>включении в соответствующий раздел Списка</w:t>
      </w:r>
      <w:r w:rsidR="0025018E">
        <w:rPr>
          <w:sz w:val="24"/>
          <w:szCs w:val="24"/>
        </w:rPr>
        <w:t xml:space="preserve">, а также </w:t>
      </w:r>
      <w:r w:rsidR="0025018E" w:rsidRPr="0025018E">
        <w:rPr>
          <w:sz w:val="24"/>
          <w:szCs w:val="24"/>
        </w:rPr>
        <w:t>при условии исполнения эмитентом финансовых обязательств перед Биржей по договорам, заключенным ранее в соответствии с Правилами.</w:t>
      </w:r>
    </w:p>
    <w:p w14:paraId="3810C057" w14:textId="77777777" w:rsidR="00205992" w:rsidRPr="00E517B1" w:rsidRDefault="00205992" w:rsidP="00205992">
      <w:pPr>
        <w:pStyle w:val="2"/>
        <w:spacing w:before="240" w:after="120"/>
        <w:ind w:firstLine="567"/>
        <w:rPr>
          <w:szCs w:val="24"/>
        </w:rPr>
      </w:pPr>
      <w:bookmarkStart w:id="127" w:name="_Toc7182652"/>
      <w:bookmarkStart w:id="128" w:name="_Toc9078475"/>
      <w:bookmarkStart w:id="129" w:name="_Toc60220108"/>
      <w:bookmarkStart w:id="130" w:name="_Toc205778356"/>
      <w:bookmarkStart w:id="131" w:name="_Toc246913301"/>
      <w:bookmarkStart w:id="132" w:name="_Toc347068215"/>
      <w:bookmarkStart w:id="133" w:name="_Toc348545016"/>
      <w:r w:rsidRPr="00E517B1">
        <w:rPr>
          <w:szCs w:val="24"/>
        </w:rPr>
        <w:t xml:space="preserve">Статья </w:t>
      </w:r>
      <w:r w:rsidR="000943A0">
        <w:rPr>
          <w:szCs w:val="24"/>
        </w:rPr>
        <w:t>17</w:t>
      </w:r>
      <w:r w:rsidRPr="00E517B1">
        <w:rPr>
          <w:szCs w:val="24"/>
        </w:rPr>
        <w:t xml:space="preserve">. </w:t>
      </w:r>
      <w:r w:rsidR="00495E4B">
        <w:rPr>
          <w:szCs w:val="24"/>
        </w:rPr>
        <w:t>Процедура и</w:t>
      </w:r>
      <w:r w:rsidR="00DD1F8C">
        <w:rPr>
          <w:szCs w:val="24"/>
        </w:rPr>
        <w:t>зменени</w:t>
      </w:r>
      <w:r w:rsidR="00495E4B">
        <w:rPr>
          <w:szCs w:val="24"/>
        </w:rPr>
        <w:t>я</w:t>
      </w:r>
      <w:r w:rsidR="00DD1F8C">
        <w:rPr>
          <w:szCs w:val="24"/>
        </w:rPr>
        <w:t xml:space="preserve"> уровня листинга ценной бумаги.</w:t>
      </w:r>
      <w:bookmarkEnd w:id="127"/>
      <w:bookmarkEnd w:id="128"/>
      <w:bookmarkEnd w:id="129"/>
      <w:bookmarkEnd w:id="130"/>
      <w:bookmarkEnd w:id="131"/>
      <w:bookmarkEnd w:id="132"/>
      <w:bookmarkEnd w:id="133"/>
    </w:p>
    <w:p w14:paraId="75AF9FC5" w14:textId="77777777" w:rsidR="00AF4EFB" w:rsidRDefault="008843F3" w:rsidP="008843F3">
      <w:pPr>
        <w:tabs>
          <w:tab w:val="left" w:pos="0"/>
          <w:tab w:val="left" w:pos="1021"/>
        </w:tabs>
        <w:spacing w:before="120"/>
        <w:ind w:firstLine="567"/>
        <w:jc w:val="both"/>
        <w:rPr>
          <w:sz w:val="24"/>
          <w:szCs w:val="24"/>
        </w:rPr>
      </w:pPr>
      <w:r>
        <w:rPr>
          <w:sz w:val="24"/>
          <w:szCs w:val="24"/>
        </w:rPr>
        <w:t>1. Решение о</w:t>
      </w:r>
      <w:r w:rsidR="00DD1F8C">
        <w:rPr>
          <w:sz w:val="24"/>
          <w:szCs w:val="24"/>
        </w:rPr>
        <w:t xml:space="preserve">б изменении уровня листинга ценной бумаги принимается </w:t>
      </w:r>
      <w:r w:rsidR="00495E4B">
        <w:rPr>
          <w:sz w:val="24"/>
          <w:szCs w:val="24"/>
        </w:rPr>
        <w:t xml:space="preserve">Биржей </w:t>
      </w:r>
      <w:r w:rsidR="00DD1F8C">
        <w:rPr>
          <w:sz w:val="24"/>
          <w:szCs w:val="24"/>
        </w:rPr>
        <w:t>на основании заключения Департамента листинга</w:t>
      </w:r>
      <w:r w:rsidR="00495E4B">
        <w:rPr>
          <w:sz w:val="24"/>
          <w:szCs w:val="24"/>
        </w:rPr>
        <w:t xml:space="preserve"> </w:t>
      </w:r>
      <w:r w:rsidR="00AF4EFB">
        <w:rPr>
          <w:sz w:val="24"/>
          <w:szCs w:val="24"/>
        </w:rPr>
        <w:t xml:space="preserve">одновременно с решением об утверждении изменений в Список, в соответствии с которыми такая ценная бумага </w:t>
      </w:r>
      <w:r>
        <w:rPr>
          <w:sz w:val="24"/>
          <w:szCs w:val="24"/>
        </w:rPr>
        <w:t>исключ</w:t>
      </w:r>
      <w:r w:rsidR="00DD1F8C">
        <w:rPr>
          <w:sz w:val="24"/>
          <w:szCs w:val="24"/>
        </w:rPr>
        <w:t>ается</w:t>
      </w:r>
      <w:r>
        <w:rPr>
          <w:sz w:val="24"/>
          <w:szCs w:val="24"/>
        </w:rPr>
        <w:t xml:space="preserve"> из одного раздела Списка и включ</w:t>
      </w:r>
      <w:r w:rsidR="00DD1F8C">
        <w:rPr>
          <w:sz w:val="24"/>
          <w:szCs w:val="24"/>
        </w:rPr>
        <w:t xml:space="preserve">ается </w:t>
      </w:r>
      <w:r>
        <w:rPr>
          <w:sz w:val="24"/>
          <w:szCs w:val="24"/>
        </w:rPr>
        <w:t>в другой раздел Списка (в том числе в Котировальный список)</w:t>
      </w:r>
      <w:r w:rsidR="00DD1F8C">
        <w:rPr>
          <w:sz w:val="24"/>
          <w:szCs w:val="24"/>
        </w:rPr>
        <w:t>.</w:t>
      </w:r>
    </w:p>
    <w:p w14:paraId="6D91446C" w14:textId="77421ED9" w:rsidR="00623730" w:rsidRDefault="00623730" w:rsidP="008843F3">
      <w:pPr>
        <w:tabs>
          <w:tab w:val="left" w:pos="0"/>
          <w:tab w:val="left" w:pos="1021"/>
        </w:tabs>
        <w:spacing w:before="120"/>
        <w:ind w:firstLine="567"/>
        <w:jc w:val="both"/>
        <w:rPr>
          <w:sz w:val="24"/>
          <w:szCs w:val="24"/>
        </w:rPr>
      </w:pPr>
      <w:proofErr w:type="gramStart"/>
      <w:r>
        <w:rPr>
          <w:sz w:val="24"/>
          <w:szCs w:val="24"/>
        </w:rPr>
        <w:t xml:space="preserve">Решение об изменении уровня листинга ценной бумаги принимается Биржей </w:t>
      </w:r>
      <w:r w:rsidRPr="00E517B1">
        <w:rPr>
          <w:sz w:val="24"/>
          <w:szCs w:val="24"/>
        </w:rPr>
        <w:t xml:space="preserve">при условии соответствия </w:t>
      </w:r>
      <w:r>
        <w:rPr>
          <w:sz w:val="24"/>
          <w:szCs w:val="24"/>
        </w:rPr>
        <w:t xml:space="preserve">такой </w:t>
      </w:r>
      <w:r w:rsidRPr="00E517B1">
        <w:rPr>
          <w:sz w:val="24"/>
          <w:szCs w:val="24"/>
        </w:rPr>
        <w:t>ценной бумаги (паевого инвестиционного фонда, ипотечного покрытия) и ее эмитента (</w:t>
      </w:r>
      <w:r w:rsidR="00281D24" w:rsidRPr="004109A3">
        <w:rPr>
          <w:sz w:val="24"/>
          <w:szCs w:val="24"/>
        </w:rPr>
        <w:t xml:space="preserve">эмитента представляемых ценных бумаг, </w:t>
      </w:r>
      <w:r w:rsidRPr="00E517B1">
        <w:rPr>
          <w:sz w:val="24"/>
          <w:szCs w:val="24"/>
        </w:rPr>
        <w:t>Управляющей компании</w:t>
      </w:r>
      <w:r w:rsidRPr="004109A3">
        <w:rPr>
          <w:sz w:val="24"/>
          <w:szCs w:val="24"/>
        </w:rPr>
        <w:t xml:space="preserve">, </w:t>
      </w:r>
      <w:r w:rsidR="00430F37" w:rsidRPr="004109A3">
        <w:rPr>
          <w:sz w:val="24"/>
          <w:szCs w:val="24"/>
        </w:rPr>
        <w:t>Управляющей компании</w:t>
      </w:r>
      <w:r w:rsidR="00430F37" w:rsidRPr="004109A3">
        <w:rPr>
          <w:sz w:val="24"/>
          <w:szCs w:val="24"/>
          <w:lang w:eastAsia="ru-RU"/>
        </w:rPr>
        <w:t xml:space="preserve"> иностранного инвестиционного фонда</w:t>
      </w:r>
      <w:r w:rsidRPr="00E517B1">
        <w:rPr>
          <w:sz w:val="24"/>
          <w:szCs w:val="24"/>
        </w:rPr>
        <w:t xml:space="preserve">, Управляющего ипотечным покрытием) требованиям, предъявляемым при включении ценных бумаг в </w:t>
      </w:r>
      <w:r w:rsidR="00C62DA4">
        <w:rPr>
          <w:sz w:val="24"/>
          <w:szCs w:val="24"/>
        </w:rPr>
        <w:t xml:space="preserve">соответствующий </w:t>
      </w:r>
      <w:r>
        <w:rPr>
          <w:sz w:val="24"/>
          <w:szCs w:val="24"/>
        </w:rPr>
        <w:t>раздел Списка</w:t>
      </w:r>
      <w:r w:rsidRPr="00E517B1">
        <w:rPr>
          <w:sz w:val="24"/>
          <w:szCs w:val="24"/>
        </w:rPr>
        <w:t>, в который переводятся указанные ценные бумаги</w:t>
      </w:r>
      <w:r w:rsidR="00456399">
        <w:rPr>
          <w:sz w:val="24"/>
          <w:szCs w:val="24"/>
        </w:rPr>
        <w:t>.</w:t>
      </w:r>
      <w:proofErr w:type="gramEnd"/>
    </w:p>
    <w:p w14:paraId="78FAC6D0" w14:textId="77777777" w:rsidR="00CA0668" w:rsidRPr="005C1CBD" w:rsidRDefault="00623730" w:rsidP="00623730">
      <w:pPr>
        <w:tabs>
          <w:tab w:val="left" w:pos="0"/>
          <w:tab w:val="left" w:pos="1021"/>
        </w:tabs>
        <w:spacing w:before="120"/>
        <w:ind w:firstLine="567"/>
        <w:jc w:val="both"/>
        <w:rPr>
          <w:sz w:val="24"/>
          <w:szCs w:val="24"/>
        </w:rPr>
      </w:pPr>
      <w:r w:rsidRPr="00E517B1">
        <w:rPr>
          <w:sz w:val="24"/>
          <w:szCs w:val="24"/>
        </w:rPr>
        <w:t>2.</w:t>
      </w:r>
      <w:r w:rsidRPr="00E517B1">
        <w:rPr>
          <w:sz w:val="24"/>
          <w:szCs w:val="24"/>
        </w:rPr>
        <w:tab/>
      </w:r>
      <w:r>
        <w:rPr>
          <w:sz w:val="24"/>
          <w:szCs w:val="24"/>
        </w:rPr>
        <w:t xml:space="preserve">Решение об изменении уровня листинга </w:t>
      </w:r>
      <w:r w:rsidRPr="00E517B1">
        <w:rPr>
          <w:sz w:val="24"/>
          <w:szCs w:val="24"/>
        </w:rPr>
        <w:t xml:space="preserve">ценной бумаги </w:t>
      </w:r>
      <w:r w:rsidR="00CA0668" w:rsidRPr="005C1CBD">
        <w:rPr>
          <w:sz w:val="24"/>
          <w:szCs w:val="24"/>
        </w:rPr>
        <w:t>принимается Биржей путем:</w:t>
      </w:r>
    </w:p>
    <w:p w14:paraId="47AA02D6" w14:textId="4E665AE4" w:rsidR="00CA0668" w:rsidRPr="004D23BE" w:rsidRDefault="00CA0668" w:rsidP="00CA0668">
      <w:pPr>
        <w:tabs>
          <w:tab w:val="left" w:pos="1021"/>
        </w:tabs>
        <w:spacing w:before="120"/>
        <w:ind w:left="540" w:firstLine="540"/>
        <w:jc w:val="both"/>
        <w:rPr>
          <w:sz w:val="24"/>
          <w:szCs w:val="24"/>
        </w:rPr>
      </w:pPr>
      <w:r w:rsidRPr="00690127">
        <w:rPr>
          <w:sz w:val="24"/>
          <w:szCs w:val="24"/>
        </w:rPr>
        <w:t>1)</w:t>
      </w:r>
      <w:r w:rsidRPr="00690127">
        <w:rPr>
          <w:sz w:val="24"/>
          <w:szCs w:val="24"/>
        </w:rPr>
        <w:tab/>
        <w:t xml:space="preserve">перевода ценной бумаги из Перечня внесписочных ценных бумаг </w:t>
      </w:r>
      <w:r w:rsidR="004A3CB2" w:rsidRPr="00D22F1E">
        <w:rPr>
          <w:sz w:val="24"/>
          <w:szCs w:val="24"/>
        </w:rPr>
        <w:t>(раздела Списка «Ценные бумаги, допущенные к размещению»)</w:t>
      </w:r>
      <w:r w:rsidR="00E00F4C">
        <w:rPr>
          <w:sz w:val="24"/>
          <w:szCs w:val="24"/>
        </w:rPr>
        <w:t xml:space="preserve"> </w:t>
      </w:r>
      <w:r w:rsidRPr="005C1CBD">
        <w:rPr>
          <w:sz w:val="24"/>
          <w:szCs w:val="24"/>
        </w:rPr>
        <w:t xml:space="preserve">в Котировальный список </w:t>
      </w:r>
      <w:r w:rsidRPr="00690127">
        <w:rPr>
          <w:sz w:val="24"/>
          <w:szCs w:val="24"/>
        </w:rPr>
        <w:t>в соответствии</w:t>
      </w:r>
      <w:r w:rsidRPr="000369AF">
        <w:rPr>
          <w:sz w:val="24"/>
          <w:szCs w:val="24"/>
        </w:rPr>
        <w:t xml:space="preserve"> с процедурой, предусмотренной стать</w:t>
      </w:r>
      <w:r w:rsidR="00C62DA4" w:rsidRPr="006916CD">
        <w:rPr>
          <w:sz w:val="24"/>
          <w:szCs w:val="24"/>
        </w:rPr>
        <w:t>ей</w:t>
      </w:r>
      <w:r w:rsidRPr="006916CD">
        <w:rPr>
          <w:sz w:val="24"/>
          <w:szCs w:val="24"/>
        </w:rPr>
        <w:t xml:space="preserve"> 7</w:t>
      </w:r>
      <w:r w:rsidR="003C1ADC" w:rsidRPr="00870CFD">
        <w:rPr>
          <w:sz w:val="24"/>
          <w:szCs w:val="24"/>
        </w:rPr>
        <w:t xml:space="preserve"> Правил</w:t>
      </w:r>
      <w:r w:rsidR="00C62DA4" w:rsidRPr="0009248C">
        <w:rPr>
          <w:sz w:val="24"/>
          <w:szCs w:val="24"/>
        </w:rPr>
        <w:t>,</w:t>
      </w:r>
      <w:r w:rsidRPr="000D3C34">
        <w:rPr>
          <w:sz w:val="24"/>
          <w:szCs w:val="24"/>
        </w:rPr>
        <w:t xml:space="preserve"> и </w:t>
      </w:r>
      <w:r w:rsidR="00C62DA4" w:rsidRPr="004D23BE">
        <w:rPr>
          <w:sz w:val="24"/>
          <w:szCs w:val="24"/>
        </w:rPr>
        <w:t xml:space="preserve">особенностями, предусмотренными статьей </w:t>
      </w:r>
      <w:r w:rsidRPr="004D23BE">
        <w:rPr>
          <w:sz w:val="24"/>
          <w:szCs w:val="24"/>
        </w:rPr>
        <w:t>9 Правил;</w:t>
      </w:r>
    </w:p>
    <w:p w14:paraId="603BAD86" w14:textId="77777777" w:rsidR="00CA0668" w:rsidRPr="004D23BE" w:rsidRDefault="00CA0668" w:rsidP="00CA0668">
      <w:pPr>
        <w:tabs>
          <w:tab w:val="left" w:pos="1021"/>
        </w:tabs>
        <w:spacing w:before="120"/>
        <w:ind w:left="540" w:firstLine="540"/>
        <w:jc w:val="both"/>
        <w:rPr>
          <w:sz w:val="24"/>
          <w:szCs w:val="24"/>
        </w:rPr>
      </w:pPr>
      <w:r w:rsidRPr="004D23BE">
        <w:rPr>
          <w:sz w:val="24"/>
          <w:szCs w:val="24"/>
        </w:rPr>
        <w:t>2)</w:t>
      </w:r>
      <w:r w:rsidRPr="004D23BE">
        <w:rPr>
          <w:sz w:val="24"/>
          <w:szCs w:val="24"/>
        </w:rPr>
        <w:tab/>
        <w:t>перевода ценной бумаги из Котировального списка одной категории в Котировальный список другой категории;</w:t>
      </w:r>
    </w:p>
    <w:p w14:paraId="6C7CC917" w14:textId="77777777" w:rsidR="00784C85" w:rsidRDefault="00CA0668" w:rsidP="00CA0668">
      <w:pPr>
        <w:tabs>
          <w:tab w:val="left" w:pos="1021"/>
        </w:tabs>
        <w:spacing w:before="120"/>
        <w:ind w:left="540" w:firstLine="540"/>
        <w:jc w:val="both"/>
        <w:rPr>
          <w:sz w:val="24"/>
          <w:szCs w:val="24"/>
        </w:rPr>
      </w:pPr>
      <w:r w:rsidRPr="00FF692F">
        <w:rPr>
          <w:sz w:val="24"/>
          <w:szCs w:val="24"/>
        </w:rPr>
        <w:t>3)</w:t>
      </w:r>
      <w:r w:rsidRPr="00FF692F">
        <w:rPr>
          <w:sz w:val="24"/>
          <w:szCs w:val="24"/>
        </w:rPr>
        <w:tab/>
        <w:t>перевода ценной бумаги из Котировального списка в Перечень внесписочных ценных бумаг</w:t>
      </w:r>
      <w:r w:rsidR="00784C85">
        <w:rPr>
          <w:sz w:val="24"/>
          <w:szCs w:val="24"/>
        </w:rPr>
        <w:t>;</w:t>
      </w:r>
    </w:p>
    <w:p w14:paraId="0A3B6847" w14:textId="77777777" w:rsidR="00CA0668" w:rsidRPr="00FF692F" w:rsidRDefault="00784C85" w:rsidP="00CA0668">
      <w:pPr>
        <w:tabs>
          <w:tab w:val="left" w:pos="1021"/>
        </w:tabs>
        <w:spacing w:before="120"/>
        <w:ind w:left="540" w:firstLine="540"/>
        <w:jc w:val="both"/>
        <w:rPr>
          <w:sz w:val="24"/>
          <w:szCs w:val="24"/>
        </w:rPr>
      </w:pPr>
      <w:r>
        <w:rPr>
          <w:sz w:val="24"/>
          <w:szCs w:val="24"/>
        </w:rPr>
        <w:t>4)</w:t>
      </w:r>
      <w:r>
        <w:rPr>
          <w:sz w:val="24"/>
          <w:szCs w:val="24"/>
        </w:rPr>
        <w:tab/>
        <w:t>перевода ценной бумаги из раздела Списка «Ценные бумаги, допущенные к размещению»</w:t>
      </w:r>
      <w:r w:rsidR="00D22F1E">
        <w:rPr>
          <w:sz w:val="24"/>
          <w:szCs w:val="24"/>
        </w:rPr>
        <w:t xml:space="preserve"> в Перечень внесписочных ценных бумаг</w:t>
      </w:r>
      <w:r w:rsidR="00D22F1E" w:rsidRPr="00D22F1E">
        <w:rPr>
          <w:sz w:val="24"/>
          <w:szCs w:val="24"/>
        </w:rPr>
        <w:t xml:space="preserve"> </w:t>
      </w:r>
      <w:r w:rsidR="00D22F1E" w:rsidRPr="00690127">
        <w:rPr>
          <w:sz w:val="24"/>
          <w:szCs w:val="24"/>
        </w:rPr>
        <w:t>в соответствии</w:t>
      </w:r>
      <w:r w:rsidR="00D22F1E" w:rsidRPr="000369AF">
        <w:rPr>
          <w:sz w:val="24"/>
          <w:szCs w:val="24"/>
        </w:rPr>
        <w:t xml:space="preserve"> с процедурой, предусмотренной стать</w:t>
      </w:r>
      <w:r w:rsidR="00D22F1E" w:rsidRPr="006916CD">
        <w:rPr>
          <w:sz w:val="24"/>
          <w:szCs w:val="24"/>
        </w:rPr>
        <w:t>ей 7</w:t>
      </w:r>
      <w:r w:rsidR="00D22F1E" w:rsidRPr="00870CFD">
        <w:rPr>
          <w:sz w:val="24"/>
          <w:szCs w:val="24"/>
        </w:rPr>
        <w:t xml:space="preserve"> Правил</w:t>
      </w:r>
      <w:r w:rsidR="00CA0668" w:rsidRPr="00FF692F">
        <w:rPr>
          <w:sz w:val="24"/>
          <w:szCs w:val="24"/>
        </w:rPr>
        <w:t>.</w:t>
      </w:r>
    </w:p>
    <w:p w14:paraId="241C1515" w14:textId="66D64B62" w:rsidR="00623730" w:rsidRPr="00FF692F" w:rsidRDefault="00CA0668" w:rsidP="00623730">
      <w:pPr>
        <w:tabs>
          <w:tab w:val="left" w:pos="0"/>
          <w:tab w:val="left" w:pos="1021"/>
        </w:tabs>
        <w:spacing w:before="120"/>
        <w:ind w:firstLine="567"/>
        <w:jc w:val="both"/>
        <w:rPr>
          <w:sz w:val="24"/>
          <w:szCs w:val="24"/>
        </w:rPr>
      </w:pPr>
      <w:r w:rsidRPr="00FF692F">
        <w:rPr>
          <w:sz w:val="24"/>
          <w:szCs w:val="24"/>
        </w:rPr>
        <w:t>3.</w:t>
      </w:r>
      <w:r w:rsidRPr="00FF692F">
        <w:rPr>
          <w:sz w:val="24"/>
          <w:szCs w:val="24"/>
        </w:rPr>
        <w:tab/>
        <w:t xml:space="preserve">Решение об изменении уровня листинга ценной бумаги </w:t>
      </w:r>
      <w:r w:rsidR="00623730" w:rsidRPr="00FF692F">
        <w:rPr>
          <w:sz w:val="24"/>
          <w:szCs w:val="24"/>
        </w:rPr>
        <w:t xml:space="preserve">в сторону повышения принимается Биржей на основании письменного </w:t>
      </w:r>
      <w:r w:rsidR="00D22F1E" w:rsidRPr="00D22F1E">
        <w:rPr>
          <w:sz w:val="24"/>
          <w:szCs w:val="24"/>
        </w:rPr>
        <w:t>з</w:t>
      </w:r>
      <w:r w:rsidR="00623730" w:rsidRPr="00D22F1E">
        <w:rPr>
          <w:sz w:val="24"/>
          <w:szCs w:val="24"/>
        </w:rPr>
        <w:t>аявления</w:t>
      </w:r>
      <w:r w:rsidR="00623730" w:rsidRPr="00FF692F">
        <w:rPr>
          <w:sz w:val="24"/>
          <w:szCs w:val="24"/>
        </w:rPr>
        <w:t xml:space="preserve"> </w:t>
      </w:r>
      <w:r w:rsidR="00B83DCF" w:rsidRPr="00FF692F">
        <w:rPr>
          <w:sz w:val="24"/>
          <w:szCs w:val="24"/>
        </w:rPr>
        <w:t xml:space="preserve">об изменении уровня листинга </w:t>
      </w:r>
      <w:r w:rsidRPr="00FF692F">
        <w:rPr>
          <w:sz w:val="24"/>
          <w:szCs w:val="24"/>
        </w:rPr>
        <w:t xml:space="preserve">в соответствии с процедурой, </w:t>
      </w:r>
      <w:r w:rsidR="00F01FA8" w:rsidRPr="00FF692F">
        <w:rPr>
          <w:sz w:val="24"/>
          <w:szCs w:val="24"/>
        </w:rPr>
        <w:t xml:space="preserve">предусмотренной в статье 7 Правил, и с учетом особенностей, предусмотренных статьями 9, </w:t>
      </w:r>
      <w:r w:rsidR="00F01FA8" w:rsidRPr="004109A3">
        <w:rPr>
          <w:sz w:val="24"/>
        </w:rPr>
        <w:t>11</w:t>
      </w:r>
      <w:r w:rsidR="00A67515">
        <w:rPr>
          <w:sz w:val="24"/>
        </w:rPr>
        <w:t xml:space="preserve"> </w:t>
      </w:r>
      <w:r w:rsidR="00F01FA8" w:rsidRPr="004109A3">
        <w:rPr>
          <w:sz w:val="24"/>
        </w:rPr>
        <w:t>и</w:t>
      </w:r>
      <w:r w:rsidR="00F01FA8" w:rsidRPr="00FF692F">
        <w:rPr>
          <w:sz w:val="24"/>
          <w:szCs w:val="24"/>
        </w:rPr>
        <w:t xml:space="preserve"> 14 Правил</w:t>
      </w:r>
      <w:r w:rsidRPr="00FF692F">
        <w:rPr>
          <w:sz w:val="24"/>
          <w:szCs w:val="24"/>
        </w:rPr>
        <w:t>.</w:t>
      </w:r>
      <w:r w:rsidR="0025018E" w:rsidRPr="00FF692F">
        <w:rPr>
          <w:sz w:val="24"/>
          <w:szCs w:val="24"/>
        </w:rPr>
        <w:t xml:space="preserve"> Порядок, особенности и сроки рассмотрения Заявления и комплекта документов аналогичны процедуре включения ценных бумаг в Список, предусмотренной статьей 7 Правил.</w:t>
      </w:r>
    </w:p>
    <w:p w14:paraId="64617D53" w14:textId="77777777" w:rsidR="00623730" w:rsidRPr="00FF692F" w:rsidRDefault="00CA0668" w:rsidP="00623730">
      <w:pPr>
        <w:tabs>
          <w:tab w:val="left" w:pos="0"/>
          <w:tab w:val="left" w:pos="1021"/>
        </w:tabs>
        <w:spacing w:before="120"/>
        <w:ind w:firstLine="567"/>
        <w:jc w:val="both"/>
        <w:rPr>
          <w:sz w:val="24"/>
          <w:szCs w:val="24"/>
        </w:rPr>
      </w:pPr>
      <w:r w:rsidRPr="00FF692F">
        <w:rPr>
          <w:sz w:val="24"/>
          <w:szCs w:val="24"/>
        </w:rPr>
        <w:t>4.</w:t>
      </w:r>
      <w:r w:rsidRPr="00FF692F">
        <w:rPr>
          <w:sz w:val="24"/>
          <w:szCs w:val="24"/>
        </w:rPr>
        <w:tab/>
      </w:r>
      <w:r w:rsidR="00623730" w:rsidRPr="00FF692F">
        <w:rPr>
          <w:sz w:val="24"/>
          <w:szCs w:val="24"/>
        </w:rPr>
        <w:t>Решение об изменении уровня листинга ценной бумаги в сторону понижения принимается Биржей в следующих случаях:</w:t>
      </w:r>
    </w:p>
    <w:p w14:paraId="0B11C9EC" w14:textId="6AF5A926" w:rsidR="00623730" w:rsidRPr="00FF692F" w:rsidRDefault="00623730" w:rsidP="00CA0668">
      <w:pPr>
        <w:tabs>
          <w:tab w:val="left" w:pos="-3120"/>
          <w:tab w:val="left" w:pos="-2964"/>
          <w:tab w:val="left" w:pos="1080"/>
        </w:tabs>
        <w:spacing w:before="120"/>
        <w:ind w:left="540" w:firstLine="540"/>
        <w:jc w:val="both"/>
        <w:rPr>
          <w:sz w:val="24"/>
          <w:szCs w:val="24"/>
        </w:rPr>
      </w:pPr>
      <w:r w:rsidRPr="00FF692F">
        <w:rPr>
          <w:sz w:val="24"/>
          <w:szCs w:val="24"/>
        </w:rPr>
        <w:t>1)</w:t>
      </w:r>
      <w:r w:rsidRPr="00FF692F">
        <w:rPr>
          <w:sz w:val="24"/>
          <w:szCs w:val="24"/>
        </w:rPr>
        <w:tab/>
      </w:r>
      <w:r w:rsidR="0064342F" w:rsidRPr="00FF692F">
        <w:rPr>
          <w:sz w:val="24"/>
          <w:szCs w:val="24"/>
        </w:rPr>
        <w:t>эмитентом (</w:t>
      </w:r>
      <w:r w:rsidR="00281D24" w:rsidRPr="004109A3">
        <w:rPr>
          <w:sz w:val="24"/>
          <w:szCs w:val="24"/>
        </w:rPr>
        <w:t xml:space="preserve">эмитентом представляемых ценных бумаг, </w:t>
      </w:r>
      <w:r w:rsidR="0064342F" w:rsidRPr="00FF692F">
        <w:rPr>
          <w:sz w:val="24"/>
          <w:szCs w:val="24"/>
        </w:rPr>
        <w:t>Управляющей компанией</w:t>
      </w:r>
      <w:r w:rsidR="0064342F" w:rsidRPr="004109A3">
        <w:rPr>
          <w:sz w:val="24"/>
          <w:szCs w:val="24"/>
        </w:rPr>
        <w:t xml:space="preserve">, </w:t>
      </w:r>
      <w:r w:rsidR="00430F37" w:rsidRPr="004109A3">
        <w:rPr>
          <w:sz w:val="24"/>
          <w:szCs w:val="24"/>
        </w:rPr>
        <w:t>Управляющей компанией</w:t>
      </w:r>
      <w:r w:rsidR="00430F37" w:rsidRPr="004109A3">
        <w:rPr>
          <w:sz w:val="24"/>
          <w:szCs w:val="24"/>
          <w:lang w:eastAsia="ru-RU"/>
        </w:rPr>
        <w:t xml:space="preserve"> иностранного инвестиционного фонда</w:t>
      </w:r>
      <w:r w:rsidR="0064342F" w:rsidRPr="00FF692F">
        <w:rPr>
          <w:sz w:val="24"/>
          <w:szCs w:val="24"/>
        </w:rPr>
        <w:t>, Управляющим ипотечным покрытием) подано З</w:t>
      </w:r>
      <w:r w:rsidRPr="00FF692F">
        <w:rPr>
          <w:sz w:val="24"/>
          <w:szCs w:val="24"/>
        </w:rPr>
        <w:t>аявлени</w:t>
      </w:r>
      <w:r w:rsidR="0064342F" w:rsidRPr="00FF692F">
        <w:rPr>
          <w:sz w:val="24"/>
          <w:szCs w:val="24"/>
        </w:rPr>
        <w:t>е</w:t>
      </w:r>
      <w:r w:rsidRPr="00FF692F">
        <w:rPr>
          <w:sz w:val="24"/>
          <w:szCs w:val="24"/>
        </w:rPr>
        <w:t xml:space="preserve"> </w:t>
      </w:r>
      <w:r w:rsidR="00530875" w:rsidRPr="00FF692F">
        <w:rPr>
          <w:sz w:val="24"/>
          <w:szCs w:val="24"/>
        </w:rPr>
        <w:t>о переводе ценной бумаги из текущего Котировального списка в Котировальный список другой категории или в Перечень внесписочных ценных бумаг.</w:t>
      </w:r>
    </w:p>
    <w:p w14:paraId="447C245F" w14:textId="26AB3C52" w:rsidR="00623730" w:rsidRPr="005C1CBD" w:rsidRDefault="00623730" w:rsidP="00CA0668">
      <w:pPr>
        <w:tabs>
          <w:tab w:val="left" w:pos="-3120"/>
          <w:tab w:val="left" w:pos="-2964"/>
          <w:tab w:val="left" w:pos="1080"/>
        </w:tabs>
        <w:spacing w:before="120"/>
        <w:ind w:left="540" w:firstLine="540"/>
        <w:jc w:val="both"/>
        <w:rPr>
          <w:sz w:val="24"/>
          <w:szCs w:val="24"/>
        </w:rPr>
      </w:pPr>
      <w:r w:rsidRPr="00FF692F">
        <w:rPr>
          <w:sz w:val="24"/>
          <w:szCs w:val="24"/>
        </w:rPr>
        <w:t>2)</w:t>
      </w:r>
      <w:r w:rsidRPr="00FF692F">
        <w:rPr>
          <w:sz w:val="24"/>
          <w:szCs w:val="24"/>
        </w:rPr>
        <w:tab/>
      </w:r>
      <w:r w:rsidR="0064342F" w:rsidRPr="00FF692F">
        <w:rPr>
          <w:sz w:val="24"/>
          <w:szCs w:val="24"/>
        </w:rPr>
        <w:t>Биржей выявлено н</w:t>
      </w:r>
      <w:r w:rsidRPr="00FF692F">
        <w:rPr>
          <w:sz w:val="24"/>
          <w:szCs w:val="24"/>
        </w:rPr>
        <w:t>есоответствие ценной бумаги и/или эмитента ценной бумаги (</w:t>
      </w:r>
      <w:r w:rsidR="00430F37" w:rsidRPr="004109A3">
        <w:rPr>
          <w:sz w:val="24"/>
          <w:szCs w:val="24"/>
        </w:rPr>
        <w:t xml:space="preserve">эмитента представляемых ценных бумаг, </w:t>
      </w:r>
      <w:r w:rsidRPr="00FF692F">
        <w:rPr>
          <w:sz w:val="24"/>
          <w:szCs w:val="24"/>
        </w:rPr>
        <w:t>Управляющей компании</w:t>
      </w:r>
      <w:r w:rsidRPr="004109A3">
        <w:rPr>
          <w:sz w:val="24"/>
          <w:szCs w:val="24"/>
        </w:rPr>
        <w:t xml:space="preserve">, </w:t>
      </w:r>
      <w:r w:rsidR="00430F37" w:rsidRPr="004109A3">
        <w:rPr>
          <w:sz w:val="24"/>
          <w:szCs w:val="24"/>
        </w:rPr>
        <w:t>Управляющей компании</w:t>
      </w:r>
      <w:r w:rsidR="00430F37" w:rsidRPr="004109A3">
        <w:rPr>
          <w:sz w:val="24"/>
          <w:szCs w:val="24"/>
          <w:lang w:eastAsia="ru-RU"/>
        </w:rPr>
        <w:t xml:space="preserve"> иностранного инвестиционного фонда</w:t>
      </w:r>
      <w:r w:rsidRPr="00FF692F">
        <w:rPr>
          <w:sz w:val="24"/>
          <w:szCs w:val="24"/>
        </w:rPr>
        <w:t>, Управляющего ипотечным покрытием) требованиям</w:t>
      </w:r>
      <w:r w:rsidR="0064342F" w:rsidRPr="00FF692F">
        <w:rPr>
          <w:sz w:val="24"/>
          <w:szCs w:val="24"/>
        </w:rPr>
        <w:t xml:space="preserve"> текущего уровня листинга</w:t>
      </w:r>
      <w:r w:rsidRPr="00FF692F">
        <w:rPr>
          <w:sz w:val="24"/>
          <w:szCs w:val="24"/>
        </w:rPr>
        <w:t>,</w:t>
      </w:r>
      <w:r w:rsidRPr="005C1CBD">
        <w:rPr>
          <w:sz w:val="24"/>
          <w:szCs w:val="24"/>
        </w:rPr>
        <w:t xml:space="preserve"> изложенным соответственно в Приложении </w:t>
      </w:r>
      <w:r w:rsidR="00220839" w:rsidRPr="005C1CBD">
        <w:rPr>
          <w:sz w:val="24"/>
          <w:szCs w:val="24"/>
        </w:rPr>
        <w:t xml:space="preserve">2 </w:t>
      </w:r>
      <w:r w:rsidRPr="005C1CBD">
        <w:rPr>
          <w:sz w:val="24"/>
          <w:szCs w:val="24"/>
        </w:rPr>
        <w:t>(</w:t>
      </w:r>
      <w:r w:rsidR="00220839" w:rsidRPr="005C1CBD">
        <w:rPr>
          <w:sz w:val="24"/>
          <w:szCs w:val="24"/>
        </w:rPr>
        <w:t>2</w:t>
      </w:r>
      <w:r w:rsidRPr="005C1CBD">
        <w:rPr>
          <w:sz w:val="24"/>
          <w:szCs w:val="24"/>
        </w:rPr>
        <w:t xml:space="preserve">.1 </w:t>
      </w:r>
      <w:r w:rsidR="0064342F" w:rsidRPr="005C1CBD">
        <w:rPr>
          <w:sz w:val="24"/>
          <w:szCs w:val="24"/>
        </w:rPr>
        <w:t xml:space="preserve">- </w:t>
      </w:r>
      <w:r w:rsidR="00220839" w:rsidRPr="005C1CBD">
        <w:rPr>
          <w:sz w:val="24"/>
          <w:szCs w:val="24"/>
        </w:rPr>
        <w:t>2</w:t>
      </w:r>
      <w:r w:rsidRPr="005C1CBD">
        <w:rPr>
          <w:sz w:val="24"/>
          <w:szCs w:val="24"/>
        </w:rPr>
        <w:t>.</w:t>
      </w:r>
      <w:r w:rsidR="0064342F" w:rsidRPr="005C1CBD">
        <w:rPr>
          <w:sz w:val="24"/>
          <w:szCs w:val="24"/>
        </w:rPr>
        <w:t>5</w:t>
      </w:r>
      <w:r w:rsidRPr="005C1CBD">
        <w:rPr>
          <w:sz w:val="24"/>
          <w:szCs w:val="24"/>
        </w:rPr>
        <w:t>) к Правилам.</w:t>
      </w:r>
    </w:p>
    <w:p w14:paraId="698C2ED8" w14:textId="6015F311" w:rsidR="00F01FA8" w:rsidRDefault="00F01FA8" w:rsidP="008843F3">
      <w:pPr>
        <w:tabs>
          <w:tab w:val="left" w:pos="0"/>
          <w:tab w:val="left" w:pos="1021"/>
        </w:tabs>
        <w:spacing w:before="120"/>
        <w:ind w:firstLine="567"/>
        <w:jc w:val="both"/>
        <w:rPr>
          <w:sz w:val="24"/>
          <w:szCs w:val="24"/>
        </w:rPr>
      </w:pPr>
      <w:r w:rsidRPr="00690127">
        <w:rPr>
          <w:sz w:val="24"/>
          <w:szCs w:val="24"/>
        </w:rPr>
        <w:t xml:space="preserve">Решение об изменении </w:t>
      </w:r>
      <w:r w:rsidRPr="000369AF">
        <w:rPr>
          <w:sz w:val="24"/>
          <w:szCs w:val="24"/>
        </w:rPr>
        <w:t>уровня листинга ценной бумаги в сторону понижения принимается Биржей в соответствии с процедурой, предусмотренной в стать</w:t>
      </w:r>
      <w:r w:rsidR="003C1ADC" w:rsidRPr="006916CD">
        <w:rPr>
          <w:sz w:val="24"/>
          <w:szCs w:val="24"/>
        </w:rPr>
        <w:t>ях</w:t>
      </w:r>
      <w:r w:rsidRPr="006916CD">
        <w:rPr>
          <w:sz w:val="24"/>
          <w:szCs w:val="24"/>
        </w:rPr>
        <w:t xml:space="preserve"> 7 </w:t>
      </w:r>
      <w:r w:rsidR="003C1ADC" w:rsidRPr="00870CFD">
        <w:rPr>
          <w:sz w:val="24"/>
          <w:szCs w:val="24"/>
        </w:rPr>
        <w:t>и 22</w:t>
      </w:r>
      <w:r w:rsidR="003C1ADC">
        <w:rPr>
          <w:sz w:val="24"/>
          <w:szCs w:val="24"/>
        </w:rPr>
        <w:t xml:space="preserve"> </w:t>
      </w:r>
      <w:r>
        <w:rPr>
          <w:sz w:val="24"/>
          <w:szCs w:val="24"/>
        </w:rPr>
        <w:t xml:space="preserve">Правил, и с учетом особенностей, предусмотренных статьями 9, 11, 14 и </w:t>
      </w:r>
      <w:r w:rsidR="00032186" w:rsidRPr="004109A3">
        <w:rPr>
          <w:sz w:val="24"/>
        </w:rPr>
        <w:t>15</w:t>
      </w:r>
      <w:r>
        <w:rPr>
          <w:sz w:val="24"/>
          <w:szCs w:val="24"/>
        </w:rPr>
        <w:t xml:space="preserve"> Правил.</w:t>
      </w:r>
    </w:p>
    <w:p w14:paraId="41EE089C" w14:textId="77777777" w:rsidR="00DD1F8C" w:rsidRDefault="00F01FA8" w:rsidP="008843F3">
      <w:pPr>
        <w:tabs>
          <w:tab w:val="left" w:pos="0"/>
          <w:tab w:val="left" w:pos="1021"/>
        </w:tabs>
        <w:spacing w:before="120"/>
        <w:ind w:firstLine="567"/>
        <w:jc w:val="both"/>
        <w:rPr>
          <w:sz w:val="24"/>
          <w:szCs w:val="24"/>
        </w:rPr>
      </w:pPr>
      <w:r>
        <w:rPr>
          <w:sz w:val="24"/>
          <w:szCs w:val="24"/>
        </w:rPr>
        <w:t>5</w:t>
      </w:r>
      <w:r w:rsidR="00DD1F8C" w:rsidRPr="00DD1F8C">
        <w:rPr>
          <w:sz w:val="24"/>
          <w:szCs w:val="24"/>
        </w:rPr>
        <w:t xml:space="preserve">. В течение 1 рабочего дня </w:t>
      </w:r>
      <w:proofErr w:type="gramStart"/>
      <w:r w:rsidR="00DD1F8C" w:rsidRPr="00DD1F8C">
        <w:rPr>
          <w:sz w:val="24"/>
          <w:szCs w:val="24"/>
        </w:rPr>
        <w:t>с даты принятия</w:t>
      </w:r>
      <w:proofErr w:type="gramEnd"/>
      <w:r w:rsidR="00DD1F8C" w:rsidRPr="00DD1F8C">
        <w:rPr>
          <w:sz w:val="24"/>
          <w:szCs w:val="24"/>
        </w:rPr>
        <w:t xml:space="preserve"> Биржей решения о</w:t>
      </w:r>
      <w:r w:rsidR="00495E4B">
        <w:rPr>
          <w:sz w:val="24"/>
          <w:szCs w:val="24"/>
        </w:rPr>
        <w:t>б изменении уровня листинга</w:t>
      </w:r>
      <w:r w:rsidR="00DD1F8C" w:rsidRPr="00DD1F8C">
        <w:rPr>
          <w:sz w:val="24"/>
          <w:szCs w:val="24"/>
        </w:rPr>
        <w:t xml:space="preserve"> Заявителю и эмитенту (если эмитент не является Заявителем) направляется письменное уведомление Биржи о принятом решении.</w:t>
      </w:r>
    </w:p>
    <w:p w14:paraId="63CD10FA" w14:textId="77777777" w:rsidR="005E629D" w:rsidRPr="00530875" w:rsidRDefault="00F01FA8" w:rsidP="008843F3">
      <w:pPr>
        <w:tabs>
          <w:tab w:val="left" w:pos="0"/>
          <w:tab w:val="left" w:pos="1021"/>
        </w:tabs>
        <w:spacing w:before="120"/>
        <w:ind w:firstLine="567"/>
        <w:jc w:val="both"/>
        <w:rPr>
          <w:sz w:val="24"/>
          <w:szCs w:val="24"/>
        </w:rPr>
      </w:pPr>
      <w:r w:rsidRPr="00530875">
        <w:rPr>
          <w:sz w:val="24"/>
          <w:szCs w:val="24"/>
        </w:rPr>
        <w:t>6</w:t>
      </w:r>
      <w:r w:rsidR="00DD1F8C" w:rsidRPr="00530875">
        <w:rPr>
          <w:sz w:val="24"/>
          <w:szCs w:val="24"/>
        </w:rPr>
        <w:t xml:space="preserve">. </w:t>
      </w:r>
      <w:r w:rsidR="00FA6547" w:rsidRPr="00530875">
        <w:rPr>
          <w:sz w:val="24"/>
          <w:szCs w:val="24"/>
        </w:rPr>
        <w:t>При</w:t>
      </w:r>
      <w:r w:rsidR="00345B34" w:rsidRPr="00530875">
        <w:rPr>
          <w:sz w:val="24"/>
          <w:szCs w:val="24"/>
        </w:rPr>
        <w:t xml:space="preserve"> приняти</w:t>
      </w:r>
      <w:r w:rsidR="00FA6547" w:rsidRPr="00530875">
        <w:rPr>
          <w:sz w:val="24"/>
          <w:szCs w:val="24"/>
        </w:rPr>
        <w:t>и</w:t>
      </w:r>
      <w:r w:rsidR="00345B34" w:rsidRPr="00530875">
        <w:rPr>
          <w:sz w:val="24"/>
          <w:szCs w:val="24"/>
        </w:rPr>
        <w:t xml:space="preserve"> </w:t>
      </w:r>
      <w:r w:rsidR="00FA6547" w:rsidRPr="00530875">
        <w:rPr>
          <w:sz w:val="24"/>
          <w:szCs w:val="24"/>
        </w:rPr>
        <w:t xml:space="preserve">Биржей </w:t>
      </w:r>
      <w:r w:rsidR="00345B34" w:rsidRPr="00530875">
        <w:rPr>
          <w:sz w:val="24"/>
          <w:szCs w:val="24"/>
        </w:rPr>
        <w:t xml:space="preserve">решения об изменении уровня листинга </w:t>
      </w:r>
      <w:r w:rsidR="00530875" w:rsidRPr="00530875">
        <w:rPr>
          <w:sz w:val="24"/>
          <w:szCs w:val="24"/>
        </w:rPr>
        <w:t xml:space="preserve">в Договоры, заключенные между Биржей и эмитентом, вносятся соответствующие изменения, либо </w:t>
      </w:r>
      <w:r w:rsidR="00345B34" w:rsidRPr="00530875">
        <w:rPr>
          <w:sz w:val="24"/>
          <w:szCs w:val="24"/>
        </w:rPr>
        <w:t xml:space="preserve">заключаются </w:t>
      </w:r>
      <w:r w:rsidR="00530875" w:rsidRPr="00530875">
        <w:rPr>
          <w:sz w:val="24"/>
          <w:szCs w:val="24"/>
        </w:rPr>
        <w:t xml:space="preserve">необходимые </w:t>
      </w:r>
      <w:r w:rsidR="00345B34" w:rsidRPr="00530875">
        <w:rPr>
          <w:sz w:val="24"/>
          <w:szCs w:val="24"/>
        </w:rPr>
        <w:t>Договоры в следующих случаях:</w:t>
      </w:r>
    </w:p>
    <w:p w14:paraId="4D112B86" w14:textId="77777777" w:rsidR="00345B34" w:rsidRPr="00530875" w:rsidRDefault="00345B34" w:rsidP="005F2E6B">
      <w:pPr>
        <w:pStyle w:val="af3"/>
        <w:numPr>
          <w:ilvl w:val="0"/>
          <w:numId w:val="50"/>
        </w:numPr>
        <w:tabs>
          <w:tab w:val="clear" w:pos="0"/>
          <w:tab w:val="left" w:pos="1021"/>
        </w:tabs>
        <w:spacing w:before="60"/>
        <w:ind w:left="1281" w:hanging="357"/>
        <w:rPr>
          <w:bCs/>
          <w:sz w:val="24"/>
          <w:szCs w:val="24"/>
        </w:rPr>
      </w:pPr>
      <w:r w:rsidRPr="00530875">
        <w:rPr>
          <w:bCs/>
          <w:sz w:val="24"/>
          <w:szCs w:val="24"/>
        </w:rPr>
        <w:t>перевод ценной бумаги из Перечня внесписочных ценных бумаг в Котировальный список</w:t>
      </w:r>
      <w:r w:rsidR="00FA6547" w:rsidRPr="00530875">
        <w:rPr>
          <w:bCs/>
          <w:sz w:val="24"/>
          <w:szCs w:val="24"/>
        </w:rPr>
        <w:t xml:space="preserve"> – заключается Договор о листинге;</w:t>
      </w:r>
    </w:p>
    <w:p w14:paraId="26BF9251" w14:textId="77777777" w:rsidR="00345B34" w:rsidRPr="00530875" w:rsidRDefault="00345B34" w:rsidP="005F2E6B">
      <w:pPr>
        <w:pStyle w:val="af3"/>
        <w:numPr>
          <w:ilvl w:val="0"/>
          <w:numId w:val="50"/>
        </w:numPr>
        <w:tabs>
          <w:tab w:val="clear" w:pos="0"/>
          <w:tab w:val="left" w:pos="1021"/>
        </w:tabs>
        <w:spacing w:before="60"/>
        <w:ind w:left="1281" w:hanging="357"/>
        <w:rPr>
          <w:bCs/>
          <w:sz w:val="24"/>
          <w:szCs w:val="24"/>
        </w:rPr>
      </w:pPr>
      <w:r w:rsidRPr="00530875">
        <w:rPr>
          <w:bCs/>
          <w:sz w:val="24"/>
          <w:szCs w:val="24"/>
        </w:rPr>
        <w:t>перевод ценных бумаг из Котировального списка одной категории в Котировальный список другой категории</w:t>
      </w:r>
      <w:r w:rsidR="00FA6547" w:rsidRPr="00530875">
        <w:rPr>
          <w:bCs/>
          <w:sz w:val="24"/>
          <w:szCs w:val="24"/>
        </w:rPr>
        <w:t xml:space="preserve"> – </w:t>
      </w:r>
      <w:r w:rsidR="00530875" w:rsidRPr="00530875">
        <w:rPr>
          <w:bCs/>
          <w:sz w:val="24"/>
          <w:szCs w:val="24"/>
        </w:rPr>
        <w:t xml:space="preserve">сторонами </w:t>
      </w:r>
      <w:r w:rsidR="00FA6547" w:rsidRPr="00530875">
        <w:rPr>
          <w:bCs/>
          <w:sz w:val="24"/>
          <w:szCs w:val="24"/>
        </w:rPr>
        <w:t xml:space="preserve">подписывается </w:t>
      </w:r>
      <w:r w:rsidR="00FA6547" w:rsidRPr="00530875">
        <w:rPr>
          <w:sz w:val="24"/>
          <w:szCs w:val="24"/>
        </w:rPr>
        <w:t>Соглашение о внесении изменений в Договор о листинге;</w:t>
      </w:r>
    </w:p>
    <w:p w14:paraId="1E5CF0B7" w14:textId="77777777" w:rsidR="00345B34" w:rsidRPr="00530875" w:rsidRDefault="00345B34" w:rsidP="005F2E6B">
      <w:pPr>
        <w:pStyle w:val="af3"/>
        <w:numPr>
          <w:ilvl w:val="0"/>
          <w:numId w:val="50"/>
        </w:numPr>
        <w:tabs>
          <w:tab w:val="clear" w:pos="0"/>
          <w:tab w:val="left" w:pos="1021"/>
        </w:tabs>
        <w:spacing w:before="60"/>
        <w:ind w:left="1281" w:hanging="357"/>
        <w:rPr>
          <w:bCs/>
          <w:sz w:val="24"/>
          <w:szCs w:val="24"/>
        </w:rPr>
      </w:pPr>
      <w:r w:rsidRPr="00530875">
        <w:rPr>
          <w:bCs/>
          <w:sz w:val="24"/>
          <w:szCs w:val="24"/>
        </w:rPr>
        <w:t>исключение ценной бумаги из Котировального списка</w:t>
      </w:r>
      <w:r w:rsidR="00FA6547" w:rsidRPr="00530875">
        <w:rPr>
          <w:bCs/>
          <w:sz w:val="24"/>
          <w:szCs w:val="24"/>
        </w:rPr>
        <w:t xml:space="preserve"> – расторгается Договор о листинге</w:t>
      </w:r>
      <w:r w:rsidRPr="00530875">
        <w:rPr>
          <w:bCs/>
          <w:sz w:val="24"/>
          <w:szCs w:val="24"/>
        </w:rPr>
        <w:t>.</w:t>
      </w:r>
    </w:p>
    <w:p w14:paraId="6E8B544D" w14:textId="7CA37602" w:rsidR="00205992" w:rsidRPr="00690127" w:rsidRDefault="00205992" w:rsidP="00205992">
      <w:pPr>
        <w:tabs>
          <w:tab w:val="left" w:pos="0"/>
          <w:tab w:val="left" w:pos="1021"/>
        </w:tabs>
        <w:spacing w:before="120"/>
        <w:ind w:firstLine="567"/>
        <w:jc w:val="both"/>
        <w:rPr>
          <w:sz w:val="24"/>
          <w:szCs w:val="24"/>
        </w:rPr>
      </w:pPr>
      <w:proofErr w:type="gramStart"/>
      <w:r w:rsidRPr="00530875">
        <w:rPr>
          <w:sz w:val="24"/>
          <w:szCs w:val="24"/>
        </w:rPr>
        <w:t>В случае принятия Бирж</w:t>
      </w:r>
      <w:r w:rsidR="00530875" w:rsidRPr="00530875">
        <w:rPr>
          <w:sz w:val="24"/>
          <w:szCs w:val="24"/>
        </w:rPr>
        <w:t>ей</w:t>
      </w:r>
      <w:r w:rsidRPr="00530875">
        <w:rPr>
          <w:sz w:val="24"/>
          <w:szCs w:val="24"/>
        </w:rPr>
        <w:t xml:space="preserve"> решения о переводе ценной бумаги в Котировальный список более низкой/высокой категории в срок не позднее </w:t>
      </w:r>
      <w:r w:rsidR="00AE16EB">
        <w:rPr>
          <w:sz w:val="24"/>
          <w:szCs w:val="24"/>
        </w:rPr>
        <w:t xml:space="preserve">1 </w:t>
      </w:r>
      <w:r w:rsidR="0030744B">
        <w:rPr>
          <w:sz w:val="24"/>
          <w:szCs w:val="24"/>
        </w:rPr>
        <w:t xml:space="preserve">рабочего </w:t>
      </w:r>
      <w:r w:rsidRPr="00530875">
        <w:rPr>
          <w:sz w:val="24"/>
          <w:szCs w:val="24"/>
        </w:rPr>
        <w:t>дня с даты принятия соответствующего решения Заявителю и эмитенту</w:t>
      </w:r>
      <w:r w:rsidR="00281D24" w:rsidRPr="004109A3">
        <w:rPr>
          <w:sz w:val="24"/>
          <w:szCs w:val="24"/>
        </w:rPr>
        <w:t>, эмитент</w:t>
      </w:r>
      <w:r w:rsidR="00430F37" w:rsidRPr="004109A3">
        <w:rPr>
          <w:sz w:val="24"/>
          <w:szCs w:val="24"/>
        </w:rPr>
        <w:t>у</w:t>
      </w:r>
      <w:r w:rsidR="00281D24" w:rsidRPr="004109A3">
        <w:rPr>
          <w:sz w:val="24"/>
          <w:szCs w:val="24"/>
        </w:rPr>
        <w:t xml:space="preserve"> представляемых ценных бумаг, </w:t>
      </w:r>
      <w:r w:rsidRPr="00530875">
        <w:rPr>
          <w:sz w:val="24"/>
          <w:szCs w:val="24"/>
        </w:rPr>
        <w:t xml:space="preserve"> Управляющей компании</w:t>
      </w:r>
      <w:r w:rsidR="00430F37" w:rsidRPr="004109A3">
        <w:rPr>
          <w:sz w:val="24"/>
          <w:szCs w:val="24"/>
        </w:rPr>
        <w:t>, Управляющей компании</w:t>
      </w:r>
      <w:r w:rsidR="00430F37" w:rsidRPr="004109A3">
        <w:rPr>
          <w:sz w:val="24"/>
          <w:szCs w:val="24"/>
          <w:lang w:eastAsia="ru-RU"/>
        </w:rPr>
        <w:t xml:space="preserve"> иностранного инвестиционного фонда</w:t>
      </w:r>
      <w:r w:rsidR="00430F37" w:rsidRPr="004109A3">
        <w:rPr>
          <w:sz w:val="24"/>
          <w:szCs w:val="24"/>
        </w:rPr>
        <w:t xml:space="preserve">, </w:t>
      </w:r>
      <w:r w:rsidRPr="00530875">
        <w:rPr>
          <w:sz w:val="24"/>
          <w:szCs w:val="24"/>
        </w:rPr>
        <w:t xml:space="preserve"> или Управляющему ипотечным покрытием (если они не являются Заявителями) направля</w:t>
      </w:r>
      <w:r w:rsidR="00530875" w:rsidRPr="00530875">
        <w:rPr>
          <w:sz w:val="24"/>
          <w:szCs w:val="24"/>
        </w:rPr>
        <w:t>е</w:t>
      </w:r>
      <w:r w:rsidRPr="00530875">
        <w:rPr>
          <w:sz w:val="24"/>
          <w:szCs w:val="24"/>
        </w:rPr>
        <w:t>тся соответствующий проект Соглашения о внесении изменений в Договор</w:t>
      </w:r>
      <w:proofErr w:type="gramEnd"/>
      <w:r w:rsidRPr="00530875">
        <w:rPr>
          <w:sz w:val="24"/>
          <w:szCs w:val="24"/>
        </w:rPr>
        <w:t xml:space="preserve"> о листинге, заключенный между Биржей и Заявителем. </w:t>
      </w:r>
      <w:proofErr w:type="gramStart"/>
      <w:r w:rsidRPr="00530875">
        <w:rPr>
          <w:sz w:val="24"/>
          <w:szCs w:val="24"/>
        </w:rPr>
        <w:t>В сопроводительном письме к указанному проекту Соглашения о внесении изменений в Договор о листинге</w:t>
      </w:r>
      <w:proofErr w:type="gramEnd"/>
      <w:r w:rsidRPr="00530875">
        <w:rPr>
          <w:sz w:val="24"/>
          <w:szCs w:val="24"/>
        </w:rPr>
        <w:t xml:space="preserve"> Биржа  указывает срок, в течение которого Заявитель должен подписать указанное Соглашение и представить его на Биржу. </w:t>
      </w:r>
      <w:proofErr w:type="gramStart"/>
      <w:r w:rsidRPr="00530875">
        <w:rPr>
          <w:sz w:val="24"/>
          <w:szCs w:val="24"/>
        </w:rPr>
        <w:t>В случае отказа Заявителя от подписания Соглашения о внесении изменений в Договор о листинге или в случае неполучения подписанного со стороны Заявителя Соглашения о внесении изменений в Договор о листинге в срок, указанный Биржей, Бирж</w:t>
      </w:r>
      <w:r w:rsidR="00530875" w:rsidRPr="00530875">
        <w:rPr>
          <w:sz w:val="24"/>
          <w:szCs w:val="24"/>
        </w:rPr>
        <w:t>а</w:t>
      </w:r>
      <w:r w:rsidRPr="00530875">
        <w:rPr>
          <w:sz w:val="24"/>
          <w:szCs w:val="24"/>
        </w:rPr>
        <w:t xml:space="preserve"> праве принять </w:t>
      </w:r>
      <w:r w:rsidRPr="005C1CBD">
        <w:rPr>
          <w:sz w:val="24"/>
          <w:szCs w:val="24"/>
        </w:rPr>
        <w:t xml:space="preserve">решение </w:t>
      </w:r>
      <w:r w:rsidR="00B21B30" w:rsidRPr="004109A3">
        <w:rPr>
          <w:sz w:val="24"/>
          <w:szCs w:val="24"/>
        </w:rPr>
        <w:t>о</w:t>
      </w:r>
      <w:r w:rsidR="00A661B1" w:rsidRPr="004109A3">
        <w:rPr>
          <w:sz w:val="24"/>
          <w:szCs w:val="24"/>
        </w:rPr>
        <w:t>б исключении из Котировального списка соответствующей категории</w:t>
      </w:r>
      <w:r w:rsidR="00385D38">
        <w:rPr>
          <w:sz w:val="24"/>
          <w:szCs w:val="24"/>
        </w:rPr>
        <w:t xml:space="preserve"> </w:t>
      </w:r>
      <w:r w:rsidRPr="005C1CBD">
        <w:rPr>
          <w:sz w:val="24"/>
          <w:szCs w:val="24"/>
        </w:rPr>
        <w:t>данной ценной бумаги и исключении её из Списка.</w:t>
      </w:r>
      <w:proofErr w:type="gramEnd"/>
    </w:p>
    <w:p w14:paraId="722DF42C" w14:textId="25F338B8" w:rsidR="0030744B" w:rsidRPr="005C1CBD" w:rsidRDefault="0030744B" w:rsidP="0030744B">
      <w:pPr>
        <w:spacing w:before="120"/>
        <w:ind w:firstLine="567"/>
        <w:jc w:val="both"/>
        <w:rPr>
          <w:sz w:val="24"/>
          <w:szCs w:val="24"/>
        </w:rPr>
      </w:pPr>
      <w:r w:rsidRPr="005C1CBD">
        <w:rPr>
          <w:sz w:val="24"/>
          <w:szCs w:val="24"/>
        </w:rPr>
        <w:t xml:space="preserve">Для целей Договора о листинге </w:t>
      </w:r>
      <w:r w:rsidRPr="005C1CBD">
        <w:rPr>
          <w:bCs/>
          <w:sz w:val="24"/>
          <w:szCs w:val="24"/>
        </w:rPr>
        <w:t>оказание услуг прекращается</w:t>
      </w:r>
      <w:r w:rsidRPr="005C1CBD">
        <w:rPr>
          <w:sz w:val="24"/>
          <w:szCs w:val="24"/>
        </w:rPr>
        <w:t xml:space="preserve"> </w:t>
      </w:r>
      <w:proofErr w:type="gramStart"/>
      <w:r w:rsidRPr="005C1CBD">
        <w:rPr>
          <w:sz w:val="24"/>
          <w:szCs w:val="24"/>
        </w:rPr>
        <w:t>с даты расторжения</w:t>
      </w:r>
      <w:proofErr w:type="gramEnd"/>
      <w:r w:rsidRPr="005C1CBD">
        <w:rPr>
          <w:sz w:val="24"/>
          <w:szCs w:val="24"/>
        </w:rPr>
        <w:t xml:space="preserve"> Договора о листинге между Биржей и Заявителем </w:t>
      </w:r>
      <w:r w:rsidRPr="008870D3">
        <w:rPr>
          <w:sz w:val="24"/>
          <w:szCs w:val="24"/>
        </w:rPr>
        <w:t xml:space="preserve">либо с даты заключения Соглашения о внесении изменений в Договор о листинге, либо с даты </w:t>
      </w:r>
      <w:r w:rsidR="00086EFC" w:rsidRPr="008870D3">
        <w:rPr>
          <w:iCs/>
          <w:sz w:val="24"/>
          <w:szCs w:val="24"/>
        </w:rPr>
        <w:t>вступления в силу</w:t>
      </w:r>
      <w:r w:rsidR="00086EFC" w:rsidRPr="005C1CBD">
        <w:rPr>
          <w:i/>
          <w:iCs/>
          <w:color w:val="FF0000"/>
          <w:sz w:val="24"/>
          <w:szCs w:val="24"/>
        </w:rPr>
        <w:t xml:space="preserve"> </w:t>
      </w:r>
      <w:r w:rsidRPr="005C1CBD">
        <w:rPr>
          <w:sz w:val="24"/>
          <w:szCs w:val="24"/>
        </w:rPr>
        <w:t xml:space="preserve">решения об исключении ценной бумаги из Списка и </w:t>
      </w:r>
      <w:r w:rsidR="00F94F0E" w:rsidRPr="004109A3">
        <w:rPr>
          <w:sz w:val="24"/>
          <w:szCs w:val="24"/>
        </w:rPr>
        <w:t>внесения</w:t>
      </w:r>
      <w:r w:rsidRPr="005C1CBD">
        <w:rPr>
          <w:sz w:val="24"/>
          <w:szCs w:val="24"/>
        </w:rPr>
        <w:t xml:space="preserve"> соответствующих изменений в Список.</w:t>
      </w:r>
    </w:p>
    <w:p w14:paraId="67FD32E5" w14:textId="77777777" w:rsidR="00F23686" w:rsidRDefault="00F23686" w:rsidP="00F23686">
      <w:pPr>
        <w:tabs>
          <w:tab w:val="left" w:pos="0"/>
          <w:tab w:val="left" w:pos="1021"/>
        </w:tabs>
        <w:spacing w:before="120"/>
        <w:ind w:firstLine="567"/>
        <w:jc w:val="both"/>
        <w:rPr>
          <w:sz w:val="24"/>
          <w:szCs w:val="24"/>
        </w:rPr>
      </w:pPr>
      <w:r w:rsidRPr="005C1CBD">
        <w:rPr>
          <w:sz w:val="24"/>
          <w:szCs w:val="24"/>
        </w:rPr>
        <w:t>7.</w:t>
      </w:r>
      <w:r w:rsidRPr="005C1CBD">
        <w:rPr>
          <w:sz w:val="24"/>
          <w:szCs w:val="24"/>
        </w:rPr>
        <w:tab/>
      </w:r>
      <w:proofErr w:type="gramStart"/>
      <w:r w:rsidRPr="005C1CBD">
        <w:rPr>
          <w:sz w:val="24"/>
          <w:szCs w:val="24"/>
        </w:rPr>
        <w:t>Оплата услуг Биржи за включение и поддержание</w:t>
      </w:r>
      <w:r w:rsidRPr="00E517B1">
        <w:rPr>
          <w:sz w:val="24"/>
          <w:szCs w:val="24"/>
        </w:rPr>
        <w:t xml:space="preserve"> ценной бумаги в Котировальном списке соответствующей категории при изменении категории листинга ценной бумаги в сторону повышения осуществляется в сумме, составляющей разницу между суммой, уплачиваемой за включение и поддержание ценной бумаги в Котировальном списке более высокой категории и суммой, ранее уплаченной за включение ценной бумаги в Котировальный список в соответствии с Правилами.</w:t>
      </w:r>
      <w:proofErr w:type="gramEnd"/>
    </w:p>
    <w:p w14:paraId="77965F38" w14:textId="77777777" w:rsidR="00F23686" w:rsidRPr="005E629D" w:rsidRDefault="00F23686" w:rsidP="0020793A">
      <w:pPr>
        <w:tabs>
          <w:tab w:val="left" w:pos="0"/>
          <w:tab w:val="left" w:pos="1021"/>
        </w:tabs>
        <w:spacing w:before="120"/>
        <w:ind w:firstLine="567"/>
        <w:jc w:val="both"/>
        <w:rPr>
          <w:sz w:val="24"/>
          <w:szCs w:val="24"/>
        </w:rPr>
      </w:pPr>
      <w:r>
        <w:rPr>
          <w:sz w:val="24"/>
          <w:szCs w:val="24"/>
        </w:rPr>
        <w:t>8</w:t>
      </w:r>
      <w:r w:rsidRPr="005E629D">
        <w:rPr>
          <w:sz w:val="24"/>
          <w:szCs w:val="24"/>
        </w:rPr>
        <w:t xml:space="preserve">. Не позднее </w:t>
      </w:r>
      <w:r w:rsidR="00F06DC0">
        <w:rPr>
          <w:sz w:val="24"/>
          <w:szCs w:val="24"/>
        </w:rPr>
        <w:t>1 (одного)</w:t>
      </w:r>
      <w:r w:rsidR="00F06DC0" w:rsidRPr="005E629D">
        <w:rPr>
          <w:sz w:val="24"/>
          <w:szCs w:val="24"/>
        </w:rPr>
        <w:t xml:space="preserve"> </w:t>
      </w:r>
      <w:r w:rsidRPr="005E629D">
        <w:rPr>
          <w:sz w:val="24"/>
          <w:szCs w:val="24"/>
        </w:rPr>
        <w:t>рабоч</w:t>
      </w:r>
      <w:r w:rsidR="00F06DC0">
        <w:rPr>
          <w:sz w:val="24"/>
          <w:szCs w:val="24"/>
        </w:rPr>
        <w:t>его</w:t>
      </w:r>
      <w:r w:rsidRPr="005E629D">
        <w:rPr>
          <w:sz w:val="24"/>
          <w:szCs w:val="24"/>
        </w:rPr>
        <w:t xml:space="preserve"> дн</w:t>
      </w:r>
      <w:r w:rsidR="00F06DC0">
        <w:rPr>
          <w:sz w:val="24"/>
          <w:szCs w:val="24"/>
        </w:rPr>
        <w:t>я</w:t>
      </w:r>
      <w:r w:rsidRPr="005E629D">
        <w:rPr>
          <w:sz w:val="24"/>
          <w:szCs w:val="24"/>
        </w:rPr>
        <w:t xml:space="preserve"> </w:t>
      </w:r>
      <w:proofErr w:type="gramStart"/>
      <w:r w:rsidRPr="005E629D">
        <w:rPr>
          <w:sz w:val="24"/>
          <w:szCs w:val="24"/>
        </w:rPr>
        <w:t>с даты принятия</w:t>
      </w:r>
      <w:proofErr w:type="gramEnd"/>
      <w:r w:rsidRPr="005E629D">
        <w:rPr>
          <w:sz w:val="24"/>
          <w:szCs w:val="24"/>
        </w:rPr>
        <w:t xml:space="preserve"> Биржей решения об определении даты начала торгов в процессе размещения (обращения) </w:t>
      </w:r>
      <w:r>
        <w:rPr>
          <w:sz w:val="24"/>
          <w:szCs w:val="24"/>
        </w:rPr>
        <w:t xml:space="preserve">ценной бумагой с измененным уровнем листинга </w:t>
      </w:r>
      <w:r w:rsidRPr="005E629D">
        <w:rPr>
          <w:sz w:val="24"/>
          <w:szCs w:val="24"/>
        </w:rPr>
        <w:t>Биржа раскрывает соответствующее уведомление через представительство ЗАО «ФБ ММВБ» в сети Интернет</w:t>
      </w:r>
      <w:r>
        <w:rPr>
          <w:sz w:val="24"/>
          <w:szCs w:val="24"/>
        </w:rPr>
        <w:t>.</w:t>
      </w:r>
    </w:p>
    <w:p w14:paraId="5ECFD3FD" w14:textId="54F3B18E" w:rsidR="00F23686" w:rsidRPr="00E517B1" w:rsidRDefault="00F23686" w:rsidP="00F23686">
      <w:pPr>
        <w:pStyle w:val="20"/>
        <w:widowControl/>
        <w:tabs>
          <w:tab w:val="left" w:pos="1021"/>
        </w:tabs>
        <w:spacing w:before="120"/>
        <w:ind w:firstLine="567"/>
        <w:jc w:val="both"/>
        <w:rPr>
          <w:b w:val="0"/>
          <w:sz w:val="24"/>
          <w:szCs w:val="24"/>
        </w:rPr>
      </w:pPr>
      <w:r w:rsidRPr="00E517B1">
        <w:rPr>
          <w:b w:val="0"/>
          <w:sz w:val="24"/>
          <w:szCs w:val="24"/>
        </w:rPr>
        <w:t>При этом решение об определении даты начала торгов ценной бумагой, допущенной к торгам в процессе размещения, принимается Биржей с учетом даты начала размещения, определенной эмитентом после согласования с Биржей, при условии заключения между Биржей и эмитентом Договора размещения, а также Договора об идентификационном номере (для биржевых облигаций).</w:t>
      </w:r>
    </w:p>
    <w:p w14:paraId="6604796F" w14:textId="77777777" w:rsidR="00205992" w:rsidRPr="00E517B1" w:rsidRDefault="00205992" w:rsidP="00205992">
      <w:pPr>
        <w:tabs>
          <w:tab w:val="left" w:pos="0"/>
          <w:tab w:val="left" w:pos="1021"/>
        </w:tabs>
        <w:spacing w:before="120"/>
        <w:ind w:firstLine="567"/>
        <w:jc w:val="both"/>
        <w:rPr>
          <w:sz w:val="24"/>
          <w:szCs w:val="24"/>
        </w:rPr>
      </w:pPr>
    </w:p>
    <w:p w14:paraId="54B38013" w14:textId="77777777" w:rsidR="00AA6CC8" w:rsidRPr="00E517B1" w:rsidRDefault="00AA6CC8" w:rsidP="00AA6CC8">
      <w:pPr>
        <w:pStyle w:val="1"/>
        <w:jc w:val="center"/>
        <w:rPr>
          <w:szCs w:val="24"/>
        </w:rPr>
      </w:pPr>
      <w:bookmarkStart w:id="134" w:name="_Toc347068216"/>
      <w:bookmarkStart w:id="135" w:name="_Toc348545017"/>
      <w:bookmarkStart w:id="136" w:name="_Toc242173569"/>
      <w:bookmarkStart w:id="137" w:name="_Toc205778322"/>
      <w:bookmarkStart w:id="138" w:name="_Toc205778324"/>
      <w:bookmarkStart w:id="139" w:name="_Toc246913271"/>
      <w:bookmarkStart w:id="140" w:name="_Toc242173560"/>
      <w:bookmarkStart w:id="141" w:name="_Toc205778313"/>
      <w:bookmarkStart w:id="142" w:name="_Toc246913276"/>
      <w:bookmarkEnd w:id="123"/>
      <w:bookmarkEnd w:id="124"/>
      <w:bookmarkEnd w:id="125"/>
      <w:bookmarkEnd w:id="126"/>
      <w:r w:rsidRPr="00E517B1">
        <w:rPr>
          <w:szCs w:val="24"/>
        </w:rPr>
        <w:t xml:space="preserve">РАЗДЕЛ 4.  </w:t>
      </w:r>
      <w:r w:rsidRPr="00E517B1">
        <w:rPr>
          <w:bCs/>
          <w:iCs/>
          <w:szCs w:val="24"/>
        </w:rPr>
        <w:t>ПРАВА И ОБЯЗАННОСТИ БИРЖИ И ЗАЯВИТЕЛЯ В СВЯЗИ С ВКЛЮЧЕНИЕМ И НАХОЖДЕНИЕМ ЦЕННЫХ БУМАГ В СПИСКЕ</w:t>
      </w:r>
      <w:r w:rsidR="003A5B7A">
        <w:rPr>
          <w:bCs/>
          <w:iCs/>
          <w:szCs w:val="24"/>
        </w:rPr>
        <w:t>.</w:t>
      </w:r>
      <w:bookmarkEnd w:id="134"/>
      <w:bookmarkEnd w:id="135"/>
    </w:p>
    <w:p w14:paraId="05453033" w14:textId="77777777" w:rsidR="007C4488" w:rsidRPr="00E517B1" w:rsidRDefault="007C4488" w:rsidP="007C4488">
      <w:pPr>
        <w:pStyle w:val="2"/>
        <w:spacing w:before="240" w:after="120"/>
        <w:ind w:firstLine="567"/>
        <w:rPr>
          <w:szCs w:val="24"/>
        </w:rPr>
      </w:pPr>
      <w:bookmarkStart w:id="143" w:name="_Toc294102685"/>
      <w:bookmarkStart w:id="144" w:name="_Toc347068217"/>
      <w:bookmarkStart w:id="145" w:name="_Toc348545018"/>
      <w:r w:rsidRPr="00E712D8">
        <w:rPr>
          <w:szCs w:val="24"/>
        </w:rPr>
        <w:t xml:space="preserve">Статья </w:t>
      </w:r>
      <w:r w:rsidR="000943A0" w:rsidRPr="00E712D8">
        <w:rPr>
          <w:szCs w:val="24"/>
        </w:rPr>
        <w:t>1</w:t>
      </w:r>
      <w:r w:rsidR="000943A0">
        <w:rPr>
          <w:szCs w:val="24"/>
        </w:rPr>
        <w:t>8</w:t>
      </w:r>
      <w:r w:rsidRPr="00E712D8">
        <w:rPr>
          <w:szCs w:val="24"/>
        </w:rPr>
        <w:t xml:space="preserve">. Основания для отказа во включении в Список </w:t>
      </w:r>
      <w:r w:rsidR="00133400">
        <w:rPr>
          <w:szCs w:val="24"/>
        </w:rPr>
        <w:t>(</w:t>
      </w:r>
      <w:r w:rsidR="003B2A25">
        <w:rPr>
          <w:szCs w:val="24"/>
        </w:rPr>
        <w:t>изменении уровня листинга</w:t>
      </w:r>
      <w:r w:rsidR="00133400">
        <w:rPr>
          <w:szCs w:val="24"/>
        </w:rPr>
        <w:t>) ценных бумаг</w:t>
      </w:r>
      <w:bookmarkEnd w:id="143"/>
      <w:r w:rsidR="00133400">
        <w:rPr>
          <w:szCs w:val="24"/>
        </w:rPr>
        <w:t>.</w:t>
      </w:r>
      <w:bookmarkEnd w:id="144"/>
      <w:bookmarkEnd w:id="145"/>
    </w:p>
    <w:p w14:paraId="4A56B918" w14:textId="77777777" w:rsidR="007C4488" w:rsidRPr="00E517B1" w:rsidRDefault="007C4488" w:rsidP="007C4488">
      <w:pPr>
        <w:tabs>
          <w:tab w:val="left" w:pos="0"/>
          <w:tab w:val="left" w:pos="1021"/>
        </w:tabs>
        <w:spacing w:before="120"/>
        <w:ind w:firstLine="567"/>
        <w:jc w:val="both"/>
        <w:rPr>
          <w:sz w:val="24"/>
          <w:szCs w:val="24"/>
        </w:rPr>
      </w:pPr>
      <w:r w:rsidRPr="00E517B1">
        <w:rPr>
          <w:sz w:val="24"/>
          <w:szCs w:val="24"/>
        </w:rPr>
        <w:t xml:space="preserve">1. Биржей может быть принято решение об отказе во включении </w:t>
      </w:r>
      <w:r w:rsidR="00133400" w:rsidRPr="00E517B1">
        <w:rPr>
          <w:sz w:val="24"/>
          <w:szCs w:val="24"/>
        </w:rPr>
        <w:t>в Список</w:t>
      </w:r>
      <w:r w:rsidR="00133400">
        <w:rPr>
          <w:sz w:val="24"/>
          <w:szCs w:val="24"/>
        </w:rPr>
        <w:t xml:space="preserve"> (изменении уровня листинга)</w:t>
      </w:r>
      <w:r w:rsidR="00133400" w:rsidRPr="00E517B1">
        <w:rPr>
          <w:sz w:val="24"/>
          <w:szCs w:val="24"/>
        </w:rPr>
        <w:t xml:space="preserve"> </w:t>
      </w:r>
      <w:r w:rsidRPr="00E517B1">
        <w:rPr>
          <w:sz w:val="24"/>
          <w:szCs w:val="24"/>
        </w:rPr>
        <w:t>ценных бумаг</w:t>
      </w:r>
      <w:r w:rsidR="00133400" w:rsidRPr="00E517B1" w:rsidDel="00133400">
        <w:rPr>
          <w:sz w:val="24"/>
          <w:szCs w:val="24"/>
        </w:rPr>
        <w:t xml:space="preserve"> </w:t>
      </w:r>
      <w:r w:rsidR="00F06DC0">
        <w:rPr>
          <w:sz w:val="24"/>
          <w:szCs w:val="24"/>
        </w:rPr>
        <w:t xml:space="preserve"> </w:t>
      </w:r>
      <w:r w:rsidRPr="00E517B1">
        <w:rPr>
          <w:sz w:val="24"/>
          <w:szCs w:val="24"/>
        </w:rPr>
        <w:t xml:space="preserve">Решение об отказе во включении </w:t>
      </w:r>
      <w:r w:rsidR="00133400" w:rsidRPr="00E517B1">
        <w:rPr>
          <w:sz w:val="24"/>
          <w:szCs w:val="24"/>
        </w:rPr>
        <w:t>в Список</w:t>
      </w:r>
      <w:r w:rsidR="00133400">
        <w:rPr>
          <w:sz w:val="24"/>
          <w:szCs w:val="24"/>
        </w:rPr>
        <w:t xml:space="preserve"> (изменении уровня листинга)</w:t>
      </w:r>
      <w:r w:rsidR="00133400" w:rsidRPr="00E517B1">
        <w:rPr>
          <w:sz w:val="24"/>
          <w:szCs w:val="24"/>
        </w:rPr>
        <w:t xml:space="preserve"> </w:t>
      </w:r>
      <w:r w:rsidRPr="00E517B1">
        <w:rPr>
          <w:sz w:val="24"/>
          <w:szCs w:val="24"/>
        </w:rPr>
        <w:t>ценных бумаг принимается Биржей на основании соответствующего заключения Департамента листинга в следующих случаях:</w:t>
      </w:r>
    </w:p>
    <w:p w14:paraId="7C0799C5" w14:textId="23249A36" w:rsidR="007C4488" w:rsidRPr="00E517B1" w:rsidRDefault="007C4488" w:rsidP="0020793A">
      <w:pPr>
        <w:widowControl/>
        <w:numPr>
          <w:ilvl w:val="0"/>
          <w:numId w:val="25"/>
        </w:numPr>
        <w:tabs>
          <w:tab w:val="clear" w:pos="1260"/>
          <w:tab w:val="left" w:pos="1080"/>
        </w:tabs>
        <w:overflowPunct/>
        <w:autoSpaceDE/>
        <w:autoSpaceDN/>
        <w:adjustRightInd/>
        <w:spacing w:before="60"/>
        <w:ind w:left="1080" w:hanging="540"/>
        <w:jc w:val="both"/>
        <w:textAlignment w:val="auto"/>
        <w:rPr>
          <w:sz w:val="24"/>
          <w:szCs w:val="24"/>
        </w:rPr>
      </w:pPr>
      <w:proofErr w:type="gramStart"/>
      <w:r w:rsidRPr="00E517B1">
        <w:rPr>
          <w:sz w:val="24"/>
          <w:szCs w:val="24"/>
        </w:rPr>
        <w:t xml:space="preserve">нарушение эмитентом ценных бумаг </w:t>
      </w:r>
      <w:r w:rsidR="000A3DF6" w:rsidRPr="004109A3">
        <w:rPr>
          <w:sz w:val="24"/>
          <w:szCs w:val="24"/>
        </w:rPr>
        <w:t>(эмитентом представляемых ценных бумаг,)</w:t>
      </w:r>
      <w:r w:rsidRPr="004109A3">
        <w:rPr>
          <w:sz w:val="24"/>
          <w:szCs w:val="24"/>
        </w:rPr>
        <w:t xml:space="preserve"> </w:t>
      </w:r>
      <w:r w:rsidRPr="00E517B1">
        <w:rPr>
          <w:sz w:val="24"/>
          <w:szCs w:val="24"/>
        </w:rPr>
        <w:t>требований законодательства Российской Федерации о ценных бумагах и нормативных правовых актов федерального органа исполнительной власти по рынку ценных бумаг, а Управляющей компанией паевого инвестиционного фонда (</w:t>
      </w:r>
      <w:r w:rsidR="00430F37" w:rsidRPr="004109A3">
        <w:rPr>
          <w:sz w:val="24"/>
          <w:szCs w:val="24"/>
        </w:rPr>
        <w:t>Управляющей компанией</w:t>
      </w:r>
      <w:r w:rsidR="00430F37" w:rsidRPr="004109A3">
        <w:rPr>
          <w:sz w:val="24"/>
          <w:szCs w:val="24"/>
          <w:lang w:eastAsia="ru-RU"/>
        </w:rPr>
        <w:t xml:space="preserve"> иностранного инвестиционного фонда</w:t>
      </w:r>
      <w:r w:rsidR="00430F37" w:rsidRPr="004109A3">
        <w:rPr>
          <w:sz w:val="24"/>
          <w:szCs w:val="24"/>
        </w:rPr>
        <w:t xml:space="preserve">, </w:t>
      </w:r>
      <w:r w:rsidRPr="00E517B1">
        <w:rPr>
          <w:sz w:val="24"/>
          <w:szCs w:val="24"/>
        </w:rPr>
        <w:t>управляющим ипотечным покрытием) - требований законодательства Российской Федерации об инвестиционных фондах (законодательства Российской Федерации об ипотечных ценных бумагах) и иных нормативных правовых актов;</w:t>
      </w:r>
      <w:proofErr w:type="gramEnd"/>
    </w:p>
    <w:p w14:paraId="4AA3026B" w14:textId="0BC1ACCC" w:rsidR="007C4488" w:rsidRPr="00A1340A" w:rsidRDefault="007C4488" w:rsidP="0020793A">
      <w:pPr>
        <w:widowControl/>
        <w:numPr>
          <w:ilvl w:val="0"/>
          <w:numId w:val="25"/>
        </w:numPr>
        <w:tabs>
          <w:tab w:val="clear" w:pos="1260"/>
          <w:tab w:val="left" w:pos="1080"/>
        </w:tabs>
        <w:overflowPunct/>
        <w:autoSpaceDE/>
        <w:autoSpaceDN/>
        <w:adjustRightInd/>
        <w:spacing w:before="60"/>
        <w:ind w:left="1080" w:hanging="540"/>
        <w:jc w:val="both"/>
        <w:textAlignment w:val="auto"/>
        <w:rPr>
          <w:sz w:val="24"/>
          <w:szCs w:val="24"/>
        </w:rPr>
      </w:pPr>
      <w:r w:rsidRPr="00A1340A">
        <w:rPr>
          <w:sz w:val="24"/>
          <w:szCs w:val="24"/>
        </w:rPr>
        <w:t>несоответствие ценных бумаг или их эмитента (</w:t>
      </w:r>
      <w:r w:rsidR="000A3DF6" w:rsidRPr="004109A3">
        <w:rPr>
          <w:sz w:val="24"/>
          <w:szCs w:val="24"/>
        </w:rPr>
        <w:t xml:space="preserve">эмитента представляемых ценных бумаг, </w:t>
      </w:r>
      <w:r w:rsidRPr="00A1340A">
        <w:rPr>
          <w:sz w:val="24"/>
          <w:szCs w:val="24"/>
        </w:rPr>
        <w:t>Управляющей компании</w:t>
      </w:r>
      <w:r w:rsidRPr="004109A3">
        <w:rPr>
          <w:sz w:val="24"/>
          <w:szCs w:val="24"/>
        </w:rPr>
        <w:t xml:space="preserve">, </w:t>
      </w:r>
      <w:r w:rsidR="00430F37" w:rsidRPr="004109A3">
        <w:rPr>
          <w:sz w:val="24"/>
          <w:szCs w:val="24"/>
        </w:rPr>
        <w:t>Управляющей компании</w:t>
      </w:r>
      <w:r w:rsidR="00430F37" w:rsidRPr="004109A3">
        <w:rPr>
          <w:sz w:val="24"/>
          <w:szCs w:val="24"/>
          <w:lang w:eastAsia="ru-RU"/>
        </w:rPr>
        <w:t xml:space="preserve"> иностранного инвестиционного фонда</w:t>
      </w:r>
      <w:r w:rsidRPr="00A1340A">
        <w:rPr>
          <w:sz w:val="24"/>
          <w:szCs w:val="24"/>
        </w:rPr>
        <w:t>, Управляющего ипотечным покрытием) требованиям</w:t>
      </w:r>
      <w:r w:rsidR="00A1340A">
        <w:rPr>
          <w:sz w:val="24"/>
          <w:szCs w:val="24"/>
        </w:rPr>
        <w:t>, предъявляемым</w:t>
      </w:r>
      <w:r w:rsidRPr="00A1340A">
        <w:rPr>
          <w:sz w:val="24"/>
          <w:szCs w:val="24"/>
        </w:rPr>
        <w:t xml:space="preserve"> </w:t>
      </w:r>
      <w:r w:rsidR="00A1340A">
        <w:rPr>
          <w:sz w:val="24"/>
          <w:szCs w:val="24"/>
        </w:rPr>
        <w:t>при</w:t>
      </w:r>
      <w:r w:rsidR="00A1340A" w:rsidRPr="00A1340A">
        <w:rPr>
          <w:sz w:val="24"/>
          <w:szCs w:val="24"/>
        </w:rPr>
        <w:t xml:space="preserve"> включени</w:t>
      </w:r>
      <w:r w:rsidR="00A1340A">
        <w:rPr>
          <w:sz w:val="24"/>
          <w:szCs w:val="24"/>
        </w:rPr>
        <w:t>и</w:t>
      </w:r>
      <w:r w:rsidR="00A1340A" w:rsidRPr="00A1340A">
        <w:rPr>
          <w:sz w:val="24"/>
          <w:szCs w:val="24"/>
        </w:rPr>
        <w:t xml:space="preserve"> </w:t>
      </w:r>
      <w:r w:rsidR="00A1340A">
        <w:rPr>
          <w:sz w:val="24"/>
          <w:szCs w:val="24"/>
        </w:rPr>
        <w:t xml:space="preserve">(изменении уровня листинга) </w:t>
      </w:r>
      <w:r w:rsidR="00A1340A" w:rsidRPr="00A1340A">
        <w:rPr>
          <w:sz w:val="24"/>
          <w:szCs w:val="24"/>
        </w:rPr>
        <w:t>ценных бумаг в соответствующий раздел Списка</w:t>
      </w:r>
      <w:r w:rsidRPr="00A1340A">
        <w:rPr>
          <w:sz w:val="24"/>
          <w:szCs w:val="24"/>
        </w:rPr>
        <w:t>, установленным Правил</w:t>
      </w:r>
      <w:r w:rsidR="002C0F00" w:rsidRPr="00A1340A">
        <w:rPr>
          <w:sz w:val="24"/>
          <w:szCs w:val="24"/>
        </w:rPr>
        <w:t>ами</w:t>
      </w:r>
      <w:r w:rsidRPr="00A1340A">
        <w:rPr>
          <w:sz w:val="24"/>
          <w:szCs w:val="24"/>
        </w:rPr>
        <w:t>;</w:t>
      </w:r>
    </w:p>
    <w:p w14:paraId="6AA0936B" w14:textId="77777777" w:rsidR="007C4488" w:rsidRPr="00E517B1" w:rsidRDefault="007C4488" w:rsidP="0020793A">
      <w:pPr>
        <w:widowControl/>
        <w:numPr>
          <w:ilvl w:val="0"/>
          <w:numId w:val="25"/>
        </w:numPr>
        <w:tabs>
          <w:tab w:val="clear" w:pos="1260"/>
          <w:tab w:val="left" w:pos="1080"/>
        </w:tabs>
        <w:overflowPunct/>
        <w:autoSpaceDE/>
        <w:autoSpaceDN/>
        <w:adjustRightInd/>
        <w:spacing w:before="60"/>
        <w:ind w:left="1080" w:hanging="540"/>
        <w:jc w:val="both"/>
        <w:textAlignment w:val="auto"/>
        <w:rPr>
          <w:sz w:val="24"/>
          <w:szCs w:val="24"/>
        </w:rPr>
      </w:pPr>
      <w:r w:rsidRPr="00E517B1">
        <w:rPr>
          <w:sz w:val="24"/>
          <w:szCs w:val="24"/>
        </w:rPr>
        <w:t xml:space="preserve">наличие в документах, представленных для </w:t>
      </w:r>
      <w:r w:rsidR="003B2A25">
        <w:rPr>
          <w:sz w:val="24"/>
          <w:szCs w:val="24"/>
        </w:rPr>
        <w:t xml:space="preserve">включения </w:t>
      </w:r>
      <w:r w:rsidRPr="00E517B1">
        <w:rPr>
          <w:sz w:val="24"/>
          <w:szCs w:val="24"/>
        </w:rPr>
        <w:t xml:space="preserve">ценных бумаг </w:t>
      </w:r>
      <w:r w:rsidR="003B2A25">
        <w:rPr>
          <w:sz w:val="24"/>
          <w:szCs w:val="24"/>
        </w:rPr>
        <w:t xml:space="preserve">в Список (изменения уровня листинга ценных бумаг) </w:t>
      </w:r>
      <w:r w:rsidRPr="00E517B1">
        <w:rPr>
          <w:sz w:val="24"/>
          <w:szCs w:val="24"/>
        </w:rPr>
        <w:t>неполной информации, противоречивой информации, ложных сведений, либо сведений, не соответствующих действительности (недостоверных сведений);</w:t>
      </w:r>
    </w:p>
    <w:p w14:paraId="3150AB55" w14:textId="77777777" w:rsidR="007C4488" w:rsidRPr="00E517B1" w:rsidRDefault="007C4488" w:rsidP="0020793A">
      <w:pPr>
        <w:widowControl/>
        <w:numPr>
          <w:ilvl w:val="0"/>
          <w:numId w:val="25"/>
        </w:numPr>
        <w:tabs>
          <w:tab w:val="clear" w:pos="1260"/>
          <w:tab w:val="left" w:pos="1080"/>
        </w:tabs>
        <w:overflowPunct/>
        <w:autoSpaceDE/>
        <w:autoSpaceDN/>
        <w:adjustRightInd/>
        <w:spacing w:before="60"/>
        <w:ind w:left="1080" w:hanging="540"/>
        <w:jc w:val="both"/>
        <w:textAlignment w:val="auto"/>
        <w:rPr>
          <w:sz w:val="24"/>
          <w:szCs w:val="24"/>
        </w:rPr>
      </w:pPr>
      <w:r w:rsidRPr="00E517B1">
        <w:rPr>
          <w:sz w:val="24"/>
          <w:szCs w:val="24"/>
        </w:rPr>
        <w:t>получение Биржей из средств массовой информации, а также из сообщений, размещенных на сайтах соответствующих компетентных (регулирующих) государственных органов в сети Интернет информации, содержащей сведения о возможном нарушении эмитентом прав и законных интересов инвесторов на рынке ценных бумаг;</w:t>
      </w:r>
    </w:p>
    <w:p w14:paraId="7EC9A202" w14:textId="77777777" w:rsidR="007C4488" w:rsidRPr="00E517B1" w:rsidRDefault="007C4488" w:rsidP="0020793A">
      <w:pPr>
        <w:widowControl/>
        <w:numPr>
          <w:ilvl w:val="0"/>
          <w:numId w:val="25"/>
        </w:numPr>
        <w:tabs>
          <w:tab w:val="clear" w:pos="1260"/>
          <w:tab w:val="left" w:pos="1080"/>
        </w:tabs>
        <w:overflowPunct/>
        <w:autoSpaceDE/>
        <w:autoSpaceDN/>
        <w:adjustRightInd/>
        <w:spacing w:before="60"/>
        <w:ind w:left="1080" w:hanging="540"/>
        <w:jc w:val="both"/>
        <w:textAlignment w:val="auto"/>
        <w:rPr>
          <w:sz w:val="24"/>
          <w:szCs w:val="24"/>
        </w:rPr>
      </w:pPr>
      <w:r w:rsidRPr="00E517B1">
        <w:rPr>
          <w:sz w:val="24"/>
          <w:szCs w:val="24"/>
        </w:rPr>
        <w:t>возбуждение арбитражным судом в отношении эмитента дела о банкротстве и/или введение одной из процедур банкротства;</w:t>
      </w:r>
    </w:p>
    <w:p w14:paraId="18592788" w14:textId="3A53F349" w:rsidR="007C4488" w:rsidRPr="00E517B1" w:rsidRDefault="007C4488" w:rsidP="0020793A">
      <w:pPr>
        <w:widowControl/>
        <w:numPr>
          <w:ilvl w:val="0"/>
          <w:numId w:val="25"/>
        </w:numPr>
        <w:tabs>
          <w:tab w:val="clear" w:pos="1260"/>
          <w:tab w:val="left" w:pos="1080"/>
        </w:tabs>
        <w:overflowPunct/>
        <w:autoSpaceDE/>
        <w:autoSpaceDN/>
        <w:adjustRightInd/>
        <w:spacing w:before="60"/>
        <w:ind w:left="1080" w:hanging="540"/>
        <w:jc w:val="both"/>
        <w:textAlignment w:val="auto"/>
        <w:rPr>
          <w:sz w:val="24"/>
          <w:szCs w:val="24"/>
        </w:rPr>
      </w:pPr>
      <w:r w:rsidRPr="00E517B1">
        <w:rPr>
          <w:sz w:val="24"/>
          <w:szCs w:val="24"/>
        </w:rPr>
        <w:t xml:space="preserve">получение Биржей рекомендаций Комитета по </w:t>
      </w:r>
      <w:r w:rsidR="00586309" w:rsidRPr="004109A3">
        <w:rPr>
          <w:sz w:val="24"/>
          <w:szCs w:val="24"/>
        </w:rPr>
        <w:t>первичному рынку</w:t>
      </w:r>
      <w:r w:rsidRPr="00E517B1">
        <w:rPr>
          <w:sz w:val="24"/>
          <w:szCs w:val="24"/>
        </w:rPr>
        <w:t xml:space="preserve"> или Комитета по фондовому рынку об отказе во включении </w:t>
      </w:r>
      <w:r w:rsidR="003B2A25" w:rsidRPr="00E517B1">
        <w:rPr>
          <w:sz w:val="24"/>
          <w:szCs w:val="24"/>
        </w:rPr>
        <w:t>в Список</w:t>
      </w:r>
      <w:r w:rsidR="003B2A25">
        <w:rPr>
          <w:sz w:val="24"/>
          <w:szCs w:val="24"/>
        </w:rPr>
        <w:t xml:space="preserve"> (изменении уровня листинга)</w:t>
      </w:r>
      <w:r w:rsidR="00E00F4C">
        <w:rPr>
          <w:sz w:val="24"/>
          <w:szCs w:val="24"/>
        </w:rPr>
        <w:t xml:space="preserve"> </w:t>
      </w:r>
      <w:r w:rsidRPr="00E517B1">
        <w:rPr>
          <w:sz w:val="24"/>
          <w:szCs w:val="24"/>
        </w:rPr>
        <w:t>ценных бумаг;</w:t>
      </w:r>
    </w:p>
    <w:p w14:paraId="2F4E492D" w14:textId="77777777" w:rsidR="007C4488" w:rsidRPr="00E517B1" w:rsidRDefault="007C4488" w:rsidP="0020793A">
      <w:pPr>
        <w:widowControl/>
        <w:numPr>
          <w:ilvl w:val="0"/>
          <w:numId w:val="25"/>
        </w:numPr>
        <w:tabs>
          <w:tab w:val="clear" w:pos="1260"/>
          <w:tab w:val="left" w:pos="1080"/>
        </w:tabs>
        <w:overflowPunct/>
        <w:autoSpaceDE/>
        <w:autoSpaceDN/>
        <w:adjustRightInd/>
        <w:spacing w:before="60"/>
        <w:ind w:left="1080" w:hanging="540"/>
        <w:jc w:val="both"/>
        <w:textAlignment w:val="auto"/>
        <w:rPr>
          <w:sz w:val="24"/>
          <w:szCs w:val="24"/>
        </w:rPr>
      </w:pPr>
      <w:r w:rsidRPr="00E517B1">
        <w:rPr>
          <w:sz w:val="24"/>
          <w:szCs w:val="24"/>
        </w:rPr>
        <w:t>получение Биржей судебного акта, постановления судебного пристава об исполнении судебного акта или иного исполнительного документа в отношении ценных бумаг или их эмитента;</w:t>
      </w:r>
    </w:p>
    <w:p w14:paraId="695A02BC" w14:textId="77777777" w:rsidR="007C4488" w:rsidRPr="00E517B1" w:rsidRDefault="007C4488" w:rsidP="00B16F6E">
      <w:pPr>
        <w:widowControl/>
        <w:numPr>
          <w:ilvl w:val="0"/>
          <w:numId w:val="25"/>
        </w:numPr>
        <w:tabs>
          <w:tab w:val="clear" w:pos="1260"/>
          <w:tab w:val="left" w:pos="1080"/>
        </w:tabs>
        <w:overflowPunct/>
        <w:autoSpaceDE/>
        <w:autoSpaceDN/>
        <w:adjustRightInd/>
        <w:spacing w:before="60"/>
        <w:ind w:left="1080" w:hanging="540"/>
        <w:jc w:val="both"/>
        <w:textAlignment w:val="auto"/>
        <w:rPr>
          <w:sz w:val="24"/>
          <w:szCs w:val="24"/>
        </w:rPr>
      </w:pPr>
      <w:r w:rsidRPr="00B16F6E">
        <w:rPr>
          <w:sz w:val="24"/>
          <w:szCs w:val="24"/>
        </w:rPr>
        <w:t>невыполнение эмитентом финансовых обязательств перед Биржей по договорам, заключенным ранее в соответствии с Правилами, а также Правилами листинга</w:t>
      </w:r>
      <w:r w:rsidR="007B4A9B">
        <w:rPr>
          <w:sz w:val="24"/>
          <w:szCs w:val="24"/>
        </w:rPr>
        <w:t>;</w:t>
      </w:r>
    </w:p>
    <w:p w14:paraId="3D27D9C3" w14:textId="2869F8D1" w:rsidR="007C4488" w:rsidRPr="00E517B1" w:rsidRDefault="007C4488" w:rsidP="00B16F6E">
      <w:pPr>
        <w:widowControl/>
        <w:numPr>
          <w:ilvl w:val="0"/>
          <w:numId w:val="25"/>
        </w:numPr>
        <w:tabs>
          <w:tab w:val="clear" w:pos="1260"/>
          <w:tab w:val="left" w:pos="1080"/>
        </w:tabs>
        <w:overflowPunct/>
        <w:autoSpaceDE/>
        <w:autoSpaceDN/>
        <w:adjustRightInd/>
        <w:spacing w:before="60"/>
        <w:ind w:left="1080" w:hanging="540"/>
        <w:jc w:val="both"/>
        <w:textAlignment w:val="auto"/>
        <w:rPr>
          <w:sz w:val="24"/>
          <w:szCs w:val="24"/>
        </w:rPr>
      </w:pPr>
      <w:r w:rsidRPr="00E517B1">
        <w:rPr>
          <w:sz w:val="24"/>
          <w:szCs w:val="24"/>
        </w:rPr>
        <w:t xml:space="preserve">ранее </w:t>
      </w:r>
      <w:r w:rsidRPr="004109A3">
        <w:rPr>
          <w:sz w:val="24"/>
          <w:szCs w:val="24"/>
        </w:rPr>
        <w:t>осуществлял</w:t>
      </w:r>
      <w:r w:rsidR="00A661B1" w:rsidRPr="004109A3">
        <w:rPr>
          <w:sz w:val="24"/>
          <w:szCs w:val="24"/>
        </w:rPr>
        <w:t>ось</w:t>
      </w:r>
      <w:r w:rsidRPr="004109A3">
        <w:rPr>
          <w:sz w:val="24"/>
          <w:szCs w:val="24"/>
        </w:rPr>
        <w:t xml:space="preserve"> </w:t>
      </w:r>
      <w:r w:rsidR="00A661B1" w:rsidRPr="004109A3">
        <w:rPr>
          <w:sz w:val="24"/>
          <w:szCs w:val="24"/>
        </w:rPr>
        <w:t>исключение</w:t>
      </w:r>
      <w:r w:rsidRPr="00E517B1">
        <w:rPr>
          <w:sz w:val="24"/>
          <w:szCs w:val="24"/>
        </w:rPr>
        <w:t xml:space="preserve"> облигаций </w:t>
      </w:r>
      <w:r w:rsidR="00A661B1" w:rsidRPr="004109A3">
        <w:rPr>
          <w:sz w:val="24"/>
          <w:szCs w:val="24"/>
        </w:rPr>
        <w:t xml:space="preserve">этого же </w:t>
      </w:r>
      <w:r w:rsidRPr="00E517B1">
        <w:rPr>
          <w:sz w:val="24"/>
          <w:szCs w:val="24"/>
        </w:rPr>
        <w:t>эмитента</w:t>
      </w:r>
      <w:r w:rsidRPr="004109A3">
        <w:rPr>
          <w:sz w:val="24"/>
          <w:szCs w:val="24"/>
        </w:rPr>
        <w:t xml:space="preserve"> </w:t>
      </w:r>
      <w:r w:rsidR="00A661B1" w:rsidRPr="004109A3">
        <w:rPr>
          <w:sz w:val="24"/>
          <w:szCs w:val="24"/>
        </w:rPr>
        <w:t>из котировальных списков</w:t>
      </w:r>
      <w:r w:rsidRPr="00E517B1">
        <w:rPr>
          <w:sz w:val="24"/>
          <w:szCs w:val="24"/>
        </w:rPr>
        <w:t xml:space="preserve"> на всех фондовых биржах, включивших эти облигации в котировальные списки, за исключением делистинга в связи с истечением срока обращения облигаций или их погашения (аннулирования) (в случае рассмотрения вопроса о включении облигаций в Котировальный список «В»).</w:t>
      </w:r>
    </w:p>
    <w:p w14:paraId="3CD9E428" w14:textId="0D67EF78" w:rsidR="007C4488" w:rsidRPr="00057242" w:rsidRDefault="007C4488" w:rsidP="0020793A">
      <w:pPr>
        <w:pStyle w:val="a8"/>
        <w:widowControl/>
        <w:tabs>
          <w:tab w:val="left" w:pos="0"/>
          <w:tab w:val="left" w:pos="1021"/>
        </w:tabs>
        <w:spacing w:before="120"/>
        <w:ind w:firstLine="567"/>
        <w:jc w:val="both"/>
        <w:rPr>
          <w:sz w:val="24"/>
        </w:rPr>
      </w:pPr>
      <w:r w:rsidRPr="00057242">
        <w:rPr>
          <w:sz w:val="24"/>
        </w:rPr>
        <w:t>3.</w:t>
      </w:r>
      <w:r w:rsidRPr="00057242">
        <w:rPr>
          <w:sz w:val="24"/>
          <w:szCs w:val="24"/>
        </w:rPr>
        <w:tab/>
      </w:r>
      <w:proofErr w:type="gramStart"/>
      <w:r w:rsidRPr="00057242">
        <w:rPr>
          <w:sz w:val="24"/>
        </w:rPr>
        <w:t>В случае принятия Бирж</w:t>
      </w:r>
      <w:r w:rsidR="00892CFE" w:rsidRPr="00057242">
        <w:rPr>
          <w:sz w:val="24"/>
        </w:rPr>
        <w:t>ей</w:t>
      </w:r>
      <w:r w:rsidRPr="00057242">
        <w:rPr>
          <w:sz w:val="24"/>
        </w:rPr>
        <w:t xml:space="preserve"> решения об отказе </w:t>
      </w:r>
      <w:r w:rsidRPr="00057242">
        <w:rPr>
          <w:sz w:val="24"/>
          <w:szCs w:val="24"/>
        </w:rPr>
        <w:t xml:space="preserve">во включении </w:t>
      </w:r>
      <w:r w:rsidR="00133400" w:rsidRPr="00057242">
        <w:rPr>
          <w:sz w:val="24"/>
          <w:szCs w:val="24"/>
        </w:rPr>
        <w:t>в Список (изменении уровня листинга)</w:t>
      </w:r>
      <w:r w:rsidR="00133400" w:rsidRPr="00057242">
        <w:rPr>
          <w:sz w:val="24"/>
        </w:rPr>
        <w:t xml:space="preserve"> </w:t>
      </w:r>
      <w:r w:rsidRPr="00057242">
        <w:rPr>
          <w:sz w:val="24"/>
        </w:rPr>
        <w:t xml:space="preserve">ценных бумаг Заявителю и эмитенту </w:t>
      </w:r>
      <w:r w:rsidR="00430F37" w:rsidRPr="004109A3">
        <w:rPr>
          <w:sz w:val="24"/>
        </w:rPr>
        <w:t>(эмитенту представляемых ценных бумаг)</w:t>
      </w:r>
      <w:r w:rsidRPr="004109A3">
        <w:rPr>
          <w:sz w:val="24"/>
        </w:rPr>
        <w:t xml:space="preserve"> </w:t>
      </w:r>
      <w:r w:rsidRPr="00057242">
        <w:rPr>
          <w:sz w:val="24"/>
          <w:szCs w:val="24"/>
        </w:rPr>
        <w:t xml:space="preserve">или </w:t>
      </w:r>
      <w:r w:rsidRPr="00057242">
        <w:rPr>
          <w:sz w:val="24"/>
        </w:rPr>
        <w:t>Управляющей компании</w:t>
      </w:r>
      <w:r w:rsidR="00E00F4C">
        <w:rPr>
          <w:sz w:val="24"/>
        </w:rPr>
        <w:t xml:space="preserve"> </w:t>
      </w:r>
      <w:r w:rsidR="00430F37" w:rsidRPr="004109A3">
        <w:rPr>
          <w:sz w:val="24"/>
          <w:szCs w:val="24"/>
        </w:rPr>
        <w:t>(Управляющей компании</w:t>
      </w:r>
      <w:r w:rsidR="00430F37" w:rsidRPr="004109A3">
        <w:rPr>
          <w:sz w:val="24"/>
          <w:szCs w:val="24"/>
          <w:lang w:eastAsia="ru-RU"/>
        </w:rPr>
        <w:t xml:space="preserve"> иностранного инвестиционного фонда</w:t>
      </w:r>
      <w:r w:rsidR="00430F37" w:rsidRPr="004109A3">
        <w:rPr>
          <w:sz w:val="24"/>
          <w:szCs w:val="24"/>
        </w:rPr>
        <w:t>,</w:t>
      </w:r>
      <w:r w:rsidR="00E00F4C">
        <w:rPr>
          <w:sz w:val="24"/>
          <w:szCs w:val="24"/>
        </w:rPr>
        <w:t xml:space="preserve"> </w:t>
      </w:r>
      <w:r w:rsidRPr="00057242">
        <w:rPr>
          <w:sz w:val="24"/>
        </w:rPr>
        <w:t>Управляющему ипотечным покрытием</w:t>
      </w:r>
      <w:r w:rsidR="00430F37" w:rsidRPr="004109A3">
        <w:rPr>
          <w:sz w:val="24"/>
        </w:rPr>
        <w:t>)</w:t>
      </w:r>
      <w:r w:rsidRPr="00057242">
        <w:rPr>
          <w:sz w:val="24"/>
        </w:rPr>
        <w:t xml:space="preserve"> (если они не являются Заявителями) </w:t>
      </w:r>
      <w:r w:rsidR="00892CFE" w:rsidRPr="00057242">
        <w:rPr>
          <w:sz w:val="24"/>
          <w:szCs w:val="24"/>
        </w:rPr>
        <w:t xml:space="preserve">направляется </w:t>
      </w:r>
      <w:r w:rsidRPr="00057242">
        <w:rPr>
          <w:sz w:val="24"/>
          <w:szCs w:val="24"/>
        </w:rPr>
        <w:t xml:space="preserve">уведомление с сообщением причины отказа в течение </w:t>
      </w:r>
      <w:r w:rsidRPr="00057242">
        <w:rPr>
          <w:sz w:val="24"/>
        </w:rPr>
        <w:t xml:space="preserve">трех рабочих дней с даты принятия </w:t>
      </w:r>
      <w:r w:rsidR="00892CFE" w:rsidRPr="00057242">
        <w:rPr>
          <w:sz w:val="24"/>
          <w:szCs w:val="24"/>
        </w:rPr>
        <w:t xml:space="preserve">Биржей соответствующего </w:t>
      </w:r>
      <w:r w:rsidRPr="00057242">
        <w:rPr>
          <w:sz w:val="24"/>
        </w:rPr>
        <w:t>решения</w:t>
      </w:r>
      <w:r w:rsidRPr="00057242">
        <w:rPr>
          <w:sz w:val="24"/>
          <w:szCs w:val="24"/>
        </w:rPr>
        <w:t>.</w:t>
      </w:r>
      <w:proofErr w:type="gramEnd"/>
    </w:p>
    <w:p w14:paraId="0E12B5F7" w14:textId="77777777" w:rsidR="00AA6CC8" w:rsidRPr="0020793A" w:rsidRDefault="007C4488" w:rsidP="007C4488">
      <w:pPr>
        <w:tabs>
          <w:tab w:val="left" w:pos="0"/>
          <w:tab w:val="left" w:pos="1021"/>
        </w:tabs>
        <w:spacing w:before="120"/>
        <w:ind w:firstLine="567"/>
        <w:jc w:val="both"/>
        <w:rPr>
          <w:sz w:val="24"/>
        </w:rPr>
      </w:pPr>
      <w:r w:rsidRPr="00E517B1">
        <w:rPr>
          <w:sz w:val="24"/>
          <w:szCs w:val="24"/>
        </w:rPr>
        <w:t xml:space="preserve">4. Биржа вправе на основании Заключения Департамента листинга без объяснения причин отказать Заявителю во включении </w:t>
      </w:r>
      <w:r w:rsidR="00133400" w:rsidRPr="00E517B1">
        <w:rPr>
          <w:sz w:val="24"/>
          <w:szCs w:val="24"/>
        </w:rPr>
        <w:t>в Список</w:t>
      </w:r>
      <w:r w:rsidR="00133400">
        <w:rPr>
          <w:sz w:val="24"/>
          <w:szCs w:val="24"/>
        </w:rPr>
        <w:t xml:space="preserve"> (изменении уровня листинга)</w:t>
      </w:r>
      <w:r w:rsidR="00133400" w:rsidRPr="00E517B1">
        <w:rPr>
          <w:sz w:val="24"/>
          <w:szCs w:val="24"/>
        </w:rPr>
        <w:t xml:space="preserve"> </w:t>
      </w:r>
      <w:r w:rsidRPr="00E517B1">
        <w:rPr>
          <w:sz w:val="24"/>
          <w:szCs w:val="24"/>
        </w:rPr>
        <w:t xml:space="preserve">ценных бумаг. Уведомление о принятом решении направляется Заявителю в срок не позднее трех рабочих дней </w:t>
      </w:r>
      <w:proofErr w:type="gramStart"/>
      <w:r w:rsidRPr="00E517B1">
        <w:rPr>
          <w:sz w:val="24"/>
          <w:szCs w:val="24"/>
        </w:rPr>
        <w:t>с даты принятия</w:t>
      </w:r>
      <w:proofErr w:type="gramEnd"/>
      <w:r w:rsidRPr="00E517B1">
        <w:rPr>
          <w:sz w:val="24"/>
          <w:szCs w:val="24"/>
        </w:rPr>
        <w:t xml:space="preserve"> такого решения.</w:t>
      </w:r>
    </w:p>
    <w:p w14:paraId="7EDB79A0" w14:textId="77777777" w:rsidR="007C4488" w:rsidRPr="00E517B1" w:rsidRDefault="007C4488" w:rsidP="007C4488">
      <w:pPr>
        <w:pStyle w:val="2"/>
        <w:spacing w:before="240" w:after="120"/>
        <w:ind w:firstLine="567"/>
        <w:rPr>
          <w:szCs w:val="24"/>
        </w:rPr>
      </w:pPr>
      <w:bookmarkStart w:id="146" w:name="_Toc294102687"/>
      <w:bookmarkStart w:id="147" w:name="_Toc347068218"/>
      <w:bookmarkStart w:id="148" w:name="_Toc348545019"/>
      <w:bookmarkEnd w:id="136"/>
      <w:bookmarkEnd w:id="137"/>
      <w:bookmarkEnd w:id="138"/>
      <w:bookmarkEnd w:id="139"/>
      <w:bookmarkEnd w:id="140"/>
      <w:bookmarkEnd w:id="141"/>
      <w:r w:rsidRPr="00E517B1">
        <w:rPr>
          <w:szCs w:val="24"/>
        </w:rPr>
        <w:t xml:space="preserve">Статья </w:t>
      </w:r>
      <w:r w:rsidR="000943A0" w:rsidRPr="00E517B1">
        <w:rPr>
          <w:szCs w:val="24"/>
        </w:rPr>
        <w:t>1</w:t>
      </w:r>
      <w:r w:rsidR="000943A0">
        <w:rPr>
          <w:szCs w:val="24"/>
        </w:rPr>
        <w:t>9</w:t>
      </w:r>
      <w:r w:rsidRPr="00E517B1">
        <w:rPr>
          <w:szCs w:val="24"/>
        </w:rPr>
        <w:t xml:space="preserve">. Обязанности Заявителя в связи с включением и нахождением ценных бумаг </w:t>
      </w:r>
      <w:bookmarkEnd w:id="142"/>
      <w:bookmarkEnd w:id="146"/>
      <w:r w:rsidRPr="00E517B1">
        <w:rPr>
          <w:szCs w:val="24"/>
        </w:rPr>
        <w:t>в Списке</w:t>
      </w:r>
      <w:bookmarkStart w:id="149" w:name="_Toc205778330"/>
      <w:bookmarkStart w:id="150" w:name="_Toc246913278"/>
      <w:bookmarkStart w:id="151" w:name="_Toc242173577"/>
      <w:r w:rsidR="003A5B7A">
        <w:rPr>
          <w:szCs w:val="24"/>
        </w:rPr>
        <w:t>.</w:t>
      </w:r>
      <w:bookmarkEnd w:id="147"/>
      <w:bookmarkEnd w:id="148"/>
    </w:p>
    <w:p w14:paraId="44D5F878" w14:textId="7696BA5A" w:rsidR="007C4488" w:rsidRPr="00E517B1" w:rsidRDefault="007C4488" w:rsidP="007C4488">
      <w:pPr>
        <w:tabs>
          <w:tab w:val="left" w:pos="1021"/>
        </w:tabs>
        <w:spacing w:before="120"/>
        <w:ind w:firstLine="567"/>
        <w:jc w:val="both"/>
        <w:rPr>
          <w:sz w:val="24"/>
          <w:szCs w:val="24"/>
        </w:rPr>
      </w:pPr>
      <w:r w:rsidRPr="00E517B1">
        <w:rPr>
          <w:sz w:val="24"/>
          <w:szCs w:val="24"/>
        </w:rPr>
        <w:t xml:space="preserve">1. </w:t>
      </w:r>
      <w:proofErr w:type="gramStart"/>
      <w:r w:rsidRPr="00E517B1">
        <w:rPr>
          <w:sz w:val="24"/>
          <w:szCs w:val="24"/>
        </w:rPr>
        <w:t xml:space="preserve">В течение всего периода нахождения ценной бумаги в </w:t>
      </w:r>
      <w:r w:rsidR="009908D5" w:rsidRPr="00E517B1">
        <w:rPr>
          <w:sz w:val="24"/>
          <w:szCs w:val="24"/>
        </w:rPr>
        <w:t>Списке</w:t>
      </w:r>
      <w:r w:rsidRPr="00E517B1">
        <w:rPr>
          <w:sz w:val="24"/>
          <w:szCs w:val="24"/>
        </w:rPr>
        <w:t xml:space="preserve"> данная ценная бумага, а также эмитент ценной бумаги (</w:t>
      </w:r>
      <w:r w:rsidR="000A3DF6" w:rsidRPr="004109A3">
        <w:rPr>
          <w:sz w:val="24"/>
          <w:szCs w:val="24"/>
        </w:rPr>
        <w:t xml:space="preserve">эмитент представляемых ценных бумаг, </w:t>
      </w:r>
      <w:r w:rsidRPr="00E517B1">
        <w:rPr>
          <w:sz w:val="24"/>
          <w:szCs w:val="24"/>
        </w:rPr>
        <w:t xml:space="preserve">Управляющая компания, </w:t>
      </w:r>
      <w:r w:rsidR="00430F37" w:rsidRPr="004109A3">
        <w:rPr>
          <w:sz w:val="24"/>
          <w:szCs w:val="24"/>
        </w:rPr>
        <w:t>Управляющая компания</w:t>
      </w:r>
      <w:r w:rsidR="00430F37" w:rsidRPr="004109A3">
        <w:rPr>
          <w:sz w:val="24"/>
          <w:szCs w:val="24"/>
          <w:lang w:eastAsia="ru-RU"/>
        </w:rPr>
        <w:t xml:space="preserve"> иностранного инвестиционного фонда</w:t>
      </w:r>
      <w:r w:rsidR="00430F37" w:rsidRPr="004109A3">
        <w:rPr>
          <w:sz w:val="24"/>
          <w:szCs w:val="24"/>
        </w:rPr>
        <w:t xml:space="preserve">, </w:t>
      </w:r>
      <w:r w:rsidRPr="00E517B1">
        <w:rPr>
          <w:sz w:val="24"/>
          <w:szCs w:val="24"/>
        </w:rPr>
        <w:t xml:space="preserve">Управляющий ипотечным покрытием) должны соответствовать требованиям, предусмотренным в п. 1 статьи 4 Правил, в случае допуска ценной бумаги к обращению в Секторе РИИ также требованиям, предусмотренным в Приложении </w:t>
      </w:r>
      <w:r w:rsidR="00275989">
        <w:rPr>
          <w:sz w:val="24"/>
          <w:szCs w:val="24"/>
        </w:rPr>
        <w:t>3 (3.1)</w:t>
      </w:r>
      <w:r w:rsidRPr="00E517B1">
        <w:rPr>
          <w:sz w:val="24"/>
          <w:szCs w:val="24"/>
        </w:rPr>
        <w:t xml:space="preserve">  к Правилам</w:t>
      </w:r>
      <w:proofErr w:type="gramEnd"/>
      <w:r w:rsidR="009908D5" w:rsidRPr="00E517B1">
        <w:rPr>
          <w:sz w:val="24"/>
          <w:szCs w:val="24"/>
        </w:rPr>
        <w:t>, а в случае включения ценной бумаги в Котировальный список также требованиям</w:t>
      </w:r>
      <w:r w:rsidR="0009557A" w:rsidRPr="00E517B1">
        <w:rPr>
          <w:sz w:val="24"/>
          <w:szCs w:val="24"/>
        </w:rPr>
        <w:t xml:space="preserve">, предусмотренным в Приложении </w:t>
      </w:r>
      <w:r w:rsidR="00666147">
        <w:rPr>
          <w:sz w:val="24"/>
          <w:szCs w:val="24"/>
        </w:rPr>
        <w:t>2</w:t>
      </w:r>
      <w:r w:rsidR="00666147" w:rsidRPr="00E517B1">
        <w:rPr>
          <w:sz w:val="24"/>
          <w:szCs w:val="24"/>
        </w:rPr>
        <w:t xml:space="preserve"> </w:t>
      </w:r>
      <w:r w:rsidR="0009557A" w:rsidRPr="00E517B1">
        <w:rPr>
          <w:sz w:val="24"/>
          <w:szCs w:val="24"/>
        </w:rPr>
        <w:t>к Правилам</w:t>
      </w:r>
      <w:r w:rsidRPr="00E517B1">
        <w:rPr>
          <w:sz w:val="24"/>
          <w:szCs w:val="24"/>
        </w:rPr>
        <w:t>.</w:t>
      </w:r>
    </w:p>
    <w:p w14:paraId="5FA9EB7C" w14:textId="77777777" w:rsidR="00FE42E8" w:rsidRPr="00E517B1" w:rsidRDefault="007C4488" w:rsidP="007C4488">
      <w:pPr>
        <w:pStyle w:val="20"/>
        <w:widowControl/>
        <w:tabs>
          <w:tab w:val="left" w:pos="1021"/>
        </w:tabs>
        <w:spacing w:before="120"/>
        <w:ind w:firstLine="567"/>
        <w:jc w:val="both"/>
        <w:rPr>
          <w:b w:val="0"/>
          <w:sz w:val="24"/>
          <w:szCs w:val="24"/>
        </w:rPr>
      </w:pPr>
      <w:r w:rsidRPr="00E517B1">
        <w:rPr>
          <w:b w:val="0"/>
          <w:sz w:val="24"/>
          <w:szCs w:val="24"/>
        </w:rPr>
        <w:t xml:space="preserve">2. </w:t>
      </w:r>
      <w:r w:rsidR="00FE42E8" w:rsidRPr="00E517B1">
        <w:rPr>
          <w:b w:val="0"/>
          <w:sz w:val="24"/>
          <w:szCs w:val="24"/>
        </w:rPr>
        <w:t>В течение всего периода нахождения ценной бумаги в Списке Заявитель обязан:</w:t>
      </w:r>
    </w:p>
    <w:p w14:paraId="14BBD05D" w14:textId="77777777" w:rsidR="00F177A6" w:rsidRPr="00E517B1" w:rsidRDefault="00F177A6" w:rsidP="00F177A6">
      <w:pPr>
        <w:pStyle w:val="22"/>
        <w:tabs>
          <w:tab w:val="left" w:pos="1080"/>
        </w:tabs>
        <w:spacing w:before="120" w:line="240" w:lineRule="auto"/>
        <w:ind w:left="0" w:firstLine="540"/>
        <w:jc w:val="both"/>
      </w:pPr>
      <w:r w:rsidRPr="00E517B1">
        <w:t>1)</w:t>
      </w:r>
      <w:r w:rsidRPr="00E517B1">
        <w:tab/>
        <w:t>соблюдать требования Правил, других внутренних документов Биржи, законов, нормативных правовых актов федерального органа исполнительной власти по рынку ценных бумаг и иных нормативных правовых актов Российской Федерации;</w:t>
      </w:r>
    </w:p>
    <w:p w14:paraId="04352ADF" w14:textId="77777777" w:rsidR="00FE42E8" w:rsidRPr="0020793A" w:rsidRDefault="00F177A6" w:rsidP="0020793A">
      <w:pPr>
        <w:pStyle w:val="22"/>
        <w:tabs>
          <w:tab w:val="left" w:pos="1080"/>
        </w:tabs>
        <w:spacing w:before="120" w:line="240" w:lineRule="auto"/>
        <w:ind w:left="0" w:firstLine="540"/>
        <w:jc w:val="both"/>
      </w:pPr>
      <w:r w:rsidRPr="00E517B1">
        <w:t>2</w:t>
      </w:r>
      <w:r w:rsidR="00FE42E8" w:rsidRPr="00E517B1">
        <w:t>)</w:t>
      </w:r>
      <w:r w:rsidR="00FE42E8" w:rsidRPr="00E517B1">
        <w:tab/>
        <w:t>в</w:t>
      </w:r>
      <w:r w:rsidR="00FE42E8" w:rsidRPr="0020793A">
        <w:t xml:space="preserve"> каждом случае </w:t>
      </w:r>
      <w:r w:rsidR="00FE42E8" w:rsidRPr="00F75B77">
        <w:t xml:space="preserve">изменения (дополнения) сведений, содержащихся в документах, указанных соответственно в Приложениях </w:t>
      </w:r>
      <w:r w:rsidR="00275989" w:rsidRPr="00F75B77">
        <w:t>1</w:t>
      </w:r>
      <w:r w:rsidR="00FE42E8" w:rsidRPr="00F75B77">
        <w:t xml:space="preserve"> и </w:t>
      </w:r>
      <w:r w:rsidR="00275989" w:rsidRPr="00F75B77">
        <w:t>3 (3.2)</w:t>
      </w:r>
      <w:r w:rsidR="00FE42E8" w:rsidRPr="00F75B77">
        <w:t xml:space="preserve"> к Правилам, Заявитель обязан уведомить Биржу об указанных изменениях (дополнениях) в порядке и сроки, предусмотренные</w:t>
      </w:r>
      <w:r w:rsidR="00FE42E8" w:rsidRPr="0020793A">
        <w:t xml:space="preserve"> соответствующими Приложениями к Правилам</w:t>
      </w:r>
      <w:r w:rsidR="00FE42E8" w:rsidRPr="00E517B1">
        <w:t>;</w:t>
      </w:r>
    </w:p>
    <w:p w14:paraId="06BA7180" w14:textId="77777777" w:rsidR="00FE42E8" w:rsidRPr="00E517B1" w:rsidRDefault="00F177A6" w:rsidP="00FE42E8">
      <w:pPr>
        <w:pStyle w:val="22"/>
        <w:tabs>
          <w:tab w:val="left" w:pos="1080"/>
        </w:tabs>
        <w:spacing w:before="120" w:line="240" w:lineRule="auto"/>
        <w:ind w:left="0" w:firstLine="540"/>
        <w:jc w:val="both"/>
      </w:pPr>
      <w:r w:rsidRPr="0020793A">
        <w:t>3</w:t>
      </w:r>
      <w:r w:rsidR="00FE42E8" w:rsidRPr="00E517B1">
        <w:t>)</w:t>
      </w:r>
      <w:r w:rsidR="00FE42E8" w:rsidRPr="00E517B1">
        <w:tab/>
        <w:t xml:space="preserve">передавать ЗАО «ФБ ММВБ» список инсайдеров </w:t>
      </w:r>
      <w:r w:rsidR="00FE42E8" w:rsidRPr="0020793A">
        <w:t xml:space="preserve">в </w:t>
      </w:r>
      <w:r w:rsidR="00FE42E8" w:rsidRPr="00E517B1">
        <w:t>порядке и сроки, установленные нормативными правовыми актами федерального органа исполнительной власти в области финансовых рынков,  а также внутренними документами Биржи, регламентирующими представление такой информации (для корпоративных эмитентов, а также Управляющих компаний (Управляющих ипотечным покрытием)).</w:t>
      </w:r>
    </w:p>
    <w:p w14:paraId="12B8920D" w14:textId="77777777" w:rsidR="00D27C01" w:rsidRPr="004109A3" w:rsidRDefault="00FE42E8" w:rsidP="00FE42E8">
      <w:pPr>
        <w:pStyle w:val="22"/>
        <w:tabs>
          <w:tab w:val="left" w:pos="1080"/>
        </w:tabs>
        <w:spacing w:before="120" w:line="240" w:lineRule="auto"/>
        <w:ind w:left="0" w:firstLine="540"/>
        <w:jc w:val="both"/>
      </w:pPr>
      <w:r w:rsidRPr="004109A3">
        <w:t>4)</w:t>
      </w:r>
      <w:r w:rsidRPr="004109A3">
        <w:tab/>
      </w:r>
      <w:r w:rsidR="002F1F66" w:rsidRPr="004109A3">
        <w:t xml:space="preserve">уведомлять  Биржу </w:t>
      </w:r>
      <w:r w:rsidRPr="004109A3">
        <w:t xml:space="preserve">о </w:t>
      </w:r>
      <w:r w:rsidR="002F1F66" w:rsidRPr="004109A3">
        <w:t>содержании</w:t>
      </w:r>
      <w:r w:rsidR="00212D2E" w:rsidRPr="004109A3">
        <w:t xml:space="preserve"> </w:t>
      </w:r>
      <w:r w:rsidR="002F1F66" w:rsidRPr="004109A3">
        <w:t>информации, раскрытой эмитентом ценных бумаг (</w:t>
      </w:r>
      <w:r w:rsidR="00F070DB" w:rsidRPr="004109A3">
        <w:t xml:space="preserve">эмитентом представляемых ценных бумаг, </w:t>
      </w:r>
      <w:r w:rsidR="002F1F66" w:rsidRPr="004109A3">
        <w:t xml:space="preserve">Управляющей компанией, </w:t>
      </w:r>
      <w:r w:rsidR="00F070DB" w:rsidRPr="004109A3">
        <w:t>Управляющей компанией иностранного инвестиционного фонда</w:t>
      </w:r>
      <w:r w:rsidR="002F1F66" w:rsidRPr="004109A3">
        <w:t>, Управляющим ипотечным покрытием) в ленте новостей</w:t>
      </w:r>
    </w:p>
    <w:p w14:paraId="6E197D32" w14:textId="77777777" w:rsidR="00FE42E8" w:rsidRPr="00E517B1" w:rsidRDefault="00FE42E8" w:rsidP="00FE42E8">
      <w:pPr>
        <w:pStyle w:val="22"/>
        <w:tabs>
          <w:tab w:val="left" w:pos="1080"/>
        </w:tabs>
        <w:spacing w:before="120" w:line="240" w:lineRule="auto"/>
        <w:ind w:left="0" w:firstLine="540"/>
        <w:jc w:val="both"/>
      </w:pPr>
      <w:r w:rsidRPr="00E517B1">
        <w:t>5)</w:t>
      </w:r>
      <w:r w:rsidRPr="00E517B1">
        <w:tab/>
        <w:t>своевременно оплачивать услуги Биржи</w:t>
      </w:r>
      <w:r w:rsidR="00F177A6" w:rsidRPr="00E517B1">
        <w:t>.</w:t>
      </w:r>
    </w:p>
    <w:p w14:paraId="62E4E411" w14:textId="00F8E39E" w:rsidR="00747623" w:rsidRPr="0020793A" w:rsidRDefault="00747623" w:rsidP="0020793A">
      <w:pPr>
        <w:pStyle w:val="22"/>
        <w:tabs>
          <w:tab w:val="left" w:pos="1014"/>
        </w:tabs>
        <w:spacing w:before="120" w:line="240" w:lineRule="auto"/>
        <w:ind w:left="0" w:firstLine="567"/>
        <w:jc w:val="both"/>
      </w:pPr>
      <w:r w:rsidRPr="00E517B1">
        <w:t>3. В течение всего периода нахождения</w:t>
      </w:r>
      <w:r w:rsidRPr="0020793A">
        <w:t xml:space="preserve"> ценных бумаг </w:t>
      </w:r>
      <w:r w:rsidRPr="00E517B1">
        <w:t>в Списке эмитент таких ценных бумаг (</w:t>
      </w:r>
      <w:r w:rsidR="0089012A" w:rsidRPr="004109A3">
        <w:t xml:space="preserve">эмитент представляемых ценных бумаг, </w:t>
      </w:r>
      <w:r w:rsidRPr="00E517B1">
        <w:t>Управляющая компания</w:t>
      </w:r>
      <w:r w:rsidRPr="004109A3">
        <w:t xml:space="preserve">, </w:t>
      </w:r>
      <w:r w:rsidR="0089012A" w:rsidRPr="004109A3">
        <w:t>Управляющая компания иностранного инвестиционного фонда</w:t>
      </w:r>
      <w:r w:rsidRPr="00E517B1">
        <w:t xml:space="preserve">, Управляющий ипотечным покрытием) обязан </w:t>
      </w:r>
      <w:r w:rsidRPr="0020793A">
        <w:t>предоставлять Бирже информацию в письменном виде в следующих случаях:</w:t>
      </w:r>
    </w:p>
    <w:p w14:paraId="020E5897" w14:textId="7F373B72" w:rsidR="00F177A6" w:rsidRPr="00DE6065" w:rsidRDefault="004F355E" w:rsidP="00F177A6">
      <w:pPr>
        <w:widowControl/>
        <w:numPr>
          <w:ilvl w:val="0"/>
          <w:numId w:val="20"/>
        </w:numPr>
        <w:tabs>
          <w:tab w:val="clear" w:pos="1620"/>
          <w:tab w:val="left" w:pos="-1985"/>
          <w:tab w:val="left" w:pos="1276"/>
        </w:tabs>
        <w:overflowPunct/>
        <w:autoSpaceDE/>
        <w:autoSpaceDN/>
        <w:adjustRightInd/>
        <w:ind w:left="0" w:firstLine="851"/>
        <w:jc w:val="both"/>
        <w:textAlignment w:val="auto"/>
        <w:rPr>
          <w:sz w:val="24"/>
          <w:szCs w:val="24"/>
        </w:rPr>
      </w:pPr>
      <w:proofErr w:type="gramStart"/>
      <w:r w:rsidRPr="004109A3">
        <w:rPr>
          <w:sz w:val="24"/>
          <w:szCs w:val="24"/>
        </w:rPr>
        <w:t xml:space="preserve">предстоящее </w:t>
      </w:r>
      <w:r w:rsidR="00F177A6" w:rsidRPr="00DE6065">
        <w:rPr>
          <w:sz w:val="24"/>
          <w:szCs w:val="24"/>
        </w:rPr>
        <w:t>прекращение деятельности эмитента (</w:t>
      </w:r>
      <w:r w:rsidR="00F06C35" w:rsidRPr="00DE6065">
        <w:rPr>
          <w:sz w:val="24"/>
          <w:szCs w:val="24"/>
        </w:rPr>
        <w:t>эмитента</w:t>
      </w:r>
      <w:r w:rsidR="0089012A" w:rsidRPr="004109A3">
        <w:rPr>
          <w:sz w:val="24"/>
          <w:szCs w:val="24"/>
        </w:rPr>
        <w:t xml:space="preserve"> представляемых ценных бумаг</w:t>
      </w:r>
      <w:r w:rsidR="00F06C35" w:rsidRPr="00DE6065">
        <w:rPr>
          <w:sz w:val="24"/>
          <w:szCs w:val="24"/>
        </w:rPr>
        <w:t xml:space="preserve">, </w:t>
      </w:r>
      <w:r w:rsidR="00F177A6" w:rsidRPr="00DE6065">
        <w:rPr>
          <w:sz w:val="24"/>
          <w:szCs w:val="24"/>
        </w:rPr>
        <w:t>Управляющей компании</w:t>
      </w:r>
      <w:r w:rsidR="00F177A6" w:rsidRPr="004109A3">
        <w:rPr>
          <w:sz w:val="24"/>
          <w:szCs w:val="24"/>
        </w:rPr>
        <w:t xml:space="preserve">, </w:t>
      </w:r>
      <w:r w:rsidR="0089012A" w:rsidRPr="004109A3">
        <w:rPr>
          <w:sz w:val="24"/>
          <w:szCs w:val="24"/>
        </w:rPr>
        <w:t>Управляющей компании иностранного инвестиционного фонда</w:t>
      </w:r>
      <w:r w:rsidR="00F177A6" w:rsidRPr="00DE6065">
        <w:rPr>
          <w:sz w:val="24"/>
          <w:szCs w:val="24"/>
        </w:rPr>
        <w:t>, Управляющего ипотечным покрытием) в результате реорганизации или ликвидации – в течение 5 дней с даты принятия решения о реорганизации</w:t>
      </w:r>
      <w:r w:rsidRPr="004109A3">
        <w:rPr>
          <w:sz w:val="24"/>
          <w:szCs w:val="24"/>
        </w:rPr>
        <w:t xml:space="preserve"> или ликвидации</w:t>
      </w:r>
      <w:r w:rsidR="00F177A6" w:rsidRPr="00DE6065">
        <w:rPr>
          <w:sz w:val="24"/>
          <w:szCs w:val="24"/>
        </w:rPr>
        <w:t>, с указанием плановой даты направления соответствующих документов в регистрационный орган, а также</w:t>
      </w:r>
      <w:r w:rsidR="00F06C35" w:rsidRPr="00DE6065">
        <w:rPr>
          <w:sz w:val="24"/>
          <w:szCs w:val="24"/>
        </w:rPr>
        <w:t xml:space="preserve"> </w:t>
      </w:r>
      <w:r w:rsidR="00F177A6" w:rsidRPr="00DE6065">
        <w:rPr>
          <w:sz w:val="24"/>
          <w:szCs w:val="24"/>
        </w:rPr>
        <w:t>не позднее дня направления соответствующих документов в регистрационный орган;</w:t>
      </w:r>
      <w:proofErr w:type="gramEnd"/>
    </w:p>
    <w:p w14:paraId="7B69485B" w14:textId="77777777" w:rsidR="00F177A6" w:rsidRPr="00DE6065" w:rsidRDefault="00F177A6" w:rsidP="00F177A6">
      <w:pPr>
        <w:widowControl/>
        <w:numPr>
          <w:ilvl w:val="0"/>
          <w:numId w:val="20"/>
        </w:numPr>
        <w:tabs>
          <w:tab w:val="clear" w:pos="1620"/>
          <w:tab w:val="left" w:pos="-1985"/>
          <w:tab w:val="left" w:pos="1276"/>
        </w:tabs>
        <w:overflowPunct/>
        <w:autoSpaceDE/>
        <w:autoSpaceDN/>
        <w:adjustRightInd/>
        <w:ind w:left="0" w:firstLine="851"/>
        <w:jc w:val="both"/>
        <w:textAlignment w:val="auto"/>
        <w:rPr>
          <w:sz w:val="24"/>
          <w:szCs w:val="24"/>
        </w:rPr>
      </w:pPr>
      <w:r w:rsidRPr="00DE6065">
        <w:rPr>
          <w:sz w:val="24"/>
          <w:szCs w:val="24"/>
        </w:rPr>
        <w:t xml:space="preserve">признание выпуска ценных бумаг несостоявшимся или недействительным, а также о дате вступления в силу указанных решений – в течение 5 дней </w:t>
      </w:r>
      <w:proofErr w:type="gramStart"/>
      <w:r w:rsidRPr="00DE6065">
        <w:rPr>
          <w:sz w:val="24"/>
          <w:szCs w:val="24"/>
        </w:rPr>
        <w:t>с даты принятия</w:t>
      </w:r>
      <w:proofErr w:type="gramEnd"/>
      <w:r w:rsidRPr="00DE6065">
        <w:rPr>
          <w:sz w:val="24"/>
          <w:szCs w:val="24"/>
        </w:rPr>
        <w:t xml:space="preserve"> </w:t>
      </w:r>
      <w:r w:rsidR="00F06C35" w:rsidRPr="00DE6065">
        <w:rPr>
          <w:sz w:val="24"/>
          <w:szCs w:val="24"/>
        </w:rPr>
        <w:t>регистрирующим органом</w:t>
      </w:r>
      <w:r w:rsidRPr="00DE6065">
        <w:rPr>
          <w:sz w:val="24"/>
          <w:szCs w:val="24"/>
        </w:rPr>
        <w:t xml:space="preserve"> соответствующего решения;</w:t>
      </w:r>
    </w:p>
    <w:p w14:paraId="1109D169" w14:textId="37AFF996" w:rsidR="00F177A6" w:rsidRPr="00DE6065" w:rsidRDefault="00EF0501" w:rsidP="00F177A6">
      <w:pPr>
        <w:widowControl/>
        <w:numPr>
          <w:ilvl w:val="0"/>
          <w:numId w:val="20"/>
        </w:numPr>
        <w:tabs>
          <w:tab w:val="clear" w:pos="1620"/>
          <w:tab w:val="left" w:pos="-1985"/>
          <w:tab w:val="left" w:pos="1276"/>
        </w:tabs>
        <w:overflowPunct/>
        <w:autoSpaceDE/>
        <w:autoSpaceDN/>
        <w:adjustRightInd/>
        <w:ind w:left="0" w:firstLine="851"/>
        <w:jc w:val="both"/>
        <w:textAlignment w:val="auto"/>
        <w:rPr>
          <w:sz w:val="24"/>
          <w:szCs w:val="24"/>
        </w:rPr>
      </w:pPr>
      <w:proofErr w:type="gramStart"/>
      <w:r w:rsidRPr="004109A3">
        <w:rPr>
          <w:sz w:val="24"/>
          <w:szCs w:val="24"/>
        </w:rPr>
        <w:t xml:space="preserve">предстоящее </w:t>
      </w:r>
      <w:r w:rsidR="00F177A6" w:rsidRPr="00DE6065">
        <w:rPr>
          <w:sz w:val="24"/>
          <w:szCs w:val="24"/>
        </w:rPr>
        <w:t>досрочное погашение ценных бумаг</w:t>
      </w:r>
      <w:r w:rsidR="00681926">
        <w:rPr>
          <w:sz w:val="24"/>
          <w:szCs w:val="24"/>
        </w:rPr>
        <w:t xml:space="preserve"> (представляемых ценных бумаг)</w:t>
      </w:r>
      <w:r w:rsidR="00F177A6" w:rsidRPr="00DE6065">
        <w:rPr>
          <w:sz w:val="24"/>
          <w:szCs w:val="24"/>
        </w:rPr>
        <w:t xml:space="preserve"> - в течение 5 дней с даты принятия решения о досрочном погашении, но не позднее, чем за 3 рабочих дня до даты составления списка владельцев ценных бумаг</w:t>
      </w:r>
      <w:r w:rsidR="00681926">
        <w:rPr>
          <w:sz w:val="24"/>
          <w:szCs w:val="24"/>
        </w:rPr>
        <w:t xml:space="preserve"> (представляемых ценных бумаг)</w:t>
      </w:r>
      <w:r w:rsidR="00F177A6" w:rsidRPr="00DE6065">
        <w:rPr>
          <w:sz w:val="24"/>
          <w:szCs w:val="24"/>
        </w:rPr>
        <w:t>, имеющих право предъявить их к досрочному погашению, с указанием даты досрочного погашения и даты составления списка владельцев ценных бумаг</w:t>
      </w:r>
      <w:r w:rsidR="00681926">
        <w:rPr>
          <w:sz w:val="24"/>
          <w:szCs w:val="24"/>
        </w:rPr>
        <w:t xml:space="preserve"> (представляемых ценных бумаг)</w:t>
      </w:r>
      <w:r w:rsidR="00F177A6" w:rsidRPr="00DE6065">
        <w:rPr>
          <w:sz w:val="24"/>
          <w:szCs w:val="24"/>
        </w:rPr>
        <w:t>;</w:t>
      </w:r>
      <w:proofErr w:type="gramEnd"/>
    </w:p>
    <w:p w14:paraId="40B36769" w14:textId="7506D012" w:rsidR="00F177A6" w:rsidRPr="00DE6065" w:rsidRDefault="00EF0501" w:rsidP="00F177A6">
      <w:pPr>
        <w:widowControl/>
        <w:numPr>
          <w:ilvl w:val="0"/>
          <w:numId w:val="20"/>
        </w:numPr>
        <w:tabs>
          <w:tab w:val="clear" w:pos="1620"/>
          <w:tab w:val="left" w:pos="-1985"/>
          <w:tab w:val="left" w:pos="1276"/>
        </w:tabs>
        <w:overflowPunct/>
        <w:autoSpaceDE/>
        <w:autoSpaceDN/>
        <w:adjustRightInd/>
        <w:ind w:left="0" w:firstLine="851"/>
        <w:jc w:val="both"/>
        <w:textAlignment w:val="auto"/>
        <w:rPr>
          <w:sz w:val="24"/>
          <w:szCs w:val="24"/>
        </w:rPr>
      </w:pPr>
      <w:r w:rsidRPr="004109A3">
        <w:rPr>
          <w:sz w:val="24"/>
          <w:szCs w:val="24"/>
        </w:rPr>
        <w:t xml:space="preserve">предстоящая </w:t>
      </w:r>
      <w:r w:rsidR="00F177A6" w:rsidRPr="00DE6065">
        <w:rPr>
          <w:sz w:val="24"/>
          <w:szCs w:val="24"/>
        </w:rPr>
        <w:t xml:space="preserve">конвертация ценных бумаг - в течение 5 дней </w:t>
      </w:r>
      <w:proofErr w:type="gramStart"/>
      <w:r w:rsidR="00F177A6" w:rsidRPr="00DE6065">
        <w:rPr>
          <w:sz w:val="24"/>
          <w:szCs w:val="24"/>
        </w:rPr>
        <w:t>с даты направления</w:t>
      </w:r>
      <w:proofErr w:type="gramEnd"/>
      <w:r w:rsidR="00F177A6" w:rsidRPr="00DE6065">
        <w:rPr>
          <w:sz w:val="24"/>
          <w:szCs w:val="24"/>
        </w:rPr>
        <w:t xml:space="preserve"> утвержденного Решения о выпуске ценных бумаг в регистрирующий орган (в том числе Центральный банк РФ)  с указанием плановой (расчетной) даты конвертации ценных бумаг и даты составления списка владельцев ценных бумаг;</w:t>
      </w:r>
    </w:p>
    <w:p w14:paraId="4B4638F8" w14:textId="7E46BF36" w:rsidR="006B0DD0" w:rsidRPr="006B0DD0" w:rsidRDefault="00EF0501" w:rsidP="006B0DD0">
      <w:pPr>
        <w:widowControl/>
        <w:numPr>
          <w:ilvl w:val="0"/>
          <w:numId w:val="20"/>
        </w:numPr>
        <w:tabs>
          <w:tab w:val="clear" w:pos="1620"/>
          <w:tab w:val="left" w:pos="-1985"/>
          <w:tab w:val="left" w:pos="1276"/>
        </w:tabs>
        <w:overflowPunct/>
        <w:autoSpaceDE/>
        <w:autoSpaceDN/>
        <w:adjustRightInd/>
        <w:ind w:left="0" w:firstLine="851"/>
        <w:jc w:val="both"/>
        <w:textAlignment w:val="auto"/>
        <w:rPr>
          <w:sz w:val="24"/>
          <w:szCs w:val="24"/>
        </w:rPr>
      </w:pPr>
      <w:r w:rsidRPr="004109A3">
        <w:rPr>
          <w:sz w:val="24"/>
          <w:szCs w:val="24"/>
        </w:rPr>
        <w:t xml:space="preserve">предстоящий </w:t>
      </w:r>
      <w:r w:rsidR="006B0DD0">
        <w:rPr>
          <w:sz w:val="24"/>
          <w:szCs w:val="24"/>
        </w:rPr>
        <w:t xml:space="preserve">выкуп ценных бумаг эмитента в соответствии с  ст. 84.8 гл. </w:t>
      </w:r>
      <w:r w:rsidR="006B0DD0" w:rsidRPr="00E7166B">
        <w:rPr>
          <w:sz w:val="24"/>
        </w:rPr>
        <w:t>XI</w:t>
      </w:r>
      <w:r w:rsidR="006B0DD0">
        <w:rPr>
          <w:sz w:val="24"/>
          <w:szCs w:val="24"/>
        </w:rPr>
        <w:t xml:space="preserve"> Федерального закона «Об акционерных обществах» -  </w:t>
      </w:r>
      <w:r w:rsidR="006B0DD0" w:rsidRPr="00DE6065">
        <w:rPr>
          <w:sz w:val="24"/>
          <w:szCs w:val="24"/>
        </w:rPr>
        <w:t xml:space="preserve">в течение 5 дней </w:t>
      </w:r>
      <w:proofErr w:type="gramStart"/>
      <w:r w:rsidR="006B0DD0" w:rsidRPr="00DE6065">
        <w:rPr>
          <w:sz w:val="24"/>
          <w:szCs w:val="24"/>
        </w:rPr>
        <w:t xml:space="preserve">с даты </w:t>
      </w:r>
      <w:r w:rsidR="006B0DD0">
        <w:rPr>
          <w:sz w:val="24"/>
          <w:szCs w:val="24"/>
        </w:rPr>
        <w:t>поступления</w:t>
      </w:r>
      <w:proofErr w:type="gramEnd"/>
      <w:r w:rsidR="006B0DD0" w:rsidRPr="00DE6065">
        <w:rPr>
          <w:sz w:val="24"/>
          <w:szCs w:val="24"/>
        </w:rPr>
        <w:t xml:space="preserve"> </w:t>
      </w:r>
      <w:r w:rsidR="006B0DD0">
        <w:rPr>
          <w:sz w:val="24"/>
          <w:szCs w:val="24"/>
        </w:rPr>
        <w:t>эмитенту уведомлении о праве требовать выкуп или требования о выкупе ценных бумаг</w:t>
      </w:r>
      <w:r w:rsidR="006B0DD0" w:rsidRPr="00DE6065">
        <w:rPr>
          <w:sz w:val="24"/>
          <w:szCs w:val="24"/>
        </w:rPr>
        <w:t xml:space="preserve">, с указанием </w:t>
      </w:r>
      <w:r w:rsidR="00797149">
        <w:rPr>
          <w:sz w:val="24"/>
          <w:szCs w:val="24"/>
        </w:rPr>
        <w:t xml:space="preserve">точной </w:t>
      </w:r>
      <w:r w:rsidR="006B0DD0" w:rsidRPr="00DE6065">
        <w:rPr>
          <w:sz w:val="24"/>
          <w:szCs w:val="24"/>
        </w:rPr>
        <w:t>даты</w:t>
      </w:r>
      <w:r w:rsidR="006B0DD0">
        <w:rPr>
          <w:sz w:val="24"/>
          <w:szCs w:val="24"/>
        </w:rPr>
        <w:t>, на которую будет составляться список владельцев выкупаемых ценных бумаг</w:t>
      </w:r>
      <w:r w:rsidR="006B0DD0" w:rsidRPr="00DE6065">
        <w:rPr>
          <w:sz w:val="24"/>
          <w:szCs w:val="24"/>
        </w:rPr>
        <w:t xml:space="preserve"> </w:t>
      </w:r>
      <w:r w:rsidR="006B0DD0">
        <w:rPr>
          <w:sz w:val="24"/>
          <w:szCs w:val="24"/>
        </w:rPr>
        <w:t>эмитента;</w:t>
      </w:r>
    </w:p>
    <w:p w14:paraId="60045FE7" w14:textId="027CC483" w:rsidR="00F06C35" w:rsidRPr="00E517B1" w:rsidRDefault="00F177A6" w:rsidP="00F177A6">
      <w:pPr>
        <w:widowControl/>
        <w:numPr>
          <w:ilvl w:val="0"/>
          <w:numId w:val="20"/>
        </w:numPr>
        <w:tabs>
          <w:tab w:val="clear" w:pos="1620"/>
          <w:tab w:val="left" w:pos="-1985"/>
          <w:tab w:val="left" w:pos="1276"/>
        </w:tabs>
        <w:overflowPunct/>
        <w:autoSpaceDE/>
        <w:autoSpaceDN/>
        <w:adjustRightInd/>
        <w:ind w:left="0" w:firstLine="851"/>
        <w:jc w:val="both"/>
        <w:textAlignment w:val="auto"/>
        <w:rPr>
          <w:sz w:val="24"/>
          <w:szCs w:val="24"/>
        </w:rPr>
      </w:pPr>
      <w:r w:rsidRPr="00E517B1">
        <w:rPr>
          <w:sz w:val="24"/>
          <w:szCs w:val="24"/>
        </w:rPr>
        <w:t>наступление иных существенных событий, затрагивающих финансово-хозяйственную деятельность эмитента (</w:t>
      </w:r>
      <w:r w:rsidR="00F070DB" w:rsidRPr="004109A3">
        <w:rPr>
          <w:sz w:val="24"/>
          <w:szCs w:val="24"/>
        </w:rPr>
        <w:t xml:space="preserve">эмитента представляемых ценных бумаг, </w:t>
      </w:r>
      <w:r w:rsidRPr="00E517B1">
        <w:rPr>
          <w:sz w:val="24"/>
          <w:szCs w:val="24"/>
        </w:rPr>
        <w:t>Управляющей компании</w:t>
      </w:r>
      <w:r w:rsidRPr="004109A3">
        <w:rPr>
          <w:sz w:val="24"/>
          <w:szCs w:val="24"/>
        </w:rPr>
        <w:t xml:space="preserve">, </w:t>
      </w:r>
      <w:r w:rsidR="00F070DB" w:rsidRPr="004A5C58">
        <w:rPr>
          <w:sz w:val="24"/>
          <w:szCs w:val="24"/>
        </w:rPr>
        <w:t>Управляющей компании</w:t>
      </w:r>
      <w:r w:rsidR="00F070DB" w:rsidRPr="004A5C58">
        <w:rPr>
          <w:sz w:val="24"/>
          <w:szCs w:val="24"/>
          <w:lang w:eastAsia="ru-RU"/>
        </w:rPr>
        <w:t xml:space="preserve"> иностранного инвестиционного фонда</w:t>
      </w:r>
      <w:r w:rsidRPr="00E517B1">
        <w:rPr>
          <w:sz w:val="24"/>
          <w:szCs w:val="24"/>
        </w:rPr>
        <w:t>, Управляющего ипотечным покрытием), которые могут повлиять на проведение торгов   ценными бумагами на Бирже - не позднее,  чем за 5 дней до наступления события</w:t>
      </w:r>
      <w:r w:rsidR="00F06C35" w:rsidRPr="00E517B1">
        <w:rPr>
          <w:sz w:val="24"/>
          <w:szCs w:val="24"/>
        </w:rPr>
        <w:t>.</w:t>
      </w:r>
    </w:p>
    <w:p w14:paraId="22E00AA5" w14:textId="77777777" w:rsidR="009D3E12" w:rsidRPr="00E517B1" w:rsidRDefault="009D3E12" w:rsidP="0020793A">
      <w:pPr>
        <w:pStyle w:val="22"/>
        <w:tabs>
          <w:tab w:val="left" w:pos="1014"/>
        </w:tabs>
        <w:spacing w:before="120" w:line="240" w:lineRule="auto"/>
        <w:ind w:left="0" w:firstLine="567"/>
        <w:jc w:val="both"/>
      </w:pPr>
      <w:r w:rsidRPr="0020793A">
        <w:t xml:space="preserve">При наступлении технического дефолта, в случае полного исполнения обязательств в рамках технического дефолта, а также при наступлении дефолта по </w:t>
      </w:r>
      <w:r w:rsidRPr="00E517B1">
        <w:t>корпоративным ценным бумагам</w:t>
      </w:r>
      <w:r w:rsidRPr="0020793A">
        <w:t xml:space="preserve"> их эмитент обязан письменно уведомить Биржу о наступлении такого события не позднее 3 дней после наступления указанного события. </w:t>
      </w:r>
      <w:r w:rsidRPr="00E517B1">
        <w:t xml:space="preserve">Эмитент также по запросу Биржи обязан в установленные в запросе Биржи сроки: </w:t>
      </w:r>
    </w:p>
    <w:p w14:paraId="08051ABC" w14:textId="77777777" w:rsidR="009D3E12" w:rsidRPr="00E517B1" w:rsidRDefault="009D3E12" w:rsidP="0020793A">
      <w:pPr>
        <w:widowControl/>
        <w:numPr>
          <w:ilvl w:val="0"/>
          <w:numId w:val="20"/>
        </w:numPr>
        <w:tabs>
          <w:tab w:val="clear" w:pos="1620"/>
          <w:tab w:val="left" w:pos="-1985"/>
        </w:tabs>
        <w:overflowPunct/>
        <w:autoSpaceDE/>
        <w:autoSpaceDN/>
        <w:adjustRightInd/>
        <w:spacing w:before="60"/>
        <w:ind w:left="0" w:firstLine="900"/>
        <w:jc w:val="both"/>
        <w:textAlignment w:val="auto"/>
        <w:rPr>
          <w:sz w:val="24"/>
          <w:szCs w:val="24"/>
        </w:rPr>
      </w:pPr>
      <w:r w:rsidRPr="00E517B1">
        <w:rPr>
          <w:sz w:val="24"/>
          <w:szCs w:val="24"/>
        </w:rPr>
        <w:t>предоставить Бирже в письменной форме  сведения о причинах неисполнения обязательств (технического дефолта/дефолта), содержании неисполненного обязательства (выплата купона, выкуп по оферте, погашение) и его размере, а также о возможных сроках исполнения данного обязательства в будущем;</w:t>
      </w:r>
    </w:p>
    <w:p w14:paraId="46DF5A04" w14:textId="77777777" w:rsidR="009D3E12" w:rsidRPr="00E517B1" w:rsidRDefault="009D3E12" w:rsidP="0020793A">
      <w:pPr>
        <w:widowControl/>
        <w:numPr>
          <w:ilvl w:val="0"/>
          <w:numId w:val="20"/>
        </w:numPr>
        <w:tabs>
          <w:tab w:val="clear" w:pos="1620"/>
          <w:tab w:val="left" w:pos="-1985"/>
        </w:tabs>
        <w:overflowPunct/>
        <w:autoSpaceDE/>
        <w:autoSpaceDN/>
        <w:adjustRightInd/>
        <w:spacing w:before="60"/>
        <w:ind w:left="0" w:firstLine="900"/>
        <w:jc w:val="both"/>
        <w:textAlignment w:val="auto"/>
        <w:rPr>
          <w:sz w:val="24"/>
          <w:szCs w:val="24"/>
        </w:rPr>
      </w:pPr>
      <w:r w:rsidRPr="00E517B1">
        <w:rPr>
          <w:sz w:val="24"/>
          <w:szCs w:val="24"/>
        </w:rPr>
        <w:t>направить на Биржу своего уполномоченного представителя для участия во встрече с инвесторами/владельцами облигаций эмитента, аналитиками, информационно-аналитическими агентствами и другими участниками рынка ценных бумаг;</w:t>
      </w:r>
    </w:p>
    <w:p w14:paraId="018D1C61" w14:textId="77777777" w:rsidR="009D3E12" w:rsidRPr="00E517B1" w:rsidRDefault="009D3E12" w:rsidP="0020793A">
      <w:pPr>
        <w:pStyle w:val="22"/>
        <w:tabs>
          <w:tab w:val="left" w:pos="1014"/>
        </w:tabs>
        <w:spacing w:before="120" w:line="240" w:lineRule="auto"/>
        <w:ind w:left="0" w:firstLine="567"/>
        <w:jc w:val="both"/>
      </w:pPr>
      <w:r w:rsidRPr="00E517B1">
        <w:t>При неисполнении или ненадлежащем исполнении обязательств по субфедеральным и муниципальным ценным бумагам, их эмитент обязан в установленный в запросе Биржи срок:</w:t>
      </w:r>
    </w:p>
    <w:p w14:paraId="1D866F4F" w14:textId="77777777" w:rsidR="009D3E12" w:rsidRPr="00E517B1" w:rsidRDefault="009D3E12" w:rsidP="0020793A">
      <w:pPr>
        <w:widowControl/>
        <w:numPr>
          <w:ilvl w:val="0"/>
          <w:numId w:val="20"/>
        </w:numPr>
        <w:tabs>
          <w:tab w:val="clear" w:pos="1620"/>
          <w:tab w:val="left" w:pos="-1985"/>
        </w:tabs>
        <w:overflowPunct/>
        <w:autoSpaceDE/>
        <w:autoSpaceDN/>
        <w:adjustRightInd/>
        <w:spacing w:before="60"/>
        <w:ind w:left="0" w:firstLine="900"/>
        <w:jc w:val="both"/>
        <w:textAlignment w:val="auto"/>
        <w:rPr>
          <w:sz w:val="24"/>
          <w:szCs w:val="24"/>
        </w:rPr>
      </w:pPr>
      <w:r w:rsidRPr="00E517B1">
        <w:rPr>
          <w:sz w:val="24"/>
          <w:szCs w:val="24"/>
        </w:rPr>
        <w:t>уведомить Биржу о наступлении такого события не позднее 1 дня с даты, следующей за датой, в которую должны были быть исполнены соответствующие обязательства. Сведения представляются в письменной форме и должны включать в себя объем неисполненных обязательств, причину неисполнения обязательств, перечень возможных действий владельцев ценных бумаг в связи с неисполнением эмитентом обязательств по ценным бумагам;</w:t>
      </w:r>
    </w:p>
    <w:p w14:paraId="4968FAC6" w14:textId="77777777" w:rsidR="009D3E12" w:rsidRPr="00E517B1" w:rsidRDefault="009D3E12" w:rsidP="0020793A">
      <w:pPr>
        <w:widowControl/>
        <w:numPr>
          <w:ilvl w:val="0"/>
          <w:numId w:val="20"/>
        </w:numPr>
        <w:tabs>
          <w:tab w:val="clear" w:pos="1620"/>
          <w:tab w:val="left" w:pos="-1985"/>
        </w:tabs>
        <w:overflowPunct/>
        <w:autoSpaceDE/>
        <w:autoSpaceDN/>
        <w:adjustRightInd/>
        <w:spacing w:before="60"/>
        <w:ind w:left="0" w:firstLine="900"/>
        <w:jc w:val="both"/>
        <w:textAlignment w:val="auto"/>
        <w:rPr>
          <w:sz w:val="24"/>
          <w:szCs w:val="24"/>
        </w:rPr>
      </w:pPr>
      <w:r w:rsidRPr="00E517B1">
        <w:rPr>
          <w:sz w:val="24"/>
          <w:szCs w:val="24"/>
        </w:rPr>
        <w:t>направить по запросу Биржи  своего уполномоченного представителя для участия в проводимых Биржей встречах с инвесторами/владельцами облигаций эмитента, аналитиками, информационно-аналитическими агентствами и другими участниками рынка ценных бумаг.</w:t>
      </w:r>
    </w:p>
    <w:p w14:paraId="5B695170" w14:textId="77777777" w:rsidR="007C4488" w:rsidRPr="00E517B1" w:rsidRDefault="00F06C35" w:rsidP="00C31124">
      <w:pPr>
        <w:pStyle w:val="22"/>
        <w:tabs>
          <w:tab w:val="left" w:pos="1014"/>
        </w:tabs>
        <w:spacing w:before="120" w:line="240" w:lineRule="auto"/>
        <w:ind w:left="0" w:firstLine="567"/>
        <w:jc w:val="both"/>
      </w:pPr>
      <w:r w:rsidRPr="00E517B1">
        <w:t>4</w:t>
      </w:r>
      <w:r w:rsidR="007C4488" w:rsidRPr="00E517B1">
        <w:t>.</w:t>
      </w:r>
      <w:r w:rsidR="007C4488" w:rsidRPr="00E517B1">
        <w:tab/>
        <w:t xml:space="preserve">При включении </w:t>
      </w:r>
      <w:r w:rsidR="007C4488" w:rsidRPr="00E517B1">
        <w:rPr>
          <w:b/>
        </w:rPr>
        <w:t>ценных бумаг корпоративных эмитентов</w:t>
      </w:r>
      <w:r w:rsidR="007C4488" w:rsidRPr="00E517B1">
        <w:t xml:space="preserve"> в Котировальный список соответствующей категории Эмитент </w:t>
      </w:r>
      <w:r w:rsidR="00251E2D" w:rsidRPr="00E517B1">
        <w:t xml:space="preserve">дополнительно к пунктам 1, 2 и 3 настоящей статьи </w:t>
      </w:r>
      <w:r w:rsidR="007C4488" w:rsidRPr="00E517B1">
        <w:t>принимает на себя следующие обязательства:</w:t>
      </w:r>
    </w:p>
    <w:p w14:paraId="72660D33" w14:textId="77777777" w:rsidR="007C4488" w:rsidRPr="00E517B1" w:rsidRDefault="00F06C35" w:rsidP="00550018">
      <w:pPr>
        <w:pStyle w:val="22"/>
        <w:tabs>
          <w:tab w:val="left" w:pos="1014"/>
        </w:tabs>
        <w:spacing w:before="120" w:after="0" w:line="240" w:lineRule="auto"/>
        <w:ind w:left="0" w:firstLine="539"/>
      </w:pPr>
      <w:r w:rsidRPr="00E517B1">
        <w:t>4.1.</w:t>
      </w:r>
      <w:r w:rsidR="007C4488" w:rsidRPr="00E517B1">
        <w:tab/>
        <w:t>При включении ценных бумаг корпоративных эмитентов в Котировальный список «А» первого уровня:</w:t>
      </w:r>
    </w:p>
    <w:p w14:paraId="501563B9" w14:textId="77777777" w:rsidR="007C4488" w:rsidRPr="00E517B1" w:rsidRDefault="007C4488" w:rsidP="007C4488">
      <w:pPr>
        <w:widowControl/>
        <w:numPr>
          <w:ilvl w:val="0"/>
          <w:numId w:val="1"/>
        </w:numPr>
        <w:tabs>
          <w:tab w:val="left" w:pos="1418"/>
        </w:tabs>
        <w:overflowPunct/>
        <w:ind w:firstLine="491"/>
        <w:jc w:val="both"/>
        <w:textAlignment w:val="auto"/>
        <w:rPr>
          <w:sz w:val="24"/>
          <w:szCs w:val="24"/>
          <w:lang w:eastAsia="ru-RU"/>
        </w:rPr>
      </w:pPr>
      <w:r w:rsidRPr="00E517B1">
        <w:rPr>
          <w:sz w:val="24"/>
          <w:szCs w:val="24"/>
          <w:lang w:eastAsia="ru-RU"/>
        </w:rPr>
        <w:t xml:space="preserve">соблюдать требования, предусмотренные в Приложении </w:t>
      </w:r>
      <w:r w:rsidR="00275989">
        <w:rPr>
          <w:sz w:val="24"/>
          <w:szCs w:val="24"/>
          <w:lang w:eastAsia="ru-RU"/>
        </w:rPr>
        <w:t>2</w:t>
      </w:r>
      <w:r w:rsidR="00275989" w:rsidRPr="00E517B1">
        <w:rPr>
          <w:sz w:val="24"/>
          <w:szCs w:val="24"/>
          <w:lang w:eastAsia="ru-RU"/>
        </w:rPr>
        <w:t xml:space="preserve"> </w:t>
      </w:r>
      <w:r w:rsidRPr="00E517B1">
        <w:rPr>
          <w:sz w:val="24"/>
          <w:szCs w:val="24"/>
          <w:lang w:eastAsia="ru-RU"/>
        </w:rPr>
        <w:t>(</w:t>
      </w:r>
      <w:r w:rsidR="00275989">
        <w:rPr>
          <w:sz w:val="24"/>
          <w:szCs w:val="24"/>
          <w:lang w:eastAsia="ru-RU"/>
        </w:rPr>
        <w:t>2</w:t>
      </w:r>
      <w:r w:rsidRPr="00E517B1">
        <w:rPr>
          <w:sz w:val="24"/>
          <w:szCs w:val="24"/>
          <w:lang w:eastAsia="ru-RU"/>
        </w:rPr>
        <w:t xml:space="preserve">.6, </w:t>
      </w:r>
      <w:r w:rsidR="00275989">
        <w:rPr>
          <w:sz w:val="24"/>
          <w:szCs w:val="24"/>
          <w:lang w:eastAsia="ru-RU"/>
        </w:rPr>
        <w:t>2</w:t>
      </w:r>
      <w:r w:rsidRPr="00E517B1">
        <w:rPr>
          <w:sz w:val="24"/>
          <w:szCs w:val="24"/>
          <w:lang w:eastAsia="ru-RU"/>
        </w:rPr>
        <w:t>.7), и предоставлять ЗАО «ФБ ММВБ» информацию, подтверждающую соблюдение этих требований;</w:t>
      </w:r>
    </w:p>
    <w:p w14:paraId="5F9F9655" w14:textId="77777777" w:rsidR="007C4488" w:rsidRPr="00E517B1" w:rsidRDefault="007C4488" w:rsidP="007C4488">
      <w:pPr>
        <w:widowControl/>
        <w:numPr>
          <w:ilvl w:val="0"/>
          <w:numId w:val="1"/>
        </w:numPr>
        <w:tabs>
          <w:tab w:val="left" w:pos="1418"/>
        </w:tabs>
        <w:overflowPunct/>
        <w:ind w:firstLine="491"/>
        <w:jc w:val="both"/>
        <w:textAlignment w:val="auto"/>
        <w:rPr>
          <w:sz w:val="24"/>
          <w:szCs w:val="24"/>
          <w:lang w:eastAsia="ru-RU"/>
        </w:rPr>
      </w:pPr>
      <w:r w:rsidRPr="00E517B1">
        <w:rPr>
          <w:sz w:val="24"/>
          <w:szCs w:val="24"/>
          <w:lang w:eastAsia="ru-RU"/>
        </w:rPr>
        <w:t xml:space="preserve">предоставлять Бирже список аффилированных лиц и изменения в список аффилированных лиц (данное требование относится к эмитентам, обыкновенные акции которых включены в Котировальный список </w:t>
      </w:r>
      <w:r w:rsidR="00DE6065">
        <w:rPr>
          <w:sz w:val="24"/>
          <w:szCs w:val="24"/>
          <w:lang w:eastAsia="ru-RU"/>
        </w:rPr>
        <w:t>«</w:t>
      </w:r>
      <w:r w:rsidRPr="00E517B1">
        <w:rPr>
          <w:sz w:val="24"/>
          <w:szCs w:val="24"/>
          <w:lang w:eastAsia="ru-RU"/>
        </w:rPr>
        <w:t>А</w:t>
      </w:r>
      <w:r w:rsidR="00DE6065">
        <w:rPr>
          <w:sz w:val="24"/>
          <w:szCs w:val="24"/>
          <w:lang w:eastAsia="ru-RU"/>
        </w:rPr>
        <w:t>»</w:t>
      </w:r>
      <w:r w:rsidRPr="00E517B1">
        <w:rPr>
          <w:sz w:val="24"/>
          <w:szCs w:val="24"/>
          <w:lang w:eastAsia="ru-RU"/>
        </w:rPr>
        <w:t xml:space="preserve"> первого уровня);</w:t>
      </w:r>
    </w:p>
    <w:p w14:paraId="08572AD3" w14:textId="77777777" w:rsidR="007C4488" w:rsidRPr="00E517B1" w:rsidRDefault="007C4488" w:rsidP="007C4488">
      <w:pPr>
        <w:widowControl/>
        <w:numPr>
          <w:ilvl w:val="0"/>
          <w:numId w:val="1"/>
        </w:numPr>
        <w:tabs>
          <w:tab w:val="left" w:pos="1418"/>
        </w:tabs>
        <w:overflowPunct/>
        <w:ind w:firstLine="491"/>
        <w:jc w:val="both"/>
        <w:textAlignment w:val="auto"/>
        <w:rPr>
          <w:sz w:val="24"/>
          <w:szCs w:val="24"/>
          <w:lang w:eastAsia="ru-RU"/>
        </w:rPr>
      </w:pPr>
      <w:r w:rsidRPr="00E517B1">
        <w:rPr>
          <w:sz w:val="24"/>
          <w:szCs w:val="24"/>
          <w:lang w:eastAsia="ru-RU"/>
        </w:rPr>
        <w:t xml:space="preserve">предоставлять Бирже сведения в виде информационного письма о том, что одно лицо и (или) его аффилированные лица стали владельцами более 75% обыкновенных именных акций этого эмитента - в течение 5 дней с </w:t>
      </w:r>
      <w:proofErr w:type="gramStart"/>
      <w:r w:rsidRPr="00E517B1">
        <w:rPr>
          <w:sz w:val="24"/>
          <w:szCs w:val="24"/>
          <w:lang w:eastAsia="ru-RU"/>
        </w:rPr>
        <w:t>момента</w:t>
      </w:r>
      <w:proofErr w:type="gramEnd"/>
      <w:r w:rsidRPr="00E517B1">
        <w:rPr>
          <w:sz w:val="24"/>
          <w:szCs w:val="24"/>
          <w:lang w:eastAsia="ru-RU"/>
        </w:rPr>
        <w:t xml:space="preserve"> когда эмитент узнал или должен был узнать об этом (данное требование относится к эмитентам, обыкновенные акции которых включены в Котировальный список </w:t>
      </w:r>
      <w:r w:rsidR="00DE6065">
        <w:rPr>
          <w:sz w:val="24"/>
          <w:szCs w:val="24"/>
          <w:lang w:eastAsia="ru-RU"/>
        </w:rPr>
        <w:t>«</w:t>
      </w:r>
      <w:r w:rsidR="00DE6065" w:rsidRPr="00E517B1">
        <w:rPr>
          <w:sz w:val="24"/>
          <w:szCs w:val="24"/>
          <w:lang w:eastAsia="ru-RU"/>
        </w:rPr>
        <w:t>А</w:t>
      </w:r>
      <w:r w:rsidR="00DE6065">
        <w:rPr>
          <w:sz w:val="24"/>
          <w:szCs w:val="24"/>
          <w:lang w:eastAsia="ru-RU"/>
        </w:rPr>
        <w:t>»</w:t>
      </w:r>
      <w:r w:rsidR="00DE6065" w:rsidRPr="00E517B1">
        <w:rPr>
          <w:sz w:val="24"/>
          <w:szCs w:val="24"/>
          <w:lang w:eastAsia="ru-RU"/>
        </w:rPr>
        <w:t xml:space="preserve"> </w:t>
      </w:r>
      <w:r w:rsidRPr="00E517B1">
        <w:rPr>
          <w:sz w:val="24"/>
          <w:szCs w:val="24"/>
          <w:lang w:eastAsia="ru-RU"/>
        </w:rPr>
        <w:t>первого уровня);</w:t>
      </w:r>
    </w:p>
    <w:p w14:paraId="1312A25E" w14:textId="74C31C8D" w:rsidR="007C4488" w:rsidRPr="00E517B1" w:rsidRDefault="007C4488" w:rsidP="007C4488">
      <w:pPr>
        <w:widowControl/>
        <w:numPr>
          <w:ilvl w:val="0"/>
          <w:numId w:val="1"/>
        </w:numPr>
        <w:tabs>
          <w:tab w:val="left" w:pos="1418"/>
        </w:tabs>
        <w:overflowPunct/>
        <w:ind w:firstLine="491"/>
        <w:jc w:val="both"/>
        <w:textAlignment w:val="auto"/>
        <w:rPr>
          <w:sz w:val="24"/>
          <w:szCs w:val="24"/>
          <w:lang w:eastAsia="ru-RU"/>
        </w:rPr>
      </w:pPr>
      <w:r w:rsidRPr="004109A3">
        <w:rPr>
          <w:sz w:val="24"/>
          <w:szCs w:val="24"/>
          <w:lang w:eastAsia="ru-RU"/>
        </w:rPr>
        <w:t xml:space="preserve">вести </w:t>
      </w:r>
      <w:r w:rsidR="006C1531" w:rsidRPr="004109A3">
        <w:rPr>
          <w:sz w:val="24"/>
        </w:rPr>
        <w:t xml:space="preserve">индивидуальную </w:t>
      </w:r>
      <w:r w:rsidRPr="004109A3">
        <w:rPr>
          <w:sz w:val="24"/>
          <w:szCs w:val="24"/>
          <w:lang w:eastAsia="ru-RU"/>
        </w:rPr>
        <w:t xml:space="preserve">финансовую (бухгалтерскую) отчетность </w:t>
      </w:r>
      <w:r w:rsidR="006C1531" w:rsidRPr="004109A3">
        <w:rPr>
          <w:sz w:val="24"/>
        </w:rPr>
        <w:t>или консолидированную</w:t>
      </w:r>
      <w:r w:rsidRPr="00E517B1">
        <w:rPr>
          <w:sz w:val="24"/>
          <w:szCs w:val="24"/>
          <w:lang w:eastAsia="ru-RU"/>
        </w:rPr>
        <w:t xml:space="preserve"> финансовую (бухгалтерскую) отчетность в соответствии с Международными стандартами финансовой отчетности (МСФО) или Общепринятыми принципами бухгалтерского учета США (</w:t>
      </w:r>
      <w:r w:rsidRPr="00E517B1">
        <w:rPr>
          <w:sz w:val="24"/>
          <w:szCs w:val="24"/>
          <w:lang w:val="en-US" w:eastAsia="ru-RU"/>
        </w:rPr>
        <w:t>US</w:t>
      </w:r>
      <w:r w:rsidRPr="00E517B1">
        <w:rPr>
          <w:sz w:val="24"/>
          <w:szCs w:val="24"/>
          <w:lang w:eastAsia="ru-RU"/>
        </w:rPr>
        <w:t xml:space="preserve"> </w:t>
      </w:r>
      <w:r w:rsidRPr="00E517B1">
        <w:rPr>
          <w:sz w:val="24"/>
          <w:szCs w:val="24"/>
          <w:lang w:val="en-US" w:eastAsia="ru-RU"/>
        </w:rPr>
        <w:t>GAAP</w:t>
      </w:r>
      <w:r w:rsidRPr="00E517B1">
        <w:rPr>
          <w:sz w:val="24"/>
          <w:szCs w:val="24"/>
          <w:lang w:eastAsia="ru-RU"/>
        </w:rPr>
        <w:t>) и раскрывать ее с аудиторским заключением на русском языке</w:t>
      </w:r>
      <w:r w:rsidRPr="004109A3">
        <w:rPr>
          <w:sz w:val="24"/>
          <w:szCs w:val="24"/>
          <w:lang w:eastAsia="ru-RU"/>
        </w:rPr>
        <w:t>.</w:t>
      </w:r>
    </w:p>
    <w:p w14:paraId="4CEBAF16" w14:textId="77777777" w:rsidR="007C4488" w:rsidRPr="00E517B1" w:rsidRDefault="00F06C35" w:rsidP="00550018">
      <w:pPr>
        <w:pStyle w:val="22"/>
        <w:tabs>
          <w:tab w:val="left" w:pos="1014"/>
        </w:tabs>
        <w:spacing w:before="120" w:after="0" w:line="240" w:lineRule="auto"/>
        <w:ind w:left="0" w:firstLine="539"/>
      </w:pPr>
      <w:r w:rsidRPr="00E517B1">
        <w:t>4.2.</w:t>
      </w:r>
      <w:r w:rsidR="007C4488" w:rsidRPr="00E517B1">
        <w:tab/>
        <w:t>При включении ценных бумаг корпоративных эмитентов в Котировальный список «А» второго уровня:</w:t>
      </w:r>
    </w:p>
    <w:p w14:paraId="08A8CF04" w14:textId="77777777" w:rsidR="007C4488" w:rsidRPr="00E517B1" w:rsidRDefault="007C4488" w:rsidP="007C4488">
      <w:pPr>
        <w:widowControl/>
        <w:numPr>
          <w:ilvl w:val="0"/>
          <w:numId w:val="1"/>
        </w:numPr>
        <w:tabs>
          <w:tab w:val="left" w:pos="1418"/>
        </w:tabs>
        <w:overflowPunct/>
        <w:ind w:firstLine="491"/>
        <w:jc w:val="both"/>
        <w:textAlignment w:val="auto"/>
        <w:rPr>
          <w:sz w:val="24"/>
          <w:szCs w:val="24"/>
          <w:lang w:eastAsia="ru-RU"/>
        </w:rPr>
      </w:pPr>
      <w:r w:rsidRPr="00E517B1">
        <w:rPr>
          <w:sz w:val="24"/>
          <w:szCs w:val="24"/>
          <w:lang w:eastAsia="ru-RU"/>
        </w:rPr>
        <w:t xml:space="preserve">соблюдать (либо в течение 1 года со дня включения ценных бумаг в Котировальный список «А» второго уровня начать соблюдать) требования, предусмотренные в Приложении </w:t>
      </w:r>
      <w:r w:rsidR="00275989">
        <w:rPr>
          <w:sz w:val="24"/>
          <w:szCs w:val="24"/>
          <w:lang w:eastAsia="ru-RU"/>
        </w:rPr>
        <w:t>2</w:t>
      </w:r>
      <w:r w:rsidR="00275989" w:rsidRPr="00E517B1">
        <w:rPr>
          <w:sz w:val="24"/>
          <w:szCs w:val="24"/>
          <w:lang w:eastAsia="ru-RU"/>
        </w:rPr>
        <w:t xml:space="preserve"> </w:t>
      </w:r>
      <w:r w:rsidRPr="00E517B1">
        <w:rPr>
          <w:sz w:val="24"/>
          <w:szCs w:val="24"/>
          <w:lang w:eastAsia="ru-RU"/>
        </w:rPr>
        <w:t>(</w:t>
      </w:r>
      <w:r w:rsidR="00275989">
        <w:rPr>
          <w:sz w:val="24"/>
          <w:szCs w:val="24"/>
          <w:lang w:eastAsia="ru-RU"/>
        </w:rPr>
        <w:t>2</w:t>
      </w:r>
      <w:r w:rsidRPr="00E517B1">
        <w:rPr>
          <w:sz w:val="24"/>
          <w:szCs w:val="24"/>
          <w:lang w:eastAsia="ru-RU"/>
        </w:rPr>
        <w:t xml:space="preserve">.6, </w:t>
      </w:r>
      <w:r w:rsidR="00275989">
        <w:rPr>
          <w:sz w:val="24"/>
          <w:szCs w:val="24"/>
          <w:lang w:eastAsia="ru-RU"/>
        </w:rPr>
        <w:t>2</w:t>
      </w:r>
      <w:r w:rsidRPr="00E517B1">
        <w:rPr>
          <w:sz w:val="24"/>
          <w:szCs w:val="24"/>
          <w:lang w:eastAsia="ru-RU"/>
        </w:rPr>
        <w:t>.7), и предоставлять ЗАО «ФБ ММВБ» информацию, подтверждающую соблюдение этих требований;</w:t>
      </w:r>
    </w:p>
    <w:p w14:paraId="4F1A6EC5" w14:textId="77777777" w:rsidR="007C4488" w:rsidRPr="00E517B1" w:rsidRDefault="007C4488" w:rsidP="007C4488">
      <w:pPr>
        <w:widowControl/>
        <w:numPr>
          <w:ilvl w:val="0"/>
          <w:numId w:val="1"/>
        </w:numPr>
        <w:tabs>
          <w:tab w:val="left" w:pos="1418"/>
        </w:tabs>
        <w:overflowPunct/>
        <w:ind w:firstLine="491"/>
        <w:jc w:val="both"/>
        <w:textAlignment w:val="auto"/>
        <w:rPr>
          <w:sz w:val="24"/>
          <w:szCs w:val="24"/>
          <w:lang w:eastAsia="ru-RU"/>
        </w:rPr>
      </w:pPr>
      <w:r w:rsidRPr="00E517B1">
        <w:rPr>
          <w:sz w:val="24"/>
          <w:szCs w:val="24"/>
          <w:lang w:eastAsia="ru-RU"/>
        </w:rPr>
        <w:t xml:space="preserve">предоставлять Бирже список аффилированных лиц и изменения в список аффилированных лиц (данное требование относится к эмитентам, обыкновенные акции которых включены в Котировальный список </w:t>
      </w:r>
      <w:r w:rsidR="00DE6065">
        <w:rPr>
          <w:sz w:val="24"/>
          <w:szCs w:val="24"/>
          <w:lang w:eastAsia="ru-RU"/>
        </w:rPr>
        <w:t>«</w:t>
      </w:r>
      <w:r w:rsidR="00DE6065" w:rsidRPr="00E517B1">
        <w:rPr>
          <w:sz w:val="24"/>
          <w:szCs w:val="24"/>
          <w:lang w:eastAsia="ru-RU"/>
        </w:rPr>
        <w:t>А</w:t>
      </w:r>
      <w:r w:rsidR="00DE6065">
        <w:rPr>
          <w:sz w:val="24"/>
          <w:szCs w:val="24"/>
          <w:lang w:eastAsia="ru-RU"/>
        </w:rPr>
        <w:t>»</w:t>
      </w:r>
      <w:r w:rsidR="00DE6065" w:rsidRPr="00E517B1">
        <w:rPr>
          <w:sz w:val="24"/>
          <w:szCs w:val="24"/>
          <w:lang w:eastAsia="ru-RU"/>
        </w:rPr>
        <w:t xml:space="preserve"> </w:t>
      </w:r>
      <w:r w:rsidRPr="00E517B1">
        <w:rPr>
          <w:sz w:val="24"/>
          <w:szCs w:val="24"/>
          <w:lang w:eastAsia="ru-RU"/>
        </w:rPr>
        <w:t>второго уровня);</w:t>
      </w:r>
    </w:p>
    <w:p w14:paraId="44185CC0" w14:textId="77777777" w:rsidR="007C4488" w:rsidRPr="00E517B1" w:rsidRDefault="007C4488" w:rsidP="007C4488">
      <w:pPr>
        <w:widowControl/>
        <w:numPr>
          <w:ilvl w:val="0"/>
          <w:numId w:val="1"/>
        </w:numPr>
        <w:tabs>
          <w:tab w:val="left" w:pos="1418"/>
        </w:tabs>
        <w:overflowPunct/>
        <w:ind w:firstLine="491"/>
        <w:jc w:val="both"/>
        <w:textAlignment w:val="auto"/>
        <w:rPr>
          <w:sz w:val="24"/>
          <w:szCs w:val="24"/>
          <w:lang w:eastAsia="ru-RU"/>
        </w:rPr>
      </w:pPr>
      <w:r w:rsidRPr="00E517B1">
        <w:rPr>
          <w:sz w:val="24"/>
          <w:szCs w:val="24"/>
          <w:lang w:eastAsia="ru-RU"/>
        </w:rPr>
        <w:t xml:space="preserve">предоставлять Бирже сведения в виде информационного письма о том, что одно лицо и (или) его аффилированные лица стали владельцами более 75% обыкновенных именных акций этого эмитента - в течение 5 дней с </w:t>
      </w:r>
      <w:proofErr w:type="gramStart"/>
      <w:r w:rsidRPr="00E517B1">
        <w:rPr>
          <w:sz w:val="24"/>
          <w:szCs w:val="24"/>
          <w:lang w:eastAsia="ru-RU"/>
        </w:rPr>
        <w:t>момента</w:t>
      </w:r>
      <w:proofErr w:type="gramEnd"/>
      <w:r w:rsidRPr="00E517B1">
        <w:rPr>
          <w:sz w:val="24"/>
          <w:szCs w:val="24"/>
          <w:lang w:eastAsia="ru-RU"/>
        </w:rPr>
        <w:t xml:space="preserve"> когда эмитент узнал или должен был узнать об этом (данное требование относится к эмитентам, обыкновенные акции которых включены в Котировальный список «А» второго уровня);</w:t>
      </w:r>
    </w:p>
    <w:p w14:paraId="75AAFBC7" w14:textId="2341E679" w:rsidR="007C4488" w:rsidRPr="00E517B1" w:rsidRDefault="007C4488" w:rsidP="007C4488">
      <w:pPr>
        <w:widowControl/>
        <w:numPr>
          <w:ilvl w:val="0"/>
          <w:numId w:val="1"/>
        </w:numPr>
        <w:tabs>
          <w:tab w:val="left" w:pos="1418"/>
        </w:tabs>
        <w:overflowPunct/>
        <w:ind w:firstLine="491"/>
        <w:jc w:val="both"/>
        <w:textAlignment w:val="auto"/>
        <w:rPr>
          <w:sz w:val="24"/>
          <w:szCs w:val="24"/>
          <w:lang w:eastAsia="ru-RU"/>
        </w:rPr>
      </w:pPr>
      <w:r w:rsidRPr="004109A3">
        <w:rPr>
          <w:sz w:val="24"/>
          <w:szCs w:val="24"/>
          <w:lang w:eastAsia="ru-RU"/>
        </w:rPr>
        <w:t xml:space="preserve">вести </w:t>
      </w:r>
      <w:r w:rsidR="006C1531" w:rsidRPr="004109A3">
        <w:rPr>
          <w:sz w:val="24"/>
        </w:rPr>
        <w:t xml:space="preserve">индивидуальную </w:t>
      </w:r>
      <w:r w:rsidR="006C1531" w:rsidRPr="004109A3">
        <w:rPr>
          <w:sz w:val="24"/>
          <w:szCs w:val="24"/>
          <w:lang w:eastAsia="ru-RU"/>
        </w:rPr>
        <w:t xml:space="preserve">финансовую (бухгалтерскую) отчетность </w:t>
      </w:r>
      <w:r w:rsidR="006C1531" w:rsidRPr="004109A3">
        <w:rPr>
          <w:sz w:val="24"/>
        </w:rPr>
        <w:t>или консолидированную</w:t>
      </w:r>
      <w:r w:rsidRPr="00E517B1">
        <w:rPr>
          <w:sz w:val="24"/>
          <w:szCs w:val="24"/>
          <w:lang w:eastAsia="ru-RU"/>
        </w:rPr>
        <w:t xml:space="preserve"> финансовую (бухгалтерскую) отчетность в соответствии с Международными стандартами финансовой отчетности (МСФО) или Общепринятыми принципами бухгалтерского учета США (</w:t>
      </w:r>
      <w:r w:rsidRPr="00E517B1">
        <w:rPr>
          <w:sz w:val="24"/>
          <w:szCs w:val="24"/>
          <w:lang w:val="en-US" w:eastAsia="ru-RU"/>
        </w:rPr>
        <w:t>US</w:t>
      </w:r>
      <w:r w:rsidRPr="00E517B1">
        <w:rPr>
          <w:sz w:val="24"/>
          <w:szCs w:val="24"/>
          <w:lang w:eastAsia="ru-RU"/>
        </w:rPr>
        <w:t xml:space="preserve"> </w:t>
      </w:r>
      <w:r w:rsidRPr="00E517B1">
        <w:rPr>
          <w:sz w:val="24"/>
          <w:szCs w:val="24"/>
          <w:lang w:val="en-US" w:eastAsia="ru-RU"/>
        </w:rPr>
        <w:t>GAAP</w:t>
      </w:r>
      <w:r w:rsidRPr="00E517B1">
        <w:rPr>
          <w:sz w:val="24"/>
          <w:szCs w:val="24"/>
          <w:lang w:eastAsia="ru-RU"/>
        </w:rPr>
        <w:t>) и раскрывать ее с аудиторским заключением на русском языке.</w:t>
      </w:r>
    </w:p>
    <w:p w14:paraId="3B89ECD1" w14:textId="77777777" w:rsidR="007C4488" w:rsidRPr="00E517B1" w:rsidRDefault="00F06C35" w:rsidP="00550018">
      <w:pPr>
        <w:pStyle w:val="22"/>
        <w:tabs>
          <w:tab w:val="left" w:pos="1014"/>
        </w:tabs>
        <w:spacing w:before="120" w:after="0" w:line="240" w:lineRule="auto"/>
        <w:ind w:left="0" w:firstLine="539"/>
      </w:pPr>
      <w:r w:rsidRPr="00E517B1">
        <w:t>4.3.</w:t>
      </w:r>
      <w:r w:rsidR="007C4488" w:rsidRPr="00E517B1">
        <w:tab/>
        <w:t>При включении ценных бумаг корпоративных эмитентов в Котировальный список «Б»:</w:t>
      </w:r>
    </w:p>
    <w:p w14:paraId="354EDA94" w14:textId="77777777" w:rsidR="007C4488" w:rsidRPr="00E517B1" w:rsidRDefault="007C4488" w:rsidP="007C4488">
      <w:pPr>
        <w:widowControl/>
        <w:numPr>
          <w:ilvl w:val="0"/>
          <w:numId w:val="1"/>
        </w:numPr>
        <w:tabs>
          <w:tab w:val="left" w:pos="1418"/>
        </w:tabs>
        <w:overflowPunct/>
        <w:ind w:firstLine="491"/>
        <w:jc w:val="both"/>
        <w:textAlignment w:val="auto"/>
        <w:rPr>
          <w:sz w:val="24"/>
          <w:szCs w:val="24"/>
          <w:lang w:eastAsia="ru-RU"/>
        </w:rPr>
      </w:pPr>
      <w:r w:rsidRPr="00E517B1">
        <w:rPr>
          <w:sz w:val="24"/>
          <w:szCs w:val="24"/>
          <w:lang w:eastAsia="ru-RU"/>
        </w:rPr>
        <w:t xml:space="preserve">соблюдать (либо в течение 1 года со дня включения ценных бумаг в Котировальный список «Б» начать соблюдать) требования, предусмотренные Приложением </w:t>
      </w:r>
      <w:r w:rsidR="00275989">
        <w:rPr>
          <w:sz w:val="24"/>
          <w:szCs w:val="24"/>
          <w:lang w:eastAsia="ru-RU"/>
        </w:rPr>
        <w:t>2</w:t>
      </w:r>
      <w:r w:rsidR="00275989" w:rsidRPr="00E517B1">
        <w:rPr>
          <w:sz w:val="24"/>
          <w:szCs w:val="24"/>
          <w:lang w:eastAsia="ru-RU"/>
        </w:rPr>
        <w:t xml:space="preserve"> </w:t>
      </w:r>
      <w:r w:rsidRPr="00E517B1">
        <w:rPr>
          <w:sz w:val="24"/>
          <w:szCs w:val="24"/>
          <w:lang w:eastAsia="ru-RU"/>
        </w:rPr>
        <w:t>(</w:t>
      </w:r>
      <w:r w:rsidR="00275989">
        <w:rPr>
          <w:sz w:val="24"/>
          <w:szCs w:val="24"/>
          <w:lang w:eastAsia="ru-RU"/>
        </w:rPr>
        <w:t>2</w:t>
      </w:r>
      <w:r w:rsidRPr="00E517B1">
        <w:rPr>
          <w:sz w:val="24"/>
          <w:szCs w:val="24"/>
          <w:lang w:eastAsia="ru-RU"/>
        </w:rPr>
        <w:t xml:space="preserve">.8), и предоставлять ЗАО «ФБ ММВБ» информацию, подтверждающую соблюдение этих требований (данное требование относится к эмитентам, акции которых включены в Котировальный список </w:t>
      </w:r>
      <w:r w:rsidR="00DE6065">
        <w:rPr>
          <w:sz w:val="24"/>
          <w:szCs w:val="24"/>
          <w:lang w:eastAsia="ru-RU"/>
        </w:rPr>
        <w:t>«</w:t>
      </w:r>
      <w:r w:rsidRPr="00E517B1">
        <w:rPr>
          <w:sz w:val="24"/>
          <w:szCs w:val="24"/>
          <w:lang w:eastAsia="ru-RU"/>
        </w:rPr>
        <w:t>Б</w:t>
      </w:r>
      <w:r w:rsidR="00DE6065">
        <w:rPr>
          <w:sz w:val="24"/>
          <w:szCs w:val="24"/>
          <w:lang w:eastAsia="ru-RU"/>
        </w:rPr>
        <w:t>»</w:t>
      </w:r>
      <w:r w:rsidRPr="00E517B1">
        <w:rPr>
          <w:sz w:val="24"/>
          <w:szCs w:val="24"/>
          <w:lang w:eastAsia="ru-RU"/>
        </w:rPr>
        <w:t>);</w:t>
      </w:r>
    </w:p>
    <w:p w14:paraId="2D2432A3" w14:textId="77777777" w:rsidR="007C4488" w:rsidRPr="00E517B1" w:rsidRDefault="007C4488" w:rsidP="007C4488">
      <w:pPr>
        <w:widowControl/>
        <w:numPr>
          <w:ilvl w:val="0"/>
          <w:numId w:val="1"/>
        </w:numPr>
        <w:tabs>
          <w:tab w:val="left" w:pos="1418"/>
        </w:tabs>
        <w:overflowPunct/>
        <w:ind w:firstLine="491"/>
        <w:jc w:val="both"/>
        <w:textAlignment w:val="auto"/>
        <w:rPr>
          <w:sz w:val="24"/>
          <w:szCs w:val="24"/>
          <w:lang w:eastAsia="ru-RU"/>
        </w:rPr>
      </w:pPr>
      <w:r w:rsidRPr="00E517B1">
        <w:rPr>
          <w:sz w:val="24"/>
          <w:szCs w:val="24"/>
          <w:lang w:eastAsia="ru-RU"/>
        </w:rPr>
        <w:t xml:space="preserve">предоставлять Бирже список аффилированных лиц и изменения в список аффилированных лиц (данное требование относится к эмитентам, обыкновенные акции которых включены в Котировальный список </w:t>
      </w:r>
      <w:r w:rsidR="00DE6065">
        <w:rPr>
          <w:sz w:val="24"/>
          <w:szCs w:val="24"/>
          <w:lang w:eastAsia="ru-RU"/>
        </w:rPr>
        <w:t>«</w:t>
      </w:r>
      <w:r w:rsidR="00DE6065" w:rsidRPr="00E517B1">
        <w:rPr>
          <w:sz w:val="24"/>
          <w:szCs w:val="24"/>
          <w:lang w:eastAsia="ru-RU"/>
        </w:rPr>
        <w:t>Б</w:t>
      </w:r>
      <w:r w:rsidR="00DE6065">
        <w:rPr>
          <w:sz w:val="24"/>
          <w:szCs w:val="24"/>
          <w:lang w:eastAsia="ru-RU"/>
        </w:rPr>
        <w:t>»</w:t>
      </w:r>
      <w:r w:rsidRPr="00E517B1">
        <w:rPr>
          <w:sz w:val="24"/>
          <w:szCs w:val="24"/>
          <w:lang w:eastAsia="ru-RU"/>
        </w:rPr>
        <w:t>);</w:t>
      </w:r>
    </w:p>
    <w:p w14:paraId="60B76D02" w14:textId="77777777" w:rsidR="007C4488" w:rsidRPr="00E517B1" w:rsidRDefault="007C4488" w:rsidP="007C4488">
      <w:pPr>
        <w:widowControl/>
        <w:numPr>
          <w:ilvl w:val="0"/>
          <w:numId w:val="1"/>
        </w:numPr>
        <w:tabs>
          <w:tab w:val="left" w:pos="1418"/>
        </w:tabs>
        <w:overflowPunct/>
        <w:ind w:firstLine="491"/>
        <w:jc w:val="both"/>
        <w:textAlignment w:val="auto"/>
        <w:rPr>
          <w:sz w:val="24"/>
          <w:szCs w:val="24"/>
          <w:lang w:eastAsia="ru-RU"/>
        </w:rPr>
      </w:pPr>
      <w:r w:rsidRPr="00E517B1">
        <w:rPr>
          <w:sz w:val="24"/>
          <w:szCs w:val="24"/>
          <w:lang w:eastAsia="ru-RU"/>
        </w:rPr>
        <w:t xml:space="preserve">предоставлять Бирже сведения в виде информационного письма, а также сведения в виде информационного письма о том, что одно лицо и (или) его аффилированные лица стали владельцами более 90% обыкновенных именных акций этого эмитента - в течение 5 дней с </w:t>
      </w:r>
      <w:proofErr w:type="gramStart"/>
      <w:r w:rsidRPr="00E517B1">
        <w:rPr>
          <w:sz w:val="24"/>
          <w:szCs w:val="24"/>
          <w:lang w:eastAsia="ru-RU"/>
        </w:rPr>
        <w:t>момента</w:t>
      </w:r>
      <w:proofErr w:type="gramEnd"/>
      <w:r w:rsidRPr="00E517B1">
        <w:rPr>
          <w:sz w:val="24"/>
          <w:szCs w:val="24"/>
          <w:lang w:eastAsia="ru-RU"/>
        </w:rPr>
        <w:t xml:space="preserve"> когда эмитент узнал или должен был узнать об этом (данное требование относится к эмитентам, обыкновенные акции которых включены в Котировальный список </w:t>
      </w:r>
      <w:r w:rsidR="00DE6065">
        <w:rPr>
          <w:sz w:val="24"/>
          <w:szCs w:val="24"/>
          <w:lang w:eastAsia="ru-RU"/>
        </w:rPr>
        <w:t>«</w:t>
      </w:r>
      <w:proofErr w:type="gramStart"/>
      <w:r w:rsidR="00DE6065" w:rsidRPr="00E517B1">
        <w:rPr>
          <w:sz w:val="24"/>
          <w:szCs w:val="24"/>
          <w:lang w:eastAsia="ru-RU"/>
        </w:rPr>
        <w:t>Б</w:t>
      </w:r>
      <w:r w:rsidR="00DE6065">
        <w:rPr>
          <w:sz w:val="24"/>
          <w:szCs w:val="24"/>
          <w:lang w:eastAsia="ru-RU"/>
        </w:rPr>
        <w:t>»</w:t>
      </w:r>
      <w:r w:rsidRPr="00E517B1">
        <w:rPr>
          <w:sz w:val="24"/>
          <w:szCs w:val="24"/>
          <w:lang w:eastAsia="ru-RU"/>
        </w:rPr>
        <w:t>).</w:t>
      </w:r>
      <w:proofErr w:type="gramEnd"/>
    </w:p>
    <w:p w14:paraId="77DDBEBD" w14:textId="77777777" w:rsidR="007C4488" w:rsidRPr="00E517B1" w:rsidRDefault="00F06C35" w:rsidP="00550018">
      <w:pPr>
        <w:pStyle w:val="22"/>
        <w:tabs>
          <w:tab w:val="left" w:pos="1014"/>
        </w:tabs>
        <w:spacing w:before="120" w:after="0" w:line="240" w:lineRule="auto"/>
        <w:ind w:left="0" w:firstLine="539"/>
      </w:pPr>
      <w:r w:rsidRPr="00E517B1">
        <w:t>4.4.</w:t>
      </w:r>
      <w:r w:rsidR="007C4488" w:rsidRPr="00E517B1">
        <w:tab/>
        <w:t>При включении ценных бумаг корпоративных эмитентов в Котировальный список «В»:</w:t>
      </w:r>
    </w:p>
    <w:p w14:paraId="10EB50C6" w14:textId="77777777" w:rsidR="007C4488" w:rsidRPr="00E517B1" w:rsidRDefault="007C4488" w:rsidP="007C4488">
      <w:pPr>
        <w:widowControl/>
        <w:numPr>
          <w:ilvl w:val="0"/>
          <w:numId w:val="1"/>
        </w:numPr>
        <w:tabs>
          <w:tab w:val="left" w:pos="1418"/>
        </w:tabs>
        <w:overflowPunct/>
        <w:ind w:firstLine="491"/>
        <w:jc w:val="both"/>
        <w:textAlignment w:val="auto"/>
        <w:rPr>
          <w:sz w:val="24"/>
          <w:szCs w:val="24"/>
          <w:lang w:eastAsia="ru-RU"/>
        </w:rPr>
      </w:pPr>
      <w:r w:rsidRPr="00E517B1">
        <w:rPr>
          <w:sz w:val="24"/>
          <w:szCs w:val="24"/>
          <w:lang w:eastAsia="ru-RU"/>
        </w:rPr>
        <w:t xml:space="preserve">соблюдать требования, предусмотренные Приложением </w:t>
      </w:r>
      <w:r w:rsidR="00275989">
        <w:rPr>
          <w:sz w:val="24"/>
          <w:szCs w:val="24"/>
          <w:lang w:eastAsia="ru-RU"/>
        </w:rPr>
        <w:t>2</w:t>
      </w:r>
      <w:r w:rsidR="00275989" w:rsidRPr="00E517B1">
        <w:rPr>
          <w:sz w:val="24"/>
          <w:szCs w:val="24"/>
          <w:lang w:eastAsia="ru-RU"/>
        </w:rPr>
        <w:t xml:space="preserve"> </w:t>
      </w:r>
      <w:r w:rsidRPr="00E517B1">
        <w:rPr>
          <w:sz w:val="24"/>
          <w:szCs w:val="24"/>
          <w:lang w:eastAsia="ru-RU"/>
        </w:rPr>
        <w:t>(</w:t>
      </w:r>
      <w:r w:rsidR="00275989">
        <w:rPr>
          <w:sz w:val="24"/>
          <w:szCs w:val="24"/>
          <w:lang w:eastAsia="ru-RU"/>
        </w:rPr>
        <w:t>2</w:t>
      </w:r>
      <w:r w:rsidRPr="00E517B1">
        <w:rPr>
          <w:sz w:val="24"/>
          <w:szCs w:val="24"/>
          <w:lang w:eastAsia="ru-RU"/>
        </w:rPr>
        <w:t xml:space="preserve">.8), и предоставлять ЗАО «ФБ ММВБ» информацию, подтверждающей соблюдение этих требований (данное требование относится к эмитентам, обыкновенные акции которых включены в Котировальный список </w:t>
      </w:r>
      <w:r w:rsidR="00DE6065" w:rsidRPr="00E517B1">
        <w:t>«</w:t>
      </w:r>
      <w:proofErr w:type="gramStart"/>
      <w:r w:rsidR="00DE6065" w:rsidRPr="00E517B1">
        <w:t>В</w:t>
      </w:r>
      <w:proofErr w:type="gramEnd"/>
      <w:r w:rsidR="00DE6065" w:rsidRPr="00E517B1">
        <w:t>»</w:t>
      </w:r>
      <w:r w:rsidRPr="00E517B1">
        <w:rPr>
          <w:sz w:val="24"/>
          <w:szCs w:val="24"/>
          <w:lang w:eastAsia="ru-RU"/>
        </w:rPr>
        <w:t>);</w:t>
      </w:r>
    </w:p>
    <w:p w14:paraId="2E867600" w14:textId="77777777" w:rsidR="007C4488" w:rsidRPr="00E517B1" w:rsidRDefault="007C4488" w:rsidP="007C4488">
      <w:pPr>
        <w:widowControl/>
        <w:numPr>
          <w:ilvl w:val="0"/>
          <w:numId w:val="1"/>
        </w:numPr>
        <w:tabs>
          <w:tab w:val="left" w:pos="1418"/>
        </w:tabs>
        <w:overflowPunct/>
        <w:ind w:firstLine="491"/>
        <w:jc w:val="both"/>
        <w:textAlignment w:val="auto"/>
        <w:rPr>
          <w:sz w:val="24"/>
          <w:szCs w:val="24"/>
          <w:lang w:eastAsia="ru-RU"/>
        </w:rPr>
      </w:pPr>
      <w:r w:rsidRPr="00E517B1">
        <w:rPr>
          <w:sz w:val="24"/>
          <w:szCs w:val="24"/>
          <w:lang w:eastAsia="ru-RU"/>
        </w:rPr>
        <w:t xml:space="preserve">предоставлять Бирже список аффилированных лиц, и регулярно его обновлять (данное требование относится к эмитентам, обыкновенные акции которых включены в Котировальный список </w:t>
      </w:r>
      <w:r w:rsidR="00DE6065" w:rsidRPr="00E517B1">
        <w:t>«В»</w:t>
      </w:r>
      <w:r w:rsidRPr="00E517B1">
        <w:rPr>
          <w:sz w:val="24"/>
          <w:szCs w:val="24"/>
          <w:lang w:eastAsia="ru-RU"/>
        </w:rPr>
        <w:t>);</w:t>
      </w:r>
    </w:p>
    <w:p w14:paraId="7769AF12" w14:textId="3A14D3C8" w:rsidR="007C4488" w:rsidRPr="00E517B1" w:rsidRDefault="007C4488" w:rsidP="007C4488">
      <w:pPr>
        <w:widowControl/>
        <w:numPr>
          <w:ilvl w:val="0"/>
          <w:numId w:val="1"/>
        </w:numPr>
        <w:tabs>
          <w:tab w:val="left" w:pos="1418"/>
        </w:tabs>
        <w:overflowPunct/>
        <w:ind w:firstLine="491"/>
        <w:jc w:val="both"/>
        <w:textAlignment w:val="auto"/>
        <w:rPr>
          <w:sz w:val="24"/>
          <w:szCs w:val="24"/>
          <w:lang w:eastAsia="ru-RU"/>
        </w:rPr>
      </w:pPr>
      <w:proofErr w:type="gramStart"/>
      <w:r w:rsidRPr="00E517B1">
        <w:rPr>
          <w:sz w:val="24"/>
          <w:szCs w:val="24"/>
          <w:lang w:eastAsia="ru-RU"/>
        </w:rPr>
        <w:t>предоставить Бирже после окончания размещения выпуска ценных бумаг, включенных в Котировальный список «В», уведомление об итогах выпуска (дополнительного выпуска) этих ценных бумаг не позднее дня, следующего за днем представления такого уведомления в ФСФР России (данное требование применяется только при включении в Котировальный список «В» ценных бумаг при их размещении</w:t>
      </w:r>
      <w:r w:rsidR="006C1531" w:rsidRPr="004109A3">
        <w:rPr>
          <w:sz w:val="24"/>
          <w:szCs w:val="24"/>
          <w:lang w:eastAsia="ru-RU"/>
        </w:rPr>
        <w:t xml:space="preserve"> и не распространяется на биржевые облигации</w:t>
      </w:r>
      <w:r w:rsidRPr="00E517B1">
        <w:rPr>
          <w:sz w:val="24"/>
          <w:szCs w:val="24"/>
          <w:lang w:eastAsia="ru-RU"/>
        </w:rPr>
        <w:t>).</w:t>
      </w:r>
      <w:proofErr w:type="gramEnd"/>
    </w:p>
    <w:p w14:paraId="2C6E33E9" w14:textId="77777777" w:rsidR="007C4488" w:rsidRPr="00E517B1" w:rsidRDefault="00F06C35" w:rsidP="00AF5FB0">
      <w:pPr>
        <w:pStyle w:val="22"/>
        <w:tabs>
          <w:tab w:val="left" w:pos="1014"/>
        </w:tabs>
        <w:spacing w:before="120" w:line="240" w:lineRule="auto"/>
        <w:ind w:left="0" w:firstLine="540"/>
      </w:pPr>
      <w:r w:rsidRPr="00E517B1">
        <w:t>4.5.</w:t>
      </w:r>
      <w:r w:rsidR="007C4488" w:rsidRPr="00E517B1">
        <w:tab/>
        <w:t>При включении акций в Котировальный список «И»:</w:t>
      </w:r>
    </w:p>
    <w:p w14:paraId="1ACA3A8D" w14:textId="77777777" w:rsidR="007C4488" w:rsidRPr="00E517B1" w:rsidRDefault="007C4488" w:rsidP="007C4488">
      <w:pPr>
        <w:widowControl/>
        <w:numPr>
          <w:ilvl w:val="0"/>
          <w:numId w:val="1"/>
        </w:numPr>
        <w:tabs>
          <w:tab w:val="left" w:pos="1418"/>
        </w:tabs>
        <w:overflowPunct/>
        <w:ind w:firstLine="491"/>
        <w:jc w:val="both"/>
        <w:textAlignment w:val="auto"/>
        <w:rPr>
          <w:sz w:val="24"/>
          <w:szCs w:val="24"/>
          <w:lang w:eastAsia="ru-RU"/>
        </w:rPr>
      </w:pPr>
      <w:r w:rsidRPr="00E517B1">
        <w:rPr>
          <w:sz w:val="24"/>
          <w:szCs w:val="24"/>
          <w:lang w:eastAsia="ru-RU"/>
        </w:rPr>
        <w:t xml:space="preserve">соблюдать требования, предусмотренные в Приложении </w:t>
      </w:r>
      <w:r w:rsidR="00275989">
        <w:rPr>
          <w:sz w:val="24"/>
          <w:szCs w:val="24"/>
          <w:lang w:eastAsia="ru-RU"/>
        </w:rPr>
        <w:t>2</w:t>
      </w:r>
      <w:r w:rsidR="00275989" w:rsidRPr="00E517B1">
        <w:rPr>
          <w:sz w:val="24"/>
          <w:szCs w:val="24"/>
          <w:lang w:eastAsia="ru-RU"/>
        </w:rPr>
        <w:t xml:space="preserve"> </w:t>
      </w:r>
      <w:r w:rsidRPr="00E517B1">
        <w:rPr>
          <w:sz w:val="24"/>
          <w:szCs w:val="24"/>
          <w:lang w:eastAsia="ru-RU"/>
        </w:rPr>
        <w:t>(</w:t>
      </w:r>
      <w:r w:rsidR="00275989">
        <w:rPr>
          <w:sz w:val="24"/>
          <w:szCs w:val="24"/>
          <w:lang w:eastAsia="ru-RU"/>
        </w:rPr>
        <w:t>2</w:t>
      </w:r>
      <w:r w:rsidRPr="00E517B1">
        <w:rPr>
          <w:sz w:val="24"/>
          <w:szCs w:val="24"/>
          <w:lang w:eastAsia="ru-RU"/>
        </w:rPr>
        <w:t xml:space="preserve">.9), и предоставлять ЗАО «ФБ ММВБ» информацию, подтверждающей соблюдение этих требований (данное требование относится к эмитентам, обыкновенные акции которых включены в Котировальный список </w:t>
      </w:r>
      <w:r w:rsidR="00DE6065">
        <w:rPr>
          <w:sz w:val="24"/>
          <w:szCs w:val="24"/>
          <w:lang w:eastAsia="ru-RU"/>
        </w:rPr>
        <w:t>»И»</w:t>
      </w:r>
      <w:r w:rsidRPr="00E517B1">
        <w:rPr>
          <w:sz w:val="24"/>
          <w:szCs w:val="24"/>
          <w:lang w:eastAsia="ru-RU"/>
        </w:rPr>
        <w:t>);</w:t>
      </w:r>
    </w:p>
    <w:p w14:paraId="5B3502F2" w14:textId="77777777" w:rsidR="007C4488" w:rsidRPr="00E517B1" w:rsidRDefault="007C4488" w:rsidP="007C4488">
      <w:pPr>
        <w:widowControl/>
        <w:numPr>
          <w:ilvl w:val="0"/>
          <w:numId w:val="1"/>
        </w:numPr>
        <w:tabs>
          <w:tab w:val="left" w:pos="1418"/>
        </w:tabs>
        <w:overflowPunct/>
        <w:ind w:firstLine="491"/>
        <w:jc w:val="both"/>
        <w:textAlignment w:val="auto"/>
        <w:rPr>
          <w:sz w:val="24"/>
          <w:szCs w:val="24"/>
          <w:lang w:eastAsia="ru-RU"/>
        </w:rPr>
      </w:pPr>
      <w:r w:rsidRPr="00E517B1">
        <w:rPr>
          <w:sz w:val="24"/>
          <w:szCs w:val="24"/>
          <w:lang w:eastAsia="ru-RU"/>
        </w:rPr>
        <w:t>предоставлять Бирже список аффилированных лиц и изменения в список аффилированных лиц, и регулярно его обновлять;</w:t>
      </w:r>
    </w:p>
    <w:p w14:paraId="1BBEE1F2" w14:textId="77777777" w:rsidR="007C4488" w:rsidRPr="00E517B1" w:rsidRDefault="009D3E12" w:rsidP="007C4488">
      <w:pPr>
        <w:widowControl/>
        <w:numPr>
          <w:ilvl w:val="0"/>
          <w:numId w:val="1"/>
        </w:numPr>
        <w:tabs>
          <w:tab w:val="left" w:pos="1418"/>
        </w:tabs>
        <w:overflowPunct/>
        <w:ind w:firstLine="491"/>
        <w:jc w:val="both"/>
        <w:textAlignment w:val="auto"/>
        <w:rPr>
          <w:sz w:val="24"/>
          <w:szCs w:val="24"/>
          <w:lang w:eastAsia="ru-RU"/>
        </w:rPr>
      </w:pPr>
      <w:r w:rsidRPr="00E517B1">
        <w:rPr>
          <w:sz w:val="24"/>
          <w:szCs w:val="24"/>
          <w:lang w:eastAsia="ru-RU"/>
        </w:rPr>
        <w:t>п</w:t>
      </w:r>
      <w:r w:rsidR="007C4488" w:rsidRPr="00E517B1">
        <w:rPr>
          <w:sz w:val="24"/>
          <w:szCs w:val="24"/>
          <w:lang w:eastAsia="ru-RU"/>
        </w:rPr>
        <w:t xml:space="preserve">редоставить удостоверенную уполномоченным лицом эмитента копию договора эмитента с уполномоченным финансовым консультантом, </w:t>
      </w:r>
      <w:r w:rsidR="007C4488" w:rsidRPr="00E517B1">
        <w:rPr>
          <w:sz w:val="24"/>
        </w:rPr>
        <w:t xml:space="preserve">соответствующего требованиям, предусмотренным п. 1.5 Приложения </w:t>
      </w:r>
      <w:r w:rsidR="00275989">
        <w:rPr>
          <w:sz w:val="24"/>
        </w:rPr>
        <w:t>2</w:t>
      </w:r>
      <w:r w:rsidR="00275989" w:rsidRPr="00E517B1">
        <w:rPr>
          <w:sz w:val="24"/>
        </w:rPr>
        <w:t xml:space="preserve"> </w:t>
      </w:r>
      <w:r w:rsidR="007C4488" w:rsidRPr="00E517B1">
        <w:rPr>
          <w:sz w:val="24"/>
        </w:rPr>
        <w:t>(</w:t>
      </w:r>
      <w:r w:rsidR="00275989">
        <w:rPr>
          <w:sz w:val="24"/>
        </w:rPr>
        <w:t>2</w:t>
      </w:r>
      <w:r w:rsidR="007C4488" w:rsidRPr="00E517B1">
        <w:rPr>
          <w:sz w:val="24"/>
        </w:rPr>
        <w:t>.5) к Правилам</w:t>
      </w:r>
      <w:r w:rsidR="007C4488" w:rsidRPr="00E517B1">
        <w:rPr>
          <w:sz w:val="24"/>
          <w:szCs w:val="24"/>
          <w:lang w:eastAsia="ru-RU"/>
        </w:rPr>
        <w:t>. Уполномоченный финансовый консультант обязан сообщить ЗАО «ФБ ММВБ» о расторжении указанного договора не позднее, чем за 15 дней до даты расторжения;</w:t>
      </w:r>
    </w:p>
    <w:p w14:paraId="04EEC733" w14:textId="77777777" w:rsidR="007C4488" w:rsidRPr="00E517B1" w:rsidRDefault="007C4488" w:rsidP="007C4488">
      <w:pPr>
        <w:widowControl/>
        <w:numPr>
          <w:ilvl w:val="0"/>
          <w:numId w:val="1"/>
        </w:numPr>
        <w:tabs>
          <w:tab w:val="left" w:pos="1418"/>
        </w:tabs>
        <w:overflowPunct/>
        <w:ind w:firstLine="491"/>
        <w:jc w:val="both"/>
        <w:textAlignment w:val="auto"/>
        <w:rPr>
          <w:sz w:val="24"/>
          <w:szCs w:val="24"/>
          <w:lang w:eastAsia="ru-RU"/>
        </w:rPr>
      </w:pPr>
      <w:r w:rsidRPr="00E517B1">
        <w:rPr>
          <w:sz w:val="24"/>
          <w:szCs w:val="24"/>
          <w:lang w:eastAsia="ru-RU"/>
        </w:rPr>
        <w:t>предоставить Бирже после окончания размещения выпуска (дополнительного выпуска) акций, включенных в Котировальный список «И», Уведомление об итогах выпуска (дополнительного выпуска) этих акций не позднее дня, следующего за днем представления такого уведомления в ФСФР России (данное требование применяется только при включении в Котировальный список «И» акций при их размещении);</w:t>
      </w:r>
    </w:p>
    <w:p w14:paraId="575CB18A" w14:textId="77777777" w:rsidR="007C4488" w:rsidRPr="00E517B1" w:rsidRDefault="007C4488" w:rsidP="007C4488">
      <w:pPr>
        <w:widowControl/>
        <w:numPr>
          <w:ilvl w:val="0"/>
          <w:numId w:val="1"/>
        </w:numPr>
        <w:tabs>
          <w:tab w:val="left" w:pos="1418"/>
        </w:tabs>
        <w:overflowPunct/>
        <w:ind w:firstLine="491"/>
        <w:jc w:val="both"/>
        <w:textAlignment w:val="auto"/>
        <w:rPr>
          <w:sz w:val="24"/>
          <w:szCs w:val="24"/>
          <w:lang w:eastAsia="ru-RU"/>
        </w:rPr>
      </w:pPr>
      <w:r w:rsidRPr="00E517B1">
        <w:rPr>
          <w:sz w:val="24"/>
          <w:szCs w:val="24"/>
          <w:lang w:eastAsia="ru-RU"/>
        </w:rPr>
        <w:t>предоставлять ЗАО «ФБ ММВБ» и уполномоченному финансовому консультанту любую финансовую и иную информацию о своей хозяйственной деятельности, способной повлиять на цену акций, на основании соответствующего запроса Биржи;</w:t>
      </w:r>
    </w:p>
    <w:p w14:paraId="1A13D5F3" w14:textId="77777777" w:rsidR="007C4488" w:rsidRPr="00E517B1" w:rsidRDefault="007C4488" w:rsidP="007C4488">
      <w:pPr>
        <w:widowControl/>
        <w:numPr>
          <w:ilvl w:val="0"/>
          <w:numId w:val="1"/>
        </w:numPr>
        <w:tabs>
          <w:tab w:val="left" w:pos="1418"/>
        </w:tabs>
        <w:overflowPunct/>
        <w:ind w:firstLine="491"/>
        <w:jc w:val="both"/>
        <w:textAlignment w:val="auto"/>
        <w:rPr>
          <w:sz w:val="24"/>
          <w:szCs w:val="24"/>
          <w:lang w:eastAsia="ru-RU"/>
        </w:rPr>
      </w:pPr>
      <w:r w:rsidRPr="00E517B1">
        <w:rPr>
          <w:sz w:val="24"/>
          <w:szCs w:val="24"/>
          <w:lang w:eastAsia="ru-RU"/>
        </w:rPr>
        <w:t xml:space="preserve">предоставлять ЗАО «ФБ ММВБ» и уполномоченному финансовому консультанту информацию о корпоративных событиях (общих собраниях акционеров, собраниях советов директоров) и их результатах в срок не позднее одного дня </w:t>
      </w:r>
      <w:proofErr w:type="gramStart"/>
      <w:r w:rsidRPr="00E517B1">
        <w:rPr>
          <w:sz w:val="24"/>
          <w:szCs w:val="24"/>
          <w:lang w:eastAsia="ru-RU"/>
        </w:rPr>
        <w:t>с даты составления</w:t>
      </w:r>
      <w:proofErr w:type="gramEnd"/>
      <w:r w:rsidRPr="00E517B1">
        <w:rPr>
          <w:sz w:val="24"/>
          <w:szCs w:val="24"/>
          <w:lang w:eastAsia="ru-RU"/>
        </w:rPr>
        <w:t xml:space="preserve"> соответствующего протокола.</w:t>
      </w:r>
    </w:p>
    <w:p w14:paraId="06038474" w14:textId="77777777" w:rsidR="007C4488" w:rsidRPr="00E517B1" w:rsidRDefault="00F06C35" w:rsidP="00AF5FB0">
      <w:pPr>
        <w:pStyle w:val="22"/>
        <w:tabs>
          <w:tab w:val="left" w:pos="900"/>
        </w:tabs>
        <w:spacing w:before="120" w:line="240" w:lineRule="auto"/>
        <w:ind w:left="0" w:firstLine="540"/>
        <w:jc w:val="both"/>
      </w:pPr>
      <w:r w:rsidRPr="00E517B1">
        <w:t>5</w:t>
      </w:r>
      <w:r w:rsidR="007C4488" w:rsidRPr="00E517B1">
        <w:t>.</w:t>
      </w:r>
      <w:r w:rsidR="007C4488" w:rsidRPr="00E517B1">
        <w:tab/>
        <w:t xml:space="preserve">При включении </w:t>
      </w:r>
      <w:r w:rsidR="007C4488" w:rsidRPr="00E517B1">
        <w:rPr>
          <w:b/>
        </w:rPr>
        <w:t>субфедеральных и муниципальных ценных бумаг</w:t>
      </w:r>
      <w:r w:rsidR="007C4488" w:rsidRPr="00E517B1">
        <w:t xml:space="preserve"> в Котировальные списки всех категорий орган государственной власти, выступающий эмитентом данных ценных бумаг, </w:t>
      </w:r>
      <w:r w:rsidR="00251E2D" w:rsidRPr="00E517B1">
        <w:t>дополнительно к пунктам 1, 2 и 3 настоящей статьи</w:t>
      </w:r>
      <w:r w:rsidR="009D3E12" w:rsidRPr="00E517B1">
        <w:t xml:space="preserve"> </w:t>
      </w:r>
      <w:r w:rsidR="007C4488" w:rsidRPr="00E517B1">
        <w:t>принимает на себя следующие обязательства:</w:t>
      </w:r>
    </w:p>
    <w:p w14:paraId="4FFCF9F5" w14:textId="77777777" w:rsidR="007C4488" w:rsidRPr="00E517B1" w:rsidRDefault="007C4488" w:rsidP="007C4488">
      <w:pPr>
        <w:widowControl/>
        <w:numPr>
          <w:ilvl w:val="0"/>
          <w:numId w:val="1"/>
        </w:numPr>
        <w:tabs>
          <w:tab w:val="left" w:pos="1418"/>
        </w:tabs>
        <w:overflowPunct/>
        <w:ind w:firstLine="491"/>
        <w:jc w:val="both"/>
        <w:textAlignment w:val="auto"/>
        <w:rPr>
          <w:sz w:val="24"/>
          <w:szCs w:val="24"/>
          <w:lang w:eastAsia="ru-RU"/>
        </w:rPr>
      </w:pPr>
      <w:r w:rsidRPr="00E517B1">
        <w:rPr>
          <w:sz w:val="24"/>
          <w:szCs w:val="24"/>
          <w:lang w:eastAsia="ru-RU"/>
        </w:rPr>
        <w:t>ежеквартально публиковать отчеты об исполнении бюджета субъекта Российской Федерации (муниципального бюджета);</w:t>
      </w:r>
    </w:p>
    <w:p w14:paraId="370DFF1A" w14:textId="77777777" w:rsidR="007C4488" w:rsidRPr="00E517B1" w:rsidRDefault="007C4488" w:rsidP="007C4488">
      <w:pPr>
        <w:widowControl/>
        <w:numPr>
          <w:ilvl w:val="0"/>
          <w:numId w:val="1"/>
        </w:numPr>
        <w:tabs>
          <w:tab w:val="left" w:pos="1418"/>
        </w:tabs>
        <w:overflowPunct/>
        <w:ind w:firstLine="491"/>
        <w:jc w:val="both"/>
        <w:textAlignment w:val="auto"/>
        <w:rPr>
          <w:sz w:val="24"/>
          <w:szCs w:val="24"/>
          <w:lang w:eastAsia="ru-RU"/>
        </w:rPr>
      </w:pPr>
      <w:r w:rsidRPr="00E517B1">
        <w:rPr>
          <w:sz w:val="24"/>
          <w:szCs w:val="24"/>
          <w:lang w:eastAsia="ru-RU"/>
        </w:rPr>
        <w:t>публиковать в установленном порядке нормативные правовые акты, содержащие отчеты об итогах эмиссии ценных бумаг и изменения и дополнения к ним;</w:t>
      </w:r>
    </w:p>
    <w:p w14:paraId="2F004CC8" w14:textId="77777777" w:rsidR="007C4488" w:rsidRPr="00E517B1" w:rsidRDefault="007C4488" w:rsidP="007C4488">
      <w:pPr>
        <w:widowControl/>
        <w:numPr>
          <w:ilvl w:val="0"/>
          <w:numId w:val="1"/>
        </w:numPr>
        <w:tabs>
          <w:tab w:val="left" w:pos="1418"/>
        </w:tabs>
        <w:overflowPunct/>
        <w:ind w:firstLine="491"/>
        <w:jc w:val="both"/>
        <w:textAlignment w:val="auto"/>
        <w:rPr>
          <w:sz w:val="24"/>
          <w:szCs w:val="24"/>
        </w:rPr>
      </w:pPr>
      <w:proofErr w:type="gramStart"/>
      <w:r w:rsidRPr="00E517B1">
        <w:rPr>
          <w:sz w:val="24"/>
          <w:szCs w:val="24"/>
          <w:lang w:eastAsia="ru-RU"/>
        </w:rPr>
        <w:t>публиковать на своей странице в сети Интернет и предоставлять ЗАО «ФБ ММВБ» информацию о неисполнении или ненадлежащем исполнении обязательств по субфедеральным и муниципальным</w:t>
      </w:r>
      <w:r w:rsidRPr="00E517B1">
        <w:t xml:space="preserve"> </w:t>
      </w:r>
      <w:r w:rsidRPr="00E517B1">
        <w:rPr>
          <w:sz w:val="24"/>
          <w:szCs w:val="24"/>
          <w:lang w:eastAsia="ru-RU"/>
        </w:rPr>
        <w:t>ценным бумагам, которая должна включать в себя объем неисполненных обязательств, причину неисполнения обязательств, перечисление возможных действий владельцев ценных бумаг в связи с неисполнением эмитентом обязательств по ценным бумагам.</w:t>
      </w:r>
      <w:proofErr w:type="gramEnd"/>
    </w:p>
    <w:p w14:paraId="398E614F" w14:textId="51374EB5" w:rsidR="007C4488" w:rsidRPr="00E517B1" w:rsidRDefault="00AF5FB0" w:rsidP="007C4488">
      <w:pPr>
        <w:tabs>
          <w:tab w:val="left" w:pos="1021"/>
        </w:tabs>
        <w:spacing w:before="120"/>
        <w:ind w:firstLine="567"/>
        <w:jc w:val="both"/>
        <w:rPr>
          <w:sz w:val="24"/>
          <w:szCs w:val="24"/>
        </w:rPr>
      </w:pPr>
      <w:r>
        <w:rPr>
          <w:sz w:val="24"/>
          <w:szCs w:val="24"/>
        </w:rPr>
        <w:t>6</w:t>
      </w:r>
      <w:r w:rsidR="007C4488" w:rsidRPr="00E517B1">
        <w:rPr>
          <w:sz w:val="24"/>
          <w:szCs w:val="24"/>
        </w:rPr>
        <w:t xml:space="preserve">. </w:t>
      </w:r>
      <w:r w:rsidR="00C34E95" w:rsidRPr="00E517B1">
        <w:rPr>
          <w:sz w:val="24"/>
          <w:szCs w:val="24"/>
        </w:rPr>
        <w:t xml:space="preserve">При включении в Список </w:t>
      </w:r>
      <w:r w:rsidR="007C4488" w:rsidRPr="00E517B1">
        <w:rPr>
          <w:b/>
          <w:sz w:val="24"/>
          <w:szCs w:val="24"/>
        </w:rPr>
        <w:t>инвестиционных паев паевых инвестиционных фондов (ипотечных сертификатов участия)</w:t>
      </w:r>
      <w:r w:rsidR="007C4488" w:rsidRPr="00E517B1" w:rsidDel="006D63A2">
        <w:rPr>
          <w:sz w:val="24"/>
          <w:szCs w:val="24"/>
        </w:rPr>
        <w:t xml:space="preserve"> </w:t>
      </w:r>
      <w:r w:rsidR="00C34E95" w:rsidRPr="00E517B1">
        <w:rPr>
          <w:sz w:val="24"/>
          <w:szCs w:val="24"/>
        </w:rPr>
        <w:t xml:space="preserve">Заявитель дополнительно к пунктам 1, </w:t>
      </w:r>
      <w:r w:rsidR="00251E2D" w:rsidRPr="00E517B1">
        <w:rPr>
          <w:sz w:val="24"/>
          <w:szCs w:val="24"/>
        </w:rPr>
        <w:t>2 и 3</w:t>
      </w:r>
      <w:r w:rsidR="00DE6065">
        <w:rPr>
          <w:sz w:val="24"/>
          <w:szCs w:val="24"/>
        </w:rPr>
        <w:t xml:space="preserve"> </w:t>
      </w:r>
      <w:r w:rsidR="00C34E95" w:rsidRPr="00E517B1">
        <w:rPr>
          <w:sz w:val="24"/>
          <w:szCs w:val="24"/>
        </w:rPr>
        <w:t>настоящей статьи</w:t>
      </w:r>
      <w:r w:rsidR="007C4488" w:rsidRPr="00E517B1">
        <w:rPr>
          <w:sz w:val="24"/>
          <w:szCs w:val="24"/>
        </w:rPr>
        <w:t xml:space="preserve"> </w:t>
      </w:r>
      <w:r w:rsidR="00C34E95" w:rsidRPr="00E517B1">
        <w:rPr>
          <w:sz w:val="24"/>
          <w:szCs w:val="24"/>
        </w:rPr>
        <w:t xml:space="preserve">принимает на себя обязательство </w:t>
      </w:r>
      <w:r w:rsidR="007C4488" w:rsidRPr="00E517B1">
        <w:rPr>
          <w:sz w:val="24"/>
          <w:szCs w:val="24"/>
        </w:rPr>
        <w:t>своевременно предоставлять Бирже информацию в письменном виде, касающуюся</w:t>
      </w:r>
      <w:r w:rsidR="007C4488" w:rsidRPr="00E517B1">
        <w:rPr>
          <w:sz w:val="24"/>
        </w:rPr>
        <w:t xml:space="preserve"> таких ценных бумаг, в следующих случаях</w:t>
      </w:r>
      <w:r w:rsidR="007C4488" w:rsidRPr="00E517B1">
        <w:rPr>
          <w:sz w:val="24"/>
          <w:szCs w:val="24"/>
        </w:rPr>
        <w:t>:</w:t>
      </w:r>
    </w:p>
    <w:p w14:paraId="2637E692" w14:textId="77777777" w:rsidR="00797149" w:rsidRDefault="007C4488" w:rsidP="007C4488">
      <w:pPr>
        <w:widowControl/>
        <w:numPr>
          <w:ilvl w:val="0"/>
          <w:numId w:val="20"/>
        </w:numPr>
        <w:tabs>
          <w:tab w:val="clear" w:pos="1620"/>
          <w:tab w:val="left" w:pos="-1985"/>
          <w:tab w:val="left" w:pos="1276"/>
        </w:tabs>
        <w:overflowPunct/>
        <w:autoSpaceDE/>
        <w:autoSpaceDN/>
        <w:adjustRightInd/>
        <w:ind w:left="0" w:firstLine="851"/>
        <w:jc w:val="both"/>
        <w:textAlignment w:val="auto"/>
        <w:rPr>
          <w:sz w:val="24"/>
          <w:szCs w:val="24"/>
        </w:rPr>
      </w:pPr>
      <w:r w:rsidRPr="00E517B1">
        <w:rPr>
          <w:sz w:val="24"/>
          <w:szCs w:val="24"/>
        </w:rPr>
        <w:t xml:space="preserve">появление оснований для прекращения паевого инвестиционного фонда </w:t>
      </w:r>
      <w:r w:rsidR="000B1630">
        <w:rPr>
          <w:sz w:val="24"/>
          <w:szCs w:val="24"/>
        </w:rPr>
        <w:t>-</w:t>
      </w:r>
      <w:r w:rsidRPr="00E517B1">
        <w:rPr>
          <w:sz w:val="24"/>
          <w:szCs w:val="24"/>
        </w:rPr>
        <w:t xml:space="preserve"> в течение 5 рабочих  дней с даты </w:t>
      </w:r>
      <w:r w:rsidR="00382379">
        <w:rPr>
          <w:sz w:val="24"/>
          <w:szCs w:val="24"/>
        </w:rPr>
        <w:t>наступления</w:t>
      </w:r>
      <w:r w:rsidR="00382379" w:rsidRPr="00E517B1">
        <w:rPr>
          <w:sz w:val="24"/>
          <w:szCs w:val="24"/>
        </w:rPr>
        <w:t xml:space="preserve"> </w:t>
      </w:r>
      <w:r w:rsidRPr="00E517B1">
        <w:rPr>
          <w:sz w:val="24"/>
          <w:szCs w:val="24"/>
        </w:rPr>
        <w:t>основания</w:t>
      </w:r>
      <w:r w:rsidR="00797149">
        <w:rPr>
          <w:sz w:val="24"/>
          <w:szCs w:val="24"/>
        </w:rPr>
        <w:t xml:space="preserve"> </w:t>
      </w:r>
      <w:r w:rsidR="00797149" w:rsidRPr="00E517B1">
        <w:rPr>
          <w:sz w:val="24"/>
          <w:szCs w:val="24"/>
        </w:rPr>
        <w:t>для прекращения паевого инвестиционного фонда</w:t>
      </w:r>
      <w:r w:rsidR="00797149">
        <w:rPr>
          <w:sz w:val="24"/>
          <w:szCs w:val="24"/>
        </w:rPr>
        <w:t xml:space="preserve">, </w:t>
      </w:r>
      <w:r w:rsidR="00797149" w:rsidRPr="000B1630">
        <w:rPr>
          <w:i/>
          <w:sz w:val="24"/>
          <w:szCs w:val="24"/>
        </w:rPr>
        <w:t xml:space="preserve">но не </w:t>
      </w:r>
      <w:proofErr w:type="gramStart"/>
      <w:r w:rsidR="00797149" w:rsidRPr="000B1630">
        <w:rPr>
          <w:i/>
          <w:sz w:val="24"/>
          <w:szCs w:val="24"/>
        </w:rPr>
        <w:t>позднее</w:t>
      </w:r>
      <w:proofErr w:type="gramEnd"/>
      <w:r w:rsidR="00797149" w:rsidRPr="000B1630">
        <w:rPr>
          <w:i/>
          <w:sz w:val="24"/>
          <w:szCs w:val="24"/>
        </w:rPr>
        <w:t xml:space="preserve"> чем за 3 рабочих дня до даты составления списка владельцев инвестиционных паев прекращаемого паевого инвестиционного фонда</w:t>
      </w:r>
      <w:r w:rsidRPr="000B1630">
        <w:rPr>
          <w:i/>
          <w:sz w:val="24"/>
          <w:szCs w:val="24"/>
        </w:rPr>
        <w:t xml:space="preserve"> </w:t>
      </w:r>
    </w:p>
    <w:p w14:paraId="499544D5" w14:textId="77777777" w:rsidR="007C4488" w:rsidRPr="000B1630" w:rsidRDefault="007C4488" w:rsidP="000B1630">
      <w:pPr>
        <w:widowControl/>
        <w:numPr>
          <w:ilvl w:val="0"/>
          <w:numId w:val="20"/>
        </w:numPr>
        <w:tabs>
          <w:tab w:val="clear" w:pos="1620"/>
          <w:tab w:val="left" w:pos="-1985"/>
          <w:tab w:val="left" w:pos="1276"/>
        </w:tabs>
        <w:overflowPunct/>
        <w:autoSpaceDE/>
        <w:autoSpaceDN/>
        <w:adjustRightInd/>
        <w:ind w:left="0" w:firstLine="851"/>
        <w:jc w:val="both"/>
        <w:textAlignment w:val="auto"/>
        <w:rPr>
          <w:sz w:val="24"/>
          <w:szCs w:val="24"/>
        </w:rPr>
      </w:pPr>
      <w:r w:rsidRPr="000B1630">
        <w:rPr>
          <w:sz w:val="24"/>
          <w:szCs w:val="24"/>
        </w:rPr>
        <w:t xml:space="preserve"> передача прав и обязанностей по управлению паевым инвестиционным фондом (ипотечным покрытием) другой Управляющей компании (Управляющему ипотечным покрытием)</w:t>
      </w:r>
      <w:r w:rsidR="000B1630">
        <w:rPr>
          <w:sz w:val="24"/>
          <w:szCs w:val="24"/>
        </w:rPr>
        <w:t xml:space="preserve"> - </w:t>
      </w:r>
      <w:r w:rsidR="000B1630" w:rsidRPr="00E517B1">
        <w:rPr>
          <w:sz w:val="24"/>
          <w:szCs w:val="24"/>
        </w:rPr>
        <w:t xml:space="preserve">в течение 5 рабочих  дней </w:t>
      </w:r>
      <w:proofErr w:type="gramStart"/>
      <w:r w:rsidR="000B1630" w:rsidRPr="00E517B1">
        <w:rPr>
          <w:sz w:val="24"/>
          <w:szCs w:val="24"/>
        </w:rPr>
        <w:t>с даты появления</w:t>
      </w:r>
      <w:proofErr w:type="gramEnd"/>
      <w:r w:rsidR="000B1630" w:rsidRPr="00E517B1">
        <w:rPr>
          <w:sz w:val="24"/>
          <w:szCs w:val="24"/>
        </w:rPr>
        <w:t xml:space="preserve"> основания</w:t>
      </w:r>
      <w:r w:rsidRPr="000B1630">
        <w:rPr>
          <w:sz w:val="24"/>
          <w:szCs w:val="24"/>
        </w:rPr>
        <w:t xml:space="preserve">; </w:t>
      </w:r>
      <w:r w:rsidR="000B1630" w:rsidRPr="000B1630">
        <w:rPr>
          <w:sz w:val="24"/>
          <w:szCs w:val="24"/>
        </w:rPr>
        <w:t xml:space="preserve"> </w:t>
      </w:r>
    </w:p>
    <w:p w14:paraId="7E7E7864" w14:textId="77777777" w:rsidR="00E75847" w:rsidRPr="00E517B1" w:rsidRDefault="007C4488" w:rsidP="007C4488">
      <w:pPr>
        <w:widowControl/>
        <w:numPr>
          <w:ilvl w:val="0"/>
          <w:numId w:val="20"/>
        </w:numPr>
        <w:tabs>
          <w:tab w:val="clear" w:pos="1620"/>
          <w:tab w:val="left" w:pos="-1985"/>
          <w:tab w:val="left" w:pos="1276"/>
        </w:tabs>
        <w:overflowPunct/>
        <w:autoSpaceDE/>
        <w:autoSpaceDN/>
        <w:adjustRightInd/>
        <w:ind w:left="0" w:firstLine="851"/>
        <w:jc w:val="both"/>
        <w:textAlignment w:val="auto"/>
        <w:rPr>
          <w:sz w:val="24"/>
          <w:szCs w:val="24"/>
        </w:rPr>
      </w:pPr>
      <w:proofErr w:type="gramStart"/>
      <w:r w:rsidRPr="00E517B1">
        <w:rPr>
          <w:sz w:val="24"/>
          <w:szCs w:val="24"/>
        </w:rPr>
        <w:t>вступление в силу Правил доверительного управления паевым инвестиционным фондом (правил доверительного управления ипотечным  покрытием), в соответствии с которыми ценные бумаги признаются  ценными бумагами, предназначенными для квалифицированных инвесторов, с указанием даты вступления в силу данного решения – в течение 5 рабочих  дней с даты регистрации соответствующих изменений в Правила доверит</w:t>
      </w:r>
      <w:r w:rsidR="00E75847" w:rsidRPr="00E517B1">
        <w:rPr>
          <w:sz w:val="24"/>
          <w:szCs w:val="24"/>
        </w:rPr>
        <w:t>е</w:t>
      </w:r>
      <w:r w:rsidRPr="00E517B1">
        <w:rPr>
          <w:sz w:val="24"/>
          <w:szCs w:val="24"/>
        </w:rPr>
        <w:t>льного управления паевым инвестиционным фондом (ипотечным покрытием)</w:t>
      </w:r>
      <w:r w:rsidR="00E75847" w:rsidRPr="00E517B1">
        <w:rPr>
          <w:sz w:val="24"/>
          <w:szCs w:val="24"/>
        </w:rPr>
        <w:t>;</w:t>
      </w:r>
      <w:proofErr w:type="gramEnd"/>
    </w:p>
    <w:p w14:paraId="54DD8C70" w14:textId="77777777" w:rsidR="007C4488" w:rsidRPr="00E517B1" w:rsidRDefault="007C4488" w:rsidP="007C4488">
      <w:pPr>
        <w:widowControl/>
        <w:numPr>
          <w:ilvl w:val="0"/>
          <w:numId w:val="20"/>
        </w:numPr>
        <w:tabs>
          <w:tab w:val="clear" w:pos="1620"/>
          <w:tab w:val="left" w:pos="-1985"/>
          <w:tab w:val="left" w:pos="1276"/>
        </w:tabs>
        <w:overflowPunct/>
        <w:autoSpaceDE/>
        <w:autoSpaceDN/>
        <w:adjustRightInd/>
        <w:ind w:left="0" w:firstLine="851"/>
        <w:jc w:val="both"/>
        <w:textAlignment w:val="auto"/>
        <w:rPr>
          <w:sz w:val="24"/>
          <w:szCs w:val="24"/>
        </w:rPr>
      </w:pPr>
      <w:r w:rsidRPr="00E517B1">
        <w:rPr>
          <w:sz w:val="24"/>
          <w:szCs w:val="24"/>
        </w:rPr>
        <w:t xml:space="preserve">изменение наименования Управляющей компании (Управляющего ипотечным покрытием) - в течение 5 рабочих  дней </w:t>
      </w:r>
      <w:proofErr w:type="gramStart"/>
      <w:r w:rsidRPr="00E517B1">
        <w:rPr>
          <w:sz w:val="24"/>
          <w:szCs w:val="24"/>
        </w:rPr>
        <w:t>с даты регистрации</w:t>
      </w:r>
      <w:proofErr w:type="gramEnd"/>
      <w:r w:rsidRPr="00E517B1">
        <w:rPr>
          <w:sz w:val="24"/>
          <w:szCs w:val="24"/>
        </w:rPr>
        <w:t xml:space="preserve"> соответствующих изменений в государственном регистрирующем органе;</w:t>
      </w:r>
    </w:p>
    <w:p w14:paraId="5261851F" w14:textId="77777777" w:rsidR="007C4488" w:rsidRPr="00E517B1" w:rsidRDefault="007C4488" w:rsidP="007C4488">
      <w:pPr>
        <w:widowControl/>
        <w:numPr>
          <w:ilvl w:val="0"/>
          <w:numId w:val="20"/>
        </w:numPr>
        <w:tabs>
          <w:tab w:val="clear" w:pos="1620"/>
          <w:tab w:val="left" w:pos="-1985"/>
          <w:tab w:val="left" w:pos="1276"/>
        </w:tabs>
        <w:overflowPunct/>
        <w:autoSpaceDE/>
        <w:autoSpaceDN/>
        <w:adjustRightInd/>
        <w:ind w:left="0" w:firstLine="851"/>
        <w:jc w:val="both"/>
        <w:textAlignment w:val="auto"/>
        <w:rPr>
          <w:sz w:val="24"/>
          <w:szCs w:val="24"/>
        </w:rPr>
      </w:pPr>
      <w:r w:rsidRPr="00E517B1">
        <w:rPr>
          <w:sz w:val="24"/>
          <w:szCs w:val="24"/>
        </w:rPr>
        <w:t xml:space="preserve">изменение наименования и/или типа Паевого инвестиционного фонда – в течение 5 рабочих  дней </w:t>
      </w:r>
      <w:proofErr w:type="gramStart"/>
      <w:r w:rsidRPr="00E517B1">
        <w:rPr>
          <w:sz w:val="24"/>
          <w:szCs w:val="24"/>
        </w:rPr>
        <w:t>с даты регистрации</w:t>
      </w:r>
      <w:proofErr w:type="gramEnd"/>
      <w:r w:rsidRPr="00E517B1">
        <w:rPr>
          <w:sz w:val="24"/>
          <w:szCs w:val="24"/>
        </w:rPr>
        <w:t xml:space="preserve"> соответствующих изменений в Правила доверительного управления паевым инвестиционным фондом;</w:t>
      </w:r>
    </w:p>
    <w:p w14:paraId="023CC757" w14:textId="77777777" w:rsidR="007C4488" w:rsidRPr="00E517B1" w:rsidRDefault="007C4488" w:rsidP="007C4488">
      <w:pPr>
        <w:widowControl/>
        <w:numPr>
          <w:ilvl w:val="0"/>
          <w:numId w:val="20"/>
        </w:numPr>
        <w:tabs>
          <w:tab w:val="clear" w:pos="1620"/>
          <w:tab w:val="left" w:pos="-1985"/>
          <w:tab w:val="left" w:pos="1276"/>
        </w:tabs>
        <w:overflowPunct/>
        <w:autoSpaceDE/>
        <w:autoSpaceDN/>
        <w:adjustRightInd/>
        <w:ind w:left="0" w:firstLine="851"/>
        <w:jc w:val="both"/>
        <w:textAlignment w:val="auto"/>
        <w:rPr>
          <w:sz w:val="24"/>
          <w:szCs w:val="24"/>
        </w:rPr>
      </w:pPr>
      <w:r w:rsidRPr="00E517B1">
        <w:rPr>
          <w:sz w:val="24"/>
          <w:szCs w:val="24"/>
        </w:rPr>
        <w:t xml:space="preserve">прекращение деятельности Управляющей компании (Управляющего ипотечным покрытием)   в результате реорганизации или ликвидации - в течение 5 дней </w:t>
      </w:r>
      <w:proofErr w:type="gramStart"/>
      <w:r w:rsidRPr="00E517B1">
        <w:rPr>
          <w:sz w:val="24"/>
          <w:szCs w:val="24"/>
        </w:rPr>
        <w:t>с даты принятия</w:t>
      </w:r>
      <w:proofErr w:type="gramEnd"/>
      <w:r w:rsidRPr="00E517B1">
        <w:rPr>
          <w:sz w:val="24"/>
          <w:szCs w:val="24"/>
        </w:rPr>
        <w:t xml:space="preserve"> решения о реорганизации или ликвидации, с указанием плановой даты направления соответствующих документов в регистрационный орган; </w:t>
      </w:r>
    </w:p>
    <w:p w14:paraId="70B7F63F" w14:textId="77777777" w:rsidR="007C4488" w:rsidRPr="00E517B1" w:rsidRDefault="007C4488" w:rsidP="007C4488">
      <w:pPr>
        <w:widowControl/>
        <w:numPr>
          <w:ilvl w:val="0"/>
          <w:numId w:val="20"/>
        </w:numPr>
        <w:tabs>
          <w:tab w:val="clear" w:pos="1620"/>
          <w:tab w:val="left" w:pos="-1985"/>
          <w:tab w:val="left" w:pos="1276"/>
        </w:tabs>
        <w:overflowPunct/>
        <w:autoSpaceDE/>
        <w:autoSpaceDN/>
        <w:adjustRightInd/>
        <w:ind w:left="0" w:firstLine="851"/>
        <w:jc w:val="both"/>
        <w:textAlignment w:val="auto"/>
        <w:rPr>
          <w:sz w:val="24"/>
          <w:szCs w:val="24"/>
        </w:rPr>
      </w:pPr>
      <w:r w:rsidRPr="00E517B1">
        <w:rPr>
          <w:sz w:val="24"/>
          <w:szCs w:val="24"/>
        </w:rPr>
        <w:t>смена Управляющей компании (Управляющего ипотечным покрытием), осуществляющей доверительное управление паевым инвестиционным фондом (ипотечным покрытием)</w:t>
      </w:r>
      <w:r w:rsidR="000B1630">
        <w:rPr>
          <w:sz w:val="24"/>
          <w:szCs w:val="24"/>
        </w:rPr>
        <w:t xml:space="preserve"> </w:t>
      </w:r>
      <w:r w:rsidR="00E75847" w:rsidRPr="00E517B1">
        <w:rPr>
          <w:sz w:val="24"/>
          <w:szCs w:val="24"/>
        </w:rPr>
        <w:t xml:space="preserve">- в течение 5 рабочих  дней </w:t>
      </w:r>
      <w:proofErr w:type="gramStart"/>
      <w:r w:rsidR="00E75847" w:rsidRPr="00E517B1">
        <w:rPr>
          <w:sz w:val="24"/>
          <w:szCs w:val="24"/>
        </w:rPr>
        <w:t>с даты регистрации</w:t>
      </w:r>
      <w:proofErr w:type="gramEnd"/>
      <w:r w:rsidR="00E75847" w:rsidRPr="00E517B1">
        <w:rPr>
          <w:sz w:val="24"/>
          <w:szCs w:val="24"/>
        </w:rPr>
        <w:t xml:space="preserve"> соответствующих изменений в государственном регистрирующем органе</w:t>
      </w:r>
      <w:r w:rsidRPr="00E517B1">
        <w:rPr>
          <w:sz w:val="24"/>
          <w:szCs w:val="24"/>
        </w:rPr>
        <w:t>;</w:t>
      </w:r>
    </w:p>
    <w:p w14:paraId="5C6EBE15" w14:textId="77777777" w:rsidR="007C4488" w:rsidRPr="00E517B1" w:rsidRDefault="007C4488" w:rsidP="007C4488">
      <w:pPr>
        <w:widowControl/>
        <w:numPr>
          <w:ilvl w:val="0"/>
          <w:numId w:val="20"/>
        </w:numPr>
        <w:tabs>
          <w:tab w:val="clear" w:pos="1620"/>
          <w:tab w:val="left" w:pos="-1985"/>
          <w:tab w:val="left" w:pos="1276"/>
        </w:tabs>
        <w:overflowPunct/>
        <w:autoSpaceDE/>
        <w:autoSpaceDN/>
        <w:adjustRightInd/>
        <w:ind w:left="0" w:firstLine="851"/>
        <w:jc w:val="both"/>
        <w:textAlignment w:val="auto"/>
        <w:rPr>
          <w:sz w:val="24"/>
          <w:szCs w:val="24"/>
        </w:rPr>
      </w:pPr>
      <w:r w:rsidRPr="00E517B1">
        <w:rPr>
          <w:sz w:val="24"/>
          <w:szCs w:val="24"/>
        </w:rPr>
        <w:t>наступление иных существенных событий, затрагивающих финансово-хозяйственную деятельность Управляющей компании (Управляющего ипотечным покрытием), которые могут повлиять на проведение торгов  ценными бумагами на Бирже  - не позднее,  чем за</w:t>
      </w:r>
      <w:r w:rsidR="00E75847" w:rsidRPr="00E517B1">
        <w:rPr>
          <w:sz w:val="24"/>
          <w:szCs w:val="24"/>
        </w:rPr>
        <w:t xml:space="preserve"> 14 дней до наступления события.</w:t>
      </w:r>
    </w:p>
    <w:p w14:paraId="1F7F0B77" w14:textId="77777777" w:rsidR="00EE707A" w:rsidRPr="00E517B1" w:rsidRDefault="00AF5FB0" w:rsidP="007C4488">
      <w:pPr>
        <w:tabs>
          <w:tab w:val="left" w:pos="1021"/>
        </w:tabs>
        <w:spacing w:before="120"/>
        <w:ind w:firstLine="567"/>
        <w:jc w:val="both"/>
        <w:rPr>
          <w:sz w:val="24"/>
          <w:szCs w:val="24"/>
        </w:rPr>
      </w:pPr>
      <w:r>
        <w:rPr>
          <w:sz w:val="24"/>
          <w:szCs w:val="24"/>
        </w:rPr>
        <w:t>7</w:t>
      </w:r>
      <w:r w:rsidR="007C4488" w:rsidRPr="00E517B1">
        <w:rPr>
          <w:sz w:val="24"/>
          <w:szCs w:val="24"/>
        </w:rPr>
        <w:t>.</w:t>
      </w:r>
      <w:r w:rsidR="007C4488" w:rsidRPr="00E517B1">
        <w:rPr>
          <w:sz w:val="24"/>
          <w:szCs w:val="24"/>
        </w:rPr>
        <w:tab/>
      </w:r>
      <w:r w:rsidR="0083638D" w:rsidRPr="00E517B1">
        <w:rPr>
          <w:sz w:val="24"/>
          <w:szCs w:val="24"/>
        </w:rPr>
        <w:t xml:space="preserve">При включении в Список </w:t>
      </w:r>
      <w:r w:rsidR="007C4488" w:rsidRPr="00E517B1">
        <w:rPr>
          <w:b/>
          <w:sz w:val="24"/>
          <w:szCs w:val="24"/>
        </w:rPr>
        <w:t>ценных бумаг иностранных эмитентов</w:t>
      </w:r>
      <w:r w:rsidR="007C4488" w:rsidRPr="00E517B1">
        <w:rPr>
          <w:sz w:val="24"/>
          <w:szCs w:val="24"/>
        </w:rPr>
        <w:t xml:space="preserve"> (в том числе предназначенных для квалифицированных инвесторов) </w:t>
      </w:r>
      <w:r w:rsidR="0083638D" w:rsidRPr="00E517B1">
        <w:rPr>
          <w:sz w:val="24"/>
          <w:szCs w:val="24"/>
        </w:rPr>
        <w:t xml:space="preserve">Заявитель </w:t>
      </w:r>
      <w:r w:rsidR="007C4488" w:rsidRPr="00E517B1">
        <w:rPr>
          <w:sz w:val="24"/>
          <w:szCs w:val="24"/>
        </w:rPr>
        <w:t xml:space="preserve">обязан предоставлять информацию и документы (в том числе в порядке раскрытия информации). Документы должны быть представлены на русском языке, а в случае составления документа на иностранном языке – к документу должен быть приложен перевод на русский язык, заверенный уполномоченным лицом </w:t>
      </w:r>
      <w:r w:rsidR="00B50077">
        <w:rPr>
          <w:sz w:val="24"/>
          <w:szCs w:val="24"/>
        </w:rPr>
        <w:t>Заявителя</w:t>
      </w:r>
      <w:r w:rsidR="007C4488" w:rsidRPr="00E517B1">
        <w:rPr>
          <w:sz w:val="24"/>
          <w:szCs w:val="24"/>
        </w:rPr>
        <w:t xml:space="preserve">. </w:t>
      </w:r>
    </w:p>
    <w:p w14:paraId="67E793EB" w14:textId="77777777" w:rsidR="00EE707A" w:rsidRPr="00E517B1" w:rsidRDefault="00AF5FB0" w:rsidP="0000512A">
      <w:pPr>
        <w:tabs>
          <w:tab w:val="left" w:pos="1021"/>
        </w:tabs>
        <w:spacing w:before="120"/>
        <w:ind w:firstLine="567"/>
        <w:jc w:val="both"/>
        <w:rPr>
          <w:sz w:val="24"/>
          <w:szCs w:val="24"/>
        </w:rPr>
      </w:pPr>
      <w:r>
        <w:rPr>
          <w:sz w:val="24"/>
          <w:szCs w:val="24"/>
        </w:rPr>
        <w:t>7</w:t>
      </w:r>
      <w:r w:rsidR="0000512A" w:rsidRPr="00E517B1">
        <w:rPr>
          <w:sz w:val="24"/>
          <w:szCs w:val="24"/>
        </w:rPr>
        <w:t>.1.</w:t>
      </w:r>
      <w:r w:rsidR="0000512A" w:rsidRPr="00E517B1">
        <w:rPr>
          <w:sz w:val="24"/>
          <w:szCs w:val="24"/>
        </w:rPr>
        <w:tab/>
      </w:r>
      <w:r w:rsidR="00EE707A" w:rsidRPr="00E517B1">
        <w:rPr>
          <w:sz w:val="24"/>
          <w:szCs w:val="24"/>
        </w:rPr>
        <w:t xml:space="preserve">Дополнительно к пунктам 1, </w:t>
      </w:r>
      <w:r w:rsidR="00251E2D" w:rsidRPr="00E517B1">
        <w:rPr>
          <w:sz w:val="24"/>
          <w:szCs w:val="24"/>
        </w:rPr>
        <w:t xml:space="preserve">2 и 3 </w:t>
      </w:r>
      <w:r w:rsidR="00EE707A" w:rsidRPr="00E517B1">
        <w:rPr>
          <w:sz w:val="24"/>
          <w:szCs w:val="24"/>
        </w:rPr>
        <w:t xml:space="preserve">настоящей статьи иностранный эмитент </w:t>
      </w:r>
      <w:r w:rsidR="0000512A" w:rsidRPr="00E517B1">
        <w:rPr>
          <w:sz w:val="24"/>
          <w:szCs w:val="24"/>
        </w:rPr>
        <w:t xml:space="preserve">(эмитент представляемых ценных бумаг) </w:t>
      </w:r>
      <w:r w:rsidR="00EE707A" w:rsidRPr="00E517B1">
        <w:rPr>
          <w:sz w:val="24"/>
          <w:szCs w:val="24"/>
        </w:rPr>
        <w:t xml:space="preserve">принимает на себя обязательство своевременно предоставлять Бирже информацию в письменном виде, касающуюся таких ценных бумаг, в следующих случаях </w:t>
      </w:r>
    </w:p>
    <w:p w14:paraId="3A228759" w14:textId="77777777" w:rsidR="0000512A" w:rsidRPr="00E517B1" w:rsidRDefault="0000512A" w:rsidP="0000512A">
      <w:pPr>
        <w:widowControl/>
        <w:numPr>
          <w:ilvl w:val="0"/>
          <w:numId w:val="20"/>
        </w:numPr>
        <w:tabs>
          <w:tab w:val="clear" w:pos="1620"/>
          <w:tab w:val="left" w:pos="-1985"/>
          <w:tab w:val="left" w:pos="1276"/>
        </w:tabs>
        <w:overflowPunct/>
        <w:autoSpaceDE/>
        <w:autoSpaceDN/>
        <w:adjustRightInd/>
        <w:ind w:left="0" w:firstLine="851"/>
        <w:jc w:val="both"/>
        <w:textAlignment w:val="auto"/>
        <w:rPr>
          <w:sz w:val="24"/>
          <w:szCs w:val="24"/>
        </w:rPr>
      </w:pPr>
      <w:r w:rsidRPr="00E517B1">
        <w:rPr>
          <w:sz w:val="24"/>
          <w:szCs w:val="24"/>
        </w:rPr>
        <w:t>исключение международной финансовой организации из Перечня международных финансовых организаций (только в случае включения ценных бумаг международной финансовой организации)</w:t>
      </w:r>
      <w:r w:rsidR="00155F4E" w:rsidRPr="00E517B1">
        <w:rPr>
          <w:sz w:val="24"/>
          <w:szCs w:val="24"/>
        </w:rPr>
        <w:t>;</w:t>
      </w:r>
    </w:p>
    <w:p w14:paraId="59AF272A" w14:textId="77777777" w:rsidR="00155F4E" w:rsidRPr="00E517B1" w:rsidRDefault="00155F4E" w:rsidP="00155F4E">
      <w:pPr>
        <w:widowControl/>
        <w:numPr>
          <w:ilvl w:val="0"/>
          <w:numId w:val="20"/>
        </w:numPr>
        <w:tabs>
          <w:tab w:val="clear" w:pos="1620"/>
          <w:tab w:val="left" w:pos="-1985"/>
          <w:tab w:val="left" w:pos="1276"/>
        </w:tabs>
        <w:overflowPunct/>
        <w:autoSpaceDE/>
        <w:autoSpaceDN/>
        <w:adjustRightInd/>
        <w:ind w:left="0" w:firstLine="851"/>
        <w:jc w:val="both"/>
        <w:textAlignment w:val="auto"/>
        <w:rPr>
          <w:sz w:val="24"/>
          <w:szCs w:val="24"/>
        </w:rPr>
      </w:pPr>
      <w:r w:rsidRPr="00E517B1">
        <w:rPr>
          <w:sz w:val="24"/>
          <w:szCs w:val="24"/>
        </w:rPr>
        <w:t xml:space="preserve">дробление или консолидация представляемых ценных бумаг - в течение 5 дней </w:t>
      </w:r>
      <w:proofErr w:type="gramStart"/>
      <w:r w:rsidRPr="00E517B1">
        <w:rPr>
          <w:sz w:val="24"/>
          <w:szCs w:val="24"/>
        </w:rPr>
        <w:t>с даты принятия</w:t>
      </w:r>
      <w:proofErr w:type="gramEnd"/>
      <w:r w:rsidRPr="00E517B1">
        <w:rPr>
          <w:sz w:val="24"/>
          <w:szCs w:val="24"/>
        </w:rPr>
        <w:t xml:space="preserve"> эмитентом представляемых бумаг соответствующего решения или в течение 2 дней с даты, когда заявитель получил от эмитента представляемых </w:t>
      </w:r>
      <w:r w:rsidR="0030744B">
        <w:rPr>
          <w:sz w:val="24"/>
          <w:szCs w:val="24"/>
        </w:rPr>
        <w:t xml:space="preserve">ценных </w:t>
      </w:r>
      <w:r w:rsidRPr="00E517B1">
        <w:rPr>
          <w:sz w:val="24"/>
          <w:szCs w:val="24"/>
        </w:rPr>
        <w:t>бумаг информацию о принятии решения о дроблении или консолидации  ценных бумаг; с указанием даты дробления и даты составления списка владельцев ценных бумаг, но не позднее, чем за 14 рабочих дней до предполагаемой даты консолидации или дробления представляемых ценных бумаг соответственно;</w:t>
      </w:r>
    </w:p>
    <w:p w14:paraId="2F7E5B30" w14:textId="77777777" w:rsidR="00B50077" w:rsidRDefault="0000512A" w:rsidP="0000512A">
      <w:pPr>
        <w:widowControl/>
        <w:numPr>
          <w:ilvl w:val="0"/>
          <w:numId w:val="20"/>
        </w:numPr>
        <w:tabs>
          <w:tab w:val="clear" w:pos="1620"/>
          <w:tab w:val="left" w:pos="-1985"/>
          <w:tab w:val="left" w:pos="1276"/>
        </w:tabs>
        <w:overflowPunct/>
        <w:autoSpaceDE/>
        <w:autoSpaceDN/>
        <w:adjustRightInd/>
        <w:ind w:left="0" w:firstLine="851"/>
        <w:jc w:val="both"/>
        <w:textAlignment w:val="auto"/>
        <w:rPr>
          <w:sz w:val="24"/>
          <w:szCs w:val="24"/>
        </w:rPr>
      </w:pPr>
      <w:proofErr w:type="gramStart"/>
      <w:r w:rsidRPr="00E517B1">
        <w:rPr>
          <w:sz w:val="24"/>
          <w:szCs w:val="24"/>
        </w:rPr>
        <w:t>об изменении объема и (или) порядка осуществления прав, закрепленных представляемыми ценными бумагами в соответствии с иностранным правом, - не позднее, чем за 14 рабочих дней до предполагаемой даты изменения объема и (или) порядка осуществления прав, закрепленных представляемыми ценными бумагами</w:t>
      </w:r>
      <w:r w:rsidR="00B50077">
        <w:rPr>
          <w:sz w:val="24"/>
          <w:szCs w:val="24"/>
        </w:rPr>
        <w:t>;</w:t>
      </w:r>
      <w:proofErr w:type="gramEnd"/>
    </w:p>
    <w:p w14:paraId="1D7D0D9E" w14:textId="77777777" w:rsidR="0000512A" w:rsidRPr="00E517B1" w:rsidRDefault="00B50077" w:rsidP="0000512A">
      <w:pPr>
        <w:widowControl/>
        <w:numPr>
          <w:ilvl w:val="0"/>
          <w:numId w:val="20"/>
        </w:numPr>
        <w:tabs>
          <w:tab w:val="clear" w:pos="1620"/>
          <w:tab w:val="left" w:pos="-1985"/>
          <w:tab w:val="left" w:pos="1276"/>
        </w:tabs>
        <w:overflowPunct/>
        <w:autoSpaceDE/>
        <w:autoSpaceDN/>
        <w:adjustRightInd/>
        <w:ind w:left="0" w:firstLine="851"/>
        <w:jc w:val="both"/>
        <w:textAlignment w:val="auto"/>
        <w:rPr>
          <w:sz w:val="24"/>
          <w:szCs w:val="24"/>
        </w:rPr>
      </w:pPr>
      <w:r>
        <w:rPr>
          <w:sz w:val="24"/>
          <w:szCs w:val="24"/>
        </w:rPr>
        <w:t xml:space="preserve">о </w:t>
      </w:r>
      <w:r w:rsidRPr="00165E1A">
        <w:rPr>
          <w:sz w:val="24"/>
          <w:szCs w:val="24"/>
        </w:rPr>
        <w:t>делистинг</w:t>
      </w:r>
      <w:r>
        <w:rPr>
          <w:sz w:val="24"/>
          <w:szCs w:val="24"/>
        </w:rPr>
        <w:t>е</w:t>
      </w:r>
      <w:r w:rsidRPr="00165E1A">
        <w:rPr>
          <w:sz w:val="24"/>
          <w:szCs w:val="24"/>
        </w:rPr>
        <w:t xml:space="preserve"> ценных бумаг на иностранной фондовой бирже или исключения </w:t>
      </w:r>
      <w:r>
        <w:rPr>
          <w:sz w:val="24"/>
          <w:szCs w:val="24"/>
        </w:rPr>
        <w:t xml:space="preserve">такой </w:t>
      </w:r>
      <w:r w:rsidRPr="00165E1A">
        <w:rPr>
          <w:sz w:val="24"/>
          <w:szCs w:val="24"/>
        </w:rPr>
        <w:t>иностранной фондовой биржи из перечня, утвержденного федеральным органом исполнительной власти по рынку ценных бумаг</w:t>
      </w:r>
      <w:r w:rsidR="00155F4E" w:rsidRPr="00E517B1">
        <w:rPr>
          <w:sz w:val="24"/>
          <w:szCs w:val="24"/>
        </w:rPr>
        <w:t>.</w:t>
      </w:r>
    </w:p>
    <w:p w14:paraId="61801D52" w14:textId="77777777" w:rsidR="00105758" w:rsidRPr="00E517B1" w:rsidRDefault="00105758" w:rsidP="00105758">
      <w:pPr>
        <w:pStyle w:val="22"/>
        <w:spacing w:before="120" w:line="240" w:lineRule="auto"/>
        <w:ind w:left="0" w:firstLine="851"/>
        <w:jc w:val="both"/>
      </w:pPr>
      <w:r w:rsidRPr="00E517B1">
        <w:t>Указанная информация на русском языке должна быть опубликована и представлена ЗАО ФБ ММВБ не позднее одного дня с даты, следующей за датой, на которую должны были быть исполнены соответствующие обязательства.</w:t>
      </w:r>
    </w:p>
    <w:p w14:paraId="0AF1B21A" w14:textId="77777777" w:rsidR="007C4488" w:rsidRPr="00E517B1" w:rsidRDefault="0000512A" w:rsidP="001A7A6A">
      <w:pPr>
        <w:pStyle w:val="22"/>
        <w:spacing w:before="120" w:line="240" w:lineRule="auto"/>
        <w:ind w:left="0" w:firstLine="850"/>
        <w:jc w:val="both"/>
      </w:pPr>
      <w:r w:rsidRPr="00E517B1">
        <w:t>В</w:t>
      </w:r>
      <w:r w:rsidR="007C4488" w:rsidRPr="00E517B1">
        <w:t xml:space="preserve"> случае предоставления информации и документов на иностранном языке эмитент обязан прикладывать удостоверенные уполномоченным лицом эмитента документы, переведенные на русский язык.</w:t>
      </w:r>
    </w:p>
    <w:p w14:paraId="754A44B7" w14:textId="77777777" w:rsidR="007C4488" w:rsidRPr="00E517B1" w:rsidRDefault="00AF5FB0" w:rsidP="0000512A">
      <w:pPr>
        <w:tabs>
          <w:tab w:val="left" w:pos="1021"/>
        </w:tabs>
        <w:spacing w:before="120"/>
        <w:ind w:firstLine="567"/>
        <w:jc w:val="both"/>
        <w:rPr>
          <w:sz w:val="24"/>
          <w:szCs w:val="24"/>
        </w:rPr>
      </w:pPr>
      <w:r>
        <w:rPr>
          <w:sz w:val="24"/>
          <w:szCs w:val="24"/>
        </w:rPr>
        <w:t>7</w:t>
      </w:r>
      <w:r w:rsidR="0000512A" w:rsidRPr="00E517B1">
        <w:rPr>
          <w:sz w:val="24"/>
          <w:szCs w:val="24"/>
        </w:rPr>
        <w:t>.2.</w:t>
      </w:r>
      <w:r w:rsidR="0000512A" w:rsidRPr="00E517B1">
        <w:rPr>
          <w:sz w:val="24"/>
          <w:szCs w:val="24"/>
        </w:rPr>
        <w:tab/>
      </w:r>
      <w:r w:rsidR="007C4488" w:rsidRPr="00E517B1">
        <w:rPr>
          <w:sz w:val="24"/>
          <w:szCs w:val="24"/>
        </w:rPr>
        <w:t xml:space="preserve">При включении </w:t>
      </w:r>
      <w:r w:rsidR="0083638D" w:rsidRPr="00E517B1">
        <w:rPr>
          <w:sz w:val="24"/>
          <w:szCs w:val="24"/>
        </w:rPr>
        <w:t xml:space="preserve">в Котировальные списки </w:t>
      </w:r>
      <w:r w:rsidR="007C4488" w:rsidRPr="00E517B1">
        <w:rPr>
          <w:b/>
          <w:sz w:val="24"/>
          <w:szCs w:val="24"/>
        </w:rPr>
        <w:t>ценных бумаг, выпущенных от имени иностранных государств</w:t>
      </w:r>
      <w:r w:rsidR="007C4488" w:rsidRPr="00E517B1">
        <w:rPr>
          <w:sz w:val="24"/>
          <w:szCs w:val="24"/>
        </w:rPr>
        <w:t xml:space="preserve">, орган власти иностранного государства, выступающий эмитентом данных ценных бумаг, </w:t>
      </w:r>
      <w:r w:rsidR="0000512A" w:rsidRPr="00E517B1">
        <w:rPr>
          <w:sz w:val="24"/>
          <w:szCs w:val="24"/>
        </w:rPr>
        <w:t>дополнительно к пунктам 1, 2</w:t>
      </w:r>
      <w:r w:rsidR="00251E2D" w:rsidRPr="00E517B1">
        <w:rPr>
          <w:sz w:val="24"/>
          <w:szCs w:val="24"/>
        </w:rPr>
        <w:t xml:space="preserve"> и</w:t>
      </w:r>
      <w:r w:rsidR="0000512A" w:rsidRPr="00E517B1">
        <w:rPr>
          <w:sz w:val="24"/>
          <w:szCs w:val="24"/>
        </w:rPr>
        <w:t xml:space="preserve"> 3 настоящей статьи </w:t>
      </w:r>
      <w:r w:rsidR="007C4488" w:rsidRPr="00E517B1">
        <w:rPr>
          <w:sz w:val="24"/>
          <w:szCs w:val="24"/>
        </w:rPr>
        <w:t>принимает на себя следующие обязательства:</w:t>
      </w:r>
    </w:p>
    <w:p w14:paraId="3D3B264E" w14:textId="77777777" w:rsidR="007C4488" w:rsidRPr="00E517B1" w:rsidRDefault="007C4488" w:rsidP="0020793A">
      <w:pPr>
        <w:widowControl/>
        <w:numPr>
          <w:ilvl w:val="0"/>
          <w:numId w:val="1"/>
        </w:numPr>
        <w:tabs>
          <w:tab w:val="left" w:pos="1260"/>
        </w:tabs>
        <w:overflowPunct/>
        <w:ind w:left="0" w:firstLine="850"/>
        <w:jc w:val="both"/>
        <w:textAlignment w:val="auto"/>
        <w:rPr>
          <w:sz w:val="24"/>
          <w:szCs w:val="24"/>
          <w:lang w:eastAsia="ru-RU"/>
        </w:rPr>
      </w:pPr>
      <w:r w:rsidRPr="00E517B1">
        <w:rPr>
          <w:sz w:val="24"/>
          <w:szCs w:val="24"/>
          <w:lang w:eastAsia="ru-RU"/>
        </w:rPr>
        <w:t>Ежеквартально публиковать отчет об исполнении бюджета этого иностранного государства, а также в срок не более 45 дней со дня окончания соответствующего квартала представлять указанный отчет в  ЗАО ФБ ММВБ.</w:t>
      </w:r>
    </w:p>
    <w:p w14:paraId="213941B3" w14:textId="77777777" w:rsidR="00B50077" w:rsidRDefault="007C4488" w:rsidP="0000512A">
      <w:pPr>
        <w:widowControl/>
        <w:numPr>
          <w:ilvl w:val="0"/>
          <w:numId w:val="1"/>
        </w:numPr>
        <w:tabs>
          <w:tab w:val="left" w:pos="1260"/>
        </w:tabs>
        <w:overflowPunct/>
        <w:ind w:left="0" w:firstLine="850"/>
        <w:jc w:val="both"/>
        <w:textAlignment w:val="auto"/>
        <w:rPr>
          <w:sz w:val="24"/>
          <w:szCs w:val="24"/>
          <w:lang w:eastAsia="ru-RU"/>
        </w:rPr>
      </w:pPr>
      <w:proofErr w:type="gramStart"/>
      <w:r w:rsidRPr="00E517B1">
        <w:rPr>
          <w:sz w:val="24"/>
          <w:szCs w:val="24"/>
          <w:lang w:eastAsia="ru-RU"/>
        </w:rPr>
        <w:t>Публиковать на своей странице в сети Интернет и предоставлять ЗАО ФБ ММВБ информацию о неисполнении или ненадлежащем исполнении обязательств по ценным бумагам, выпущенным от имени этого иностранного государства, которая должна включать в себя объем неисполненных обязательств, причину неисполнения обязательств, перечисление возможных действий владельцев ценных бумаг в связи с неисполнением эмитентом обязательств по ценным бумагам</w:t>
      </w:r>
      <w:proofErr w:type="gramEnd"/>
    </w:p>
    <w:p w14:paraId="2C9A2ED2" w14:textId="77777777" w:rsidR="0000512A" w:rsidRPr="00E517B1" w:rsidRDefault="00B50077" w:rsidP="0000512A">
      <w:pPr>
        <w:widowControl/>
        <w:numPr>
          <w:ilvl w:val="0"/>
          <w:numId w:val="1"/>
        </w:numPr>
        <w:tabs>
          <w:tab w:val="left" w:pos="1260"/>
        </w:tabs>
        <w:overflowPunct/>
        <w:ind w:left="0" w:firstLine="850"/>
        <w:jc w:val="both"/>
        <w:textAlignment w:val="auto"/>
        <w:rPr>
          <w:sz w:val="24"/>
          <w:szCs w:val="24"/>
          <w:lang w:eastAsia="ru-RU"/>
        </w:rPr>
      </w:pPr>
      <w:r>
        <w:rPr>
          <w:sz w:val="24"/>
          <w:szCs w:val="24"/>
        </w:rPr>
        <w:t xml:space="preserve">Письменно уведомлять Биржу о </w:t>
      </w:r>
      <w:r w:rsidRPr="00165E1A">
        <w:rPr>
          <w:sz w:val="24"/>
          <w:szCs w:val="24"/>
        </w:rPr>
        <w:t>делистинг</w:t>
      </w:r>
      <w:r>
        <w:rPr>
          <w:sz w:val="24"/>
          <w:szCs w:val="24"/>
        </w:rPr>
        <w:t>е</w:t>
      </w:r>
      <w:r w:rsidRPr="00165E1A">
        <w:rPr>
          <w:sz w:val="24"/>
          <w:szCs w:val="24"/>
        </w:rPr>
        <w:t xml:space="preserve"> ценных бумаг на иностранной фондовой бирже или исключения </w:t>
      </w:r>
      <w:r>
        <w:rPr>
          <w:sz w:val="24"/>
          <w:szCs w:val="24"/>
        </w:rPr>
        <w:t xml:space="preserve">такой </w:t>
      </w:r>
      <w:r w:rsidRPr="00165E1A">
        <w:rPr>
          <w:sz w:val="24"/>
          <w:szCs w:val="24"/>
        </w:rPr>
        <w:t>иностранной фондовой биржи из перечня, утвержденного федеральным органом исполнительной власти по рынку ценных бумаг</w:t>
      </w:r>
      <w:r w:rsidR="0000512A" w:rsidRPr="00E517B1">
        <w:rPr>
          <w:sz w:val="24"/>
          <w:szCs w:val="24"/>
          <w:lang w:eastAsia="ru-RU"/>
        </w:rPr>
        <w:t>.</w:t>
      </w:r>
    </w:p>
    <w:p w14:paraId="3202EA02" w14:textId="77777777" w:rsidR="007C4488" w:rsidRPr="00E517B1" w:rsidRDefault="007C4488" w:rsidP="0020793A">
      <w:pPr>
        <w:widowControl/>
        <w:tabs>
          <w:tab w:val="left" w:pos="1418"/>
        </w:tabs>
        <w:overflowPunct/>
        <w:ind w:firstLine="900"/>
        <w:jc w:val="both"/>
        <w:textAlignment w:val="auto"/>
        <w:rPr>
          <w:sz w:val="24"/>
          <w:szCs w:val="24"/>
          <w:lang w:eastAsia="ru-RU"/>
        </w:rPr>
      </w:pPr>
      <w:r w:rsidRPr="00E517B1">
        <w:rPr>
          <w:sz w:val="24"/>
          <w:szCs w:val="24"/>
          <w:lang w:eastAsia="ru-RU"/>
        </w:rPr>
        <w:t>Указанная информация на русском языке должна быть опубликована и представлена ЗАО ФБ ММВБ не позднее одного дня с даты, следующей за датой, на которую должны были быть исполнены соответствующие обязательства.</w:t>
      </w:r>
    </w:p>
    <w:p w14:paraId="34D81FA6" w14:textId="77777777" w:rsidR="007C4488" w:rsidRPr="00E517B1" w:rsidRDefault="00AF5FB0" w:rsidP="007C4488">
      <w:pPr>
        <w:tabs>
          <w:tab w:val="left" w:pos="1021"/>
        </w:tabs>
        <w:spacing w:before="120"/>
        <w:ind w:firstLine="567"/>
        <w:jc w:val="both"/>
        <w:rPr>
          <w:sz w:val="24"/>
          <w:szCs w:val="24"/>
        </w:rPr>
      </w:pPr>
      <w:r>
        <w:rPr>
          <w:sz w:val="24"/>
          <w:szCs w:val="24"/>
        </w:rPr>
        <w:t>8</w:t>
      </w:r>
      <w:r w:rsidR="007C4488" w:rsidRPr="00E517B1">
        <w:rPr>
          <w:sz w:val="24"/>
          <w:szCs w:val="24"/>
        </w:rPr>
        <w:t xml:space="preserve">. </w:t>
      </w:r>
      <w:r w:rsidR="0083638D" w:rsidRPr="00E517B1">
        <w:rPr>
          <w:sz w:val="24"/>
          <w:szCs w:val="24"/>
        </w:rPr>
        <w:t xml:space="preserve">При включении в Список </w:t>
      </w:r>
      <w:r w:rsidR="007C4488" w:rsidRPr="00E517B1">
        <w:rPr>
          <w:b/>
          <w:sz w:val="24"/>
          <w:szCs w:val="24"/>
        </w:rPr>
        <w:t>российских депозитарных расписок</w:t>
      </w:r>
      <w:r w:rsidR="007C4488" w:rsidRPr="00E517B1">
        <w:rPr>
          <w:sz w:val="24"/>
          <w:szCs w:val="24"/>
        </w:rPr>
        <w:t xml:space="preserve"> </w:t>
      </w:r>
      <w:r w:rsidR="0083638D" w:rsidRPr="00E517B1">
        <w:rPr>
          <w:sz w:val="24"/>
          <w:szCs w:val="24"/>
        </w:rPr>
        <w:t xml:space="preserve">Заявитель </w:t>
      </w:r>
      <w:r w:rsidR="00155F4E" w:rsidRPr="00E517B1">
        <w:rPr>
          <w:sz w:val="24"/>
          <w:szCs w:val="24"/>
        </w:rPr>
        <w:t>дополнительно к пунктам 1, 2 и 3 настоящей статьи</w:t>
      </w:r>
      <w:r w:rsidR="007C4488" w:rsidRPr="00E517B1">
        <w:rPr>
          <w:sz w:val="24"/>
          <w:szCs w:val="24"/>
        </w:rPr>
        <w:t xml:space="preserve"> </w:t>
      </w:r>
      <w:r w:rsidR="00155F4E" w:rsidRPr="00E517B1">
        <w:rPr>
          <w:sz w:val="24"/>
          <w:szCs w:val="24"/>
        </w:rPr>
        <w:t xml:space="preserve">принимает на себя обязательство </w:t>
      </w:r>
      <w:r w:rsidR="007C4488" w:rsidRPr="00E517B1">
        <w:rPr>
          <w:sz w:val="24"/>
          <w:szCs w:val="24"/>
        </w:rPr>
        <w:t>своевременно представлять Бирже информацию в письменном виде</w:t>
      </w:r>
      <w:r w:rsidR="007C4488" w:rsidRPr="00E517B1">
        <w:rPr>
          <w:sz w:val="24"/>
        </w:rPr>
        <w:t>, касающуюся таких ценных бумаг, в следующих случаях</w:t>
      </w:r>
      <w:r w:rsidR="007C4488" w:rsidRPr="00E517B1">
        <w:rPr>
          <w:sz w:val="24"/>
          <w:szCs w:val="24"/>
        </w:rPr>
        <w:t>:</w:t>
      </w:r>
    </w:p>
    <w:p w14:paraId="624303BC" w14:textId="77777777" w:rsidR="00251E2D" w:rsidRPr="00E517B1" w:rsidRDefault="00251E2D" w:rsidP="00251E2D">
      <w:pPr>
        <w:widowControl/>
        <w:numPr>
          <w:ilvl w:val="0"/>
          <w:numId w:val="20"/>
        </w:numPr>
        <w:tabs>
          <w:tab w:val="clear" w:pos="1620"/>
          <w:tab w:val="left" w:pos="-1985"/>
          <w:tab w:val="left" w:pos="1276"/>
        </w:tabs>
        <w:overflowPunct/>
        <w:autoSpaceDE/>
        <w:autoSpaceDN/>
        <w:adjustRightInd/>
        <w:ind w:left="0" w:firstLine="851"/>
        <w:jc w:val="both"/>
        <w:textAlignment w:val="auto"/>
        <w:rPr>
          <w:sz w:val="24"/>
          <w:szCs w:val="24"/>
        </w:rPr>
      </w:pPr>
      <w:r w:rsidRPr="00E517B1">
        <w:rPr>
          <w:sz w:val="24"/>
          <w:szCs w:val="24"/>
        </w:rPr>
        <w:t xml:space="preserve">дробление или консолидация представляемых ценных бумаг - в течение 5 дней </w:t>
      </w:r>
      <w:proofErr w:type="gramStart"/>
      <w:r w:rsidRPr="00E517B1">
        <w:rPr>
          <w:sz w:val="24"/>
          <w:szCs w:val="24"/>
        </w:rPr>
        <w:t>с даты принятия</w:t>
      </w:r>
      <w:proofErr w:type="gramEnd"/>
      <w:r w:rsidRPr="00E517B1">
        <w:rPr>
          <w:sz w:val="24"/>
          <w:szCs w:val="24"/>
        </w:rPr>
        <w:t xml:space="preserve"> эмитентом представляемых бумаг соответствующего решения или в течение 2 дней с даты, когда заявитель получил от эмитента представляемых бумаг информацию о принятии решения о дроблении или консолидации  ценных бумаг; с указанием даты дробления и даты составления списка владельцев ценных бумаг, но не позднее, чем за 14 рабочих дней до предполагаемой даты консолидации или дробления представляемых ценных бумаг соответственно;</w:t>
      </w:r>
    </w:p>
    <w:p w14:paraId="3FF33ABC" w14:textId="77777777" w:rsidR="00C34E95" w:rsidRPr="00E517B1" w:rsidRDefault="007C4488" w:rsidP="007C4488">
      <w:pPr>
        <w:widowControl/>
        <w:numPr>
          <w:ilvl w:val="0"/>
          <w:numId w:val="20"/>
        </w:numPr>
        <w:tabs>
          <w:tab w:val="clear" w:pos="1620"/>
          <w:tab w:val="left" w:pos="-1985"/>
          <w:tab w:val="left" w:pos="1276"/>
        </w:tabs>
        <w:overflowPunct/>
        <w:autoSpaceDE/>
        <w:autoSpaceDN/>
        <w:adjustRightInd/>
        <w:ind w:left="0" w:firstLine="851"/>
        <w:jc w:val="both"/>
        <w:textAlignment w:val="auto"/>
        <w:rPr>
          <w:sz w:val="24"/>
          <w:szCs w:val="24"/>
        </w:rPr>
      </w:pPr>
      <w:r w:rsidRPr="00E517B1">
        <w:rPr>
          <w:sz w:val="24"/>
          <w:szCs w:val="24"/>
        </w:rPr>
        <w:t xml:space="preserve">дробление российских депозитарных расписок - в течение 5 дней </w:t>
      </w:r>
      <w:proofErr w:type="gramStart"/>
      <w:r w:rsidRPr="00E517B1">
        <w:rPr>
          <w:sz w:val="24"/>
          <w:szCs w:val="24"/>
        </w:rPr>
        <w:t>с даты принятия</w:t>
      </w:r>
      <w:proofErr w:type="gramEnd"/>
      <w:r w:rsidRPr="00E517B1">
        <w:rPr>
          <w:sz w:val="24"/>
          <w:szCs w:val="24"/>
        </w:rPr>
        <w:t xml:space="preserve"> решения о дроблении, но не позднее, чем за 3 рабочих дня до даты составления списка владельцев ценных бумаг, с указанием даты дробления и даты составления списка владельцев ценных бумаг;</w:t>
      </w:r>
    </w:p>
    <w:p w14:paraId="7121064D" w14:textId="77777777" w:rsidR="009402FE" w:rsidRPr="00E517B1" w:rsidRDefault="009402FE" w:rsidP="009402FE">
      <w:pPr>
        <w:widowControl/>
        <w:numPr>
          <w:ilvl w:val="0"/>
          <w:numId w:val="20"/>
        </w:numPr>
        <w:tabs>
          <w:tab w:val="clear" w:pos="1620"/>
          <w:tab w:val="left" w:pos="-1985"/>
          <w:tab w:val="left" w:pos="1276"/>
        </w:tabs>
        <w:overflowPunct/>
        <w:autoSpaceDE/>
        <w:autoSpaceDN/>
        <w:adjustRightInd/>
        <w:ind w:left="0" w:firstLine="851"/>
        <w:jc w:val="both"/>
        <w:textAlignment w:val="auto"/>
        <w:rPr>
          <w:sz w:val="24"/>
          <w:szCs w:val="24"/>
        </w:rPr>
      </w:pPr>
      <w:r w:rsidRPr="00E517B1">
        <w:rPr>
          <w:sz w:val="24"/>
          <w:szCs w:val="24"/>
        </w:rPr>
        <w:t xml:space="preserve">прекращение деятельности эмитента-депозитария  в результате реорганизации или ликвидации эмитента-депозитария - в течение 5 дней </w:t>
      </w:r>
      <w:proofErr w:type="gramStart"/>
      <w:r w:rsidRPr="00E517B1">
        <w:rPr>
          <w:sz w:val="24"/>
          <w:szCs w:val="24"/>
        </w:rPr>
        <w:t>с даты принятия</w:t>
      </w:r>
      <w:proofErr w:type="gramEnd"/>
      <w:r w:rsidRPr="00E517B1">
        <w:rPr>
          <w:sz w:val="24"/>
          <w:szCs w:val="24"/>
        </w:rPr>
        <w:t xml:space="preserve"> решения о реорганизации, с указанием плановой даты направления соответствующих документов в регистрационный орган;</w:t>
      </w:r>
    </w:p>
    <w:p w14:paraId="1AFBA72B" w14:textId="77777777" w:rsidR="007C4488" w:rsidRPr="00E517B1" w:rsidRDefault="007C4488" w:rsidP="007C4488">
      <w:pPr>
        <w:widowControl/>
        <w:numPr>
          <w:ilvl w:val="0"/>
          <w:numId w:val="20"/>
        </w:numPr>
        <w:tabs>
          <w:tab w:val="clear" w:pos="1620"/>
          <w:tab w:val="left" w:pos="-1985"/>
          <w:tab w:val="left" w:pos="1276"/>
        </w:tabs>
        <w:overflowPunct/>
        <w:autoSpaceDE/>
        <w:autoSpaceDN/>
        <w:adjustRightInd/>
        <w:ind w:left="0" w:firstLine="851"/>
        <w:jc w:val="both"/>
        <w:textAlignment w:val="auto"/>
        <w:rPr>
          <w:sz w:val="24"/>
          <w:szCs w:val="24"/>
        </w:rPr>
      </w:pPr>
      <w:proofErr w:type="gramStart"/>
      <w:r w:rsidRPr="00E517B1">
        <w:rPr>
          <w:sz w:val="24"/>
          <w:szCs w:val="24"/>
        </w:rPr>
        <w:t>изменение объема и (или) порядка осуществления прав, закрепленных представляемыми ценными бумагами в соответствии с иностранным правом, - не позднее, чем за 14 рабочих дней до предполагаемой даты изменения объема и (или) порядка осуществления прав, закрепленных представляемыми ценными бумагами.</w:t>
      </w:r>
      <w:proofErr w:type="gramEnd"/>
    </w:p>
    <w:p w14:paraId="4348E560" w14:textId="77777777" w:rsidR="007C4488" w:rsidRPr="00E517B1" w:rsidRDefault="00AF5FB0" w:rsidP="007C4488">
      <w:pPr>
        <w:tabs>
          <w:tab w:val="left" w:pos="1021"/>
        </w:tabs>
        <w:spacing w:before="120"/>
        <w:ind w:firstLine="567"/>
        <w:jc w:val="both"/>
        <w:rPr>
          <w:sz w:val="24"/>
          <w:szCs w:val="24"/>
        </w:rPr>
      </w:pPr>
      <w:r>
        <w:rPr>
          <w:sz w:val="24"/>
          <w:szCs w:val="24"/>
        </w:rPr>
        <w:t>9</w:t>
      </w:r>
      <w:r w:rsidR="007C4488" w:rsidRPr="00E517B1">
        <w:rPr>
          <w:sz w:val="24"/>
          <w:szCs w:val="24"/>
        </w:rPr>
        <w:t>. На эмитентов, чьи ценные бумаги допущены к торгам по инициативе Биржи или по Заявлению участника торгов ЗАО «ФБ ММВБ», не являющегося Официальным представителем эмитента, требования п. 2-</w:t>
      </w:r>
      <w:r w:rsidR="0030744B">
        <w:rPr>
          <w:sz w:val="24"/>
          <w:szCs w:val="24"/>
        </w:rPr>
        <w:t>8</w:t>
      </w:r>
      <w:r w:rsidR="0030744B" w:rsidRPr="00E517B1">
        <w:rPr>
          <w:sz w:val="24"/>
          <w:szCs w:val="24"/>
        </w:rPr>
        <w:t xml:space="preserve"> </w:t>
      </w:r>
      <w:r w:rsidR="007C4488" w:rsidRPr="00E517B1">
        <w:rPr>
          <w:sz w:val="24"/>
          <w:szCs w:val="24"/>
        </w:rPr>
        <w:t>настоящей статьи не распространяются, за исключением требования о передаче ЗАО «ФБ ММВБ» списка инсайдеров.</w:t>
      </w:r>
    </w:p>
    <w:p w14:paraId="5E947C06" w14:textId="77777777" w:rsidR="007C4488" w:rsidRPr="00E517B1" w:rsidRDefault="007C4488" w:rsidP="007C4488">
      <w:pPr>
        <w:pStyle w:val="2"/>
        <w:spacing w:before="240" w:after="120"/>
        <w:ind w:firstLine="567"/>
        <w:rPr>
          <w:szCs w:val="24"/>
        </w:rPr>
      </w:pPr>
      <w:bookmarkStart w:id="152" w:name="_Toc294102688"/>
      <w:bookmarkStart w:id="153" w:name="_Toc347068219"/>
      <w:bookmarkStart w:id="154" w:name="_Toc348545020"/>
      <w:r w:rsidRPr="00E517B1">
        <w:rPr>
          <w:szCs w:val="24"/>
        </w:rPr>
        <w:t xml:space="preserve">Статья </w:t>
      </w:r>
      <w:r w:rsidR="000943A0">
        <w:rPr>
          <w:szCs w:val="24"/>
        </w:rPr>
        <w:t>20</w:t>
      </w:r>
      <w:r w:rsidRPr="00E517B1">
        <w:rPr>
          <w:szCs w:val="24"/>
        </w:rPr>
        <w:t xml:space="preserve">. Права и обязанности Биржи в связи с включением и нахождением ценных бумаг в </w:t>
      </w:r>
      <w:bookmarkEnd w:id="152"/>
      <w:r w:rsidRPr="00E517B1">
        <w:rPr>
          <w:szCs w:val="24"/>
        </w:rPr>
        <w:t>Списке</w:t>
      </w:r>
      <w:r w:rsidR="003A5B7A">
        <w:rPr>
          <w:szCs w:val="24"/>
        </w:rPr>
        <w:t>.</w:t>
      </w:r>
      <w:bookmarkEnd w:id="153"/>
      <w:bookmarkEnd w:id="154"/>
    </w:p>
    <w:p w14:paraId="0166DE75" w14:textId="77777777" w:rsidR="007C4488" w:rsidRPr="00E517B1" w:rsidRDefault="007C4488" w:rsidP="007C4488">
      <w:pPr>
        <w:pStyle w:val="22"/>
        <w:tabs>
          <w:tab w:val="left" w:pos="1014"/>
        </w:tabs>
        <w:spacing w:before="120" w:line="240" w:lineRule="auto"/>
        <w:ind w:left="0" w:firstLine="720"/>
        <w:jc w:val="both"/>
      </w:pPr>
      <w:r w:rsidRPr="00E517B1">
        <w:t>1.</w:t>
      </w:r>
      <w:r w:rsidRPr="00E517B1">
        <w:tab/>
        <w:t>В связи с допуском ценных бумаг к торгам в процессе размещения и/или обращения Биржа обязана:</w:t>
      </w:r>
    </w:p>
    <w:p w14:paraId="6270CDAC" w14:textId="77777777" w:rsidR="007C4488" w:rsidRPr="00E517B1" w:rsidRDefault="007C4488" w:rsidP="007C4488">
      <w:pPr>
        <w:pStyle w:val="20"/>
        <w:widowControl/>
        <w:tabs>
          <w:tab w:val="left" w:pos="-2964"/>
        </w:tabs>
        <w:spacing w:before="120"/>
        <w:ind w:left="900" w:hanging="360"/>
        <w:jc w:val="both"/>
        <w:rPr>
          <w:b w:val="0"/>
          <w:sz w:val="24"/>
          <w:szCs w:val="24"/>
        </w:rPr>
      </w:pPr>
      <w:r w:rsidRPr="00E517B1">
        <w:rPr>
          <w:b w:val="0"/>
          <w:sz w:val="24"/>
          <w:szCs w:val="24"/>
        </w:rPr>
        <w:t>1)</w:t>
      </w:r>
      <w:r w:rsidRPr="00E517B1">
        <w:rPr>
          <w:b w:val="0"/>
          <w:sz w:val="24"/>
          <w:szCs w:val="24"/>
        </w:rPr>
        <w:tab/>
        <w:t>создать необходимые условия для проведения торгов по ценным бумагам, допущенным к торгам в процессе размещения и/или обращения;</w:t>
      </w:r>
    </w:p>
    <w:p w14:paraId="1C8F2EE8" w14:textId="77777777" w:rsidR="007C4488" w:rsidRPr="00E517B1" w:rsidRDefault="007C4488" w:rsidP="007C4488">
      <w:pPr>
        <w:pStyle w:val="20"/>
        <w:widowControl/>
        <w:tabs>
          <w:tab w:val="left" w:pos="567"/>
        </w:tabs>
        <w:spacing w:before="120"/>
        <w:ind w:left="900" w:hanging="360"/>
        <w:jc w:val="both"/>
        <w:rPr>
          <w:b w:val="0"/>
          <w:sz w:val="24"/>
          <w:szCs w:val="24"/>
        </w:rPr>
      </w:pPr>
      <w:proofErr w:type="gramStart"/>
      <w:r w:rsidRPr="00E517B1">
        <w:rPr>
          <w:b w:val="0"/>
          <w:sz w:val="24"/>
          <w:szCs w:val="24"/>
        </w:rPr>
        <w:t>2)</w:t>
      </w:r>
      <w:r w:rsidRPr="00E517B1">
        <w:rPr>
          <w:b w:val="0"/>
          <w:sz w:val="24"/>
          <w:szCs w:val="24"/>
        </w:rPr>
        <w:tab/>
        <w:t>в срок, не превышающий трех рабочих дней с даты принятия Бирж</w:t>
      </w:r>
      <w:r w:rsidR="00AA5CA5">
        <w:rPr>
          <w:b w:val="0"/>
          <w:sz w:val="24"/>
          <w:szCs w:val="24"/>
        </w:rPr>
        <w:t>ей</w:t>
      </w:r>
      <w:r w:rsidRPr="00E517B1">
        <w:rPr>
          <w:b w:val="0"/>
          <w:sz w:val="24"/>
          <w:szCs w:val="24"/>
        </w:rPr>
        <w:t xml:space="preserve"> решения о</w:t>
      </w:r>
      <w:r w:rsidR="00AA5CA5">
        <w:rPr>
          <w:b w:val="0"/>
          <w:sz w:val="24"/>
          <w:szCs w:val="24"/>
        </w:rPr>
        <w:t>б определении даты начала торгов</w:t>
      </w:r>
      <w:r w:rsidRPr="00E517B1">
        <w:rPr>
          <w:b w:val="0"/>
          <w:sz w:val="24"/>
          <w:szCs w:val="24"/>
        </w:rPr>
        <w:t xml:space="preserve"> ценной бумаг</w:t>
      </w:r>
      <w:r w:rsidR="00AA5CA5">
        <w:rPr>
          <w:b w:val="0"/>
          <w:sz w:val="24"/>
          <w:szCs w:val="24"/>
        </w:rPr>
        <w:t>ой, включенной в Список,</w:t>
      </w:r>
      <w:r w:rsidRPr="00E517B1">
        <w:rPr>
          <w:b w:val="0"/>
          <w:sz w:val="24"/>
          <w:szCs w:val="24"/>
        </w:rPr>
        <w:t xml:space="preserve"> </w:t>
      </w:r>
      <w:r w:rsidR="00AA5CA5" w:rsidRPr="00AA5CA5">
        <w:rPr>
          <w:b w:val="0"/>
          <w:sz w:val="24"/>
          <w:szCs w:val="24"/>
        </w:rPr>
        <w:t>раскрыт</w:t>
      </w:r>
      <w:r w:rsidR="00AA5CA5">
        <w:rPr>
          <w:b w:val="0"/>
          <w:sz w:val="24"/>
          <w:szCs w:val="24"/>
        </w:rPr>
        <w:t>ь</w:t>
      </w:r>
      <w:r w:rsidR="00AA5CA5" w:rsidRPr="00AA5CA5">
        <w:rPr>
          <w:b w:val="0"/>
          <w:sz w:val="24"/>
          <w:szCs w:val="24"/>
        </w:rPr>
        <w:t xml:space="preserve"> через представительство ЗАО «ФБ ММВБ» в сети Интернет</w:t>
      </w:r>
      <w:r w:rsidR="00AA5CA5">
        <w:rPr>
          <w:b w:val="0"/>
          <w:sz w:val="24"/>
          <w:szCs w:val="24"/>
        </w:rPr>
        <w:t xml:space="preserve"> </w:t>
      </w:r>
      <w:r w:rsidR="00AA5CA5" w:rsidRPr="00AA5CA5">
        <w:rPr>
          <w:b w:val="0"/>
          <w:sz w:val="24"/>
          <w:szCs w:val="24"/>
        </w:rPr>
        <w:t>уведомление</w:t>
      </w:r>
      <w:r w:rsidR="00AA5CA5">
        <w:rPr>
          <w:b w:val="0"/>
          <w:sz w:val="24"/>
          <w:szCs w:val="24"/>
        </w:rPr>
        <w:t xml:space="preserve">, </w:t>
      </w:r>
      <w:r w:rsidRPr="00E517B1">
        <w:rPr>
          <w:b w:val="0"/>
          <w:sz w:val="24"/>
          <w:szCs w:val="24"/>
        </w:rPr>
        <w:t>содерж</w:t>
      </w:r>
      <w:r w:rsidR="00AA5CA5">
        <w:rPr>
          <w:b w:val="0"/>
          <w:sz w:val="24"/>
          <w:szCs w:val="24"/>
        </w:rPr>
        <w:t>ащее</w:t>
      </w:r>
      <w:r w:rsidRPr="00E517B1">
        <w:rPr>
          <w:b w:val="0"/>
          <w:sz w:val="24"/>
          <w:szCs w:val="24"/>
        </w:rPr>
        <w:t xml:space="preserve"> информаци</w:t>
      </w:r>
      <w:r w:rsidR="00AA5CA5">
        <w:rPr>
          <w:b w:val="0"/>
          <w:sz w:val="24"/>
          <w:szCs w:val="24"/>
        </w:rPr>
        <w:t>ю</w:t>
      </w:r>
      <w:r w:rsidRPr="00E517B1">
        <w:rPr>
          <w:b w:val="0"/>
          <w:sz w:val="24"/>
          <w:szCs w:val="24"/>
        </w:rPr>
        <w:t xml:space="preserve"> о дате начала торгов в процессе размещения (обращения) ценной бумагой, а также наименование эмитента указанной ценной бумаги, ее вид, категори</w:t>
      </w:r>
      <w:r w:rsidR="00AA5CA5">
        <w:rPr>
          <w:b w:val="0"/>
          <w:sz w:val="24"/>
          <w:szCs w:val="24"/>
        </w:rPr>
        <w:t>ю</w:t>
      </w:r>
      <w:r w:rsidRPr="00E517B1">
        <w:rPr>
          <w:b w:val="0"/>
          <w:sz w:val="24"/>
          <w:szCs w:val="24"/>
        </w:rPr>
        <w:t xml:space="preserve"> (тип), сери</w:t>
      </w:r>
      <w:r w:rsidR="00AA5CA5">
        <w:rPr>
          <w:b w:val="0"/>
          <w:sz w:val="24"/>
          <w:szCs w:val="24"/>
        </w:rPr>
        <w:t>ю</w:t>
      </w:r>
      <w:r w:rsidRPr="00E517B1">
        <w:rPr>
          <w:b w:val="0"/>
          <w:sz w:val="24"/>
          <w:szCs w:val="24"/>
        </w:rPr>
        <w:t xml:space="preserve"> (выпуск), государственный регистрационный</w:t>
      </w:r>
      <w:proofErr w:type="gramEnd"/>
      <w:r w:rsidRPr="00E517B1">
        <w:rPr>
          <w:b w:val="0"/>
          <w:sz w:val="24"/>
          <w:szCs w:val="24"/>
        </w:rPr>
        <w:t xml:space="preserve"> номер, торговый код.</w:t>
      </w:r>
    </w:p>
    <w:bookmarkEnd w:id="149"/>
    <w:bookmarkEnd w:id="150"/>
    <w:bookmarkEnd w:id="151"/>
    <w:p w14:paraId="3C073D0B" w14:textId="3A87FF7E" w:rsidR="007C4488" w:rsidRPr="00E517B1" w:rsidRDefault="007C4488" w:rsidP="007C4488">
      <w:pPr>
        <w:tabs>
          <w:tab w:val="left" w:pos="-1985"/>
        </w:tabs>
        <w:ind w:left="900" w:hanging="540"/>
        <w:jc w:val="both"/>
        <w:rPr>
          <w:sz w:val="24"/>
          <w:szCs w:val="24"/>
        </w:rPr>
      </w:pPr>
      <w:proofErr w:type="gramStart"/>
      <w:r w:rsidRPr="00E517B1">
        <w:rPr>
          <w:sz w:val="24"/>
          <w:szCs w:val="24"/>
        </w:rPr>
        <w:t>3)</w:t>
      </w:r>
      <w:r w:rsidRPr="00E517B1">
        <w:rPr>
          <w:sz w:val="24"/>
          <w:szCs w:val="24"/>
        </w:rPr>
        <w:tab/>
        <w:t xml:space="preserve">раскрывать Участникам торгов ЗАО «ФБ ММВБ» информацию в течение 3 дней </w:t>
      </w:r>
      <w:r w:rsidR="00733055">
        <w:rPr>
          <w:sz w:val="24"/>
          <w:szCs w:val="24"/>
        </w:rPr>
        <w:t xml:space="preserve">(а по иностранным ценным бумагам – не позднее следующего дня) </w:t>
      </w:r>
      <w:r w:rsidRPr="00E517B1">
        <w:rPr>
          <w:sz w:val="24"/>
          <w:szCs w:val="24"/>
        </w:rPr>
        <w:t>с момента ее получения от эмитента (</w:t>
      </w:r>
      <w:r w:rsidR="000A3DF6" w:rsidRPr="004109A3">
        <w:rPr>
          <w:sz w:val="24"/>
          <w:szCs w:val="24"/>
        </w:rPr>
        <w:t xml:space="preserve">эмитента представляемых ценных бумаг, </w:t>
      </w:r>
      <w:r w:rsidRPr="00E517B1">
        <w:rPr>
          <w:sz w:val="24"/>
          <w:szCs w:val="24"/>
        </w:rPr>
        <w:t>Управляющей компании</w:t>
      </w:r>
      <w:r w:rsidRPr="004109A3">
        <w:rPr>
          <w:sz w:val="24"/>
          <w:szCs w:val="24"/>
        </w:rPr>
        <w:t xml:space="preserve">, </w:t>
      </w:r>
      <w:r w:rsidR="00A653F4" w:rsidRPr="004A5C58">
        <w:rPr>
          <w:sz w:val="24"/>
          <w:szCs w:val="24"/>
        </w:rPr>
        <w:t>Управляющей компании</w:t>
      </w:r>
      <w:r w:rsidR="00A653F4" w:rsidRPr="004A5C58">
        <w:rPr>
          <w:sz w:val="24"/>
          <w:szCs w:val="24"/>
          <w:lang w:eastAsia="ru-RU"/>
        </w:rPr>
        <w:t xml:space="preserve"> иностранного инвестиционного фонда</w:t>
      </w:r>
      <w:r w:rsidRPr="00E517B1">
        <w:rPr>
          <w:sz w:val="24"/>
          <w:szCs w:val="24"/>
        </w:rPr>
        <w:t>, Управляющего ипотечным покрытием) или его уполномоченного финансового консультанта, в том числе о намерении последнего расторгнуть договор с эмитентом;</w:t>
      </w:r>
      <w:proofErr w:type="gramEnd"/>
    </w:p>
    <w:p w14:paraId="7CBDA2C3" w14:textId="613B7EA8" w:rsidR="007C4488" w:rsidRPr="00E517B1" w:rsidRDefault="007C4488" w:rsidP="007C4488">
      <w:pPr>
        <w:tabs>
          <w:tab w:val="left" w:pos="-1985"/>
        </w:tabs>
        <w:ind w:left="900" w:hanging="540"/>
        <w:jc w:val="both"/>
        <w:rPr>
          <w:sz w:val="24"/>
          <w:szCs w:val="24"/>
        </w:rPr>
      </w:pPr>
      <w:proofErr w:type="gramStart"/>
      <w:r w:rsidRPr="00E517B1">
        <w:rPr>
          <w:sz w:val="24"/>
          <w:szCs w:val="24"/>
        </w:rPr>
        <w:t>4)</w:t>
      </w:r>
      <w:r w:rsidRPr="00E517B1">
        <w:rPr>
          <w:sz w:val="24"/>
          <w:szCs w:val="24"/>
        </w:rPr>
        <w:tab/>
        <w:t>соблюдать конфиденциальность полученной от эмитента (</w:t>
      </w:r>
      <w:r w:rsidR="000A3DF6" w:rsidRPr="004109A3">
        <w:rPr>
          <w:sz w:val="24"/>
          <w:szCs w:val="24"/>
        </w:rPr>
        <w:t xml:space="preserve">эмитента представляемых ценных бумаг, </w:t>
      </w:r>
      <w:r w:rsidRPr="00E517B1">
        <w:rPr>
          <w:sz w:val="24"/>
          <w:szCs w:val="24"/>
        </w:rPr>
        <w:t xml:space="preserve">Управляющей компании, </w:t>
      </w:r>
      <w:r w:rsidR="00A653F4" w:rsidRPr="004A5C58">
        <w:rPr>
          <w:sz w:val="24"/>
          <w:szCs w:val="24"/>
        </w:rPr>
        <w:t>Управляющей компании</w:t>
      </w:r>
      <w:r w:rsidR="00A653F4" w:rsidRPr="004A5C58">
        <w:rPr>
          <w:sz w:val="24"/>
          <w:szCs w:val="24"/>
          <w:lang w:eastAsia="ru-RU"/>
        </w:rPr>
        <w:t xml:space="preserve"> иностранного инвестиционного фонда</w:t>
      </w:r>
      <w:r w:rsidR="00A653F4" w:rsidRPr="004A5C58">
        <w:rPr>
          <w:sz w:val="24"/>
          <w:szCs w:val="24"/>
        </w:rPr>
        <w:t>,</w:t>
      </w:r>
      <w:r w:rsidR="00A653F4" w:rsidRPr="004109A3">
        <w:rPr>
          <w:sz w:val="24"/>
          <w:szCs w:val="24"/>
        </w:rPr>
        <w:t xml:space="preserve"> </w:t>
      </w:r>
      <w:r w:rsidRPr="00E517B1">
        <w:rPr>
          <w:sz w:val="24"/>
          <w:szCs w:val="24"/>
        </w:rPr>
        <w:t>Управляющего ипотечным покрытием) информации, к которой относится информация об эмитенте (</w:t>
      </w:r>
      <w:r w:rsidR="000A3DF6" w:rsidRPr="004109A3">
        <w:rPr>
          <w:sz w:val="24"/>
          <w:szCs w:val="24"/>
        </w:rPr>
        <w:t xml:space="preserve">эмитенте представляемых ценных бумаг, </w:t>
      </w:r>
      <w:r w:rsidRPr="00E517B1">
        <w:rPr>
          <w:sz w:val="24"/>
          <w:szCs w:val="24"/>
        </w:rPr>
        <w:t>Управляющей компании</w:t>
      </w:r>
      <w:r w:rsidRPr="004109A3">
        <w:rPr>
          <w:sz w:val="24"/>
          <w:szCs w:val="24"/>
        </w:rPr>
        <w:t xml:space="preserve">, </w:t>
      </w:r>
      <w:r w:rsidR="00A653F4" w:rsidRPr="004A5C58">
        <w:rPr>
          <w:sz w:val="24"/>
          <w:szCs w:val="24"/>
        </w:rPr>
        <w:t>Управляющей компании</w:t>
      </w:r>
      <w:r w:rsidR="00A653F4" w:rsidRPr="004A5C58">
        <w:rPr>
          <w:sz w:val="24"/>
          <w:szCs w:val="24"/>
          <w:lang w:eastAsia="ru-RU"/>
        </w:rPr>
        <w:t xml:space="preserve"> иностранного инвестиционного фонда</w:t>
      </w:r>
      <w:r w:rsidRPr="00E517B1">
        <w:rPr>
          <w:sz w:val="24"/>
          <w:szCs w:val="24"/>
        </w:rPr>
        <w:t>, Управляющем ипотечным покрытием) или выпущенных им ценных бумагах, не являющаяся общедоступной (т.е. полученной из средств массовой информации, периодических отчетов и информационных</w:t>
      </w:r>
      <w:proofErr w:type="gramEnd"/>
      <w:r w:rsidRPr="00E517B1">
        <w:rPr>
          <w:sz w:val="24"/>
          <w:szCs w:val="24"/>
        </w:rPr>
        <w:t xml:space="preserve"> материалов, публикуемых эмитентом (</w:t>
      </w:r>
      <w:r w:rsidR="000A3DF6" w:rsidRPr="004109A3">
        <w:rPr>
          <w:sz w:val="24"/>
          <w:szCs w:val="24"/>
        </w:rPr>
        <w:t xml:space="preserve">эмитентом представляемых ценных бумаг, </w:t>
      </w:r>
      <w:r w:rsidRPr="00E517B1">
        <w:rPr>
          <w:sz w:val="24"/>
          <w:szCs w:val="24"/>
        </w:rPr>
        <w:t>Управляющей компанией</w:t>
      </w:r>
      <w:r w:rsidRPr="004109A3">
        <w:rPr>
          <w:sz w:val="24"/>
          <w:szCs w:val="24"/>
        </w:rPr>
        <w:t xml:space="preserve">, </w:t>
      </w:r>
      <w:r w:rsidR="00A653F4" w:rsidRPr="004A5C58">
        <w:rPr>
          <w:sz w:val="24"/>
          <w:szCs w:val="24"/>
        </w:rPr>
        <w:t>Управляющей компанией</w:t>
      </w:r>
      <w:r w:rsidR="00A653F4" w:rsidRPr="004A5C58">
        <w:rPr>
          <w:sz w:val="24"/>
          <w:szCs w:val="24"/>
          <w:lang w:eastAsia="ru-RU"/>
        </w:rPr>
        <w:t xml:space="preserve"> иностранного инвестиционного фонда</w:t>
      </w:r>
      <w:r w:rsidRPr="00E517B1">
        <w:rPr>
          <w:sz w:val="24"/>
          <w:szCs w:val="24"/>
        </w:rPr>
        <w:t>, Управляющим ипотечным покрытием), и использование которой третьими лицами способно причинить ущерб эмитенту (</w:t>
      </w:r>
      <w:r w:rsidR="00833B58" w:rsidRPr="004109A3">
        <w:rPr>
          <w:sz w:val="24"/>
          <w:szCs w:val="24"/>
        </w:rPr>
        <w:t xml:space="preserve">эмитенту представляемых ценных бумаг, </w:t>
      </w:r>
      <w:r w:rsidRPr="00E517B1">
        <w:rPr>
          <w:sz w:val="24"/>
          <w:szCs w:val="24"/>
        </w:rPr>
        <w:t>Управляющей компании</w:t>
      </w:r>
      <w:r w:rsidRPr="004109A3">
        <w:rPr>
          <w:sz w:val="24"/>
          <w:szCs w:val="24"/>
        </w:rPr>
        <w:t xml:space="preserve">, </w:t>
      </w:r>
      <w:r w:rsidR="00A653F4" w:rsidRPr="004A5C58">
        <w:rPr>
          <w:sz w:val="24"/>
          <w:szCs w:val="24"/>
        </w:rPr>
        <w:t>Управляющей компании</w:t>
      </w:r>
      <w:r w:rsidR="00A653F4" w:rsidRPr="004A5C58">
        <w:rPr>
          <w:sz w:val="24"/>
          <w:szCs w:val="24"/>
          <w:lang w:eastAsia="ru-RU"/>
        </w:rPr>
        <w:t xml:space="preserve"> иностранного инвестиционного фонда</w:t>
      </w:r>
      <w:r w:rsidRPr="00E517B1">
        <w:rPr>
          <w:sz w:val="24"/>
          <w:szCs w:val="24"/>
        </w:rPr>
        <w:t>, Управляющему ипотечным покрытием);</w:t>
      </w:r>
    </w:p>
    <w:p w14:paraId="121A15E4" w14:textId="77777777" w:rsidR="007C4488" w:rsidRPr="00E517B1" w:rsidRDefault="007C4488" w:rsidP="007C4488">
      <w:pPr>
        <w:tabs>
          <w:tab w:val="left" w:pos="-1985"/>
        </w:tabs>
        <w:ind w:left="900" w:hanging="540"/>
        <w:jc w:val="both"/>
        <w:rPr>
          <w:sz w:val="24"/>
          <w:szCs w:val="24"/>
        </w:rPr>
      </w:pPr>
      <w:r w:rsidRPr="00E517B1">
        <w:rPr>
          <w:sz w:val="24"/>
          <w:szCs w:val="24"/>
        </w:rPr>
        <w:t>5)</w:t>
      </w:r>
      <w:r w:rsidRPr="00E517B1">
        <w:rPr>
          <w:sz w:val="24"/>
          <w:szCs w:val="24"/>
        </w:rPr>
        <w:tab/>
        <w:t xml:space="preserve">осуществлять мониторинг и </w:t>
      </w:r>
      <w:proofErr w:type="gramStart"/>
      <w:r w:rsidRPr="00E517B1">
        <w:rPr>
          <w:sz w:val="24"/>
          <w:szCs w:val="24"/>
        </w:rPr>
        <w:t>контроль за</w:t>
      </w:r>
      <w:proofErr w:type="gramEnd"/>
      <w:r w:rsidRPr="00E517B1">
        <w:rPr>
          <w:sz w:val="24"/>
          <w:szCs w:val="24"/>
        </w:rPr>
        <w:t xml:space="preserve"> соблюдением эмитентами, ценные бумаги которых включены в Котировальные списки, требований Правил;</w:t>
      </w:r>
    </w:p>
    <w:p w14:paraId="0DC699D5" w14:textId="667B2C32" w:rsidR="007C4488" w:rsidRPr="00733055" w:rsidRDefault="007C4488" w:rsidP="007C4488">
      <w:pPr>
        <w:tabs>
          <w:tab w:val="left" w:pos="-1985"/>
        </w:tabs>
        <w:ind w:left="900" w:hanging="540"/>
        <w:jc w:val="both"/>
        <w:rPr>
          <w:sz w:val="24"/>
          <w:szCs w:val="24"/>
        </w:rPr>
      </w:pPr>
      <w:r w:rsidRPr="00E517B1">
        <w:rPr>
          <w:sz w:val="24"/>
          <w:szCs w:val="24"/>
        </w:rPr>
        <w:t>6)</w:t>
      </w:r>
      <w:r w:rsidRPr="00E517B1">
        <w:rPr>
          <w:sz w:val="24"/>
          <w:szCs w:val="24"/>
        </w:rPr>
        <w:tab/>
        <w:t xml:space="preserve">осуществлять сбор сведений и/или документов, </w:t>
      </w:r>
      <w:r w:rsidRPr="00733055">
        <w:rPr>
          <w:sz w:val="24"/>
          <w:szCs w:val="24"/>
        </w:rPr>
        <w:t>подтверждающих соблюдение эмитентами</w:t>
      </w:r>
      <w:r w:rsidR="00FE79FD" w:rsidRPr="00733055">
        <w:rPr>
          <w:sz w:val="24"/>
          <w:szCs w:val="24"/>
        </w:rPr>
        <w:t xml:space="preserve"> (</w:t>
      </w:r>
      <w:r w:rsidR="00833B58" w:rsidRPr="004109A3">
        <w:rPr>
          <w:sz w:val="24"/>
          <w:szCs w:val="24"/>
        </w:rPr>
        <w:t xml:space="preserve">эмитентом представляемых ценных бумаг, </w:t>
      </w:r>
      <w:r w:rsidR="00FE79FD" w:rsidRPr="00733055">
        <w:rPr>
          <w:sz w:val="24"/>
          <w:szCs w:val="24"/>
        </w:rPr>
        <w:t>Управляющими компаниями</w:t>
      </w:r>
      <w:r w:rsidR="00FE79FD" w:rsidRPr="004109A3">
        <w:rPr>
          <w:sz w:val="24"/>
          <w:szCs w:val="24"/>
        </w:rPr>
        <w:t xml:space="preserve">, </w:t>
      </w:r>
      <w:r w:rsidR="00FE79FD" w:rsidRPr="004109A3">
        <w:rPr>
          <w:sz w:val="24"/>
        </w:rPr>
        <w:t xml:space="preserve">Управляющими </w:t>
      </w:r>
      <w:r w:rsidR="00A653F4" w:rsidRPr="004A5C58">
        <w:rPr>
          <w:sz w:val="24"/>
          <w:szCs w:val="24"/>
        </w:rPr>
        <w:t>компаниями</w:t>
      </w:r>
      <w:r w:rsidR="00A653F4" w:rsidRPr="004A5C58">
        <w:rPr>
          <w:sz w:val="24"/>
          <w:szCs w:val="24"/>
          <w:lang w:eastAsia="ru-RU"/>
        </w:rPr>
        <w:t xml:space="preserve"> иностранного инвестиционного фонда</w:t>
      </w:r>
      <w:r w:rsidR="00FE79FD" w:rsidRPr="00733055">
        <w:rPr>
          <w:sz w:val="24"/>
          <w:szCs w:val="24"/>
        </w:rPr>
        <w:t>, Управляющими ипотечным покрытием)</w:t>
      </w:r>
      <w:r w:rsidRPr="00733055">
        <w:rPr>
          <w:sz w:val="24"/>
          <w:szCs w:val="24"/>
        </w:rPr>
        <w:t xml:space="preserve">, ценные бумаги которых включены в Котировальные списки, требований, перечень которых предусмотрен в Приложении </w:t>
      </w:r>
      <w:r w:rsidR="00275989" w:rsidRPr="00733055">
        <w:rPr>
          <w:sz w:val="24"/>
          <w:szCs w:val="24"/>
        </w:rPr>
        <w:t>2 (2.6-2.9)</w:t>
      </w:r>
      <w:r w:rsidRPr="00733055">
        <w:rPr>
          <w:sz w:val="24"/>
          <w:szCs w:val="24"/>
        </w:rPr>
        <w:t xml:space="preserve">  к Правилам;</w:t>
      </w:r>
    </w:p>
    <w:p w14:paraId="1708373B" w14:textId="77777777" w:rsidR="007C4488" w:rsidRPr="00E517B1" w:rsidRDefault="007C4488" w:rsidP="007C4488">
      <w:pPr>
        <w:tabs>
          <w:tab w:val="left" w:pos="-1985"/>
        </w:tabs>
        <w:ind w:left="900" w:hanging="540"/>
        <w:jc w:val="both"/>
        <w:rPr>
          <w:sz w:val="24"/>
          <w:szCs w:val="24"/>
        </w:rPr>
      </w:pPr>
      <w:r w:rsidRPr="00F804E4">
        <w:rPr>
          <w:sz w:val="24"/>
          <w:szCs w:val="24"/>
        </w:rPr>
        <w:t>7)</w:t>
      </w:r>
      <w:r w:rsidRPr="00F804E4">
        <w:rPr>
          <w:sz w:val="24"/>
          <w:szCs w:val="24"/>
        </w:rPr>
        <w:tab/>
        <w:t>раскрывать на странице в сети Интернет в сроки, предусмотренные</w:t>
      </w:r>
      <w:r w:rsidRPr="00E517B1">
        <w:rPr>
          <w:sz w:val="24"/>
          <w:szCs w:val="24"/>
        </w:rPr>
        <w:t xml:space="preserve"> нормативными правовыми актами федерального органа исполнительной власти по рынку ценных бумаг информацию о соответствии (несоответствии) ценных бумаг, включенных в Котировальные списки, требованиям, предусмотренным в Приложении </w:t>
      </w:r>
      <w:r w:rsidR="00275989">
        <w:rPr>
          <w:sz w:val="24"/>
          <w:szCs w:val="24"/>
        </w:rPr>
        <w:t>2</w:t>
      </w:r>
      <w:r w:rsidR="00275989" w:rsidRPr="00E517B1">
        <w:rPr>
          <w:sz w:val="24"/>
          <w:szCs w:val="24"/>
        </w:rPr>
        <w:t xml:space="preserve"> </w:t>
      </w:r>
      <w:r w:rsidRPr="00E517B1">
        <w:rPr>
          <w:sz w:val="24"/>
          <w:szCs w:val="24"/>
        </w:rPr>
        <w:t xml:space="preserve">к Правилам, а в отношении акций, включенных в Котировальные списки «В» и «И», также информацию о капитализации акций, </w:t>
      </w:r>
      <w:proofErr w:type="gramStart"/>
      <w:r w:rsidRPr="00E517B1">
        <w:rPr>
          <w:sz w:val="24"/>
          <w:szCs w:val="24"/>
        </w:rPr>
        <w:t>об</w:t>
      </w:r>
      <w:proofErr w:type="gramEnd"/>
      <w:r w:rsidRPr="00E517B1">
        <w:rPr>
          <w:sz w:val="24"/>
          <w:szCs w:val="24"/>
        </w:rPr>
        <w:t xml:space="preserve"> ежемесячном объеме сделок с акциями, заключенных участником (участниками) торгов при выполнении им (ими) обязательств маркет-мейкера в отношении этих акций.</w:t>
      </w:r>
    </w:p>
    <w:p w14:paraId="313B8469" w14:textId="77777777" w:rsidR="00F319CC" w:rsidRPr="00E517B1" w:rsidRDefault="00F319CC" w:rsidP="00F319CC">
      <w:pPr>
        <w:pStyle w:val="22"/>
        <w:tabs>
          <w:tab w:val="left" w:pos="1014"/>
        </w:tabs>
        <w:spacing w:before="120" w:line="240" w:lineRule="auto"/>
        <w:ind w:left="0" w:firstLine="720"/>
        <w:jc w:val="both"/>
      </w:pPr>
      <w:r w:rsidRPr="00E517B1">
        <w:t>2.</w:t>
      </w:r>
      <w:r w:rsidRPr="00E517B1">
        <w:tab/>
        <w:t xml:space="preserve">В случае изменения предусмотренных в п.9 статьи 4 Правил параметров ценных бумаг, </w:t>
      </w:r>
      <w:r>
        <w:t>включенных в Список</w:t>
      </w:r>
      <w:r w:rsidRPr="00E517B1">
        <w:t>, соответствующие изменения вносятся в Список и, в случае необходимости, в Систему торгов ЗАО «ФБ ММВБ» в порядке и по основаниям, предусмотренным в п. 9 статьи 4 Правил.</w:t>
      </w:r>
    </w:p>
    <w:p w14:paraId="53538FE7" w14:textId="43D48593" w:rsidR="00F319CC" w:rsidRPr="00E517B1" w:rsidRDefault="00F319CC" w:rsidP="00F319CC">
      <w:pPr>
        <w:pStyle w:val="22"/>
        <w:tabs>
          <w:tab w:val="left" w:pos="1014"/>
        </w:tabs>
        <w:spacing w:before="120" w:line="240" w:lineRule="auto"/>
        <w:ind w:left="0" w:firstLine="720"/>
        <w:jc w:val="both"/>
      </w:pPr>
      <w:r w:rsidRPr="00E517B1">
        <w:t>3.</w:t>
      </w:r>
      <w:r w:rsidRPr="00E517B1">
        <w:tab/>
        <w:t xml:space="preserve">В случае получения от эмитента </w:t>
      </w:r>
      <w:r w:rsidR="00833B58" w:rsidRPr="004109A3">
        <w:t xml:space="preserve">(эмитента представляемых ценных бумаг, Управляющей компании, </w:t>
      </w:r>
      <w:r w:rsidR="00A653F4" w:rsidRPr="004A5C58">
        <w:t>Управляющей компании иностранного инвестиционного фонда</w:t>
      </w:r>
      <w:r w:rsidR="00833B58" w:rsidRPr="004109A3">
        <w:t>, Управляющего ипотечным покрытием)</w:t>
      </w:r>
      <w:r w:rsidRPr="004109A3">
        <w:t xml:space="preserve"> </w:t>
      </w:r>
      <w:r w:rsidRPr="00E517B1">
        <w:t>Заявления об исключении ценных бумаг из Списка Биржа вправе принять решение об отказе в исключении ценных бумаг из Списка</w:t>
      </w:r>
      <w:r w:rsidRPr="004109A3">
        <w:t>.</w:t>
      </w:r>
      <w:r w:rsidRPr="00E517B1">
        <w:t xml:space="preserve"> В срок не позднее трех рабочих дней </w:t>
      </w:r>
      <w:proofErr w:type="gramStart"/>
      <w:r w:rsidRPr="00E517B1">
        <w:t>с даты принятия</w:t>
      </w:r>
      <w:proofErr w:type="gramEnd"/>
      <w:r w:rsidRPr="00E517B1">
        <w:t xml:space="preserve"> указанного решения эмитенту направляется соответствующее уведомление. </w:t>
      </w:r>
    </w:p>
    <w:p w14:paraId="47C47000" w14:textId="77777777" w:rsidR="0071187D" w:rsidRPr="0020793A" w:rsidRDefault="0071187D" w:rsidP="0020793A">
      <w:pPr>
        <w:tabs>
          <w:tab w:val="left" w:pos="0"/>
          <w:tab w:val="left" w:pos="1021"/>
        </w:tabs>
        <w:spacing w:before="120"/>
        <w:ind w:firstLine="567"/>
        <w:jc w:val="both"/>
        <w:rPr>
          <w:sz w:val="24"/>
        </w:rPr>
      </w:pPr>
    </w:p>
    <w:p w14:paraId="56099D18" w14:textId="77777777" w:rsidR="0071187D" w:rsidRPr="00E517B1" w:rsidRDefault="0071187D" w:rsidP="0071187D">
      <w:pPr>
        <w:pStyle w:val="1"/>
        <w:jc w:val="center"/>
        <w:rPr>
          <w:szCs w:val="24"/>
        </w:rPr>
      </w:pPr>
      <w:bookmarkStart w:id="155" w:name="_Toc294102689"/>
      <w:bookmarkStart w:id="156" w:name="_Toc205778363"/>
      <w:bookmarkStart w:id="157" w:name="_Toc246913308"/>
      <w:bookmarkStart w:id="158" w:name="_Toc347068220"/>
      <w:bookmarkStart w:id="159" w:name="_Toc348545021"/>
      <w:r w:rsidRPr="00E517B1">
        <w:rPr>
          <w:szCs w:val="24"/>
        </w:rPr>
        <w:t xml:space="preserve">РАЗДЕЛ </w:t>
      </w:r>
      <w:bookmarkEnd w:id="155"/>
      <w:r w:rsidR="00AA6CC8">
        <w:rPr>
          <w:szCs w:val="24"/>
        </w:rPr>
        <w:t>5</w:t>
      </w:r>
      <w:r w:rsidRPr="00E517B1">
        <w:rPr>
          <w:szCs w:val="24"/>
        </w:rPr>
        <w:t xml:space="preserve">.  </w:t>
      </w:r>
      <w:r w:rsidR="00205992" w:rsidRPr="00E517B1">
        <w:rPr>
          <w:szCs w:val="24"/>
        </w:rPr>
        <w:t xml:space="preserve">ДЕЛИСТИНГ, </w:t>
      </w:r>
      <w:r w:rsidRPr="00E517B1">
        <w:rPr>
          <w:szCs w:val="24"/>
        </w:rPr>
        <w:t>ПРЕКРАЩЕНИЕ И ПРИОСТАНОВКА ТОРГОВ</w:t>
      </w:r>
      <w:bookmarkEnd w:id="156"/>
      <w:bookmarkEnd w:id="157"/>
      <w:r w:rsidR="003A5B7A">
        <w:rPr>
          <w:szCs w:val="24"/>
        </w:rPr>
        <w:t>.</w:t>
      </w:r>
      <w:bookmarkEnd w:id="158"/>
      <w:bookmarkEnd w:id="159"/>
    </w:p>
    <w:p w14:paraId="49DC8D8A" w14:textId="77777777" w:rsidR="0071187D" w:rsidRPr="00E517B1" w:rsidRDefault="0071187D" w:rsidP="0071187D">
      <w:pPr>
        <w:pStyle w:val="2"/>
        <w:spacing w:before="240" w:after="120"/>
        <w:ind w:firstLine="567"/>
        <w:rPr>
          <w:szCs w:val="24"/>
        </w:rPr>
      </w:pPr>
      <w:bookmarkStart w:id="160" w:name="_Toc205778365"/>
      <w:bookmarkStart w:id="161" w:name="_Toc246913310"/>
      <w:bookmarkStart w:id="162" w:name="_Toc347068221"/>
      <w:bookmarkStart w:id="163" w:name="_Toc348545022"/>
      <w:bookmarkStart w:id="164" w:name="_Toc205778333"/>
      <w:r w:rsidRPr="00E517B1">
        <w:rPr>
          <w:szCs w:val="24"/>
        </w:rPr>
        <w:t xml:space="preserve">Статья </w:t>
      </w:r>
      <w:r w:rsidR="000943A0">
        <w:rPr>
          <w:szCs w:val="24"/>
        </w:rPr>
        <w:t>2</w:t>
      </w:r>
      <w:r w:rsidR="00A833C5">
        <w:rPr>
          <w:szCs w:val="24"/>
        </w:rPr>
        <w:t>1</w:t>
      </w:r>
      <w:r w:rsidRPr="00E517B1">
        <w:rPr>
          <w:szCs w:val="24"/>
        </w:rPr>
        <w:t>.</w:t>
      </w:r>
      <w:bookmarkEnd w:id="160"/>
      <w:bookmarkEnd w:id="161"/>
      <w:r w:rsidR="007D3626">
        <w:rPr>
          <w:szCs w:val="24"/>
        </w:rPr>
        <w:t>Исключение ценных бумаг из Списка</w:t>
      </w:r>
      <w:r w:rsidR="003A5B7A">
        <w:rPr>
          <w:szCs w:val="24"/>
        </w:rPr>
        <w:t>.</w:t>
      </w:r>
      <w:bookmarkEnd w:id="162"/>
      <w:bookmarkEnd w:id="163"/>
    </w:p>
    <w:p w14:paraId="2D2ECF96" w14:textId="77777777" w:rsidR="00C07C84" w:rsidRPr="007C5E52" w:rsidRDefault="00C07C84" w:rsidP="0020793A">
      <w:pPr>
        <w:pStyle w:val="a8"/>
        <w:widowControl/>
        <w:tabs>
          <w:tab w:val="left" w:pos="0"/>
          <w:tab w:val="left" w:pos="1021"/>
        </w:tabs>
        <w:spacing w:before="120"/>
        <w:ind w:firstLine="567"/>
        <w:jc w:val="both"/>
        <w:rPr>
          <w:sz w:val="24"/>
        </w:rPr>
      </w:pPr>
      <w:r w:rsidRPr="007D3626">
        <w:rPr>
          <w:sz w:val="24"/>
          <w:szCs w:val="24"/>
        </w:rPr>
        <w:t>1.</w:t>
      </w:r>
      <w:r w:rsidRPr="007D3626">
        <w:rPr>
          <w:sz w:val="24"/>
          <w:szCs w:val="24"/>
        </w:rPr>
        <w:tab/>
        <w:t xml:space="preserve">Решение об исключении ценных бумаг из </w:t>
      </w:r>
      <w:r w:rsidRPr="009C46E8">
        <w:rPr>
          <w:sz w:val="24"/>
          <w:szCs w:val="24"/>
        </w:rPr>
        <w:t xml:space="preserve">Списка </w:t>
      </w:r>
      <w:r w:rsidRPr="009C46E8">
        <w:rPr>
          <w:sz w:val="24"/>
        </w:rPr>
        <w:t xml:space="preserve">принимается </w:t>
      </w:r>
      <w:r w:rsidRPr="007C5E52">
        <w:rPr>
          <w:sz w:val="24"/>
          <w:szCs w:val="24"/>
        </w:rPr>
        <w:t xml:space="preserve">Биржей </w:t>
      </w:r>
      <w:r w:rsidRPr="007C5E52">
        <w:rPr>
          <w:sz w:val="24"/>
        </w:rPr>
        <w:t>на основании заключения, подготовленного Департаментом листинга.</w:t>
      </w:r>
    </w:p>
    <w:p w14:paraId="77DE68E8" w14:textId="4B1522A8" w:rsidR="00363DF2" w:rsidRDefault="00363DF2" w:rsidP="0020793A">
      <w:pPr>
        <w:pStyle w:val="a8"/>
        <w:widowControl/>
        <w:tabs>
          <w:tab w:val="left" w:pos="0"/>
          <w:tab w:val="left" w:pos="1021"/>
        </w:tabs>
        <w:spacing w:before="120"/>
        <w:ind w:firstLine="567"/>
        <w:jc w:val="both"/>
        <w:rPr>
          <w:sz w:val="24"/>
          <w:szCs w:val="24"/>
        </w:rPr>
      </w:pPr>
      <w:r w:rsidRPr="00733055">
        <w:rPr>
          <w:sz w:val="24"/>
          <w:szCs w:val="24"/>
        </w:rPr>
        <w:t>При подготовке заключения Департамент листинга учитывает поступившие в ЗАО «ФБ ММВБ» официальные документы и уведомления</w:t>
      </w:r>
      <w:bookmarkEnd w:id="164"/>
      <w:r w:rsidRPr="00723EA2">
        <w:rPr>
          <w:sz w:val="24"/>
          <w:szCs w:val="24"/>
        </w:rPr>
        <w:t xml:space="preserve">, раскрытую </w:t>
      </w:r>
      <w:r>
        <w:rPr>
          <w:sz w:val="24"/>
          <w:szCs w:val="24"/>
        </w:rPr>
        <w:t xml:space="preserve">или представленную </w:t>
      </w:r>
      <w:r w:rsidRPr="00723EA2">
        <w:rPr>
          <w:sz w:val="24"/>
          <w:szCs w:val="24"/>
        </w:rPr>
        <w:t>эмитентом (управляющей компанией) информацию, а так же сообщения, размещенные на сайтах компетентных (регулирующих) государственных органов и органов федеральной исполнительной власти.</w:t>
      </w:r>
    </w:p>
    <w:p w14:paraId="2A6B8E0F" w14:textId="77777777" w:rsidR="00BA714F" w:rsidRDefault="00C07C84" w:rsidP="0020793A">
      <w:pPr>
        <w:pStyle w:val="a8"/>
        <w:widowControl/>
        <w:tabs>
          <w:tab w:val="left" w:pos="0"/>
          <w:tab w:val="left" w:pos="1021"/>
        </w:tabs>
        <w:spacing w:before="120"/>
        <w:ind w:firstLine="567"/>
        <w:jc w:val="both"/>
        <w:rPr>
          <w:sz w:val="24"/>
          <w:szCs w:val="24"/>
        </w:rPr>
      </w:pPr>
      <w:r w:rsidRPr="00E517B1">
        <w:rPr>
          <w:sz w:val="24"/>
          <w:szCs w:val="24"/>
        </w:rPr>
        <w:t xml:space="preserve">Исключение </w:t>
      </w:r>
      <w:r w:rsidR="00BA714F" w:rsidRPr="00E517B1">
        <w:rPr>
          <w:sz w:val="24"/>
          <w:szCs w:val="24"/>
        </w:rPr>
        <w:t>ценн</w:t>
      </w:r>
      <w:r w:rsidR="00BA714F">
        <w:rPr>
          <w:sz w:val="24"/>
          <w:szCs w:val="24"/>
        </w:rPr>
        <w:t>ых</w:t>
      </w:r>
      <w:r w:rsidR="00BA714F" w:rsidRPr="00E517B1">
        <w:rPr>
          <w:sz w:val="24"/>
          <w:szCs w:val="24"/>
        </w:rPr>
        <w:t xml:space="preserve"> бумаг </w:t>
      </w:r>
      <w:bookmarkStart w:id="165" w:name="OLE_LINK7"/>
      <w:r w:rsidRPr="00E517B1">
        <w:rPr>
          <w:sz w:val="24"/>
          <w:szCs w:val="24"/>
        </w:rPr>
        <w:t xml:space="preserve">из </w:t>
      </w:r>
      <w:r w:rsidR="00BA714F">
        <w:rPr>
          <w:sz w:val="24"/>
          <w:szCs w:val="24"/>
        </w:rPr>
        <w:t xml:space="preserve">Списка </w:t>
      </w:r>
      <w:bookmarkEnd w:id="165"/>
      <w:r w:rsidR="00BA714F" w:rsidRPr="00E517B1">
        <w:rPr>
          <w:sz w:val="24"/>
          <w:szCs w:val="24"/>
        </w:rPr>
        <w:t>осуществляется путем исключения так</w:t>
      </w:r>
      <w:r w:rsidR="00BA714F">
        <w:rPr>
          <w:sz w:val="24"/>
          <w:szCs w:val="24"/>
        </w:rPr>
        <w:t>их</w:t>
      </w:r>
      <w:r w:rsidR="00BA714F" w:rsidRPr="00E517B1">
        <w:rPr>
          <w:sz w:val="24"/>
          <w:szCs w:val="24"/>
        </w:rPr>
        <w:t xml:space="preserve"> ценн</w:t>
      </w:r>
      <w:r w:rsidR="00BA714F">
        <w:rPr>
          <w:sz w:val="24"/>
          <w:szCs w:val="24"/>
        </w:rPr>
        <w:t>ых</w:t>
      </w:r>
      <w:r w:rsidR="00BA714F" w:rsidRPr="00E517B1">
        <w:rPr>
          <w:sz w:val="24"/>
          <w:szCs w:val="24"/>
        </w:rPr>
        <w:t xml:space="preserve"> бумаг из соответствующего раздела Списка</w:t>
      </w:r>
      <w:r w:rsidR="00BA714F">
        <w:rPr>
          <w:sz w:val="24"/>
          <w:szCs w:val="24"/>
        </w:rPr>
        <w:t>, одновременно с принятием решения о прекращении торгов (за исключением случаев, предусмотренных Правилами).</w:t>
      </w:r>
    </w:p>
    <w:p w14:paraId="7B35A000" w14:textId="4BC74B45" w:rsidR="006D2F7B" w:rsidRPr="00733055" w:rsidRDefault="006D2F7B" w:rsidP="006D2F7B">
      <w:pPr>
        <w:pStyle w:val="a8"/>
        <w:widowControl/>
        <w:tabs>
          <w:tab w:val="left" w:pos="0"/>
          <w:tab w:val="left" w:pos="1021"/>
        </w:tabs>
        <w:spacing w:before="120"/>
        <w:ind w:firstLine="567"/>
        <w:jc w:val="both"/>
        <w:rPr>
          <w:sz w:val="24"/>
          <w:szCs w:val="24"/>
        </w:rPr>
      </w:pPr>
      <w:r w:rsidRPr="00E517B1">
        <w:rPr>
          <w:sz w:val="24"/>
          <w:szCs w:val="24"/>
        </w:rPr>
        <w:t xml:space="preserve">2. </w:t>
      </w:r>
      <w:r>
        <w:rPr>
          <w:sz w:val="24"/>
          <w:szCs w:val="24"/>
        </w:rPr>
        <w:t xml:space="preserve">Исключение ценной бумаги из Списка осуществляется </w:t>
      </w:r>
      <w:r w:rsidRPr="00733055">
        <w:rPr>
          <w:sz w:val="24"/>
          <w:szCs w:val="24"/>
        </w:rPr>
        <w:t xml:space="preserve">Биржей по следующим основаниям </w:t>
      </w:r>
      <w:r w:rsidR="00D64ACB" w:rsidRPr="00733055">
        <w:rPr>
          <w:sz w:val="24"/>
          <w:szCs w:val="24"/>
        </w:rPr>
        <w:t>(если применим</w:t>
      </w:r>
      <w:r w:rsidR="00CA56AD" w:rsidRPr="00733055">
        <w:rPr>
          <w:sz w:val="24"/>
          <w:szCs w:val="24"/>
        </w:rPr>
        <w:t>о</w:t>
      </w:r>
      <w:r w:rsidR="00D64ACB" w:rsidRPr="00733055">
        <w:rPr>
          <w:sz w:val="24"/>
          <w:szCs w:val="24"/>
        </w:rPr>
        <w:t xml:space="preserve"> для соответствующего вида ценной бумаги и</w:t>
      </w:r>
      <w:r w:rsidR="00CA56AD" w:rsidRPr="00733055">
        <w:rPr>
          <w:sz w:val="24"/>
          <w:szCs w:val="24"/>
        </w:rPr>
        <w:t>/или</w:t>
      </w:r>
      <w:r w:rsidR="00D64ACB" w:rsidRPr="00733055">
        <w:rPr>
          <w:sz w:val="24"/>
          <w:szCs w:val="24"/>
        </w:rPr>
        <w:t xml:space="preserve"> эмитента</w:t>
      </w:r>
      <w:r w:rsidR="006306C0" w:rsidRPr="00733055">
        <w:rPr>
          <w:sz w:val="24"/>
          <w:szCs w:val="24"/>
        </w:rPr>
        <w:t xml:space="preserve">, </w:t>
      </w:r>
      <w:r w:rsidR="00833B58" w:rsidRPr="004109A3">
        <w:rPr>
          <w:sz w:val="24"/>
          <w:szCs w:val="24"/>
        </w:rPr>
        <w:t xml:space="preserve">эмитента представляемых ценных бумаг, </w:t>
      </w:r>
      <w:r w:rsidR="006306C0" w:rsidRPr="004109A3">
        <w:rPr>
          <w:sz w:val="24"/>
          <w:szCs w:val="24"/>
        </w:rPr>
        <w:t xml:space="preserve"> </w:t>
      </w:r>
      <w:r w:rsidR="006306C0" w:rsidRPr="00733055">
        <w:rPr>
          <w:sz w:val="24"/>
          <w:szCs w:val="24"/>
        </w:rPr>
        <w:t xml:space="preserve">Управляющей компании, </w:t>
      </w:r>
      <w:r w:rsidR="00A653F4" w:rsidRPr="004A5C58">
        <w:rPr>
          <w:sz w:val="24"/>
          <w:szCs w:val="24"/>
        </w:rPr>
        <w:t>Управляющей компании</w:t>
      </w:r>
      <w:r w:rsidR="00A653F4" w:rsidRPr="004A5C58">
        <w:rPr>
          <w:sz w:val="24"/>
          <w:szCs w:val="24"/>
          <w:lang w:eastAsia="ru-RU"/>
        </w:rPr>
        <w:t xml:space="preserve"> иностранного инвестиционного фонда</w:t>
      </w:r>
      <w:r w:rsidR="00A653F4" w:rsidRPr="004A5C58">
        <w:rPr>
          <w:sz w:val="24"/>
          <w:szCs w:val="24"/>
        </w:rPr>
        <w:t>,</w:t>
      </w:r>
      <w:r w:rsidR="00A653F4" w:rsidRPr="004109A3">
        <w:rPr>
          <w:sz w:val="24"/>
          <w:szCs w:val="24"/>
        </w:rPr>
        <w:t xml:space="preserve"> </w:t>
      </w:r>
      <w:r w:rsidR="006306C0" w:rsidRPr="00733055">
        <w:rPr>
          <w:sz w:val="24"/>
          <w:szCs w:val="24"/>
        </w:rPr>
        <w:t>Управляющего ипотечным покрытием</w:t>
      </w:r>
      <w:r w:rsidR="00D64ACB" w:rsidRPr="00733055">
        <w:rPr>
          <w:sz w:val="24"/>
          <w:szCs w:val="24"/>
        </w:rPr>
        <w:t>)</w:t>
      </w:r>
      <w:r w:rsidRPr="00733055">
        <w:rPr>
          <w:sz w:val="24"/>
          <w:szCs w:val="24"/>
        </w:rPr>
        <w:t xml:space="preserve">: </w:t>
      </w:r>
    </w:p>
    <w:p w14:paraId="534815F0" w14:textId="77777777" w:rsidR="006D2F7B" w:rsidRPr="00733055" w:rsidRDefault="006D2F7B" w:rsidP="0020793A">
      <w:pPr>
        <w:widowControl/>
        <w:numPr>
          <w:ilvl w:val="0"/>
          <w:numId w:val="29"/>
        </w:numPr>
        <w:tabs>
          <w:tab w:val="clear" w:pos="1695"/>
          <w:tab w:val="num" w:pos="900"/>
        </w:tabs>
        <w:overflowPunct/>
        <w:autoSpaceDE/>
        <w:autoSpaceDN/>
        <w:adjustRightInd/>
        <w:spacing w:before="120"/>
        <w:ind w:left="900" w:hanging="435"/>
        <w:jc w:val="both"/>
        <w:textAlignment w:val="auto"/>
        <w:rPr>
          <w:sz w:val="24"/>
          <w:szCs w:val="24"/>
        </w:rPr>
      </w:pPr>
      <w:r w:rsidRPr="00733055">
        <w:rPr>
          <w:sz w:val="24"/>
          <w:szCs w:val="24"/>
        </w:rPr>
        <w:t xml:space="preserve">признание выпуска ценных бумаг </w:t>
      </w:r>
      <w:r w:rsidR="00FD7081" w:rsidRPr="00733055">
        <w:rPr>
          <w:sz w:val="24"/>
          <w:szCs w:val="24"/>
        </w:rPr>
        <w:t xml:space="preserve">(представляемых ценных бумаг) </w:t>
      </w:r>
      <w:r w:rsidRPr="00733055">
        <w:rPr>
          <w:sz w:val="24"/>
          <w:szCs w:val="24"/>
        </w:rPr>
        <w:t>несостоявшимся или недействительным;</w:t>
      </w:r>
    </w:p>
    <w:p w14:paraId="0F7E6E6F" w14:textId="77777777" w:rsidR="00C07C84" w:rsidRPr="00BA714F" w:rsidRDefault="00C07C84" w:rsidP="005F2E6B">
      <w:pPr>
        <w:widowControl/>
        <w:numPr>
          <w:ilvl w:val="0"/>
          <w:numId w:val="29"/>
        </w:numPr>
        <w:tabs>
          <w:tab w:val="clear" w:pos="1695"/>
          <w:tab w:val="num" w:pos="900"/>
        </w:tabs>
        <w:overflowPunct/>
        <w:autoSpaceDE/>
        <w:autoSpaceDN/>
        <w:adjustRightInd/>
        <w:spacing w:before="120"/>
        <w:ind w:left="900" w:hanging="435"/>
        <w:jc w:val="both"/>
        <w:textAlignment w:val="auto"/>
        <w:rPr>
          <w:sz w:val="24"/>
          <w:szCs w:val="24"/>
        </w:rPr>
      </w:pPr>
      <w:r w:rsidRPr="00BA714F">
        <w:rPr>
          <w:sz w:val="24"/>
          <w:szCs w:val="24"/>
        </w:rPr>
        <w:t xml:space="preserve">погашение (аннулирование) всех ценных бумаг </w:t>
      </w:r>
      <w:r w:rsidR="00FD7081">
        <w:rPr>
          <w:sz w:val="24"/>
          <w:szCs w:val="24"/>
        </w:rPr>
        <w:t>(</w:t>
      </w:r>
      <w:r w:rsidR="00FD7081" w:rsidRPr="00E517B1">
        <w:rPr>
          <w:sz w:val="24"/>
          <w:szCs w:val="24"/>
        </w:rPr>
        <w:t>представляемых ценных бумаг</w:t>
      </w:r>
      <w:r w:rsidR="00FD7081">
        <w:rPr>
          <w:sz w:val="24"/>
          <w:szCs w:val="24"/>
        </w:rPr>
        <w:t xml:space="preserve">) </w:t>
      </w:r>
      <w:r w:rsidRPr="00BA714F">
        <w:rPr>
          <w:sz w:val="24"/>
          <w:szCs w:val="24"/>
        </w:rPr>
        <w:t>данного вида, категории (типа);</w:t>
      </w:r>
    </w:p>
    <w:p w14:paraId="6350649E" w14:textId="77777777" w:rsidR="00382379" w:rsidRPr="00BA714F" w:rsidRDefault="00382379" w:rsidP="0020793A">
      <w:pPr>
        <w:widowControl/>
        <w:numPr>
          <w:ilvl w:val="0"/>
          <w:numId w:val="29"/>
        </w:numPr>
        <w:tabs>
          <w:tab w:val="clear" w:pos="1695"/>
          <w:tab w:val="num" w:pos="900"/>
        </w:tabs>
        <w:overflowPunct/>
        <w:autoSpaceDE/>
        <w:autoSpaceDN/>
        <w:adjustRightInd/>
        <w:spacing w:before="120"/>
        <w:ind w:left="900" w:hanging="435"/>
        <w:jc w:val="both"/>
        <w:textAlignment w:val="auto"/>
        <w:rPr>
          <w:sz w:val="24"/>
          <w:szCs w:val="24"/>
        </w:rPr>
      </w:pPr>
      <w:r w:rsidRPr="00BA714F">
        <w:rPr>
          <w:sz w:val="24"/>
          <w:szCs w:val="24"/>
        </w:rPr>
        <w:t xml:space="preserve">прекращение деятельности эмитента </w:t>
      </w:r>
      <w:r>
        <w:rPr>
          <w:sz w:val="24"/>
          <w:szCs w:val="24"/>
        </w:rPr>
        <w:t>ценных бумаг (</w:t>
      </w:r>
      <w:r w:rsidRPr="00E517B1">
        <w:rPr>
          <w:sz w:val="24"/>
          <w:szCs w:val="24"/>
        </w:rPr>
        <w:t>представляемых ценных бумаг</w:t>
      </w:r>
      <w:r>
        <w:rPr>
          <w:sz w:val="24"/>
          <w:szCs w:val="24"/>
        </w:rPr>
        <w:t xml:space="preserve">) </w:t>
      </w:r>
      <w:r w:rsidRPr="00BA714F">
        <w:rPr>
          <w:sz w:val="24"/>
          <w:szCs w:val="24"/>
        </w:rPr>
        <w:t xml:space="preserve">в результате </w:t>
      </w:r>
      <w:r>
        <w:rPr>
          <w:sz w:val="24"/>
          <w:szCs w:val="24"/>
        </w:rPr>
        <w:t xml:space="preserve">его </w:t>
      </w:r>
      <w:r w:rsidRPr="00BA714F">
        <w:rPr>
          <w:sz w:val="24"/>
          <w:szCs w:val="24"/>
        </w:rPr>
        <w:t>реорганизации или ликвидации</w:t>
      </w:r>
      <w:r>
        <w:rPr>
          <w:sz w:val="24"/>
          <w:szCs w:val="24"/>
        </w:rPr>
        <w:t xml:space="preserve">, наступление оснований прекращения паевого инвестиционного фонда </w:t>
      </w:r>
      <w:r w:rsidRPr="00BA714F">
        <w:rPr>
          <w:sz w:val="24"/>
          <w:szCs w:val="24"/>
        </w:rPr>
        <w:t>(прекращение паевого инвестиционного фонда);</w:t>
      </w:r>
    </w:p>
    <w:p w14:paraId="1E30E402" w14:textId="77777777" w:rsidR="00C07C84" w:rsidRPr="00BA714F" w:rsidRDefault="00C07C84" w:rsidP="005F2E6B">
      <w:pPr>
        <w:widowControl/>
        <w:numPr>
          <w:ilvl w:val="0"/>
          <w:numId w:val="29"/>
        </w:numPr>
        <w:tabs>
          <w:tab w:val="clear" w:pos="1695"/>
          <w:tab w:val="num" w:pos="900"/>
        </w:tabs>
        <w:overflowPunct/>
        <w:autoSpaceDE/>
        <w:autoSpaceDN/>
        <w:adjustRightInd/>
        <w:spacing w:before="120"/>
        <w:ind w:left="900" w:hanging="435"/>
        <w:jc w:val="both"/>
        <w:textAlignment w:val="auto"/>
        <w:rPr>
          <w:sz w:val="24"/>
          <w:szCs w:val="24"/>
        </w:rPr>
      </w:pPr>
      <w:r w:rsidRPr="00BA714F">
        <w:rPr>
          <w:sz w:val="24"/>
          <w:szCs w:val="24"/>
        </w:rPr>
        <w:t>аннулирование государственной регистрации выпуска соответствующ</w:t>
      </w:r>
      <w:r w:rsidR="006A1C3D">
        <w:rPr>
          <w:sz w:val="24"/>
          <w:szCs w:val="24"/>
        </w:rPr>
        <w:t>их</w:t>
      </w:r>
      <w:r w:rsidRPr="00BA714F">
        <w:rPr>
          <w:sz w:val="24"/>
          <w:szCs w:val="24"/>
        </w:rPr>
        <w:t xml:space="preserve"> ценн</w:t>
      </w:r>
      <w:r w:rsidR="006A1C3D">
        <w:rPr>
          <w:sz w:val="24"/>
          <w:szCs w:val="24"/>
        </w:rPr>
        <w:t>ых</w:t>
      </w:r>
      <w:r w:rsidRPr="00BA714F">
        <w:rPr>
          <w:sz w:val="24"/>
          <w:szCs w:val="24"/>
        </w:rPr>
        <w:t xml:space="preserve"> бумаг</w:t>
      </w:r>
      <w:r w:rsidR="006A1C3D">
        <w:rPr>
          <w:sz w:val="24"/>
          <w:szCs w:val="24"/>
        </w:rPr>
        <w:t xml:space="preserve"> (</w:t>
      </w:r>
      <w:r w:rsidR="006A1C3D" w:rsidRPr="00E517B1">
        <w:rPr>
          <w:sz w:val="24"/>
          <w:szCs w:val="24"/>
        </w:rPr>
        <w:t>представляемых ценных бумаг</w:t>
      </w:r>
      <w:r w:rsidR="006A1C3D">
        <w:rPr>
          <w:sz w:val="24"/>
          <w:szCs w:val="24"/>
        </w:rPr>
        <w:t>)</w:t>
      </w:r>
      <w:r w:rsidRPr="00BA714F">
        <w:rPr>
          <w:sz w:val="24"/>
          <w:szCs w:val="24"/>
        </w:rPr>
        <w:t>;</w:t>
      </w:r>
    </w:p>
    <w:p w14:paraId="54A7E416" w14:textId="77777777" w:rsidR="00C07C84" w:rsidRPr="00BA714F" w:rsidRDefault="00C07C84" w:rsidP="005F2E6B">
      <w:pPr>
        <w:widowControl/>
        <w:numPr>
          <w:ilvl w:val="0"/>
          <w:numId w:val="29"/>
        </w:numPr>
        <w:tabs>
          <w:tab w:val="clear" w:pos="1695"/>
          <w:tab w:val="num" w:pos="900"/>
        </w:tabs>
        <w:overflowPunct/>
        <w:autoSpaceDE/>
        <w:autoSpaceDN/>
        <w:adjustRightInd/>
        <w:spacing w:before="120"/>
        <w:ind w:left="900" w:hanging="435"/>
        <w:jc w:val="both"/>
        <w:textAlignment w:val="auto"/>
        <w:rPr>
          <w:sz w:val="24"/>
          <w:szCs w:val="24"/>
        </w:rPr>
      </w:pPr>
      <w:r w:rsidRPr="00BA714F">
        <w:rPr>
          <w:sz w:val="24"/>
          <w:szCs w:val="24"/>
        </w:rPr>
        <w:t xml:space="preserve">получение </w:t>
      </w:r>
      <w:r w:rsidR="006635A5">
        <w:rPr>
          <w:sz w:val="24"/>
          <w:szCs w:val="24"/>
        </w:rPr>
        <w:t xml:space="preserve">соответствующего </w:t>
      </w:r>
      <w:r w:rsidRPr="00BA714F">
        <w:rPr>
          <w:sz w:val="24"/>
          <w:szCs w:val="24"/>
        </w:rPr>
        <w:t>предписания (уведомления) от соответствующего компетентного (регулирующего) государственного органа;</w:t>
      </w:r>
    </w:p>
    <w:p w14:paraId="47E60525" w14:textId="77777777" w:rsidR="00A814DF" w:rsidRPr="00E517B1" w:rsidRDefault="00A814DF" w:rsidP="005F2E6B">
      <w:pPr>
        <w:widowControl/>
        <w:numPr>
          <w:ilvl w:val="0"/>
          <w:numId w:val="29"/>
        </w:numPr>
        <w:tabs>
          <w:tab w:val="clear" w:pos="1695"/>
          <w:tab w:val="num" w:pos="900"/>
        </w:tabs>
        <w:overflowPunct/>
        <w:autoSpaceDE/>
        <w:autoSpaceDN/>
        <w:adjustRightInd/>
        <w:spacing w:before="120"/>
        <w:ind w:left="900" w:hanging="360"/>
        <w:jc w:val="both"/>
        <w:textAlignment w:val="auto"/>
        <w:rPr>
          <w:sz w:val="24"/>
          <w:szCs w:val="24"/>
        </w:rPr>
      </w:pPr>
      <w:r w:rsidRPr="00E517B1">
        <w:rPr>
          <w:sz w:val="24"/>
          <w:szCs w:val="24"/>
        </w:rPr>
        <w:t xml:space="preserve">получение </w:t>
      </w:r>
      <w:r w:rsidR="006635A5">
        <w:rPr>
          <w:sz w:val="24"/>
          <w:szCs w:val="24"/>
        </w:rPr>
        <w:t xml:space="preserve">соответствующего </w:t>
      </w:r>
      <w:r w:rsidRPr="00E517B1">
        <w:rPr>
          <w:sz w:val="24"/>
          <w:szCs w:val="24"/>
        </w:rPr>
        <w:t>судебного акта,  постановления судебного пристава об исполнении судебного акта или иного исполнительного документа;</w:t>
      </w:r>
    </w:p>
    <w:p w14:paraId="5E603E85" w14:textId="77777777" w:rsidR="00C07C84" w:rsidRPr="00BA714F" w:rsidRDefault="00C07C84" w:rsidP="005F2E6B">
      <w:pPr>
        <w:widowControl/>
        <w:numPr>
          <w:ilvl w:val="0"/>
          <w:numId w:val="29"/>
        </w:numPr>
        <w:tabs>
          <w:tab w:val="clear" w:pos="1695"/>
          <w:tab w:val="num" w:pos="900"/>
        </w:tabs>
        <w:overflowPunct/>
        <w:autoSpaceDE/>
        <w:autoSpaceDN/>
        <w:adjustRightInd/>
        <w:spacing w:before="120"/>
        <w:ind w:left="900" w:hanging="360"/>
        <w:jc w:val="both"/>
        <w:textAlignment w:val="auto"/>
        <w:rPr>
          <w:sz w:val="24"/>
          <w:szCs w:val="24"/>
        </w:rPr>
      </w:pPr>
      <w:r w:rsidRPr="00BA714F">
        <w:rPr>
          <w:sz w:val="24"/>
          <w:szCs w:val="24"/>
        </w:rPr>
        <w:t>досрочное погашение выпуска соответствующ</w:t>
      </w:r>
      <w:r w:rsidR="006A1C3D">
        <w:rPr>
          <w:sz w:val="24"/>
          <w:szCs w:val="24"/>
        </w:rPr>
        <w:t>их</w:t>
      </w:r>
      <w:r w:rsidRPr="00BA714F">
        <w:rPr>
          <w:sz w:val="24"/>
          <w:szCs w:val="24"/>
        </w:rPr>
        <w:t xml:space="preserve"> </w:t>
      </w:r>
      <w:r w:rsidR="006A1C3D" w:rsidRPr="00BA714F">
        <w:rPr>
          <w:sz w:val="24"/>
          <w:szCs w:val="24"/>
        </w:rPr>
        <w:t xml:space="preserve">ценных бумаг </w:t>
      </w:r>
      <w:r w:rsidR="006A1C3D">
        <w:rPr>
          <w:sz w:val="24"/>
          <w:szCs w:val="24"/>
        </w:rPr>
        <w:t>(</w:t>
      </w:r>
      <w:r w:rsidR="006A1C3D" w:rsidRPr="00E517B1">
        <w:rPr>
          <w:sz w:val="24"/>
          <w:szCs w:val="24"/>
        </w:rPr>
        <w:t>представляемых ценных бумаг</w:t>
      </w:r>
      <w:r w:rsidR="006A1C3D">
        <w:rPr>
          <w:sz w:val="24"/>
          <w:szCs w:val="24"/>
        </w:rPr>
        <w:t xml:space="preserve">) </w:t>
      </w:r>
      <w:r w:rsidRPr="00BA714F">
        <w:rPr>
          <w:sz w:val="24"/>
          <w:szCs w:val="24"/>
        </w:rPr>
        <w:t xml:space="preserve"> в соответствии с условиями выпуска;</w:t>
      </w:r>
    </w:p>
    <w:p w14:paraId="2D4B6B9B" w14:textId="77777777" w:rsidR="00C07C84" w:rsidRPr="00BA714F" w:rsidRDefault="00C07C84" w:rsidP="005F2E6B">
      <w:pPr>
        <w:widowControl/>
        <w:numPr>
          <w:ilvl w:val="0"/>
          <w:numId w:val="29"/>
        </w:numPr>
        <w:tabs>
          <w:tab w:val="clear" w:pos="1695"/>
          <w:tab w:val="num" w:pos="900"/>
        </w:tabs>
        <w:overflowPunct/>
        <w:autoSpaceDE/>
        <w:autoSpaceDN/>
        <w:adjustRightInd/>
        <w:spacing w:before="120"/>
        <w:ind w:left="900" w:hanging="360"/>
        <w:jc w:val="both"/>
        <w:textAlignment w:val="auto"/>
        <w:rPr>
          <w:sz w:val="24"/>
          <w:szCs w:val="24"/>
        </w:rPr>
      </w:pPr>
      <w:r w:rsidRPr="00BA714F">
        <w:rPr>
          <w:sz w:val="24"/>
          <w:szCs w:val="24"/>
        </w:rPr>
        <w:t>конвертация соответствующего выпуска ценных бумаг</w:t>
      </w:r>
      <w:r w:rsidR="00F77300">
        <w:rPr>
          <w:sz w:val="24"/>
          <w:szCs w:val="24"/>
        </w:rPr>
        <w:t xml:space="preserve"> (</w:t>
      </w:r>
      <w:r w:rsidR="00F77300" w:rsidRPr="00E517B1">
        <w:rPr>
          <w:sz w:val="24"/>
          <w:szCs w:val="24"/>
        </w:rPr>
        <w:t>представляемых ценных бумаг</w:t>
      </w:r>
      <w:r w:rsidR="00F77300">
        <w:rPr>
          <w:sz w:val="24"/>
          <w:szCs w:val="24"/>
        </w:rPr>
        <w:t>)</w:t>
      </w:r>
      <w:r w:rsidRPr="00BA714F">
        <w:rPr>
          <w:sz w:val="24"/>
          <w:szCs w:val="24"/>
        </w:rPr>
        <w:t>, одновременно сопровождающаяся проведением регистратором (реестродержателем) аннулирования ценных бумаг</w:t>
      </w:r>
      <w:r w:rsidR="00E15A4F">
        <w:rPr>
          <w:sz w:val="24"/>
          <w:szCs w:val="24"/>
        </w:rPr>
        <w:t xml:space="preserve"> </w:t>
      </w:r>
      <w:r w:rsidR="00F77300">
        <w:rPr>
          <w:sz w:val="24"/>
          <w:szCs w:val="24"/>
        </w:rPr>
        <w:t>(</w:t>
      </w:r>
      <w:r w:rsidR="00F77300" w:rsidRPr="00E517B1">
        <w:rPr>
          <w:sz w:val="24"/>
          <w:szCs w:val="24"/>
        </w:rPr>
        <w:t>представляемых ценных бумаг</w:t>
      </w:r>
      <w:r w:rsidR="00F77300">
        <w:rPr>
          <w:sz w:val="24"/>
          <w:szCs w:val="24"/>
        </w:rPr>
        <w:t>)</w:t>
      </w:r>
      <w:r w:rsidRPr="00BA714F">
        <w:rPr>
          <w:sz w:val="24"/>
          <w:szCs w:val="24"/>
        </w:rPr>
        <w:t xml:space="preserve">, допущенных к торгам </w:t>
      </w:r>
      <w:r w:rsidR="00F77300">
        <w:rPr>
          <w:sz w:val="24"/>
          <w:szCs w:val="24"/>
        </w:rPr>
        <w:t>в</w:t>
      </w:r>
      <w:r w:rsidRPr="00BA714F">
        <w:rPr>
          <w:sz w:val="24"/>
          <w:szCs w:val="24"/>
        </w:rPr>
        <w:t xml:space="preserve"> ЗАО «ФБ ММВБ»;</w:t>
      </w:r>
    </w:p>
    <w:p w14:paraId="416BD361" w14:textId="77777777" w:rsidR="00C07C84" w:rsidRPr="00733055" w:rsidRDefault="00C07C84" w:rsidP="005F2E6B">
      <w:pPr>
        <w:widowControl/>
        <w:numPr>
          <w:ilvl w:val="0"/>
          <w:numId w:val="29"/>
        </w:numPr>
        <w:tabs>
          <w:tab w:val="clear" w:pos="1695"/>
          <w:tab w:val="num" w:pos="900"/>
        </w:tabs>
        <w:overflowPunct/>
        <w:autoSpaceDE/>
        <w:autoSpaceDN/>
        <w:adjustRightInd/>
        <w:spacing w:before="120"/>
        <w:ind w:left="900" w:hanging="360"/>
        <w:jc w:val="both"/>
        <w:textAlignment w:val="auto"/>
        <w:rPr>
          <w:sz w:val="24"/>
          <w:szCs w:val="24"/>
        </w:rPr>
      </w:pPr>
      <w:r w:rsidRPr="00BA714F">
        <w:rPr>
          <w:sz w:val="24"/>
          <w:szCs w:val="24"/>
        </w:rPr>
        <w:t xml:space="preserve">исключение ценных бумаг </w:t>
      </w:r>
      <w:r w:rsidRPr="00733055">
        <w:rPr>
          <w:sz w:val="24"/>
          <w:szCs w:val="24"/>
        </w:rPr>
        <w:t>из списка ценных бумаг, по сделкам с которыми Клиринговой организацией осуществляется клиринг;</w:t>
      </w:r>
    </w:p>
    <w:p w14:paraId="6099014F" w14:textId="77777777" w:rsidR="00C07C84" w:rsidRPr="00733055" w:rsidRDefault="00F77300" w:rsidP="005F2E6B">
      <w:pPr>
        <w:widowControl/>
        <w:numPr>
          <w:ilvl w:val="0"/>
          <w:numId w:val="29"/>
        </w:numPr>
        <w:tabs>
          <w:tab w:val="clear" w:pos="1695"/>
          <w:tab w:val="num" w:pos="900"/>
        </w:tabs>
        <w:overflowPunct/>
        <w:autoSpaceDE/>
        <w:autoSpaceDN/>
        <w:adjustRightInd/>
        <w:spacing w:before="120"/>
        <w:ind w:left="900" w:hanging="360"/>
        <w:jc w:val="both"/>
        <w:textAlignment w:val="auto"/>
        <w:rPr>
          <w:sz w:val="24"/>
          <w:szCs w:val="24"/>
        </w:rPr>
      </w:pPr>
      <w:r w:rsidRPr="00733055">
        <w:rPr>
          <w:sz w:val="24"/>
          <w:szCs w:val="24"/>
        </w:rPr>
        <w:t xml:space="preserve">прекращение операций или </w:t>
      </w:r>
      <w:r w:rsidR="00C07C84" w:rsidRPr="00733055">
        <w:rPr>
          <w:sz w:val="24"/>
          <w:szCs w:val="24"/>
        </w:rPr>
        <w:t xml:space="preserve">прекращение обслуживания (снятие с обслуживания) ценных бумаг </w:t>
      </w:r>
      <w:r w:rsidRPr="00733055">
        <w:rPr>
          <w:sz w:val="24"/>
          <w:szCs w:val="24"/>
        </w:rPr>
        <w:t xml:space="preserve">(представляемых ценных бумаг) </w:t>
      </w:r>
      <w:r w:rsidR="00D156D0" w:rsidRPr="00733055">
        <w:rPr>
          <w:sz w:val="24"/>
          <w:szCs w:val="24"/>
        </w:rPr>
        <w:t>Р</w:t>
      </w:r>
      <w:r w:rsidR="00C07C84" w:rsidRPr="00733055">
        <w:rPr>
          <w:sz w:val="24"/>
          <w:szCs w:val="24"/>
        </w:rPr>
        <w:t>асчетным депозитарием;</w:t>
      </w:r>
    </w:p>
    <w:p w14:paraId="68D42211" w14:textId="7FF07CA2" w:rsidR="00C07C84" w:rsidRPr="00733055" w:rsidRDefault="00C07C84" w:rsidP="005F2E6B">
      <w:pPr>
        <w:widowControl/>
        <w:numPr>
          <w:ilvl w:val="0"/>
          <w:numId w:val="29"/>
        </w:numPr>
        <w:tabs>
          <w:tab w:val="clear" w:pos="1695"/>
          <w:tab w:val="num" w:pos="900"/>
        </w:tabs>
        <w:overflowPunct/>
        <w:autoSpaceDE/>
        <w:autoSpaceDN/>
        <w:adjustRightInd/>
        <w:spacing w:before="120"/>
        <w:ind w:left="900" w:hanging="360"/>
        <w:jc w:val="both"/>
        <w:textAlignment w:val="auto"/>
        <w:rPr>
          <w:sz w:val="24"/>
          <w:szCs w:val="24"/>
        </w:rPr>
      </w:pPr>
      <w:r w:rsidRPr="00733055">
        <w:rPr>
          <w:sz w:val="24"/>
          <w:szCs w:val="24"/>
        </w:rPr>
        <w:t>аннулирование индивидуального номера (кода) дополнительного в</w:t>
      </w:r>
      <w:r w:rsidR="00300C6A" w:rsidRPr="00733055">
        <w:rPr>
          <w:sz w:val="24"/>
          <w:szCs w:val="24"/>
        </w:rPr>
        <w:t>ыпуска эмиссионных ценных бумаг</w:t>
      </w:r>
      <w:r w:rsidR="002D6123" w:rsidRPr="004109A3">
        <w:rPr>
          <w:sz w:val="24"/>
        </w:rPr>
        <w:t>;</w:t>
      </w:r>
    </w:p>
    <w:p w14:paraId="6EF98F1F" w14:textId="47EA4890" w:rsidR="00833B58" w:rsidRPr="004109A3" w:rsidRDefault="0078375C" w:rsidP="00833B58">
      <w:pPr>
        <w:widowControl/>
        <w:numPr>
          <w:ilvl w:val="0"/>
          <w:numId w:val="29"/>
        </w:numPr>
        <w:tabs>
          <w:tab w:val="clear" w:pos="1695"/>
          <w:tab w:val="num" w:pos="900"/>
        </w:tabs>
        <w:overflowPunct/>
        <w:autoSpaceDE/>
        <w:autoSpaceDN/>
        <w:adjustRightInd/>
        <w:spacing w:before="120"/>
        <w:ind w:left="900" w:hanging="360"/>
        <w:jc w:val="both"/>
        <w:textAlignment w:val="auto"/>
        <w:rPr>
          <w:sz w:val="24"/>
          <w:szCs w:val="24"/>
        </w:rPr>
      </w:pPr>
      <w:r w:rsidRPr="004109A3">
        <w:rPr>
          <w:sz w:val="24"/>
          <w:szCs w:val="24"/>
        </w:rPr>
        <w:t>признания судом недействительным решения Биржи о допуске</w:t>
      </w:r>
      <w:r w:rsidR="00165E1A" w:rsidRPr="00733055">
        <w:rPr>
          <w:sz w:val="24"/>
          <w:szCs w:val="24"/>
        </w:rPr>
        <w:t xml:space="preserve"> ценных бумаг </w:t>
      </w:r>
      <w:r w:rsidRPr="004109A3">
        <w:rPr>
          <w:sz w:val="24"/>
          <w:szCs w:val="24"/>
        </w:rPr>
        <w:t>иностранного эмитента к торгам или</w:t>
      </w:r>
      <w:r w:rsidRPr="004109A3">
        <w:t xml:space="preserve"> </w:t>
      </w:r>
      <w:r w:rsidRPr="004109A3">
        <w:rPr>
          <w:sz w:val="24"/>
          <w:szCs w:val="24"/>
        </w:rPr>
        <w:t>федерального органа исполнительной власти по рынку ценных бумаг о допуске ценных бумаг иностранного эмитента к публичному обращению</w:t>
      </w:r>
      <w:r w:rsidR="00833B58" w:rsidRPr="004109A3">
        <w:rPr>
          <w:sz w:val="24"/>
          <w:szCs w:val="24"/>
        </w:rPr>
        <w:t>;</w:t>
      </w:r>
    </w:p>
    <w:p w14:paraId="2D2BD55F" w14:textId="3A235EAD" w:rsidR="00165E1A" w:rsidRPr="00733055" w:rsidRDefault="00833B58" w:rsidP="005F2E6B">
      <w:pPr>
        <w:widowControl/>
        <w:numPr>
          <w:ilvl w:val="0"/>
          <w:numId w:val="29"/>
        </w:numPr>
        <w:tabs>
          <w:tab w:val="clear" w:pos="1695"/>
          <w:tab w:val="num" w:pos="900"/>
        </w:tabs>
        <w:overflowPunct/>
        <w:autoSpaceDE/>
        <w:autoSpaceDN/>
        <w:adjustRightInd/>
        <w:spacing w:before="120"/>
        <w:ind w:left="900" w:hanging="360"/>
        <w:jc w:val="both"/>
        <w:textAlignment w:val="auto"/>
        <w:rPr>
          <w:sz w:val="24"/>
          <w:szCs w:val="24"/>
        </w:rPr>
      </w:pPr>
      <w:proofErr w:type="gramStart"/>
      <w:r w:rsidRPr="004109A3">
        <w:rPr>
          <w:sz w:val="24"/>
          <w:szCs w:val="24"/>
        </w:rPr>
        <w:t xml:space="preserve">делистинга ценных бумаг иностранного эмитента на всех тех </w:t>
      </w:r>
      <w:r w:rsidR="00165E1A" w:rsidRPr="00733055">
        <w:rPr>
          <w:sz w:val="24"/>
          <w:szCs w:val="24"/>
        </w:rPr>
        <w:t xml:space="preserve">иностранных </w:t>
      </w:r>
      <w:r w:rsidRPr="004109A3">
        <w:rPr>
          <w:sz w:val="24"/>
          <w:szCs w:val="24"/>
        </w:rPr>
        <w:t xml:space="preserve">фондовых биржах, входящих в утвержденный Перечень иностранных фондовых бирж, на которых они прошли процедуру листинга, а также </w:t>
      </w:r>
      <w:r w:rsidR="00165E1A" w:rsidRPr="00733055">
        <w:rPr>
          <w:sz w:val="24"/>
          <w:szCs w:val="24"/>
        </w:rPr>
        <w:t xml:space="preserve">исключения </w:t>
      </w:r>
      <w:r w:rsidRPr="004109A3">
        <w:rPr>
          <w:sz w:val="24"/>
          <w:szCs w:val="24"/>
        </w:rPr>
        <w:t xml:space="preserve">таких иностранных фондовых бирж </w:t>
      </w:r>
      <w:r w:rsidR="00165E1A" w:rsidRPr="00733055">
        <w:rPr>
          <w:sz w:val="24"/>
          <w:szCs w:val="24"/>
        </w:rPr>
        <w:t>из перечня, утвержденного федеральным органом исполнительной власти по рынку ценных бумаг</w:t>
      </w:r>
      <w:r w:rsidRPr="004109A3">
        <w:rPr>
          <w:sz w:val="24"/>
          <w:szCs w:val="24"/>
        </w:rPr>
        <w:t xml:space="preserve"> (в случае если ценные бумаги иностранного эмитента были допущены к публичному обращению в Российской Федерации на основании решения</w:t>
      </w:r>
      <w:proofErr w:type="gramEnd"/>
      <w:r w:rsidRPr="004109A3">
        <w:rPr>
          <w:sz w:val="24"/>
          <w:szCs w:val="24"/>
        </w:rPr>
        <w:t xml:space="preserve"> российской фондовой биржи об их допуске к торгам)</w:t>
      </w:r>
      <w:r w:rsidR="002D6123" w:rsidRPr="004109A3">
        <w:rPr>
          <w:sz w:val="24"/>
          <w:szCs w:val="24"/>
        </w:rPr>
        <w:t>;</w:t>
      </w:r>
    </w:p>
    <w:p w14:paraId="4323C3AB" w14:textId="77777777" w:rsidR="00833B58" w:rsidRPr="004A5C58" w:rsidRDefault="00833B58" w:rsidP="00833B58">
      <w:pPr>
        <w:widowControl/>
        <w:numPr>
          <w:ilvl w:val="0"/>
          <w:numId w:val="29"/>
        </w:numPr>
        <w:tabs>
          <w:tab w:val="clear" w:pos="1695"/>
          <w:tab w:val="num" w:pos="900"/>
        </w:tabs>
        <w:overflowPunct/>
        <w:autoSpaceDE/>
        <w:autoSpaceDN/>
        <w:adjustRightInd/>
        <w:spacing w:before="120"/>
        <w:ind w:left="900" w:hanging="360"/>
        <w:jc w:val="both"/>
        <w:textAlignment w:val="auto"/>
        <w:rPr>
          <w:sz w:val="24"/>
        </w:rPr>
      </w:pPr>
      <w:r w:rsidRPr="004109A3">
        <w:rPr>
          <w:sz w:val="24"/>
          <w:szCs w:val="24"/>
        </w:rPr>
        <w:t>изменения личного закона иностранного эмитента</w:t>
      </w:r>
      <w:r w:rsidR="0078375C" w:rsidRPr="004109A3">
        <w:rPr>
          <w:sz w:val="24"/>
          <w:szCs w:val="24"/>
        </w:rPr>
        <w:t>,</w:t>
      </w:r>
      <w:r w:rsidRPr="004109A3">
        <w:rPr>
          <w:sz w:val="24"/>
          <w:szCs w:val="24"/>
        </w:rPr>
        <w:t xml:space="preserve"> в результате </w:t>
      </w:r>
      <w:r w:rsidR="0078375C" w:rsidRPr="004109A3">
        <w:rPr>
          <w:sz w:val="24"/>
          <w:szCs w:val="24"/>
        </w:rPr>
        <w:t xml:space="preserve">которого </w:t>
      </w:r>
      <w:r w:rsidRPr="004109A3">
        <w:rPr>
          <w:sz w:val="24"/>
          <w:szCs w:val="24"/>
        </w:rPr>
        <w:t>такие ценные бумаги больше не могут предлагаться неограниченному кругу лиц в Российской Федерации</w:t>
      </w:r>
      <w:r w:rsidR="002D6123" w:rsidRPr="004109A3">
        <w:rPr>
          <w:sz w:val="24"/>
          <w:szCs w:val="24"/>
        </w:rPr>
        <w:t>.</w:t>
      </w:r>
    </w:p>
    <w:p w14:paraId="05A56645" w14:textId="49E796A2" w:rsidR="00BA714F" w:rsidRPr="00733055" w:rsidRDefault="00D16770" w:rsidP="004335F4">
      <w:pPr>
        <w:tabs>
          <w:tab w:val="left" w:pos="0"/>
          <w:tab w:val="left" w:pos="1021"/>
        </w:tabs>
        <w:spacing w:before="120"/>
        <w:ind w:firstLine="567"/>
        <w:jc w:val="both"/>
        <w:rPr>
          <w:sz w:val="24"/>
          <w:szCs w:val="24"/>
        </w:rPr>
      </w:pPr>
      <w:r w:rsidRPr="00733055">
        <w:rPr>
          <w:sz w:val="24"/>
          <w:szCs w:val="24"/>
        </w:rPr>
        <w:t xml:space="preserve">3. Биржа </w:t>
      </w:r>
      <w:r w:rsidR="002F6035" w:rsidRPr="00733055">
        <w:rPr>
          <w:sz w:val="24"/>
          <w:szCs w:val="24"/>
        </w:rPr>
        <w:t xml:space="preserve">вправе принять решение об исключении </w:t>
      </w:r>
      <w:r w:rsidR="009919FB" w:rsidRPr="00733055">
        <w:rPr>
          <w:sz w:val="24"/>
          <w:szCs w:val="24"/>
        </w:rPr>
        <w:t xml:space="preserve">ценных бумаг </w:t>
      </w:r>
      <w:r w:rsidR="004F7FF2" w:rsidRPr="00733055">
        <w:rPr>
          <w:sz w:val="24"/>
          <w:szCs w:val="24"/>
        </w:rPr>
        <w:t>из Списка</w:t>
      </w:r>
      <w:r w:rsidR="002F0E9D" w:rsidRPr="00733055">
        <w:rPr>
          <w:sz w:val="24"/>
          <w:szCs w:val="24"/>
        </w:rPr>
        <w:t xml:space="preserve"> в следующих случаях</w:t>
      </w:r>
      <w:r w:rsidR="00C66257" w:rsidRPr="00733055">
        <w:rPr>
          <w:sz w:val="24"/>
          <w:szCs w:val="24"/>
        </w:rPr>
        <w:t xml:space="preserve"> </w:t>
      </w:r>
      <w:r w:rsidR="00D64ACB" w:rsidRPr="00733055">
        <w:rPr>
          <w:sz w:val="24"/>
          <w:szCs w:val="24"/>
        </w:rPr>
        <w:t>(если применим</w:t>
      </w:r>
      <w:r w:rsidR="00CA56AD" w:rsidRPr="00733055">
        <w:rPr>
          <w:sz w:val="24"/>
          <w:szCs w:val="24"/>
        </w:rPr>
        <w:t>о</w:t>
      </w:r>
      <w:r w:rsidR="00D64ACB" w:rsidRPr="00733055">
        <w:rPr>
          <w:sz w:val="24"/>
          <w:szCs w:val="24"/>
        </w:rPr>
        <w:t xml:space="preserve"> для соответствующего вида ценной бумаги </w:t>
      </w:r>
      <w:r w:rsidR="00CA56AD" w:rsidRPr="00733055">
        <w:rPr>
          <w:sz w:val="24"/>
          <w:szCs w:val="24"/>
        </w:rPr>
        <w:t xml:space="preserve">и/или </w:t>
      </w:r>
      <w:r w:rsidR="00D64ACB" w:rsidRPr="00733055">
        <w:rPr>
          <w:sz w:val="24"/>
          <w:szCs w:val="24"/>
        </w:rPr>
        <w:t>эмитента</w:t>
      </w:r>
      <w:r w:rsidR="00D156D0" w:rsidRPr="00733055">
        <w:rPr>
          <w:sz w:val="24"/>
          <w:szCs w:val="24"/>
        </w:rPr>
        <w:t xml:space="preserve">, </w:t>
      </w:r>
      <w:r w:rsidR="0078375C" w:rsidRPr="004109A3">
        <w:rPr>
          <w:sz w:val="24"/>
          <w:szCs w:val="24"/>
        </w:rPr>
        <w:t>эмитента представляемых ценных бумаг</w:t>
      </w:r>
      <w:r w:rsidR="00D156D0" w:rsidRPr="004109A3">
        <w:rPr>
          <w:sz w:val="24"/>
          <w:szCs w:val="24"/>
        </w:rPr>
        <w:t xml:space="preserve">, </w:t>
      </w:r>
      <w:r w:rsidR="00D156D0" w:rsidRPr="00733055">
        <w:rPr>
          <w:sz w:val="24"/>
          <w:szCs w:val="24"/>
        </w:rPr>
        <w:t>Управляющей компании</w:t>
      </w:r>
      <w:r w:rsidR="00D156D0" w:rsidRPr="004109A3">
        <w:rPr>
          <w:sz w:val="24"/>
          <w:szCs w:val="24"/>
        </w:rPr>
        <w:t xml:space="preserve">, </w:t>
      </w:r>
      <w:r w:rsidR="00A653F4" w:rsidRPr="004A5C58">
        <w:rPr>
          <w:sz w:val="24"/>
          <w:szCs w:val="24"/>
        </w:rPr>
        <w:t>Управляющей компании</w:t>
      </w:r>
      <w:r w:rsidR="00A653F4" w:rsidRPr="004A5C58">
        <w:rPr>
          <w:sz w:val="24"/>
          <w:szCs w:val="24"/>
          <w:lang w:eastAsia="ru-RU"/>
        </w:rPr>
        <w:t xml:space="preserve"> иностранного инвестиционного фонда</w:t>
      </w:r>
      <w:r w:rsidR="00D156D0" w:rsidRPr="00733055">
        <w:rPr>
          <w:sz w:val="24"/>
          <w:szCs w:val="24"/>
        </w:rPr>
        <w:t>, Управляющего ипотечным покрытием</w:t>
      </w:r>
      <w:r w:rsidR="00D64ACB" w:rsidRPr="00733055">
        <w:rPr>
          <w:sz w:val="24"/>
          <w:szCs w:val="24"/>
        </w:rPr>
        <w:t>)</w:t>
      </w:r>
      <w:r w:rsidR="002F0E9D" w:rsidRPr="00733055">
        <w:rPr>
          <w:sz w:val="24"/>
          <w:szCs w:val="24"/>
        </w:rPr>
        <w:t>:</w:t>
      </w:r>
    </w:p>
    <w:p w14:paraId="355126DB" w14:textId="64FF5D95" w:rsidR="00FC378B" w:rsidRPr="00733055" w:rsidRDefault="00FC378B" w:rsidP="0020793A">
      <w:pPr>
        <w:widowControl/>
        <w:numPr>
          <w:ilvl w:val="0"/>
          <w:numId w:val="53"/>
        </w:numPr>
        <w:tabs>
          <w:tab w:val="clear" w:pos="1695"/>
        </w:tabs>
        <w:overflowPunct/>
        <w:autoSpaceDE/>
        <w:autoSpaceDN/>
        <w:adjustRightInd/>
        <w:spacing w:before="120"/>
        <w:ind w:left="900" w:hanging="360"/>
        <w:jc w:val="both"/>
        <w:textAlignment w:val="auto"/>
        <w:rPr>
          <w:sz w:val="24"/>
          <w:szCs w:val="24"/>
        </w:rPr>
      </w:pPr>
      <w:r w:rsidRPr="00733055">
        <w:rPr>
          <w:sz w:val="24"/>
          <w:szCs w:val="24"/>
        </w:rPr>
        <w:t>неоднократные нарушения эмитентом ценных бумаг (</w:t>
      </w:r>
      <w:r w:rsidR="0078375C" w:rsidRPr="004109A3">
        <w:rPr>
          <w:sz w:val="24"/>
          <w:szCs w:val="24"/>
        </w:rPr>
        <w:t xml:space="preserve">эмитентом представляемых ценных бумаг, </w:t>
      </w:r>
      <w:r w:rsidRPr="00733055">
        <w:rPr>
          <w:sz w:val="24"/>
          <w:szCs w:val="24"/>
        </w:rPr>
        <w:t>Управляющей компанией</w:t>
      </w:r>
      <w:r w:rsidRPr="004109A3">
        <w:rPr>
          <w:sz w:val="24"/>
          <w:szCs w:val="24"/>
        </w:rPr>
        <w:t xml:space="preserve">, </w:t>
      </w:r>
      <w:r w:rsidR="00A653F4" w:rsidRPr="004A5C58">
        <w:rPr>
          <w:sz w:val="24"/>
          <w:szCs w:val="24"/>
        </w:rPr>
        <w:t>Управляющей компанией</w:t>
      </w:r>
      <w:r w:rsidR="00A653F4" w:rsidRPr="004A5C58">
        <w:rPr>
          <w:sz w:val="24"/>
          <w:szCs w:val="24"/>
          <w:lang w:eastAsia="ru-RU"/>
        </w:rPr>
        <w:t xml:space="preserve"> иностранного инвестиционного фонда</w:t>
      </w:r>
      <w:r w:rsidRPr="00733055">
        <w:rPr>
          <w:sz w:val="24"/>
          <w:szCs w:val="24"/>
        </w:rPr>
        <w:t>, Управляющим ипотечным покрытием) требований законодательства Российской Федерации о ценных бумагах (об инвестиционных фондах, об ипотечных ценных бумагах) и нормативных правовых актов федерального органа исполнительной власти по рынку ценных бумаг;</w:t>
      </w:r>
    </w:p>
    <w:p w14:paraId="054C6578" w14:textId="5963B182" w:rsidR="0092058C" w:rsidRPr="00733055" w:rsidRDefault="00E00F4C" w:rsidP="005F2E6B">
      <w:pPr>
        <w:widowControl/>
        <w:numPr>
          <w:ilvl w:val="0"/>
          <w:numId w:val="53"/>
        </w:numPr>
        <w:tabs>
          <w:tab w:val="clear" w:pos="1695"/>
        </w:tabs>
        <w:overflowPunct/>
        <w:autoSpaceDE/>
        <w:autoSpaceDN/>
        <w:adjustRightInd/>
        <w:spacing w:before="120"/>
        <w:ind w:left="900" w:hanging="360"/>
        <w:jc w:val="both"/>
        <w:textAlignment w:val="auto"/>
        <w:rPr>
          <w:sz w:val="24"/>
          <w:szCs w:val="24"/>
        </w:rPr>
      </w:pPr>
      <w:proofErr w:type="gramStart"/>
      <w:r w:rsidRPr="00733055">
        <w:rPr>
          <w:sz w:val="24"/>
          <w:szCs w:val="24"/>
        </w:rPr>
        <w:t>не</w:t>
      </w:r>
      <w:r>
        <w:rPr>
          <w:sz w:val="24"/>
          <w:szCs w:val="24"/>
        </w:rPr>
        <w:t xml:space="preserve"> </w:t>
      </w:r>
      <w:r w:rsidRPr="00733055">
        <w:rPr>
          <w:sz w:val="24"/>
          <w:szCs w:val="24"/>
        </w:rPr>
        <w:t>устранение эмитентом ценных бумаг (</w:t>
      </w:r>
      <w:r w:rsidRPr="004109A3">
        <w:rPr>
          <w:sz w:val="24"/>
          <w:szCs w:val="24"/>
        </w:rPr>
        <w:t xml:space="preserve">эмитентом представляемых ценных бумаг, </w:t>
      </w:r>
      <w:r w:rsidRPr="00733055">
        <w:rPr>
          <w:sz w:val="24"/>
          <w:szCs w:val="24"/>
        </w:rPr>
        <w:t>Управляющей компанией</w:t>
      </w:r>
      <w:r w:rsidRPr="004109A3">
        <w:rPr>
          <w:sz w:val="24"/>
          <w:szCs w:val="24"/>
        </w:rPr>
        <w:t xml:space="preserve">, </w:t>
      </w:r>
      <w:r w:rsidRPr="004A5C58">
        <w:rPr>
          <w:sz w:val="24"/>
          <w:szCs w:val="24"/>
        </w:rPr>
        <w:t>Управляющей компанией</w:t>
      </w:r>
      <w:r w:rsidRPr="004A5C58">
        <w:rPr>
          <w:sz w:val="24"/>
          <w:szCs w:val="24"/>
          <w:lang w:eastAsia="ru-RU"/>
        </w:rPr>
        <w:t xml:space="preserve"> иностранного инвестиционного фонда</w:t>
      </w:r>
      <w:r w:rsidRPr="00733055">
        <w:rPr>
          <w:sz w:val="24"/>
          <w:szCs w:val="24"/>
        </w:rPr>
        <w:t>, Управляющим ипотечным покрытием) выявленных  федеральным органом исполнительной власти по рынку ценных бумаг или Биржей нарушений в течение установленного срока (в том числе, не</w:t>
      </w:r>
      <w:r>
        <w:rPr>
          <w:sz w:val="24"/>
          <w:szCs w:val="24"/>
        </w:rPr>
        <w:t xml:space="preserve"> </w:t>
      </w:r>
      <w:r w:rsidRPr="00733055">
        <w:rPr>
          <w:sz w:val="24"/>
          <w:szCs w:val="24"/>
        </w:rPr>
        <w:t>устранение в течение срока, указанного в решении о приостановлении размещения биржевых облигаций, нарушений, явившихся основанием для приостановления размещения биржевых облигаций);</w:t>
      </w:r>
      <w:proofErr w:type="gramEnd"/>
    </w:p>
    <w:p w14:paraId="5EDD7220" w14:textId="14BBA397" w:rsidR="000D2783" w:rsidRPr="002F6035" w:rsidRDefault="000D2783" w:rsidP="005F2E6B">
      <w:pPr>
        <w:widowControl/>
        <w:numPr>
          <w:ilvl w:val="0"/>
          <w:numId w:val="53"/>
        </w:numPr>
        <w:tabs>
          <w:tab w:val="clear" w:pos="1695"/>
        </w:tabs>
        <w:overflowPunct/>
        <w:autoSpaceDE/>
        <w:autoSpaceDN/>
        <w:adjustRightInd/>
        <w:spacing w:before="120"/>
        <w:ind w:left="900" w:hanging="360"/>
        <w:jc w:val="both"/>
        <w:textAlignment w:val="auto"/>
        <w:rPr>
          <w:sz w:val="24"/>
          <w:szCs w:val="24"/>
        </w:rPr>
      </w:pPr>
      <w:r w:rsidRPr="00733055">
        <w:rPr>
          <w:sz w:val="24"/>
          <w:szCs w:val="24"/>
        </w:rPr>
        <w:t>несоответствие ценной бумаги или ее эмитента (</w:t>
      </w:r>
      <w:r w:rsidR="0078375C" w:rsidRPr="004109A3">
        <w:rPr>
          <w:sz w:val="24"/>
          <w:szCs w:val="24"/>
        </w:rPr>
        <w:t xml:space="preserve">эмитента представляемых ценных бумаг, </w:t>
      </w:r>
      <w:r w:rsidRPr="00733055">
        <w:rPr>
          <w:sz w:val="24"/>
          <w:szCs w:val="24"/>
        </w:rPr>
        <w:t>Управляющей компании</w:t>
      </w:r>
      <w:r w:rsidR="00D156D0" w:rsidRPr="00733055">
        <w:rPr>
          <w:sz w:val="24"/>
          <w:szCs w:val="24"/>
        </w:rPr>
        <w:t>,</w:t>
      </w:r>
      <w:r w:rsidR="00D156D0" w:rsidRPr="004109A3">
        <w:rPr>
          <w:sz w:val="24"/>
        </w:rPr>
        <w:t xml:space="preserve"> </w:t>
      </w:r>
      <w:r w:rsidR="00A653F4" w:rsidRPr="004A5C58">
        <w:rPr>
          <w:sz w:val="24"/>
          <w:szCs w:val="24"/>
        </w:rPr>
        <w:t>Управляющей компании</w:t>
      </w:r>
      <w:r w:rsidR="00A653F4" w:rsidRPr="004A5C58">
        <w:rPr>
          <w:sz w:val="24"/>
          <w:szCs w:val="24"/>
          <w:lang w:eastAsia="ru-RU"/>
        </w:rPr>
        <w:t xml:space="preserve"> иностранного инвестиционного фонда</w:t>
      </w:r>
      <w:r w:rsidR="00A653F4" w:rsidRPr="004A5C58">
        <w:rPr>
          <w:sz w:val="24"/>
          <w:szCs w:val="24"/>
        </w:rPr>
        <w:t>,</w:t>
      </w:r>
      <w:r w:rsidR="00A653F4" w:rsidRPr="004109A3">
        <w:rPr>
          <w:sz w:val="24"/>
          <w:szCs w:val="24"/>
        </w:rPr>
        <w:t xml:space="preserve"> </w:t>
      </w:r>
      <w:r w:rsidR="00D156D0" w:rsidRPr="00733055">
        <w:rPr>
          <w:sz w:val="24"/>
          <w:szCs w:val="24"/>
        </w:rPr>
        <w:t xml:space="preserve"> Управляющего ипотечным покрытием</w:t>
      </w:r>
      <w:r w:rsidRPr="00733055">
        <w:rPr>
          <w:sz w:val="24"/>
          <w:szCs w:val="24"/>
        </w:rPr>
        <w:t>) требованиям, установленным</w:t>
      </w:r>
      <w:r w:rsidRPr="002F6035">
        <w:rPr>
          <w:sz w:val="24"/>
          <w:szCs w:val="24"/>
        </w:rPr>
        <w:t xml:space="preserve"> Правилами, предъявляемым для допуска ценных бумаг к торгам;</w:t>
      </w:r>
    </w:p>
    <w:p w14:paraId="7070250A" w14:textId="79F3D9BA" w:rsidR="00FC378B" w:rsidRPr="002F6035" w:rsidRDefault="00FC378B" w:rsidP="005F2E6B">
      <w:pPr>
        <w:widowControl/>
        <w:numPr>
          <w:ilvl w:val="0"/>
          <w:numId w:val="53"/>
        </w:numPr>
        <w:tabs>
          <w:tab w:val="clear" w:pos="1695"/>
        </w:tabs>
        <w:overflowPunct/>
        <w:autoSpaceDE/>
        <w:autoSpaceDN/>
        <w:adjustRightInd/>
        <w:spacing w:before="120"/>
        <w:ind w:left="900" w:hanging="360"/>
        <w:jc w:val="both"/>
        <w:textAlignment w:val="auto"/>
        <w:rPr>
          <w:sz w:val="24"/>
          <w:szCs w:val="24"/>
        </w:rPr>
      </w:pPr>
      <w:r w:rsidRPr="002F6035">
        <w:rPr>
          <w:sz w:val="24"/>
          <w:szCs w:val="24"/>
        </w:rPr>
        <w:t>получение от эмитента (</w:t>
      </w:r>
      <w:r w:rsidR="0078375C" w:rsidRPr="004109A3">
        <w:rPr>
          <w:sz w:val="24"/>
          <w:szCs w:val="24"/>
        </w:rPr>
        <w:t xml:space="preserve">эмитента представляемых ценных бумаг, </w:t>
      </w:r>
      <w:r w:rsidRPr="002F6035">
        <w:rPr>
          <w:sz w:val="24"/>
          <w:szCs w:val="24"/>
        </w:rPr>
        <w:t xml:space="preserve">Управляющей компании, </w:t>
      </w:r>
      <w:r w:rsidR="00A653F4" w:rsidRPr="004A5C58">
        <w:rPr>
          <w:sz w:val="24"/>
          <w:szCs w:val="24"/>
        </w:rPr>
        <w:t>Управляющей компании</w:t>
      </w:r>
      <w:r w:rsidR="00A653F4" w:rsidRPr="004A5C58">
        <w:rPr>
          <w:sz w:val="24"/>
          <w:szCs w:val="24"/>
          <w:lang w:eastAsia="ru-RU"/>
        </w:rPr>
        <w:t xml:space="preserve"> иностранного инвестиционного фонда</w:t>
      </w:r>
      <w:r w:rsidR="00A653F4" w:rsidRPr="004A5C58">
        <w:rPr>
          <w:sz w:val="24"/>
          <w:szCs w:val="24"/>
        </w:rPr>
        <w:t>,</w:t>
      </w:r>
      <w:r w:rsidR="00A653F4" w:rsidRPr="004109A3">
        <w:rPr>
          <w:sz w:val="24"/>
          <w:szCs w:val="24"/>
        </w:rPr>
        <w:t xml:space="preserve"> </w:t>
      </w:r>
      <w:r w:rsidRPr="002F6035">
        <w:rPr>
          <w:sz w:val="24"/>
          <w:szCs w:val="24"/>
        </w:rPr>
        <w:t xml:space="preserve">Управляющего ипотечным покрытием) </w:t>
      </w:r>
      <w:r w:rsidR="00393CA2">
        <w:rPr>
          <w:sz w:val="24"/>
          <w:szCs w:val="24"/>
        </w:rPr>
        <w:t xml:space="preserve">Заявления </w:t>
      </w:r>
      <w:r w:rsidRPr="002F6035">
        <w:rPr>
          <w:sz w:val="24"/>
          <w:szCs w:val="24"/>
        </w:rPr>
        <w:t>об исключении его ценных бумаг из Списка</w:t>
      </w:r>
      <w:r w:rsidR="002D6123" w:rsidRPr="004109A3">
        <w:rPr>
          <w:sz w:val="24"/>
          <w:szCs w:val="24"/>
        </w:rPr>
        <w:t>;</w:t>
      </w:r>
    </w:p>
    <w:p w14:paraId="1949F4A9" w14:textId="77777777" w:rsidR="00FC378B" w:rsidRPr="008E6D20" w:rsidRDefault="00FC378B" w:rsidP="005F2E6B">
      <w:pPr>
        <w:widowControl/>
        <w:numPr>
          <w:ilvl w:val="0"/>
          <w:numId w:val="53"/>
        </w:numPr>
        <w:tabs>
          <w:tab w:val="clear" w:pos="1695"/>
        </w:tabs>
        <w:overflowPunct/>
        <w:autoSpaceDE/>
        <w:autoSpaceDN/>
        <w:adjustRightInd/>
        <w:spacing w:before="120"/>
        <w:ind w:left="900" w:hanging="360"/>
        <w:jc w:val="both"/>
        <w:textAlignment w:val="auto"/>
        <w:rPr>
          <w:sz w:val="24"/>
          <w:szCs w:val="24"/>
        </w:rPr>
      </w:pPr>
      <w:r w:rsidRPr="008E6D20">
        <w:rPr>
          <w:sz w:val="24"/>
          <w:szCs w:val="24"/>
        </w:rPr>
        <w:t xml:space="preserve">введение в отношении эмитента </w:t>
      </w:r>
      <w:r w:rsidR="006E1F4F" w:rsidRPr="008E6D20">
        <w:rPr>
          <w:sz w:val="24"/>
          <w:szCs w:val="24"/>
        </w:rPr>
        <w:t xml:space="preserve">ценных бумаг (представляемых ценных бумаг) </w:t>
      </w:r>
      <w:r w:rsidRPr="008E6D20">
        <w:rPr>
          <w:sz w:val="24"/>
          <w:szCs w:val="24"/>
        </w:rPr>
        <w:t>одной из процедур банкротства;</w:t>
      </w:r>
    </w:p>
    <w:p w14:paraId="453BACF8" w14:textId="63FDE77F" w:rsidR="00FC378B" w:rsidRPr="00E517B1" w:rsidRDefault="00E00F4C" w:rsidP="005F2E6B">
      <w:pPr>
        <w:widowControl/>
        <w:numPr>
          <w:ilvl w:val="0"/>
          <w:numId w:val="53"/>
        </w:numPr>
        <w:tabs>
          <w:tab w:val="clear" w:pos="1695"/>
        </w:tabs>
        <w:overflowPunct/>
        <w:autoSpaceDE/>
        <w:autoSpaceDN/>
        <w:adjustRightInd/>
        <w:spacing w:before="120"/>
        <w:ind w:left="900" w:hanging="360"/>
        <w:jc w:val="both"/>
        <w:textAlignment w:val="auto"/>
        <w:rPr>
          <w:sz w:val="24"/>
          <w:szCs w:val="24"/>
        </w:rPr>
      </w:pPr>
      <w:r w:rsidRPr="00E517B1">
        <w:rPr>
          <w:sz w:val="24"/>
          <w:szCs w:val="24"/>
        </w:rPr>
        <w:t>не</w:t>
      </w:r>
      <w:r>
        <w:rPr>
          <w:sz w:val="24"/>
          <w:szCs w:val="24"/>
        </w:rPr>
        <w:t xml:space="preserve"> </w:t>
      </w:r>
      <w:r w:rsidRPr="00E517B1">
        <w:rPr>
          <w:sz w:val="24"/>
          <w:szCs w:val="24"/>
        </w:rPr>
        <w:t>подписание Договор</w:t>
      </w:r>
      <w:r>
        <w:rPr>
          <w:sz w:val="24"/>
          <w:szCs w:val="24"/>
        </w:rPr>
        <w:t>ов</w:t>
      </w:r>
      <w:r w:rsidRPr="00E517B1">
        <w:rPr>
          <w:sz w:val="24"/>
          <w:szCs w:val="24"/>
        </w:rPr>
        <w:t xml:space="preserve"> между Биржей и эмитентом (</w:t>
      </w:r>
      <w:r w:rsidRPr="004109A3">
        <w:rPr>
          <w:sz w:val="24"/>
          <w:szCs w:val="24"/>
        </w:rPr>
        <w:t xml:space="preserve">эмитентом представляемых ценных бумаг, </w:t>
      </w:r>
      <w:r w:rsidRPr="00E517B1">
        <w:rPr>
          <w:sz w:val="24"/>
          <w:szCs w:val="24"/>
        </w:rPr>
        <w:t>Управляющей компанией</w:t>
      </w:r>
      <w:r w:rsidRPr="004109A3">
        <w:rPr>
          <w:sz w:val="24"/>
          <w:szCs w:val="24"/>
        </w:rPr>
        <w:t xml:space="preserve">, </w:t>
      </w:r>
      <w:r w:rsidRPr="004A5C58">
        <w:rPr>
          <w:sz w:val="24"/>
          <w:szCs w:val="24"/>
        </w:rPr>
        <w:t>Управляющей компанией</w:t>
      </w:r>
      <w:r w:rsidRPr="004A5C58">
        <w:rPr>
          <w:sz w:val="24"/>
          <w:szCs w:val="24"/>
          <w:lang w:eastAsia="ru-RU"/>
        </w:rPr>
        <w:t xml:space="preserve"> иностранного инвестиционного фонда</w:t>
      </w:r>
      <w:r w:rsidRPr="00E517B1">
        <w:rPr>
          <w:sz w:val="24"/>
          <w:szCs w:val="24"/>
        </w:rPr>
        <w:t xml:space="preserve">, Управляющим ипотечным покрытием) в </w:t>
      </w:r>
      <w:r>
        <w:rPr>
          <w:sz w:val="24"/>
          <w:szCs w:val="24"/>
        </w:rPr>
        <w:t>случаях и в сроки предусмотренные</w:t>
      </w:r>
      <w:r w:rsidRPr="00E517B1">
        <w:rPr>
          <w:sz w:val="24"/>
          <w:szCs w:val="24"/>
        </w:rPr>
        <w:t xml:space="preserve"> Правилами, невыполнение обязательств по </w:t>
      </w:r>
      <w:r>
        <w:rPr>
          <w:sz w:val="24"/>
          <w:szCs w:val="24"/>
        </w:rPr>
        <w:t xml:space="preserve">заключенным </w:t>
      </w:r>
      <w:r w:rsidRPr="00E517B1">
        <w:rPr>
          <w:sz w:val="24"/>
          <w:szCs w:val="24"/>
        </w:rPr>
        <w:t>Договор</w:t>
      </w:r>
      <w:r>
        <w:rPr>
          <w:sz w:val="24"/>
          <w:szCs w:val="24"/>
        </w:rPr>
        <w:t>ам</w:t>
      </w:r>
      <w:r w:rsidRPr="00E517B1">
        <w:rPr>
          <w:sz w:val="24"/>
          <w:szCs w:val="24"/>
        </w:rPr>
        <w:t>; расторжение Договор</w:t>
      </w:r>
      <w:r>
        <w:rPr>
          <w:sz w:val="24"/>
          <w:szCs w:val="24"/>
        </w:rPr>
        <w:t>ов</w:t>
      </w:r>
      <w:r w:rsidRPr="00E517B1">
        <w:rPr>
          <w:sz w:val="24"/>
          <w:szCs w:val="24"/>
        </w:rPr>
        <w:t>; не</w:t>
      </w:r>
      <w:r>
        <w:rPr>
          <w:sz w:val="24"/>
          <w:szCs w:val="24"/>
        </w:rPr>
        <w:t xml:space="preserve"> </w:t>
      </w:r>
      <w:r w:rsidRPr="00E517B1">
        <w:rPr>
          <w:sz w:val="24"/>
          <w:szCs w:val="24"/>
        </w:rPr>
        <w:t>подписание  (отказ от подписания) Соглашения о внесении изменений в Договор о листинге при изменении категории листинга ценной бумаги, а также в иных случаях, предусмотренных Правилами;</w:t>
      </w:r>
    </w:p>
    <w:p w14:paraId="1D677B11" w14:textId="23EF70F9" w:rsidR="00FC378B" w:rsidRPr="00E517B1" w:rsidRDefault="00E00F4C" w:rsidP="005F2E6B">
      <w:pPr>
        <w:widowControl/>
        <w:numPr>
          <w:ilvl w:val="0"/>
          <w:numId w:val="53"/>
        </w:numPr>
        <w:tabs>
          <w:tab w:val="clear" w:pos="1695"/>
        </w:tabs>
        <w:overflowPunct/>
        <w:autoSpaceDE/>
        <w:autoSpaceDN/>
        <w:adjustRightInd/>
        <w:spacing w:before="120"/>
        <w:ind w:left="900" w:hanging="360"/>
        <w:jc w:val="both"/>
        <w:textAlignment w:val="auto"/>
        <w:rPr>
          <w:sz w:val="24"/>
          <w:szCs w:val="24"/>
        </w:rPr>
      </w:pPr>
      <w:r w:rsidRPr="00E517B1">
        <w:rPr>
          <w:sz w:val="24"/>
          <w:szCs w:val="24"/>
        </w:rPr>
        <w:t>невыполнение Заявителем требований по предоставлению документов, указанных в Приложении 2 к Правилам, в том числе при изменении (дополнении) содержащихся в них сведений либо наличие в указанных документах ложных сведений</w:t>
      </w:r>
      <w:r>
        <w:rPr>
          <w:sz w:val="24"/>
          <w:szCs w:val="24"/>
        </w:rPr>
        <w:t xml:space="preserve">, а также не представление дополнительной информации, сведений и документов по требованию Биржи, согласно </w:t>
      </w:r>
      <w:proofErr w:type="gramStart"/>
      <w:r>
        <w:rPr>
          <w:sz w:val="24"/>
          <w:szCs w:val="24"/>
        </w:rPr>
        <w:t>п</w:t>
      </w:r>
      <w:proofErr w:type="gramEnd"/>
      <w:r>
        <w:rPr>
          <w:sz w:val="24"/>
          <w:szCs w:val="24"/>
        </w:rPr>
        <w:t xml:space="preserve"> .15. ст.4 Правил</w:t>
      </w:r>
      <w:r w:rsidRPr="00E517B1">
        <w:rPr>
          <w:sz w:val="24"/>
          <w:szCs w:val="24"/>
        </w:rPr>
        <w:t>;</w:t>
      </w:r>
    </w:p>
    <w:p w14:paraId="25E8EDE7" w14:textId="1AF4AE55" w:rsidR="00FC378B" w:rsidRDefault="00FC378B" w:rsidP="0020793A">
      <w:pPr>
        <w:widowControl/>
        <w:numPr>
          <w:ilvl w:val="0"/>
          <w:numId w:val="53"/>
        </w:numPr>
        <w:tabs>
          <w:tab w:val="clear" w:pos="1695"/>
        </w:tabs>
        <w:overflowPunct/>
        <w:autoSpaceDE/>
        <w:autoSpaceDN/>
        <w:adjustRightInd/>
        <w:spacing w:before="120"/>
        <w:ind w:left="900" w:hanging="360"/>
        <w:jc w:val="both"/>
        <w:textAlignment w:val="auto"/>
        <w:rPr>
          <w:sz w:val="24"/>
          <w:szCs w:val="24"/>
        </w:rPr>
      </w:pPr>
      <w:r w:rsidRPr="00C07C84">
        <w:rPr>
          <w:sz w:val="24"/>
          <w:szCs w:val="24"/>
        </w:rPr>
        <w:t xml:space="preserve">принятие федеральным органом исполнительной власти по рынку ценных бумаг решения об освобождении эмитента от обязанности осуществлять раскрытие или предоставление информации в соответствии со </w:t>
      </w:r>
      <w:hyperlink w:anchor="sub_30" w:history="1">
        <w:r w:rsidRPr="00C07C84">
          <w:rPr>
            <w:sz w:val="24"/>
            <w:szCs w:val="24"/>
          </w:rPr>
          <w:t>статьей 30</w:t>
        </w:r>
      </w:hyperlink>
      <w:r w:rsidRPr="00C07C84">
        <w:rPr>
          <w:sz w:val="24"/>
          <w:szCs w:val="24"/>
        </w:rPr>
        <w:t xml:space="preserve"> Закона о рынке ценных бумаг</w:t>
      </w:r>
      <w:r w:rsidR="002D6123" w:rsidRPr="004109A3">
        <w:rPr>
          <w:sz w:val="24"/>
          <w:szCs w:val="24"/>
        </w:rPr>
        <w:t>;</w:t>
      </w:r>
    </w:p>
    <w:p w14:paraId="73FB8FA1" w14:textId="5B81F79B" w:rsidR="003D13E1" w:rsidRPr="00E517B1" w:rsidRDefault="003D13E1" w:rsidP="005F2E6B">
      <w:pPr>
        <w:widowControl/>
        <w:numPr>
          <w:ilvl w:val="0"/>
          <w:numId w:val="53"/>
        </w:numPr>
        <w:tabs>
          <w:tab w:val="clear" w:pos="1695"/>
        </w:tabs>
        <w:overflowPunct/>
        <w:autoSpaceDE/>
        <w:autoSpaceDN/>
        <w:adjustRightInd/>
        <w:spacing w:before="120"/>
        <w:ind w:left="900" w:hanging="360"/>
        <w:jc w:val="both"/>
        <w:textAlignment w:val="auto"/>
        <w:rPr>
          <w:sz w:val="24"/>
          <w:szCs w:val="24"/>
        </w:rPr>
      </w:pPr>
      <w:r w:rsidRPr="00E517B1">
        <w:rPr>
          <w:sz w:val="24"/>
          <w:szCs w:val="24"/>
        </w:rPr>
        <w:t xml:space="preserve">Биржей получены рекомендации </w:t>
      </w:r>
      <w:r>
        <w:rPr>
          <w:sz w:val="24"/>
          <w:szCs w:val="24"/>
        </w:rPr>
        <w:t xml:space="preserve">Комитета по фондовому рынку </w:t>
      </w:r>
      <w:r w:rsidRPr="00E517B1">
        <w:rPr>
          <w:sz w:val="24"/>
          <w:szCs w:val="24"/>
        </w:rPr>
        <w:t>о</w:t>
      </w:r>
      <w:r>
        <w:rPr>
          <w:sz w:val="24"/>
          <w:szCs w:val="24"/>
        </w:rPr>
        <w:t>б</w:t>
      </w:r>
      <w:r w:rsidRPr="00E517B1">
        <w:rPr>
          <w:sz w:val="24"/>
          <w:szCs w:val="24"/>
        </w:rPr>
        <w:t xml:space="preserve"> </w:t>
      </w:r>
      <w:r>
        <w:rPr>
          <w:sz w:val="24"/>
          <w:szCs w:val="24"/>
        </w:rPr>
        <w:t>исключении</w:t>
      </w:r>
      <w:r w:rsidRPr="00E517B1">
        <w:rPr>
          <w:sz w:val="24"/>
          <w:szCs w:val="24"/>
        </w:rPr>
        <w:t xml:space="preserve"> ценны</w:t>
      </w:r>
      <w:r>
        <w:rPr>
          <w:sz w:val="24"/>
          <w:szCs w:val="24"/>
        </w:rPr>
        <w:t>х</w:t>
      </w:r>
      <w:r w:rsidRPr="00E517B1">
        <w:rPr>
          <w:sz w:val="24"/>
          <w:szCs w:val="24"/>
        </w:rPr>
        <w:t xml:space="preserve"> бумаг</w:t>
      </w:r>
      <w:r>
        <w:rPr>
          <w:sz w:val="24"/>
          <w:szCs w:val="24"/>
        </w:rPr>
        <w:t xml:space="preserve"> из Списка</w:t>
      </w:r>
      <w:r w:rsidRPr="00E517B1">
        <w:rPr>
          <w:sz w:val="24"/>
          <w:szCs w:val="24"/>
        </w:rPr>
        <w:t>;</w:t>
      </w:r>
    </w:p>
    <w:p w14:paraId="74D63AE8" w14:textId="518918AB" w:rsidR="00FC378B" w:rsidRPr="00E517B1" w:rsidRDefault="00FC378B" w:rsidP="005F2E6B">
      <w:pPr>
        <w:widowControl/>
        <w:numPr>
          <w:ilvl w:val="0"/>
          <w:numId w:val="53"/>
        </w:numPr>
        <w:tabs>
          <w:tab w:val="clear" w:pos="1695"/>
        </w:tabs>
        <w:overflowPunct/>
        <w:autoSpaceDE/>
        <w:autoSpaceDN/>
        <w:adjustRightInd/>
        <w:spacing w:before="120"/>
        <w:ind w:left="900" w:hanging="360"/>
        <w:jc w:val="both"/>
        <w:textAlignment w:val="auto"/>
        <w:rPr>
          <w:sz w:val="24"/>
          <w:szCs w:val="24"/>
        </w:rPr>
      </w:pPr>
      <w:r w:rsidRPr="00E517B1">
        <w:rPr>
          <w:sz w:val="24"/>
          <w:szCs w:val="24"/>
        </w:rPr>
        <w:t>обнаружения недостоверной</w:t>
      </w:r>
      <w:r w:rsidRPr="004109A3">
        <w:rPr>
          <w:sz w:val="24"/>
          <w:szCs w:val="24"/>
        </w:rPr>
        <w:t xml:space="preserve"> </w:t>
      </w:r>
      <w:r w:rsidR="00C9233E" w:rsidRPr="004109A3">
        <w:rPr>
          <w:sz w:val="24"/>
          <w:szCs w:val="24"/>
        </w:rPr>
        <w:t>и вводящей в заблуждение</w:t>
      </w:r>
      <w:r w:rsidRPr="00E517B1">
        <w:rPr>
          <w:sz w:val="24"/>
          <w:szCs w:val="24"/>
        </w:rPr>
        <w:t xml:space="preserve"> информации в документах, на основании которых биржевые облигации были допущены к торгам  в ЗАО «ФБ ММВБ»;</w:t>
      </w:r>
    </w:p>
    <w:p w14:paraId="599ECC38" w14:textId="77777777" w:rsidR="00FC378B" w:rsidRDefault="00FC378B" w:rsidP="005F2E6B">
      <w:pPr>
        <w:widowControl/>
        <w:numPr>
          <w:ilvl w:val="0"/>
          <w:numId w:val="53"/>
        </w:numPr>
        <w:tabs>
          <w:tab w:val="clear" w:pos="1695"/>
        </w:tabs>
        <w:overflowPunct/>
        <w:autoSpaceDE/>
        <w:autoSpaceDN/>
        <w:adjustRightInd/>
        <w:spacing w:before="120"/>
        <w:ind w:left="900" w:hanging="360"/>
        <w:jc w:val="both"/>
        <w:textAlignment w:val="auto"/>
        <w:rPr>
          <w:sz w:val="24"/>
          <w:szCs w:val="24"/>
        </w:rPr>
      </w:pPr>
      <w:r w:rsidRPr="00E517B1">
        <w:rPr>
          <w:sz w:val="24"/>
          <w:szCs w:val="24"/>
        </w:rPr>
        <w:t xml:space="preserve">нарушение эмитентом в ходе </w:t>
      </w:r>
      <w:proofErr w:type="gramStart"/>
      <w:r w:rsidRPr="00E517B1">
        <w:rPr>
          <w:sz w:val="24"/>
          <w:szCs w:val="24"/>
        </w:rPr>
        <w:t>эмиссии биржевых облигаций требований законодательства Российской Федерации</w:t>
      </w:r>
      <w:proofErr w:type="gramEnd"/>
      <w:r w:rsidRPr="00E517B1">
        <w:rPr>
          <w:sz w:val="24"/>
          <w:szCs w:val="24"/>
        </w:rPr>
        <w:t>;</w:t>
      </w:r>
    </w:p>
    <w:p w14:paraId="3C0D5696" w14:textId="77777777" w:rsidR="0092058C" w:rsidRPr="00392643" w:rsidRDefault="0092058C" w:rsidP="005F2E6B">
      <w:pPr>
        <w:widowControl/>
        <w:numPr>
          <w:ilvl w:val="0"/>
          <w:numId w:val="53"/>
        </w:numPr>
        <w:tabs>
          <w:tab w:val="clear" w:pos="1695"/>
        </w:tabs>
        <w:overflowPunct/>
        <w:autoSpaceDE/>
        <w:autoSpaceDN/>
        <w:adjustRightInd/>
        <w:spacing w:before="120"/>
        <w:ind w:left="900" w:hanging="360"/>
        <w:jc w:val="both"/>
        <w:textAlignment w:val="auto"/>
        <w:rPr>
          <w:sz w:val="24"/>
          <w:szCs w:val="24"/>
        </w:rPr>
      </w:pPr>
      <w:r w:rsidRPr="00392643">
        <w:rPr>
          <w:sz w:val="24"/>
          <w:szCs w:val="24"/>
        </w:rPr>
        <w:t>обнаружение в проспекте ценных бумаг иностранного эмитента (иных документах, на основании которых ценные бумаги иностранного эмитента были допущены к размещению в Российской Федерации) недостоверной, неполной и (или) вводящей в заблуждение инвесторов информации;</w:t>
      </w:r>
    </w:p>
    <w:p w14:paraId="66BF94F4" w14:textId="77777777" w:rsidR="0092058C" w:rsidRPr="00392643" w:rsidRDefault="0092058C" w:rsidP="0020793A">
      <w:pPr>
        <w:widowControl/>
        <w:numPr>
          <w:ilvl w:val="0"/>
          <w:numId w:val="53"/>
        </w:numPr>
        <w:tabs>
          <w:tab w:val="clear" w:pos="1695"/>
        </w:tabs>
        <w:overflowPunct/>
        <w:autoSpaceDE/>
        <w:autoSpaceDN/>
        <w:adjustRightInd/>
        <w:spacing w:before="120"/>
        <w:ind w:left="900" w:hanging="360"/>
        <w:jc w:val="both"/>
        <w:textAlignment w:val="auto"/>
        <w:rPr>
          <w:sz w:val="24"/>
          <w:szCs w:val="24"/>
        </w:rPr>
      </w:pPr>
      <w:proofErr w:type="gramStart"/>
      <w:r w:rsidRPr="00392643">
        <w:rPr>
          <w:sz w:val="24"/>
          <w:szCs w:val="24"/>
        </w:rPr>
        <w:t>нарушение иностранным эмитентом и (или) брокером, подписавшими (подписавшим) проспект ценных бумаг иностранного эмитента, требований Закона о рынке ценных бумаг и принятых в соответствии с ним нормативных правовых актов федерального органа исполнительной власти по рынку ценных бумаг;</w:t>
      </w:r>
      <w:proofErr w:type="gramEnd"/>
    </w:p>
    <w:p w14:paraId="13844B97" w14:textId="77777777" w:rsidR="002D6123" w:rsidRPr="004109A3" w:rsidRDefault="002D6123" w:rsidP="002D6123">
      <w:pPr>
        <w:widowControl/>
        <w:numPr>
          <w:ilvl w:val="0"/>
          <w:numId w:val="53"/>
        </w:numPr>
        <w:tabs>
          <w:tab w:val="clear" w:pos="1695"/>
        </w:tabs>
        <w:overflowPunct/>
        <w:autoSpaceDE/>
        <w:autoSpaceDN/>
        <w:adjustRightInd/>
        <w:spacing w:before="120"/>
        <w:ind w:left="900" w:hanging="360"/>
        <w:jc w:val="both"/>
        <w:textAlignment w:val="auto"/>
        <w:rPr>
          <w:sz w:val="24"/>
          <w:szCs w:val="24"/>
        </w:rPr>
      </w:pPr>
      <w:r w:rsidRPr="004109A3">
        <w:rPr>
          <w:sz w:val="24"/>
          <w:szCs w:val="24"/>
        </w:rPr>
        <w:t>истечение срока обращения ценных бумаг (представляемых ценных бумаг).</w:t>
      </w:r>
    </w:p>
    <w:p w14:paraId="5B52ACC9" w14:textId="00D39EAF" w:rsidR="008C1CA9" w:rsidRPr="00E517B1" w:rsidRDefault="00965D9D" w:rsidP="00AB7C1C">
      <w:pPr>
        <w:tabs>
          <w:tab w:val="left" w:pos="0"/>
          <w:tab w:val="left" w:pos="1021"/>
        </w:tabs>
        <w:spacing w:before="120"/>
        <w:ind w:firstLine="567"/>
        <w:jc w:val="both"/>
        <w:rPr>
          <w:sz w:val="24"/>
          <w:szCs w:val="24"/>
        </w:rPr>
      </w:pPr>
      <w:r w:rsidRPr="004109A3">
        <w:rPr>
          <w:sz w:val="24"/>
          <w:szCs w:val="24"/>
        </w:rPr>
        <w:t>4</w:t>
      </w:r>
      <w:r w:rsidR="0071187D" w:rsidRPr="004109A3">
        <w:rPr>
          <w:sz w:val="24"/>
          <w:szCs w:val="24"/>
        </w:rPr>
        <w:t xml:space="preserve">. </w:t>
      </w:r>
      <w:r w:rsidR="008C1CA9" w:rsidRPr="00E517B1">
        <w:rPr>
          <w:sz w:val="24"/>
          <w:szCs w:val="24"/>
        </w:rPr>
        <w:t xml:space="preserve">В течение одного рабочего дня </w:t>
      </w:r>
      <w:proofErr w:type="gramStart"/>
      <w:r w:rsidR="008C1CA9" w:rsidRPr="00E517B1">
        <w:rPr>
          <w:sz w:val="24"/>
          <w:szCs w:val="24"/>
        </w:rPr>
        <w:t>с даты принятия</w:t>
      </w:r>
      <w:proofErr w:type="gramEnd"/>
      <w:r w:rsidR="008C1CA9" w:rsidRPr="00E517B1">
        <w:rPr>
          <w:sz w:val="24"/>
          <w:szCs w:val="24"/>
        </w:rPr>
        <w:t xml:space="preserve"> </w:t>
      </w:r>
      <w:r w:rsidR="00C86FF1">
        <w:rPr>
          <w:sz w:val="24"/>
          <w:szCs w:val="24"/>
        </w:rPr>
        <w:t>Биржей</w:t>
      </w:r>
      <w:r w:rsidR="008C1CA9" w:rsidRPr="00E517B1">
        <w:rPr>
          <w:sz w:val="24"/>
          <w:szCs w:val="24"/>
        </w:rPr>
        <w:t xml:space="preserve"> указанных решений Заявителю и эмитенту</w:t>
      </w:r>
      <w:r w:rsidR="000657E8" w:rsidRPr="004109A3">
        <w:rPr>
          <w:sz w:val="24"/>
          <w:szCs w:val="24"/>
        </w:rPr>
        <w:t xml:space="preserve">, </w:t>
      </w:r>
      <w:r w:rsidR="0078375C" w:rsidRPr="004109A3">
        <w:rPr>
          <w:sz w:val="24"/>
          <w:szCs w:val="24"/>
        </w:rPr>
        <w:t>эмитенту представляемых ценных бумаг</w:t>
      </w:r>
      <w:r w:rsidR="000657E8" w:rsidRPr="004109A3">
        <w:rPr>
          <w:sz w:val="24"/>
          <w:szCs w:val="24"/>
        </w:rPr>
        <w:t>,</w:t>
      </w:r>
      <w:r w:rsidR="008C1CA9" w:rsidRPr="00E517B1">
        <w:rPr>
          <w:sz w:val="24"/>
          <w:szCs w:val="24"/>
        </w:rPr>
        <w:t xml:space="preserve"> Управляющей компании</w:t>
      </w:r>
      <w:r w:rsidR="00A653F4" w:rsidRPr="004109A3">
        <w:rPr>
          <w:sz w:val="24"/>
          <w:szCs w:val="24"/>
        </w:rPr>
        <w:t xml:space="preserve"> </w:t>
      </w:r>
      <w:r w:rsidR="00A653F4" w:rsidRPr="004A5C58">
        <w:rPr>
          <w:sz w:val="24"/>
          <w:szCs w:val="24"/>
        </w:rPr>
        <w:t>Управляющей компании</w:t>
      </w:r>
      <w:r w:rsidR="00A653F4" w:rsidRPr="004A5C58">
        <w:rPr>
          <w:sz w:val="24"/>
          <w:szCs w:val="24"/>
          <w:lang w:eastAsia="ru-RU"/>
        </w:rPr>
        <w:t xml:space="preserve"> иностранного инвестиционного фонда</w:t>
      </w:r>
      <w:r w:rsidR="00A653F4" w:rsidRPr="004A5C58">
        <w:rPr>
          <w:sz w:val="24"/>
          <w:szCs w:val="24"/>
        </w:rPr>
        <w:t>,</w:t>
      </w:r>
      <w:r w:rsidR="00A653F4" w:rsidRPr="004109A3">
        <w:rPr>
          <w:sz w:val="24"/>
          <w:szCs w:val="24"/>
        </w:rPr>
        <w:t xml:space="preserve"> </w:t>
      </w:r>
      <w:r w:rsidR="008C1CA9" w:rsidRPr="00E517B1">
        <w:rPr>
          <w:sz w:val="24"/>
          <w:szCs w:val="24"/>
        </w:rPr>
        <w:t xml:space="preserve"> или Управляющему ипотечным покрытием (если они не являются Заявителями) ценной бумаги направляется уведомление о принятых решениях.</w:t>
      </w:r>
    </w:p>
    <w:p w14:paraId="0DBB765C" w14:textId="77777777" w:rsidR="008C1CA9" w:rsidRPr="00E517B1" w:rsidRDefault="00C86FF1" w:rsidP="008C1CA9">
      <w:pPr>
        <w:tabs>
          <w:tab w:val="left" w:pos="0"/>
          <w:tab w:val="left" w:pos="1021"/>
        </w:tabs>
        <w:spacing w:before="120"/>
        <w:ind w:firstLine="567"/>
        <w:jc w:val="both"/>
        <w:rPr>
          <w:sz w:val="24"/>
          <w:szCs w:val="24"/>
        </w:rPr>
      </w:pPr>
      <w:r>
        <w:rPr>
          <w:sz w:val="24"/>
          <w:szCs w:val="24"/>
        </w:rPr>
        <w:t xml:space="preserve">5. </w:t>
      </w:r>
      <w:r w:rsidR="00E567BD" w:rsidRPr="00E517B1">
        <w:rPr>
          <w:sz w:val="24"/>
          <w:szCs w:val="24"/>
        </w:rPr>
        <w:t>При</w:t>
      </w:r>
      <w:r w:rsidR="008C1CA9" w:rsidRPr="00E517B1">
        <w:rPr>
          <w:sz w:val="24"/>
          <w:szCs w:val="24"/>
        </w:rPr>
        <w:t xml:space="preserve"> </w:t>
      </w:r>
      <w:r w:rsidR="005A26EE">
        <w:rPr>
          <w:sz w:val="24"/>
          <w:szCs w:val="24"/>
        </w:rPr>
        <w:t>рассмотрении</w:t>
      </w:r>
      <w:r w:rsidR="005A26EE" w:rsidRPr="00E517B1">
        <w:rPr>
          <w:sz w:val="24"/>
          <w:szCs w:val="24"/>
        </w:rPr>
        <w:t xml:space="preserve"> </w:t>
      </w:r>
      <w:r w:rsidR="008C1CA9" w:rsidRPr="00E517B1">
        <w:rPr>
          <w:sz w:val="24"/>
          <w:szCs w:val="24"/>
        </w:rPr>
        <w:t xml:space="preserve">Биржей </w:t>
      </w:r>
      <w:r w:rsidR="005A26EE">
        <w:rPr>
          <w:sz w:val="24"/>
          <w:szCs w:val="24"/>
        </w:rPr>
        <w:t>вопроса</w:t>
      </w:r>
      <w:r w:rsidR="005A26EE" w:rsidRPr="00E517B1">
        <w:rPr>
          <w:sz w:val="24"/>
          <w:szCs w:val="24"/>
        </w:rPr>
        <w:t xml:space="preserve"> </w:t>
      </w:r>
      <w:r w:rsidR="008C1CA9" w:rsidRPr="00E517B1">
        <w:rPr>
          <w:sz w:val="24"/>
          <w:szCs w:val="24"/>
        </w:rPr>
        <w:t xml:space="preserve">об исключении ценных бумаг </w:t>
      </w:r>
      <w:r w:rsidR="001B427F" w:rsidRPr="00E517B1">
        <w:rPr>
          <w:sz w:val="24"/>
          <w:szCs w:val="24"/>
        </w:rPr>
        <w:t xml:space="preserve">из Списка </w:t>
      </w:r>
      <w:r w:rsidR="008C1CA9" w:rsidRPr="00E517B1">
        <w:rPr>
          <w:sz w:val="24"/>
          <w:szCs w:val="24"/>
        </w:rPr>
        <w:t>применяются следующие особенности:</w:t>
      </w:r>
    </w:p>
    <w:p w14:paraId="63FACABA" w14:textId="77777777" w:rsidR="00E14746" w:rsidRPr="004109A3" w:rsidRDefault="00321C0D" w:rsidP="00A03A74">
      <w:pPr>
        <w:tabs>
          <w:tab w:val="left" w:pos="0"/>
          <w:tab w:val="left" w:pos="1021"/>
        </w:tabs>
        <w:ind w:firstLine="567"/>
        <w:jc w:val="both"/>
        <w:rPr>
          <w:sz w:val="24"/>
          <w:szCs w:val="24"/>
        </w:rPr>
      </w:pPr>
      <w:r>
        <w:rPr>
          <w:sz w:val="24"/>
          <w:szCs w:val="24"/>
        </w:rPr>
        <w:t>5</w:t>
      </w:r>
      <w:r w:rsidR="008C1CA9" w:rsidRPr="00E517B1">
        <w:rPr>
          <w:sz w:val="24"/>
          <w:szCs w:val="24"/>
        </w:rPr>
        <w:t xml:space="preserve">.1. </w:t>
      </w:r>
      <w:r w:rsidR="00E14746" w:rsidRPr="004109A3">
        <w:rPr>
          <w:sz w:val="24"/>
          <w:szCs w:val="24"/>
        </w:rPr>
        <w:t xml:space="preserve">При направлении на Биржу Заявления об исключении из Списка акций и (или) эмиссионных ценных бумаг, конвертируемых в акции, эмитент обязан приложить к такому Заявлению документы, подтверждающие принятие и вступление в силу решения уполномоченного органа эмитента об обращении с </w:t>
      </w:r>
      <w:proofErr w:type="gramStart"/>
      <w:r w:rsidR="00E14746" w:rsidRPr="004109A3">
        <w:rPr>
          <w:sz w:val="24"/>
          <w:szCs w:val="24"/>
        </w:rPr>
        <w:t>заявлением</w:t>
      </w:r>
      <w:proofErr w:type="gramEnd"/>
      <w:r w:rsidR="00E14746" w:rsidRPr="004109A3">
        <w:rPr>
          <w:sz w:val="24"/>
          <w:szCs w:val="24"/>
        </w:rPr>
        <w:t xml:space="preserve"> о делистинге акций и (или) эмиссионных ценных бумаг, конвертируемых в акции. В случае не предоставления эмитентом указанных документов </w:t>
      </w:r>
      <w:r w:rsidR="002A5EC6" w:rsidRPr="004109A3">
        <w:rPr>
          <w:sz w:val="24"/>
          <w:szCs w:val="24"/>
        </w:rPr>
        <w:t xml:space="preserve">либо в случае, если соответствующее решение уполномоченного органа эмитента не вступило в силу, </w:t>
      </w:r>
      <w:r w:rsidR="00E14746" w:rsidRPr="004109A3">
        <w:rPr>
          <w:sz w:val="24"/>
          <w:szCs w:val="24"/>
        </w:rPr>
        <w:t>Биржа вправе оставить заявление без рассмотрения.</w:t>
      </w:r>
    </w:p>
    <w:p w14:paraId="67243449" w14:textId="517B5346" w:rsidR="00A03A74" w:rsidRPr="004109A3" w:rsidRDefault="00A66891" w:rsidP="00A03A74">
      <w:pPr>
        <w:tabs>
          <w:tab w:val="left" w:pos="0"/>
          <w:tab w:val="left" w:pos="1021"/>
        </w:tabs>
        <w:ind w:firstLine="567"/>
        <w:jc w:val="both"/>
        <w:rPr>
          <w:sz w:val="24"/>
          <w:szCs w:val="24"/>
        </w:rPr>
      </w:pPr>
      <w:r w:rsidRPr="004109A3">
        <w:rPr>
          <w:sz w:val="24"/>
          <w:szCs w:val="24"/>
        </w:rPr>
        <w:t xml:space="preserve">5.2. </w:t>
      </w:r>
      <w:r w:rsidR="00E964DB" w:rsidRPr="00E517B1">
        <w:rPr>
          <w:sz w:val="24"/>
          <w:szCs w:val="24"/>
        </w:rPr>
        <w:t>При</w:t>
      </w:r>
      <w:r w:rsidR="00C73B7A" w:rsidRPr="00E517B1">
        <w:rPr>
          <w:sz w:val="24"/>
          <w:szCs w:val="24"/>
        </w:rPr>
        <w:t xml:space="preserve"> получении Биржей Заявления об исключении ценных бумаг из Списка, поданного в отношении акций, Биржа </w:t>
      </w:r>
      <w:r w:rsidR="00E14746" w:rsidRPr="004109A3">
        <w:rPr>
          <w:sz w:val="24"/>
          <w:szCs w:val="24"/>
        </w:rPr>
        <w:t xml:space="preserve">вправе </w:t>
      </w:r>
      <w:r w:rsidR="00E60C6E" w:rsidRPr="004109A3">
        <w:rPr>
          <w:sz w:val="24"/>
          <w:szCs w:val="24"/>
        </w:rPr>
        <w:t>обрат</w:t>
      </w:r>
      <w:r w:rsidR="00E14746" w:rsidRPr="004109A3">
        <w:rPr>
          <w:sz w:val="24"/>
          <w:szCs w:val="24"/>
        </w:rPr>
        <w:t>ить</w:t>
      </w:r>
      <w:r w:rsidR="00E60C6E" w:rsidRPr="004109A3">
        <w:rPr>
          <w:sz w:val="24"/>
          <w:szCs w:val="24"/>
        </w:rPr>
        <w:t>ся</w:t>
      </w:r>
      <w:r w:rsidR="00E60C6E" w:rsidRPr="00E517B1">
        <w:rPr>
          <w:sz w:val="24"/>
          <w:szCs w:val="24"/>
        </w:rPr>
        <w:t xml:space="preserve"> в Комитет по фондовому рынку для получения экспертного мнения по вопросу исключения ценных бумаг из Списка.</w:t>
      </w:r>
      <w:r w:rsidR="000D6B05" w:rsidRPr="00E517B1">
        <w:rPr>
          <w:sz w:val="24"/>
          <w:szCs w:val="24"/>
        </w:rPr>
        <w:t xml:space="preserve"> </w:t>
      </w:r>
    </w:p>
    <w:p w14:paraId="6BB86B01" w14:textId="66DA7E17" w:rsidR="008C1CA9" w:rsidRPr="00E517B1" w:rsidRDefault="000D6B05" w:rsidP="00385D38">
      <w:pPr>
        <w:tabs>
          <w:tab w:val="left" w:pos="0"/>
          <w:tab w:val="left" w:pos="1021"/>
        </w:tabs>
        <w:ind w:firstLine="567"/>
        <w:jc w:val="both"/>
        <w:rPr>
          <w:sz w:val="24"/>
          <w:szCs w:val="24"/>
        </w:rPr>
      </w:pPr>
      <w:r w:rsidRPr="00E517B1">
        <w:rPr>
          <w:sz w:val="24"/>
          <w:szCs w:val="24"/>
        </w:rPr>
        <w:t xml:space="preserve">Решение Комитета по фондовому рынку принимается в срок, не превышающий 1 (одного) месяца с момента получения </w:t>
      </w:r>
      <w:r w:rsidR="00A82FC6" w:rsidRPr="00E517B1">
        <w:rPr>
          <w:sz w:val="24"/>
          <w:szCs w:val="24"/>
        </w:rPr>
        <w:t xml:space="preserve">Биржей </w:t>
      </w:r>
      <w:r w:rsidRPr="00E517B1">
        <w:rPr>
          <w:sz w:val="24"/>
          <w:szCs w:val="24"/>
        </w:rPr>
        <w:t>заявления эмитента.</w:t>
      </w:r>
    </w:p>
    <w:p w14:paraId="1CEDFF6D" w14:textId="77777777" w:rsidR="00F73D6E" w:rsidRPr="00E517B1" w:rsidRDefault="00A105D9" w:rsidP="00550018">
      <w:pPr>
        <w:tabs>
          <w:tab w:val="left" w:pos="0"/>
          <w:tab w:val="left" w:pos="1021"/>
        </w:tabs>
        <w:ind w:firstLine="567"/>
        <w:jc w:val="both"/>
        <w:rPr>
          <w:sz w:val="24"/>
          <w:szCs w:val="24"/>
        </w:rPr>
      </w:pPr>
      <w:r w:rsidRPr="00E517B1">
        <w:rPr>
          <w:sz w:val="24"/>
          <w:szCs w:val="24"/>
        </w:rPr>
        <w:t xml:space="preserve">В течение </w:t>
      </w:r>
      <w:r w:rsidR="00E60C6E" w:rsidRPr="00E517B1">
        <w:rPr>
          <w:sz w:val="24"/>
          <w:szCs w:val="24"/>
        </w:rPr>
        <w:t>15</w:t>
      </w:r>
      <w:r w:rsidR="00495996" w:rsidRPr="00E517B1">
        <w:rPr>
          <w:sz w:val="24"/>
          <w:szCs w:val="24"/>
        </w:rPr>
        <w:t xml:space="preserve"> (пятнадцати)</w:t>
      </w:r>
      <w:r w:rsidR="00E60C6E" w:rsidRPr="00E517B1">
        <w:rPr>
          <w:sz w:val="24"/>
          <w:szCs w:val="24"/>
        </w:rPr>
        <w:t xml:space="preserve"> дней с момента </w:t>
      </w:r>
      <w:r w:rsidR="00F73D6E" w:rsidRPr="00E517B1">
        <w:rPr>
          <w:sz w:val="24"/>
          <w:szCs w:val="24"/>
        </w:rPr>
        <w:t>получения Биржей рекомендаций Комитета по фондовому рынку о</w:t>
      </w:r>
      <w:r w:rsidR="004A5BD8" w:rsidRPr="00E517B1">
        <w:rPr>
          <w:sz w:val="24"/>
          <w:szCs w:val="24"/>
        </w:rPr>
        <w:t>б исключении ценных бумаг из Списка</w:t>
      </w:r>
      <w:r w:rsidR="00F73D6E" w:rsidRPr="00E517B1">
        <w:rPr>
          <w:sz w:val="24"/>
          <w:szCs w:val="24"/>
        </w:rPr>
        <w:t xml:space="preserve">, </w:t>
      </w:r>
      <w:r w:rsidR="00F14EE4" w:rsidRPr="00E517B1">
        <w:rPr>
          <w:sz w:val="24"/>
          <w:szCs w:val="24"/>
        </w:rPr>
        <w:t>Биржа</w:t>
      </w:r>
      <w:r w:rsidR="00E60C6E" w:rsidRPr="00E517B1">
        <w:rPr>
          <w:sz w:val="24"/>
          <w:szCs w:val="24"/>
        </w:rPr>
        <w:t xml:space="preserve"> </w:t>
      </w:r>
      <w:r w:rsidR="008F51F0">
        <w:rPr>
          <w:sz w:val="24"/>
          <w:szCs w:val="24"/>
        </w:rPr>
        <w:t xml:space="preserve">на основании Заключения Департамента листинга </w:t>
      </w:r>
      <w:r w:rsidR="00F73D6E" w:rsidRPr="00E517B1">
        <w:rPr>
          <w:sz w:val="24"/>
          <w:szCs w:val="24"/>
        </w:rPr>
        <w:t>принимает решение об исключении указанных ценных бумаг из Списка</w:t>
      </w:r>
      <w:r w:rsidR="008F51F0">
        <w:rPr>
          <w:sz w:val="24"/>
          <w:szCs w:val="24"/>
        </w:rPr>
        <w:t xml:space="preserve"> в соответствии с особенностями, предусмотренными пунктом </w:t>
      </w:r>
      <w:r w:rsidR="008340B0">
        <w:rPr>
          <w:sz w:val="24"/>
          <w:szCs w:val="24"/>
        </w:rPr>
        <w:t xml:space="preserve">6 настоящей </w:t>
      </w:r>
      <w:r w:rsidR="008F51F0">
        <w:rPr>
          <w:sz w:val="24"/>
          <w:szCs w:val="24"/>
        </w:rPr>
        <w:t>статьи</w:t>
      </w:r>
      <w:r w:rsidR="00F73D6E" w:rsidRPr="00E517B1">
        <w:rPr>
          <w:sz w:val="24"/>
          <w:szCs w:val="24"/>
        </w:rPr>
        <w:t>.</w:t>
      </w:r>
      <w:r w:rsidR="00BF322F">
        <w:rPr>
          <w:sz w:val="24"/>
          <w:szCs w:val="24"/>
        </w:rPr>
        <w:t xml:space="preserve"> </w:t>
      </w:r>
    </w:p>
    <w:p w14:paraId="716CA806" w14:textId="77777777" w:rsidR="008C1CA9" w:rsidRPr="00E517B1" w:rsidRDefault="008C1CA9" w:rsidP="00550018">
      <w:pPr>
        <w:tabs>
          <w:tab w:val="left" w:pos="0"/>
          <w:tab w:val="left" w:pos="1021"/>
        </w:tabs>
        <w:ind w:firstLine="567"/>
        <w:jc w:val="both"/>
        <w:rPr>
          <w:sz w:val="24"/>
          <w:szCs w:val="24"/>
        </w:rPr>
      </w:pPr>
      <w:r w:rsidRPr="00E517B1">
        <w:rPr>
          <w:sz w:val="24"/>
          <w:szCs w:val="24"/>
        </w:rPr>
        <w:t xml:space="preserve">В случае получения Биржей рекомендаций </w:t>
      </w:r>
      <w:r w:rsidR="00ED03C1" w:rsidRPr="00E517B1">
        <w:rPr>
          <w:sz w:val="24"/>
          <w:szCs w:val="24"/>
        </w:rPr>
        <w:t>Комитета по фондовому рынку</w:t>
      </w:r>
      <w:r w:rsidR="004551D3" w:rsidRPr="00E517B1">
        <w:rPr>
          <w:sz w:val="24"/>
          <w:szCs w:val="24"/>
        </w:rPr>
        <w:t xml:space="preserve"> не исключать ценные бумаги из Списка</w:t>
      </w:r>
      <w:r w:rsidRPr="00E517B1">
        <w:rPr>
          <w:sz w:val="24"/>
          <w:szCs w:val="24"/>
        </w:rPr>
        <w:t xml:space="preserve">, </w:t>
      </w:r>
      <w:r w:rsidR="00F14EE4" w:rsidRPr="00E517B1">
        <w:rPr>
          <w:sz w:val="24"/>
          <w:szCs w:val="24"/>
        </w:rPr>
        <w:t>Биржа</w:t>
      </w:r>
      <w:r w:rsidR="002F7911" w:rsidRPr="00E517B1">
        <w:rPr>
          <w:sz w:val="24"/>
          <w:szCs w:val="24"/>
        </w:rPr>
        <w:t xml:space="preserve"> </w:t>
      </w:r>
      <w:r w:rsidR="00F73D6E" w:rsidRPr="00E517B1">
        <w:rPr>
          <w:sz w:val="24"/>
          <w:szCs w:val="24"/>
        </w:rPr>
        <w:t xml:space="preserve">вправе </w:t>
      </w:r>
      <w:r w:rsidR="002C0F00" w:rsidRPr="00E517B1">
        <w:rPr>
          <w:sz w:val="24"/>
          <w:szCs w:val="24"/>
        </w:rPr>
        <w:t xml:space="preserve">на основании Заключения Департамента листинга </w:t>
      </w:r>
      <w:r w:rsidR="00F73D6E" w:rsidRPr="00E517B1">
        <w:rPr>
          <w:sz w:val="24"/>
          <w:szCs w:val="24"/>
        </w:rPr>
        <w:t xml:space="preserve">принять </w:t>
      </w:r>
      <w:r w:rsidRPr="00E517B1">
        <w:rPr>
          <w:sz w:val="24"/>
          <w:szCs w:val="24"/>
        </w:rPr>
        <w:t>решение об отказе в исключении</w:t>
      </w:r>
      <w:r w:rsidR="001E7064" w:rsidRPr="00E517B1">
        <w:rPr>
          <w:sz w:val="24"/>
          <w:szCs w:val="24"/>
        </w:rPr>
        <w:t xml:space="preserve"> ценных бумаг из Списка.</w:t>
      </w:r>
      <w:r w:rsidRPr="00E517B1">
        <w:rPr>
          <w:sz w:val="24"/>
          <w:szCs w:val="24"/>
        </w:rPr>
        <w:t xml:space="preserve"> </w:t>
      </w:r>
      <w:r w:rsidR="002C0F00" w:rsidRPr="00E517B1">
        <w:rPr>
          <w:sz w:val="24"/>
          <w:szCs w:val="24"/>
        </w:rPr>
        <w:t>Уведомление о принятом решении направляется эмитенту не позднее 1 (одного) дня с момента принятия такого решения.</w:t>
      </w:r>
    </w:p>
    <w:p w14:paraId="7076ED8E" w14:textId="03368B03" w:rsidR="00452714" w:rsidRPr="00E517B1" w:rsidRDefault="00321C0D" w:rsidP="00735FE1">
      <w:pPr>
        <w:tabs>
          <w:tab w:val="left" w:pos="0"/>
          <w:tab w:val="left" w:pos="1021"/>
        </w:tabs>
        <w:spacing w:before="120"/>
        <w:ind w:firstLine="567"/>
        <w:jc w:val="both"/>
        <w:rPr>
          <w:sz w:val="24"/>
          <w:szCs w:val="24"/>
        </w:rPr>
      </w:pPr>
      <w:r>
        <w:rPr>
          <w:sz w:val="24"/>
          <w:szCs w:val="24"/>
        </w:rPr>
        <w:t>5</w:t>
      </w:r>
      <w:r w:rsidR="00735FE1" w:rsidRPr="00E517B1">
        <w:rPr>
          <w:sz w:val="24"/>
          <w:szCs w:val="24"/>
        </w:rPr>
        <w:t>.</w:t>
      </w:r>
      <w:r w:rsidR="00A66891" w:rsidRPr="004109A3">
        <w:rPr>
          <w:sz w:val="24"/>
          <w:szCs w:val="24"/>
        </w:rPr>
        <w:t>3</w:t>
      </w:r>
      <w:r w:rsidR="00735FE1" w:rsidRPr="00E517B1">
        <w:rPr>
          <w:sz w:val="24"/>
          <w:szCs w:val="24"/>
        </w:rPr>
        <w:t xml:space="preserve">. </w:t>
      </w:r>
      <w:bookmarkStart w:id="166" w:name="sub_1406"/>
      <w:r w:rsidR="00F14EE4" w:rsidRPr="00E517B1">
        <w:rPr>
          <w:sz w:val="24"/>
          <w:szCs w:val="24"/>
        </w:rPr>
        <w:t xml:space="preserve">Биржа </w:t>
      </w:r>
      <w:r w:rsidR="00985D2F" w:rsidRPr="00E517B1">
        <w:rPr>
          <w:sz w:val="24"/>
          <w:szCs w:val="24"/>
        </w:rPr>
        <w:t xml:space="preserve">вправе </w:t>
      </w:r>
      <w:r w:rsidR="00452714" w:rsidRPr="00E517B1">
        <w:rPr>
          <w:sz w:val="24"/>
          <w:szCs w:val="24"/>
        </w:rPr>
        <w:t>на основании Заключения Департамента листинга принять решение об исключении ценной бумаги из Списка без объяснения причин.</w:t>
      </w:r>
      <w:r w:rsidR="00D6113A">
        <w:rPr>
          <w:sz w:val="24"/>
          <w:szCs w:val="24"/>
        </w:rPr>
        <w:t xml:space="preserve"> П</w:t>
      </w:r>
      <w:r w:rsidR="00D6113A" w:rsidRPr="00E517B1">
        <w:rPr>
          <w:sz w:val="24"/>
          <w:szCs w:val="24"/>
        </w:rPr>
        <w:t xml:space="preserve">рекращение торгов такими ценными бумагами происходит не ранее чем через 3 (три) месяца </w:t>
      </w:r>
      <w:proofErr w:type="gramStart"/>
      <w:r w:rsidR="00D6113A" w:rsidRPr="00E517B1">
        <w:rPr>
          <w:sz w:val="24"/>
          <w:szCs w:val="24"/>
        </w:rPr>
        <w:t>с даты раскрытия</w:t>
      </w:r>
      <w:proofErr w:type="gramEnd"/>
      <w:r w:rsidR="00D6113A" w:rsidRPr="00E517B1">
        <w:rPr>
          <w:sz w:val="24"/>
          <w:szCs w:val="24"/>
        </w:rPr>
        <w:t xml:space="preserve"> Биржей информации о принятых решениях через представительство ЗАО «ФБ ММВБ» в сети Интернет.</w:t>
      </w:r>
    </w:p>
    <w:bookmarkEnd w:id="166"/>
    <w:p w14:paraId="1DF383B1" w14:textId="66F1C79D" w:rsidR="0014182C" w:rsidRDefault="000863BF" w:rsidP="00385D38">
      <w:pPr>
        <w:tabs>
          <w:tab w:val="left" w:pos="0"/>
          <w:tab w:val="left" w:pos="1021"/>
        </w:tabs>
        <w:spacing w:before="120"/>
        <w:ind w:firstLine="567"/>
        <w:jc w:val="both"/>
        <w:rPr>
          <w:sz w:val="24"/>
          <w:szCs w:val="24"/>
        </w:rPr>
      </w:pPr>
      <w:r>
        <w:rPr>
          <w:sz w:val="24"/>
          <w:szCs w:val="24"/>
        </w:rPr>
        <w:t>5.</w:t>
      </w:r>
      <w:r w:rsidR="00476B5C">
        <w:rPr>
          <w:sz w:val="24"/>
          <w:szCs w:val="24"/>
        </w:rPr>
        <w:t>4</w:t>
      </w:r>
      <w:r w:rsidR="0071187D" w:rsidRPr="00E517B1">
        <w:rPr>
          <w:sz w:val="24"/>
          <w:szCs w:val="24"/>
        </w:rPr>
        <w:t>. В случае истечения срока обращения ценной бумаги торги данным</w:t>
      </w:r>
      <w:r w:rsidR="00511AB0" w:rsidRPr="00E517B1">
        <w:rPr>
          <w:sz w:val="24"/>
          <w:szCs w:val="24"/>
        </w:rPr>
        <w:t>и</w:t>
      </w:r>
      <w:r w:rsidR="0071187D" w:rsidRPr="00E517B1">
        <w:rPr>
          <w:sz w:val="24"/>
          <w:szCs w:val="24"/>
        </w:rPr>
        <w:t xml:space="preserve"> ценны</w:t>
      </w:r>
      <w:r w:rsidR="00511AB0" w:rsidRPr="00E517B1">
        <w:rPr>
          <w:sz w:val="24"/>
          <w:szCs w:val="24"/>
        </w:rPr>
        <w:t>ми</w:t>
      </w:r>
      <w:r w:rsidR="0071187D" w:rsidRPr="00E517B1">
        <w:rPr>
          <w:sz w:val="24"/>
          <w:szCs w:val="24"/>
        </w:rPr>
        <w:t xml:space="preserve"> бумаг</w:t>
      </w:r>
      <w:r w:rsidR="00511AB0" w:rsidRPr="00E517B1">
        <w:rPr>
          <w:sz w:val="24"/>
          <w:szCs w:val="24"/>
        </w:rPr>
        <w:t>ами</w:t>
      </w:r>
      <w:r w:rsidR="0071187D" w:rsidRPr="00E517B1">
        <w:rPr>
          <w:sz w:val="24"/>
          <w:szCs w:val="24"/>
        </w:rPr>
        <w:t xml:space="preserve"> </w:t>
      </w:r>
      <w:r w:rsidR="00511AB0" w:rsidRPr="00E517B1">
        <w:rPr>
          <w:sz w:val="24"/>
          <w:szCs w:val="24"/>
        </w:rPr>
        <w:t xml:space="preserve">(выпуском ценных бумаг) </w:t>
      </w:r>
      <w:r w:rsidR="0071187D" w:rsidRPr="00E517B1">
        <w:rPr>
          <w:sz w:val="24"/>
          <w:szCs w:val="24"/>
        </w:rPr>
        <w:t>на Бирже прекращаются</w:t>
      </w:r>
      <w:r w:rsidR="005224D8" w:rsidRPr="005224D8">
        <w:rPr>
          <w:sz w:val="24"/>
        </w:rPr>
        <w:t> </w:t>
      </w:r>
      <w:r w:rsidR="0071187D" w:rsidRPr="00E517B1">
        <w:rPr>
          <w:sz w:val="24"/>
          <w:szCs w:val="24"/>
        </w:rPr>
        <w:t xml:space="preserve"> в первый рабочий день, следующий за датой погашения ценных бумаг </w:t>
      </w:r>
      <w:r w:rsidR="00511AB0" w:rsidRPr="00E517B1">
        <w:rPr>
          <w:sz w:val="24"/>
          <w:szCs w:val="24"/>
        </w:rPr>
        <w:t>(</w:t>
      </w:r>
      <w:r w:rsidR="0071187D" w:rsidRPr="00E517B1">
        <w:rPr>
          <w:sz w:val="24"/>
          <w:szCs w:val="24"/>
        </w:rPr>
        <w:t>выпуска</w:t>
      </w:r>
      <w:r w:rsidR="00511AB0" w:rsidRPr="00E517B1">
        <w:rPr>
          <w:sz w:val="24"/>
          <w:szCs w:val="24"/>
        </w:rPr>
        <w:t xml:space="preserve"> ценных бумаг)</w:t>
      </w:r>
      <w:r w:rsidR="0071187D" w:rsidRPr="00E517B1">
        <w:rPr>
          <w:sz w:val="24"/>
          <w:szCs w:val="24"/>
        </w:rPr>
        <w:t>, предусмотренной в эмиссионных документах</w:t>
      </w:r>
      <w:r w:rsidR="005224D8" w:rsidRPr="004A31E6">
        <w:rPr>
          <w:sz w:val="24"/>
        </w:rPr>
        <w:t xml:space="preserve">, за исключением случая, когда обязательства по </w:t>
      </w:r>
      <w:r w:rsidR="005F63EE" w:rsidRPr="004A31E6">
        <w:rPr>
          <w:sz w:val="24"/>
          <w:szCs w:val="24"/>
        </w:rPr>
        <w:t xml:space="preserve">погашению номинальной стоимости </w:t>
      </w:r>
      <w:r w:rsidR="005224D8" w:rsidRPr="004A31E6">
        <w:rPr>
          <w:sz w:val="24"/>
        </w:rPr>
        <w:t>облигаци</w:t>
      </w:r>
      <w:r w:rsidR="005F63EE" w:rsidRPr="004A31E6">
        <w:rPr>
          <w:sz w:val="24"/>
        </w:rPr>
        <w:t>й</w:t>
      </w:r>
      <w:r w:rsidR="005224D8" w:rsidRPr="004A31E6">
        <w:rPr>
          <w:sz w:val="24"/>
        </w:rPr>
        <w:t xml:space="preserve"> эмитентом не были исполнены.</w:t>
      </w:r>
      <w:r w:rsidR="00241F32">
        <w:rPr>
          <w:sz w:val="24"/>
          <w:szCs w:val="24"/>
        </w:rPr>
        <w:t xml:space="preserve"> </w:t>
      </w:r>
      <w:r w:rsidR="0014182C" w:rsidRPr="00E517B1">
        <w:rPr>
          <w:sz w:val="24"/>
          <w:szCs w:val="24"/>
        </w:rPr>
        <w:t>В случае досрочного погашения ценной бумаги торги данным</w:t>
      </w:r>
      <w:r w:rsidR="00511AB0" w:rsidRPr="00E517B1">
        <w:rPr>
          <w:sz w:val="24"/>
          <w:szCs w:val="24"/>
        </w:rPr>
        <w:t>и</w:t>
      </w:r>
      <w:r w:rsidR="0014182C" w:rsidRPr="00E517B1">
        <w:rPr>
          <w:sz w:val="24"/>
          <w:szCs w:val="24"/>
        </w:rPr>
        <w:t xml:space="preserve"> ценны</w:t>
      </w:r>
      <w:r w:rsidR="00511AB0" w:rsidRPr="00E517B1">
        <w:rPr>
          <w:sz w:val="24"/>
          <w:szCs w:val="24"/>
        </w:rPr>
        <w:t>ми</w:t>
      </w:r>
      <w:r w:rsidR="0014182C" w:rsidRPr="00E517B1">
        <w:rPr>
          <w:sz w:val="24"/>
          <w:szCs w:val="24"/>
        </w:rPr>
        <w:t xml:space="preserve"> бумаг</w:t>
      </w:r>
      <w:r w:rsidR="00511AB0" w:rsidRPr="00E517B1">
        <w:rPr>
          <w:sz w:val="24"/>
          <w:szCs w:val="24"/>
        </w:rPr>
        <w:t>ами</w:t>
      </w:r>
      <w:r w:rsidR="0014182C" w:rsidRPr="00E517B1">
        <w:rPr>
          <w:sz w:val="24"/>
          <w:szCs w:val="24"/>
        </w:rPr>
        <w:t xml:space="preserve"> </w:t>
      </w:r>
      <w:r w:rsidR="00511AB0" w:rsidRPr="00E517B1">
        <w:rPr>
          <w:sz w:val="24"/>
          <w:szCs w:val="24"/>
        </w:rPr>
        <w:t xml:space="preserve">(выпуском ценных бумаг) </w:t>
      </w:r>
      <w:r w:rsidR="0014182C" w:rsidRPr="00E517B1">
        <w:rPr>
          <w:sz w:val="24"/>
          <w:szCs w:val="24"/>
        </w:rPr>
        <w:t xml:space="preserve">на Бирже прекращаются </w:t>
      </w:r>
      <w:r w:rsidR="005224D8" w:rsidRPr="004A31E6">
        <w:rPr>
          <w:sz w:val="24"/>
        </w:rPr>
        <w:t> </w:t>
      </w:r>
      <w:r w:rsidR="0014182C" w:rsidRPr="00E517B1">
        <w:rPr>
          <w:sz w:val="24"/>
          <w:szCs w:val="24"/>
        </w:rPr>
        <w:t xml:space="preserve">в первый рабочий день, следующий за датой досрочного погашения ценных бумаг </w:t>
      </w:r>
      <w:r w:rsidR="00511AB0" w:rsidRPr="00E517B1">
        <w:rPr>
          <w:sz w:val="24"/>
          <w:szCs w:val="24"/>
        </w:rPr>
        <w:t>(</w:t>
      </w:r>
      <w:r w:rsidR="0014182C" w:rsidRPr="00E517B1">
        <w:rPr>
          <w:sz w:val="24"/>
          <w:szCs w:val="24"/>
        </w:rPr>
        <w:t>выпуска</w:t>
      </w:r>
      <w:r w:rsidR="00511AB0" w:rsidRPr="00E517B1">
        <w:rPr>
          <w:sz w:val="24"/>
          <w:szCs w:val="24"/>
        </w:rPr>
        <w:t xml:space="preserve"> ценных бумаг)</w:t>
      </w:r>
      <w:r w:rsidR="0014182C" w:rsidRPr="00E517B1">
        <w:rPr>
          <w:sz w:val="24"/>
          <w:szCs w:val="24"/>
        </w:rPr>
        <w:t>.</w:t>
      </w:r>
    </w:p>
    <w:p w14:paraId="14DD4F99" w14:textId="77777777" w:rsidR="005224D8" w:rsidRPr="005224D8" w:rsidRDefault="005224D8" w:rsidP="005224D8">
      <w:pPr>
        <w:tabs>
          <w:tab w:val="left" w:pos="0"/>
          <w:tab w:val="left" w:pos="1021"/>
        </w:tabs>
        <w:spacing w:before="120"/>
        <w:ind w:firstLine="567"/>
        <w:jc w:val="both"/>
        <w:rPr>
          <w:sz w:val="24"/>
        </w:rPr>
      </w:pPr>
      <w:r w:rsidRPr="004A31E6">
        <w:rPr>
          <w:sz w:val="24"/>
        </w:rPr>
        <w:t xml:space="preserve">Если обязательства </w:t>
      </w:r>
      <w:r w:rsidR="005F63EE" w:rsidRPr="004A31E6">
        <w:rPr>
          <w:sz w:val="24"/>
          <w:szCs w:val="24"/>
        </w:rPr>
        <w:t xml:space="preserve">по погашению номинальной стоимости </w:t>
      </w:r>
      <w:r w:rsidRPr="004A31E6">
        <w:rPr>
          <w:sz w:val="24"/>
        </w:rPr>
        <w:t>облигаци</w:t>
      </w:r>
      <w:r w:rsidR="005F63EE" w:rsidRPr="004A31E6">
        <w:rPr>
          <w:sz w:val="24"/>
        </w:rPr>
        <w:t>и</w:t>
      </w:r>
      <w:r w:rsidRPr="004A31E6">
        <w:rPr>
          <w:sz w:val="24"/>
        </w:rPr>
        <w:t xml:space="preserve"> эмитентом не были исполнены, Биржа вправе принять решение о продолжении/возобновлении торгов ценными бумагами, срок обращения которых истек, ограничив при этом перечень допустимых режимов торгов в отношении данного выпуска облигаций, в случаях, предусмотренных</w:t>
      </w:r>
      <w:r w:rsidRPr="005224D8">
        <w:rPr>
          <w:sz w:val="24"/>
        </w:rPr>
        <w:t xml:space="preserve"> внутренним документом Биржи, определяющим правила проведения торгов ценными бумагами. </w:t>
      </w:r>
    </w:p>
    <w:p w14:paraId="3F946E9A" w14:textId="77777777" w:rsidR="000D3C34" w:rsidRPr="008870D3" w:rsidRDefault="00023A80" w:rsidP="005D71FE">
      <w:pPr>
        <w:tabs>
          <w:tab w:val="left" w:pos="0"/>
          <w:tab w:val="left" w:pos="1021"/>
        </w:tabs>
        <w:spacing w:before="120"/>
        <w:ind w:firstLine="567"/>
        <w:jc w:val="both"/>
        <w:rPr>
          <w:sz w:val="24"/>
          <w:szCs w:val="24"/>
        </w:rPr>
      </w:pPr>
      <w:r>
        <w:rPr>
          <w:sz w:val="24"/>
          <w:szCs w:val="24"/>
        </w:rPr>
        <w:t xml:space="preserve">5.5. В случае аннулирования индивидуального номера (кода) дополнительного выпуска акций, </w:t>
      </w:r>
      <w:r w:rsidRPr="008870D3">
        <w:rPr>
          <w:sz w:val="24"/>
          <w:szCs w:val="24"/>
        </w:rPr>
        <w:t>допущенных к торгам в ЗАО «ФБ ММВБ», Биржа принимает решение об исключении такого дополнительно</w:t>
      </w:r>
      <w:r w:rsidR="000D3C34" w:rsidRPr="008870D3">
        <w:rPr>
          <w:sz w:val="24"/>
          <w:szCs w:val="24"/>
        </w:rPr>
        <w:t>го</w:t>
      </w:r>
      <w:r w:rsidRPr="008870D3">
        <w:rPr>
          <w:sz w:val="24"/>
          <w:szCs w:val="24"/>
        </w:rPr>
        <w:t xml:space="preserve"> выпуска акций из Списка одновременно с решением об изменении параметров объединенного выпуска акций данного эмитента, допущенного к торгам в ЗАО «ФБ ММБВ». В таком случае принимается решение о прекращении торгов указанным дополнительным выпуском акций с даты </w:t>
      </w:r>
      <w:proofErr w:type="gramStart"/>
      <w:r w:rsidRPr="008870D3">
        <w:rPr>
          <w:sz w:val="24"/>
          <w:szCs w:val="24"/>
        </w:rPr>
        <w:t xml:space="preserve">проведения операций аннулирования кода дополнительного выпуска </w:t>
      </w:r>
      <w:r w:rsidR="00E457BF" w:rsidRPr="008870D3">
        <w:rPr>
          <w:sz w:val="24"/>
          <w:szCs w:val="24"/>
        </w:rPr>
        <w:t>Клиринговой</w:t>
      </w:r>
      <w:proofErr w:type="gramEnd"/>
      <w:r w:rsidR="00E457BF" w:rsidRPr="008870D3">
        <w:rPr>
          <w:sz w:val="24"/>
          <w:szCs w:val="24"/>
        </w:rPr>
        <w:t xml:space="preserve"> организацией</w:t>
      </w:r>
      <w:r w:rsidRPr="008870D3">
        <w:rPr>
          <w:sz w:val="24"/>
          <w:szCs w:val="24"/>
        </w:rPr>
        <w:t>.</w:t>
      </w:r>
    </w:p>
    <w:p w14:paraId="3C63EF2D" w14:textId="56116407" w:rsidR="005D71FE" w:rsidRDefault="000D2783" w:rsidP="005D71FE">
      <w:pPr>
        <w:tabs>
          <w:tab w:val="left" w:pos="0"/>
          <w:tab w:val="left" w:pos="1021"/>
        </w:tabs>
        <w:spacing w:before="120"/>
        <w:ind w:firstLine="567"/>
        <w:jc w:val="both"/>
        <w:rPr>
          <w:sz w:val="24"/>
          <w:szCs w:val="24"/>
        </w:rPr>
      </w:pPr>
      <w:r w:rsidRPr="008870D3">
        <w:rPr>
          <w:sz w:val="24"/>
          <w:szCs w:val="24"/>
        </w:rPr>
        <w:t>6</w:t>
      </w:r>
      <w:r w:rsidR="005D71FE" w:rsidRPr="008870D3">
        <w:rPr>
          <w:sz w:val="24"/>
          <w:szCs w:val="24"/>
        </w:rPr>
        <w:t>.</w:t>
      </w:r>
      <w:r w:rsidRPr="008870D3">
        <w:rPr>
          <w:sz w:val="24"/>
          <w:szCs w:val="24"/>
        </w:rPr>
        <w:tab/>
      </w:r>
      <w:proofErr w:type="gramStart"/>
      <w:r w:rsidR="005D71FE" w:rsidRPr="008870D3">
        <w:rPr>
          <w:sz w:val="24"/>
          <w:szCs w:val="24"/>
        </w:rPr>
        <w:t>В случае принятия Биржей</w:t>
      </w:r>
      <w:r w:rsidR="005D71FE" w:rsidRPr="00987F4B">
        <w:rPr>
          <w:sz w:val="24"/>
          <w:szCs w:val="24"/>
        </w:rPr>
        <w:t xml:space="preserve"> решения об исключении ценных бумаг из Списка в соответствии с особенностями, предусмотренными в пп. </w:t>
      </w:r>
      <w:r w:rsidR="005D71FE">
        <w:rPr>
          <w:sz w:val="24"/>
          <w:szCs w:val="24"/>
        </w:rPr>
        <w:t>5</w:t>
      </w:r>
      <w:r w:rsidR="005D71FE" w:rsidRPr="00987F4B">
        <w:rPr>
          <w:sz w:val="24"/>
          <w:szCs w:val="24"/>
        </w:rPr>
        <w:t>.1</w:t>
      </w:r>
      <w:r w:rsidR="002A5EC6" w:rsidRPr="004109A3">
        <w:rPr>
          <w:sz w:val="24"/>
          <w:szCs w:val="24"/>
        </w:rPr>
        <w:t>, 5.2</w:t>
      </w:r>
      <w:r w:rsidR="005D71FE" w:rsidRPr="00987F4B">
        <w:rPr>
          <w:sz w:val="24"/>
          <w:szCs w:val="24"/>
        </w:rPr>
        <w:t xml:space="preserve"> настоящей статьи, а также при возникновении случая, предусмотренного </w:t>
      </w:r>
      <w:r w:rsidR="005D71FE" w:rsidRPr="000D2783">
        <w:rPr>
          <w:sz w:val="24"/>
          <w:szCs w:val="24"/>
        </w:rPr>
        <w:t xml:space="preserve">в пп. </w:t>
      </w:r>
      <w:r w:rsidRPr="000D2783">
        <w:rPr>
          <w:sz w:val="24"/>
          <w:szCs w:val="24"/>
        </w:rPr>
        <w:t>1</w:t>
      </w:r>
      <w:r w:rsidR="005D71FE" w:rsidRPr="000D2783">
        <w:rPr>
          <w:sz w:val="24"/>
          <w:szCs w:val="24"/>
        </w:rPr>
        <w:t>-</w:t>
      </w:r>
      <w:r w:rsidRPr="000D2783">
        <w:rPr>
          <w:sz w:val="24"/>
          <w:szCs w:val="24"/>
        </w:rPr>
        <w:t>3</w:t>
      </w:r>
      <w:r w:rsidR="005D71FE" w:rsidRPr="00987F4B">
        <w:rPr>
          <w:sz w:val="24"/>
          <w:szCs w:val="24"/>
        </w:rPr>
        <w:t xml:space="preserve"> пункта </w:t>
      </w:r>
      <w:r>
        <w:rPr>
          <w:sz w:val="24"/>
          <w:szCs w:val="24"/>
        </w:rPr>
        <w:t>3</w:t>
      </w:r>
      <w:r w:rsidR="005D71FE" w:rsidRPr="00987F4B">
        <w:rPr>
          <w:sz w:val="24"/>
          <w:szCs w:val="24"/>
        </w:rPr>
        <w:t xml:space="preserve"> </w:t>
      </w:r>
      <w:r>
        <w:rPr>
          <w:sz w:val="24"/>
          <w:szCs w:val="24"/>
        </w:rPr>
        <w:t xml:space="preserve">настоящей </w:t>
      </w:r>
      <w:r w:rsidR="005D71FE" w:rsidRPr="00987F4B">
        <w:rPr>
          <w:sz w:val="24"/>
          <w:szCs w:val="24"/>
        </w:rPr>
        <w:t xml:space="preserve">статьи, Биржа принимает решение о прекращении торгов с учетом сроков исполнения сделок с данной ценной бумагой в Системе торгов ЗАО «ФБ ММВБ». </w:t>
      </w:r>
      <w:proofErr w:type="gramEnd"/>
    </w:p>
    <w:p w14:paraId="60DB5408" w14:textId="74373369" w:rsidR="005D71FE" w:rsidRPr="00987F4B" w:rsidRDefault="005D71FE" w:rsidP="005D71FE">
      <w:pPr>
        <w:tabs>
          <w:tab w:val="left" w:pos="0"/>
          <w:tab w:val="left" w:pos="1021"/>
        </w:tabs>
        <w:spacing w:before="120"/>
        <w:ind w:firstLine="567"/>
        <w:jc w:val="both"/>
        <w:rPr>
          <w:sz w:val="24"/>
          <w:szCs w:val="24"/>
        </w:rPr>
      </w:pPr>
      <w:r w:rsidRPr="00987F4B">
        <w:rPr>
          <w:sz w:val="24"/>
          <w:szCs w:val="24"/>
        </w:rPr>
        <w:t xml:space="preserve">Сообщение о принятых решениях, содержащее дату последнего торгового дня по ценным бумагам и дату их исключения из Списка, раскрывается через представительство ЗАО «ФБ ММВБ» в сети Интернет не позднее одного рабочего дня </w:t>
      </w:r>
      <w:proofErr w:type="gramStart"/>
      <w:r w:rsidRPr="00987F4B">
        <w:rPr>
          <w:sz w:val="24"/>
          <w:szCs w:val="24"/>
        </w:rPr>
        <w:t>с даты принятия</w:t>
      </w:r>
      <w:proofErr w:type="gramEnd"/>
      <w:r w:rsidRPr="00987F4B">
        <w:rPr>
          <w:sz w:val="24"/>
          <w:szCs w:val="24"/>
        </w:rPr>
        <w:t xml:space="preserve"> Биржей указанных решений. При этом приостановка торгов указанными ценными бумагами осуществляется не ранее чем через 14 (четырнадцать) дней и не позднее чем через 3 (три) месяца </w:t>
      </w:r>
      <w:proofErr w:type="gramStart"/>
      <w:r w:rsidRPr="00987F4B">
        <w:rPr>
          <w:sz w:val="24"/>
          <w:szCs w:val="24"/>
        </w:rPr>
        <w:t>с даты принятия</w:t>
      </w:r>
      <w:proofErr w:type="gramEnd"/>
      <w:r w:rsidRPr="00987F4B">
        <w:rPr>
          <w:sz w:val="24"/>
          <w:szCs w:val="24"/>
        </w:rPr>
        <w:t xml:space="preserve"> Биржей решения об исключении из Списка и прекращении торгов указанными ценными бумагами.</w:t>
      </w:r>
    </w:p>
    <w:p w14:paraId="5933AA12" w14:textId="77777777" w:rsidR="0011488B" w:rsidRPr="00E517B1" w:rsidRDefault="00D6113A" w:rsidP="0024405E">
      <w:pPr>
        <w:pStyle w:val="a8"/>
        <w:widowControl/>
        <w:tabs>
          <w:tab w:val="left" w:pos="0"/>
          <w:tab w:val="left" w:pos="1021"/>
        </w:tabs>
        <w:spacing w:before="120"/>
        <w:ind w:firstLine="567"/>
        <w:jc w:val="both"/>
        <w:rPr>
          <w:sz w:val="24"/>
          <w:szCs w:val="24"/>
        </w:rPr>
      </w:pPr>
      <w:r>
        <w:rPr>
          <w:sz w:val="24"/>
          <w:szCs w:val="24"/>
        </w:rPr>
        <w:t>7</w:t>
      </w:r>
      <w:r w:rsidR="0071187D" w:rsidRPr="00E517B1">
        <w:rPr>
          <w:sz w:val="24"/>
          <w:szCs w:val="24"/>
        </w:rPr>
        <w:t xml:space="preserve">. </w:t>
      </w:r>
      <w:r w:rsidR="0024405E" w:rsidRPr="0024405E">
        <w:rPr>
          <w:sz w:val="24"/>
          <w:szCs w:val="24"/>
        </w:rPr>
        <w:t xml:space="preserve">В течение 1 (одного) рабочего дня </w:t>
      </w:r>
      <w:proofErr w:type="gramStart"/>
      <w:r w:rsidR="0024405E" w:rsidRPr="0024405E">
        <w:rPr>
          <w:sz w:val="24"/>
          <w:szCs w:val="24"/>
        </w:rPr>
        <w:t>с даты принятия</w:t>
      </w:r>
      <w:proofErr w:type="gramEnd"/>
      <w:r w:rsidR="0024405E" w:rsidRPr="0024405E">
        <w:rPr>
          <w:sz w:val="24"/>
          <w:szCs w:val="24"/>
        </w:rPr>
        <w:t xml:space="preserve"> Биржей решения о</w:t>
      </w:r>
      <w:r w:rsidR="001B427F">
        <w:rPr>
          <w:sz w:val="24"/>
          <w:szCs w:val="24"/>
        </w:rPr>
        <w:t xml:space="preserve">б исключении ценных бумаг из Списка </w:t>
      </w:r>
      <w:r w:rsidR="0024405E" w:rsidRPr="0024405E">
        <w:rPr>
          <w:sz w:val="24"/>
          <w:szCs w:val="24"/>
        </w:rPr>
        <w:t>эмитенту направляется письменное уведомление Биржи о принятом решении</w:t>
      </w:r>
      <w:r w:rsidR="0024405E" w:rsidRPr="00FC378B">
        <w:rPr>
          <w:sz w:val="24"/>
          <w:szCs w:val="24"/>
        </w:rPr>
        <w:t xml:space="preserve">, а в случае </w:t>
      </w:r>
      <w:r w:rsidR="001B427F" w:rsidRPr="00FC378B">
        <w:rPr>
          <w:sz w:val="24"/>
          <w:szCs w:val="24"/>
        </w:rPr>
        <w:t xml:space="preserve">исключения из Списка </w:t>
      </w:r>
      <w:r w:rsidR="0024405E" w:rsidRPr="00FC378B">
        <w:rPr>
          <w:sz w:val="24"/>
          <w:szCs w:val="24"/>
        </w:rPr>
        <w:t>биржевых облигаций соответствующее  уведомление также направляется в федеральный орган исполнительной власти по рынку ценных бумаг</w:t>
      </w:r>
      <w:r w:rsidR="009654C2" w:rsidRPr="00FC378B">
        <w:rPr>
          <w:sz w:val="24"/>
          <w:szCs w:val="24"/>
        </w:rPr>
        <w:t>.</w:t>
      </w:r>
    </w:p>
    <w:p w14:paraId="2E105559" w14:textId="44D54610" w:rsidR="000D2783" w:rsidRPr="00E517B1" w:rsidRDefault="000D2783" w:rsidP="000D2783">
      <w:pPr>
        <w:pStyle w:val="a8"/>
        <w:widowControl/>
        <w:tabs>
          <w:tab w:val="left" w:pos="0"/>
          <w:tab w:val="left" w:pos="1021"/>
        </w:tabs>
        <w:spacing w:before="120"/>
        <w:ind w:firstLine="567"/>
        <w:jc w:val="both"/>
        <w:rPr>
          <w:sz w:val="24"/>
          <w:szCs w:val="24"/>
        </w:rPr>
      </w:pPr>
      <w:bookmarkStart w:id="167" w:name="_Toc7182653"/>
      <w:bookmarkStart w:id="168" w:name="_Toc9078476"/>
      <w:bookmarkStart w:id="169" w:name="_Toc60220109"/>
      <w:bookmarkStart w:id="170" w:name="_Toc205778358"/>
      <w:bookmarkStart w:id="171" w:name="_Toc246913303"/>
      <w:r w:rsidRPr="00E517B1">
        <w:rPr>
          <w:sz w:val="24"/>
          <w:szCs w:val="24"/>
        </w:rPr>
        <w:t>Биржа вправе изменить сроки, установленные в соответствии с пункт</w:t>
      </w:r>
      <w:r>
        <w:rPr>
          <w:sz w:val="24"/>
          <w:szCs w:val="24"/>
        </w:rPr>
        <w:t>ами 5.1</w:t>
      </w:r>
      <w:r w:rsidR="002A5EC6" w:rsidRPr="004109A3">
        <w:rPr>
          <w:sz w:val="24"/>
          <w:szCs w:val="24"/>
        </w:rPr>
        <w:t xml:space="preserve"> -</w:t>
      </w:r>
      <w:r>
        <w:rPr>
          <w:sz w:val="24"/>
          <w:szCs w:val="24"/>
        </w:rPr>
        <w:t xml:space="preserve"> 5.</w:t>
      </w:r>
      <w:r w:rsidR="002A5EC6" w:rsidRPr="004109A3">
        <w:rPr>
          <w:sz w:val="24"/>
          <w:szCs w:val="24"/>
        </w:rPr>
        <w:t>3</w:t>
      </w:r>
      <w:r w:rsidR="00D6113A">
        <w:rPr>
          <w:sz w:val="24"/>
          <w:szCs w:val="24"/>
        </w:rPr>
        <w:t xml:space="preserve"> и</w:t>
      </w:r>
      <w:r>
        <w:rPr>
          <w:sz w:val="24"/>
          <w:szCs w:val="24"/>
        </w:rPr>
        <w:t xml:space="preserve"> 6 </w:t>
      </w:r>
      <w:r w:rsidRPr="00E517B1">
        <w:rPr>
          <w:sz w:val="24"/>
          <w:szCs w:val="24"/>
        </w:rPr>
        <w:t xml:space="preserve">настоящей статьи, при условии, что в отношении этих же ценных бумаг возникло новое основание для приостановки или прекращения торгов или исключения из Списка, предусматривающее иные сроки приостановки, прекращения торгов и/или исключения ценных бумаг из Списка. Соответствующее уведомление раскрывается через представительство ЗАО «ФБ ММВБ» в сети Интернет не позднее </w:t>
      </w:r>
      <w:r w:rsidR="00D6113A">
        <w:rPr>
          <w:sz w:val="24"/>
          <w:szCs w:val="24"/>
        </w:rPr>
        <w:t>1</w:t>
      </w:r>
      <w:r w:rsidR="00D6113A" w:rsidRPr="00E517B1">
        <w:rPr>
          <w:sz w:val="24"/>
          <w:szCs w:val="24"/>
        </w:rPr>
        <w:t xml:space="preserve"> </w:t>
      </w:r>
      <w:r w:rsidRPr="00E517B1">
        <w:rPr>
          <w:sz w:val="24"/>
          <w:szCs w:val="24"/>
        </w:rPr>
        <w:t xml:space="preserve">рабочего дня </w:t>
      </w:r>
      <w:proofErr w:type="gramStart"/>
      <w:r w:rsidRPr="00E517B1">
        <w:rPr>
          <w:sz w:val="24"/>
          <w:szCs w:val="24"/>
        </w:rPr>
        <w:t>с даты принятия</w:t>
      </w:r>
      <w:proofErr w:type="gramEnd"/>
      <w:r w:rsidRPr="00E517B1">
        <w:rPr>
          <w:sz w:val="24"/>
          <w:szCs w:val="24"/>
        </w:rPr>
        <w:t xml:space="preserve"> Биржей указанных решений.</w:t>
      </w:r>
    </w:p>
    <w:p w14:paraId="43A704E2" w14:textId="77777777" w:rsidR="00A833C5" w:rsidRPr="00E517B1" w:rsidRDefault="00A833C5" w:rsidP="00A833C5">
      <w:pPr>
        <w:pStyle w:val="2"/>
        <w:spacing w:before="240" w:after="120"/>
        <w:ind w:firstLine="567"/>
        <w:rPr>
          <w:szCs w:val="24"/>
        </w:rPr>
      </w:pPr>
      <w:bookmarkStart w:id="172" w:name="_Toc347068222"/>
      <w:bookmarkStart w:id="173" w:name="_Toc348545023"/>
      <w:r w:rsidRPr="00E517B1">
        <w:rPr>
          <w:szCs w:val="24"/>
        </w:rPr>
        <w:t>Статья 2</w:t>
      </w:r>
      <w:r>
        <w:rPr>
          <w:szCs w:val="24"/>
        </w:rPr>
        <w:t>2</w:t>
      </w:r>
      <w:r w:rsidRPr="00E517B1">
        <w:rPr>
          <w:szCs w:val="24"/>
        </w:rPr>
        <w:t>. Исключение ценной бумаги из Котировального списка</w:t>
      </w:r>
      <w:bookmarkEnd w:id="167"/>
      <w:bookmarkEnd w:id="168"/>
      <w:bookmarkEnd w:id="169"/>
      <w:bookmarkEnd w:id="170"/>
      <w:bookmarkEnd w:id="171"/>
      <w:r>
        <w:rPr>
          <w:szCs w:val="24"/>
        </w:rPr>
        <w:t>.</w:t>
      </w:r>
      <w:bookmarkEnd w:id="172"/>
      <w:bookmarkEnd w:id="173"/>
    </w:p>
    <w:p w14:paraId="79732BDD" w14:textId="44EDAC87" w:rsidR="007C5E52" w:rsidRPr="00E517B1" w:rsidRDefault="007C5E52" w:rsidP="00550018">
      <w:pPr>
        <w:pStyle w:val="a8"/>
        <w:widowControl/>
        <w:tabs>
          <w:tab w:val="left" w:pos="0"/>
          <w:tab w:val="left" w:pos="1021"/>
        </w:tabs>
        <w:spacing w:before="120" w:after="0"/>
        <w:ind w:firstLine="567"/>
        <w:jc w:val="both"/>
        <w:rPr>
          <w:sz w:val="24"/>
          <w:szCs w:val="24"/>
        </w:rPr>
      </w:pPr>
      <w:r w:rsidRPr="00E517B1">
        <w:rPr>
          <w:sz w:val="24"/>
          <w:szCs w:val="24"/>
        </w:rPr>
        <w:t>1.</w:t>
      </w:r>
      <w:r w:rsidRPr="00E517B1">
        <w:rPr>
          <w:sz w:val="24"/>
          <w:szCs w:val="24"/>
        </w:rPr>
        <w:tab/>
        <w:t xml:space="preserve">Решение об исключении ценной бумаги из Котировального списка соответствующей категории принимается Биржей на основании </w:t>
      </w:r>
      <w:r>
        <w:rPr>
          <w:sz w:val="24"/>
          <w:szCs w:val="24"/>
        </w:rPr>
        <w:t>соответствующего заключения</w:t>
      </w:r>
      <w:r w:rsidRPr="00E517B1">
        <w:rPr>
          <w:sz w:val="24"/>
          <w:szCs w:val="24"/>
        </w:rPr>
        <w:t xml:space="preserve"> Департамент</w:t>
      </w:r>
      <w:r>
        <w:rPr>
          <w:sz w:val="24"/>
          <w:szCs w:val="24"/>
        </w:rPr>
        <w:t>а</w:t>
      </w:r>
      <w:r w:rsidRPr="00E517B1">
        <w:rPr>
          <w:sz w:val="24"/>
          <w:szCs w:val="24"/>
        </w:rPr>
        <w:t xml:space="preserve"> листинга.</w:t>
      </w:r>
    </w:p>
    <w:p w14:paraId="5266AE5A" w14:textId="6D009347" w:rsidR="007C5E52" w:rsidRDefault="007C5E52" w:rsidP="00550018">
      <w:pPr>
        <w:pStyle w:val="a8"/>
        <w:widowControl/>
        <w:tabs>
          <w:tab w:val="left" w:pos="0"/>
          <w:tab w:val="left" w:pos="1021"/>
        </w:tabs>
        <w:spacing w:before="120" w:after="0"/>
        <w:ind w:firstLine="567"/>
        <w:jc w:val="both"/>
        <w:rPr>
          <w:sz w:val="24"/>
          <w:szCs w:val="24"/>
        </w:rPr>
      </w:pPr>
      <w:proofErr w:type="gramStart"/>
      <w:r w:rsidRPr="00723EA2">
        <w:rPr>
          <w:sz w:val="24"/>
          <w:szCs w:val="24"/>
        </w:rPr>
        <w:t xml:space="preserve">При подготовке заключения Департамент листинга учитывает поступившие в ЗАО «ФБ ММВБ» </w:t>
      </w:r>
      <w:r w:rsidRPr="00733055">
        <w:rPr>
          <w:sz w:val="24"/>
          <w:szCs w:val="24"/>
        </w:rPr>
        <w:t>официальные документы и уведомления, раскрытую или представленную эмитентом (</w:t>
      </w:r>
      <w:r w:rsidR="00206980" w:rsidRPr="004109A3">
        <w:rPr>
          <w:sz w:val="24"/>
          <w:szCs w:val="24"/>
        </w:rPr>
        <w:t>эмитент</w:t>
      </w:r>
      <w:r w:rsidR="0089012A" w:rsidRPr="004109A3">
        <w:rPr>
          <w:sz w:val="24"/>
          <w:szCs w:val="24"/>
        </w:rPr>
        <w:t>ом</w:t>
      </w:r>
      <w:r w:rsidR="00206980" w:rsidRPr="004109A3">
        <w:rPr>
          <w:sz w:val="24"/>
          <w:szCs w:val="24"/>
        </w:rPr>
        <w:t xml:space="preserve"> представляемых ценных бумаг, </w:t>
      </w:r>
      <w:r w:rsidRPr="00733055">
        <w:rPr>
          <w:sz w:val="24"/>
          <w:szCs w:val="24"/>
        </w:rPr>
        <w:t>управляющей компанией</w:t>
      </w:r>
      <w:r w:rsidR="00206980" w:rsidRPr="004109A3">
        <w:rPr>
          <w:sz w:val="24"/>
          <w:szCs w:val="24"/>
        </w:rPr>
        <w:t xml:space="preserve"> паевого инвестиционного фонда</w:t>
      </w:r>
      <w:r w:rsidR="003227D0" w:rsidRPr="004109A3">
        <w:rPr>
          <w:sz w:val="24"/>
          <w:szCs w:val="24"/>
        </w:rPr>
        <w:t xml:space="preserve">, </w:t>
      </w:r>
      <w:r w:rsidR="0089012A" w:rsidRPr="004109A3">
        <w:rPr>
          <w:sz w:val="24"/>
          <w:szCs w:val="24"/>
        </w:rPr>
        <w:t>управляющей компанией иностранного</w:t>
      </w:r>
      <w:r w:rsidR="00206980" w:rsidRPr="004109A3">
        <w:rPr>
          <w:sz w:val="24"/>
        </w:rPr>
        <w:t xml:space="preserve"> инвестиционного фонда</w:t>
      </w:r>
      <w:r w:rsidR="003227D0" w:rsidRPr="00733055">
        <w:rPr>
          <w:sz w:val="24"/>
          <w:szCs w:val="24"/>
        </w:rPr>
        <w:t>, управляющим ипотечным покрытием</w:t>
      </w:r>
      <w:r w:rsidRPr="00733055">
        <w:rPr>
          <w:sz w:val="24"/>
          <w:szCs w:val="24"/>
        </w:rPr>
        <w:t>) информацию, а так</w:t>
      </w:r>
      <w:r w:rsidRPr="00723EA2">
        <w:rPr>
          <w:sz w:val="24"/>
          <w:szCs w:val="24"/>
        </w:rPr>
        <w:t xml:space="preserve"> же сообщения, размещенные на сайтах компетентных (регулирующих) государственных органов и органов федеральной исполнительной власти.</w:t>
      </w:r>
      <w:proofErr w:type="gramEnd"/>
    </w:p>
    <w:p w14:paraId="483B9048" w14:textId="77777777" w:rsidR="007C5E52" w:rsidRPr="00E517B1" w:rsidRDefault="007C5E52" w:rsidP="00550018">
      <w:pPr>
        <w:pStyle w:val="a8"/>
        <w:widowControl/>
        <w:tabs>
          <w:tab w:val="left" w:pos="0"/>
          <w:tab w:val="left" w:pos="1021"/>
        </w:tabs>
        <w:spacing w:before="120" w:after="0"/>
        <w:ind w:firstLine="567"/>
        <w:jc w:val="both"/>
        <w:rPr>
          <w:sz w:val="24"/>
          <w:szCs w:val="24"/>
        </w:rPr>
      </w:pPr>
      <w:r w:rsidRPr="00E517B1">
        <w:rPr>
          <w:sz w:val="24"/>
          <w:szCs w:val="24"/>
        </w:rPr>
        <w:t>Исключение ценной бумаги из Котировального списка соответствующей категории осуществляется путем:</w:t>
      </w:r>
    </w:p>
    <w:p w14:paraId="301AEEFA" w14:textId="77777777" w:rsidR="007C5E52" w:rsidRPr="00E517B1" w:rsidRDefault="007C5E52" w:rsidP="007C5E52">
      <w:pPr>
        <w:pStyle w:val="a8"/>
        <w:widowControl/>
        <w:tabs>
          <w:tab w:val="left" w:pos="0"/>
          <w:tab w:val="left" w:pos="1021"/>
        </w:tabs>
        <w:spacing w:before="120"/>
        <w:ind w:firstLine="567"/>
        <w:jc w:val="both"/>
        <w:rPr>
          <w:sz w:val="24"/>
          <w:szCs w:val="24"/>
        </w:rPr>
      </w:pPr>
      <w:r w:rsidRPr="00E517B1">
        <w:rPr>
          <w:sz w:val="24"/>
          <w:szCs w:val="24"/>
        </w:rPr>
        <w:t>1) перевода ценной бумаги из Котировального списка соответствующей категории в Перечень внесписочных ценных бумаг;</w:t>
      </w:r>
    </w:p>
    <w:p w14:paraId="144EB7FA" w14:textId="77777777" w:rsidR="007C5E52" w:rsidRPr="00E517B1" w:rsidRDefault="007C5E52" w:rsidP="007C5E52">
      <w:pPr>
        <w:pStyle w:val="a8"/>
        <w:widowControl/>
        <w:tabs>
          <w:tab w:val="left" w:pos="0"/>
          <w:tab w:val="left" w:pos="1021"/>
        </w:tabs>
        <w:spacing w:before="120"/>
        <w:ind w:firstLine="567"/>
        <w:jc w:val="both"/>
        <w:rPr>
          <w:sz w:val="24"/>
          <w:szCs w:val="24"/>
        </w:rPr>
      </w:pPr>
      <w:r w:rsidRPr="00E517B1">
        <w:rPr>
          <w:sz w:val="24"/>
          <w:szCs w:val="24"/>
        </w:rPr>
        <w:t>2) исключения ценной бумаги из Списка с прекращением торгов данной ценной бумагой в порядке, предусмотренном стать</w:t>
      </w:r>
      <w:r>
        <w:rPr>
          <w:sz w:val="24"/>
          <w:szCs w:val="24"/>
        </w:rPr>
        <w:t>ей</w:t>
      </w:r>
      <w:r w:rsidRPr="00E517B1">
        <w:rPr>
          <w:sz w:val="24"/>
          <w:szCs w:val="24"/>
        </w:rPr>
        <w:t xml:space="preserve"> </w:t>
      </w:r>
      <w:r>
        <w:rPr>
          <w:sz w:val="24"/>
          <w:szCs w:val="24"/>
        </w:rPr>
        <w:t>21</w:t>
      </w:r>
      <w:r w:rsidRPr="00E517B1">
        <w:rPr>
          <w:sz w:val="24"/>
          <w:szCs w:val="24"/>
        </w:rPr>
        <w:t xml:space="preserve"> Правил.</w:t>
      </w:r>
    </w:p>
    <w:p w14:paraId="2AF4AC6A" w14:textId="77777777" w:rsidR="007C5E52" w:rsidRPr="009D2A35" w:rsidRDefault="007C5E52" w:rsidP="007C5E52">
      <w:pPr>
        <w:pStyle w:val="a8"/>
        <w:widowControl/>
        <w:tabs>
          <w:tab w:val="left" w:pos="0"/>
          <w:tab w:val="left" w:pos="1021"/>
        </w:tabs>
        <w:spacing w:before="120"/>
        <w:ind w:firstLine="567"/>
        <w:jc w:val="both"/>
        <w:rPr>
          <w:sz w:val="24"/>
          <w:szCs w:val="24"/>
        </w:rPr>
      </w:pPr>
      <w:r w:rsidRPr="009D2A35">
        <w:rPr>
          <w:sz w:val="24"/>
          <w:szCs w:val="24"/>
        </w:rPr>
        <w:t>Исключение ценной бумаги из Котировального списка соответствующей категории в соответствии с пп. 1 настоящего пункта осуществляется путем исключения такой ценной бумаги из соответствующего раздела Списка и включения в Перечень внесписочных ценных бумаг.</w:t>
      </w:r>
    </w:p>
    <w:p w14:paraId="07873A00" w14:textId="77777777" w:rsidR="007C5E52" w:rsidRPr="00E517B1" w:rsidRDefault="007C5E52" w:rsidP="007C5E52">
      <w:pPr>
        <w:pStyle w:val="a8"/>
        <w:widowControl/>
        <w:tabs>
          <w:tab w:val="left" w:pos="0"/>
          <w:tab w:val="left" w:pos="1021"/>
        </w:tabs>
        <w:spacing w:before="120"/>
        <w:ind w:firstLine="567"/>
        <w:jc w:val="both"/>
        <w:rPr>
          <w:sz w:val="24"/>
          <w:szCs w:val="24"/>
        </w:rPr>
      </w:pPr>
      <w:r w:rsidRPr="009D2A35">
        <w:rPr>
          <w:sz w:val="24"/>
          <w:szCs w:val="24"/>
        </w:rPr>
        <w:t>Исключение ценной бумаги из Котировального списка соответствующей категории в соответствии с пп. 2 настоящего пункта осуществляется путем исключения такой ценной бумаги из соответствующего раздела Списка с прекращением торгов данной ценной бумагой в порядке, предусмотренном статьей 21 Правил.</w:t>
      </w:r>
    </w:p>
    <w:p w14:paraId="69C8BD28" w14:textId="27ED672B" w:rsidR="007C5E52" w:rsidRPr="00733055" w:rsidRDefault="007C5E52" w:rsidP="007C5E52">
      <w:pPr>
        <w:pStyle w:val="a8"/>
        <w:widowControl/>
        <w:tabs>
          <w:tab w:val="left" w:pos="0"/>
          <w:tab w:val="left" w:pos="1021"/>
        </w:tabs>
        <w:spacing w:before="120"/>
        <w:ind w:firstLine="567"/>
        <w:jc w:val="both"/>
        <w:rPr>
          <w:sz w:val="24"/>
          <w:szCs w:val="24"/>
        </w:rPr>
      </w:pPr>
      <w:r w:rsidRPr="00E517B1">
        <w:rPr>
          <w:sz w:val="24"/>
          <w:szCs w:val="24"/>
        </w:rPr>
        <w:t>2.</w:t>
      </w:r>
      <w:r w:rsidRPr="00E517B1">
        <w:rPr>
          <w:sz w:val="24"/>
          <w:szCs w:val="24"/>
        </w:rPr>
        <w:tab/>
        <w:t xml:space="preserve">Основаниями для принятия решения об </w:t>
      </w:r>
      <w:r w:rsidRPr="008870D3">
        <w:rPr>
          <w:sz w:val="24"/>
          <w:szCs w:val="24"/>
        </w:rPr>
        <w:t xml:space="preserve">исключении ценной бумаги из Котировального списка соответствующей </w:t>
      </w:r>
      <w:r w:rsidRPr="00733055">
        <w:rPr>
          <w:sz w:val="24"/>
          <w:szCs w:val="24"/>
        </w:rPr>
        <w:t>категории являются  (если применимо для соответствующего вида ценной бумаги и/или эмитента</w:t>
      </w:r>
      <w:r w:rsidR="00F2605C" w:rsidRPr="00733055">
        <w:rPr>
          <w:sz w:val="24"/>
          <w:szCs w:val="24"/>
        </w:rPr>
        <w:t xml:space="preserve">, </w:t>
      </w:r>
      <w:r w:rsidR="00206980" w:rsidRPr="004109A3">
        <w:rPr>
          <w:sz w:val="24"/>
          <w:szCs w:val="24"/>
        </w:rPr>
        <w:t xml:space="preserve">эмитента представляемых ценных бумаг, </w:t>
      </w:r>
      <w:r w:rsidR="00CE793D">
        <w:rPr>
          <w:sz w:val="24"/>
          <w:szCs w:val="24"/>
        </w:rPr>
        <w:t>У</w:t>
      </w:r>
      <w:r w:rsidR="00F2605C" w:rsidRPr="004109A3">
        <w:rPr>
          <w:sz w:val="24"/>
          <w:szCs w:val="24"/>
        </w:rPr>
        <w:t>правляющей компании</w:t>
      </w:r>
      <w:r w:rsidR="00206980" w:rsidRPr="004109A3">
        <w:rPr>
          <w:sz w:val="24"/>
          <w:szCs w:val="24"/>
        </w:rPr>
        <w:t xml:space="preserve"> паевого инвестиционного фонда</w:t>
      </w:r>
      <w:r w:rsidR="00F2605C" w:rsidRPr="004109A3">
        <w:rPr>
          <w:sz w:val="24"/>
          <w:szCs w:val="24"/>
        </w:rPr>
        <w:t xml:space="preserve">, </w:t>
      </w:r>
      <w:r w:rsidR="00CE793D">
        <w:rPr>
          <w:sz w:val="24"/>
          <w:szCs w:val="24"/>
        </w:rPr>
        <w:t>У</w:t>
      </w:r>
      <w:r w:rsidR="000657E8" w:rsidRPr="004A5C58">
        <w:rPr>
          <w:sz w:val="24"/>
          <w:szCs w:val="24"/>
        </w:rPr>
        <w:t>правляющей компании</w:t>
      </w:r>
      <w:r w:rsidR="000657E8" w:rsidRPr="004A5C58">
        <w:rPr>
          <w:sz w:val="24"/>
          <w:szCs w:val="24"/>
          <w:lang w:eastAsia="ru-RU"/>
        </w:rPr>
        <w:t xml:space="preserve"> иностранного инвестиционного фонда</w:t>
      </w:r>
      <w:r w:rsidR="000657E8" w:rsidRPr="004A5C58">
        <w:rPr>
          <w:sz w:val="24"/>
          <w:szCs w:val="24"/>
        </w:rPr>
        <w:t>,</w:t>
      </w:r>
      <w:r w:rsidR="000657E8" w:rsidRPr="004109A3">
        <w:rPr>
          <w:sz w:val="24"/>
          <w:szCs w:val="24"/>
        </w:rPr>
        <w:t xml:space="preserve"> </w:t>
      </w:r>
      <w:r w:rsidR="00CE793D">
        <w:rPr>
          <w:sz w:val="24"/>
          <w:szCs w:val="24"/>
        </w:rPr>
        <w:t>У</w:t>
      </w:r>
      <w:r w:rsidR="00F2605C" w:rsidRPr="004109A3">
        <w:rPr>
          <w:sz w:val="24"/>
          <w:szCs w:val="24"/>
        </w:rPr>
        <w:t>правляющего</w:t>
      </w:r>
      <w:r w:rsidR="00F2605C" w:rsidRPr="00733055">
        <w:rPr>
          <w:sz w:val="24"/>
          <w:szCs w:val="24"/>
        </w:rPr>
        <w:t xml:space="preserve"> ипотечным покрытием</w:t>
      </w:r>
      <w:r w:rsidRPr="00733055">
        <w:rPr>
          <w:sz w:val="24"/>
          <w:szCs w:val="24"/>
        </w:rPr>
        <w:t>):</w:t>
      </w:r>
    </w:p>
    <w:p w14:paraId="550D9959" w14:textId="77777777" w:rsidR="007C5E52" w:rsidRPr="00733055" w:rsidRDefault="007C5E52" w:rsidP="007C5E52">
      <w:pPr>
        <w:widowControl/>
        <w:numPr>
          <w:ilvl w:val="0"/>
          <w:numId w:val="28"/>
        </w:numPr>
        <w:tabs>
          <w:tab w:val="num" w:pos="-3120"/>
        </w:tabs>
        <w:overflowPunct/>
        <w:autoSpaceDE/>
        <w:autoSpaceDN/>
        <w:adjustRightInd/>
        <w:spacing w:before="120"/>
        <w:ind w:hanging="540"/>
        <w:jc w:val="both"/>
        <w:textAlignment w:val="auto"/>
        <w:rPr>
          <w:sz w:val="24"/>
          <w:szCs w:val="24"/>
        </w:rPr>
      </w:pPr>
      <w:r w:rsidRPr="00733055">
        <w:rPr>
          <w:sz w:val="24"/>
          <w:szCs w:val="24"/>
        </w:rPr>
        <w:t>основания для исключения ценных бумаг из Списка, предусмотренные статьей 21 Правил;</w:t>
      </w:r>
    </w:p>
    <w:p w14:paraId="41343B57" w14:textId="33CDD8E0" w:rsidR="007C5E52" w:rsidRPr="00E517B1" w:rsidRDefault="00E00F4C" w:rsidP="007C5E52">
      <w:pPr>
        <w:widowControl/>
        <w:numPr>
          <w:ilvl w:val="0"/>
          <w:numId w:val="28"/>
        </w:numPr>
        <w:tabs>
          <w:tab w:val="num" w:pos="-3120"/>
        </w:tabs>
        <w:overflowPunct/>
        <w:autoSpaceDE/>
        <w:autoSpaceDN/>
        <w:adjustRightInd/>
        <w:spacing w:before="120"/>
        <w:ind w:hanging="540"/>
        <w:jc w:val="both"/>
        <w:textAlignment w:val="auto"/>
        <w:rPr>
          <w:sz w:val="24"/>
          <w:szCs w:val="24"/>
        </w:rPr>
      </w:pPr>
      <w:proofErr w:type="gramStart"/>
      <w:r w:rsidRPr="004109A3">
        <w:rPr>
          <w:sz w:val="24"/>
          <w:szCs w:val="24"/>
        </w:rPr>
        <w:t>не</w:t>
      </w:r>
      <w:r>
        <w:rPr>
          <w:sz w:val="24"/>
          <w:szCs w:val="24"/>
        </w:rPr>
        <w:t xml:space="preserve"> </w:t>
      </w:r>
      <w:r w:rsidRPr="004109A3">
        <w:rPr>
          <w:sz w:val="24"/>
          <w:szCs w:val="24"/>
        </w:rPr>
        <w:t xml:space="preserve">устранение эмитентом ценных бумаг (эмитентом представляемых ценных бумаг, Управляющей компанией паевого инвестиционного фонда, </w:t>
      </w:r>
      <w:r w:rsidRPr="004A5C58">
        <w:rPr>
          <w:sz w:val="24"/>
          <w:szCs w:val="24"/>
        </w:rPr>
        <w:t>Управляющей компанией</w:t>
      </w:r>
      <w:r w:rsidRPr="004A5C58">
        <w:rPr>
          <w:sz w:val="24"/>
          <w:szCs w:val="24"/>
          <w:lang w:eastAsia="ru-RU"/>
        </w:rPr>
        <w:t xml:space="preserve"> иностранного инвестиционного фонда</w:t>
      </w:r>
      <w:r w:rsidRPr="004A5C58">
        <w:rPr>
          <w:sz w:val="24"/>
          <w:szCs w:val="24"/>
        </w:rPr>
        <w:t>,</w:t>
      </w:r>
      <w:r w:rsidRPr="004109A3">
        <w:rPr>
          <w:sz w:val="24"/>
          <w:szCs w:val="24"/>
        </w:rPr>
        <w:t xml:space="preserve"> Управляющим ипотечным покрытием) несоответствия</w:t>
      </w:r>
      <w:r w:rsidRPr="00E517B1">
        <w:rPr>
          <w:sz w:val="24"/>
          <w:szCs w:val="24"/>
        </w:rPr>
        <w:t xml:space="preserve"> ценной бумаги или ее эмитента (</w:t>
      </w:r>
      <w:r w:rsidRPr="004A5C58">
        <w:rPr>
          <w:sz w:val="24"/>
          <w:szCs w:val="24"/>
        </w:rPr>
        <w:t>эмитента представляемых ценных бумаг,</w:t>
      </w:r>
      <w:r w:rsidRPr="004109A3">
        <w:rPr>
          <w:sz w:val="24"/>
          <w:szCs w:val="24"/>
        </w:rPr>
        <w:t xml:space="preserve"> </w:t>
      </w:r>
      <w:r w:rsidRPr="00E517B1">
        <w:rPr>
          <w:sz w:val="24"/>
          <w:szCs w:val="24"/>
        </w:rPr>
        <w:t xml:space="preserve">Управляющей компании паевого инвестиционного фонда, </w:t>
      </w:r>
      <w:r w:rsidRPr="004A5C58">
        <w:rPr>
          <w:sz w:val="24"/>
          <w:szCs w:val="24"/>
        </w:rPr>
        <w:t>Управляющей компании</w:t>
      </w:r>
      <w:r w:rsidRPr="004A5C58">
        <w:rPr>
          <w:sz w:val="24"/>
          <w:szCs w:val="24"/>
          <w:lang w:eastAsia="ru-RU"/>
        </w:rPr>
        <w:t xml:space="preserve"> иностранного инвестиционного фонда</w:t>
      </w:r>
      <w:r w:rsidRPr="004A5C58">
        <w:rPr>
          <w:sz w:val="24"/>
          <w:szCs w:val="24"/>
        </w:rPr>
        <w:t>,</w:t>
      </w:r>
      <w:r w:rsidRPr="004109A3">
        <w:rPr>
          <w:sz w:val="24"/>
          <w:szCs w:val="24"/>
        </w:rPr>
        <w:t xml:space="preserve"> Управляющим</w:t>
      </w:r>
      <w:r w:rsidRPr="00E517B1">
        <w:rPr>
          <w:sz w:val="24"/>
          <w:szCs w:val="24"/>
        </w:rPr>
        <w:t xml:space="preserve"> ипотечным покрытием) требованиям, установленным Правилами, предъявляемым для включения ценной бумаги в </w:t>
      </w:r>
      <w:r w:rsidRPr="004109A3">
        <w:rPr>
          <w:sz w:val="24"/>
          <w:szCs w:val="24"/>
        </w:rPr>
        <w:t xml:space="preserve">соответствующий </w:t>
      </w:r>
      <w:r w:rsidRPr="00E517B1">
        <w:rPr>
          <w:sz w:val="24"/>
          <w:szCs w:val="24"/>
        </w:rPr>
        <w:t>Котировальный список за исключением требования</w:t>
      </w:r>
      <w:proofErr w:type="gramEnd"/>
      <w:r w:rsidRPr="00E517B1">
        <w:rPr>
          <w:sz w:val="24"/>
          <w:szCs w:val="24"/>
        </w:rPr>
        <w:t xml:space="preserve"> </w:t>
      </w:r>
      <w:r w:rsidR="007C5E52" w:rsidRPr="00E517B1">
        <w:rPr>
          <w:sz w:val="24"/>
          <w:szCs w:val="24"/>
        </w:rPr>
        <w:t xml:space="preserve">о минимальных ежемесячных объемах сделок, предусмотренных </w:t>
      </w:r>
      <w:r w:rsidR="007C5E52">
        <w:rPr>
          <w:sz w:val="24"/>
          <w:szCs w:val="24"/>
        </w:rPr>
        <w:t xml:space="preserve">статьей 10 Правил и </w:t>
      </w:r>
      <w:r w:rsidR="007C5E52" w:rsidRPr="00E517B1">
        <w:rPr>
          <w:sz w:val="24"/>
          <w:szCs w:val="24"/>
        </w:rPr>
        <w:t xml:space="preserve">в Приложении </w:t>
      </w:r>
      <w:r w:rsidR="007C5E52">
        <w:rPr>
          <w:sz w:val="24"/>
          <w:szCs w:val="24"/>
        </w:rPr>
        <w:t>2</w:t>
      </w:r>
      <w:r w:rsidR="007C5E52" w:rsidRPr="00E517B1">
        <w:rPr>
          <w:sz w:val="24"/>
          <w:szCs w:val="24"/>
        </w:rPr>
        <w:t xml:space="preserve"> (</w:t>
      </w:r>
      <w:r w:rsidR="007C5E52">
        <w:rPr>
          <w:sz w:val="24"/>
          <w:szCs w:val="24"/>
        </w:rPr>
        <w:t>2</w:t>
      </w:r>
      <w:r w:rsidR="007C5E52" w:rsidRPr="00E517B1">
        <w:rPr>
          <w:sz w:val="24"/>
          <w:szCs w:val="24"/>
        </w:rPr>
        <w:t xml:space="preserve">.1 – </w:t>
      </w:r>
      <w:r w:rsidR="007C5E52">
        <w:rPr>
          <w:sz w:val="24"/>
          <w:szCs w:val="24"/>
        </w:rPr>
        <w:t>2</w:t>
      </w:r>
      <w:r w:rsidR="007C5E52" w:rsidRPr="00E517B1">
        <w:rPr>
          <w:sz w:val="24"/>
          <w:szCs w:val="24"/>
        </w:rPr>
        <w:t>.</w:t>
      </w:r>
      <w:r w:rsidR="007C5E52">
        <w:rPr>
          <w:sz w:val="24"/>
          <w:szCs w:val="24"/>
        </w:rPr>
        <w:t>5</w:t>
      </w:r>
      <w:r w:rsidR="007C5E52" w:rsidRPr="00E517B1">
        <w:rPr>
          <w:sz w:val="24"/>
          <w:szCs w:val="24"/>
        </w:rPr>
        <w:t>)  к Правилам</w:t>
      </w:r>
      <w:r w:rsidR="009E57A1" w:rsidRPr="004109A3">
        <w:rPr>
          <w:sz w:val="24"/>
          <w:szCs w:val="24"/>
        </w:rPr>
        <w:t>, в течение срока, предусмотренного для устранения такого несоответствия, но не более 6 месяцев</w:t>
      </w:r>
      <w:r w:rsidR="007C5E52" w:rsidRPr="00E517B1">
        <w:rPr>
          <w:sz w:val="24"/>
          <w:szCs w:val="24"/>
        </w:rPr>
        <w:t>;</w:t>
      </w:r>
    </w:p>
    <w:p w14:paraId="0BD55C57" w14:textId="7C773595" w:rsidR="007C5E52" w:rsidRPr="00090312" w:rsidRDefault="007C5E52" w:rsidP="007C5E52">
      <w:pPr>
        <w:widowControl/>
        <w:numPr>
          <w:ilvl w:val="0"/>
          <w:numId w:val="28"/>
        </w:numPr>
        <w:tabs>
          <w:tab w:val="num" w:pos="-3120"/>
        </w:tabs>
        <w:overflowPunct/>
        <w:autoSpaceDE/>
        <w:autoSpaceDN/>
        <w:adjustRightInd/>
        <w:spacing w:before="120"/>
        <w:ind w:hanging="540"/>
        <w:jc w:val="both"/>
        <w:textAlignment w:val="auto"/>
        <w:rPr>
          <w:sz w:val="24"/>
          <w:szCs w:val="24"/>
        </w:rPr>
      </w:pPr>
      <w:r w:rsidRPr="00090312">
        <w:rPr>
          <w:sz w:val="24"/>
          <w:szCs w:val="24"/>
        </w:rPr>
        <w:t>получение от эмитента (</w:t>
      </w:r>
      <w:r w:rsidR="000657E8" w:rsidRPr="004109A3">
        <w:rPr>
          <w:sz w:val="24"/>
          <w:szCs w:val="24"/>
        </w:rPr>
        <w:t xml:space="preserve">эмитента представляемых ценных бумаг, </w:t>
      </w:r>
      <w:r w:rsidRPr="00090312">
        <w:rPr>
          <w:sz w:val="24"/>
          <w:szCs w:val="24"/>
        </w:rPr>
        <w:t>Управляющей компании</w:t>
      </w:r>
      <w:r w:rsidRPr="004109A3">
        <w:rPr>
          <w:sz w:val="24"/>
          <w:szCs w:val="24"/>
        </w:rPr>
        <w:t xml:space="preserve">, </w:t>
      </w:r>
      <w:r w:rsidR="000657E8" w:rsidRPr="004A5C58">
        <w:rPr>
          <w:sz w:val="24"/>
          <w:szCs w:val="24"/>
        </w:rPr>
        <w:t>Управляющей компании</w:t>
      </w:r>
      <w:r w:rsidR="000657E8" w:rsidRPr="004A5C58">
        <w:rPr>
          <w:sz w:val="24"/>
          <w:szCs w:val="24"/>
          <w:lang w:eastAsia="ru-RU"/>
        </w:rPr>
        <w:t xml:space="preserve"> иностранного инвестиционного фонда</w:t>
      </w:r>
      <w:r w:rsidRPr="00090312">
        <w:rPr>
          <w:sz w:val="24"/>
          <w:szCs w:val="24"/>
        </w:rPr>
        <w:t>, Управляющего ипотечным покрытием) Заявления об изменении уровня листинга ценных бумаг либо об исключении ценных бумаг из Списка;</w:t>
      </w:r>
    </w:p>
    <w:p w14:paraId="044F8407" w14:textId="409A9941" w:rsidR="007C5E52" w:rsidRPr="004109A3" w:rsidRDefault="005638FE" w:rsidP="007C5E52">
      <w:pPr>
        <w:widowControl/>
        <w:numPr>
          <w:ilvl w:val="0"/>
          <w:numId w:val="28"/>
        </w:numPr>
        <w:tabs>
          <w:tab w:val="num" w:pos="-3120"/>
        </w:tabs>
        <w:overflowPunct/>
        <w:autoSpaceDE/>
        <w:autoSpaceDN/>
        <w:adjustRightInd/>
        <w:spacing w:before="120"/>
        <w:ind w:hanging="540"/>
        <w:jc w:val="both"/>
        <w:textAlignment w:val="auto"/>
        <w:rPr>
          <w:sz w:val="24"/>
        </w:rPr>
      </w:pPr>
      <w:r w:rsidRPr="004109A3">
        <w:rPr>
          <w:sz w:val="24"/>
          <w:szCs w:val="24"/>
        </w:rPr>
        <w:t>признание</w:t>
      </w:r>
      <w:r w:rsidR="007C5E52" w:rsidRPr="004109A3">
        <w:rPr>
          <w:sz w:val="24"/>
        </w:rPr>
        <w:t xml:space="preserve"> эмитента ценных бумаг (представляемых ценных бумаг) </w:t>
      </w:r>
      <w:r w:rsidRPr="004109A3">
        <w:rPr>
          <w:sz w:val="24"/>
          <w:szCs w:val="24"/>
        </w:rPr>
        <w:t>несостоятельным</w:t>
      </w:r>
      <w:r w:rsidR="00CE793D">
        <w:rPr>
          <w:sz w:val="24"/>
          <w:szCs w:val="24"/>
        </w:rPr>
        <w:t xml:space="preserve"> </w:t>
      </w:r>
      <w:r w:rsidRPr="004109A3">
        <w:rPr>
          <w:sz w:val="24"/>
          <w:szCs w:val="24"/>
        </w:rPr>
        <w:t>(</w:t>
      </w:r>
      <w:r w:rsidR="005D4BE9" w:rsidRPr="004109A3">
        <w:rPr>
          <w:sz w:val="24"/>
          <w:szCs w:val="24"/>
        </w:rPr>
        <w:t>банкрот</w:t>
      </w:r>
      <w:r w:rsidRPr="004109A3">
        <w:rPr>
          <w:sz w:val="24"/>
          <w:szCs w:val="24"/>
        </w:rPr>
        <w:t>ом)</w:t>
      </w:r>
      <w:r w:rsidR="005D4BE9" w:rsidRPr="004109A3">
        <w:rPr>
          <w:sz w:val="24"/>
          <w:szCs w:val="24"/>
        </w:rPr>
        <w:t>;</w:t>
      </w:r>
    </w:p>
    <w:p w14:paraId="39104298" w14:textId="77777777" w:rsidR="007C5E52" w:rsidRPr="00E517B1" w:rsidRDefault="007C5E52" w:rsidP="007C5E52">
      <w:pPr>
        <w:widowControl/>
        <w:numPr>
          <w:ilvl w:val="0"/>
          <w:numId w:val="28"/>
        </w:numPr>
        <w:tabs>
          <w:tab w:val="num" w:pos="-3120"/>
        </w:tabs>
        <w:overflowPunct/>
        <w:autoSpaceDE/>
        <w:autoSpaceDN/>
        <w:adjustRightInd/>
        <w:spacing w:before="120"/>
        <w:ind w:hanging="540"/>
        <w:jc w:val="both"/>
        <w:textAlignment w:val="auto"/>
        <w:rPr>
          <w:sz w:val="24"/>
          <w:szCs w:val="24"/>
        </w:rPr>
      </w:pPr>
      <w:r w:rsidRPr="00E517B1">
        <w:rPr>
          <w:sz w:val="24"/>
          <w:szCs w:val="24"/>
        </w:rPr>
        <w:t xml:space="preserve">несоблюдение требований, предусмотренных в Приложении </w:t>
      </w:r>
      <w:r>
        <w:rPr>
          <w:sz w:val="24"/>
          <w:szCs w:val="24"/>
        </w:rPr>
        <w:t>2 (2.6-2.9)</w:t>
      </w:r>
      <w:r w:rsidRPr="00E517B1">
        <w:rPr>
          <w:sz w:val="24"/>
          <w:szCs w:val="24"/>
        </w:rPr>
        <w:t xml:space="preserve"> к Правилам;</w:t>
      </w:r>
    </w:p>
    <w:p w14:paraId="3FD7887A" w14:textId="519D96F5" w:rsidR="007C5E52" w:rsidRPr="00E517B1" w:rsidRDefault="00E00F4C" w:rsidP="007C5E52">
      <w:pPr>
        <w:widowControl/>
        <w:numPr>
          <w:ilvl w:val="0"/>
          <w:numId w:val="28"/>
        </w:numPr>
        <w:tabs>
          <w:tab w:val="num" w:pos="-3120"/>
        </w:tabs>
        <w:overflowPunct/>
        <w:autoSpaceDE/>
        <w:autoSpaceDN/>
        <w:adjustRightInd/>
        <w:spacing w:before="120"/>
        <w:ind w:hanging="540"/>
        <w:jc w:val="both"/>
        <w:textAlignment w:val="auto"/>
        <w:rPr>
          <w:sz w:val="24"/>
          <w:szCs w:val="24"/>
        </w:rPr>
      </w:pPr>
      <w:r w:rsidRPr="00E517B1">
        <w:rPr>
          <w:sz w:val="24"/>
          <w:szCs w:val="24"/>
        </w:rPr>
        <w:t>не</w:t>
      </w:r>
      <w:r>
        <w:rPr>
          <w:sz w:val="24"/>
          <w:szCs w:val="24"/>
        </w:rPr>
        <w:t xml:space="preserve"> </w:t>
      </w:r>
      <w:r w:rsidRPr="00E517B1">
        <w:rPr>
          <w:sz w:val="24"/>
          <w:szCs w:val="24"/>
        </w:rPr>
        <w:t>подписание Договора о листинге в установленный Правилами срок, невыполнение обязательств по Договору о листинге; расторжение Договора о листинге; не</w:t>
      </w:r>
      <w:r>
        <w:rPr>
          <w:sz w:val="24"/>
          <w:szCs w:val="24"/>
        </w:rPr>
        <w:t xml:space="preserve"> </w:t>
      </w:r>
      <w:r w:rsidRPr="00E517B1">
        <w:rPr>
          <w:sz w:val="24"/>
          <w:szCs w:val="24"/>
        </w:rPr>
        <w:t>подписание  (отказ от подписания) Соглашения о внесении изменений в Договор о листинге при изменении категории листинга ценной бумаги;</w:t>
      </w:r>
    </w:p>
    <w:p w14:paraId="4A9B8032" w14:textId="77777777" w:rsidR="007C5E52" w:rsidRPr="00E517B1" w:rsidRDefault="007C5E52" w:rsidP="007C5E52">
      <w:pPr>
        <w:widowControl/>
        <w:numPr>
          <w:ilvl w:val="0"/>
          <w:numId w:val="28"/>
        </w:numPr>
        <w:tabs>
          <w:tab w:val="num" w:pos="-3120"/>
        </w:tabs>
        <w:overflowPunct/>
        <w:autoSpaceDE/>
        <w:autoSpaceDN/>
        <w:adjustRightInd/>
        <w:spacing w:before="120"/>
        <w:ind w:hanging="540"/>
        <w:jc w:val="both"/>
        <w:textAlignment w:val="auto"/>
        <w:rPr>
          <w:sz w:val="24"/>
          <w:szCs w:val="24"/>
        </w:rPr>
      </w:pPr>
      <w:r w:rsidRPr="00E517B1">
        <w:rPr>
          <w:sz w:val="24"/>
          <w:szCs w:val="24"/>
        </w:rPr>
        <w:t xml:space="preserve">расторжение договора между эмитентом и уполномоченным финансовым консультантом, если эмитент в течение одного месяца </w:t>
      </w:r>
      <w:proofErr w:type="gramStart"/>
      <w:r w:rsidRPr="00E517B1">
        <w:rPr>
          <w:sz w:val="24"/>
          <w:szCs w:val="24"/>
        </w:rPr>
        <w:t>с даты расторжения</w:t>
      </w:r>
      <w:proofErr w:type="gramEnd"/>
      <w:r w:rsidRPr="00E517B1">
        <w:rPr>
          <w:sz w:val="24"/>
          <w:szCs w:val="24"/>
        </w:rPr>
        <w:t xml:space="preserve"> указанного договора не представил удостоверенную уполномоченным лицом  эмитента копию договора, заключенного с другим уполномоченным финансовым консультантом и </w:t>
      </w:r>
      <w:r w:rsidRPr="00E517B1">
        <w:rPr>
          <w:sz w:val="24"/>
        </w:rPr>
        <w:t xml:space="preserve">соответствующего требованиям, предусмотренным п. 1.5 Приложения </w:t>
      </w:r>
      <w:r>
        <w:rPr>
          <w:sz w:val="24"/>
        </w:rPr>
        <w:t>2</w:t>
      </w:r>
      <w:r w:rsidRPr="00E517B1">
        <w:rPr>
          <w:sz w:val="24"/>
        </w:rPr>
        <w:t xml:space="preserve"> (</w:t>
      </w:r>
      <w:r>
        <w:rPr>
          <w:sz w:val="24"/>
        </w:rPr>
        <w:t>2</w:t>
      </w:r>
      <w:r w:rsidRPr="00E517B1">
        <w:rPr>
          <w:sz w:val="24"/>
        </w:rPr>
        <w:t>.5) к Правилам</w:t>
      </w:r>
      <w:r w:rsidRPr="00E517B1">
        <w:rPr>
          <w:sz w:val="24"/>
          <w:szCs w:val="24"/>
        </w:rPr>
        <w:t>;</w:t>
      </w:r>
    </w:p>
    <w:p w14:paraId="4A91C9C4" w14:textId="61992F1B" w:rsidR="007C5E52" w:rsidRPr="006E1F4F" w:rsidRDefault="007C5E52" w:rsidP="007C5E52">
      <w:pPr>
        <w:widowControl/>
        <w:numPr>
          <w:ilvl w:val="0"/>
          <w:numId w:val="28"/>
        </w:numPr>
        <w:tabs>
          <w:tab w:val="num" w:pos="-3120"/>
        </w:tabs>
        <w:overflowPunct/>
        <w:autoSpaceDE/>
        <w:autoSpaceDN/>
        <w:adjustRightInd/>
        <w:spacing w:before="120"/>
        <w:ind w:hanging="540"/>
        <w:jc w:val="both"/>
        <w:textAlignment w:val="auto"/>
        <w:rPr>
          <w:sz w:val="24"/>
          <w:szCs w:val="24"/>
        </w:rPr>
      </w:pPr>
      <w:r w:rsidRPr="006E1F4F">
        <w:rPr>
          <w:sz w:val="24"/>
          <w:szCs w:val="24"/>
        </w:rPr>
        <w:t>неисполнение эмитентом обязательств (дефолт) по любому из выпусков облигаций, допущенных к обращению в ЗАО «ФБ ММВБ» (за исключением случаев технического дефолта по облигациям корпоративных эмитентов</w:t>
      </w:r>
      <w:r w:rsidRPr="004109A3">
        <w:rPr>
          <w:sz w:val="24"/>
          <w:szCs w:val="24"/>
        </w:rPr>
        <w:t>)</w:t>
      </w:r>
      <w:r w:rsidR="000E0B16" w:rsidRPr="004109A3">
        <w:rPr>
          <w:sz w:val="24"/>
          <w:szCs w:val="24"/>
        </w:rPr>
        <w:t>.</w:t>
      </w:r>
    </w:p>
    <w:p w14:paraId="644C4B6E" w14:textId="587693FF" w:rsidR="007C5E52" w:rsidRPr="00E517B1" w:rsidRDefault="007C5E52" w:rsidP="007C5E52">
      <w:pPr>
        <w:tabs>
          <w:tab w:val="left" w:pos="0"/>
          <w:tab w:val="left" w:pos="1021"/>
        </w:tabs>
        <w:spacing w:before="120"/>
        <w:ind w:firstLine="540"/>
        <w:jc w:val="both"/>
        <w:rPr>
          <w:sz w:val="24"/>
          <w:szCs w:val="24"/>
        </w:rPr>
      </w:pPr>
      <w:r>
        <w:rPr>
          <w:sz w:val="24"/>
          <w:szCs w:val="24"/>
        </w:rPr>
        <w:t>4</w:t>
      </w:r>
      <w:r w:rsidRPr="00E517B1">
        <w:rPr>
          <w:sz w:val="24"/>
          <w:szCs w:val="24"/>
        </w:rPr>
        <w:t>.</w:t>
      </w:r>
      <w:r w:rsidRPr="00E517B1">
        <w:rPr>
          <w:sz w:val="24"/>
          <w:szCs w:val="24"/>
        </w:rPr>
        <w:tab/>
        <w:t xml:space="preserve">При возникновении основания, предусмотренного в п.п. </w:t>
      </w:r>
      <w:r w:rsidR="00D24E3D">
        <w:rPr>
          <w:sz w:val="24"/>
          <w:szCs w:val="24"/>
        </w:rPr>
        <w:t>8</w:t>
      </w:r>
      <w:r w:rsidR="00D24E3D" w:rsidRPr="00E517B1">
        <w:rPr>
          <w:sz w:val="24"/>
          <w:szCs w:val="24"/>
        </w:rPr>
        <w:t xml:space="preserve"> </w:t>
      </w:r>
      <w:r w:rsidRPr="00E517B1">
        <w:rPr>
          <w:sz w:val="24"/>
          <w:szCs w:val="24"/>
        </w:rPr>
        <w:t xml:space="preserve">пункта 2 настоящей статьи, облигации всех выпусков эмитента, включенные в Котировальные списки, исключаются из соответствующих Котировальных списков, за исключением случаев, предусмотренных п. </w:t>
      </w:r>
      <w:r>
        <w:rPr>
          <w:sz w:val="24"/>
          <w:szCs w:val="24"/>
        </w:rPr>
        <w:t>1</w:t>
      </w:r>
      <w:r w:rsidRPr="00E517B1">
        <w:rPr>
          <w:sz w:val="24"/>
          <w:szCs w:val="24"/>
        </w:rPr>
        <w:t xml:space="preserve">5 статьи </w:t>
      </w:r>
      <w:r>
        <w:rPr>
          <w:sz w:val="24"/>
          <w:szCs w:val="24"/>
        </w:rPr>
        <w:t>9</w:t>
      </w:r>
      <w:r w:rsidRPr="00E517B1">
        <w:rPr>
          <w:sz w:val="24"/>
          <w:szCs w:val="24"/>
        </w:rPr>
        <w:t xml:space="preserve"> Правил.</w:t>
      </w:r>
    </w:p>
    <w:p w14:paraId="5DF6B518" w14:textId="77777777" w:rsidR="007C5E52" w:rsidRPr="00E517B1" w:rsidRDefault="007C5E52" w:rsidP="007C5E52">
      <w:pPr>
        <w:tabs>
          <w:tab w:val="left" w:pos="0"/>
          <w:tab w:val="left" w:pos="1021"/>
        </w:tabs>
        <w:spacing w:before="120"/>
        <w:ind w:firstLine="540"/>
        <w:jc w:val="both"/>
        <w:rPr>
          <w:sz w:val="24"/>
          <w:szCs w:val="24"/>
        </w:rPr>
      </w:pPr>
      <w:proofErr w:type="gramStart"/>
      <w:r w:rsidRPr="00E517B1">
        <w:rPr>
          <w:sz w:val="24"/>
          <w:szCs w:val="24"/>
        </w:rPr>
        <w:t>Бирж</w:t>
      </w:r>
      <w:r>
        <w:rPr>
          <w:sz w:val="24"/>
          <w:szCs w:val="24"/>
        </w:rPr>
        <w:t>а</w:t>
      </w:r>
      <w:r w:rsidRPr="00E517B1">
        <w:rPr>
          <w:sz w:val="24"/>
          <w:szCs w:val="24"/>
        </w:rPr>
        <w:t xml:space="preserve"> вправе в соответствии с процедурой, предусмотренной в </w:t>
      </w:r>
      <w:r w:rsidRPr="00B800B3">
        <w:rPr>
          <w:sz w:val="24"/>
          <w:szCs w:val="24"/>
        </w:rPr>
        <w:t>пункте 7 настоящей</w:t>
      </w:r>
      <w:r w:rsidRPr="00E517B1">
        <w:rPr>
          <w:sz w:val="24"/>
          <w:szCs w:val="24"/>
        </w:rPr>
        <w:t xml:space="preserve"> статьи,  принять решение об исключении из Котировального списка соответствующей категории путем перевода в Перечень внесписочных ценных бумаг одного, нескольких или всех выпусков облигаций эмитента при условии, что эмитент и выпущенные им ценные бумаги соответствуют требованиям, предъявляемым при </w:t>
      </w:r>
      <w:r>
        <w:rPr>
          <w:sz w:val="24"/>
          <w:szCs w:val="24"/>
        </w:rPr>
        <w:t>включении ценных бумаг в соответствующий раздел Списка, в противном случае</w:t>
      </w:r>
      <w:r w:rsidRPr="00E517B1">
        <w:rPr>
          <w:sz w:val="24"/>
          <w:szCs w:val="24"/>
        </w:rPr>
        <w:t xml:space="preserve"> такие ценные</w:t>
      </w:r>
      <w:proofErr w:type="gramEnd"/>
      <w:r w:rsidRPr="00E517B1">
        <w:rPr>
          <w:sz w:val="24"/>
          <w:szCs w:val="24"/>
        </w:rPr>
        <w:t xml:space="preserve"> бумаги исключаются из Списка.</w:t>
      </w:r>
    </w:p>
    <w:p w14:paraId="5C8E3667" w14:textId="77777777" w:rsidR="007C5E52" w:rsidRPr="00E517B1" w:rsidRDefault="007C5E52" w:rsidP="007C5E52">
      <w:pPr>
        <w:tabs>
          <w:tab w:val="left" w:pos="0"/>
          <w:tab w:val="left" w:pos="1021"/>
        </w:tabs>
        <w:spacing w:before="120"/>
        <w:ind w:firstLine="540"/>
        <w:jc w:val="both"/>
        <w:rPr>
          <w:sz w:val="24"/>
          <w:szCs w:val="24"/>
        </w:rPr>
      </w:pPr>
      <w:r>
        <w:rPr>
          <w:sz w:val="24"/>
          <w:szCs w:val="24"/>
        </w:rPr>
        <w:t>5</w:t>
      </w:r>
      <w:r w:rsidRPr="00E517B1">
        <w:rPr>
          <w:sz w:val="24"/>
          <w:szCs w:val="24"/>
        </w:rPr>
        <w:t>.</w:t>
      </w:r>
      <w:r w:rsidRPr="00E517B1">
        <w:rPr>
          <w:sz w:val="24"/>
          <w:szCs w:val="24"/>
        </w:rPr>
        <w:tab/>
      </w:r>
      <w:proofErr w:type="gramStart"/>
      <w:r w:rsidRPr="00E517B1">
        <w:rPr>
          <w:sz w:val="24"/>
          <w:szCs w:val="24"/>
        </w:rPr>
        <w:t>В случае если в отношении ценных бумаг, включенных в Котировальный список «В», не подано Заявление о</w:t>
      </w:r>
      <w:r>
        <w:rPr>
          <w:sz w:val="24"/>
          <w:szCs w:val="24"/>
        </w:rPr>
        <w:t>б изменении уровня листинга</w:t>
      </w:r>
      <w:r w:rsidRPr="00E517B1">
        <w:rPr>
          <w:sz w:val="24"/>
          <w:szCs w:val="24"/>
        </w:rPr>
        <w:t>, то по истечении 1 года с даты принятия решения о включении указанных ценных бумаг в Котировальный список «В», данные ценные бумаги переводятся из Котировальн</w:t>
      </w:r>
      <w:r>
        <w:rPr>
          <w:sz w:val="24"/>
          <w:szCs w:val="24"/>
        </w:rPr>
        <w:t>ого</w:t>
      </w:r>
      <w:r w:rsidRPr="00E517B1">
        <w:rPr>
          <w:sz w:val="24"/>
          <w:szCs w:val="24"/>
        </w:rPr>
        <w:t xml:space="preserve"> спис</w:t>
      </w:r>
      <w:r>
        <w:rPr>
          <w:sz w:val="24"/>
          <w:szCs w:val="24"/>
        </w:rPr>
        <w:t>ка</w:t>
      </w:r>
      <w:r w:rsidRPr="00E517B1">
        <w:rPr>
          <w:sz w:val="24"/>
          <w:szCs w:val="24"/>
        </w:rPr>
        <w:t xml:space="preserve"> «В» в Перечень внесписочных ценных бумаг в соответствии с процедурой, предусмотренной </w:t>
      </w:r>
      <w:r w:rsidRPr="00B800B3">
        <w:rPr>
          <w:sz w:val="24"/>
          <w:szCs w:val="24"/>
        </w:rPr>
        <w:t>пункте 7</w:t>
      </w:r>
      <w:r w:rsidRPr="00E517B1">
        <w:rPr>
          <w:sz w:val="24"/>
          <w:szCs w:val="24"/>
        </w:rPr>
        <w:t xml:space="preserve"> настоящей статьи при</w:t>
      </w:r>
      <w:proofErr w:type="gramEnd"/>
      <w:r w:rsidRPr="00E517B1">
        <w:rPr>
          <w:sz w:val="24"/>
          <w:szCs w:val="24"/>
        </w:rPr>
        <w:t xml:space="preserve"> </w:t>
      </w:r>
      <w:proofErr w:type="gramStart"/>
      <w:r w:rsidRPr="00E517B1">
        <w:rPr>
          <w:sz w:val="24"/>
          <w:szCs w:val="24"/>
        </w:rPr>
        <w:t>условии</w:t>
      </w:r>
      <w:proofErr w:type="gramEnd"/>
      <w:r w:rsidRPr="00E517B1">
        <w:rPr>
          <w:sz w:val="24"/>
          <w:szCs w:val="24"/>
        </w:rPr>
        <w:t xml:space="preserve">, что эмитент и выпущенные им ценные бумаги соответствуют требованиям, предъявляемым при </w:t>
      </w:r>
      <w:r>
        <w:rPr>
          <w:sz w:val="24"/>
          <w:szCs w:val="24"/>
        </w:rPr>
        <w:t xml:space="preserve">включении в </w:t>
      </w:r>
      <w:r w:rsidRPr="00E517B1">
        <w:rPr>
          <w:sz w:val="24"/>
          <w:szCs w:val="24"/>
        </w:rPr>
        <w:t>Перечень внесписочных ценных бумаг</w:t>
      </w:r>
      <w:r>
        <w:rPr>
          <w:sz w:val="24"/>
          <w:szCs w:val="24"/>
        </w:rPr>
        <w:t>, в противном случае</w:t>
      </w:r>
      <w:r w:rsidRPr="00E517B1">
        <w:rPr>
          <w:sz w:val="24"/>
          <w:szCs w:val="24"/>
        </w:rPr>
        <w:t xml:space="preserve"> такие ценные бумаги исключаются из Списка. </w:t>
      </w:r>
    </w:p>
    <w:p w14:paraId="56CA01B5" w14:textId="77777777" w:rsidR="007C5E52" w:rsidRPr="00E517B1" w:rsidRDefault="007C5E52" w:rsidP="007C5E52">
      <w:pPr>
        <w:tabs>
          <w:tab w:val="left" w:pos="0"/>
          <w:tab w:val="left" w:pos="1021"/>
        </w:tabs>
        <w:spacing w:before="120"/>
        <w:ind w:firstLine="540"/>
        <w:jc w:val="both"/>
        <w:rPr>
          <w:sz w:val="24"/>
          <w:szCs w:val="24"/>
        </w:rPr>
      </w:pPr>
      <w:r>
        <w:rPr>
          <w:sz w:val="24"/>
          <w:szCs w:val="24"/>
        </w:rPr>
        <w:t>6</w:t>
      </w:r>
      <w:r w:rsidRPr="00E517B1">
        <w:rPr>
          <w:sz w:val="24"/>
          <w:szCs w:val="24"/>
        </w:rPr>
        <w:t>.</w:t>
      </w:r>
      <w:r w:rsidRPr="00E517B1">
        <w:rPr>
          <w:sz w:val="24"/>
          <w:szCs w:val="24"/>
        </w:rPr>
        <w:tab/>
      </w:r>
      <w:proofErr w:type="gramStart"/>
      <w:r w:rsidRPr="00E517B1">
        <w:rPr>
          <w:sz w:val="24"/>
          <w:szCs w:val="24"/>
        </w:rPr>
        <w:t>В случае если в отношении акций, включенных в Котировальный список «И», не подано Заявление о</w:t>
      </w:r>
      <w:r>
        <w:rPr>
          <w:sz w:val="24"/>
          <w:szCs w:val="24"/>
        </w:rPr>
        <w:t>б изменении уровня листинга</w:t>
      </w:r>
      <w:r w:rsidRPr="00E517B1">
        <w:rPr>
          <w:sz w:val="24"/>
          <w:szCs w:val="24"/>
        </w:rPr>
        <w:t>, то по истечении 5 лет с даты включения указанных акций в Котировальный список «И», данные ценные бумаги переводятся из Котировальн</w:t>
      </w:r>
      <w:r>
        <w:rPr>
          <w:sz w:val="24"/>
          <w:szCs w:val="24"/>
        </w:rPr>
        <w:t>ого</w:t>
      </w:r>
      <w:r w:rsidRPr="00E517B1">
        <w:rPr>
          <w:sz w:val="24"/>
          <w:szCs w:val="24"/>
        </w:rPr>
        <w:t xml:space="preserve"> спис</w:t>
      </w:r>
      <w:r>
        <w:rPr>
          <w:sz w:val="24"/>
          <w:szCs w:val="24"/>
        </w:rPr>
        <w:t>ка</w:t>
      </w:r>
      <w:r w:rsidRPr="00E517B1">
        <w:rPr>
          <w:sz w:val="24"/>
          <w:szCs w:val="24"/>
        </w:rPr>
        <w:t xml:space="preserve"> «И» в Перечень внесписочных ценных бумаг в соответствии с процедурой, предусмотренной п. </w:t>
      </w:r>
      <w:r>
        <w:rPr>
          <w:sz w:val="24"/>
          <w:szCs w:val="24"/>
        </w:rPr>
        <w:t>7</w:t>
      </w:r>
      <w:r w:rsidRPr="00E517B1">
        <w:rPr>
          <w:sz w:val="24"/>
          <w:szCs w:val="24"/>
        </w:rPr>
        <w:t xml:space="preserve"> настоящей статьи, при условии, что эмитент и выпущенные</w:t>
      </w:r>
      <w:proofErr w:type="gramEnd"/>
      <w:r w:rsidRPr="00E517B1">
        <w:rPr>
          <w:sz w:val="24"/>
          <w:szCs w:val="24"/>
        </w:rPr>
        <w:t xml:space="preserve"> им ценные бумаги соответствуют требованиям, предъявляемым при </w:t>
      </w:r>
      <w:r>
        <w:rPr>
          <w:sz w:val="24"/>
          <w:szCs w:val="24"/>
        </w:rPr>
        <w:t xml:space="preserve">включении в </w:t>
      </w:r>
      <w:r w:rsidRPr="00E517B1">
        <w:rPr>
          <w:sz w:val="24"/>
          <w:szCs w:val="24"/>
        </w:rPr>
        <w:t>Перечень внесписочных ценных бумаг</w:t>
      </w:r>
      <w:r>
        <w:rPr>
          <w:sz w:val="24"/>
          <w:szCs w:val="24"/>
        </w:rPr>
        <w:t>, в противном случае</w:t>
      </w:r>
      <w:r w:rsidRPr="00E517B1">
        <w:rPr>
          <w:sz w:val="24"/>
          <w:szCs w:val="24"/>
        </w:rPr>
        <w:t xml:space="preserve"> такие ценные бумаги исключаются из Списка.</w:t>
      </w:r>
    </w:p>
    <w:p w14:paraId="1EB05300" w14:textId="1B1A42FE" w:rsidR="007C5E52" w:rsidRPr="00EF62B7" w:rsidRDefault="007C5E52" w:rsidP="007C5E52">
      <w:pPr>
        <w:tabs>
          <w:tab w:val="left" w:pos="0"/>
          <w:tab w:val="left" w:pos="1021"/>
        </w:tabs>
        <w:spacing w:before="120"/>
        <w:ind w:firstLine="540"/>
        <w:jc w:val="both"/>
        <w:rPr>
          <w:sz w:val="24"/>
          <w:szCs w:val="24"/>
        </w:rPr>
      </w:pPr>
      <w:r w:rsidRPr="00EF62B7">
        <w:rPr>
          <w:sz w:val="24"/>
          <w:szCs w:val="24"/>
        </w:rPr>
        <w:t>7.</w:t>
      </w:r>
      <w:r w:rsidRPr="00EF62B7">
        <w:rPr>
          <w:sz w:val="24"/>
          <w:szCs w:val="24"/>
        </w:rPr>
        <w:tab/>
      </w:r>
      <w:proofErr w:type="gramStart"/>
      <w:r>
        <w:rPr>
          <w:sz w:val="24"/>
          <w:szCs w:val="24"/>
        </w:rPr>
        <w:t>В отношении ценных бумаг, допущенных к торгам в ЗАО «ФБ ММВБ» в процессе размещения и/или обращения, п</w:t>
      </w:r>
      <w:r w:rsidRPr="00EF62B7">
        <w:rPr>
          <w:sz w:val="24"/>
          <w:szCs w:val="24"/>
        </w:rPr>
        <w:t xml:space="preserve">о основаниям, предусмотренным п.п. </w:t>
      </w:r>
      <w:r w:rsidR="007E6A63" w:rsidRPr="004109A3">
        <w:rPr>
          <w:sz w:val="24"/>
          <w:szCs w:val="24"/>
        </w:rPr>
        <w:t>2</w:t>
      </w:r>
      <w:r w:rsidRPr="004109A3">
        <w:rPr>
          <w:sz w:val="24"/>
          <w:szCs w:val="24"/>
        </w:rPr>
        <w:t>-</w:t>
      </w:r>
      <w:r w:rsidR="007E6A63" w:rsidRPr="004109A3">
        <w:rPr>
          <w:sz w:val="24"/>
          <w:szCs w:val="24"/>
        </w:rPr>
        <w:t>8</w:t>
      </w:r>
      <w:r w:rsidRPr="00EF62B7">
        <w:rPr>
          <w:sz w:val="24"/>
          <w:szCs w:val="24"/>
        </w:rPr>
        <w:t xml:space="preserve"> пункта 2 настоящей статьи, а также в соответствии с п. 4-6 настоящей статьи</w:t>
      </w:r>
      <w:r>
        <w:rPr>
          <w:sz w:val="24"/>
          <w:szCs w:val="24"/>
        </w:rPr>
        <w:t xml:space="preserve">, </w:t>
      </w:r>
      <w:r w:rsidRPr="00EF62B7">
        <w:rPr>
          <w:sz w:val="24"/>
          <w:szCs w:val="24"/>
        </w:rPr>
        <w:t xml:space="preserve"> Биржа вправе принять решение об исключении ценной бумаги из Котировального списка соответствующей категории путем перевода в Перечень внесписочных ценных бумаг без получения соответствующего Заявления от</w:t>
      </w:r>
      <w:proofErr w:type="gramEnd"/>
      <w:r w:rsidRPr="00EF62B7">
        <w:rPr>
          <w:sz w:val="24"/>
          <w:szCs w:val="24"/>
        </w:rPr>
        <w:t xml:space="preserve"> Заявителя. Указанное решение принимается при условии, что данная ценная бумага и ее эмитент (</w:t>
      </w:r>
      <w:r w:rsidR="002F50A6" w:rsidRPr="004109A3">
        <w:rPr>
          <w:sz w:val="24"/>
          <w:szCs w:val="24"/>
        </w:rPr>
        <w:t xml:space="preserve">эмитент представляемых ценных бумаг, </w:t>
      </w:r>
      <w:r w:rsidRPr="00EF62B7">
        <w:rPr>
          <w:sz w:val="24"/>
          <w:szCs w:val="24"/>
        </w:rPr>
        <w:t>Управляющая компания,</w:t>
      </w:r>
      <w:r w:rsidRPr="004109A3">
        <w:rPr>
          <w:sz w:val="24"/>
          <w:szCs w:val="24"/>
        </w:rPr>
        <w:t xml:space="preserve"> </w:t>
      </w:r>
      <w:r w:rsidR="0085434E" w:rsidRPr="004A5C58">
        <w:rPr>
          <w:sz w:val="24"/>
          <w:szCs w:val="24"/>
        </w:rPr>
        <w:t>Управляющая компания</w:t>
      </w:r>
      <w:r w:rsidR="0085434E" w:rsidRPr="004A5C58">
        <w:rPr>
          <w:sz w:val="24"/>
          <w:szCs w:val="24"/>
          <w:lang w:eastAsia="ru-RU"/>
        </w:rPr>
        <w:t xml:space="preserve"> иностранного инвестиционного фонда</w:t>
      </w:r>
      <w:r w:rsidRPr="00EF62B7">
        <w:rPr>
          <w:sz w:val="24"/>
          <w:szCs w:val="24"/>
        </w:rPr>
        <w:t xml:space="preserve"> Управляющий ипотечным покрытием) соответствуют требованиям, предъявляемым при включении в Перечень внесписочных ценных бумаг</w:t>
      </w:r>
      <w:r>
        <w:rPr>
          <w:sz w:val="24"/>
          <w:szCs w:val="24"/>
        </w:rPr>
        <w:t>, в противном случае</w:t>
      </w:r>
      <w:r w:rsidRPr="00E517B1">
        <w:rPr>
          <w:sz w:val="24"/>
          <w:szCs w:val="24"/>
        </w:rPr>
        <w:t xml:space="preserve"> такие ценные бумаги исключаются из Списка</w:t>
      </w:r>
      <w:r w:rsidRPr="00EF62B7">
        <w:rPr>
          <w:sz w:val="24"/>
          <w:szCs w:val="24"/>
        </w:rPr>
        <w:t xml:space="preserve">. </w:t>
      </w:r>
    </w:p>
    <w:p w14:paraId="6D6CDD19" w14:textId="77777777" w:rsidR="007C5E52" w:rsidRPr="00EF62B7" w:rsidRDefault="007C5E52" w:rsidP="007C5E52">
      <w:pPr>
        <w:tabs>
          <w:tab w:val="left" w:pos="1021"/>
        </w:tabs>
        <w:spacing w:before="120"/>
        <w:ind w:firstLine="567"/>
        <w:jc w:val="both"/>
        <w:rPr>
          <w:sz w:val="24"/>
          <w:szCs w:val="24"/>
        </w:rPr>
      </w:pPr>
      <w:proofErr w:type="gramStart"/>
      <w:r w:rsidRPr="00EF62B7">
        <w:rPr>
          <w:sz w:val="24"/>
          <w:szCs w:val="24"/>
        </w:rPr>
        <w:t>В течение одного рабочего дня с даты принятия Биржей</w:t>
      </w:r>
      <w:r w:rsidRPr="00EF62B7" w:rsidDel="00C14E32">
        <w:rPr>
          <w:sz w:val="24"/>
          <w:szCs w:val="24"/>
        </w:rPr>
        <w:t xml:space="preserve"> </w:t>
      </w:r>
      <w:r w:rsidRPr="00EF62B7">
        <w:rPr>
          <w:sz w:val="24"/>
          <w:szCs w:val="24"/>
        </w:rPr>
        <w:t>решения об исключении ценной бумаги из Котировального списка путем перевода в Перечень</w:t>
      </w:r>
      <w:proofErr w:type="gramEnd"/>
      <w:r w:rsidRPr="00EF62B7">
        <w:rPr>
          <w:sz w:val="24"/>
          <w:szCs w:val="24"/>
        </w:rPr>
        <w:t xml:space="preserve"> внесписочных ценных бумаг Заявителю и эмитенту (если он не является </w:t>
      </w:r>
      <w:r>
        <w:rPr>
          <w:sz w:val="24"/>
          <w:szCs w:val="24"/>
        </w:rPr>
        <w:t>З</w:t>
      </w:r>
      <w:r w:rsidRPr="00EF62B7">
        <w:rPr>
          <w:sz w:val="24"/>
          <w:szCs w:val="24"/>
        </w:rPr>
        <w:t>аявителем) направляется  письменное уведомление о принятом решении.</w:t>
      </w:r>
    </w:p>
    <w:p w14:paraId="41FCA6F3" w14:textId="46618ECE" w:rsidR="007C5E52" w:rsidRPr="00E517B1" w:rsidRDefault="007C5E52" w:rsidP="007C5E52">
      <w:pPr>
        <w:tabs>
          <w:tab w:val="left" w:pos="0"/>
          <w:tab w:val="left" w:pos="1021"/>
        </w:tabs>
        <w:spacing w:before="120"/>
        <w:ind w:firstLine="567"/>
        <w:jc w:val="both"/>
        <w:rPr>
          <w:sz w:val="24"/>
          <w:szCs w:val="24"/>
        </w:rPr>
      </w:pPr>
      <w:r>
        <w:rPr>
          <w:sz w:val="24"/>
          <w:szCs w:val="24"/>
        </w:rPr>
        <w:t>8</w:t>
      </w:r>
      <w:r w:rsidRPr="00E517B1">
        <w:rPr>
          <w:sz w:val="24"/>
          <w:szCs w:val="24"/>
        </w:rPr>
        <w:t>.</w:t>
      </w:r>
      <w:r w:rsidRPr="00E517B1">
        <w:rPr>
          <w:sz w:val="24"/>
          <w:szCs w:val="24"/>
        </w:rPr>
        <w:tab/>
      </w:r>
      <w:proofErr w:type="gramStart"/>
      <w:r w:rsidRPr="004109A3">
        <w:rPr>
          <w:sz w:val="24"/>
          <w:szCs w:val="24"/>
        </w:rPr>
        <w:t>В течение одного рабочего дня с даты принятия Биржей решени</w:t>
      </w:r>
      <w:r w:rsidR="00FE240A" w:rsidRPr="004109A3">
        <w:rPr>
          <w:sz w:val="24"/>
          <w:szCs w:val="24"/>
        </w:rPr>
        <w:t>я</w:t>
      </w:r>
      <w:r w:rsidRPr="00E517B1">
        <w:rPr>
          <w:sz w:val="24"/>
          <w:szCs w:val="24"/>
        </w:rPr>
        <w:t xml:space="preserve"> об исключении ценной бумаги из Котировального списка соответствующей категории Заявителю и эмитенту (если он не является Заявителем) ценной бумаги направляется уведомление </w:t>
      </w:r>
      <w:r w:rsidRPr="00EF62B7">
        <w:rPr>
          <w:sz w:val="24"/>
          <w:szCs w:val="24"/>
        </w:rPr>
        <w:t xml:space="preserve">об исключении </w:t>
      </w:r>
      <w:r w:rsidRPr="00E517B1">
        <w:rPr>
          <w:sz w:val="24"/>
          <w:szCs w:val="24"/>
        </w:rPr>
        <w:t xml:space="preserve">ценной бумаги </w:t>
      </w:r>
      <w:r w:rsidRPr="00EF62B7">
        <w:rPr>
          <w:sz w:val="24"/>
          <w:szCs w:val="24"/>
        </w:rPr>
        <w:t xml:space="preserve">из Котировального списка </w:t>
      </w:r>
      <w:r w:rsidRPr="00E517B1">
        <w:rPr>
          <w:sz w:val="24"/>
          <w:szCs w:val="24"/>
        </w:rPr>
        <w:t>и расторжении Биржей в одностороннем порядке Договора о листинге с указанием даты его расторжения.</w:t>
      </w:r>
      <w:proofErr w:type="gramEnd"/>
    </w:p>
    <w:p w14:paraId="149D9E1C" w14:textId="5D2C2DC0" w:rsidR="007C5E52" w:rsidRDefault="007C5E52" w:rsidP="007C5E52">
      <w:pPr>
        <w:pStyle w:val="Iauiue"/>
        <w:keepLines w:val="0"/>
        <w:widowControl/>
        <w:tabs>
          <w:tab w:val="left" w:pos="0"/>
          <w:tab w:val="left" w:pos="1021"/>
        </w:tabs>
        <w:spacing w:before="120"/>
        <w:ind w:firstLine="567"/>
        <w:rPr>
          <w:rFonts w:ascii="Times New Roman" w:hAnsi="Times New Roman"/>
          <w:szCs w:val="24"/>
        </w:rPr>
      </w:pPr>
      <w:r>
        <w:rPr>
          <w:rFonts w:ascii="Times New Roman" w:hAnsi="Times New Roman"/>
          <w:szCs w:val="24"/>
        </w:rPr>
        <w:t>9</w:t>
      </w:r>
      <w:r w:rsidRPr="00E517B1">
        <w:rPr>
          <w:rFonts w:ascii="Times New Roman" w:hAnsi="Times New Roman"/>
          <w:szCs w:val="24"/>
        </w:rPr>
        <w:t>.</w:t>
      </w:r>
      <w:r w:rsidRPr="00E517B1">
        <w:rPr>
          <w:rFonts w:ascii="Times New Roman" w:hAnsi="Times New Roman"/>
          <w:szCs w:val="24"/>
        </w:rPr>
        <w:tab/>
      </w:r>
      <w:proofErr w:type="gramStart"/>
      <w:r w:rsidRPr="00E517B1">
        <w:rPr>
          <w:rFonts w:ascii="Times New Roman" w:hAnsi="Times New Roman"/>
          <w:szCs w:val="24"/>
        </w:rPr>
        <w:t>В случае если предметом Договора о листинге между Биржей и Заявителем являются несколько выпусков (серий, траншей) ценных бумаг, то при принятии Бирж</w:t>
      </w:r>
      <w:r>
        <w:rPr>
          <w:rFonts w:ascii="Times New Roman" w:hAnsi="Times New Roman"/>
          <w:szCs w:val="24"/>
        </w:rPr>
        <w:t>ей</w:t>
      </w:r>
      <w:r w:rsidRPr="00E517B1">
        <w:rPr>
          <w:rFonts w:ascii="Times New Roman" w:hAnsi="Times New Roman"/>
          <w:szCs w:val="24"/>
        </w:rPr>
        <w:t xml:space="preserve"> решения о</w:t>
      </w:r>
      <w:r>
        <w:rPr>
          <w:rFonts w:ascii="Times New Roman" w:hAnsi="Times New Roman"/>
          <w:szCs w:val="24"/>
        </w:rPr>
        <w:t>б исключении из Котировального списка</w:t>
      </w:r>
      <w:r w:rsidRPr="00E517B1">
        <w:rPr>
          <w:rFonts w:ascii="Times New Roman" w:hAnsi="Times New Roman"/>
          <w:szCs w:val="24"/>
        </w:rPr>
        <w:t xml:space="preserve"> отдельных выпусков (серий, траншей) Заявителю и эмитенту или </w:t>
      </w:r>
      <w:r w:rsidR="002F50A6" w:rsidRPr="004109A3">
        <w:rPr>
          <w:rFonts w:ascii="Times New Roman" w:hAnsi="Times New Roman"/>
          <w:szCs w:val="24"/>
        </w:rPr>
        <w:t>эмитенту представляемых ценных бумаг</w:t>
      </w:r>
      <w:r w:rsidRPr="004109A3">
        <w:rPr>
          <w:rFonts w:ascii="Times New Roman" w:hAnsi="Times New Roman"/>
          <w:szCs w:val="24"/>
        </w:rPr>
        <w:t xml:space="preserve"> или </w:t>
      </w:r>
      <w:r w:rsidRPr="00E517B1">
        <w:rPr>
          <w:rFonts w:ascii="Times New Roman" w:hAnsi="Times New Roman"/>
          <w:szCs w:val="24"/>
        </w:rPr>
        <w:t>Управляющей компании (</w:t>
      </w:r>
      <w:r w:rsidR="0085434E" w:rsidRPr="00CE793D">
        <w:rPr>
          <w:rFonts w:ascii="Times New Roman" w:hAnsi="Times New Roman"/>
          <w:szCs w:val="24"/>
        </w:rPr>
        <w:t>Управляющей компании иностранного инвестиционного фонда</w:t>
      </w:r>
      <w:r w:rsidR="0085434E" w:rsidRPr="004109A3">
        <w:rPr>
          <w:rFonts w:ascii="Times New Roman" w:hAnsi="Times New Roman"/>
          <w:szCs w:val="24"/>
        </w:rPr>
        <w:t xml:space="preserve">, </w:t>
      </w:r>
      <w:r w:rsidRPr="00E517B1">
        <w:rPr>
          <w:rFonts w:ascii="Times New Roman" w:hAnsi="Times New Roman"/>
          <w:szCs w:val="24"/>
        </w:rPr>
        <w:t>Управляющему ипотечным покрытием) (если они не являются Заявителями) направляются уведомления о принятом</w:t>
      </w:r>
      <w:proofErr w:type="gramEnd"/>
      <w:r w:rsidRPr="00E517B1">
        <w:rPr>
          <w:rFonts w:ascii="Times New Roman" w:hAnsi="Times New Roman"/>
          <w:szCs w:val="24"/>
        </w:rPr>
        <w:t xml:space="preserve"> Бирж</w:t>
      </w:r>
      <w:r>
        <w:rPr>
          <w:rFonts w:ascii="Times New Roman" w:hAnsi="Times New Roman"/>
          <w:szCs w:val="24"/>
        </w:rPr>
        <w:t>ей</w:t>
      </w:r>
      <w:r w:rsidRPr="00E517B1">
        <w:rPr>
          <w:rFonts w:ascii="Times New Roman" w:hAnsi="Times New Roman"/>
          <w:szCs w:val="24"/>
        </w:rPr>
        <w:t xml:space="preserve"> </w:t>
      </w:r>
      <w:proofErr w:type="gramStart"/>
      <w:r w:rsidRPr="00E517B1">
        <w:rPr>
          <w:rFonts w:ascii="Times New Roman" w:hAnsi="Times New Roman"/>
          <w:szCs w:val="24"/>
        </w:rPr>
        <w:t>решении</w:t>
      </w:r>
      <w:proofErr w:type="gramEnd"/>
      <w:r w:rsidRPr="00E517B1">
        <w:rPr>
          <w:rFonts w:ascii="Times New Roman" w:hAnsi="Times New Roman"/>
          <w:szCs w:val="24"/>
        </w:rPr>
        <w:t xml:space="preserve"> и соответствующий проект Соглашения о внесении изменений в Договор о листинге, заключенный между Биржей и Заявителем. </w:t>
      </w:r>
    </w:p>
    <w:p w14:paraId="7DC745E0" w14:textId="27B04576" w:rsidR="007C5E52" w:rsidRPr="00E517B1" w:rsidRDefault="007C5E52" w:rsidP="007C5E52">
      <w:pPr>
        <w:pStyle w:val="Iauiue"/>
        <w:keepLines w:val="0"/>
        <w:widowControl/>
        <w:tabs>
          <w:tab w:val="left" w:pos="0"/>
          <w:tab w:val="left" w:pos="1021"/>
        </w:tabs>
        <w:spacing w:before="120"/>
        <w:ind w:firstLine="567"/>
        <w:rPr>
          <w:rFonts w:ascii="Times New Roman" w:hAnsi="Times New Roman"/>
          <w:szCs w:val="24"/>
        </w:rPr>
      </w:pPr>
      <w:proofErr w:type="gramStart"/>
      <w:r w:rsidRPr="00E517B1">
        <w:rPr>
          <w:rFonts w:ascii="Times New Roman" w:hAnsi="Times New Roman"/>
          <w:szCs w:val="24"/>
        </w:rPr>
        <w:t>В сопроводительном письме к указанному проекту Соглашения о внесении изменений в Договор о листинге</w:t>
      </w:r>
      <w:proofErr w:type="gramEnd"/>
      <w:r w:rsidRPr="00E517B1">
        <w:rPr>
          <w:rFonts w:ascii="Times New Roman" w:hAnsi="Times New Roman"/>
          <w:szCs w:val="24"/>
        </w:rPr>
        <w:t xml:space="preserve"> Биржа  указывает срок, в течение которого Заявитель должен подписать указанное Соглашение и представить его на Биржу. </w:t>
      </w:r>
      <w:proofErr w:type="gramStart"/>
      <w:r w:rsidRPr="00E517B1">
        <w:rPr>
          <w:rFonts w:ascii="Times New Roman" w:hAnsi="Times New Roman"/>
          <w:szCs w:val="24"/>
        </w:rPr>
        <w:t>В случае отказа Заявителя от подписания Соглашения о внесении изменений в Договор о листинге или в случае неполучения подписанного со стороны Заявителя Соглашения о внесении изменений в Договор о листинге в указанный Биржей</w:t>
      </w:r>
      <w:r w:rsidRPr="005437D8">
        <w:rPr>
          <w:rFonts w:ascii="Times New Roman" w:hAnsi="Times New Roman"/>
          <w:szCs w:val="24"/>
        </w:rPr>
        <w:t xml:space="preserve"> </w:t>
      </w:r>
      <w:r w:rsidRPr="00E517B1">
        <w:rPr>
          <w:rFonts w:ascii="Times New Roman" w:hAnsi="Times New Roman"/>
          <w:szCs w:val="24"/>
        </w:rPr>
        <w:t>срок, Бирж</w:t>
      </w:r>
      <w:r>
        <w:rPr>
          <w:rFonts w:ascii="Times New Roman" w:hAnsi="Times New Roman"/>
          <w:szCs w:val="24"/>
        </w:rPr>
        <w:t>а</w:t>
      </w:r>
      <w:r w:rsidRPr="00E517B1">
        <w:rPr>
          <w:rFonts w:ascii="Times New Roman" w:hAnsi="Times New Roman"/>
          <w:szCs w:val="24"/>
        </w:rPr>
        <w:t xml:space="preserve"> вправе принять решение </w:t>
      </w:r>
      <w:r w:rsidR="00A661B1" w:rsidRPr="004109A3">
        <w:rPr>
          <w:rFonts w:ascii="Times New Roman" w:hAnsi="Times New Roman"/>
          <w:szCs w:val="24"/>
        </w:rPr>
        <w:t>б исключении из Котировального списка соответствующей категории</w:t>
      </w:r>
      <w:r w:rsidR="00644908">
        <w:rPr>
          <w:rFonts w:ascii="Times New Roman" w:hAnsi="Times New Roman"/>
          <w:szCs w:val="24"/>
        </w:rPr>
        <w:t xml:space="preserve"> </w:t>
      </w:r>
      <w:r w:rsidRPr="004109A3">
        <w:rPr>
          <w:rFonts w:ascii="Times New Roman" w:hAnsi="Times New Roman"/>
          <w:szCs w:val="24"/>
        </w:rPr>
        <w:t>всех</w:t>
      </w:r>
      <w:r w:rsidRPr="00E517B1">
        <w:rPr>
          <w:rFonts w:ascii="Times New Roman" w:hAnsi="Times New Roman"/>
          <w:szCs w:val="24"/>
        </w:rPr>
        <w:t xml:space="preserve"> ценных бумаг, являющихся предметом Договора о листинге, заключенного между Биржей и Заявителем, с последующим</w:t>
      </w:r>
      <w:proofErr w:type="gramEnd"/>
      <w:r w:rsidRPr="00E517B1">
        <w:rPr>
          <w:rFonts w:ascii="Times New Roman" w:hAnsi="Times New Roman"/>
          <w:szCs w:val="24"/>
        </w:rPr>
        <w:t xml:space="preserve"> расторжением Договора о листинге. </w:t>
      </w:r>
    </w:p>
    <w:p w14:paraId="60D09AEF" w14:textId="3065846E" w:rsidR="007C5E52" w:rsidRDefault="007C5E52" w:rsidP="007C5E52">
      <w:pPr>
        <w:spacing w:before="120"/>
        <w:ind w:firstLine="567"/>
        <w:jc w:val="both"/>
        <w:rPr>
          <w:sz w:val="24"/>
          <w:szCs w:val="24"/>
        </w:rPr>
      </w:pPr>
      <w:r w:rsidRPr="005C1CBD">
        <w:rPr>
          <w:sz w:val="24"/>
          <w:szCs w:val="24"/>
        </w:rPr>
        <w:t xml:space="preserve">Для целей Договора о листинге </w:t>
      </w:r>
      <w:r w:rsidRPr="005C1CBD">
        <w:rPr>
          <w:bCs/>
          <w:sz w:val="24"/>
          <w:szCs w:val="24"/>
        </w:rPr>
        <w:t>оказание услуг прекращается</w:t>
      </w:r>
      <w:r w:rsidRPr="005C1CBD">
        <w:rPr>
          <w:sz w:val="24"/>
          <w:szCs w:val="24"/>
        </w:rPr>
        <w:t xml:space="preserve"> </w:t>
      </w:r>
      <w:proofErr w:type="gramStart"/>
      <w:r w:rsidRPr="005C1CBD">
        <w:rPr>
          <w:sz w:val="24"/>
          <w:szCs w:val="24"/>
        </w:rPr>
        <w:t>с даты расторжения</w:t>
      </w:r>
      <w:proofErr w:type="gramEnd"/>
      <w:r w:rsidRPr="005C1CBD">
        <w:rPr>
          <w:sz w:val="24"/>
          <w:szCs w:val="24"/>
        </w:rPr>
        <w:t xml:space="preserve"> Договора о листинге между Биржей и Заявителем либо с даты заключения Соглашения о внесении изменений в Договор о листинге, либо с </w:t>
      </w:r>
      <w:r w:rsidRPr="00F804E4">
        <w:rPr>
          <w:sz w:val="24"/>
          <w:szCs w:val="24"/>
        </w:rPr>
        <w:t xml:space="preserve">даты </w:t>
      </w:r>
      <w:r w:rsidRPr="00F804E4">
        <w:rPr>
          <w:iCs/>
          <w:sz w:val="24"/>
          <w:szCs w:val="24"/>
        </w:rPr>
        <w:t>вступления в силу</w:t>
      </w:r>
      <w:r w:rsidRPr="00F61790">
        <w:rPr>
          <w:i/>
          <w:color w:val="FF0000"/>
          <w:sz w:val="24"/>
        </w:rPr>
        <w:t xml:space="preserve"> </w:t>
      </w:r>
      <w:r w:rsidRPr="005C1CBD">
        <w:rPr>
          <w:sz w:val="24"/>
          <w:szCs w:val="24"/>
        </w:rPr>
        <w:t xml:space="preserve">решения об исключении ценной бумаги из Списка и </w:t>
      </w:r>
      <w:r w:rsidR="00194C07" w:rsidRPr="004109A3">
        <w:rPr>
          <w:sz w:val="24"/>
          <w:szCs w:val="24"/>
        </w:rPr>
        <w:t>внесения</w:t>
      </w:r>
      <w:r w:rsidRPr="005C1CBD">
        <w:rPr>
          <w:sz w:val="24"/>
          <w:szCs w:val="24"/>
        </w:rPr>
        <w:t xml:space="preserve"> соответствующих изменений в Список.</w:t>
      </w:r>
    </w:p>
    <w:p w14:paraId="3DD4A6B4" w14:textId="77777777" w:rsidR="0071187D" w:rsidRPr="00F804E4" w:rsidRDefault="0071187D" w:rsidP="0020793A">
      <w:pPr>
        <w:pStyle w:val="2"/>
        <w:spacing w:before="240" w:after="120"/>
        <w:ind w:firstLine="567"/>
      </w:pPr>
      <w:bookmarkStart w:id="174" w:name="_Toc7182655"/>
      <w:bookmarkStart w:id="175" w:name="_Toc9078478"/>
      <w:bookmarkStart w:id="176" w:name="_Toc60220111"/>
      <w:bookmarkStart w:id="177" w:name="_Toc205778360"/>
      <w:bookmarkStart w:id="178" w:name="_Toc246913305"/>
      <w:bookmarkStart w:id="179" w:name="_Toc294102710"/>
      <w:bookmarkStart w:id="180" w:name="_Toc205778366"/>
      <w:bookmarkStart w:id="181" w:name="_Toc246913311"/>
      <w:bookmarkStart w:id="182" w:name="_Toc347068223"/>
      <w:bookmarkStart w:id="183" w:name="_Toc348545024"/>
      <w:r w:rsidRPr="00F804E4">
        <w:rPr>
          <w:szCs w:val="24"/>
        </w:rPr>
        <w:t xml:space="preserve">Статья </w:t>
      </w:r>
      <w:bookmarkEnd w:id="174"/>
      <w:bookmarkEnd w:id="175"/>
      <w:bookmarkEnd w:id="176"/>
      <w:bookmarkEnd w:id="177"/>
      <w:bookmarkEnd w:id="178"/>
      <w:bookmarkEnd w:id="179"/>
      <w:r w:rsidR="000943A0" w:rsidRPr="00F804E4">
        <w:rPr>
          <w:szCs w:val="24"/>
        </w:rPr>
        <w:t>2</w:t>
      </w:r>
      <w:r w:rsidR="00597BDE" w:rsidRPr="00F804E4">
        <w:rPr>
          <w:szCs w:val="24"/>
        </w:rPr>
        <w:t>3</w:t>
      </w:r>
      <w:r w:rsidRPr="00F804E4">
        <w:rPr>
          <w:szCs w:val="24"/>
        </w:rPr>
        <w:t>. Приостановка</w:t>
      </w:r>
      <w:r w:rsidRPr="00F804E4">
        <w:t xml:space="preserve"> торгов ценными бумагами</w:t>
      </w:r>
      <w:r w:rsidR="003A5B7A" w:rsidRPr="00F804E4">
        <w:rPr>
          <w:szCs w:val="24"/>
        </w:rPr>
        <w:t>.</w:t>
      </w:r>
      <w:bookmarkEnd w:id="180"/>
      <w:bookmarkEnd w:id="181"/>
      <w:bookmarkEnd w:id="182"/>
      <w:bookmarkEnd w:id="183"/>
    </w:p>
    <w:p w14:paraId="220C261A" w14:textId="77777777" w:rsidR="004561D5" w:rsidRPr="00F804E4" w:rsidRDefault="004561D5" w:rsidP="0020793A">
      <w:pPr>
        <w:pStyle w:val="a8"/>
        <w:widowControl/>
        <w:tabs>
          <w:tab w:val="left" w:pos="0"/>
          <w:tab w:val="left" w:pos="1021"/>
        </w:tabs>
        <w:spacing w:before="120"/>
        <w:ind w:firstLine="567"/>
        <w:jc w:val="both"/>
        <w:rPr>
          <w:sz w:val="24"/>
          <w:szCs w:val="24"/>
        </w:rPr>
      </w:pPr>
      <w:r w:rsidRPr="00F804E4">
        <w:rPr>
          <w:sz w:val="24"/>
          <w:szCs w:val="24"/>
        </w:rPr>
        <w:t>1.</w:t>
      </w:r>
      <w:r w:rsidRPr="00F804E4">
        <w:rPr>
          <w:sz w:val="24"/>
          <w:szCs w:val="24"/>
        </w:rPr>
        <w:tab/>
        <w:t>Решение о приостановке торгов ценными бумагами принимается Биржей на основании заключения, подготовленного Департаментом листинга.</w:t>
      </w:r>
    </w:p>
    <w:p w14:paraId="471E7DB3" w14:textId="41962B28" w:rsidR="004561D5" w:rsidRPr="00F804E4" w:rsidRDefault="004561D5" w:rsidP="004561D5">
      <w:pPr>
        <w:tabs>
          <w:tab w:val="left" w:pos="1021"/>
        </w:tabs>
        <w:spacing w:before="120"/>
        <w:ind w:firstLine="567"/>
        <w:jc w:val="both"/>
        <w:rPr>
          <w:sz w:val="24"/>
          <w:szCs w:val="24"/>
        </w:rPr>
      </w:pPr>
      <w:proofErr w:type="gramStart"/>
      <w:r w:rsidRPr="00F804E4">
        <w:rPr>
          <w:sz w:val="24"/>
          <w:szCs w:val="24"/>
        </w:rPr>
        <w:t xml:space="preserve">При подготовке заключения Департамент листинга учитывает поступившие в ЗАО «ФБ ММВБ» официальные документы и уведомления, раскрытую </w:t>
      </w:r>
      <w:r w:rsidR="00FC1224" w:rsidRPr="00F804E4">
        <w:rPr>
          <w:sz w:val="24"/>
          <w:szCs w:val="24"/>
        </w:rPr>
        <w:t xml:space="preserve">или представленную </w:t>
      </w:r>
      <w:r w:rsidRPr="00F804E4">
        <w:rPr>
          <w:sz w:val="24"/>
          <w:szCs w:val="24"/>
        </w:rPr>
        <w:t>эмитентом (</w:t>
      </w:r>
      <w:r w:rsidR="002F50A6" w:rsidRPr="004109A3">
        <w:rPr>
          <w:sz w:val="24"/>
          <w:szCs w:val="24"/>
        </w:rPr>
        <w:t xml:space="preserve">эмитентом представляемых ценных бумаг, </w:t>
      </w:r>
      <w:r w:rsidR="0085434E" w:rsidRPr="004109A3">
        <w:rPr>
          <w:sz w:val="24"/>
          <w:szCs w:val="24"/>
        </w:rPr>
        <w:t>У</w:t>
      </w:r>
      <w:r w:rsidRPr="004109A3">
        <w:rPr>
          <w:sz w:val="24"/>
          <w:szCs w:val="24"/>
        </w:rPr>
        <w:t>правляющей</w:t>
      </w:r>
      <w:r w:rsidRPr="00F804E4">
        <w:rPr>
          <w:sz w:val="24"/>
          <w:szCs w:val="24"/>
        </w:rPr>
        <w:t xml:space="preserve"> компанией</w:t>
      </w:r>
      <w:r w:rsidR="002F50A6" w:rsidRPr="004109A3">
        <w:rPr>
          <w:sz w:val="24"/>
          <w:szCs w:val="24"/>
        </w:rPr>
        <w:t xml:space="preserve">, </w:t>
      </w:r>
      <w:r w:rsidR="0085434E" w:rsidRPr="004A5C58">
        <w:rPr>
          <w:sz w:val="24"/>
          <w:szCs w:val="24"/>
        </w:rPr>
        <w:t>Управляющей компанией</w:t>
      </w:r>
      <w:r w:rsidR="0085434E" w:rsidRPr="004A5C58">
        <w:rPr>
          <w:sz w:val="24"/>
          <w:szCs w:val="24"/>
          <w:lang w:eastAsia="ru-RU"/>
        </w:rPr>
        <w:t xml:space="preserve"> иностранного инвестиционного фонда</w:t>
      </w:r>
      <w:r w:rsidR="0085434E" w:rsidRPr="004109A3">
        <w:rPr>
          <w:sz w:val="24"/>
          <w:szCs w:val="24"/>
        </w:rPr>
        <w:t>, У</w:t>
      </w:r>
      <w:r w:rsidR="002F50A6" w:rsidRPr="004109A3">
        <w:rPr>
          <w:sz w:val="24"/>
          <w:szCs w:val="24"/>
        </w:rPr>
        <w:t>правляющим ипотечным покрытием</w:t>
      </w:r>
      <w:r w:rsidRPr="00F804E4">
        <w:rPr>
          <w:sz w:val="24"/>
          <w:szCs w:val="24"/>
        </w:rPr>
        <w:t>) информацию, а так же сообщения, размещенные на сайтах компетентных (регулирующих) государственных органов и органов федеральной исполнительной власти</w:t>
      </w:r>
      <w:proofErr w:type="gramEnd"/>
    </w:p>
    <w:p w14:paraId="77C91617" w14:textId="32CFB1AC" w:rsidR="00C16547" w:rsidRPr="00F804E4" w:rsidRDefault="0071187D" w:rsidP="0020793A">
      <w:pPr>
        <w:pStyle w:val="a8"/>
        <w:widowControl/>
        <w:tabs>
          <w:tab w:val="left" w:pos="0"/>
          <w:tab w:val="left" w:pos="1021"/>
        </w:tabs>
        <w:spacing w:before="120" w:after="0"/>
        <w:ind w:firstLine="567"/>
        <w:jc w:val="both"/>
        <w:rPr>
          <w:sz w:val="24"/>
          <w:szCs w:val="24"/>
        </w:rPr>
      </w:pPr>
      <w:r w:rsidRPr="00F804E4">
        <w:rPr>
          <w:sz w:val="24"/>
          <w:szCs w:val="24"/>
        </w:rPr>
        <w:t xml:space="preserve">2. </w:t>
      </w:r>
      <w:proofErr w:type="gramStart"/>
      <w:r w:rsidR="00C16547" w:rsidRPr="00F804E4">
        <w:rPr>
          <w:sz w:val="24"/>
          <w:szCs w:val="24"/>
        </w:rPr>
        <w:t xml:space="preserve">Биржа </w:t>
      </w:r>
      <w:r w:rsidR="00BA4C27" w:rsidRPr="004109A3">
        <w:rPr>
          <w:sz w:val="24"/>
          <w:szCs w:val="24"/>
        </w:rPr>
        <w:t>вправе</w:t>
      </w:r>
      <w:r w:rsidR="00C16547" w:rsidRPr="00F804E4">
        <w:rPr>
          <w:sz w:val="24"/>
          <w:szCs w:val="24"/>
        </w:rPr>
        <w:t xml:space="preserve"> </w:t>
      </w:r>
      <w:r w:rsidR="007852F8" w:rsidRPr="00F804E4">
        <w:rPr>
          <w:sz w:val="24"/>
          <w:szCs w:val="24"/>
        </w:rPr>
        <w:t xml:space="preserve">перед исключением ценных бумаг из Списка </w:t>
      </w:r>
      <w:r w:rsidR="00C16547" w:rsidRPr="00F804E4">
        <w:rPr>
          <w:sz w:val="24"/>
          <w:szCs w:val="24"/>
        </w:rPr>
        <w:t>приостан</w:t>
      </w:r>
      <w:r w:rsidR="00B41474" w:rsidRPr="00F804E4">
        <w:rPr>
          <w:sz w:val="24"/>
          <w:szCs w:val="24"/>
        </w:rPr>
        <w:t>овить</w:t>
      </w:r>
      <w:r w:rsidR="00C16547" w:rsidRPr="00F804E4">
        <w:rPr>
          <w:sz w:val="24"/>
          <w:szCs w:val="24"/>
        </w:rPr>
        <w:t xml:space="preserve"> торг</w:t>
      </w:r>
      <w:r w:rsidR="00B41474" w:rsidRPr="00F804E4">
        <w:rPr>
          <w:sz w:val="24"/>
          <w:szCs w:val="24"/>
        </w:rPr>
        <w:t>и</w:t>
      </w:r>
      <w:r w:rsidR="00C16547" w:rsidRPr="00F804E4">
        <w:rPr>
          <w:sz w:val="24"/>
          <w:szCs w:val="24"/>
        </w:rPr>
        <w:t xml:space="preserve"> </w:t>
      </w:r>
      <w:r w:rsidR="007852F8" w:rsidRPr="00F804E4">
        <w:rPr>
          <w:sz w:val="24"/>
          <w:szCs w:val="24"/>
        </w:rPr>
        <w:t xml:space="preserve">такими </w:t>
      </w:r>
      <w:r w:rsidR="00C16547" w:rsidRPr="00F804E4">
        <w:rPr>
          <w:sz w:val="24"/>
          <w:szCs w:val="24"/>
        </w:rPr>
        <w:t xml:space="preserve">ценными бумагами в случаях выявления оснований для исключения ценных бумаг из Списка, предусмотренных </w:t>
      </w:r>
      <w:r w:rsidR="00C16547" w:rsidRPr="004109A3">
        <w:rPr>
          <w:sz w:val="24"/>
          <w:szCs w:val="24"/>
        </w:rPr>
        <w:t>пункт</w:t>
      </w:r>
      <w:r w:rsidR="007D76D6" w:rsidRPr="004109A3">
        <w:rPr>
          <w:sz w:val="24"/>
          <w:szCs w:val="24"/>
        </w:rPr>
        <w:t>ами</w:t>
      </w:r>
      <w:r w:rsidR="00C16547" w:rsidRPr="00F804E4">
        <w:rPr>
          <w:sz w:val="24"/>
          <w:szCs w:val="24"/>
        </w:rPr>
        <w:t xml:space="preserve"> 2</w:t>
      </w:r>
      <w:r w:rsidR="007D76D6" w:rsidRPr="004109A3">
        <w:rPr>
          <w:sz w:val="24"/>
          <w:szCs w:val="24"/>
        </w:rPr>
        <w:t xml:space="preserve"> и 3</w:t>
      </w:r>
      <w:r w:rsidR="00C16547" w:rsidRPr="00F804E4">
        <w:rPr>
          <w:sz w:val="24"/>
          <w:szCs w:val="24"/>
        </w:rPr>
        <w:t xml:space="preserve"> статьи 21 Правил</w:t>
      </w:r>
      <w:r w:rsidR="00392643" w:rsidRPr="00F804E4">
        <w:rPr>
          <w:sz w:val="24"/>
          <w:szCs w:val="24"/>
        </w:rPr>
        <w:t>, а также в следующих случаях</w:t>
      </w:r>
      <w:r w:rsidR="009C46E8" w:rsidRPr="00F804E4">
        <w:rPr>
          <w:sz w:val="24"/>
          <w:szCs w:val="24"/>
        </w:rPr>
        <w:t xml:space="preserve"> (если применимо для соответствующего вида ценной бумаги и/или эмитента</w:t>
      </w:r>
      <w:r w:rsidR="009922A9" w:rsidRPr="00F804E4">
        <w:rPr>
          <w:sz w:val="24"/>
          <w:szCs w:val="24"/>
        </w:rPr>
        <w:t xml:space="preserve">, </w:t>
      </w:r>
      <w:r w:rsidR="0089012A" w:rsidRPr="004109A3">
        <w:rPr>
          <w:sz w:val="24"/>
          <w:szCs w:val="24"/>
        </w:rPr>
        <w:t xml:space="preserve">эмитента представляемых ценных бумаг, </w:t>
      </w:r>
      <w:r w:rsidR="00FD7BFC" w:rsidRPr="004109A3">
        <w:rPr>
          <w:sz w:val="24"/>
          <w:szCs w:val="24"/>
        </w:rPr>
        <w:t>У</w:t>
      </w:r>
      <w:r w:rsidR="009922A9" w:rsidRPr="004109A3">
        <w:rPr>
          <w:sz w:val="24"/>
          <w:szCs w:val="24"/>
        </w:rPr>
        <w:t xml:space="preserve">правляющей компании, </w:t>
      </w:r>
      <w:r w:rsidR="009922A9" w:rsidRPr="00F804E4">
        <w:rPr>
          <w:sz w:val="24"/>
          <w:szCs w:val="24"/>
        </w:rPr>
        <w:t>управляющей компании</w:t>
      </w:r>
      <w:r w:rsidR="0089012A" w:rsidRPr="004109A3">
        <w:rPr>
          <w:sz w:val="24"/>
          <w:szCs w:val="24"/>
        </w:rPr>
        <w:t xml:space="preserve"> иностранного инвестиционного фонда</w:t>
      </w:r>
      <w:r w:rsidR="009922A9" w:rsidRPr="004109A3">
        <w:rPr>
          <w:sz w:val="24"/>
        </w:rPr>
        <w:t>,</w:t>
      </w:r>
      <w:r w:rsidR="009922A9" w:rsidRPr="004109A3">
        <w:rPr>
          <w:sz w:val="24"/>
          <w:szCs w:val="24"/>
        </w:rPr>
        <w:t xml:space="preserve"> </w:t>
      </w:r>
      <w:r w:rsidR="00FD7BFC" w:rsidRPr="004109A3">
        <w:rPr>
          <w:sz w:val="24"/>
          <w:szCs w:val="24"/>
        </w:rPr>
        <w:t>У</w:t>
      </w:r>
      <w:r w:rsidR="009922A9" w:rsidRPr="004109A3">
        <w:rPr>
          <w:sz w:val="24"/>
          <w:szCs w:val="24"/>
        </w:rPr>
        <w:t>правляющего</w:t>
      </w:r>
      <w:r w:rsidR="009922A9" w:rsidRPr="00F804E4">
        <w:rPr>
          <w:sz w:val="24"/>
          <w:szCs w:val="24"/>
        </w:rPr>
        <w:t xml:space="preserve"> ипотечным покрытием</w:t>
      </w:r>
      <w:r w:rsidR="009C46E8" w:rsidRPr="00F804E4">
        <w:rPr>
          <w:sz w:val="24"/>
          <w:szCs w:val="24"/>
        </w:rPr>
        <w:t>)</w:t>
      </w:r>
      <w:r w:rsidR="00392643" w:rsidRPr="00F804E4">
        <w:rPr>
          <w:sz w:val="24"/>
          <w:szCs w:val="24"/>
        </w:rPr>
        <w:t>:</w:t>
      </w:r>
      <w:proofErr w:type="gramEnd"/>
    </w:p>
    <w:p w14:paraId="786156EE" w14:textId="64DFF424" w:rsidR="00392643" w:rsidRPr="00F804E4" w:rsidRDefault="00392643" w:rsidP="007D36A2">
      <w:pPr>
        <w:widowControl/>
        <w:numPr>
          <w:ilvl w:val="0"/>
          <w:numId w:val="52"/>
        </w:numPr>
        <w:tabs>
          <w:tab w:val="clear" w:pos="1695"/>
        </w:tabs>
        <w:overflowPunct/>
        <w:autoSpaceDE/>
        <w:autoSpaceDN/>
        <w:adjustRightInd/>
        <w:spacing w:before="120"/>
        <w:ind w:left="1080" w:hanging="540"/>
        <w:jc w:val="both"/>
        <w:textAlignment w:val="auto"/>
        <w:rPr>
          <w:sz w:val="24"/>
          <w:szCs w:val="24"/>
        </w:rPr>
      </w:pPr>
      <w:r w:rsidRPr="00F804E4">
        <w:rPr>
          <w:sz w:val="24"/>
          <w:szCs w:val="24"/>
        </w:rPr>
        <w:t>получение предписания (уведомления) о приостановке торгов (в т. ч. и по отдельной ценной бумаге) от соответствующего компетентного (регулирующего) государственного органа;</w:t>
      </w:r>
    </w:p>
    <w:p w14:paraId="4950DBED" w14:textId="77777777" w:rsidR="00382379" w:rsidRPr="00F804E4" w:rsidRDefault="00382379" w:rsidP="0020793A">
      <w:pPr>
        <w:widowControl/>
        <w:numPr>
          <w:ilvl w:val="0"/>
          <w:numId w:val="52"/>
        </w:numPr>
        <w:tabs>
          <w:tab w:val="clear" w:pos="1695"/>
          <w:tab w:val="left" w:pos="1080"/>
        </w:tabs>
        <w:overflowPunct/>
        <w:autoSpaceDE/>
        <w:autoSpaceDN/>
        <w:adjustRightInd/>
        <w:spacing w:before="120"/>
        <w:ind w:left="1080" w:hanging="540"/>
        <w:jc w:val="both"/>
        <w:textAlignment w:val="auto"/>
        <w:rPr>
          <w:sz w:val="24"/>
          <w:szCs w:val="24"/>
        </w:rPr>
      </w:pPr>
      <w:r w:rsidRPr="00F804E4">
        <w:rPr>
          <w:sz w:val="24"/>
          <w:szCs w:val="24"/>
        </w:rPr>
        <w:t>получение судебного акта, постановления судебного пристава об исполнении судебного акта или иного исполнительного документа (содержащего решение о принятии обеспечительных мер либо иные основания, которые могут повлиять на ход торгов ценными бумагами эмитента или требующие приостановки торгов);</w:t>
      </w:r>
    </w:p>
    <w:p w14:paraId="50374ACF" w14:textId="3ED0CE18" w:rsidR="00392643" w:rsidRPr="00F804E4" w:rsidRDefault="00392643" w:rsidP="005F2E6B">
      <w:pPr>
        <w:widowControl/>
        <w:numPr>
          <w:ilvl w:val="0"/>
          <w:numId w:val="52"/>
        </w:numPr>
        <w:tabs>
          <w:tab w:val="clear" w:pos="1695"/>
          <w:tab w:val="left" w:pos="1080"/>
        </w:tabs>
        <w:overflowPunct/>
        <w:autoSpaceDE/>
        <w:autoSpaceDN/>
        <w:adjustRightInd/>
        <w:spacing w:before="120"/>
        <w:ind w:left="1080" w:hanging="540"/>
        <w:jc w:val="both"/>
        <w:textAlignment w:val="auto"/>
        <w:rPr>
          <w:sz w:val="24"/>
          <w:szCs w:val="24"/>
        </w:rPr>
      </w:pPr>
      <w:r w:rsidRPr="00F804E4">
        <w:rPr>
          <w:sz w:val="24"/>
          <w:szCs w:val="24"/>
        </w:rPr>
        <w:t>обнаружение недостоверной</w:t>
      </w:r>
      <w:r w:rsidRPr="004109A3">
        <w:rPr>
          <w:sz w:val="24"/>
          <w:szCs w:val="24"/>
        </w:rPr>
        <w:t xml:space="preserve"> </w:t>
      </w:r>
      <w:r w:rsidR="00C9233E" w:rsidRPr="004109A3">
        <w:rPr>
          <w:sz w:val="24"/>
          <w:szCs w:val="24"/>
        </w:rPr>
        <w:t>и</w:t>
      </w:r>
      <w:r w:rsidR="003B2EE7">
        <w:rPr>
          <w:sz w:val="24"/>
          <w:szCs w:val="24"/>
        </w:rPr>
        <w:t>/или</w:t>
      </w:r>
      <w:r w:rsidR="00C9233E" w:rsidRPr="004109A3">
        <w:rPr>
          <w:sz w:val="24"/>
          <w:szCs w:val="24"/>
        </w:rPr>
        <w:t xml:space="preserve"> вводящей в заблуждение</w:t>
      </w:r>
      <w:r w:rsidRPr="00F804E4">
        <w:rPr>
          <w:sz w:val="24"/>
          <w:szCs w:val="24"/>
        </w:rPr>
        <w:t xml:space="preserve"> информации в документах, на основании которых биржевые облигации были допущены к торгам  в ЗАО «ФБ ММВБ</w:t>
      </w:r>
      <w:r w:rsidRPr="004109A3">
        <w:rPr>
          <w:sz w:val="24"/>
          <w:szCs w:val="24"/>
        </w:rPr>
        <w:t>»</w:t>
      </w:r>
      <w:r w:rsidR="00874913" w:rsidRPr="004109A3">
        <w:rPr>
          <w:sz w:val="24"/>
          <w:szCs w:val="24"/>
        </w:rPr>
        <w:t xml:space="preserve"> (в случае размещения)</w:t>
      </w:r>
      <w:r w:rsidRPr="004109A3">
        <w:rPr>
          <w:sz w:val="24"/>
          <w:szCs w:val="24"/>
        </w:rPr>
        <w:t>;</w:t>
      </w:r>
    </w:p>
    <w:p w14:paraId="743DBE57" w14:textId="6B7F38AC" w:rsidR="00392643" w:rsidRPr="00F804E4" w:rsidRDefault="00392643" w:rsidP="005F2E6B">
      <w:pPr>
        <w:widowControl/>
        <w:numPr>
          <w:ilvl w:val="0"/>
          <w:numId w:val="52"/>
        </w:numPr>
        <w:tabs>
          <w:tab w:val="clear" w:pos="1695"/>
          <w:tab w:val="left" w:pos="1080"/>
        </w:tabs>
        <w:overflowPunct/>
        <w:autoSpaceDE/>
        <w:autoSpaceDN/>
        <w:adjustRightInd/>
        <w:spacing w:before="120"/>
        <w:ind w:left="1080" w:hanging="540"/>
        <w:jc w:val="both"/>
        <w:textAlignment w:val="auto"/>
        <w:rPr>
          <w:sz w:val="24"/>
          <w:szCs w:val="24"/>
        </w:rPr>
      </w:pPr>
      <w:r w:rsidRPr="00F804E4">
        <w:rPr>
          <w:sz w:val="24"/>
          <w:szCs w:val="24"/>
        </w:rPr>
        <w:t>нарушение эмитентом в ходе эмиссии биржевых облигаций требований законодательства Российской Федерации</w:t>
      </w:r>
      <w:r w:rsidR="00874913" w:rsidRPr="004109A3">
        <w:rPr>
          <w:sz w:val="24"/>
          <w:szCs w:val="24"/>
        </w:rPr>
        <w:t xml:space="preserve"> (в случае размещения)</w:t>
      </w:r>
      <w:r w:rsidRPr="004109A3">
        <w:rPr>
          <w:sz w:val="24"/>
          <w:szCs w:val="24"/>
        </w:rPr>
        <w:t>;</w:t>
      </w:r>
    </w:p>
    <w:p w14:paraId="368DBB58" w14:textId="30C4A696" w:rsidR="00B41474" w:rsidRPr="00F804E4" w:rsidRDefault="00E00F4C" w:rsidP="00385D38">
      <w:pPr>
        <w:widowControl/>
        <w:numPr>
          <w:ilvl w:val="0"/>
          <w:numId w:val="52"/>
        </w:numPr>
        <w:tabs>
          <w:tab w:val="clear" w:pos="1695"/>
          <w:tab w:val="left" w:pos="1080"/>
        </w:tabs>
        <w:overflowPunct/>
        <w:autoSpaceDE/>
        <w:autoSpaceDN/>
        <w:adjustRightInd/>
        <w:spacing w:before="120"/>
        <w:ind w:left="1080" w:hanging="540"/>
        <w:jc w:val="both"/>
        <w:textAlignment w:val="auto"/>
        <w:rPr>
          <w:sz w:val="24"/>
          <w:szCs w:val="24"/>
        </w:rPr>
      </w:pPr>
      <w:r w:rsidRPr="004109A3">
        <w:rPr>
          <w:sz w:val="24"/>
          <w:szCs w:val="24"/>
        </w:rPr>
        <w:t>не</w:t>
      </w:r>
      <w:r>
        <w:rPr>
          <w:sz w:val="24"/>
          <w:szCs w:val="24"/>
        </w:rPr>
        <w:t xml:space="preserve"> </w:t>
      </w:r>
      <w:r w:rsidRPr="004109A3">
        <w:rPr>
          <w:sz w:val="24"/>
          <w:szCs w:val="24"/>
        </w:rPr>
        <w:t>устранение эмитентом ценных бумаг (</w:t>
      </w:r>
      <w:r w:rsidRPr="00F804E4">
        <w:rPr>
          <w:sz w:val="24"/>
          <w:szCs w:val="24"/>
        </w:rPr>
        <w:t>эмитент</w:t>
      </w:r>
      <w:r>
        <w:rPr>
          <w:sz w:val="24"/>
          <w:szCs w:val="24"/>
        </w:rPr>
        <w:t>ом</w:t>
      </w:r>
      <w:r w:rsidRPr="00F804E4">
        <w:rPr>
          <w:sz w:val="24"/>
          <w:szCs w:val="24"/>
        </w:rPr>
        <w:t xml:space="preserve"> </w:t>
      </w:r>
      <w:r w:rsidRPr="004109A3">
        <w:rPr>
          <w:sz w:val="24"/>
          <w:szCs w:val="24"/>
        </w:rPr>
        <w:t>представляемых</w:t>
      </w:r>
      <w:bookmarkStart w:id="184" w:name="sub_511102"/>
      <w:r w:rsidRPr="00F804E4">
        <w:rPr>
          <w:sz w:val="24"/>
          <w:szCs w:val="24"/>
        </w:rPr>
        <w:t xml:space="preserve"> ценных бумаг</w:t>
      </w:r>
      <w:r w:rsidRPr="004109A3">
        <w:rPr>
          <w:sz w:val="24"/>
          <w:szCs w:val="24"/>
        </w:rPr>
        <w:t xml:space="preserve">, </w:t>
      </w:r>
      <w:bookmarkEnd w:id="184"/>
      <w:r w:rsidRPr="00F804E4">
        <w:rPr>
          <w:sz w:val="24"/>
          <w:szCs w:val="24"/>
        </w:rPr>
        <w:t>Управляющей компанией</w:t>
      </w:r>
      <w:r w:rsidRPr="004109A3">
        <w:rPr>
          <w:sz w:val="24"/>
          <w:szCs w:val="24"/>
        </w:rPr>
        <w:t xml:space="preserve"> паевого инвестиционного фонда, </w:t>
      </w:r>
      <w:r w:rsidRPr="00F804E4">
        <w:rPr>
          <w:sz w:val="24"/>
          <w:szCs w:val="24"/>
        </w:rPr>
        <w:t>Управляющей компанией</w:t>
      </w:r>
      <w:r w:rsidRPr="004A5C58">
        <w:rPr>
          <w:sz w:val="24"/>
          <w:szCs w:val="24"/>
          <w:lang w:eastAsia="ru-RU"/>
        </w:rPr>
        <w:t xml:space="preserve"> иностранного инвестиционного фонда</w:t>
      </w:r>
      <w:r w:rsidRPr="00F804E4">
        <w:rPr>
          <w:sz w:val="24"/>
          <w:szCs w:val="24"/>
        </w:rPr>
        <w:t>, Управляющим ипотечным покрытием) выявленных  федеральным органом исполнительной власти по рынку ценных бумаг или Биржей нарушений в течение срока, предусмотренного для их устранения;</w:t>
      </w:r>
    </w:p>
    <w:p w14:paraId="7658F8F4" w14:textId="275864C5" w:rsidR="0071187D" w:rsidRPr="00F804E4" w:rsidRDefault="0071187D" w:rsidP="00385D38">
      <w:pPr>
        <w:widowControl/>
        <w:numPr>
          <w:ilvl w:val="0"/>
          <w:numId w:val="52"/>
        </w:numPr>
        <w:tabs>
          <w:tab w:val="clear" w:pos="1695"/>
          <w:tab w:val="left" w:pos="1080"/>
        </w:tabs>
        <w:overflowPunct/>
        <w:autoSpaceDE/>
        <w:autoSpaceDN/>
        <w:adjustRightInd/>
        <w:spacing w:before="120"/>
        <w:ind w:left="1080" w:hanging="540"/>
        <w:jc w:val="both"/>
        <w:textAlignment w:val="auto"/>
        <w:rPr>
          <w:sz w:val="24"/>
          <w:szCs w:val="24"/>
        </w:rPr>
      </w:pPr>
      <w:proofErr w:type="gramStart"/>
      <w:r w:rsidRPr="00F804E4">
        <w:rPr>
          <w:sz w:val="24"/>
          <w:szCs w:val="24"/>
        </w:rPr>
        <w:t>несоответствие ценной бумаги или ее эмитента (</w:t>
      </w:r>
      <w:r w:rsidR="002F50A6" w:rsidRPr="004109A3">
        <w:rPr>
          <w:sz w:val="24"/>
          <w:szCs w:val="24"/>
        </w:rPr>
        <w:t xml:space="preserve">эмитента представляемых ценных бумаг, </w:t>
      </w:r>
      <w:r w:rsidRPr="00F804E4">
        <w:rPr>
          <w:sz w:val="24"/>
          <w:szCs w:val="24"/>
        </w:rPr>
        <w:t>Управляющей компании паевого инвестиционного фонда</w:t>
      </w:r>
      <w:r w:rsidR="002F50A6" w:rsidRPr="004109A3">
        <w:rPr>
          <w:sz w:val="24"/>
          <w:szCs w:val="24"/>
        </w:rPr>
        <w:t xml:space="preserve">, </w:t>
      </w:r>
      <w:r w:rsidR="00A83902" w:rsidRPr="004A5C58">
        <w:rPr>
          <w:sz w:val="24"/>
          <w:szCs w:val="24"/>
        </w:rPr>
        <w:t>Управляющей компании</w:t>
      </w:r>
      <w:r w:rsidR="00A83902" w:rsidRPr="004A5C58">
        <w:rPr>
          <w:sz w:val="24"/>
          <w:szCs w:val="24"/>
          <w:lang w:eastAsia="ru-RU"/>
        </w:rPr>
        <w:t xml:space="preserve"> иностранного инвестиционного фонда</w:t>
      </w:r>
      <w:r w:rsidR="00A83902" w:rsidRPr="004109A3">
        <w:rPr>
          <w:sz w:val="24"/>
          <w:szCs w:val="24"/>
        </w:rPr>
        <w:t xml:space="preserve">, </w:t>
      </w:r>
      <w:r w:rsidR="002F50A6" w:rsidRPr="004109A3">
        <w:rPr>
          <w:sz w:val="24"/>
          <w:szCs w:val="24"/>
        </w:rPr>
        <w:t>Управляющ</w:t>
      </w:r>
      <w:r w:rsidR="008E77F0" w:rsidRPr="004109A3">
        <w:rPr>
          <w:sz w:val="24"/>
          <w:szCs w:val="24"/>
        </w:rPr>
        <w:t>его</w:t>
      </w:r>
      <w:r w:rsidR="002F50A6" w:rsidRPr="004109A3">
        <w:rPr>
          <w:sz w:val="24"/>
          <w:szCs w:val="24"/>
        </w:rPr>
        <w:t xml:space="preserve"> ипотечным покрытием</w:t>
      </w:r>
      <w:r w:rsidRPr="00F804E4">
        <w:rPr>
          <w:sz w:val="24"/>
          <w:szCs w:val="24"/>
        </w:rPr>
        <w:t xml:space="preserve">) требованиям, установленным Правилами, предъявляемым для </w:t>
      </w:r>
      <w:r w:rsidR="004561D5" w:rsidRPr="00F804E4">
        <w:rPr>
          <w:sz w:val="24"/>
          <w:szCs w:val="24"/>
        </w:rPr>
        <w:t xml:space="preserve">допуска ценных бумаг к торгам, а для ценных бумаг, включенных в Котировальные списки - требованиям для </w:t>
      </w:r>
      <w:r w:rsidRPr="00F804E4">
        <w:rPr>
          <w:sz w:val="24"/>
          <w:szCs w:val="24"/>
        </w:rPr>
        <w:t>включения и поддержания ценной бумаги в Котировальном списке соответствующей категории, за исключением требования о минимальных ежемесячных объемах</w:t>
      </w:r>
      <w:proofErr w:type="gramEnd"/>
      <w:r w:rsidRPr="00F804E4">
        <w:rPr>
          <w:sz w:val="24"/>
          <w:szCs w:val="24"/>
        </w:rPr>
        <w:t xml:space="preserve"> сделок, предусмотренных </w:t>
      </w:r>
      <w:r w:rsidR="00063B6B" w:rsidRPr="00F804E4">
        <w:rPr>
          <w:sz w:val="24"/>
          <w:szCs w:val="24"/>
        </w:rPr>
        <w:t xml:space="preserve">статьей 10 Правил и </w:t>
      </w:r>
      <w:r w:rsidRPr="00F804E4">
        <w:rPr>
          <w:sz w:val="24"/>
          <w:szCs w:val="24"/>
        </w:rPr>
        <w:t xml:space="preserve">в Приложении </w:t>
      </w:r>
      <w:r w:rsidR="00275989" w:rsidRPr="00F804E4">
        <w:rPr>
          <w:sz w:val="24"/>
          <w:szCs w:val="24"/>
        </w:rPr>
        <w:t>2 (2.1-2.5)</w:t>
      </w:r>
      <w:r w:rsidRPr="00F804E4">
        <w:rPr>
          <w:sz w:val="24"/>
          <w:szCs w:val="24"/>
        </w:rPr>
        <w:t xml:space="preserve">  Правил;</w:t>
      </w:r>
    </w:p>
    <w:p w14:paraId="623514A1" w14:textId="77777777" w:rsidR="007C5E52" w:rsidRPr="004D6BC5" w:rsidRDefault="007C5E52" w:rsidP="00385D38">
      <w:pPr>
        <w:widowControl/>
        <w:numPr>
          <w:ilvl w:val="0"/>
          <w:numId w:val="52"/>
        </w:numPr>
        <w:tabs>
          <w:tab w:val="clear" w:pos="1695"/>
          <w:tab w:val="left" w:pos="1080"/>
        </w:tabs>
        <w:overflowPunct/>
        <w:autoSpaceDE/>
        <w:autoSpaceDN/>
        <w:adjustRightInd/>
        <w:spacing w:before="120"/>
        <w:ind w:left="1080" w:hanging="540"/>
        <w:jc w:val="both"/>
        <w:textAlignment w:val="auto"/>
        <w:rPr>
          <w:sz w:val="24"/>
          <w:szCs w:val="24"/>
        </w:rPr>
      </w:pPr>
      <w:r w:rsidRPr="004D6BC5">
        <w:rPr>
          <w:sz w:val="24"/>
          <w:szCs w:val="24"/>
        </w:rPr>
        <w:t>введение в отношении эмитента ценных бумаг (представляемых ценных бумаг) одной из процедур банкротства;</w:t>
      </w:r>
    </w:p>
    <w:p w14:paraId="00F69646" w14:textId="77777777" w:rsidR="0071187D" w:rsidRPr="00F804E4" w:rsidRDefault="0071187D" w:rsidP="00385D38">
      <w:pPr>
        <w:widowControl/>
        <w:numPr>
          <w:ilvl w:val="0"/>
          <w:numId w:val="52"/>
        </w:numPr>
        <w:tabs>
          <w:tab w:val="clear" w:pos="1695"/>
          <w:tab w:val="left" w:pos="1080"/>
        </w:tabs>
        <w:overflowPunct/>
        <w:autoSpaceDE/>
        <w:autoSpaceDN/>
        <w:adjustRightInd/>
        <w:spacing w:before="120"/>
        <w:ind w:left="1080" w:hanging="540"/>
        <w:jc w:val="both"/>
        <w:textAlignment w:val="auto"/>
        <w:rPr>
          <w:sz w:val="24"/>
          <w:szCs w:val="24"/>
        </w:rPr>
      </w:pPr>
      <w:r w:rsidRPr="00F804E4">
        <w:rPr>
          <w:sz w:val="24"/>
          <w:szCs w:val="24"/>
        </w:rPr>
        <w:t xml:space="preserve">невыполнение Заявителем требований по предоставлению документов, указанных в Приложении </w:t>
      </w:r>
      <w:r w:rsidR="009D2A35" w:rsidRPr="00F804E4">
        <w:rPr>
          <w:sz w:val="24"/>
          <w:szCs w:val="24"/>
        </w:rPr>
        <w:t xml:space="preserve">1 </w:t>
      </w:r>
      <w:r w:rsidRPr="00F804E4">
        <w:rPr>
          <w:sz w:val="24"/>
          <w:szCs w:val="24"/>
        </w:rPr>
        <w:t>к Правилам</w:t>
      </w:r>
      <w:r w:rsidR="005B238E" w:rsidRPr="00F804E4">
        <w:rPr>
          <w:sz w:val="24"/>
          <w:szCs w:val="24"/>
        </w:rPr>
        <w:t>,</w:t>
      </w:r>
      <w:r w:rsidR="00311E32" w:rsidRPr="00F804E4">
        <w:rPr>
          <w:sz w:val="24"/>
          <w:szCs w:val="24"/>
        </w:rPr>
        <w:t xml:space="preserve"> либо по запросу Биржи</w:t>
      </w:r>
      <w:r w:rsidRPr="00F804E4">
        <w:rPr>
          <w:sz w:val="24"/>
          <w:szCs w:val="24"/>
        </w:rPr>
        <w:t>, в том числе при изменении (дополнении) содержащихся в них сведений либо наличие в указанных документах ложных сведений;</w:t>
      </w:r>
    </w:p>
    <w:p w14:paraId="0EEFB86D" w14:textId="77777777" w:rsidR="00872D44" w:rsidRPr="00F804E4" w:rsidRDefault="0071187D" w:rsidP="00385D38">
      <w:pPr>
        <w:widowControl/>
        <w:numPr>
          <w:ilvl w:val="0"/>
          <w:numId w:val="52"/>
        </w:numPr>
        <w:tabs>
          <w:tab w:val="clear" w:pos="1695"/>
          <w:tab w:val="left" w:pos="1080"/>
        </w:tabs>
        <w:overflowPunct/>
        <w:autoSpaceDE/>
        <w:autoSpaceDN/>
        <w:adjustRightInd/>
        <w:spacing w:before="120"/>
        <w:ind w:left="1080" w:hanging="540"/>
        <w:jc w:val="both"/>
        <w:textAlignment w:val="auto"/>
        <w:rPr>
          <w:sz w:val="24"/>
          <w:szCs w:val="24"/>
        </w:rPr>
      </w:pPr>
      <w:r w:rsidRPr="00F804E4">
        <w:rPr>
          <w:sz w:val="24"/>
          <w:szCs w:val="24"/>
        </w:rPr>
        <w:t>неисполнение эмитентом обязательств (дефолт) по любому из выпусков облигаций, допущенных к обращению в ЗАО «ФБ ММВБ» (за исключением случаев технического дефолта по облигациям корпоративных эмитентов и биржевых облигаций)</w:t>
      </w:r>
      <w:r w:rsidR="00872D44" w:rsidRPr="00F804E4">
        <w:rPr>
          <w:sz w:val="24"/>
          <w:szCs w:val="24"/>
        </w:rPr>
        <w:t>;</w:t>
      </w:r>
    </w:p>
    <w:p w14:paraId="439EEFF4" w14:textId="475FCD82" w:rsidR="0071187D" w:rsidRPr="00F804E4" w:rsidRDefault="0071187D" w:rsidP="00385D38">
      <w:pPr>
        <w:widowControl/>
        <w:numPr>
          <w:ilvl w:val="0"/>
          <w:numId w:val="52"/>
        </w:numPr>
        <w:tabs>
          <w:tab w:val="clear" w:pos="1695"/>
          <w:tab w:val="left" w:pos="1080"/>
        </w:tabs>
        <w:overflowPunct/>
        <w:autoSpaceDE/>
        <w:autoSpaceDN/>
        <w:adjustRightInd/>
        <w:spacing w:before="120"/>
        <w:ind w:left="1080" w:hanging="540"/>
        <w:jc w:val="both"/>
        <w:textAlignment w:val="auto"/>
        <w:rPr>
          <w:sz w:val="24"/>
          <w:szCs w:val="24"/>
        </w:rPr>
      </w:pPr>
      <w:r w:rsidRPr="00F804E4">
        <w:rPr>
          <w:sz w:val="24"/>
          <w:szCs w:val="24"/>
        </w:rPr>
        <w:t xml:space="preserve">Биржей получены рекомендации Комитета по </w:t>
      </w:r>
      <w:r w:rsidR="00586309" w:rsidRPr="004109A3">
        <w:rPr>
          <w:sz w:val="24"/>
          <w:szCs w:val="24"/>
        </w:rPr>
        <w:t>первичному рынку</w:t>
      </w:r>
      <w:r w:rsidR="00586309" w:rsidRPr="004109A3" w:rsidDel="00586309">
        <w:rPr>
          <w:sz w:val="24"/>
          <w:szCs w:val="24"/>
        </w:rPr>
        <w:t xml:space="preserve"> </w:t>
      </w:r>
      <w:r w:rsidR="00586309" w:rsidRPr="004109A3">
        <w:rPr>
          <w:sz w:val="24"/>
          <w:szCs w:val="24"/>
        </w:rPr>
        <w:t>или Комитета по фондовому рынку</w:t>
      </w:r>
      <w:r w:rsidR="00CE793D">
        <w:rPr>
          <w:sz w:val="24"/>
          <w:szCs w:val="24"/>
        </w:rPr>
        <w:t xml:space="preserve"> </w:t>
      </w:r>
      <w:r w:rsidRPr="004109A3">
        <w:rPr>
          <w:sz w:val="24"/>
          <w:szCs w:val="24"/>
        </w:rPr>
        <w:t>о</w:t>
      </w:r>
      <w:r w:rsidRPr="00F804E4">
        <w:rPr>
          <w:sz w:val="24"/>
          <w:szCs w:val="24"/>
        </w:rPr>
        <w:t xml:space="preserve"> приостановке торгов ценными бумагами;</w:t>
      </w:r>
    </w:p>
    <w:p w14:paraId="4368378F" w14:textId="77777777" w:rsidR="0071187D" w:rsidRPr="00F804E4" w:rsidRDefault="00D630D8" w:rsidP="00385D38">
      <w:pPr>
        <w:widowControl/>
        <w:numPr>
          <w:ilvl w:val="0"/>
          <w:numId w:val="52"/>
        </w:numPr>
        <w:tabs>
          <w:tab w:val="clear" w:pos="1695"/>
          <w:tab w:val="left" w:pos="1080"/>
        </w:tabs>
        <w:overflowPunct/>
        <w:autoSpaceDE/>
        <w:autoSpaceDN/>
        <w:adjustRightInd/>
        <w:spacing w:before="120"/>
        <w:ind w:left="1080" w:hanging="540"/>
        <w:jc w:val="both"/>
        <w:textAlignment w:val="auto"/>
        <w:rPr>
          <w:sz w:val="24"/>
          <w:szCs w:val="24"/>
        </w:rPr>
      </w:pPr>
      <w:r w:rsidRPr="00F804E4">
        <w:rPr>
          <w:sz w:val="24"/>
          <w:szCs w:val="24"/>
        </w:rPr>
        <w:t>раскрытие эмитентом в течение торгового дня существенной информации, которая может повлиять на ход торгов (в этом случае торги могут быть приостановлены на 1 час с момента раскрытия информации).</w:t>
      </w:r>
    </w:p>
    <w:p w14:paraId="10285393" w14:textId="77777777" w:rsidR="00815523" w:rsidRPr="00F804E4" w:rsidRDefault="00815523" w:rsidP="00385D38">
      <w:pPr>
        <w:widowControl/>
        <w:numPr>
          <w:ilvl w:val="0"/>
          <w:numId w:val="52"/>
        </w:numPr>
        <w:tabs>
          <w:tab w:val="clear" w:pos="1695"/>
          <w:tab w:val="left" w:pos="1080"/>
        </w:tabs>
        <w:overflowPunct/>
        <w:autoSpaceDE/>
        <w:autoSpaceDN/>
        <w:adjustRightInd/>
        <w:spacing w:before="120"/>
        <w:ind w:left="1080" w:hanging="540"/>
        <w:jc w:val="both"/>
        <w:textAlignment w:val="auto"/>
        <w:rPr>
          <w:sz w:val="24"/>
          <w:szCs w:val="24"/>
        </w:rPr>
      </w:pPr>
      <w:r w:rsidRPr="00F804E4">
        <w:rPr>
          <w:sz w:val="24"/>
          <w:szCs w:val="24"/>
        </w:rPr>
        <w:t>наступление иных существенных событий, которые могут повлиять на проведение т</w:t>
      </w:r>
      <w:r w:rsidR="005678F7" w:rsidRPr="00F804E4">
        <w:rPr>
          <w:sz w:val="24"/>
          <w:szCs w:val="24"/>
        </w:rPr>
        <w:t>оргов ценными бумагами на Бирже.</w:t>
      </w:r>
    </w:p>
    <w:p w14:paraId="761AF415" w14:textId="449031EE" w:rsidR="00907BA2" w:rsidRPr="00F804E4" w:rsidRDefault="000A4778" w:rsidP="00907BA2">
      <w:pPr>
        <w:tabs>
          <w:tab w:val="left" w:pos="0"/>
          <w:tab w:val="left" w:pos="1021"/>
        </w:tabs>
        <w:spacing w:before="120"/>
        <w:ind w:firstLine="567"/>
        <w:jc w:val="both"/>
        <w:rPr>
          <w:sz w:val="24"/>
          <w:szCs w:val="24"/>
        </w:rPr>
      </w:pPr>
      <w:r w:rsidRPr="004109A3">
        <w:rPr>
          <w:sz w:val="24"/>
          <w:szCs w:val="24"/>
        </w:rPr>
        <w:t>3</w:t>
      </w:r>
      <w:r w:rsidR="00907BA2" w:rsidRPr="00F804E4">
        <w:rPr>
          <w:sz w:val="24"/>
          <w:szCs w:val="24"/>
        </w:rPr>
        <w:t xml:space="preserve">. </w:t>
      </w:r>
      <w:r w:rsidR="005A26EE" w:rsidRPr="00F804E4">
        <w:rPr>
          <w:sz w:val="24"/>
          <w:szCs w:val="24"/>
        </w:rPr>
        <w:t xml:space="preserve">При рассмотрении Биржей вопроса </w:t>
      </w:r>
      <w:r w:rsidR="00907BA2" w:rsidRPr="00F804E4">
        <w:rPr>
          <w:sz w:val="24"/>
          <w:szCs w:val="24"/>
        </w:rPr>
        <w:t>о приостановке торгов ценными бумагами применяются следующие особенности:</w:t>
      </w:r>
    </w:p>
    <w:p w14:paraId="0312C6FD" w14:textId="5BA83B46" w:rsidR="006E3613" w:rsidRPr="00F804E4" w:rsidRDefault="000A4778" w:rsidP="0020793A">
      <w:pPr>
        <w:pStyle w:val="a8"/>
        <w:widowControl/>
        <w:tabs>
          <w:tab w:val="left" w:pos="900"/>
        </w:tabs>
        <w:spacing w:before="120" w:after="0"/>
        <w:ind w:firstLine="601"/>
        <w:jc w:val="both"/>
        <w:rPr>
          <w:sz w:val="24"/>
          <w:szCs w:val="24"/>
        </w:rPr>
      </w:pPr>
      <w:r w:rsidRPr="004109A3">
        <w:rPr>
          <w:sz w:val="24"/>
          <w:szCs w:val="24"/>
        </w:rPr>
        <w:t>3</w:t>
      </w:r>
      <w:r w:rsidR="00907BA2" w:rsidRPr="00F804E4">
        <w:rPr>
          <w:sz w:val="24"/>
          <w:szCs w:val="24"/>
        </w:rPr>
        <w:t>.1.</w:t>
      </w:r>
      <w:r w:rsidR="009F6D7A" w:rsidRPr="00F804E4">
        <w:rPr>
          <w:sz w:val="24"/>
          <w:szCs w:val="24"/>
        </w:rPr>
        <w:t xml:space="preserve">Биржа принимает решение о приостановке торгов ценными бумагами, включенными в Список, не позднее </w:t>
      </w:r>
      <w:r w:rsidR="004945C4" w:rsidRPr="004109A3">
        <w:rPr>
          <w:sz w:val="24"/>
          <w:szCs w:val="24"/>
        </w:rPr>
        <w:t>торгового</w:t>
      </w:r>
      <w:r w:rsidR="009F6D7A" w:rsidRPr="00F804E4">
        <w:rPr>
          <w:sz w:val="24"/>
          <w:szCs w:val="24"/>
        </w:rPr>
        <w:t xml:space="preserve"> дня, следующего за днем опубликования эмитентом одного из следующих сообщений:</w:t>
      </w:r>
    </w:p>
    <w:p w14:paraId="0268870B" w14:textId="77777777" w:rsidR="009F6D7A" w:rsidRPr="00F804E4" w:rsidRDefault="009F6D7A" w:rsidP="0020793A">
      <w:pPr>
        <w:numPr>
          <w:ilvl w:val="1"/>
          <w:numId w:val="51"/>
        </w:numPr>
        <w:tabs>
          <w:tab w:val="clear" w:pos="1647"/>
          <w:tab w:val="left" w:pos="1100"/>
        </w:tabs>
        <w:spacing w:before="60"/>
        <w:ind w:left="1100" w:hanging="561"/>
        <w:jc w:val="both"/>
        <w:rPr>
          <w:sz w:val="24"/>
          <w:szCs w:val="24"/>
        </w:rPr>
      </w:pPr>
      <w:r w:rsidRPr="00F804E4">
        <w:rPr>
          <w:sz w:val="24"/>
          <w:szCs w:val="24"/>
        </w:rPr>
        <w:t>о направлении заявления о внесении в Единый государственный реестр юридических лиц записи о реорганизации (если в результате внесения соответствующей записи ценные бумаги, включенные в Список, будут аннулированы) и (или) прекращении деятельности (ликвидации) эмитента;</w:t>
      </w:r>
    </w:p>
    <w:p w14:paraId="7F116E23" w14:textId="77777777" w:rsidR="009F6D7A" w:rsidRPr="00F804E4" w:rsidRDefault="009F6D7A" w:rsidP="005F2E6B">
      <w:pPr>
        <w:numPr>
          <w:ilvl w:val="1"/>
          <w:numId w:val="51"/>
        </w:numPr>
        <w:tabs>
          <w:tab w:val="clear" w:pos="1647"/>
          <w:tab w:val="left" w:pos="1100"/>
        </w:tabs>
        <w:spacing w:before="60"/>
        <w:ind w:left="1100" w:hanging="561"/>
        <w:jc w:val="both"/>
        <w:rPr>
          <w:sz w:val="24"/>
          <w:szCs w:val="24"/>
        </w:rPr>
      </w:pPr>
      <w:r w:rsidRPr="00F804E4">
        <w:rPr>
          <w:sz w:val="24"/>
          <w:szCs w:val="24"/>
        </w:rPr>
        <w:t>о государственной регистрации решения о выпуске (дополнительном выпуске) ценных бумаг, на основании которого ценные бумаги эмитента, допущенные к торгам, подлежат конвертации (за исключением конвертации ценных бумаг в связи с реорганизацией эмитента).</w:t>
      </w:r>
    </w:p>
    <w:p w14:paraId="1C14F989" w14:textId="77777777" w:rsidR="008B47E8" w:rsidRPr="004109A3" w:rsidRDefault="000A4778" w:rsidP="001016E3">
      <w:pPr>
        <w:pStyle w:val="a8"/>
        <w:widowControl/>
        <w:tabs>
          <w:tab w:val="left" w:pos="900"/>
        </w:tabs>
        <w:spacing w:before="120" w:after="0"/>
        <w:ind w:firstLine="601"/>
        <w:jc w:val="both"/>
        <w:rPr>
          <w:sz w:val="24"/>
          <w:szCs w:val="24"/>
        </w:rPr>
      </w:pPr>
      <w:r w:rsidRPr="004109A3">
        <w:rPr>
          <w:sz w:val="24"/>
          <w:szCs w:val="24"/>
        </w:rPr>
        <w:t>3</w:t>
      </w:r>
      <w:r w:rsidR="001016E3" w:rsidRPr="004109A3">
        <w:rPr>
          <w:sz w:val="24"/>
          <w:szCs w:val="24"/>
        </w:rPr>
        <w:t xml:space="preserve">.2. </w:t>
      </w:r>
      <w:r w:rsidR="004945C4" w:rsidRPr="004109A3">
        <w:rPr>
          <w:sz w:val="24"/>
          <w:szCs w:val="24"/>
        </w:rPr>
        <w:t xml:space="preserve">Биржа принимает решение о приостановке торгов ценными бумагами, включенными в Список, не позднее торгового дня, следующего за днем получения от </w:t>
      </w:r>
      <w:r w:rsidR="00E92B84" w:rsidRPr="004109A3">
        <w:rPr>
          <w:sz w:val="24"/>
          <w:szCs w:val="24"/>
        </w:rPr>
        <w:t xml:space="preserve">Расчетного </w:t>
      </w:r>
      <w:r w:rsidR="004945C4" w:rsidRPr="004109A3">
        <w:rPr>
          <w:sz w:val="24"/>
          <w:szCs w:val="24"/>
        </w:rPr>
        <w:t>д</w:t>
      </w:r>
      <w:r w:rsidR="00E92B84" w:rsidRPr="004109A3">
        <w:rPr>
          <w:sz w:val="24"/>
          <w:szCs w:val="24"/>
        </w:rPr>
        <w:t>епозитария уведомления о приостановлении (блокировании) операций с соответс</w:t>
      </w:r>
      <w:r w:rsidR="007C61F3" w:rsidRPr="004109A3">
        <w:rPr>
          <w:sz w:val="24"/>
          <w:szCs w:val="24"/>
        </w:rPr>
        <w:t>т</w:t>
      </w:r>
      <w:r w:rsidR="00E92B84" w:rsidRPr="004109A3">
        <w:rPr>
          <w:sz w:val="24"/>
          <w:szCs w:val="24"/>
        </w:rPr>
        <w:t>вующими ценными бумагами эмитента.</w:t>
      </w:r>
    </w:p>
    <w:p w14:paraId="5ABB2DF1" w14:textId="2A8B44B5" w:rsidR="00C85C8E" w:rsidRPr="00F804E4" w:rsidRDefault="000A4778" w:rsidP="00C85C8E">
      <w:pPr>
        <w:pStyle w:val="a8"/>
        <w:widowControl/>
        <w:tabs>
          <w:tab w:val="left" w:pos="900"/>
        </w:tabs>
        <w:spacing w:before="120" w:after="0"/>
        <w:ind w:firstLine="601"/>
        <w:jc w:val="both"/>
        <w:rPr>
          <w:sz w:val="24"/>
          <w:szCs w:val="24"/>
        </w:rPr>
      </w:pPr>
      <w:r w:rsidRPr="004109A3">
        <w:rPr>
          <w:sz w:val="24"/>
          <w:szCs w:val="24"/>
        </w:rPr>
        <w:t>3</w:t>
      </w:r>
      <w:r w:rsidR="00C85C8E" w:rsidRPr="004109A3">
        <w:rPr>
          <w:sz w:val="24"/>
          <w:szCs w:val="24"/>
        </w:rPr>
        <w:t>.</w:t>
      </w:r>
      <w:r w:rsidR="001016E3" w:rsidRPr="004109A3">
        <w:rPr>
          <w:sz w:val="24"/>
          <w:szCs w:val="24"/>
        </w:rPr>
        <w:t>3</w:t>
      </w:r>
      <w:r w:rsidR="00C85C8E" w:rsidRPr="004109A3">
        <w:rPr>
          <w:sz w:val="24"/>
          <w:szCs w:val="24"/>
        </w:rPr>
        <w:t>.</w:t>
      </w:r>
      <w:r w:rsidR="00C85C8E" w:rsidRPr="00F804E4">
        <w:rPr>
          <w:sz w:val="24"/>
          <w:szCs w:val="24"/>
        </w:rPr>
        <w:t xml:space="preserve"> Биржа принимает решение о приостановке размещения биржевых облигаций в случае выявления Биржей нарушений, указанных в пп. </w:t>
      </w:r>
      <w:r w:rsidR="00C85C8E" w:rsidRPr="004109A3">
        <w:rPr>
          <w:sz w:val="24"/>
          <w:szCs w:val="24"/>
        </w:rPr>
        <w:t xml:space="preserve"> </w:t>
      </w:r>
      <w:r w:rsidRPr="004109A3">
        <w:rPr>
          <w:sz w:val="24"/>
          <w:szCs w:val="24"/>
        </w:rPr>
        <w:t xml:space="preserve">3, </w:t>
      </w:r>
      <w:r w:rsidR="00790954" w:rsidRPr="004109A3">
        <w:rPr>
          <w:sz w:val="24"/>
          <w:szCs w:val="24"/>
        </w:rPr>
        <w:t xml:space="preserve">4 и </w:t>
      </w:r>
      <w:r w:rsidR="00206980" w:rsidRPr="004109A3">
        <w:rPr>
          <w:sz w:val="24"/>
          <w:szCs w:val="24"/>
        </w:rPr>
        <w:t>6</w:t>
      </w:r>
      <w:r w:rsidR="00C85C8E" w:rsidRPr="00F804E4">
        <w:rPr>
          <w:sz w:val="24"/>
          <w:szCs w:val="24"/>
        </w:rPr>
        <w:t xml:space="preserve"> пункта 2 настоящей статьи, до устранения нарушений в пределах срока размещения ценных бумаг.</w:t>
      </w:r>
    </w:p>
    <w:p w14:paraId="59DE6B36" w14:textId="2B495960" w:rsidR="009F6D7A" w:rsidRPr="00F804E4" w:rsidRDefault="00E21154" w:rsidP="0020793A">
      <w:pPr>
        <w:pStyle w:val="a8"/>
        <w:widowControl/>
        <w:tabs>
          <w:tab w:val="left" w:pos="900"/>
        </w:tabs>
        <w:spacing w:before="120" w:after="0"/>
        <w:ind w:firstLine="601"/>
        <w:jc w:val="both"/>
        <w:rPr>
          <w:sz w:val="24"/>
          <w:szCs w:val="24"/>
        </w:rPr>
      </w:pPr>
      <w:r w:rsidRPr="004109A3">
        <w:rPr>
          <w:sz w:val="24"/>
          <w:szCs w:val="24"/>
        </w:rPr>
        <w:t>3</w:t>
      </w:r>
      <w:r w:rsidR="009F6D7A" w:rsidRPr="004109A3">
        <w:rPr>
          <w:sz w:val="24"/>
          <w:szCs w:val="24"/>
        </w:rPr>
        <w:t>.</w:t>
      </w:r>
      <w:r w:rsidR="00A93ACE" w:rsidRPr="00F804E4">
        <w:rPr>
          <w:sz w:val="24"/>
          <w:szCs w:val="24"/>
        </w:rPr>
        <w:t>4</w:t>
      </w:r>
      <w:r w:rsidR="009F6D7A" w:rsidRPr="00F804E4">
        <w:rPr>
          <w:sz w:val="24"/>
          <w:szCs w:val="24"/>
        </w:rPr>
        <w:t>.</w:t>
      </w:r>
      <w:r w:rsidR="00C55729" w:rsidRPr="00F804E4">
        <w:rPr>
          <w:sz w:val="24"/>
          <w:szCs w:val="24"/>
        </w:rPr>
        <w:t xml:space="preserve">В дополнение к основаниям, предусмотренным  в п. 2 настоящей статьи </w:t>
      </w:r>
      <w:r w:rsidR="009F6D7A" w:rsidRPr="00F804E4">
        <w:rPr>
          <w:sz w:val="24"/>
          <w:szCs w:val="24"/>
        </w:rPr>
        <w:t xml:space="preserve">Биржа </w:t>
      </w:r>
      <w:r w:rsidR="00C55729" w:rsidRPr="00F804E4">
        <w:rPr>
          <w:sz w:val="24"/>
          <w:szCs w:val="24"/>
        </w:rPr>
        <w:t xml:space="preserve">принимает решение о приостановке торгов </w:t>
      </w:r>
      <w:r w:rsidR="009F6D7A" w:rsidRPr="00F804E4">
        <w:rPr>
          <w:sz w:val="24"/>
          <w:szCs w:val="24"/>
        </w:rPr>
        <w:t xml:space="preserve">российскими депозитарными расписками, включенными в Список, </w:t>
      </w:r>
      <w:r w:rsidR="00C55729" w:rsidRPr="00F804E4">
        <w:rPr>
          <w:sz w:val="24"/>
          <w:szCs w:val="24"/>
        </w:rPr>
        <w:t>в следующих случаях</w:t>
      </w:r>
      <w:r w:rsidR="009F6D7A" w:rsidRPr="00F804E4">
        <w:rPr>
          <w:sz w:val="24"/>
          <w:szCs w:val="24"/>
        </w:rPr>
        <w:t>:</w:t>
      </w:r>
    </w:p>
    <w:p w14:paraId="44C3EFB4" w14:textId="77777777" w:rsidR="006E3613" w:rsidRPr="00F804E4" w:rsidRDefault="006E3613" w:rsidP="0020793A">
      <w:pPr>
        <w:numPr>
          <w:ilvl w:val="1"/>
          <w:numId w:val="51"/>
        </w:numPr>
        <w:tabs>
          <w:tab w:val="clear" w:pos="1647"/>
          <w:tab w:val="left" w:pos="1100"/>
        </w:tabs>
        <w:spacing w:before="60"/>
        <w:ind w:left="1100" w:hanging="561"/>
        <w:jc w:val="both"/>
        <w:rPr>
          <w:sz w:val="24"/>
          <w:szCs w:val="24"/>
        </w:rPr>
      </w:pPr>
      <w:r w:rsidRPr="00F804E4">
        <w:rPr>
          <w:sz w:val="24"/>
          <w:szCs w:val="24"/>
        </w:rPr>
        <w:t xml:space="preserve">в случае дробления российских депозитарных расписок - не </w:t>
      </w:r>
      <w:proofErr w:type="gramStart"/>
      <w:r w:rsidRPr="00F804E4">
        <w:rPr>
          <w:sz w:val="24"/>
          <w:szCs w:val="24"/>
        </w:rPr>
        <w:t>позднее</w:t>
      </w:r>
      <w:proofErr w:type="gramEnd"/>
      <w:r w:rsidRPr="00F804E4">
        <w:rPr>
          <w:sz w:val="24"/>
          <w:szCs w:val="24"/>
        </w:rPr>
        <w:t xml:space="preserve"> чем за три рабочих дня до предполагаемой даты дробления;</w:t>
      </w:r>
    </w:p>
    <w:p w14:paraId="2BCF9440" w14:textId="77777777" w:rsidR="006E3613" w:rsidRPr="00F804E4" w:rsidRDefault="006E3613" w:rsidP="0020793A">
      <w:pPr>
        <w:numPr>
          <w:ilvl w:val="1"/>
          <w:numId w:val="51"/>
        </w:numPr>
        <w:tabs>
          <w:tab w:val="clear" w:pos="1647"/>
          <w:tab w:val="left" w:pos="1100"/>
        </w:tabs>
        <w:spacing w:before="60"/>
        <w:ind w:left="1100" w:hanging="561"/>
        <w:jc w:val="both"/>
        <w:rPr>
          <w:sz w:val="24"/>
          <w:szCs w:val="24"/>
        </w:rPr>
      </w:pPr>
      <w:r w:rsidRPr="00F804E4">
        <w:rPr>
          <w:sz w:val="24"/>
          <w:szCs w:val="24"/>
        </w:rPr>
        <w:t xml:space="preserve">в случае дробления или консолидации представляемых ценных бумаг - не </w:t>
      </w:r>
      <w:proofErr w:type="gramStart"/>
      <w:r w:rsidRPr="00F804E4">
        <w:rPr>
          <w:sz w:val="24"/>
          <w:szCs w:val="24"/>
        </w:rPr>
        <w:t>позднее</w:t>
      </w:r>
      <w:proofErr w:type="gramEnd"/>
      <w:r w:rsidRPr="00F804E4">
        <w:rPr>
          <w:sz w:val="24"/>
          <w:szCs w:val="24"/>
        </w:rPr>
        <w:t xml:space="preserve"> чем за три рабочих дня до предполагаемой даты консолидации или дробления представляемых ценных бумаг, соответственно;</w:t>
      </w:r>
    </w:p>
    <w:p w14:paraId="55771625" w14:textId="77777777" w:rsidR="006E3613" w:rsidRPr="00F804E4" w:rsidRDefault="006E3613" w:rsidP="0020793A">
      <w:pPr>
        <w:numPr>
          <w:ilvl w:val="1"/>
          <w:numId w:val="51"/>
        </w:numPr>
        <w:tabs>
          <w:tab w:val="clear" w:pos="1647"/>
          <w:tab w:val="left" w:pos="1100"/>
        </w:tabs>
        <w:spacing w:before="60"/>
        <w:ind w:left="1100" w:hanging="561"/>
        <w:jc w:val="both"/>
        <w:rPr>
          <w:sz w:val="24"/>
          <w:szCs w:val="24"/>
        </w:rPr>
      </w:pPr>
      <w:r w:rsidRPr="00F804E4">
        <w:rPr>
          <w:sz w:val="24"/>
          <w:szCs w:val="24"/>
        </w:rPr>
        <w:t xml:space="preserve">в случае изменения объема и (или) порядка осуществления прав, закрепленных представляемыми ценными бумагами в соответствии с иностранным правом, - не </w:t>
      </w:r>
      <w:proofErr w:type="gramStart"/>
      <w:r w:rsidRPr="00F804E4">
        <w:rPr>
          <w:sz w:val="24"/>
          <w:szCs w:val="24"/>
        </w:rPr>
        <w:t>позднее</w:t>
      </w:r>
      <w:proofErr w:type="gramEnd"/>
      <w:r w:rsidRPr="00F804E4">
        <w:rPr>
          <w:sz w:val="24"/>
          <w:szCs w:val="24"/>
        </w:rPr>
        <w:t xml:space="preserve"> чем за три рабочих дня до предполагаемой даты изменения объема и (или) порядка осуществления прав, закрепленных представляемыми ценными бумагами.</w:t>
      </w:r>
    </w:p>
    <w:p w14:paraId="54995A70" w14:textId="056137C6" w:rsidR="005A26EE" w:rsidRPr="00F804E4" w:rsidRDefault="00E21154" w:rsidP="0020793A">
      <w:pPr>
        <w:pStyle w:val="a8"/>
        <w:widowControl/>
        <w:tabs>
          <w:tab w:val="left" w:pos="900"/>
        </w:tabs>
        <w:spacing w:before="120" w:after="0"/>
        <w:ind w:firstLine="601"/>
        <w:jc w:val="both"/>
        <w:rPr>
          <w:sz w:val="24"/>
          <w:szCs w:val="24"/>
        </w:rPr>
      </w:pPr>
      <w:r w:rsidRPr="004109A3">
        <w:rPr>
          <w:sz w:val="24"/>
          <w:szCs w:val="24"/>
        </w:rPr>
        <w:t>3</w:t>
      </w:r>
      <w:r w:rsidR="005A26EE" w:rsidRPr="004109A3">
        <w:rPr>
          <w:sz w:val="24"/>
          <w:szCs w:val="24"/>
        </w:rPr>
        <w:t>.</w:t>
      </w:r>
      <w:r w:rsidR="001016E3" w:rsidRPr="004109A3">
        <w:rPr>
          <w:sz w:val="24"/>
          <w:szCs w:val="24"/>
        </w:rPr>
        <w:t>5</w:t>
      </w:r>
      <w:r w:rsidR="005A26EE" w:rsidRPr="00F804E4">
        <w:rPr>
          <w:sz w:val="24"/>
          <w:szCs w:val="24"/>
        </w:rPr>
        <w:t>.</w:t>
      </w:r>
      <w:r w:rsidR="007852F8" w:rsidRPr="00F804E4">
        <w:rPr>
          <w:sz w:val="24"/>
          <w:szCs w:val="24"/>
        </w:rPr>
        <w:t xml:space="preserve"> </w:t>
      </w:r>
      <w:r w:rsidR="005A26EE" w:rsidRPr="00F804E4">
        <w:rPr>
          <w:sz w:val="24"/>
          <w:szCs w:val="24"/>
        </w:rPr>
        <w:t>В случае истечения срока, установленного для размещения ценной бумаги,  либо размещения последней ценной бумаги выпуска размещение ценной бумаги на Бирже прекращается на следующий рабочий день после наступления хотя бы одного из указанных событий.</w:t>
      </w:r>
    </w:p>
    <w:p w14:paraId="1A2F6217" w14:textId="7DA55C46" w:rsidR="008870D3" w:rsidRPr="00F804E4" w:rsidRDefault="00E21154" w:rsidP="0020793A">
      <w:pPr>
        <w:tabs>
          <w:tab w:val="left" w:pos="1021"/>
        </w:tabs>
        <w:spacing w:before="120"/>
        <w:ind w:firstLine="567"/>
        <w:jc w:val="both"/>
        <w:rPr>
          <w:sz w:val="24"/>
          <w:szCs w:val="24"/>
        </w:rPr>
      </w:pPr>
      <w:r w:rsidRPr="004109A3">
        <w:rPr>
          <w:sz w:val="24"/>
          <w:szCs w:val="24"/>
        </w:rPr>
        <w:t>3</w:t>
      </w:r>
      <w:r w:rsidR="007852F8" w:rsidRPr="004109A3">
        <w:rPr>
          <w:sz w:val="24"/>
          <w:szCs w:val="24"/>
        </w:rPr>
        <w:t>.</w:t>
      </w:r>
      <w:r w:rsidR="001016E3" w:rsidRPr="004109A3">
        <w:rPr>
          <w:sz w:val="24"/>
          <w:szCs w:val="24"/>
        </w:rPr>
        <w:t>6</w:t>
      </w:r>
      <w:r w:rsidR="007852F8" w:rsidRPr="00F804E4">
        <w:rPr>
          <w:sz w:val="24"/>
          <w:szCs w:val="24"/>
        </w:rPr>
        <w:t xml:space="preserve">. </w:t>
      </w:r>
      <w:proofErr w:type="gramStart"/>
      <w:r w:rsidR="00BC191E" w:rsidRPr="00F804E4">
        <w:rPr>
          <w:sz w:val="24"/>
          <w:szCs w:val="24"/>
        </w:rPr>
        <w:t>В случае принятия Биржей решения об исключении ценных бумаг из Списка без объяснения причин</w:t>
      </w:r>
      <w:r w:rsidR="000F71CA" w:rsidRPr="00F804E4">
        <w:rPr>
          <w:sz w:val="24"/>
          <w:szCs w:val="24"/>
        </w:rPr>
        <w:t>,</w:t>
      </w:r>
      <w:r w:rsidR="00BC191E" w:rsidRPr="00F804E4">
        <w:rPr>
          <w:sz w:val="24"/>
          <w:szCs w:val="24"/>
        </w:rPr>
        <w:t xml:space="preserve"> решение о приостановке торгов принимается Биржей на основании Заключения Департамента листинга с учетом </w:t>
      </w:r>
      <w:r w:rsidR="00D6113A" w:rsidRPr="00F804E4">
        <w:rPr>
          <w:sz w:val="24"/>
          <w:szCs w:val="24"/>
        </w:rPr>
        <w:t>сроков исполнения сделок с данной ценной бумагой в Системе торгов ЗАО «ФБ ММВБ» и в соответствии с особенностями, предусмотренными в пп. 5.2 статьи 21 Правил.</w:t>
      </w:r>
      <w:proofErr w:type="gramEnd"/>
    </w:p>
    <w:p w14:paraId="26D2D94F" w14:textId="4BD1F638" w:rsidR="00D314D4" w:rsidRPr="00F804E4" w:rsidRDefault="00E21154" w:rsidP="0020793A">
      <w:pPr>
        <w:tabs>
          <w:tab w:val="left" w:pos="1021"/>
        </w:tabs>
        <w:spacing w:before="120"/>
        <w:ind w:firstLine="567"/>
        <w:jc w:val="both"/>
        <w:rPr>
          <w:sz w:val="24"/>
          <w:szCs w:val="24"/>
        </w:rPr>
      </w:pPr>
      <w:r w:rsidRPr="004109A3">
        <w:rPr>
          <w:sz w:val="24"/>
          <w:szCs w:val="24"/>
        </w:rPr>
        <w:t>4</w:t>
      </w:r>
      <w:r w:rsidR="00D314D4" w:rsidRPr="00F804E4">
        <w:rPr>
          <w:sz w:val="24"/>
          <w:szCs w:val="24"/>
        </w:rPr>
        <w:t>.</w:t>
      </w:r>
      <w:r w:rsidR="00D314D4" w:rsidRPr="00F804E4">
        <w:rPr>
          <w:sz w:val="24"/>
          <w:szCs w:val="24"/>
        </w:rPr>
        <w:tab/>
        <w:t>Не позднее рабочего дня, следующего за днем принятия Биржей решения о приостановке торгов ценной бумагой, Биржа раскрывает соответствующее уведомление через представительство ЗАО «ФБ ММВБ» в сети Интернет.</w:t>
      </w:r>
    </w:p>
    <w:p w14:paraId="01E77416" w14:textId="2F37F493" w:rsidR="00286811" w:rsidRPr="00F804E4" w:rsidRDefault="00E47FDF" w:rsidP="00286811">
      <w:pPr>
        <w:tabs>
          <w:tab w:val="left" w:pos="1021"/>
        </w:tabs>
        <w:spacing w:before="120"/>
        <w:ind w:firstLine="567"/>
        <w:jc w:val="both"/>
        <w:rPr>
          <w:sz w:val="24"/>
          <w:szCs w:val="24"/>
        </w:rPr>
      </w:pPr>
      <w:r w:rsidRPr="00F804E4">
        <w:rPr>
          <w:sz w:val="24"/>
          <w:szCs w:val="24"/>
        </w:rPr>
        <w:t>В</w:t>
      </w:r>
      <w:r w:rsidR="00286811" w:rsidRPr="00F804E4">
        <w:rPr>
          <w:sz w:val="24"/>
          <w:szCs w:val="24"/>
        </w:rPr>
        <w:t xml:space="preserve"> случаях приостановки торгов ценной бумагой в соответствии с настоящей статьей </w:t>
      </w:r>
      <w:r w:rsidRPr="00F804E4">
        <w:rPr>
          <w:sz w:val="24"/>
          <w:szCs w:val="24"/>
        </w:rPr>
        <w:t xml:space="preserve">Биржа </w:t>
      </w:r>
      <w:r w:rsidR="00286811" w:rsidRPr="00F804E4">
        <w:rPr>
          <w:sz w:val="24"/>
          <w:szCs w:val="24"/>
        </w:rPr>
        <w:t>обязан</w:t>
      </w:r>
      <w:r w:rsidRPr="00F804E4">
        <w:rPr>
          <w:sz w:val="24"/>
          <w:szCs w:val="24"/>
        </w:rPr>
        <w:t>а</w:t>
      </w:r>
      <w:r w:rsidR="00286811" w:rsidRPr="00F804E4">
        <w:rPr>
          <w:sz w:val="24"/>
          <w:szCs w:val="24"/>
        </w:rPr>
        <w:t xml:space="preserve"> </w:t>
      </w:r>
      <w:r w:rsidR="00444738" w:rsidRPr="00F804E4">
        <w:rPr>
          <w:sz w:val="24"/>
          <w:szCs w:val="24"/>
        </w:rPr>
        <w:t xml:space="preserve">незамедлительно после приостановления торгов </w:t>
      </w:r>
      <w:r w:rsidR="00286811" w:rsidRPr="00F804E4">
        <w:rPr>
          <w:sz w:val="24"/>
          <w:szCs w:val="24"/>
        </w:rPr>
        <w:t xml:space="preserve">представить в ФСФР России сообщение о </w:t>
      </w:r>
      <w:r w:rsidR="00A9323A" w:rsidRPr="00F804E4">
        <w:rPr>
          <w:sz w:val="24"/>
          <w:szCs w:val="24"/>
        </w:rPr>
        <w:t xml:space="preserve">данном </w:t>
      </w:r>
      <w:r w:rsidR="00286811" w:rsidRPr="00F804E4">
        <w:rPr>
          <w:sz w:val="24"/>
          <w:szCs w:val="24"/>
        </w:rPr>
        <w:t>факте.</w:t>
      </w:r>
    </w:p>
    <w:p w14:paraId="275D0EF0" w14:textId="10AE67B9" w:rsidR="006B267C" w:rsidRPr="00F804E4" w:rsidRDefault="00E21154" w:rsidP="0020793A">
      <w:pPr>
        <w:tabs>
          <w:tab w:val="left" w:pos="0"/>
          <w:tab w:val="left" w:pos="1021"/>
        </w:tabs>
        <w:spacing w:before="120"/>
        <w:ind w:firstLine="567"/>
        <w:jc w:val="both"/>
        <w:rPr>
          <w:sz w:val="24"/>
          <w:szCs w:val="24"/>
        </w:rPr>
      </w:pPr>
      <w:r w:rsidRPr="004109A3">
        <w:rPr>
          <w:sz w:val="24"/>
          <w:szCs w:val="24"/>
        </w:rPr>
        <w:t>5</w:t>
      </w:r>
      <w:r w:rsidR="006B267C" w:rsidRPr="00F804E4">
        <w:rPr>
          <w:sz w:val="24"/>
          <w:szCs w:val="24"/>
        </w:rPr>
        <w:t>.</w:t>
      </w:r>
      <w:r w:rsidR="006B267C" w:rsidRPr="00F804E4">
        <w:rPr>
          <w:sz w:val="24"/>
          <w:szCs w:val="24"/>
        </w:rPr>
        <w:tab/>
      </w:r>
      <w:proofErr w:type="gramStart"/>
      <w:r w:rsidR="006B267C" w:rsidRPr="00F804E4">
        <w:rPr>
          <w:sz w:val="24"/>
          <w:szCs w:val="24"/>
        </w:rPr>
        <w:t xml:space="preserve">Биржа вправе принять решение о возобновлении торгов ценной бумагой на основании поступивших на Биржу информации и документов, подтверждающих </w:t>
      </w:r>
      <w:r w:rsidR="00900F10" w:rsidRPr="00F804E4">
        <w:rPr>
          <w:sz w:val="24"/>
          <w:szCs w:val="24"/>
        </w:rPr>
        <w:t>отсутствие обстоятельств, препятствующих возобновлению торгов</w:t>
      </w:r>
      <w:r w:rsidR="006B267C" w:rsidRPr="00F804E4">
        <w:rPr>
          <w:sz w:val="24"/>
          <w:szCs w:val="24"/>
        </w:rPr>
        <w:t>, в том числе, на основании поступивших на Биржу информации и документов, подтверждающих устранение обстоятельств, послуживших основанием для приостановки торгов по ценной бумаге</w:t>
      </w:r>
      <w:r w:rsidR="00A37313" w:rsidRPr="004109A3">
        <w:rPr>
          <w:sz w:val="24"/>
          <w:szCs w:val="24"/>
        </w:rPr>
        <w:t>, а также в иных случая, установленных Правилами</w:t>
      </w:r>
      <w:r w:rsidR="006B267C" w:rsidRPr="00F804E4">
        <w:rPr>
          <w:sz w:val="24"/>
          <w:szCs w:val="24"/>
        </w:rPr>
        <w:t>.</w:t>
      </w:r>
      <w:proofErr w:type="gramEnd"/>
    </w:p>
    <w:p w14:paraId="3812E7B4" w14:textId="77777777" w:rsidR="002778E6" w:rsidRPr="00F804E4" w:rsidRDefault="006B267C" w:rsidP="002D16D7">
      <w:pPr>
        <w:tabs>
          <w:tab w:val="left" w:pos="0"/>
          <w:tab w:val="left" w:pos="1021"/>
        </w:tabs>
        <w:spacing w:before="120"/>
        <w:ind w:firstLine="567"/>
        <w:jc w:val="both"/>
        <w:rPr>
          <w:bCs/>
          <w:sz w:val="24"/>
          <w:szCs w:val="24"/>
        </w:rPr>
      </w:pPr>
      <w:r w:rsidRPr="00F804E4">
        <w:rPr>
          <w:sz w:val="24"/>
          <w:szCs w:val="24"/>
        </w:rPr>
        <w:t>В случае приостановки торгов ценной бумагой в связи с выявленными нарушениями</w:t>
      </w:r>
      <w:r w:rsidRPr="00F804E4">
        <w:rPr>
          <w:bCs/>
          <w:sz w:val="24"/>
          <w:szCs w:val="24"/>
        </w:rPr>
        <w:t>, решение о возобновлении торгов принимается в случае устранения нарушений, послуживших основанием для приостановки торгов.</w:t>
      </w:r>
    </w:p>
    <w:p w14:paraId="484FBF0E" w14:textId="0DCDE027" w:rsidR="00B81496" w:rsidRPr="00F804E4" w:rsidRDefault="00B81496" w:rsidP="00B81496">
      <w:pPr>
        <w:tabs>
          <w:tab w:val="left" w:pos="0"/>
          <w:tab w:val="left" w:pos="1021"/>
        </w:tabs>
        <w:spacing w:before="120"/>
        <w:ind w:firstLine="567"/>
        <w:jc w:val="both"/>
        <w:rPr>
          <w:sz w:val="24"/>
          <w:szCs w:val="24"/>
        </w:rPr>
      </w:pPr>
      <w:bookmarkStart w:id="185" w:name="sub_1513"/>
      <w:r w:rsidRPr="00F804E4">
        <w:rPr>
          <w:sz w:val="24"/>
          <w:szCs w:val="24"/>
        </w:rPr>
        <w:t xml:space="preserve">В случае приостановки торгов по российским депозитарным распискам по основаниям, предусмотренным в </w:t>
      </w:r>
      <w:hyperlink w:anchor="sub_15811" w:history="1">
        <w:r w:rsidRPr="00F804E4">
          <w:rPr>
            <w:sz w:val="24"/>
            <w:szCs w:val="24"/>
          </w:rPr>
          <w:t>пункте</w:t>
        </w:r>
      </w:hyperlink>
      <w:r w:rsidRPr="00F804E4">
        <w:rPr>
          <w:sz w:val="24"/>
          <w:szCs w:val="24"/>
        </w:rPr>
        <w:t xml:space="preserve"> 3.</w:t>
      </w:r>
      <w:r w:rsidR="00E21154" w:rsidRPr="004109A3">
        <w:rPr>
          <w:sz w:val="24"/>
          <w:szCs w:val="24"/>
        </w:rPr>
        <w:t>4</w:t>
      </w:r>
      <w:r w:rsidRPr="00F804E4">
        <w:rPr>
          <w:sz w:val="24"/>
          <w:szCs w:val="24"/>
        </w:rPr>
        <w:t xml:space="preserve"> настоящей статьи, возобновление торгов осуществляется после вступления в силу зарегистрированных изменений в решение о выпуске российских депозитарных расписок, обусловленных указанными случаями.</w:t>
      </w:r>
    </w:p>
    <w:bookmarkEnd w:id="185"/>
    <w:p w14:paraId="36614DAF" w14:textId="01CD3413" w:rsidR="006B267C" w:rsidRPr="00385D38" w:rsidRDefault="00A93ACE" w:rsidP="00A93ACE">
      <w:pPr>
        <w:widowControl/>
        <w:tabs>
          <w:tab w:val="left" w:pos="1021"/>
        </w:tabs>
        <w:spacing w:before="120"/>
        <w:ind w:firstLine="540"/>
        <w:jc w:val="both"/>
      </w:pPr>
      <w:r w:rsidRPr="00F804E4">
        <w:rPr>
          <w:sz w:val="24"/>
          <w:szCs w:val="24"/>
        </w:rPr>
        <w:t>7</w:t>
      </w:r>
      <w:r w:rsidR="006B267C" w:rsidRPr="00F804E4">
        <w:rPr>
          <w:sz w:val="24"/>
          <w:szCs w:val="24"/>
        </w:rPr>
        <w:t>.</w:t>
      </w:r>
      <w:r w:rsidR="006B267C" w:rsidRPr="00F804E4">
        <w:rPr>
          <w:sz w:val="24"/>
          <w:szCs w:val="24"/>
        </w:rPr>
        <w:tab/>
      </w:r>
      <w:r w:rsidR="006B267C" w:rsidRPr="00F804E4">
        <w:rPr>
          <w:bCs/>
          <w:sz w:val="24"/>
          <w:szCs w:val="24"/>
        </w:rPr>
        <w:t>После возобновления размещения биржевых облигаций срок размещения биржевых облигаций может быть продлен на период приостановления их размещения</w:t>
      </w:r>
      <w:r w:rsidR="0071064C" w:rsidRPr="00F804E4">
        <w:rPr>
          <w:bCs/>
          <w:sz w:val="24"/>
          <w:szCs w:val="24"/>
        </w:rPr>
        <w:t xml:space="preserve">. </w:t>
      </w:r>
      <w:r w:rsidR="0071064C" w:rsidRPr="00385D38">
        <w:t>.</w:t>
      </w:r>
    </w:p>
    <w:p w14:paraId="4DEE04FF" w14:textId="77777777" w:rsidR="006B267C" w:rsidRPr="00F804E4" w:rsidRDefault="00A93ACE" w:rsidP="006B267C">
      <w:pPr>
        <w:tabs>
          <w:tab w:val="left" w:pos="1021"/>
        </w:tabs>
        <w:spacing w:before="120"/>
        <w:ind w:firstLine="567"/>
        <w:jc w:val="both"/>
        <w:rPr>
          <w:sz w:val="24"/>
          <w:szCs w:val="24"/>
        </w:rPr>
      </w:pPr>
      <w:r w:rsidRPr="00F804E4">
        <w:rPr>
          <w:sz w:val="24"/>
          <w:szCs w:val="24"/>
        </w:rPr>
        <w:t>8</w:t>
      </w:r>
      <w:r w:rsidR="006B267C" w:rsidRPr="00F804E4">
        <w:rPr>
          <w:sz w:val="24"/>
          <w:szCs w:val="24"/>
        </w:rPr>
        <w:t>.</w:t>
      </w:r>
      <w:r w:rsidR="006B267C" w:rsidRPr="00F804E4">
        <w:rPr>
          <w:sz w:val="24"/>
          <w:szCs w:val="24"/>
        </w:rPr>
        <w:tab/>
        <w:t>Не позднее рабочего дня, следующего за днем принятия Биржей решения о возобновлении торгов ценной бумагой, Биржа раскрывает соответствующее уведомление через представительство ЗАО «ФБ ММВБ» в сети Интернет.</w:t>
      </w:r>
    </w:p>
    <w:p w14:paraId="3F427CFC" w14:textId="77777777" w:rsidR="006B267C" w:rsidRPr="00F804E4" w:rsidRDefault="0071064C" w:rsidP="0071064C">
      <w:pPr>
        <w:tabs>
          <w:tab w:val="left" w:pos="1021"/>
        </w:tabs>
        <w:spacing w:before="120"/>
        <w:ind w:firstLine="567"/>
        <w:jc w:val="both"/>
        <w:rPr>
          <w:sz w:val="24"/>
          <w:szCs w:val="24"/>
        </w:rPr>
      </w:pPr>
      <w:r w:rsidRPr="00F804E4">
        <w:rPr>
          <w:sz w:val="24"/>
          <w:szCs w:val="24"/>
        </w:rPr>
        <w:t xml:space="preserve">Уведомление о </w:t>
      </w:r>
      <w:r w:rsidR="006B267C" w:rsidRPr="00F804E4">
        <w:rPr>
          <w:sz w:val="24"/>
          <w:szCs w:val="24"/>
        </w:rPr>
        <w:t>возобновлени</w:t>
      </w:r>
      <w:r w:rsidRPr="00F804E4">
        <w:rPr>
          <w:sz w:val="24"/>
          <w:szCs w:val="24"/>
        </w:rPr>
        <w:t>и</w:t>
      </w:r>
      <w:r w:rsidR="006B267C" w:rsidRPr="00F804E4">
        <w:rPr>
          <w:sz w:val="24"/>
          <w:szCs w:val="24"/>
        </w:rPr>
        <w:t xml:space="preserve"> размещения биржевых облигаций </w:t>
      </w:r>
      <w:r w:rsidRPr="00F804E4">
        <w:rPr>
          <w:sz w:val="24"/>
          <w:szCs w:val="24"/>
        </w:rPr>
        <w:t>также направляется Биржей в ФСФР России</w:t>
      </w:r>
      <w:bookmarkStart w:id="186" w:name="sub_1515"/>
      <w:r w:rsidR="006B267C" w:rsidRPr="00F804E4">
        <w:rPr>
          <w:sz w:val="24"/>
          <w:szCs w:val="24"/>
        </w:rPr>
        <w:t xml:space="preserve"> не позднее дня, следующего за днем принятия соответствующего решения фондовой биржей.</w:t>
      </w:r>
    </w:p>
    <w:bookmarkEnd w:id="186"/>
    <w:p w14:paraId="74C19AEC" w14:textId="415BE0B9" w:rsidR="00BC37F6" w:rsidRPr="00F804E4" w:rsidRDefault="00A93ACE" w:rsidP="00BC37F6">
      <w:pPr>
        <w:tabs>
          <w:tab w:val="left" w:pos="1080"/>
        </w:tabs>
        <w:ind w:firstLine="540"/>
        <w:jc w:val="both"/>
        <w:rPr>
          <w:sz w:val="24"/>
          <w:szCs w:val="24"/>
        </w:rPr>
      </w:pPr>
      <w:r w:rsidRPr="00F804E4">
        <w:rPr>
          <w:sz w:val="24"/>
          <w:szCs w:val="24"/>
        </w:rPr>
        <w:t>9</w:t>
      </w:r>
      <w:r w:rsidR="00BC37F6" w:rsidRPr="00F804E4">
        <w:rPr>
          <w:sz w:val="24"/>
          <w:szCs w:val="24"/>
        </w:rPr>
        <w:t>.</w:t>
      </w:r>
      <w:r w:rsidR="00BC37F6" w:rsidRPr="00F804E4">
        <w:rPr>
          <w:sz w:val="24"/>
          <w:szCs w:val="24"/>
        </w:rPr>
        <w:tab/>
      </w:r>
      <w:proofErr w:type="gramStart"/>
      <w:r w:rsidR="00BC37F6" w:rsidRPr="00F804E4">
        <w:rPr>
          <w:sz w:val="24"/>
          <w:szCs w:val="24"/>
        </w:rPr>
        <w:t xml:space="preserve">Если Решением о выпуске ценных бумаг и Проспектом ценных бумаг предусмотрено приобретение эмитентом облигаций с использованием Системы торгов ЗАО «ФБ ММВБ» и информация об условиях приобретения облигаций предоставлена Бирже эмитентом, агентом по приобретению, держателем облигаций или </w:t>
      </w:r>
      <w:r w:rsidR="005B238E" w:rsidRPr="00F804E4">
        <w:rPr>
          <w:sz w:val="24"/>
          <w:szCs w:val="24"/>
        </w:rPr>
        <w:t>Р</w:t>
      </w:r>
      <w:r w:rsidR="00BC37F6" w:rsidRPr="00F804E4">
        <w:rPr>
          <w:sz w:val="24"/>
          <w:szCs w:val="24"/>
        </w:rPr>
        <w:t xml:space="preserve">асчетным депозитарием, </w:t>
      </w:r>
      <w:r w:rsidR="00D85D98" w:rsidRPr="00F804E4">
        <w:rPr>
          <w:sz w:val="24"/>
          <w:szCs w:val="24"/>
        </w:rPr>
        <w:t>Биржа</w:t>
      </w:r>
      <w:r w:rsidR="00BC37F6" w:rsidRPr="00F804E4">
        <w:rPr>
          <w:sz w:val="24"/>
          <w:szCs w:val="24"/>
        </w:rPr>
        <w:t xml:space="preserve"> в случаях, предусмотренных  в </w:t>
      </w:r>
      <w:r w:rsidRPr="00F804E4">
        <w:rPr>
          <w:sz w:val="24"/>
          <w:szCs w:val="24"/>
        </w:rPr>
        <w:t xml:space="preserve">пп. </w:t>
      </w:r>
      <w:r w:rsidR="008E77F0" w:rsidRPr="004109A3">
        <w:rPr>
          <w:sz w:val="24"/>
          <w:szCs w:val="24"/>
        </w:rPr>
        <w:t>5,</w:t>
      </w:r>
      <w:r w:rsidR="00BC37F6" w:rsidRPr="00F804E4">
        <w:rPr>
          <w:sz w:val="24"/>
          <w:szCs w:val="24"/>
        </w:rPr>
        <w:t xml:space="preserve"> </w:t>
      </w:r>
      <w:r w:rsidRPr="00F804E4">
        <w:rPr>
          <w:sz w:val="24"/>
          <w:szCs w:val="24"/>
        </w:rPr>
        <w:t>6</w:t>
      </w:r>
      <w:r w:rsidR="00BC37F6" w:rsidRPr="00F804E4">
        <w:rPr>
          <w:sz w:val="24"/>
          <w:szCs w:val="24"/>
        </w:rPr>
        <w:t xml:space="preserve">, </w:t>
      </w:r>
      <w:r w:rsidRPr="00F804E4">
        <w:rPr>
          <w:sz w:val="24"/>
          <w:szCs w:val="24"/>
        </w:rPr>
        <w:t>8-</w:t>
      </w:r>
      <w:r w:rsidRPr="004109A3">
        <w:rPr>
          <w:sz w:val="24"/>
          <w:szCs w:val="24"/>
        </w:rPr>
        <w:t>1</w:t>
      </w:r>
      <w:r w:rsidR="008E77F0" w:rsidRPr="004109A3">
        <w:rPr>
          <w:sz w:val="24"/>
          <w:szCs w:val="24"/>
        </w:rPr>
        <w:t>2</w:t>
      </w:r>
      <w:r w:rsidR="00BC37F6" w:rsidRPr="00F804E4">
        <w:rPr>
          <w:sz w:val="24"/>
          <w:szCs w:val="24"/>
        </w:rPr>
        <w:t xml:space="preserve"> п. </w:t>
      </w:r>
      <w:r w:rsidR="008E77F0" w:rsidRPr="004109A3">
        <w:rPr>
          <w:sz w:val="24"/>
          <w:szCs w:val="24"/>
        </w:rPr>
        <w:t>2</w:t>
      </w:r>
      <w:r w:rsidRPr="00F804E4">
        <w:rPr>
          <w:sz w:val="24"/>
          <w:szCs w:val="24"/>
        </w:rPr>
        <w:t xml:space="preserve"> </w:t>
      </w:r>
      <w:r w:rsidR="00BC37F6" w:rsidRPr="00F804E4">
        <w:rPr>
          <w:sz w:val="24"/>
          <w:szCs w:val="24"/>
        </w:rPr>
        <w:t>и настоящей статьи, рассматривает вопрос о возможности возобновления торгов ценной бумагой</w:t>
      </w:r>
      <w:proofErr w:type="gramEnd"/>
      <w:r w:rsidR="00BC37F6" w:rsidRPr="00F804E4">
        <w:rPr>
          <w:sz w:val="24"/>
          <w:szCs w:val="24"/>
        </w:rPr>
        <w:t xml:space="preserve"> на определенный период с целью предоставления эмитенту возможности исполнения обязательства по приобретению облигаций (выкуп по оферте) в режимах торгов, предназначенных для выкупа в соответствии с  Правилами торгов, и принимает решение о возобновлении (не</w:t>
      </w:r>
      <w:r w:rsidR="00CE793D">
        <w:rPr>
          <w:sz w:val="24"/>
          <w:szCs w:val="24"/>
        </w:rPr>
        <w:t xml:space="preserve"> </w:t>
      </w:r>
      <w:r w:rsidR="00BC37F6" w:rsidRPr="00F804E4">
        <w:rPr>
          <w:sz w:val="24"/>
          <w:szCs w:val="24"/>
        </w:rPr>
        <w:t xml:space="preserve">возобновлении) торгов. </w:t>
      </w:r>
    </w:p>
    <w:p w14:paraId="42614599" w14:textId="53B51EB2" w:rsidR="00BC37F6" w:rsidRPr="00F804E4" w:rsidRDefault="00BC37F6" w:rsidP="0020793A">
      <w:pPr>
        <w:ind w:firstLine="540"/>
        <w:jc w:val="both"/>
        <w:rPr>
          <w:sz w:val="24"/>
          <w:szCs w:val="24"/>
        </w:rPr>
      </w:pPr>
      <w:proofErr w:type="gramStart"/>
      <w:r w:rsidRPr="00F804E4">
        <w:rPr>
          <w:sz w:val="24"/>
          <w:szCs w:val="24"/>
        </w:rPr>
        <w:t>Возобновление торгов ценной бумагой в указанных случаях возможно только при отсутствии норм в законодательстве Российской Федерации о ценных бумагах (об инвестиционных фондах, об ипотечных ценных бумагах) и нормативных правовых актах федерального органа исполнительной власти по рынку ценных бумаг, содержащих требования о приостановке торгов, а также отсутствии предписания федерального органа исполнительной власти по рынку ценных бумаг о приостановке торгов этой ценной</w:t>
      </w:r>
      <w:proofErr w:type="gramEnd"/>
      <w:r w:rsidRPr="00F804E4">
        <w:rPr>
          <w:sz w:val="24"/>
          <w:szCs w:val="24"/>
        </w:rPr>
        <w:t xml:space="preserve"> бумагой.</w:t>
      </w:r>
    </w:p>
    <w:p w14:paraId="28B7CDC8" w14:textId="77777777" w:rsidR="00BC37F6" w:rsidRPr="00F804E4" w:rsidRDefault="00BC37F6" w:rsidP="00BC37F6">
      <w:pPr>
        <w:tabs>
          <w:tab w:val="left" w:pos="0"/>
          <w:tab w:val="left" w:pos="1021"/>
        </w:tabs>
        <w:spacing w:before="120"/>
        <w:ind w:firstLine="567"/>
        <w:jc w:val="both"/>
        <w:rPr>
          <w:sz w:val="24"/>
          <w:szCs w:val="24"/>
        </w:rPr>
      </w:pPr>
      <w:r w:rsidRPr="00F804E4">
        <w:rPr>
          <w:sz w:val="24"/>
          <w:szCs w:val="24"/>
        </w:rPr>
        <w:t xml:space="preserve">В течение трех рабочих дней со дня выявления Биржей или предоставления Бирже эмитентом, агентом по приобретению, держателем облигаций или </w:t>
      </w:r>
      <w:r w:rsidR="005B238E" w:rsidRPr="00F804E4">
        <w:rPr>
          <w:sz w:val="24"/>
          <w:szCs w:val="24"/>
        </w:rPr>
        <w:t>Р</w:t>
      </w:r>
      <w:r w:rsidRPr="00F804E4">
        <w:rPr>
          <w:sz w:val="24"/>
          <w:szCs w:val="24"/>
        </w:rPr>
        <w:t xml:space="preserve">асчетным депозитарием информации о дате и условиях приобретения таких облигаций, </w:t>
      </w:r>
      <w:r w:rsidR="00230DD1" w:rsidRPr="00F804E4">
        <w:rPr>
          <w:sz w:val="24"/>
          <w:szCs w:val="24"/>
        </w:rPr>
        <w:t>Биржа</w:t>
      </w:r>
      <w:r w:rsidRPr="00F804E4">
        <w:rPr>
          <w:sz w:val="24"/>
          <w:szCs w:val="24"/>
        </w:rPr>
        <w:t xml:space="preserve"> уведомляет об этом ФСФР России.</w:t>
      </w:r>
    </w:p>
    <w:p w14:paraId="2E5E4B46" w14:textId="77777777" w:rsidR="00DC4729" w:rsidRPr="00F804E4" w:rsidRDefault="00DC4729" w:rsidP="0020793A">
      <w:pPr>
        <w:tabs>
          <w:tab w:val="left" w:pos="0"/>
          <w:tab w:val="left" w:pos="1021"/>
        </w:tabs>
        <w:spacing w:before="120"/>
        <w:ind w:firstLine="567"/>
        <w:jc w:val="both"/>
        <w:rPr>
          <w:sz w:val="24"/>
        </w:rPr>
      </w:pPr>
    </w:p>
    <w:p w14:paraId="727A7932" w14:textId="77777777" w:rsidR="0071187D" w:rsidRPr="00F804E4" w:rsidRDefault="0071187D" w:rsidP="0071187D">
      <w:pPr>
        <w:pStyle w:val="1"/>
        <w:jc w:val="center"/>
        <w:rPr>
          <w:szCs w:val="24"/>
        </w:rPr>
      </w:pPr>
      <w:bookmarkStart w:id="187" w:name="_Toc205778367"/>
      <w:bookmarkStart w:id="188" w:name="_Toc246913312"/>
      <w:bookmarkStart w:id="189" w:name="_Toc294102718"/>
      <w:bookmarkStart w:id="190" w:name="_Toc347068224"/>
      <w:bookmarkStart w:id="191" w:name="_Toc348545025"/>
      <w:r w:rsidRPr="00F804E4">
        <w:rPr>
          <w:szCs w:val="24"/>
        </w:rPr>
        <w:t xml:space="preserve">РАЗДЕЛ </w:t>
      </w:r>
      <w:r w:rsidR="00AA6CC8" w:rsidRPr="00F804E4">
        <w:rPr>
          <w:szCs w:val="24"/>
        </w:rPr>
        <w:t>6</w:t>
      </w:r>
      <w:r w:rsidRPr="00F804E4">
        <w:rPr>
          <w:szCs w:val="24"/>
        </w:rPr>
        <w:t>. ПОРЯДОК РАЗРЕШЕНИЯ СПОРОВ</w:t>
      </w:r>
      <w:bookmarkEnd w:id="187"/>
      <w:bookmarkEnd w:id="188"/>
      <w:bookmarkEnd w:id="189"/>
      <w:r w:rsidR="003A5B7A" w:rsidRPr="00F804E4">
        <w:rPr>
          <w:szCs w:val="24"/>
        </w:rPr>
        <w:t>.</w:t>
      </w:r>
      <w:bookmarkEnd w:id="190"/>
      <w:bookmarkEnd w:id="191"/>
    </w:p>
    <w:p w14:paraId="5F8858EA" w14:textId="77777777" w:rsidR="0071187D" w:rsidRPr="00F804E4" w:rsidRDefault="0071187D" w:rsidP="0071187D">
      <w:pPr>
        <w:pStyle w:val="2"/>
        <w:spacing w:before="240" w:after="120"/>
        <w:ind w:firstLine="567"/>
        <w:rPr>
          <w:szCs w:val="24"/>
        </w:rPr>
      </w:pPr>
      <w:bookmarkStart w:id="192" w:name="_Toc205778368"/>
      <w:bookmarkStart w:id="193" w:name="_Toc246913313"/>
      <w:bookmarkStart w:id="194" w:name="_Toc294102719"/>
      <w:bookmarkStart w:id="195" w:name="_Toc347068225"/>
      <w:bookmarkStart w:id="196" w:name="_Toc348545026"/>
      <w:r w:rsidRPr="00F804E4">
        <w:rPr>
          <w:szCs w:val="24"/>
        </w:rPr>
        <w:t xml:space="preserve">Статья </w:t>
      </w:r>
      <w:r w:rsidR="000943A0" w:rsidRPr="00F804E4">
        <w:rPr>
          <w:szCs w:val="24"/>
        </w:rPr>
        <w:t>24</w:t>
      </w:r>
      <w:r w:rsidRPr="00F804E4">
        <w:rPr>
          <w:szCs w:val="24"/>
        </w:rPr>
        <w:t>. Порядок разрешения споров и разногласий</w:t>
      </w:r>
      <w:bookmarkEnd w:id="192"/>
      <w:bookmarkEnd w:id="193"/>
      <w:bookmarkEnd w:id="194"/>
      <w:r w:rsidR="003A5B7A" w:rsidRPr="00F804E4">
        <w:rPr>
          <w:szCs w:val="24"/>
        </w:rPr>
        <w:t>.</w:t>
      </w:r>
      <w:bookmarkEnd w:id="195"/>
      <w:bookmarkEnd w:id="196"/>
    </w:p>
    <w:p w14:paraId="0CC7FCA0" w14:textId="77777777" w:rsidR="003412D6" w:rsidRPr="00F804E4" w:rsidRDefault="003412D6" w:rsidP="003412D6">
      <w:pPr>
        <w:tabs>
          <w:tab w:val="left" w:pos="1021"/>
        </w:tabs>
        <w:spacing w:before="120"/>
        <w:ind w:firstLine="567"/>
        <w:jc w:val="both"/>
        <w:rPr>
          <w:sz w:val="24"/>
          <w:szCs w:val="24"/>
        </w:rPr>
      </w:pPr>
      <w:r w:rsidRPr="00F804E4">
        <w:rPr>
          <w:sz w:val="24"/>
          <w:szCs w:val="24"/>
        </w:rPr>
        <w:t>1.</w:t>
      </w:r>
      <w:r w:rsidRPr="00F804E4">
        <w:rPr>
          <w:sz w:val="24"/>
          <w:szCs w:val="24"/>
        </w:rPr>
        <w:tab/>
      </w:r>
      <w:proofErr w:type="gramStart"/>
      <w:r w:rsidRPr="00F804E4">
        <w:rPr>
          <w:sz w:val="24"/>
          <w:szCs w:val="24"/>
        </w:rPr>
        <w:t xml:space="preserve">Все гражданско-правовые споры и разногласия, возникающие в связи с осуществлением деятельности в ЗАО «ФБ ММВБ» в соответствии с Правилами, а также исполнением обязательств, вытекающих из Правил и заключенных с ЗАО «ФБ ММВБ» договоров  или в связи с ними, подлежат рассмотрению и разрешению в Арбитражной комиссии при Открытом акционерном обществе «Московская </w:t>
      </w:r>
      <w:r w:rsidR="005B238E" w:rsidRPr="00F804E4">
        <w:rPr>
          <w:sz w:val="24"/>
          <w:szCs w:val="24"/>
        </w:rPr>
        <w:t>Б</w:t>
      </w:r>
      <w:r w:rsidRPr="00F804E4">
        <w:rPr>
          <w:sz w:val="24"/>
          <w:szCs w:val="24"/>
        </w:rPr>
        <w:t>иржа ММВБ-РТС»  в соответствии с Регламентом третейского разбирательства Арбитражной комиссии</w:t>
      </w:r>
      <w:proofErr w:type="gramEnd"/>
      <w:r w:rsidRPr="00F804E4">
        <w:rPr>
          <w:sz w:val="24"/>
          <w:szCs w:val="24"/>
        </w:rPr>
        <w:t xml:space="preserve"> при Открытом акционерном обществе «Московская </w:t>
      </w:r>
      <w:r w:rsidR="005B238E" w:rsidRPr="00F804E4">
        <w:rPr>
          <w:sz w:val="24"/>
          <w:szCs w:val="24"/>
        </w:rPr>
        <w:t>Б</w:t>
      </w:r>
      <w:r w:rsidRPr="00F804E4">
        <w:rPr>
          <w:sz w:val="24"/>
          <w:szCs w:val="24"/>
        </w:rPr>
        <w:t>иржа ММВБ-РТС».</w:t>
      </w:r>
    </w:p>
    <w:p w14:paraId="6F334403" w14:textId="77777777" w:rsidR="003412D6" w:rsidRPr="00E517B1" w:rsidRDefault="003412D6" w:rsidP="003412D6">
      <w:pPr>
        <w:tabs>
          <w:tab w:val="left" w:pos="1021"/>
        </w:tabs>
        <w:spacing w:before="120"/>
        <w:ind w:firstLine="567"/>
        <w:jc w:val="both"/>
        <w:rPr>
          <w:sz w:val="24"/>
          <w:szCs w:val="24"/>
        </w:rPr>
      </w:pPr>
      <w:r w:rsidRPr="00F804E4">
        <w:rPr>
          <w:sz w:val="24"/>
          <w:szCs w:val="24"/>
        </w:rPr>
        <w:t>2.</w:t>
      </w:r>
      <w:r w:rsidRPr="00F804E4">
        <w:rPr>
          <w:sz w:val="24"/>
          <w:szCs w:val="24"/>
        </w:rPr>
        <w:tab/>
        <w:t xml:space="preserve">Решения Арбитражной комиссии при Открытом акционерном обществе «Московская </w:t>
      </w:r>
      <w:r w:rsidR="00B27CC6" w:rsidRPr="00F804E4">
        <w:rPr>
          <w:sz w:val="24"/>
          <w:szCs w:val="24"/>
        </w:rPr>
        <w:t>Б</w:t>
      </w:r>
      <w:r w:rsidRPr="00F804E4">
        <w:rPr>
          <w:sz w:val="24"/>
          <w:szCs w:val="24"/>
        </w:rPr>
        <w:t xml:space="preserve">иржа ММВБ-РТС» признаются сторонами окончательными и обязательными для сторон. Неисполненное добровольно решение Арбитражной комиссии при Открытом акционерном обществе «Московская </w:t>
      </w:r>
      <w:r w:rsidR="00B27CC6" w:rsidRPr="00F804E4">
        <w:rPr>
          <w:sz w:val="24"/>
          <w:szCs w:val="24"/>
        </w:rPr>
        <w:t>Б</w:t>
      </w:r>
      <w:r w:rsidRPr="00F804E4">
        <w:rPr>
          <w:sz w:val="24"/>
          <w:szCs w:val="24"/>
        </w:rPr>
        <w:t>иржа ММВБ-РТС»</w:t>
      </w:r>
      <w:r w:rsidRPr="00F804E4">
        <w:rPr>
          <w:iCs/>
          <w:sz w:val="24"/>
          <w:szCs w:val="24"/>
        </w:rPr>
        <w:t xml:space="preserve"> </w:t>
      </w:r>
      <w:r w:rsidRPr="00F804E4">
        <w:rPr>
          <w:sz w:val="24"/>
          <w:szCs w:val="24"/>
        </w:rPr>
        <w:t>подлежит принудительному исполнению в соответствии с законодательством Российской Федерации или законодательством иной страны места принудительного исполнения и/или международными соглашениями.</w:t>
      </w:r>
    </w:p>
    <w:p w14:paraId="1CC528A5" w14:textId="77777777" w:rsidR="0071187D" w:rsidRPr="00E517B1" w:rsidRDefault="0071187D" w:rsidP="0071187D">
      <w:pPr>
        <w:pStyle w:val="1"/>
        <w:tabs>
          <w:tab w:val="right" w:leader="dot" w:pos="10100"/>
        </w:tabs>
        <w:ind w:left="-400"/>
        <w:jc w:val="center"/>
        <w:rPr>
          <w:bCs/>
          <w:szCs w:val="24"/>
        </w:rPr>
      </w:pPr>
      <w:r w:rsidRPr="00E517B1">
        <w:rPr>
          <w:b w:val="0"/>
        </w:rPr>
        <w:br w:type="page"/>
      </w:r>
      <w:bookmarkStart w:id="197" w:name="_Toc205778369"/>
      <w:bookmarkStart w:id="198" w:name="_Toc246913314"/>
      <w:bookmarkStart w:id="199" w:name="_Toc294102720"/>
      <w:bookmarkStart w:id="200" w:name="_Toc347068226"/>
      <w:bookmarkStart w:id="201" w:name="_Toc348545027"/>
      <w:r w:rsidRPr="00E517B1">
        <w:rPr>
          <w:bCs/>
          <w:szCs w:val="24"/>
        </w:rPr>
        <w:t>ПРИЛОЖЕНИЯ</w:t>
      </w:r>
      <w:bookmarkEnd w:id="197"/>
      <w:bookmarkEnd w:id="198"/>
      <w:bookmarkEnd w:id="199"/>
      <w:bookmarkEnd w:id="200"/>
      <w:bookmarkEnd w:id="201"/>
    </w:p>
    <w:p w14:paraId="52B4F7AA" w14:textId="77777777" w:rsidR="0071187D" w:rsidRPr="00E517B1" w:rsidRDefault="0071187D" w:rsidP="0071187D">
      <w:pPr>
        <w:widowControl/>
        <w:jc w:val="right"/>
        <w:rPr>
          <w:b/>
          <w:sz w:val="24"/>
        </w:rPr>
      </w:pPr>
    </w:p>
    <w:p w14:paraId="038E17AB" w14:textId="77777777" w:rsidR="0071187D" w:rsidRPr="00E517B1" w:rsidRDefault="0071187D" w:rsidP="0071187D">
      <w:pPr>
        <w:widowControl/>
        <w:jc w:val="right"/>
        <w:outlineLvl w:val="0"/>
        <w:rPr>
          <w:b/>
          <w:sz w:val="24"/>
        </w:rPr>
      </w:pPr>
      <w:r w:rsidRPr="00E517B1">
        <w:rPr>
          <w:b/>
          <w:sz w:val="24"/>
        </w:rPr>
        <w:t>ПРИЛОЖЕНИЕ А.</w:t>
      </w:r>
    </w:p>
    <w:p w14:paraId="019404C7" w14:textId="75AA7C4D" w:rsidR="0071187D" w:rsidRPr="00E517B1" w:rsidRDefault="0071187D" w:rsidP="0071187D">
      <w:pPr>
        <w:pStyle w:val="31"/>
        <w:jc w:val="right"/>
      </w:pPr>
      <w:r w:rsidRPr="00E517B1">
        <w:t>к Правилам листинга ЗАО «ФБ ММВБ»</w:t>
      </w:r>
    </w:p>
    <w:p w14:paraId="2687F546" w14:textId="77777777" w:rsidR="0071187D" w:rsidRPr="00E517B1" w:rsidRDefault="0071187D" w:rsidP="0071187D">
      <w:pPr>
        <w:tabs>
          <w:tab w:val="left" w:pos="1021"/>
        </w:tabs>
        <w:spacing w:before="120"/>
        <w:ind w:firstLine="567"/>
        <w:jc w:val="both"/>
        <w:rPr>
          <w:sz w:val="24"/>
          <w:szCs w:val="24"/>
        </w:rPr>
      </w:pPr>
    </w:p>
    <w:p w14:paraId="48D95400" w14:textId="77777777" w:rsidR="0071187D" w:rsidRPr="00E517B1" w:rsidRDefault="0071187D" w:rsidP="0071187D">
      <w:pPr>
        <w:pStyle w:val="2"/>
        <w:spacing w:before="240" w:after="120"/>
        <w:ind w:firstLine="546"/>
        <w:jc w:val="center"/>
        <w:rPr>
          <w:szCs w:val="24"/>
        </w:rPr>
      </w:pPr>
      <w:bookmarkStart w:id="202" w:name="_Toc294102721"/>
      <w:bookmarkStart w:id="203" w:name="_Toc347068227"/>
      <w:bookmarkStart w:id="204" w:name="_Toc348545028"/>
      <w:r w:rsidRPr="00E517B1">
        <w:rPr>
          <w:szCs w:val="24"/>
        </w:rPr>
        <w:t>Требования к оформлению документов, предоставляемых в ЗАО «ФБ ММВБ» по вопросам листинга, допуска ценных бумаг к размещению и обращению.</w:t>
      </w:r>
      <w:bookmarkEnd w:id="202"/>
      <w:bookmarkEnd w:id="203"/>
      <w:bookmarkEnd w:id="204"/>
    </w:p>
    <w:p w14:paraId="5478539C" w14:textId="77777777" w:rsidR="0071187D" w:rsidRPr="00E517B1" w:rsidRDefault="0071187D" w:rsidP="0071187D">
      <w:pPr>
        <w:tabs>
          <w:tab w:val="left" w:pos="1021"/>
        </w:tabs>
        <w:spacing w:before="120"/>
        <w:ind w:firstLine="567"/>
        <w:jc w:val="both"/>
        <w:rPr>
          <w:sz w:val="24"/>
          <w:szCs w:val="24"/>
        </w:rPr>
      </w:pPr>
    </w:p>
    <w:p w14:paraId="272C7478" w14:textId="286F828C" w:rsidR="0071187D" w:rsidRPr="00E517B1" w:rsidRDefault="0071187D" w:rsidP="00385D38">
      <w:pPr>
        <w:widowControl/>
        <w:numPr>
          <w:ilvl w:val="0"/>
          <w:numId w:val="32"/>
        </w:numPr>
        <w:jc w:val="both"/>
        <w:rPr>
          <w:sz w:val="24"/>
        </w:rPr>
      </w:pPr>
      <w:r w:rsidRPr="00E517B1">
        <w:rPr>
          <w:sz w:val="24"/>
        </w:rPr>
        <w:t xml:space="preserve">Все документы на бумажных носителях должны быть удостоверены надлежащим образом (нотариально или уполномоченным лицом </w:t>
      </w:r>
      <w:r w:rsidR="00B97485">
        <w:rPr>
          <w:sz w:val="24"/>
        </w:rPr>
        <w:t>Заявителя</w:t>
      </w:r>
      <w:r w:rsidRPr="00E517B1">
        <w:rPr>
          <w:sz w:val="24"/>
        </w:rPr>
        <w:t xml:space="preserve">). Документы, насчитывающие более одного листа, должны быть </w:t>
      </w:r>
      <w:r w:rsidRPr="00E517B1">
        <w:rPr>
          <w:sz w:val="24"/>
          <w:u w:val="single"/>
        </w:rPr>
        <w:t>пронумерованы</w:t>
      </w:r>
      <w:r w:rsidR="00A919EE" w:rsidRPr="004109A3">
        <w:rPr>
          <w:sz w:val="24"/>
          <w:u w:val="single"/>
        </w:rPr>
        <w:t>, прошиты,</w:t>
      </w:r>
      <w:r w:rsidR="00A919EE" w:rsidRPr="004109A3">
        <w:t xml:space="preserve"> </w:t>
      </w:r>
      <w:r w:rsidR="00A919EE" w:rsidRPr="004109A3">
        <w:rPr>
          <w:sz w:val="24"/>
          <w:u w:val="single"/>
        </w:rPr>
        <w:t>скреплены печатью Заявителя на прошивке и заверены подписью уполномоченного лица Заявителя</w:t>
      </w:r>
      <w:r w:rsidRPr="00E517B1">
        <w:rPr>
          <w:sz w:val="24"/>
        </w:rPr>
        <w:t>.</w:t>
      </w:r>
    </w:p>
    <w:p w14:paraId="6F7CEF8A" w14:textId="660E18CA" w:rsidR="0071187D" w:rsidRPr="00E517B1" w:rsidRDefault="0071187D" w:rsidP="005F2E6B">
      <w:pPr>
        <w:widowControl/>
        <w:numPr>
          <w:ilvl w:val="0"/>
          <w:numId w:val="32"/>
        </w:numPr>
        <w:tabs>
          <w:tab w:val="clear" w:pos="720"/>
        </w:tabs>
        <w:ind w:hanging="720"/>
        <w:jc w:val="both"/>
        <w:rPr>
          <w:sz w:val="24"/>
        </w:rPr>
      </w:pPr>
      <w:r w:rsidRPr="00E517B1">
        <w:rPr>
          <w:sz w:val="24"/>
        </w:rPr>
        <w:t xml:space="preserve">В электронном виде информация может быть предоставлена на электронных носителях, по адресу электронной почты </w:t>
      </w:r>
      <w:hyperlink r:id="rId22" w:history="1">
        <w:r w:rsidRPr="0020793A">
          <w:rPr>
            <w:rStyle w:val="ac"/>
            <w:color w:val="auto"/>
            <w:sz w:val="24"/>
            <w:lang w:val="en-US"/>
          </w:rPr>
          <w:t>listing</w:t>
        </w:r>
        <w:r w:rsidRPr="0020793A">
          <w:rPr>
            <w:rStyle w:val="ac"/>
            <w:color w:val="auto"/>
            <w:sz w:val="24"/>
          </w:rPr>
          <w:t>@</w:t>
        </w:r>
        <w:r w:rsidRPr="0020793A">
          <w:rPr>
            <w:rStyle w:val="ac"/>
            <w:color w:val="auto"/>
            <w:sz w:val="24"/>
            <w:lang w:val="en-US"/>
          </w:rPr>
          <w:t>micex</w:t>
        </w:r>
        <w:r w:rsidRPr="0020793A">
          <w:rPr>
            <w:rStyle w:val="ac"/>
            <w:color w:val="auto"/>
            <w:sz w:val="24"/>
          </w:rPr>
          <w:t>.</w:t>
        </w:r>
        <w:r w:rsidRPr="0020793A">
          <w:rPr>
            <w:rStyle w:val="ac"/>
            <w:color w:val="auto"/>
            <w:sz w:val="24"/>
            <w:lang w:val="en-US"/>
          </w:rPr>
          <w:t>com</w:t>
        </w:r>
      </w:hyperlink>
      <w:r w:rsidR="00FF7372" w:rsidRPr="004109A3">
        <w:t xml:space="preserve">, </w:t>
      </w:r>
      <w:r w:rsidRPr="004109A3">
        <w:rPr>
          <w:sz w:val="24"/>
        </w:rPr>
        <w:t xml:space="preserve"> </w:t>
      </w:r>
      <w:hyperlink r:id="rId23" w:history="1">
        <w:r w:rsidR="005A5237" w:rsidRPr="004109A3">
          <w:rPr>
            <w:rStyle w:val="ac"/>
            <w:sz w:val="24"/>
          </w:rPr>
          <w:t>di</w:t>
        </w:r>
        <w:r w:rsidR="005A5237" w:rsidRPr="004109A3">
          <w:rPr>
            <w:rStyle w:val="ac"/>
            <w:sz w:val="24"/>
            <w:lang w:val="en-US"/>
          </w:rPr>
          <w:t>s</w:t>
        </w:r>
        <w:r w:rsidR="005A5237" w:rsidRPr="004109A3">
          <w:rPr>
            <w:rStyle w:val="ac"/>
            <w:sz w:val="24"/>
          </w:rPr>
          <w:t>clo</w:t>
        </w:r>
        <w:r w:rsidR="005A5237" w:rsidRPr="004109A3">
          <w:rPr>
            <w:rStyle w:val="ac"/>
            <w:sz w:val="24"/>
            <w:lang w:val="en-US"/>
          </w:rPr>
          <w:t>s</w:t>
        </w:r>
        <w:r w:rsidR="005A5237" w:rsidRPr="004109A3">
          <w:rPr>
            <w:rStyle w:val="ac"/>
            <w:sz w:val="24"/>
          </w:rPr>
          <w:t>ure@micex.</w:t>
        </w:r>
        <w:r w:rsidR="005A5237" w:rsidRPr="004109A3">
          <w:rPr>
            <w:rStyle w:val="ac"/>
            <w:sz w:val="24"/>
            <w:lang w:val="en-US"/>
          </w:rPr>
          <w:t>com</w:t>
        </w:r>
      </w:hyperlink>
      <w:r w:rsidR="00FF7372" w:rsidRPr="004109A3">
        <w:rPr>
          <w:rStyle w:val="ac"/>
          <w:color w:val="auto"/>
          <w:sz w:val="24"/>
        </w:rPr>
        <w:t xml:space="preserve"> (для иностранных эмитентов)</w:t>
      </w:r>
      <w:r w:rsidRPr="00E517B1">
        <w:rPr>
          <w:sz w:val="24"/>
        </w:rPr>
        <w:t xml:space="preserve"> либо с использованием </w:t>
      </w:r>
      <w:r w:rsidR="002B0DBE" w:rsidRPr="00E517B1">
        <w:rPr>
          <w:sz w:val="24"/>
        </w:rPr>
        <w:t>раздела</w:t>
      </w:r>
      <w:r w:rsidRPr="00E517B1">
        <w:rPr>
          <w:sz w:val="24"/>
        </w:rPr>
        <w:t xml:space="preserve"> «Личный кабинет»</w:t>
      </w:r>
      <w:r w:rsidR="000F555F" w:rsidRPr="00E517B1">
        <w:rPr>
          <w:sz w:val="24"/>
        </w:rPr>
        <w:t xml:space="preserve"> на</w:t>
      </w:r>
      <w:r w:rsidRPr="00E517B1">
        <w:rPr>
          <w:sz w:val="24"/>
        </w:rPr>
        <w:t xml:space="preserve"> </w:t>
      </w:r>
      <w:r w:rsidR="001F65B5" w:rsidRPr="00E517B1">
        <w:rPr>
          <w:sz w:val="24"/>
          <w:szCs w:val="24"/>
        </w:rPr>
        <w:t>представительств</w:t>
      </w:r>
      <w:r w:rsidR="000F555F" w:rsidRPr="00E517B1">
        <w:rPr>
          <w:sz w:val="24"/>
          <w:szCs w:val="24"/>
        </w:rPr>
        <w:t>е</w:t>
      </w:r>
      <w:r w:rsidR="001F65B5" w:rsidRPr="00E517B1">
        <w:rPr>
          <w:sz w:val="24"/>
          <w:szCs w:val="24"/>
        </w:rPr>
        <w:t xml:space="preserve"> ЗАО «ФБ ММВБ» в сети Интернет</w:t>
      </w:r>
      <w:r w:rsidRPr="00E517B1">
        <w:rPr>
          <w:sz w:val="24"/>
        </w:rPr>
        <w:t xml:space="preserve">. Информация предоставляется в ЗАО «ФБ ММВБ» в следующих форматах: </w:t>
      </w:r>
    </w:p>
    <w:p w14:paraId="26FE7A12" w14:textId="77777777" w:rsidR="00B97485" w:rsidRPr="00385D38" w:rsidRDefault="00B97485" w:rsidP="0020793A">
      <w:pPr>
        <w:widowControl/>
        <w:numPr>
          <w:ilvl w:val="0"/>
          <w:numId w:val="19"/>
        </w:numPr>
        <w:ind w:left="1260" w:hanging="540"/>
        <w:jc w:val="both"/>
        <w:rPr>
          <w:sz w:val="24"/>
        </w:rPr>
      </w:pPr>
      <w:r w:rsidRPr="00E517B1">
        <w:rPr>
          <w:sz w:val="24"/>
        </w:rPr>
        <w:t xml:space="preserve">Анкета ценой бумаги – </w:t>
      </w:r>
      <w:r w:rsidRPr="00E517B1">
        <w:rPr>
          <w:sz w:val="24"/>
          <w:lang w:val="en-US"/>
        </w:rPr>
        <w:t>xml</w:t>
      </w:r>
      <w:r>
        <w:rPr>
          <w:sz w:val="24"/>
        </w:rPr>
        <w:t>;</w:t>
      </w:r>
    </w:p>
    <w:p w14:paraId="3DA637BF" w14:textId="77777777" w:rsidR="0071187D" w:rsidRPr="00E517B1" w:rsidRDefault="0071187D" w:rsidP="0071187D">
      <w:pPr>
        <w:widowControl/>
        <w:numPr>
          <w:ilvl w:val="0"/>
          <w:numId w:val="19"/>
        </w:numPr>
        <w:ind w:left="1260" w:hanging="540"/>
        <w:jc w:val="both"/>
        <w:rPr>
          <w:sz w:val="24"/>
          <w:lang w:val="en-US"/>
        </w:rPr>
      </w:pPr>
      <w:r w:rsidRPr="00E517B1">
        <w:rPr>
          <w:sz w:val="24"/>
        </w:rPr>
        <w:t>таблицы</w:t>
      </w:r>
      <w:r w:rsidRPr="0020793A">
        <w:rPr>
          <w:sz w:val="24"/>
          <w:lang w:val="en-US"/>
        </w:rPr>
        <w:t xml:space="preserve"> – </w:t>
      </w:r>
      <w:r w:rsidRPr="00E517B1">
        <w:rPr>
          <w:sz w:val="24"/>
          <w:lang w:val="en-US"/>
        </w:rPr>
        <w:t>Excel, dbf;</w:t>
      </w:r>
    </w:p>
    <w:p w14:paraId="2CB56265" w14:textId="77777777" w:rsidR="00B97485" w:rsidRPr="00B97485" w:rsidRDefault="0071187D" w:rsidP="00B97485">
      <w:pPr>
        <w:widowControl/>
        <w:numPr>
          <w:ilvl w:val="0"/>
          <w:numId w:val="19"/>
        </w:numPr>
        <w:ind w:left="1260" w:hanging="540"/>
        <w:jc w:val="both"/>
        <w:rPr>
          <w:sz w:val="24"/>
        </w:rPr>
      </w:pPr>
      <w:r w:rsidRPr="00B97485">
        <w:rPr>
          <w:sz w:val="24"/>
        </w:rPr>
        <w:t>тексты – Word</w:t>
      </w:r>
      <w:r w:rsidRPr="00B97485">
        <w:rPr>
          <w:sz w:val="24"/>
          <w:lang w:val="en-US"/>
        </w:rPr>
        <w:t>, pdf, xml.</w:t>
      </w:r>
    </w:p>
    <w:p w14:paraId="458C8586" w14:textId="77777777" w:rsidR="006A747D" w:rsidRPr="00E517B1" w:rsidRDefault="006A747D" w:rsidP="005F2E6B">
      <w:pPr>
        <w:widowControl/>
        <w:numPr>
          <w:ilvl w:val="0"/>
          <w:numId w:val="32"/>
        </w:numPr>
        <w:tabs>
          <w:tab w:val="clear" w:pos="720"/>
        </w:tabs>
        <w:ind w:hanging="720"/>
        <w:jc w:val="both"/>
        <w:rPr>
          <w:sz w:val="24"/>
        </w:rPr>
      </w:pPr>
      <w:r w:rsidRPr="00E517B1">
        <w:rPr>
          <w:sz w:val="24"/>
        </w:rPr>
        <w:t xml:space="preserve">Текст документа может быть представлен в форме электронного документа, подписанного электронной подписью. В этом случае </w:t>
      </w:r>
      <w:r w:rsidR="00311B4E" w:rsidRPr="00E517B1">
        <w:rPr>
          <w:sz w:val="24"/>
        </w:rPr>
        <w:t xml:space="preserve">для поддержания ценных бумаг в Котировальных списках </w:t>
      </w:r>
      <w:r w:rsidRPr="00E517B1">
        <w:rPr>
          <w:sz w:val="24"/>
        </w:rPr>
        <w:t>представление документа в ином формате (виде), не требуется.</w:t>
      </w:r>
    </w:p>
    <w:p w14:paraId="3AEB2E70" w14:textId="77777777" w:rsidR="0071187D" w:rsidRPr="00E517B1" w:rsidRDefault="0071187D" w:rsidP="0071187D">
      <w:pPr>
        <w:tabs>
          <w:tab w:val="left" w:pos="1021"/>
        </w:tabs>
        <w:spacing w:before="120"/>
        <w:ind w:firstLine="567"/>
        <w:jc w:val="both"/>
        <w:rPr>
          <w:sz w:val="24"/>
          <w:szCs w:val="24"/>
        </w:rPr>
      </w:pPr>
    </w:p>
    <w:p w14:paraId="6B614079" w14:textId="77777777" w:rsidR="0071187D" w:rsidRPr="00E517B1" w:rsidRDefault="0071187D" w:rsidP="0071187D">
      <w:pPr>
        <w:widowControl/>
        <w:overflowPunct/>
        <w:ind w:firstLine="720"/>
        <w:jc w:val="center"/>
        <w:textAlignment w:val="auto"/>
        <w:rPr>
          <w:b/>
          <w:sz w:val="24"/>
          <w:szCs w:val="24"/>
        </w:rPr>
      </w:pPr>
      <w:r w:rsidRPr="00E517B1">
        <w:rPr>
          <w:b/>
          <w:sz w:val="24"/>
          <w:szCs w:val="24"/>
        </w:rPr>
        <w:t>Порядок уведомления ЗАО «ФБ ММВБ» о</w:t>
      </w:r>
      <w:r w:rsidR="00AA0503">
        <w:rPr>
          <w:b/>
          <w:sz w:val="24"/>
          <w:szCs w:val="24"/>
        </w:rPr>
        <w:t>б опубликовании</w:t>
      </w:r>
      <w:r w:rsidR="008B3A93">
        <w:rPr>
          <w:b/>
          <w:sz w:val="24"/>
          <w:szCs w:val="24"/>
        </w:rPr>
        <w:t xml:space="preserve"> </w:t>
      </w:r>
      <w:r w:rsidR="00AA0503" w:rsidRPr="00E517B1">
        <w:rPr>
          <w:b/>
          <w:sz w:val="24"/>
          <w:szCs w:val="24"/>
        </w:rPr>
        <w:t>информаци</w:t>
      </w:r>
      <w:r w:rsidR="00AA0503">
        <w:rPr>
          <w:b/>
          <w:sz w:val="24"/>
          <w:szCs w:val="24"/>
        </w:rPr>
        <w:t>и</w:t>
      </w:r>
      <w:r w:rsidR="00AA0503" w:rsidRPr="00E517B1">
        <w:rPr>
          <w:b/>
          <w:sz w:val="24"/>
          <w:szCs w:val="24"/>
        </w:rPr>
        <w:t xml:space="preserve"> </w:t>
      </w:r>
      <w:r w:rsidRPr="00E517B1">
        <w:rPr>
          <w:b/>
          <w:sz w:val="24"/>
          <w:szCs w:val="24"/>
        </w:rPr>
        <w:t>в ленте новостей информационного агентства</w:t>
      </w:r>
      <w:r w:rsidR="008B3A93">
        <w:rPr>
          <w:b/>
          <w:sz w:val="24"/>
          <w:szCs w:val="24"/>
        </w:rPr>
        <w:t>, я</w:t>
      </w:r>
      <w:r w:rsidR="00AA0503">
        <w:rPr>
          <w:b/>
          <w:sz w:val="24"/>
          <w:szCs w:val="24"/>
        </w:rPr>
        <w:t>вляющегося распространи</w:t>
      </w:r>
      <w:r w:rsidR="008B3A93">
        <w:rPr>
          <w:b/>
          <w:sz w:val="24"/>
          <w:szCs w:val="24"/>
        </w:rPr>
        <w:t>телем информации на рынке ценных б</w:t>
      </w:r>
      <w:r w:rsidR="00AA0503">
        <w:rPr>
          <w:b/>
          <w:sz w:val="24"/>
          <w:szCs w:val="24"/>
        </w:rPr>
        <w:t>умаг</w:t>
      </w:r>
      <w:r w:rsidR="00B165B8" w:rsidRPr="0020793A">
        <w:rPr>
          <w:b/>
          <w:sz w:val="24"/>
        </w:rPr>
        <w:t xml:space="preserve"> </w:t>
      </w:r>
      <w:r w:rsidR="00AA0503" w:rsidRPr="0020793A">
        <w:rPr>
          <w:b/>
          <w:sz w:val="24"/>
        </w:rPr>
        <w:t xml:space="preserve">и </w:t>
      </w:r>
      <w:r w:rsidR="00AA0503">
        <w:rPr>
          <w:b/>
          <w:sz w:val="24"/>
          <w:szCs w:val="24"/>
        </w:rPr>
        <w:t>о содержании такой информации.</w:t>
      </w:r>
    </w:p>
    <w:p w14:paraId="6D0CF30A" w14:textId="77777777" w:rsidR="0071187D" w:rsidRPr="00E517B1" w:rsidRDefault="008B3A93" w:rsidP="0020793A">
      <w:pPr>
        <w:widowControl/>
        <w:spacing w:before="120"/>
        <w:ind w:firstLine="500"/>
        <w:jc w:val="both"/>
        <w:rPr>
          <w:sz w:val="24"/>
        </w:rPr>
      </w:pPr>
      <w:r w:rsidRPr="0020793A">
        <w:rPr>
          <w:sz w:val="24"/>
        </w:rPr>
        <w:t xml:space="preserve">Уведомление </w:t>
      </w:r>
      <w:r>
        <w:rPr>
          <w:sz w:val="24"/>
        </w:rPr>
        <w:t xml:space="preserve">Биржи об </w:t>
      </w:r>
      <w:r w:rsidR="00AA0503">
        <w:rPr>
          <w:sz w:val="24"/>
          <w:szCs w:val="24"/>
        </w:rPr>
        <w:t>опубликовани</w:t>
      </w:r>
      <w:r>
        <w:rPr>
          <w:sz w:val="24"/>
          <w:szCs w:val="24"/>
        </w:rPr>
        <w:t>и эмитентом</w:t>
      </w:r>
      <w:r w:rsidR="00AA0503">
        <w:rPr>
          <w:sz w:val="24"/>
          <w:szCs w:val="24"/>
        </w:rPr>
        <w:t xml:space="preserve"> информации в ленте новостей </w:t>
      </w:r>
      <w:r>
        <w:rPr>
          <w:sz w:val="24"/>
          <w:szCs w:val="24"/>
        </w:rPr>
        <w:t xml:space="preserve">и о содержании такой информации </w:t>
      </w:r>
      <w:r>
        <w:rPr>
          <w:b/>
          <w:sz w:val="24"/>
          <w:szCs w:val="24"/>
        </w:rPr>
        <w:t>осуществляется</w:t>
      </w:r>
      <w:r w:rsidR="00B165B8">
        <w:rPr>
          <w:b/>
          <w:sz w:val="24"/>
          <w:szCs w:val="24"/>
        </w:rPr>
        <w:t xml:space="preserve"> </w:t>
      </w:r>
      <w:r w:rsidRPr="00E517B1">
        <w:rPr>
          <w:sz w:val="24"/>
        </w:rPr>
        <w:t>информационн</w:t>
      </w:r>
      <w:r>
        <w:rPr>
          <w:sz w:val="24"/>
        </w:rPr>
        <w:t xml:space="preserve">ым </w:t>
      </w:r>
      <w:r w:rsidR="00513884" w:rsidRPr="00E517B1">
        <w:rPr>
          <w:sz w:val="24"/>
        </w:rPr>
        <w:t>агентство</w:t>
      </w:r>
      <w:r>
        <w:rPr>
          <w:sz w:val="24"/>
        </w:rPr>
        <w:t>м</w:t>
      </w:r>
      <w:r w:rsidR="00513884" w:rsidRPr="00E517B1">
        <w:rPr>
          <w:sz w:val="24"/>
        </w:rPr>
        <w:t xml:space="preserve">, </w:t>
      </w:r>
      <w:r>
        <w:rPr>
          <w:b/>
          <w:sz w:val="24"/>
          <w:szCs w:val="24"/>
        </w:rPr>
        <w:t>являющемся распространителем информации</w:t>
      </w:r>
      <w:r w:rsidRPr="0020793A">
        <w:rPr>
          <w:b/>
          <w:sz w:val="24"/>
        </w:rPr>
        <w:t xml:space="preserve"> на рынке ценных бумаг</w:t>
      </w:r>
      <w:r w:rsidR="00513884" w:rsidRPr="00E517B1">
        <w:rPr>
          <w:sz w:val="24"/>
        </w:rPr>
        <w:t xml:space="preserve">, в котором эмитент подключил </w:t>
      </w:r>
      <w:r>
        <w:rPr>
          <w:sz w:val="24"/>
        </w:rPr>
        <w:t xml:space="preserve">соответствующую </w:t>
      </w:r>
      <w:r w:rsidR="00513884" w:rsidRPr="00E517B1">
        <w:rPr>
          <w:sz w:val="24"/>
        </w:rPr>
        <w:t>услугу уведомления организатора торговли</w:t>
      </w:r>
      <w:r w:rsidR="00513884">
        <w:rPr>
          <w:sz w:val="24"/>
        </w:rPr>
        <w:t>.</w:t>
      </w:r>
    </w:p>
    <w:p w14:paraId="24D4BD06" w14:textId="77777777" w:rsidR="0071187D" w:rsidRPr="00E517B1" w:rsidRDefault="0071187D" w:rsidP="0071187D">
      <w:pPr>
        <w:tabs>
          <w:tab w:val="left" w:pos="1021"/>
        </w:tabs>
        <w:spacing w:before="120"/>
        <w:ind w:firstLine="567"/>
        <w:jc w:val="both"/>
        <w:rPr>
          <w:sz w:val="24"/>
          <w:szCs w:val="24"/>
        </w:rPr>
      </w:pPr>
    </w:p>
    <w:p w14:paraId="1064425C" w14:textId="77777777" w:rsidR="0071187D" w:rsidRPr="00E517B1" w:rsidRDefault="0071187D" w:rsidP="0071187D">
      <w:pPr>
        <w:tabs>
          <w:tab w:val="left" w:pos="1021"/>
        </w:tabs>
        <w:spacing w:before="120"/>
        <w:ind w:firstLine="567"/>
        <w:jc w:val="center"/>
        <w:rPr>
          <w:b/>
          <w:sz w:val="24"/>
          <w:szCs w:val="24"/>
        </w:rPr>
      </w:pPr>
      <w:r w:rsidRPr="00E517B1">
        <w:rPr>
          <w:b/>
          <w:sz w:val="24"/>
          <w:szCs w:val="24"/>
        </w:rPr>
        <w:t>Подтверждение полномочий лица, подписывающего Заявления, формы которых предусмотрены в Приложениях к Правилам.</w:t>
      </w:r>
    </w:p>
    <w:p w14:paraId="71527938" w14:textId="77777777" w:rsidR="0071187D" w:rsidRPr="00E517B1" w:rsidRDefault="0071187D" w:rsidP="0071187D">
      <w:pPr>
        <w:tabs>
          <w:tab w:val="left" w:pos="1021"/>
        </w:tabs>
        <w:spacing w:before="120"/>
        <w:ind w:firstLine="567"/>
        <w:jc w:val="center"/>
        <w:rPr>
          <w:b/>
          <w:sz w:val="24"/>
          <w:szCs w:val="24"/>
        </w:rPr>
      </w:pPr>
    </w:p>
    <w:p w14:paraId="04014339" w14:textId="4E7B14E9" w:rsidR="0071187D" w:rsidRPr="00E517B1" w:rsidRDefault="0071187D" w:rsidP="0071187D">
      <w:pPr>
        <w:widowControl/>
        <w:tabs>
          <w:tab w:val="left" w:pos="468"/>
        </w:tabs>
        <w:jc w:val="both"/>
        <w:rPr>
          <w:sz w:val="24"/>
        </w:rPr>
      </w:pPr>
      <w:r w:rsidRPr="00E517B1">
        <w:rPr>
          <w:sz w:val="24"/>
        </w:rPr>
        <w:t>1.</w:t>
      </w:r>
      <w:r w:rsidRPr="00E517B1">
        <w:rPr>
          <w:sz w:val="24"/>
        </w:rPr>
        <w:tab/>
      </w:r>
      <w:proofErr w:type="gramStart"/>
      <w:r w:rsidRPr="00E517B1">
        <w:rPr>
          <w:sz w:val="24"/>
        </w:rPr>
        <w:t>Если Заявление (или Анкета ценной бумаги) подписано лицом, осуществляющим функции единоличного исполнительного органа, или иного должностного лица, уполномоченного на это учредительными документами, то к настоящему Заявлению (или Анкете ценной бумаги) должен быть приложен документ, содержащий решение уполномоченного органа эмитента (</w:t>
      </w:r>
      <w:r w:rsidRPr="004109A3">
        <w:rPr>
          <w:sz w:val="24"/>
        </w:rPr>
        <w:t xml:space="preserve">эмитента </w:t>
      </w:r>
      <w:r w:rsidR="00FF7372" w:rsidRPr="004109A3">
        <w:rPr>
          <w:sz w:val="24"/>
          <w:szCs w:val="24"/>
        </w:rPr>
        <w:t>представляемых ценных бумаг</w:t>
      </w:r>
      <w:r w:rsidR="00FF7372" w:rsidRPr="004109A3">
        <w:rPr>
          <w:sz w:val="24"/>
        </w:rPr>
        <w:t xml:space="preserve">, </w:t>
      </w:r>
      <w:r w:rsidRPr="00E517B1">
        <w:rPr>
          <w:sz w:val="24"/>
        </w:rPr>
        <w:t>Управляющей компании</w:t>
      </w:r>
      <w:r w:rsidRPr="004109A3">
        <w:rPr>
          <w:sz w:val="24"/>
        </w:rPr>
        <w:t xml:space="preserve">, </w:t>
      </w:r>
      <w:r w:rsidR="004E4FCE" w:rsidRPr="004A5C58">
        <w:rPr>
          <w:sz w:val="24"/>
          <w:szCs w:val="24"/>
        </w:rPr>
        <w:t>Управляющей компании</w:t>
      </w:r>
      <w:r w:rsidR="004E4FCE" w:rsidRPr="004A5C58">
        <w:rPr>
          <w:sz w:val="24"/>
          <w:szCs w:val="24"/>
          <w:lang w:eastAsia="ru-RU"/>
        </w:rPr>
        <w:t xml:space="preserve"> иностранного инвестиционного фонда</w:t>
      </w:r>
      <w:r w:rsidRPr="00E517B1">
        <w:rPr>
          <w:sz w:val="24"/>
        </w:rPr>
        <w:t>, Управляющего ипотечным покрытием)  о назначении (избрании) единоличного исполнительного органа или</w:t>
      </w:r>
      <w:proofErr w:type="gramEnd"/>
      <w:r w:rsidRPr="00E517B1">
        <w:rPr>
          <w:sz w:val="24"/>
        </w:rPr>
        <w:t xml:space="preserve"> </w:t>
      </w:r>
      <w:proofErr w:type="gramStart"/>
      <w:r w:rsidRPr="00E517B1">
        <w:rPr>
          <w:sz w:val="24"/>
        </w:rPr>
        <w:t>решение о передаче полномочий единоличного исполнительного органа Управляющей организации (управляющему) или документ о назначении соответствующего должностного лица с определением курируемых направлений деятельности (Протокол Общего собрания акционеров, Протокол заседания Совета директоров, Приказ и т.п.), либо его нотариально удостоверенная копия либо выписка из указанного документа, подписанная уполномоченным лицом и скрепленная печатью эмитента (</w:t>
      </w:r>
      <w:r w:rsidR="00FF7372" w:rsidRPr="004109A3">
        <w:rPr>
          <w:sz w:val="24"/>
          <w:szCs w:val="24"/>
        </w:rPr>
        <w:t>эмитента представляемых ценных бумаг</w:t>
      </w:r>
      <w:r w:rsidR="00FF7372" w:rsidRPr="004109A3">
        <w:rPr>
          <w:sz w:val="24"/>
        </w:rPr>
        <w:t xml:space="preserve">, </w:t>
      </w:r>
      <w:r w:rsidRPr="00E517B1">
        <w:rPr>
          <w:sz w:val="24"/>
        </w:rPr>
        <w:t>Управляющей компании</w:t>
      </w:r>
      <w:r w:rsidRPr="004109A3">
        <w:rPr>
          <w:sz w:val="24"/>
        </w:rPr>
        <w:t xml:space="preserve">, </w:t>
      </w:r>
      <w:r w:rsidR="004E4FCE" w:rsidRPr="004A5C58">
        <w:rPr>
          <w:sz w:val="24"/>
          <w:szCs w:val="24"/>
        </w:rPr>
        <w:t>Управляющей компании</w:t>
      </w:r>
      <w:r w:rsidR="004E4FCE" w:rsidRPr="004A5C58">
        <w:rPr>
          <w:sz w:val="24"/>
          <w:szCs w:val="24"/>
          <w:lang w:eastAsia="ru-RU"/>
        </w:rPr>
        <w:t xml:space="preserve"> иностранного</w:t>
      </w:r>
      <w:proofErr w:type="gramEnd"/>
      <w:r w:rsidR="004E4FCE" w:rsidRPr="004A5C58">
        <w:rPr>
          <w:sz w:val="24"/>
          <w:szCs w:val="24"/>
          <w:lang w:eastAsia="ru-RU"/>
        </w:rPr>
        <w:t xml:space="preserve"> инвестиционного фонда</w:t>
      </w:r>
      <w:r w:rsidRPr="00E517B1">
        <w:rPr>
          <w:sz w:val="24"/>
        </w:rPr>
        <w:t xml:space="preserve">, Управляющего ипотечным покрытием) (с приложением документа, подтверждающего полномочия лица, заверившего выписку). </w:t>
      </w:r>
    </w:p>
    <w:p w14:paraId="3F7C8825" w14:textId="77777777" w:rsidR="0071187D" w:rsidRPr="00E517B1" w:rsidRDefault="0071187D" w:rsidP="0071187D">
      <w:pPr>
        <w:widowControl/>
        <w:tabs>
          <w:tab w:val="left" w:pos="468"/>
        </w:tabs>
        <w:jc w:val="both"/>
        <w:rPr>
          <w:sz w:val="24"/>
        </w:rPr>
      </w:pPr>
    </w:p>
    <w:p w14:paraId="277FD440" w14:textId="77777777" w:rsidR="0071187D" w:rsidRPr="00E517B1" w:rsidRDefault="0071187D" w:rsidP="0071187D">
      <w:pPr>
        <w:widowControl/>
        <w:tabs>
          <w:tab w:val="left" w:pos="468"/>
        </w:tabs>
        <w:jc w:val="both"/>
        <w:rPr>
          <w:sz w:val="24"/>
        </w:rPr>
      </w:pPr>
      <w:r w:rsidRPr="00E517B1">
        <w:rPr>
          <w:sz w:val="24"/>
        </w:rPr>
        <w:t>2.</w:t>
      </w:r>
      <w:r w:rsidRPr="00E517B1">
        <w:rPr>
          <w:sz w:val="24"/>
        </w:rPr>
        <w:tab/>
      </w:r>
      <w:proofErr w:type="gramStart"/>
      <w:r w:rsidRPr="00E517B1">
        <w:rPr>
          <w:sz w:val="24"/>
        </w:rPr>
        <w:t>Если Заявление (или Анкета ценной бумаги), поданное в отношении государственных, субфедеральных или муниципальных ценных бумаг, подписано руководителем эмитента, к настоящему Заявлению (или Анкете ценной бумаги)  должен быть приложен документ, содержащий решение уполномоченного органа о назначении (избрании) данного руководителя эмитента либо нотариально удостоверенная копия такого документа либо выписка из указанного документа, подписанная уполномоченным лицом и скрепленная печатью эмитента (с приложением документа</w:t>
      </w:r>
      <w:proofErr w:type="gramEnd"/>
      <w:r w:rsidRPr="00E517B1">
        <w:rPr>
          <w:sz w:val="24"/>
        </w:rPr>
        <w:t>, подтверждающего полномочия лица, заверившего выписку).</w:t>
      </w:r>
    </w:p>
    <w:p w14:paraId="6DFE68CC" w14:textId="77777777" w:rsidR="0071187D" w:rsidRPr="00E517B1" w:rsidRDefault="0071187D" w:rsidP="0071187D">
      <w:pPr>
        <w:widowControl/>
        <w:tabs>
          <w:tab w:val="left" w:pos="468"/>
        </w:tabs>
        <w:jc w:val="both"/>
        <w:rPr>
          <w:sz w:val="24"/>
        </w:rPr>
      </w:pPr>
    </w:p>
    <w:p w14:paraId="54075A3C" w14:textId="581883D6" w:rsidR="0071187D" w:rsidRPr="00E517B1" w:rsidRDefault="0071187D" w:rsidP="0071187D">
      <w:pPr>
        <w:widowControl/>
        <w:tabs>
          <w:tab w:val="left" w:pos="468"/>
        </w:tabs>
        <w:jc w:val="both"/>
        <w:rPr>
          <w:sz w:val="24"/>
        </w:rPr>
      </w:pPr>
      <w:r w:rsidRPr="00E517B1">
        <w:rPr>
          <w:sz w:val="24"/>
        </w:rPr>
        <w:t xml:space="preserve">3.   </w:t>
      </w:r>
      <w:proofErr w:type="gramStart"/>
      <w:r w:rsidRPr="00E517B1">
        <w:rPr>
          <w:sz w:val="24"/>
        </w:rPr>
        <w:t>Если Заявление (или Анкета ценной бумаги) подписано должностным лицом эмитента (</w:t>
      </w:r>
      <w:r w:rsidR="00FF7372" w:rsidRPr="004109A3">
        <w:rPr>
          <w:sz w:val="24"/>
          <w:szCs w:val="24"/>
        </w:rPr>
        <w:t>эмитента представляемых ценных бумаг</w:t>
      </w:r>
      <w:r w:rsidR="00FF7372" w:rsidRPr="004109A3">
        <w:rPr>
          <w:sz w:val="24"/>
        </w:rPr>
        <w:t xml:space="preserve">, </w:t>
      </w:r>
      <w:r w:rsidRPr="00E517B1">
        <w:rPr>
          <w:sz w:val="24"/>
        </w:rPr>
        <w:t>Управляющей компании</w:t>
      </w:r>
      <w:r w:rsidRPr="004109A3">
        <w:rPr>
          <w:sz w:val="24"/>
        </w:rPr>
        <w:t xml:space="preserve">, </w:t>
      </w:r>
      <w:r w:rsidR="004E4FCE" w:rsidRPr="004A5C58">
        <w:rPr>
          <w:sz w:val="24"/>
          <w:szCs w:val="24"/>
        </w:rPr>
        <w:t>Управляющей компании</w:t>
      </w:r>
      <w:r w:rsidR="004E4FCE" w:rsidRPr="004A5C58">
        <w:rPr>
          <w:sz w:val="24"/>
          <w:szCs w:val="24"/>
          <w:lang w:eastAsia="ru-RU"/>
        </w:rPr>
        <w:t xml:space="preserve"> иностранного инвестиционного фонда</w:t>
      </w:r>
      <w:r w:rsidRPr="00E517B1">
        <w:rPr>
          <w:sz w:val="24"/>
        </w:rPr>
        <w:t>, Управляющего ипотечным покрытием), действующим на основании доверенности, то к настоящему Заявлению (или Анкете ценной бумаги) должна быть приложена доверенность, подтверждающая полномочия лица на подписание Заявления (или Анкеты ценной бумаги)</w:t>
      </w:r>
      <w:r w:rsidR="00666147">
        <w:rPr>
          <w:sz w:val="24"/>
        </w:rPr>
        <w:t>,</w:t>
      </w:r>
      <w:proofErr w:type="gramEnd"/>
      <w:r w:rsidRPr="00E517B1">
        <w:rPr>
          <w:sz w:val="24"/>
        </w:rPr>
        <w:t xml:space="preserve"> а также документ, подтверждающий назначение (избрание) лица, выдавшего доверенность (Протокол Общего собрания акционеров, Протокол заседания Совета директоров, Приказ и т.п.), либо его нотариально удостоверенная копия либо выписка из указанного документа, подписанная уполномоченным лицом и скрепленная печатью эмитента (</w:t>
      </w:r>
      <w:r w:rsidR="00FF7372" w:rsidRPr="004109A3">
        <w:rPr>
          <w:sz w:val="24"/>
          <w:szCs w:val="24"/>
        </w:rPr>
        <w:t>эмитента представляемых ценных бумаг</w:t>
      </w:r>
      <w:r w:rsidR="00FF7372" w:rsidRPr="004109A3">
        <w:rPr>
          <w:sz w:val="24"/>
        </w:rPr>
        <w:t xml:space="preserve">, </w:t>
      </w:r>
      <w:r w:rsidRPr="00E517B1">
        <w:rPr>
          <w:sz w:val="24"/>
        </w:rPr>
        <w:t xml:space="preserve">Управляющей компании, </w:t>
      </w:r>
      <w:r w:rsidR="004E4FCE" w:rsidRPr="004A5C58">
        <w:rPr>
          <w:sz w:val="24"/>
          <w:szCs w:val="24"/>
        </w:rPr>
        <w:t>Управляющей компании</w:t>
      </w:r>
      <w:r w:rsidR="004E4FCE" w:rsidRPr="004A5C58">
        <w:rPr>
          <w:sz w:val="24"/>
          <w:szCs w:val="24"/>
          <w:lang w:eastAsia="ru-RU"/>
        </w:rPr>
        <w:t xml:space="preserve"> иностранного инвестиционного фонда</w:t>
      </w:r>
      <w:r w:rsidR="004E4FCE" w:rsidRPr="004109A3">
        <w:rPr>
          <w:sz w:val="24"/>
        </w:rPr>
        <w:t xml:space="preserve">, </w:t>
      </w:r>
      <w:r w:rsidRPr="00E517B1">
        <w:rPr>
          <w:sz w:val="24"/>
        </w:rPr>
        <w:t>Управляющего ипотечным покрытием). Возможно представление нотариально удостоверенной копии указанной доверенности либо копии доверенности, удостоверенной подписью уполномоченного лица и печатью эмитента. В случае предоставления документа, подписанного (удостоверенного) подписью уполномоченного лица эмитента (</w:t>
      </w:r>
      <w:r w:rsidR="00FF7372" w:rsidRPr="004109A3">
        <w:rPr>
          <w:sz w:val="24"/>
          <w:szCs w:val="24"/>
        </w:rPr>
        <w:t>эмитента представляемых ценных бумаг</w:t>
      </w:r>
      <w:r w:rsidR="00FF7372" w:rsidRPr="004109A3">
        <w:rPr>
          <w:sz w:val="24"/>
        </w:rPr>
        <w:t xml:space="preserve">, </w:t>
      </w:r>
      <w:r w:rsidRPr="00E517B1">
        <w:rPr>
          <w:sz w:val="24"/>
        </w:rPr>
        <w:t>Управляющей компании</w:t>
      </w:r>
      <w:r w:rsidRPr="004109A3">
        <w:rPr>
          <w:sz w:val="24"/>
        </w:rPr>
        <w:t xml:space="preserve">, </w:t>
      </w:r>
      <w:r w:rsidR="004E4FCE" w:rsidRPr="004A5C58">
        <w:rPr>
          <w:sz w:val="24"/>
          <w:szCs w:val="24"/>
        </w:rPr>
        <w:t>Управляющей компании</w:t>
      </w:r>
      <w:r w:rsidR="004E4FCE" w:rsidRPr="004A5C58">
        <w:rPr>
          <w:sz w:val="24"/>
          <w:szCs w:val="24"/>
          <w:lang w:eastAsia="ru-RU"/>
        </w:rPr>
        <w:t xml:space="preserve"> иностранного инвестиционного фонда</w:t>
      </w:r>
      <w:r w:rsidRPr="00E517B1">
        <w:rPr>
          <w:sz w:val="24"/>
        </w:rPr>
        <w:t xml:space="preserve">, Управляющего ипотечным покрытием), дополнительно прилагается документ, подтверждающий полномочия лица, заверившего выписку. </w:t>
      </w:r>
    </w:p>
    <w:p w14:paraId="391DA104" w14:textId="77777777" w:rsidR="0071187D" w:rsidRPr="00E517B1" w:rsidRDefault="0071187D" w:rsidP="0071187D">
      <w:pPr>
        <w:widowControl/>
        <w:jc w:val="both"/>
        <w:rPr>
          <w:sz w:val="24"/>
        </w:rPr>
      </w:pPr>
    </w:p>
    <w:p w14:paraId="40B6DB8A" w14:textId="2C3F524F" w:rsidR="0071187D" w:rsidRPr="00E517B1" w:rsidRDefault="0071187D" w:rsidP="0071187D">
      <w:pPr>
        <w:widowControl/>
        <w:tabs>
          <w:tab w:val="left" w:pos="468"/>
        </w:tabs>
        <w:jc w:val="both"/>
        <w:rPr>
          <w:sz w:val="24"/>
        </w:rPr>
      </w:pPr>
      <w:r w:rsidRPr="00E517B1">
        <w:rPr>
          <w:sz w:val="24"/>
        </w:rPr>
        <w:t>4.</w:t>
      </w:r>
      <w:r w:rsidRPr="00E517B1">
        <w:rPr>
          <w:sz w:val="24"/>
        </w:rPr>
        <w:tab/>
        <w:t>Если Заявление (или Анкета ценной бумаги) подписано должностным лицом организации – Официального представителя эмитента (</w:t>
      </w:r>
      <w:r w:rsidR="00FF7372" w:rsidRPr="004109A3">
        <w:rPr>
          <w:sz w:val="24"/>
          <w:szCs w:val="24"/>
        </w:rPr>
        <w:t>эмитента представляемых ценных бумаг</w:t>
      </w:r>
      <w:r w:rsidR="00FF7372" w:rsidRPr="004109A3">
        <w:rPr>
          <w:sz w:val="24"/>
        </w:rPr>
        <w:t xml:space="preserve">, </w:t>
      </w:r>
      <w:r w:rsidRPr="00E517B1">
        <w:rPr>
          <w:sz w:val="24"/>
        </w:rPr>
        <w:t>Управляющей компании</w:t>
      </w:r>
      <w:r w:rsidRPr="004109A3">
        <w:rPr>
          <w:sz w:val="24"/>
        </w:rPr>
        <w:t xml:space="preserve">, </w:t>
      </w:r>
      <w:r w:rsidR="004E4FCE" w:rsidRPr="004A5C58">
        <w:rPr>
          <w:sz w:val="24"/>
          <w:szCs w:val="24"/>
        </w:rPr>
        <w:t>Управляющей компании</w:t>
      </w:r>
      <w:r w:rsidR="004E4FCE" w:rsidRPr="004A5C58">
        <w:rPr>
          <w:sz w:val="24"/>
          <w:szCs w:val="24"/>
          <w:lang w:eastAsia="ru-RU"/>
        </w:rPr>
        <w:t xml:space="preserve"> иностранного инвестиционного фонда</w:t>
      </w:r>
      <w:r w:rsidRPr="00E517B1">
        <w:rPr>
          <w:sz w:val="24"/>
        </w:rPr>
        <w:t>, Управляющего ипотечным покрытием), действующей на основании доверенности, то к настоящему Заявлению (или Анкете ценной бумаги) должна быть приложена доверенность, подтверждающая полномочия организации - представителя эмитента (</w:t>
      </w:r>
      <w:r w:rsidR="00FF7372" w:rsidRPr="004109A3">
        <w:rPr>
          <w:sz w:val="24"/>
          <w:szCs w:val="24"/>
        </w:rPr>
        <w:t>эмитента представляемых ценных бумаг</w:t>
      </w:r>
      <w:r w:rsidR="00FF7372" w:rsidRPr="004109A3">
        <w:rPr>
          <w:sz w:val="24"/>
        </w:rPr>
        <w:t xml:space="preserve">, </w:t>
      </w:r>
      <w:r w:rsidRPr="00E517B1">
        <w:rPr>
          <w:sz w:val="24"/>
        </w:rPr>
        <w:t>Управляющей компании</w:t>
      </w:r>
      <w:r w:rsidRPr="004109A3">
        <w:rPr>
          <w:sz w:val="24"/>
        </w:rPr>
        <w:t xml:space="preserve">, </w:t>
      </w:r>
      <w:r w:rsidR="004E4FCE" w:rsidRPr="004A5C58">
        <w:rPr>
          <w:sz w:val="24"/>
          <w:szCs w:val="24"/>
        </w:rPr>
        <w:t>Управляющей компании</w:t>
      </w:r>
      <w:r w:rsidR="004E4FCE" w:rsidRPr="004A5C58">
        <w:rPr>
          <w:sz w:val="24"/>
          <w:szCs w:val="24"/>
          <w:lang w:eastAsia="ru-RU"/>
        </w:rPr>
        <w:t xml:space="preserve"> иностранного инвестиционного фонда</w:t>
      </w:r>
      <w:r w:rsidRPr="00E517B1">
        <w:rPr>
          <w:sz w:val="24"/>
        </w:rPr>
        <w:t>, Управляющего ипотечным покрытием) на подписание Заявления (или Анкеты ценной бумаги), а также документ, содержащий решение уполномоченного органа организации – представителя эмитента (</w:t>
      </w:r>
      <w:r w:rsidR="00FF7372" w:rsidRPr="004109A3">
        <w:rPr>
          <w:sz w:val="24"/>
          <w:szCs w:val="24"/>
        </w:rPr>
        <w:t>эмитента представляемых ценных бумаг</w:t>
      </w:r>
      <w:r w:rsidR="00FF7372" w:rsidRPr="004109A3">
        <w:rPr>
          <w:sz w:val="24"/>
        </w:rPr>
        <w:t xml:space="preserve">, </w:t>
      </w:r>
      <w:r w:rsidRPr="00E517B1">
        <w:rPr>
          <w:sz w:val="24"/>
        </w:rPr>
        <w:t>Управляющей компании</w:t>
      </w:r>
      <w:r w:rsidRPr="004109A3">
        <w:rPr>
          <w:sz w:val="24"/>
        </w:rPr>
        <w:t xml:space="preserve">, </w:t>
      </w:r>
      <w:r w:rsidR="004E4FCE" w:rsidRPr="004A5C58">
        <w:rPr>
          <w:sz w:val="24"/>
          <w:szCs w:val="24"/>
        </w:rPr>
        <w:t>Управляющей компании</w:t>
      </w:r>
      <w:r w:rsidR="004E4FCE" w:rsidRPr="004A5C58">
        <w:rPr>
          <w:sz w:val="24"/>
          <w:szCs w:val="24"/>
          <w:lang w:eastAsia="ru-RU"/>
        </w:rPr>
        <w:t xml:space="preserve"> иностранного инвестиционного фонда</w:t>
      </w:r>
      <w:r w:rsidRPr="00E517B1">
        <w:rPr>
          <w:sz w:val="24"/>
        </w:rPr>
        <w:t>, Управляющего ипотечным покрытием) о назначении (избрании) единоличного исполнительного органа или решение о передаче полномочий единоличного исполнительного органа Управляющей организации (управляющему) или документ о назначении соответствующего должностного лица, которое в соответствии с учредительными документами вправе действовать от имени организации – представителя эмитента (</w:t>
      </w:r>
      <w:r w:rsidR="00FF7372" w:rsidRPr="004109A3">
        <w:rPr>
          <w:sz w:val="24"/>
          <w:szCs w:val="24"/>
        </w:rPr>
        <w:t>эмитента представляемых ценных бумаг</w:t>
      </w:r>
      <w:r w:rsidR="00FF7372" w:rsidRPr="004109A3">
        <w:rPr>
          <w:sz w:val="24"/>
        </w:rPr>
        <w:t xml:space="preserve">, </w:t>
      </w:r>
      <w:r w:rsidRPr="00E517B1">
        <w:rPr>
          <w:sz w:val="24"/>
        </w:rPr>
        <w:t>Управляющей компании</w:t>
      </w:r>
      <w:r w:rsidRPr="004109A3">
        <w:rPr>
          <w:sz w:val="24"/>
        </w:rPr>
        <w:t xml:space="preserve">, </w:t>
      </w:r>
      <w:r w:rsidR="00E9154E" w:rsidRPr="004A5C58">
        <w:rPr>
          <w:sz w:val="24"/>
          <w:szCs w:val="24"/>
        </w:rPr>
        <w:t>Управляющей компании</w:t>
      </w:r>
      <w:r w:rsidR="00E9154E" w:rsidRPr="004A5C58">
        <w:rPr>
          <w:sz w:val="24"/>
          <w:szCs w:val="24"/>
          <w:lang w:eastAsia="ru-RU"/>
        </w:rPr>
        <w:t xml:space="preserve"> иностранного инвестиционного фонда</w:t>
      </w:r>
      <w:r w:rsidRPr="00E517B1">
        <w:rPr>
          <w:sz w:val="24"/>
        </w:rPr>
        <w:t>, Управляющего ипотечным покрытием) без доверенности, с определением курируемых направлений деятельности (Протокол Общего собрания акционеров, Протокол заседания Совета директоров, Приказ и т.п.), либо его нотариально удостоверенная копия либо выписка из указанного документа, подписанная уполномоченным лицом и скрепленная печатью организации – представителя эмитента (</w:t>
      </w:r>
      <w:r w:rsidR="00FF7372" w:rsidRPr="004109A3">
        <w:rPr>
          <w:sz w:val="24"/>
          <w:szCs w:val="24"/>
        </w:rPr>
        <w:t>эмитента представляемых ценных бумаг</w:t>
      </w:r>
      <w:r w:rsidR="00FF7372" w:rsidRPr="004109A3">
        <w:rPr>
          <w:sz w:val="24"/>
        </w:rPr>
        <w:t xml:space="preserve">, </w:t>
      </w:r>
      <w:r w:rsidRPr="00E517B1">
        <w:rPr>
          <w:sz w:val="24"/>
        </w:rPr>
        <w:t xml:space="preserve">Управляющей компании, </w:t>
      </w:r>
      <w:r w:rsidR="00E9154E" w:rsidRPr="004A5C58">
        <w:rPr>
          <w:sz w:val="24"/>
          <w:szCs w:val="24"/>
        </w:rPr>
        <w:t>Управляющей компании</w:t>
      </w:r>
      <w:r w:rsidR="00E9154E" w:rsidRPr="004A5C58">
        <w:rPr>
          <w:sz w:val="24"/>
          <w:szCs w:val="24"/>
          <w:lang w:eastAsia="ru-RU"/>
        </w:rPr>
        <w:t xml:space="preserve"> иностранного инвестиционного фонда</w:t>
      </w:r>
      <w:r w:rsidR="00E9154E" w:rsidRPr="004109A3">
        <w:rPr>
          <w:sz w:val="24"/>
        </w:rPr>
        <w:t xml:space="preserve">, </w:t>
      </w:r>
      <w:r w:rsidRPr="00E517B1">
        <w:rPr>
          <w:sz w:val="24"/>
        </w:rPr>
        <w:t>Управляющего ипотечным покрытием).  Возможно представление нотариально удостоверенной копии указанной доверенности либо копии доверенности, удостоверенной подписью уполномоченного лица и печатью организации – представителя эмитента (</w:t>
      </w:r>
      <w:r w:rsidR="00FF7372" w:rsidRPr="004109A3">
        <w:rPr>
          <w:sz w:val="24"/>
          <w:szCs w:val="24"/>
        </w:rPr>
        <w:t>эмитента представляемых ценных бумаг</w:t>
      </w:r>
      <w:r w:rsidR="00FF7372" w:rsidRPr="004109A3">
        <w:rPr>
          <w:sz w:val="24"/>
        </w:rPr>
        <w:t xml:space="preserve">, </w:t>
      </w:r>
      <w:r w:rsidRPr="00E517B1">
        <w:rPr>
          <w:sz w:val="24"/>
        </w:rPr>
        <w:t xml:space="preserve">Управляющей компании, </w:t>
      </w:r>
      <w:r w:rsidR="00E9154E" w:rsidRPr="004A5C58">
        <w:rPr>
          <w:sz w:val="24"/>
          <w:szCs w:val="24"/>
        </w:rPr>
        <w:t>Управляющей компании</w:t>
      </w:r>
      <w:r w:rsidR="00E9154E" w:rsidRPr="004A5C58">
        <w:rPr>
          <w:sz w:val="24"/>
          <w:szCs w:val="24"/>
          <w:lang w:eastAsia="ru-RU"/>
        </w:rPr>
        <w:t xml:space="preserve"> иностранного инвестиционного фонда</w:t>
      </w:r>
      <w:r w:rsidR="00E9154E" w:rsidRPr="004109A3">
        <w:rPr>
          <w:sz w:val="24"/>
        </w:rPr>
        <w:t xml:space="preserve">, </w:t>
      </w:r>
      <w:r w:rsidRPr="00E517B1">
        <w:rPr>
          <w:sz w:val="24"/>
        </w:rPr>
        <w:t>Управляющего ипотечным покрытием). В случае предоставления документа, подписанного (заверенного) подписью уполномоченного лица организации - представителя эмитента (</w:t>
      </w:r>
      <w:r w:rsidR="00FF7372" w:rsidRPr="004109A3">
        <w:rPr>
          <w:sz w:val="24"/>
          <w:szCs w:val="24"/>
        </w:rPr>
        <w:t>эмитента представляемых ценных бумаг</w:t>
      </w:r>
      <w:r w:rsidR="00FF7372" w:rsidRPr="004109A3">
        <w:rPr>
          <w:sz w:val="24"/>
        </w:rPr>
        <w:t xml:space="preserve">, </w:t>
      </w:r>
      <w:r w:rsidRPr="00E517B1">
        <w:rPr>
          <w:sz w:val="24"/>
        </w:rPr>
        <w:t>Управляющей компании</w:t>
      </w:r>
      <w:r w:rsidRPr="004109A3">
        <w:rPr>
          <w:sz w:val="24"/>
        </w:rPr>
        <w:t xml:space="preserve">, </w:t>
      </w:r>
      <w:r w:rsidR="00E9154E" w:rsidRPr="004A5C58">
        <w:rPr>
          <w:sz w:val="24"/>
          <w:szCs w:val="24"/>
        </w:rPr>
        <w:t>Управляющей компании</w:t>
      </w:r>
      <w:r w:rsidR="00E9154E" w:rsidRPr="004A5C58">
        <w:rPr>
          <w:sz w:val="24"/>
          <w:szCs w:val="24"/>
          <w:lang w:eastAsia="ru-RU"/>
        </w:rPr>
        <w:t xml:space="preserve"> иностранного инвестиционного фонда</w:t>
      </w:r>
      <w:r w:rsidRPr="00E517B1">
        <w:rPr>
          <w:sz w:val="24"/>
        </w:rPr>
        <w:t xml:space="preserve">, Управляющего ипотечным покрытием), дополнительно прилагается документ, подтверждающий полномочия лица, удостоверившего выписку. </w:t>
      </w:r>
    </w:p>
    <w:p w14:paraId="421102BE" w14:textId="77777777" w:rsidR="0071187D" w:rsidRPr="00E517B1" w:rsidRDefault="0071187D" w:rsidP="0071187D">
      <w:pPr>
        <w:widowControl/>
        <w:tabs>
          <w:tab w:val="left" w:pos="360"/>
        </w:tabs>
        <w:ind w:left="423"/>
        <w:jc w:val="both"/>
        <w:rPr>
          <w:b/>
          <w:sz w:val="24"/>
        </w:rPr>
      </w:pPr>
    </w:p>
    <w:p w14:paraId="21A3030D" w14:textId="77777777" w:rsidR="0071187D" w:rsidRPr="00E517B1" w:rsidRDefault="00BC08CC" w:rsidP="00A34BD3">
      <w:pPr>
        <w:widowControl/>
        <w:tabs>
          <w:tab w:val="left" w:pos="468"/>
        </w:tabs>
        <w:jc w:val="both"/>
        <w:rPr>
          <w:sz w:val="24"/>
        </w:rPr>
      </w:pPr>
      <w:r w:rsidRPr="00E517B1">
        <w:rPr>
          <w:sz w:val="24"/>
        </w:rPr>
        <w:t>5.</w:t>
      </w:r>
      <w:r w:rsidRPr="00E517B1">
        <w:rPr>
          <w:sz w:val="24"/>
        </w:rPr>
        <w:tab/>
      </w:r>
      <w:r w:rsidR="0071187D" w:rsidRPr="00E517B1">
        <w:rPr>
          <w:sz w:val="24"/>
        </w:rPr>
        <w:t>Если Заявление подается в отношении ценных бумаг, выпущенных от имени иностранного государства, к настоящему Заявлению должен быть приложен документ (документы), подтверждающий полномочия уполномоченного лица (лиц) уполномоченного органа иностранного государства, подписавшего указанное заявление.</w:t>
      </w:r>
    </w:p>
    <w:p w14:paraId="05B8BCE7" w14:textId="77777777" w:rsidR="00BC08CC" w:rsidRPr="00E517B1" w:rsidRDefault="00BC08CC" w:rsidP="00A34BD3">
      <w:pPr>
        <w:widowControl/>
        <w:tabs>
          <w:tab w:val="left" w:pos="468"/>
        </w:tabs>
        <w:jc w:val="both"/>
        <w:rPr>
          <w:sz w:val="24"/>
        </w:rPr>
      </w:pPr>
    </w:p>
    <w:p w14:paraId="1B339FB8" w14:textId="77777777" w:rsidR="009A0CE0" w:rsidRPr="00E517B1" w:rsidRDefault="009A0CE0" w:rsidP="009A0CE0">
      <w:pPr>
        <w:tabs>
          <w:tab w:val="left" w:pos="1021"/>
        </w:tabs>
        <w:spacing w:before="120"/>
        <w:ind w:firstLine="567"/>
        <w:jc w:val="center"/>
        <w:rPr>
          <w:sz w:val="24"/>
        </w:rPr>
      </w:pPr>
      <w:r w:rsidRPr="00E517B1">
        <w:rPr>
          <w:b/>
          <w:sz w:val="24"/>
          <w:szCs w:val="24"/>
        </w:rPr>
        <w:t>Представление согласия на обработку персональных данных.</w:t>
      </w:r>
    </w:p>
    <w:p w14:paraId="2683195B" w14:textId="77777777" w:rsidR="0071187D" w:rsidRPr="0020793A" w:rsidRDefault="000078C1" w:rsidP="00CD7464">
      <w:pPr>
        <w:pStyle w:val="af7"/>
        <w:ind w:firstLine="540"/>
        <w:jc w:val="both"/>
        <w:rPr>
          <w:color w:val="auto"/>
        </w:rPr>
      </w:pPr>
      <w:r w:rsidRPr="0020793A">
        <w:rPr>
          <w:color w:val="auto"/>
        </w:rPr>
        <w:t xml:space="preserve">Если </w:t>
      </w:r>
      <w:r w:rsidR="009A0CE0" w:rsidRPr="0020793A">
        <w:rPr>
          <w:color w:val="auto"/>
        </w:rPr>
        <w:t xml:space="preserve">документ, предоставляемый эмитентом в ЗАО «ФБ ММВБ» по вопросам листинга </w:t>
      </w:r>
      <w:r w:rsidRPr="0020793A">
        <w:rPr>
          <w:color w:val="auto"/>
        </w:rPr>
        <w:t>подписан лицом,</w:t>
      </w:r>
      <w:r w:rsidR="00BC08CC" w:rsidRPr="0020793A">
        <w:rPr>
          <w:color w:val="auto"/>
        </w:rPr>
        <w:t xml:space="preserve"> действующим</w:t>
      </w:r>
      <w:r w:rsidRPr="0020793A">
        <w:rPr>
          <w:color w:val="auto"/>
        </w:rPr>
        <w:t xml:space="preserve"> на основании доверенности, то к </w:t>
      </w:r>
      <w:r w:rsidR="009A0CE0" w:rsidRPr="0020793A">
        <w:rPr>
          <w:color w:val="auto"/>
        </w:rPr>
        <w:t>такому документу</w:t>
      </w:r>
      <w:r w:rsidRPr="0020793A">
        <w:rPr>
          <w:color w:val="auto"/>
        </w:rPr>
        <w:t xml:space="preserve"> должно быть приложено </w:t>
      </w:r>
      <w:r w:rsidR="00BC08CC" w:rsidRPr="0020793A">
        <w:rPr>
          <w:color w:val="auto"/>
        </w:rPr>
        <w:t xml:space="preserve">собственноручно подписанное </w:t>
      </w:r>
      <w:r w:rsidR="00AC1553" w:rsidRPr="0020793A">
        <w:rPr>
          <w:color w:val="auto"/>
        </w:rPr>
        <w:t xml:space="preserve">таким лицом </w:t>
      </w:r>
      <w:r w:rsidR="00BC08CC" w:rsidRPr="0020793A">
        <w:rPr>
          <w:color w:val="auto"/>
        </w:rPr>
        <w:t xml:space="preserve">согласие на обработку персональных данных по форме, </w:t>
      </w:r>
      <w:r w:rsidR="001F65B5" w:rsidRPr="0020793A">
        <w:rPr>
          <w:color w:val="auto"/>
        </w:rPr>
        <w:t>размещенной через представительство ЗАО «ФБ ММВБ» в сети Интернет</w:t>
      </w:r>
      <w:r w:rsidR="00BC08CC" w:rsidRPr="0020793A">
        <w:rPr>
          <w:color w:val="auto"/>
        </w:rPr>
        <w:t>.</w:t>
      </w:r>
    </w:p>
    <w:p w14:paraId="57AEC94A" w14:textId="77777777" w:rsidR="0071187D" w:rsidRPr="00E517B1" w:rsidRDefault="0071187D" w:rsidP="0071187D">
      <w:pPr>
        <w:widowControl/>
        <w:spacing w:before="120"/>
        <w:jc w:val="right"/>
        <w:rPr>
          <w:b/>
          <w:sz w:val="24"/>
        </w:rPr>
      </w:pPr>
      <w:r w:rsidRPr="00E517B1">
        <w:rPr>
          <w:b/>
        </w:rPr>
        <w:br w:type="page"/>
      </w:r>
      <w:r w:rsidRPr="00E517B1">
        <w:rPr>
          <w:b/>
          <w:sz w:val="24"/>
        </w:rPr>
        <w:t xml:space="preserve">ПРИЛОЖЕНИЕ </w:t>
      </w:r>
      <w:r w:rsidR="00CD7464" w:rsidRPr="00E517B1">
        <w:rPr>
          <w:b/>
          <w:sz w:val="24"/>
        </w:rPr>
        <w:t>1</w:t>
      </w:r>
      <w:r w:rsidRPr="00E517B1">
        <w:rPr>
          <w:b/>
          <w:sz w:val="24"/>
        </w:rPr>
        <w:t>.</w:t>
      </w:r>
    </w:p>
    <w:p w14:paraId="59F62D8F" w14:textId="0837A075" w:rsidR="0071187D" w:rsidRPr="00E517B1" w:rsidRDefault="0071187D" w:rsidP="0071187D">
      <w:pPr>
        <w:pStyle w:val="31"/>
        <w:jc w:val="right"/>
      </w:pPr>
      <w:r w:rsidRPr="00E517B1">
        <w:t>к Правилам листинга ЗАО «ФБ ММВБ»</w:t>
      </w:r>
    </w:p>
    <w:p w14:paraId="543EAF8C" w14:textId="77777777" w:rsidR="0071187D" w:rsidRPr="00E517B1" w:rsidRDefault="0071187D" w:rsidP="0071187D">
      <w:pPr>
        <w:widowControl/>
        <w:spacing w:before="120"/>
        <w:jc w:val="right"/>
        <w:rPr>
          <w:b/>
          <w:sz w:val="24"/>
        </w:rPr>
      </w:pPr>
    </w:p>
    <w:p w14:paraId="03E17D95" w14:textId="59136D23" w:rsidR="0071187D" w:rsidRPr="00E517B1" w:rsidRDefault="0071187D" w:rsidP="0071187D">
      <w:pPr>
        <w:pStyle w:val="2"/>
        <w:spacing w:before="240" w:after="120"/>
        <w:ind w:firstLine="546"/>
        <w:jc w:val="center"/>
        <w:rPr>
          <w:szCs w:val="24"/>
        </w:rPr>
      </w:pPr>
      <w:bookmarkStart w:id="205" w:name="_Toc347068228"/>
      <w:bookmarkStart w:id="206" w:name="_Toc294102724"/>
      <w:bookmarkStart w:id="207" w:name="_Toc348545029"/>
      <w:r w:rsidRPr="00E517B1">
        <w:rPr>
          <w:szCs w:val="24"/>
        </w:rPr>
        <w:t>Перечень документов, предоставляемых в ЗАО «ФБ ММВБ» по вопросам допуска ценных бумаг к торгам</w:t>
      </w:r>
      <w:bookmarkEnd w:id="205"/>
      <w:bookmarkEnd w:id="206"/>
      <w:bookmarkEnd w:id="207"/>
    </w:p>
    <w:p w14:paraId="7C9B69EF" w14:textId="77777777" w:rsidR="00C85C8E" w:rsidRPr="00D350CA" w:rsidRDefault="00C85C8E" w:rsidP="00C85C8E">
      <w:pPr>
        <w:pStyle w:val="50"/>
        <w:jc w:val="both"/>
      </w:pPr>
      <w:bookmarkStart w:id="208" w:name="_Toc246234194"/>
      <w:r>
        <w:rPr>
          <w:sz w:val="24"/>
        </w:rPr>
        <w:t>1</w:t>
      </w:r>
      <w:r w:rsidRPr="00E517B1">
        <w:rPr>
          <w:sz w:val="24"/>
        </w:rPr>
        <w:t xml:space="preserve">.1. Перечень документов, обязательных к представлению </w:t>
      </w:r>
      <w:r>
        <w:rPr>
          <w:sz w:val="24"/>
        </w:rPr>
        <w:t xml:space="preserve">в ЗАО «ФБ ММВБ» </w:t>
      </w:r>
      <w:r w:rsidRPr="00E517B1">
        <w:rPr>
          <w:sz w:val="24"/>
        </w:rPr>
        <w:t xml:space="preserve">для допуска к торгам в процессе размещения и/или обращения ценных бумаг корпоративных эмитентов </w:t>
      </w:r>
    </w:p>
    <w:tbl>
      <w:tblPr>
        <w:tblW w:w="9805" w:type="dxa"/>
        <w:jc w:val="center"/>
        <w:tblInd w:w="-11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1"/>
        <w:gridCol w:w="4505"/>
        <w:gridCol w:w="1630"/>
        <w:gridCol w:w="1407"/>
        <w:gridCol w:w="1722"/>
      </w:tblGrid>
      <w:tr w:rsidR="00C85C8E" w:rsidRPr="00E517B1" w14:paraId="66BC5148" w14:textId="77777777" w:rsidTr="00385D38">
        <w:trPr>
          <w:cantSplit/>
          <w:trHeight w:val="464"/>
          <w:jc w:val="center"/>
        </w:trPr>
        <w:tc>
          <w:tcPr>
            <w:tcW w:w="541" w:type="dxa"/>
          </w:tcPr>
          <w:p w14:paraId="713BE77D" w14:textId="77777777" w:rsidR="00C85C8E" w:rsidRPr="00385D38" w:rsidRDefault="00C85C8E" w:rsidP="00363759">
            <w:pPr>
              <w:pStyle w:val="50"/>
              <w:keepNext w:val="0"/>
              <w:widowControl/>
              <w:rPr>
                <w:sz w:val="24"/>
              </w:rPr>
            </w:pPr>
            <w:bookmarkStart w:id="209" w:name="_Toc246234186"/>
            <w:bookmarkStart w:id="210" w:name="_Toc246913323"/>
            <w:r w:rsidRPr="00385D38">
              <w:rPr>
                <w:sz w:val="24"/>
              </w:rPr>
              <w:t>№ п/п</w:t>
            </w:r>
            <w:bookmarkEnd w:id="209"/>
            <w:bookmarkEnd w:id="210"/>
          </w:p>
        </w:tc>
        <w:tc>
          <w:tcPr>
            <w:tcW w:w="4505" w:type="dxa"/>
          </w:tcPr>
          <w:p w14:paraId="222C9562" w14:textId="77777777" w:rsidR="00C85C8E" w:rsidRPr="009D6DE6" w:rsidRDefault="00C85C8E" w:rsidP="00363759">
            <w:pPr>
              <w:widowControl/>
              <w:jc w:val="center"/>
              <w:rPr>
                <w:b/>
                <w:sz w:val="24"/>
              </w:rPr>
            </w:pPr>
            <w:r w:rsidRPr="009D6DE6">
              <w:rPr>
                <w:b/>
                <w:sz w:val="24"/>
              </w:rPr>
              <w:t>Наименование документа</w:t>
            </w:r>
          </w:p>
        </w:tc>
        <w:tc>
          <w:tcPr>
            <w:tcW w:w="1630" w:type="dxa"/>
          </w:tcPr>
          <w:p w14:paraId="236B8487" w14:textId="77777777" w:rsidR="00C85C8E" w:rsidRPr="009D6DE6" w:rsidRDefault="00C85C8E" w:rsidP="00363759">
            <w:pPr>
              <w:widowControl/>
              <w:jc w:val="center"/>
              <w:rPr>
                <w:b/>
                <w:sz w:val="24"/>
              </w:rPr>
            </w:pPr>
            <w:r w:rsidRPr="009D6DE6">
              <w:rPr>
                <w:b/>
                <w:sz w:val="24"/>
              </w:rPr>
              <w:t>Допуск ценных бумаг к торгам</w:t>
            </w:r>
          </w:p>
        </w:tc>
        <w:tc>
          <w:tcPr>
            <w:tcW w:w="1407" w:type="dxa"/>
          </w:tcPr>
          <w:p w14:paraId="6EC80429" w14:textId="77777777" w:rsidR="00C85C8E" w:rsidRPr="009D6DE6" w:rsidRDefault="00C85C8E" w:rsidP="00363759">
            <w:pPr>
              <w:widowControl/>
              <w:jc w:val="center"/>
              <w:rPr>
                <w:b/>
                <w:sz w:val="24"/>
              </w:rPr>
            </w:pPr>
            <w:r w:rsidRPr="009D6DE6">
              <w:rPr>
                <w:b/>
                <w:sz w:val="24"/>
              </w:rPr>
              <w:t>Вид ценной бумаги</w:t>
            </w:r>
          </w:p>
        </w:tc>
        <w:tc>
          <w:tcPr>
            <w:tcW w:w="1722" w:type="dxa"/>
          </w:tcPr>
          <w:p w14:paraId="0A547FED" w14:textId="77777777" w:rsidR="00C85C8E" w:rsidRPr="009D6DE6" w:rsidRDefault="00C85C8E" w:rsidP="00363759">
            <w:pPr>
              <w:widowControl/>
              <w:jc w:val="center"/>
              <w:rPr>
                <w:b/>
                <w:sz w:val="24"/>
              </w:rPr>
            </w:pPr>
            <w:r w:rsidRPr="009D6DE6">
              <w:rPr>
                <w:b/>
                <w:sz w:val="24"/>
              </w:rPr>
              <w:t>Разделы Списка*</w:t>
            </w:r>
          </w:p>
        </w:tc>
      </w:tr>
      <w:tr w:rsidR="00C85C8E" w:rsidRPr="009C36C0" w14:paraId="52241D65" w14:textId="77777777" w:rsidTr="00385D38">
        <w:trPr>
          <w:cantSplit/>
          <w:jc w:val="center"/>
        </w:trPr>
        <w:tc>
          <w:tcPr>
            <w:tcW w:w="541" w:type="dxa"/>
          </w:tcPr>
          <w:p w14:paraId="61871B1C" w14:textId="77777777" w:rsidR="00C85C8E" w:rsidRPr="009D6DE6" w:rsidRDefault="00F804E4" w:rsidP="00F804E4">
            <w:pPr>
              <w:widowControl/>
              <w:jc w:val="center"/>
              <w:rPr>
                <w:sz w:val="24"/>
              </w:rPr>
            </w:pPr>
            <w:r>
              <w:rPr>
                <w:sz w:val="24"/>
              </w:rPr>
              <w:t>1.</w:t>
            </w:r>
          </w:p>
        </w:tc>
        <w:tc>
          <w:tcPr>
            <w:tcW w:w="4505" w:type="dxa"/>
          </w:tcPr>
          <w:p w14:paraId="1727E6DA" w14:textId="77777777" w:rsidR="00C85C8E" w:rsidRPr="009D6DE6" w:rsidRDefault="00C85C8E" w:rsidP="00363759">
            <w:pPr>
              <w:widowControl/>
              <w:jc w:val="both"/>
              <w:rPr>
                <w:sz w:val="24"/>
              </w:rPr>
            </w:pPr>
            <w:r w:rsidRPr="009D6DE6">
              <w:rPr>
                <w:sz w:val="24"/>
              </w:rPr>
              <w:t>Заявление о включении ценных бумаг в Список или об изменении уровня листинга</w:t>
            </w:r>
          </w:p>
        </w:tc>
        <w:tc>
          <w:tcPr>
            <w:tcW w:w="1630" w:type="dxa"/>
          </w:tcPr>
          <w:p w14:paraId="70CFFF53" w14:textId="77777777" w:rsidR="00C85C8E" w:rsidRPr="009D6DE6" w:rsidRDefault="00C85C8E" w:rsidP="00363759">
            <w:pPr>
              <w:widowControl/>
              <w:jc w:val="both"/>
              <w:rPr>
                <w:sz w:val="24"/>
              </w:rPr>
            </w:pPr>
            <w:r w:rsidRPr="009D6DE6">
              <w:rPr>
                <w:sz w:val="24"/>
              </w:rPr>
              <w:t>Размещение и обращение</w:t>
            </w:r>
          </w:p>
        </w:tc>
        <w:tc>
          <w:tcPr>
            <w:tcW w:w="1407" w:type="dxa"/>
          </w:tcPr>
          <w:p w14:paraId="768313F3" w14:textId="77777777" w:rsidR="00C85C8E" w:rsidRPr="009D6DE6" w:rsidRDefault="00C85C8E" w:rsidP="00363759">
            <w:pPr>
              <w:widowControl/>
              <w:jc w:val="both"/>
              <w:rPr>
                <w:sz w:val="24"/>
              </w:rPr>
            </w:pPr>
            <w:r w:rsidRPr="009D6DE6">
              <w:rPr>
                <w:sz w:val="24"/>
              </w:rPr>
              <w:t xml:space="preserve">Все виды ценных бумаг </w:t>
            </w:r>
          </w:p>
        </w:tc>
        <w:tc>
          <w:tcPr>
            <w:tcW w:w="1722" w:type="dxa"/>
          </w:tcPr>
          <w:p w14:paraId="1DA15AC6" w14:textId="77777777" w:rsidR="00C85C8E" w:rsidRPr="009D6DE6" w:rsidRDefault="00C85C8E" w:rsidP="009C1387">
            <w:pPr>
              <w:widowControl/>
              <w:rPr>
                <w:sz w:val="24"/>
              </w:rPr>
            </w:pPr>
            <w:r w:rsidRPr="009D6DE6">
              <w:rPr>
                <w:sz w:val="24"/>
              </w:rPr>
              <w:t>Все разделы Списка</w:t>
            </w:r>
          </w:p>
        </w:tc>
      </w:tr>
      <w:tr w:rsidR="00C85C8E" w:rsidRPr="009C36C0" w14:paraId="577D5444" w14:textId="77777777" w:rsidTr="00385D38">
        <w:trPr>
          <w:cantSplit/>
          <w:jc w:val="center"/>
        </w:trPr>
        <w:tc>
          <w:tcPr>
            <w:tcW w:w="541" w:type="dxa"/>
          </w:tcPr>
          <w:p w14:paraId="4E887FC3" w14:textId="77777777" w:rsidR="00C85C8E" w:rsidRPr="009D6DE6" w:rsidRDefault="00F804E4" w:rsidP="00F804E4">
            <w:pPr>
              <w:widowControl/>
              <w:jc w:val="center"/>
              <w:rPr>
                <w:sz w:val="24"/>
              </w:rPr>
            </w:pPr>
            <w:r>
              <w:rPr>
                <w:sz w:val="24"/>
              </w:rPr>
              <w:t>2.</w:t>
            </w:r>
          </w:p>
        </w:tc>
        <w:tc>
          <w:tcPr>
            <w:tcW w:w="4505" w:type="dxa"/>
          </w:tcPr>
          <w:p w14:paraId="659A2E09" w14:textId="77777777" w:rsidR="00C85C8E" w:rsidRPr="009D6DE6" w:rsidRDefault="00C85C8E" w:rsidP="00363759">
            <w:pPr>
              <w:widowControl/>
              <w:jc w:val="both"/>
              <w:rPr>
                <w:sz w:val="24"/>
              </w:rPr>
            </w:pPr>
            <w:r w:rsidRPr="009D6DE6">
              <w:rPr>
                <w:sz w:val="24"/>
              </w:rPr>
              <w:t>Текст зарегистрированного решения о выпуске (дополнительном выпуске) ценных бумаг в электронном виде.</w:t>
            </w:r>
          </w:p>
        </w:tc>
        <w:tc>
          <w:tcPr>
            <w:tcW w:w="1630" w:type="dxa"/>
          </w:tcPr>
          <w:p w14:paraId="66E4F312" w14:textId="77777777" w:rsidR="00C85C8E" w:rsidRPr="009D6DE6" w:rsidRDefault="00C85C8E" w:rsidP="00363759">
            <w:pPr>
              <w:widowControl/>
              <w:jc w:val="both"/>
              <w:rPr>
                <w:sz w:val="24"/>
              </w:rPr>
            </w:pPr>
            <w:r w:rsidRPr="009D6DE6">
              <w:rPr>
                <w:sz w:val="24"/>
              </w:rPr>
              <w:t>Размещение и обращение</w:t>
            </w:r>
          </w:p>
        </w:tc>
        <w:tc>
          <w:tcPr>
            <w:tcW w:w="1407" w:type="dxa"/>
          </w:tcPr>
          <w:p w14:paraId="784DF7A4" w14:textId="77777777" w:rsidR="00C85C8E" w:rsidRPr="009D6DE6" w:rsidRDefault="00C85C8E" w:rsidP="00363759">
            <w:pPr>
              <w:widowControl/>
              <w:jc w:val="both"/>
              <w:rPr>
                <w:sz w:val="24"/>
              </w:rPr>
            </w:pPr>
            <w:r w:rsidRPr="009D6DE6">
              <w:rPr>
                <w:sz w:val="24"/>
              </w:rPr>
              <w:t xml:space="preserve">Все виды ценных бумаг </w:t>
            </w:r>
            <w:r>
              <w:rPr>
                <w:sz w:val="24"/>
              </w:rPr>
              <w:t>(кроме биржевых облигаций)</w:t>
            </w:r>
          </w:p>
        </w:tc>
        <w:tc>
          <w:tcPr>
            <w:tcW w:w="1722" w:type="dxa"/>
          </w:tcPr>
          <w:p w14:paraId="62224351" w14:textId="77777777" w:rsidR="00C85C8E" w:rsidRPr="009D6DE6" w:rsidRDefault="00C85C8E" w:rsidP="009C1387">
            <w:pPr>
              <w:widowControl/>
              <w:rPr>
                <w:sz w:val="24"/>
              </w:rPr>
            </w:pPr>
            <w:r w:rsidRPr="009D6DE6">
              <w:rPr>
                <w:sz w:val="24"/>
              </w:rPr>
              <w:t>Все разделы Списка</w:t>
            </w:r>
          </w:p>
        </w:tc>
      </w:tr>
      <w:tr w:rsidR="00C85C8E" w:rsidRPr="009C36C0" w14:paraId="0627D318" w14:textId="77777777" w:rsidTr="00385D38">
        <w:trPr>
          <w:cantSplit/>
          <w:jc w:val="center"/>
        </w:trPr>
        <w:tc>
          <w:tcPr>
            <w:tcW w:w="541" w:type="dxa"/>
          </w:tcPr>
          <w:p w14:paraId="7E16865F" w14:textId="77777777" w:rsidR="00C85C8E" w:rsidRPr="009D6DE6" w:rsidRDefault="00F804E4" w:rsidP="00F804E4">
            <w:pPr>
              <w:widowControl/>
              <w:jc w:val="center"/>
              <w:rPr>
                <w:sz w:val="24"/>
              </w:rPr>
            </w:pPr>
            <w:r>
              <w:rPr>
                <w:sz w:val="24"/>
              </w:rPr>
              <w:t>3.</w:t>
            </w:r>
          </w:p>
        </w:tc>
        <w:tc>
          <w:tcPr>
            <w:tcW w:w="4505" w:type="dxa"/>
          </w:tcPr>
          <w:p w14:paraId="412DEA44" w14:textId="77777777" w:rsidR="00C85C8E" w:rsidRPr="009D6DE6" w:rsidRDefault="00C85C8E" w:rsidP="00363759">
            <w:pPr>
              <w:widowControl/>
              <w:jc w:val="both"/>
              <w:rPr>
                <w:sz w:val="24"/>
              </w:rPr>
            </w:pPr>
            <w:r w:rsidRPr="009D6DE6">
              <w:rPr>
                <w:sz w:val="24"/>
              </w:rPr>
              <w:t>Копия титульного листа зарегистрированного проспекта ценных бумаг (проспекта эмиссии ценных бумаг, плана приватизации, зарегистрированного в качестве проспекта эмиссии ценных бумаг), заверенная уполномоченным лицом организации с представлением  отсканированной копии титульного листа и полного текста документа в электронном виде.</w:t>
            </w:r>
          </w:p>
        </w:tc>
        <w:tc>
          <w:tcPr>
            <w:tcW w:w="1630" w:type="dxa"/>
          </w:tcPr>
          <w:p w14:paraId="19810102" w14:textId="77777777" w:rsidR="00C85C8E" w:rsidRPr="009D6DE6" w:rsidRDefault="00C85C8E" w:rsidP="00363759">
            <w:pPr>
              <w:widowControl/>
              <w:jc w:val="both"/>
              <w:rPr>
                <w:sz w:val="24"/>
              </w:rPr>
            </w:pPr>
            <w:r w:rsidRPr="009D6DE6">
              <w:rPr>
                <w:sz w:val="24"/>
              </w:rPr>
              <w:t>Размещение и обращение</w:t>
            </w:r>
          </w:p>
        </w:tc>
        <w:tc>
          <w:tcPr>
            <w:tcW w:w="1407" w:type="dxa"/>
          </w:tcPr>
          <w:p w14:paraId="05105617" w14:textId="77777777" w:rsidR="00C85C8E" w:rsidRPr="009D6DE6" w:rsidRDefault="00C85C8E" w:rsidP="00363759">
            <w:pPr>
              <w:widowControl/>
              <w:jc w:val="both"/>
              <w:rPr>
                <w:sz w:val="24"/>
              </w:rPr>
            </w:pPr>
            <w:r w:rsidRPr="009D6DE6">
              <w:rPr>
                <w:sz w:val="24"/>
              </w:rPr>
              <w:t xml:space="preserve">Все виды ценных бумаг </w:t>
            </w:r>
            <w:r>
              <w:rPr>
                <w:sz w:val="24"/>
              </w:rPr>
              <w:t>(кроме биржевых облигаций)</w:t>
            </w:r>
          </w:p>
        </w:tc>
        <w:tc>
          <w:tcPr>
            <w:tcW w:w="1722" w:type="dxa"/>
          </w:tcPr>
          <w:p w14:paraId="5EC351D9" w14:textId="77777777" w:rsidR="00C85C8E" w:rsidRPr="009D6DE6" w:rsidRDefault="00C85C8E" w:rsidP="009C1387">
            <w:pPr>
              <w:widowControl/>
              <w:rPr>
                <w:sz w:val="24"/>
              </w:rPr>
            </w:pPr>
            <w:r w:rsidRPr="009D6DE6">
              <w:rPr>
                <w:sz w:val="24"/>
              </w:rPr>
              <w:t>Все разделы Списка</w:t>
            </w:r>
          </w:p>
        </w:tc>
      </w:tr>
      <w:tr w:rsidR="00C85C8E" w:rsidRPr="009C36C0" w14:paraId="180673A2" w14:textId="77777777" w:rsidTr="00385D38">
        <w:trPr>
          <w:cantSplit/>
          <w:jc w:val="center"/>
        </w:trPr>
        <w:tc>
          <w:tcPr>
            <w:tcW w:w="541" w:type="dxa"/>
          </w:tcPr>
          <w:p w14:paraId="40D9EA5A" w14:textId="77777777" w:rsidR="00C85C8E" w:rsidRPr="009D6DE6" w:rsidRDefault="00F804E4" w:rsidP="00F804E4">
            <w:pPr>
              <w:widowControl/>
              <w:jc w:val="center"/>
              <w:rPr>
                <w:sz w:val="24"/>
              </w:rPr>
            </w:pPr>
            <w:r>
              <w:rPr>
                <w:sz w:val="24"/>
              </w:rPr>
              <w:t>4.</w:t>
            </w:r>
          </w:p>
        </w:tc>
        <w:tc>
          <w:tcPr>
            <w:tcW w:w="4505" w:type="dxa"/>
          </w:tcPr>
          <w:p w14:paraId="0300661A" w14:textId="77777777" w:rsidR="00C85C8E" w:rsidRPr="009D6DE6" w:rsidRDefault="00C85C8E" w:rsidP="00363759">
            <w:pPr>
              <w:widowControl/>
              <w:jc w:val="both"/>
              <w:rPr>
                <w:sz w:val="24"/>
              </w:rPr>
            </w:pPr>
            <w:r w:rsidRPr="009D6DE6">
              <w:rPr>
                <w:sz w:val="24"/>
              </w:rPr>
              <w:t xml:space="preserve">Анкета ценной бумаги </w:t>
            </w:r>
            <w:r w:rsidRPr="009D6DE6">
              <w:rPr>
                <w:sz w:val="24"/>
                <w:szCs w:val="24"/>
              </w:rPr>
              <w:t xml:space="preserve"> (представляется на бумажном носителе и в электронном виде)</w:t>
            </w:r>
            <w:r w:rsidRPr="009D6DE6">
              <w:rPr>
                <w:sz w:val="24"/>
              </w:rPr>
              <w:t>.</w:t>
            </w:r>
          </w:p>
        </w:tc>
        <w:tc>
          <w:tcPr>
            <w:tcW w:w="1630" w:type="dxa"/>
          </w:tcPr>
          <w:p w14:paraId="41599A09" w14:textId="77777777" w:rsidR="00C85C8E" w:rsidRPr="009D6DE6" w:rsidRDefault="00C85C8E" w:rsidP="00363759">
            <w:pPr>
              <w:widowControl/>
              <w:jc w:val="both"/>
              <w:rPr>
                <w:sz w:val="24"/>
              </w:rPr>
            </w:pPr>
            <w:r w:rsidRPr="009D6DE6">
              <w:rPr>
                <w:sz w:val="24"/>
              </w:rPr>
              <w:t>Размещение и обращение</w:t>
            </w:r>
          </w:p>
        </w:tc>
        <w:tc>
          <w:tcPr>
            <w:tcW w:w="1407" w:type="dxa"/>
          </w:tcPr>
          <w:p w14:paraId="257713A8" w14:textId="77777777" w:rsidR="00C85C8E" w:rsidRPr="009D6DE6" w:rsidRDefault="00C85C8E" w:rsidP="00363759">
            <w:pPr>
              <w:widowControl/>
              <w:jc w:val="both"/>
              <w:rPr>
                <w:sz w:val="24"/>
              </w:rPr>
            </w:pPr>
            <w:r w:rsidRPr="009D6DE6">
              <w:rPr>
                <w:sz w:val="24"/>
              </w:rPr>
              <w:t xml:space="preserve">Все виды ценных бумаг </w:t>
            </w:r>
          </w:p>
        </w:tc>
        <w:tc>
          <w:tcPr>
            <w:tcW w:w="1722" w:type="dxa"/>
          </w:tcPr>
          <w:p w14:paraId="6439C9FA" w14:textId="77777777" w:rsidR="00C85C8E" w:rsidRPr="009D6DE6" w:rsidRDefault="00C85C8E" w:rsidP="009C1387">
            <w:pPr>
              <w:widowControl/>
              <w:rPr>
                <w:sz w:val="24"/>
              </w:rPr>
            </w:pPr>
            <w:r w:rsidRPr="009D6DE6">
              <w:rPr>
                <w:sz w:val="24"/>
              </w:rPr>
              <w:t>Все разделы Списка</w:t>
            </w:r>
          </w:p>
        </w:tc>
      </w:tr>
      <w:tr w:rsidR="00C85C8E" w:rsidRPr="00E517B1" w14:paraId="2746D368" w14:textId="77777777" w:rsidTr="00385D38">
        <w:trPr>
          <w:cantSplit/>
          <w:jc w:val="center"/>
        </w:trPr>
        <w:tc>
          <w:tcPr>
            <w:tcW w:w="541" w:type="dxa"/>
          </w:tcPr>
          <w:p w14:paraId="4A8ED256" w14:textId="77777777" w:rsidR="00C85C8E" w:rsidRPr="009D6DE6" w:rsidDel="00DF5136" w:rsidRDefault="00F804E4" w:rsidP="00F804E4">
            <w:pPr>
              <w:widowControl/>
              <w:jc w:val="center"/>
              <w:rPr>
                <w:sz w:val="24"/>
              </w:rPr>
            </w:pPr>
            <w:r>
              <w:rPr>
                <w:sz w:val="24"/>
              </w:rPr>
              <w:t>5.</w:t>
            </w:r>
          </w:p>
        </w:tc>
        <w:tc>
          <w:tcPr>
            <w:tcW w:w="4505" w:type="dxa"/>
          </w:tcPr>
          <w:p w14:paraId="642807D4" w14:textId="77777777" w:rsidR="00C85C8E" w:rsidRPr="009D6DE6" w:rsidRDefault="00C85C8E" w:rsidP="00363759">
            <w:pPr>
              <w:widowControl/>
              <w:jc w:val="both"/>
              <w:rPr>
                <w:sz w:val="24"/>
              </w:rPr>
            </w:pPr>
            <w:r w:rsidRPr="009D6DE6">
              <w:rPr>
                <w:sz w:val="24"/>
              </w:rPr>
              <w:t>Документ, подтверждающий, что стоимость чистых активов коммерческой организации, предоставившей поручительство по облигациям, не меньше суммы (размера) предоставляемого поручительства (в случае включения в Список облигаций, обеспеченных поручительством)</w:t>
            </w:r>
          </w:p>
        </w:tc>
        <w:tc>
          <w:tcPr>
            <w:tcW w:w="1630" w:type="dxa"/>
          </w:tcPr>
          <w:p w14:paraId="6EC14101" w14:textId="77777777" w:rsidR="00C85C8E" w:rsidRPr="009D6DE6" w:rsidRDefault="00C85C8E" w:rsidP="00363759">
            <w:pPr>
              <w:widowControl/>
              <w:jc w:val="both"/>
              <w:rPr>
                <w:sz w:val="24"/>
              </w:rPr>
            </w:pPr>
            <w:r w:rsidRPr="009D6DE6">
              <w:rPr>
                <w:sz w:val="24"/>
              </w:rPr>
              <w:t>Размещение и обращение</w:t>
            </w:r>
          </w:p>
        </w:tc>
        <w:tc>
          <w:tcPr>
            <w:tcW w:w="1407" w:type="dxa"/>
          </w:tcPr>
          <w:p w14:paraId="06E7C046" w14:textId="77777777" w:rsidR="00C85C8E" w:rsidRPr="009D6DE6" w:rsidRDefault="00C85C8E" w:rsidP="00363759">
            <w:pPr>
              <w:widowControl/>
              <w:jc w:val="both"/>
              <w:rPr>
                <w:sz w:val="24"/>
              </w:rPr>
            </w:pPr>
            <w:r w:rsidRPr="009D6DE6">
              <w:rPr>
                <w:sz w:val="24"/>
              </w:rPr>
              <w:t xml:space="preserve">Облигации </w:t>
            </w:r>
          </w:p>
        </w:tc>
        <w:tc>
          <w:tcPr>
            <w:tcW w:w="1722" w:type="dxa"/>
          </w:tcPr>
          <w:p w14:paraId="03C7E91E" w14:textId="77777777" w:rsidR="00C85C8E" w:rsidRPr="009D6DE6" w:rsidRDefault="00C85C8E" w:rsidP="009C1387">
            <w:pPr>
              <w:widowControl/>
              <w:rPr>
                <w:sz w:val="24"/>
              </w:rPr>
            </w:pPr>
            <w:r w:rsidRPr="009D6DE6">
              <w:rPr>
                <w:sz w:val="24"/>
              </w:rPr>
              <w:t>Все разделы Списка</w:t>
            </w:r>
          </w:p>
        </w:tc>
      </w:tr>
      <w:tr w:rsidR="00C85C8E" w:rsidRPr="00E517B1" w14:paraId="7A504882" w14:textId="77777777" w:rsidTr="00385D38">
        <w:trPr>
          <w:cantSplit/>
          <w:jc w:val="center"/>
        </w:trPr>
        <w:tc>
          <w:tcPr>
            <w:tcW w:w="541" w:type="dxa"/>
          </w:tcPr>
          <w:p w14:paraId="6328F666" w14:textId="77777777" w:rsidR="00C85C8E" w:rsidRPr="009D6DE6" w:rsidDel="00DF5136" w:rsidRDefault="00F804E4" w:rsidP="00F804E4">
            <w:pPr>
              <w:widowControl/>
              <w:jc w:val="center"/>
              <w:rPr>
                <w:sz w:val="24"/>
              </w:rPr>
            </w:pPr>
            <w:r>
              <w:rPr>
                <w:sz w:val="24"/>
              </w:rPr>
              <w:t>6.</w:t>
            </w:r>
          </w:p>
        </w:tc>
        <w:tc>
          <w:tcPr>
            <w:tcW w:w="4505" w:type="dxa"/>
          </w:tcPr>
          <w:p w14:paraId="35819B0B" w14:textId="77777777" w:rsidR="00C85C8E" w:rsidRPr="009D6DE6" w:rsidDel="0048396F" w:rsidRDefault="00C85C8E" w:rsidP="00363759">
            <w:pPr>
              <w:widowControl/>
              <w:jc w:val="both"/>
              <w:rPr>
                <w:sz w:val="24"/>
              </w:rPr>
            </w:pPr>
            <w:r w:rsidRPr="009D6DE6">
              <w:rPr>
                <w:sz w:val="24"/>
              </w:rPr>
              <w:t>Договор о допуске ценной бумаги к торгам в процессе размещения в ЗАО «ФБ ММВБ», подписанный со стороны эмитента (2 экземпляра).</w:t>
            </w:r>
          </w:p>
        </w:tc>
        <w:tc>
          <w:tcPr>
            <w:tcW w:w="1630" w:type="dxa"/>
          </w:tcPr>
          <w:p w14:paraId="4825D5BA" w14:textId="77777777" w:rsidR="00C85C8E" w:rsidRPr="009D6DE6" w:rsidRDefault="00C85C8E" w:rsidP="00363759">
            <w:pPr>
              <w:widowControl/>
              <w:jc w:val="both"/>
              <w:rPr>
                <w:sz w:val="24"/>
              </w:rPr>
            </w:pPr>
            <w:r w:rsidRPr="009D6DE6">
              <w:rPr>
                <w:sz w:val="24"/>
              </w:rPr>
              <w:t>Размещение</w:t>
            </w:r>
          </w:p>
        </w:tc>
        <w:tc>
          <w:tcPr>
            <w:tcW w:w="1407" w:type="dxa"/>
          </w:tcPr>
          <w:p w14:paraId="6E852D83" w14:textId="77777777" w:rsidR="00C85C8E" w:rsidRPr="009D6DE6" w:rsidRDefault="00C85C8E" w:rsidP="00363759">
            <w:pPr>
              <w:widowControl/>
              <w:jc w:val="both"/>
              <w:rPr>
                <w:sz w:val="24"/>
              </w:rPr>
            </w:pPr>
            <w:r w:rsidRPr="009D6DE6">
              <w:rPr>
                <w:sz w:val="24"/>
              </w:rPr>
              <w:t xml:space="preserve">Все виды ценных бумаг </w:t>
            </w:r>
          </w:p>
        </w:tc>
        <w:tc>
          <w:tcPr>
            <w:tcW w:w="1722" w:type="dxa"/>
          </w:tcPr>
          <w:p w14:paraId="062FFED8" w14:textId="77777777" w:rsidR="00C85C8E" w:rsidRPr="009D6DE6" w:rsidRDefault="00144DC4" w:rsidP="009C1387">
            <w:pPr>
              <w:widowControl/>
              <w:rPr>
                <w:sz w:val="24"/>
              </w:rPr>
            </w:pPr>
            <w:r w:rsidRPr="009D6DE6">
              <w:rPr>
                <w:sz w:val="24"/>
              </w:rPr>
              <w:t>Все разделы Списка</w:t>
            </w:r>
          </w:p>
        </w:tc>
      </w:tr>
      <w:tr w:rsidR="00C85C8E" w:rsidRPr="00E517B1" w14:paraId="6673EF43" w14:textId="77777777" w:rsidTr="00385D38">
        <w:trPr>
          <w:cantSplit/>
          <w:jc w:val="center"/>
        </w:trPr>
        <w:tc>
          <w:tcPr>
            <w:tcW w:w="541" w:type="dxa"/>
          </w:tcPr>
          <w:p w14:paraId="74FA8B39" w14:textId="77777777" w:rsidR="00C85C8E" w:rsidRPr="009D6DE6" w:rsidRDefault="00F804E4" w:rsidP="00F804E4">
            <w:pPr>
              <w:widowControl/>
              <w:jc w:val="center"/>
              <w:rPr>
                <w:sz w:val="24"/>
              </w:rPr>
            </w:pPr>
            <w:r>
              <w:rPr>
                <w:sz w:val="24"/>
              </w:rPr>
              <w:t>7.</w:t>
            </w:r>
          </w:p>
        </w:tc>
        <w:tc>
          <w:tcPr>
            <w:tcW w:w="4505" w:type="dxa"/>
          </w:tcPr>
          <w:p w14:paraId="4ABC0E68" w14:textId="77777777" w:rsidR="00C85C8E" w:rsidRPr="009D6DE6" w:rsidRDefault="00C85C8E" w:rsidP="00363759">
            <w:pPr>
              <w:widowControl/>
              <w:jc w:val="both"/>
              <w:rPr>
                <w:sz w:val="24"/>
              </w:rPr>
            </w:pPr>
            <w:r w:rsidRPr="009D6DE6">
              <w:rPr>
                <w:sz w:val="24"/>
              </w:rPr>
              <w:t>Копия титульного листа отчета об итогах выпуска (дополнительного выпуска) ценных бумаг либо уведомления об итогах выпуска (дополнительного выпуска) ценных бумаг, заверенная уполномоченным лицом организации (с приложением документа, подтверждающего полномочия такого лица), с представлением  отсканированной копии титульного листа и полного текста документа в электронном виде.</w:t>
            </w:r>
          </w:p>
        </w:tc>
        <w:tc>
          <w:tcPr>
            <w:tcW w:w="1630" w:type="dxa"/>
          </w:tcPr>
          <w:p w14:paraId="2B8179A2" w14:textId="77777777" w:rsidR="00C85C8E" w:rsidRPr="009D6DE6" w:rsidRDefault="00C85C8E" w:rsidP="00363759">
            <w:pPr>
              <w:widowControl/>
              <w:jc w:val="both"/>
              <w:rPr>
                <w:sz w:val="24"/>
              </w:rPr>
            </w:pPr>
            <w:r w:rsidRPr="009D6DE6">
              <w:rPr>
                <w:sz w:val="24"/>
              </w:rPr>
              <w:t>Обращение</w:t>
            </w:r>
          </w:p>
        </w:tc>
        <w:tc>
          <w:tcPr>
            <w:tcW w:w="1407" w:type="dxa"/>
          </w:tcPr>
          <w:p w14:paraId="21240B21" w14:textId="77777777" w:rsidR="00C85C8E" w:rsidRPr="009D6DE6" w:rsidRDefault="00C85C8E" w:rsidP="00363759">
            <w:pPr>
              <w:widowControl/>
              <w:jc w:val="both"/>
              <w:rPr>
                <w:sz w:val="24"/>
              </w:rPr>
            </w:pPr>
            <w:r w:rsidRPr="009D6DE6">
              <w:rPr>
                <w:sz w:val="24"/>
              </w:rPr>
              <w:t xml:space="preserve">Все виды ценных бумаг </w:t>
            </w:r>
            <w:r>
              <w:rPr>
                <w:sz w:val="24"/>
              </w:rPr>
              <w:t>(кроме биржевых облигаций)</w:t>
            </w:r>
          </w:p>
        </w:tc>
        <w:tc>
          <w:tcPr>
            <w:tcW w:w="1722" w:type="dxa"/>
          </w:tcPr>
          <w:p w14:paraId="7ECBAB34" w14:textId="77777777" w:rsidR="00C85C8E" w:rsidRPr="009D6DE6" w:rsidRDefault="00144DC4" w:rsidP="009C1387">
            <w:pPr>
              <w:widowControl/>
              <w:rPr>
                <w:sz w:val="24"/>
              </w:rPr>
            </w:pPr>
            <w:r w:rsidRPr="009D6DE6">
              <w:rPr>
                <w:sz w:val="24"/>
              </w:rPr>
              <w:t>Все разделы Списка</w:t>
            </w:r>
          </w:p>
        </w:tc>
      </w:tr>
      <w:tr w:rsidR="00C85C8E" w:rsidRPr="00E517B1" w14:paraId="46682F3F" w14:textId="77777777" w:rsidTr="00385D38">
        <w:trPr>
          <w:cantSplit/>
          <w:jc w:val="center"/>
        </w:trPr>
        <w:tc>
          <w:tcPr>
            <w:tcW w:w="541" w:type="dxa"/>
          </w:tcPr>
          <w:p w14:paraId="08AEC379" w14:textId="77777777" w:rsidR="00C85C8E" w:rsidRPr="009D6DE6" w:rsidRDefault="00F804E4" w:rsidP="00F804E4">
            <w:pPr>
              <w:widowControl/>
              <w:jc w:val="center"/>
              <w:rPr>
                <w:sz w:val="24"/>
              </w:rPr>
            </w:pPr>
            <w:r>
              <w:rPr>
                <w:sz w:val="24"/>
              </w:rPr>
              <w:t>8.</w:t>
            </w:r>
          </w:p>
        </w:tc>
        <w:tc>
          <w:tcPr>
            <w:tcW w:w="4505" w:type="dxa"/>
          </w:tcPr>
          <w:p w14:paraId="338D9C2D" w14:textId="77777777" w:rsidR="00C85C8E" w:rsidRPr="009D6DE6" w:rsidRDefault="00C85C8E" w:rsidP="00363759">
            <w:pPr>
              <w:widowControl/>
              <w:jc w:val="both"/>
              <w:rPr>
                <w:sz w:val="24"/>
              </w:rPr>
            </w:pPr>
            <w:r w:rsidRPr="009D6DE6">
              <w:rPr>
                <w:sz w:val="24"/>
              </w:rPr>
              <w:t xml:space="preserve">Удостоверенные уполномоченным лицом эмитента копии </w:t>
            </w:r>
            <w:r w:rsidRPr="009D6DE6">
              <w:rPr>
                <w:sz w:val="24"/>
                <w:szCs w:val="24"/>
              </w:rPr>
              <w:t>писем-уведомлений регистрирующего органа об объединении выпусков ценных бумаг и/или уведомления регистрирующего органа об аннулировании индивидуального номера (кода) дополнительного выпуска ценных бумаг.</w:t>
            </w:r>
          </w:p>
        </w:tc>
        <w:tc>
          <w:tcPr>
            <w:tcW w:w="1630" w:type="dxa"/>
          </w:tcPr>
          <w:p w14:paraId="5AAD2C0F" w14:textId="77777777" w:rsidR="00C85C8E" w:rsidRPr="009D6DE6" w:rsidRDefault="00C85C8E" w:rsidP="00363759">
            <w:pPr>
              <w:widowControl/>
              <w:jc w:val="both"/>
              <w:rPr>
                <w:sz w:val="24"/>
              </w:rPr>
            </w:pPr>
            <w:r w:rsidRPr="009D6DE6">
              <w:rPr>
                <w:sz w:val="24"/>
              </w:rPr>
              <w:t>Обращение</w:t>
            </w:r>
          </w:p>
        </w:tc>
        <w:tc>
          <w:tcPr>
            <w:tcW w:w="1407" w:type="dxa"/>
          </w:tcPr>
          <w:p w14:paraId="408020C1" w14:textId="77777777" w:rsidR="00C85C8E" w:rsidRPr="009D6DE6" w:rsidRDefault="00C85C8E" w:rsidP="00363759">
            <w:pPr>
              <w:widowControl/>
              <w:jc w:val="both"/>
              <w:rPr>
                <w:sz w:val="24"/>
              </w:rPr>
            </w:pPr>
            <w:r w:rsidRPr="009D6DE6">
              <w:rPr>
                <w:sz w:val="24"/>
              </w:rPr>
              <w:t>Акции</w:t>
            </w:r>
          </w:p>
        </w:tc>
        <w:tc>
          <w:tcPr>
            <w:tcW w:w="1722" w:type="dxa"/>
          </w:tcPr>
          <w:p w14:paraId="0E7555C5" w14:textId="77777777" w:rsidR="00C85C8E" w:rsidRPr="009D6DE6" w:rsidRDefault="00144DC4" w:rsidP="009C1387">
            <w:pPr>
              <w:widowControl/>
              <w:rPr>
                <w:sz w:val="24"/>
              </w:rPr>
            </w:pPr>
            <w:r w:rsidRPr="009D6DE6">
              <w:rPr>
                <w:sz w:val="24"/>
              </w:rPr>
              <w:t>Все разделы Списка</w:t>
            </w:r>
          </w:p>
        </w:tc>
      </w:tr>
      <w:tr w:rsidR="00C85C8E" w:rsidRPr="00E517B1" w14:paraId="7A8864FA" w14:textId="77777777" w:rsidTr="00385D38">
        <w:trPr>
          <w:cantSplit/>
          <w:jc w:val="center"/>
        </w:trPr>
        <w:tc>
          <w:tcPr>
            <w:tcW w:w="541" w:type="dxa"/>
          </w:tcPr>
          <w:p w14:paraId="6E885255" w14:textId="594EC03D" w:rsidR="00C85C8E" w:rsidRPr="009D6DE6" w:rsidRDefault="00771ADA" w:rsidP="00F804E4">
            <w:pPr>
              <w:widowControl/>
              <w:jc w:val="center"/>
              <w:rPr>
                <w:sz w:val="24"/>
              </w:rPr>
            </w:pPr>
            <w:r w:rsidRPr="004109A3">
              <w:rPr>
                <w:sz w:val="24"/>
              </w:rPr>
              <w:t>9</w:t>
            </w:r>
            <w:r w:rsidR="00F804E4">
              <w:rPr>
                <w:sz w:val="24"/>
              </w:rPr>
              <w:t>.</w:t>
            </w:r>
          </w:p>
        </w:tc>
        <w:tc>
          <w:tcPr>
            <w:tcW w:w="4505" w:type="dxa"/>
          </w:tcPr>
          <w:p w14:paraId="7ECB6A75" w14:textId="77777777" w:rsidR="00C85C8E" w:rsidRPr="009D6DE6" w:rsidRDefault="00C85C8E" w:rsidP="00363759">
            <w:pPr>
              <w:widowControl/>
              <w:jc w:val="both"/>
              <w:rPr>
                <w:sz w:val="24"/>
              </w:rPr>
            </w:pPr>
            <w:r w:rsidRPr="009D6DE6">
              <w:rPr>
                <w:sz w:val="24"/>
                <w:szCs w:val="24"/>
              </w:rPr>
              <w:t xml:space="preserve">Список аффилированных лиц эмитента за последний отчетный квартал  (предоставляется только в электронном виде). </w:t>
            </w:r>
          </w:p>
        </w:tc>
        <w:tc>
          <w:tcPr>
            <w:tcW w:w="1630" w:type="dxa"/>
          </w:tcPr>
          <w:p w14:paraId="5CBFF3C7" w14:textId="77777777" w:rsidR="00C85C8E" w:rsidRPr="009D6DE6" w:rsidRDefault="00C85C8E" w:rsidP="00363759">
            <w:pPr>
              <w:widowControl/>
              <w:jc w:val="both"/>
              <w:rPr>
                <w:sz w:val="24"/>
              </w:rPr>
            </w:pPr>
            <w:r w:rsidRPr="009D6DE6">
              <w:rPr>
                <w:sz w:val="24"/>
              </w:rPr>
              <w:t xml:space="preserve">Размещение и обращение </w:t>
            </w:r>
          </w:p>
        </w:tc>
        <w:tc>
          <w:tcPr>
            <w:tcW w:w="1407" w:type="dxa"/>
          </w:tcPr>
          <w:p w14:paraId="4AF7FB13" w14:textId="77777777" w:rsidR="00C85C8E" w:rsidRPr="009D6DE6" w:rsidRDefault="00C85C8E" w:rsidP="00363759">
            <w:pPr>
              <w:widowControl/>
              <w:jc w:val="both"/>
              <w:rPr>
                <w:sz w:val="24"/>
              </w:rPr>
            </w:pPr>
            <w:r w:rsidRPr="009D6DE6">
              <w:rPr>
                <w:sz w:val="24"/>
                <w:szCs w:val="24"/>
              </w:rPr>
              <w:t xml:space="preserve">Акции </w:t>
            </w:r>
          </w:p>
        </w:tc>
        <w:tc>
          <w:tcPr>
            <w:tcW w:w="1722" w:type="dxa"/>
          </w:tcPr>
          <w:p w14:paraId="2667E351" w14:textId="77777777" w:rsidR="00C85C8E" w:rsidRPr="009D6DE6" w:rsidRDefault="00C85C8E" w:rsidP="009C1387">
            <w:pPr>
              <w:widowControl/>
              <w:rPr>
                <w:sz w:val="24"/>
                <w:szCs w:val="24"/>
              </w:rPr>
            </w:pPr>
            <w:r w:rsidRPr="009D6DE6">
              <w:rPr>
                <w:sz w:val="24"/>
              </w:rPr>
              <w:t>Котировальные списки всех категорий</w:t>
            </w:r>
          </w:p>
        </w:tc>
      </w:tr>
      <w:tr w:rsidR="00C85C8E" w:rsidRPr="00E517B1" w14:paraId="2563D63C" w14:textId="77777777" w:rsidTr="00385D38">
        <w:trPr>
          <w:cantSplit/>
          <w:jc w:val="center"/>
        </w:trPr>
        <w:tc>
          <w:tcPr>
            <w:tcW w:w="541" w:type="dxa"/>
          </w:tcPr>
          <w:p w14:paraId="5D96C0C2" w14:textId="3D31CCE9" w:rsidR="00C85C8E" w:rsidRPr="009D6DE6" w:rsidRDefault="00771ADA" w:rsidP="00F804E4">
            <w:pPr>
              <w:widowControl/>
              <w:jc w:val="center"/>
              <w:rPr>
                <w:sz w:val="24"/>
              </w:rPr>
            </w:pPr>
            <w:r w:rsidRPr="004109A3">
              <w:rPr>
                <w:sz w:val="24"/>
              </w:rPr>
              <w:t>10</w:t>
            </w:r>
            <w:r w:rsidR="00F804E4">
              <w:rPr>
                <w:sz w:val="24"/>
              </w:rPr>
              <w:t>.</w:t>
            </w:r>
          </w:p>
        </w:tc>
        <w:tc>
          <w:tcPr>
            <w:tcW w:w="4505" w:type="dxa"/>
          </w:tcPr>
          <w:p w14:paraId="7B6DA8B7" w14:textId="3A8EDDF0" w:rsidR="00C85C8E" w:rsidRPr="009D6DE6" w:rsidRDefault="00C85C8E" w:rsidP="0080005D">
            <w:pPr>
              <w:widowControl/>
              <w:jc w:val="both"/>
              <w:rPr>
                <w:sz w:val="24"/>
              </w:rPr>
            </w:pPr>
            <w:r w:rsidRPr="009D6DE6">
              <w:rPr>
                <w:sz w:val="24"/>
              </w:rPr>
              <w:t>Сведения, подтверждающие соблюдение эмитентом требований, предусмотренных в Приложении 2 (2.6 - 2.9) к Правилам, с приложением документов эмитента, подтверждающих их соблюдение (за исключением облигаций эмитента-ипотечного агента)</w:t>
            </w:r>
            <w:r w:rsidRPr="009D6DE6">
              <w:rPr>
                <w:sz w:val="24"/>
                <w:szCs w:val="24"/>
              </w:rPr>
              <w:t xml:space="preserve"> (отчет и прилагаемые документы предоставляются на бумажном носителе и</w:t>
            </w:r>
            <w:r w:rsidRPr="009D6DE6" w:rsidDel="0028232A">
              <w:rPr>
                <w:sz w:val="24"/>
                <w:szCs w:val="24"/>
              </w:rPr>
              <w:t xml:space="preserve"> </w:t>
            </w:r>
            <w:r w:rsidRPr="009D6DE6">
              <w:rPr>
                <w:sz w:val="24"/>
                <w:szCs w:val="24"/>
              </w:rPr>
              <w:t>в электронном виде)</w:t>
            </w:r>
            <w:r w:rsidRPr="009D6DE6">
              <w:rPr>
                <w:sz w:val="24"/>
              </w:rPr>
              <w:t xml:space="preserve">. </w:t>
            </w:r>
          </w:p>
        </w:tc>
        <w:tc>
          <w:tcPr>
            <w:tcW w:w="1630" w:type="dxa"/>
          </w:tcPr>
          <w:p w14:paraId="38EE774E" w14:textId="77777777" w:rsidR="00C85C8E" w:rsidRPr="009D6DE6" w:rsidRDefault="00C85C8E" w:rsidP="00363759">
            <w:pPr>
              <w:widowControl/>
              <w:jc w:val="both"/>
              <w:rPr>
                <w:sz w:val="24"/>
              </w:rPr>
            </w:pPr>
            <w:r w:rsidRPr="009D6DE6">
              <w:rPr>
                <w:sz w:val="24"/>
              </w:rPr>
              <w:t xml:space="preserve">Размещение и обращение </w:t>
            </w:r>
          </w:p>
        </w:tc>
        <w:tc>
          <w:tcPr>
            <w:tcW w:w="1407" w:type="dxa"/>
          </w:tcPr>
          <w:p w14:paraId="2F63CADF" w14:textId="77777777" w:rsidR="00C85C8E" w:rsidRPr="009D6DE6" w:rsidRDefault="00C85C8E" w:rsidP="00363759">
            <w:pPr>
              <w:widowControl/>
              <w:jc w:val="both"/>
              <w:rPr>
                <w:sz w:val="24"/>
              </w:rPr>
            </w:pPr>
            <w:r w:rsidRPr="009D6DE6">
              <w:rPr>
                <w:sz w:val="24"/>
              </w:rPr>
              <w:t xml:space="preserve">Акции </w:t>
            </w:r>
          </w:p>
          <w:p w14:paraId="226A9731" w14:textId="77777777" w:rsidR="00C85C8E" w:rsidRPr="009D6DE6" w:rsidRDefault="00C85C8E" w:rsidP="00363759">
            <w:pPr>
              <w:widowControl/>
              <w:ind w:left="126"/>
              <w:jc w:val="both"/>
              <w:rPr>
                <w:sz w:val="24"/>
              </w:rPr>
            </w:pPr>
          </w:p>
          <w:p w14:paraId="6E3705E5" w14:textId="77777777" w:rsidR="00C85C8E" w:rsidRPr="009D6DE6" w:rsidRDefault="00C85C8E" w:rsidP="00363759">
            <w:pPr>
              <w:widowControl/>
              <w:ind w:left="126"/>
              <w:jc w:val="both"/>
              <w:rPr>
                <w:sz w:val="24"/>
              </w:rPr>
            </w:pPr>
          </w:p>
          <w:p w14:paraId="4FEA0CE3" w14:textId="77777777" w:rsidR="00C85C8E" w:rsidRPr="009D6DE6" w:rsidRDefault="00C85C8E" w:rsidP="00363759">
            <w:pPr>
              <w:widowControl/>
              <w:ind w:left="126"/>
              <w:jc w:val="both"/>
              <w:rPr>
                <w:sz w:val="24"/>
              </w:rPr>
            </w:pPr>
          </w:p>
          <w:p w14:paraId="60FD537A" w14:textId="77777777" w:rsidR="00C85C8E" w:rsidRPr="009D6DE6" w:rsidRDefault="00C85C8E" w:rsidP="00363759">
            <w:pPr>
              <w:widowControl/>
              <w:jc w:val="both"/>
              <w:rPr>
                <w:sz w:val="24"/>
              </w:rPr>
            </w:pPr>
            <w:r w:rsidRPr="009D6DE6">
              <w:rPr>
                <w:sz w:val="24"/>
              </w:rPr>
              <w:t>Облигации</w:t>
            </w:r>
          </w:p>
        </w:tc>
        <w:tc>
          <w:tcPr>
            <w:tcW w:w="1722" w:type="dxa"/>
          </w:tcPr>
          <w:p w14:paraId="7178688D" w14:textId="77777777" w:rsidR="00C85C8E" w:rsidRPr="009D6DE6" w:rsidRDefault="00C85C8E" w:rsidP="009C1387">
            <w:pPr>
              <w:widowControl/>
              <w:rPr>
                <w:sz w:val="24"/>
              </w:rPr>
            </w:pPr>
            <w:r w:rsidRPr="009D6DE6">
              <w:rPr>
                <w:sz w:val="24"/>
              </w:rPr>
              <w:t>Котировальные списки всех категорий</w:t>
            </w:r>
          </w:p>
          <w:p w14:paraId="334FE561" w14:textId="77777777" w:rsidR="00C85C8E" w:rsidRPr="009D6DE6" w:rsidRDefault="00C85C8E" w:rsidP="009C1387">
            <w:pPr>
              <w:widowControl/>
              <w:rPr>
                <w:sz w:val="24"/>
              </w:rPr>
            </w:pPr>
          </w:p>
          <w:p w14:paraId="1B1F9355" w14:textId="77777777" w:rsidR="00C85C8E" w:rsidRPr="009D6DE6" w:rsidRDefault="00C85C8E" w:rsidP="009C1387">
            <w:pPr>
              <w:widowControl/>
              <w:rPr>
                <w:sz w:val="24"/>
              </w:rPr>
            </w:pPr>
            <w:r w:rsidRPr="009D6DE6">
              <w:rPr>
                <w:sz w:val="24"/>
              </w:rPr>
              <w:t>Котировальные списки «А» первого и второго уровня</w:t>
            </w:r>
          </w:p>
        </w:tc>
      </w:tr>
      <w:tr w:rsidR="00C85C8E" w:rsidRPr="00E517B1" w14:paraId="600DBA3F" w14:textId="77777777" w:rsidTr="00385D38">
        <w:trPr>
          <w:cantSplit/>
          <w:jc w:val="center"/>
        </w:trPr>
        <w:tc>
          <w:tcPr>
            <w:tcW w:w="541" w:type="dxa"/>
          </w:tcPr>
          <w:p w14:paraId="021E71AD" w14:textId="15E50B1E" w:rsidR="00C85C8E" w:rsidRPr="009D6DE6" w:rsidRDefault="00771ADA" w:rsidP="00F804E4">
            <w:pPr>
              <w:widowControl/>
              <w:jc w:val="center"/>
              <w:rPr>
                <w:sz w:val="24"/>
              </w:rPr>
            </w:pPr>
            <w:r w:rsidRPr="004109A3">
              <w:rPr>
                <w:sz w:val="24"/>
              </w:rPr>
              <w:t>11</w:t>
            </w:r>
            <w:r w:rsidR="00F804E4">
              <w:rPr>
                <w:sz w:val="24"/>
              </w:rPr>
              <w:t>.</w:t>
            </w:r>
          </w:p>
        </w:tc>
        <w:tc>
          <w:tcPr>
            <w:tcW w:w="4505" w:type="dxa"/>
          </w:tcPr>
          <w:p w14:paraId="64FB9DF6" w14:textId="77777777" w:rsidR="00C85C8E" w:rsidRPr="009D6DE6" w:rsidRDefault="00C85C8E" w:rsidP="0080005D">
            <w:pPr>
              <w:widowControl/>
              <w:jc w:val="both"/>
              <w:rPr>
                <w:sz w:val="24"/>
              </w:rPr>
            </w:pPr>
            <w:r w:rsidRPr="009D6DE6">
              <w:rPr>
                <w:sz w:val="24"/>
              </w:rPr>
              <w:t>Удостоверенная уполномоченным лицом эмитента копия договора эмитента с уполномоченным финансовым консультантом, соответствующая требованиям, предусмотренным п. 1.5 Приложения 2 (2.5) к Правилам.</w:t>
            </w:r>
          </w:p>
        </w:tc>
        <w:tc>
          <w:tcPr>
            <w:tcW w:w="1630" w:type="dxa"/>
          </w:tcPr>
          <w:p w14:paraId="23E7D557" w14:textId="77777777" w:rsidR="00C85C8E" w:rsidRPr="009D6DE6" w:rsidRDefault="00C85C8E" w:rsidP="00363759">
            <w:pPr>
              <w:widowControl/>
              <w:jc w:val="both"/>
              <w:rPr>
                <w:sz w:val="24"/>
              </w:rPr>
            </w:pPr>
            <w:r w:rsidRPr="009D6DE6">
              <w:rPr>
                <w:sz w:val="24"/>
              </w:rPr>
              <w:t xml:space="preserve">Размещение и обращение </w:t>
            </w:r>
          </w:p>
        </w:tc>
        <w:tc>
          <w:tcPr>
            <w:tcW w:w="1407" w:type="dxa"/>
          </w:tcPr>
          <w:p w14:paraId="0FF03576" w14:textId="77777777" w:rsidR="00C85C8E" w:rsidRPr="009D6DE6" w:rsidRDefault="00C85C8E" w:rsidP="00363759">
            <w:pPr>
              <w:widowControl/>
              <w:jc w:val="both"/>
              <w:rPr>
                <w:sz w:val="24"/>
              </w:rPr>
            </w:pPr>
            <w:r w:rsidRPr="009D6DE6">
              <w:rPr>
                <w:sz w:val="24"/>
              </w:rPr>
              <w:t xml:space="preserve">Акции </w:t>
            </w:r>
          </w:p>
        </w:tc>
        <w:tc>
          <w:tcPr>
            <w:tcW w:w="1722" w:type="dxa"/>
          </w:tcPr>
          <w:p w14:paraId="0D3FB4F4" w14:textId="77777777" w:rsidR="00C85C8E" w:rsidRPr="009D6DE6" w:rsidRDefault="00C85C8E" w:rsidP="009C1387">
            <w:pPr>
              <w:widowControl/>
              <w:rPr>
                <w:sz w:val="24"/>
              </w:rPr>
            </w:pPr>
            <w:r w:rsidRPr="009D6DE6">
              <w:rPr>
                <w:sz w:val="24"/>
              </w:rPr>
              <w:t>Котировальный список «И»</w:t>
            </w:r>
          </w:p>
        </w:tc>
      </w:tr>
      <w:tr w:rsidR="00C85C8E" w:rsidRPr="00E517B1" w14:paraId="3EF7586D" w14:textId="77777777" w:rsidTr="00385D38">
        <w:trPr>
          <w:cantSplit/>
          <w:jc w:val="center"/>
        </w:trPr>
        <w:tc>
          <w:tcPr>
            <w:tcW w:w="541" w:type="dxa"/>
          </w:tcPr>
          <w:p w14:paraId="09AEF947" w14:textId="0EE849F4" w:rsidR="00C85C8E" w:rsidRPr="009D6DE6" w:rsidRDefault="00771ADA" w:rsidP="00F804E4">
            <w:pPr>
              <w:widowControl/>
              <w:jc w:val="center"/>
              <w:rPr>
                <w:sz w:val="24"/>
              </w:rPr>
            </w:pPr>
            <w:r w:rsidRPr="004109A3">
              <w:rPr>
                <w:sz w:val="24"/>
              </w:rPr>
              <w:t>12</w:t>
            </w:r>
            <w:r w:rsidR="00F804E4">
              <w:rPr>
                <w:sz w:val="24"/>
              </w:rPr>
              <w:t>.</w:t>
            </w:r>
          </w:p>
        </w:tc>
        <w:tc>
          <w:tcPr>
            <w:tcW w:w="4505" w:type="dxa"/>
          </w:tcPr>
          <w:p w14:paraId="189DCBF9" w14:textId="77777777" w:rsidR="00C85C8E" w:rsidRPr="009D6DE6" w:rsidRDefault="00C85C8E" w:rsidP="00363759">
            <w:pPr>
              <w:widowControl/>
              <w:jc w:val="both"/>
              <w:rPr>
                <w:sz w:val="24"/>
              </w:rPr>
            </w:pPr>
            <w:r w:rsidRPr="009D6DE6">
              <w:rPr>
                <w:sz w:val="24"/>
              </w:rPr>
              <w:t>Заключение финансового консультанта, содержащее обоснование оценки капитализации акций.</w:t>
            </w:r>
          </w:p>
        </w:tc>
        <w:tc>
          <w:tcPr>
            <w:tcW w:w="1630" w:type="dxa"/>
          </w:tcPr>
          <w:p w14:paraId="78A6C541" w14:textId="77777777" w:rsidR="00C85C8E" w:rsidRPr="009D6DE6" w:rsidRDefault="00C85C8E" w:rsidP="00363759">
            <w:pPr>
              <w:widowControl/>
              <w:jc w:val="both"/>
              <w:rPr>
                <w:sz w:val="24"/>
              </w:rPr>
            </w:pPr>
            <w:r w:rsidRPr="009D6DE6">
              <w:rPr>
                <w:sz w:val="24"/>
              </w:rPr>
              <w:t xml:space="preserve">Размещение и обращение </w:t>
            </w:r>
          </w:p>
        </w:tc>
        <w:tc>
          <w:tcPr>
            <w:tcW w:w="1407" w:type="dxa"/>
          </w:tcPr>
          <w:p w14:paraId="30EA387D" w14:textId="77777777" w:rsidR="00C85C8E" w:rsidRPr="009D6DE6" w:rsidRDefault="00C85C8E" w:rsidP="00363759">
            <w:pPr>
              <w:widowControl/>
              <w:jc w:val="both"/>
              <w:rPr>
                <w:sz w:val="24"/>
              </w:rPr>
            </w:pPr>
            <w:r w:rsidRPr="009D6DE6">
              <w:rPr>
                <w:sz w:val="24"/>
              </w:rPr>
              <w:t xml:space="preserve">Акции </w:t>
            </w:r>
          </w:p>
        </w:tc>
        <w:tc>
          <w:tcPr>
            <w:tcW w:w="1722" w:type="dxa"/>
          </w:tcPr>
          <w:p w14:paraId="2485E037" w14:textId="77777777" w:rsidR="00C85C8E" w:rsidRPr="009D6DE6" w:rsidRDefault="00C85C8E" w:rsidP="009C1387">
            <w:pPr>
              <w:widowControl/>
              <w:rPr>
                <w:sz w:val="24"/>
              </w:rPr>
            </w:pPr>
            <w:r w:rsidRPr="009D6DE6">
              <w:rPr>
                <w:sz w:val="24"/>
              </w:rPr>
              <w:t>Котировальный список «И»</w:t>
            </w:r>
          </w:p>
        </w:tc>
      </w:tr>
      <w:tr w:rsidR="00C85C8E" w:rsidRPr="00E517B1" w14:paraId="76C244EC" w14:textId="77777777" w:rsidTr="00385D38">
        <w:trPr>
          <w:cantSplit/>
          <w:jc w:val="center"/>
        </w:trPr>
        <w:tc>
          <w:tcPr>
            <w:tcW w:w="541" w:type="dxa"/>
          </w:tcPr>
          <w:p w14:paraId="32081B26" w14:textId="0069D722" w:rsidR="00C85C8E" w:rsidRPr="009D6DE6" w:rsidRDefault="00771ADA" w:rsidP="00F804E4">
            <w:pPr>
              <w:widowControl/>
              <w:jc w:val="center"/>
              <w:rPr>
                <w:sz w:val="24"/>
              </w:rPr>
            </w:pPr>
            <w:r w:rsidRPr="004109A3">
              <w:rPr>
                <w:sz w:val="24"/>
              </w:rPr>
              <w:t>13</w:t>
            </w:r>
            <w:r w:rsidR="00F804E4">
              <w:rPr>
                <w:sz w:val="24"/>
              </w:rPr>
              <w:t>.</w:t>
            </w:r>
          </w:p>
        </w:tc>
        <w:tc>
          <w:tcPr>
            <w:tcW w:w="4505" w:type="dxa"/>
          </w:tcPr>
          <w:p w14:paraId="7C065A91" w14:textId="77777777" w:rsidR="00C85C8E" w:rsidRPr="009D6DE6" w:rsidRDefault="00C85C8E" w:rsidP="00363759">
            <w:pPr>
              <w:widowControl/>
              <w:jc w:val="both"/>
              <w:rPr>
                <w:sz w:val="24"/>
                <w:szCs w:val="24"/>
              </w:rPr>
            </w:pPr>
            <w:r w:rsidRPr="009D6DE6">
              <w:rPr>
                <w:sz w:val="24"/>
                <w:szCs w:val="24"/>
              </w:rPr>
              <w:t>Копия титульной страницы ежеквартального отчета эмитента эмиссионных ценных бумаг на последнюю отчетную дату, на которой имеются соответствующие подписи и печати уполномоченного финансового консультанта.**</w:t>
            </w:r>
          </w:p>
        </w:tc>
        <w:tc>
          <w:tcPr>
            <w:tcW w:w="1630" w:type="dxa"/>
          </w:tcPr>
          <w:p w14:paraId="1ACD5DBF" w14:textId="77777777" w:rsidR="00C85C8E" w:rsidRPr="009D6DE6" w:rsidRDefault="00C85C8E" w:rsidP="00363759">
            <w:pPr>
              <w:widowControl/>
              <w:jc w:val="both"/>
              <w:rPr>
                <w:sz w:val="24"/>
                <w:szCs w:val="24"/>
              </w:rPr>
            </w:pPr>
            <w:r w:rsidRPr="009D6DE6">
              <w:rPr>
                <w:sz w:val="24"/>
              </w:rPr>
              <w:t xml:space="preserve">Размещение и обращение </w:t>
            </w:r>
          </w:p>
        </w:tc>
        <w:tc>
          <w:tcPr>
            <w:tcW w:w="1407" w:type="dxa"/>
          </w:tcPr>
          <w:p w14:paraId="53921F9C" w14:textId="77777777" w:rsidR="00C85C8E" w:rsidRPr="009D6DE6" w:rsidRDefault="00C85C8E" w:rsidP="00363759">
            <w:pPr>
              <w:widowControl/>
              <w:jc w:val="both"/>
              <w:rPr>
                <w:sz w:val="24"/>
              </w:rPr>
            </w:pPr>
            <w:r w:rsidRPr="009D6DE6">
              <w:rPr>
                <w:sz w:val="24"/>
                <w:szCs w:val="24"/>
              </w:rPr>
              <w:t xml:space="preserve">Акции </w:t>
            </w:r>
          </w:p>
        </w:tc>
        <w:tc>
          <w:tcPr>
            <w:tcW w:w="1722" w:type="dxa"/>
          </w:tcPr>
          <w:p w14:paraId="27D3787E" w14:textId="77777777" w:rsidR="00C85C8E" w:rsidRPr="009D6DE6" w:rsidRDefault="00C85C8E" w:rsidP="009C1387">
            <w:pPr>
              <w:widowControl/>
              <w:rPr>
                <w:sz w:val="24"/>
                <w:szCs w:val="24"/>
              </w:rPr>
            </w:pPr>
            <w:r w:rsidRPr="009D6DE6">
              <w:rPr>
                <w:sz w:val="24"/>
              </w:rPr>
              <w:t>Котировальный список «И»</w:t>
            </w:r>
          </w:p>
        </w:tc>
      </w:tr>
      <w:tr w:rsidR="00C85C8E" w:rsidRPr="00E517B1" w14:paraId="06AC530C" w14:textId="77777777" w:rsidTr="00385D38">
        <w:trPr>
          <w:cantSplit/>
          <w:jc w:val="center"/>
        </w:trPr>
        <w:tc>
          <w:tcPr>
            <w:tcW w:w="541" w:type="dxa"/>
          </w:tcPr>
          <w:p w14:paraId="15DB190F" w14:textId="776EDD62" w:rsidR="00C85C8E" w:rsidRPr="009D6DE6" w:rsidRDefault="00771ADA" w:rsidP="00F804E4">
            <w:pPr>
              <w:widowControl/>
              <w:jc w:val="center"/>
              <w:rPr>
                <w:sz w:val="24"/>
              </w:rPr>
            </w:pPr>
            <w:r w:rsidRPr="004109A3">
              <w:rPr>
                <w:sz w:val="24"/>
              </w:rPr>
              <w:t>14</w:t>
            </w:r>
            <w:r w:rsidR="00F804E4">
              <w:rPr>
                <w:sz w:val="24"/>
              </w:rPr>
              <w:t>.</w:t>
            </w:r>
          </w:p>
        </w:tc>
        <w:tc>
          <w:tcPr>
            <w:tcW w:w="4505" w:type="dxa"/>
          </w:tcPr>
          <w:p w14:paraId="115D09BA" w14:textId="11D63D7E" w:rsidR="00C85C8E" w:rsidRPr="009D6DE6" w:rsidRDefault="00C85C8E" w:rsidP="00363759">
            <w:pPr>
              <w:widowControl/>
              <w:jc w:val="both"/>
              <w:rPr>
                <w:sz w:val="24"/>
                <w:szCs w:val="24"/>
              </w:rPr>
            </w:pPr>
            <w:r w:rsidRPr="009D6DE6">
              <w:rPr>
                <w:sz w:val="24"/>
                <w:szCs w:val="24"/>
              </w:rPr>
              <w:t>Внутренний документ (документы) эмитента – ипотечного агента, соответствующий требованиям, предусмотренным п. 14.5 статьи 9 Правил (предоставляется также в электронном виде)</w:t>
            </w:r>
          </w:p>
        </w:tc>
        <w:tc>
          <w:tcPr>
            <w:tcW w:w="1630" w:type="dxa"/>
          </w:tcPr>
          <w:p w14:paraId="394ADDAB" w14:textId="77777777" w:rsidR="00C85C8E" w:rsidRPr="009D6DE6" w:rsidRDefault="00C85C8E" w:rsidP="00363759">
            <w:pPr>
              <w:widowControl/>
              <w:jc w:val="both"/>
              <w:rPr>
                <w:sz w:val="24"/>
                <w:szCs w:val="24"/>
              </w:rPr>
            </w:pPr>
            <w:r w:rsidRPr="009D6DE6">
              <w:rPr>
                <w:sz w:val="24"/>
              </w:rPr>
              <w:t xml:space="preserve">Размещение и обращение </w:t>
            </w:r>
          </w:p>
        </w:tc>
        <w:tc>
          <w:tcPr>
            <w:tcW w:w="1407" w:type="dxa"/>
          </w:tcPr>
          <w:p w14:paraId="0826AC56" w14:textId="77777777" w:rsidR="00C85C8E" w:rsidRPr="009D6DE6" w:rsidRDefault="00C85C8E" w:rsidP="00363759">
            <w:pPr>
              <w:widowControl/>
              <w:jc w:val="both"/>
              <w:rPr>
                <w:sz w:val="24"/>
              </w:rPr>
            </w:pPr>
            <w:r w:rsidRPr="009D6DE6">
              <w:rPr>
                <w:sz w:val="24"/>
                <w:szCs w:val="24"/>
              </w:rPr>
              <w:t xml:space="preserve">Облигации ипотечного агента </w:t>
            </w:r>
          </w:p>
        </w:tc>
        <w:tc>
          <w:tcPr>
            <w:tcW w:w="1722" w:type="dxa"/>
          </w:tcPr>
          <w:p w14:paraId="4EAE1018" w14:textId="77777777" w:rsidR="00C85C8E" w:rsidRPr="009D6DE6" w:rsidRDefault="00C85C8E" w:rsidP="009C1387">
            <w:pPr>
              <w:widowControl/>
              <w:rPr>
                <w:sz w:val="24"/>
                <w:szCs w:val="24"/>
              </w:rPr>
            </w:pPr>
            <w:r w:rsidRPr="009D6DE6">
              <w:rPr>
                <w:sz w:val="24"/>
              </w:rPr>
              <w:t>Котировальные списки «А» первого и второго уровня</w:t>
            </w:r>
          </w:p>
        </w:tc>
      </w:tr>
      <w:tr w:rsidR="00C85C8E" w:rsidRPr="00E517B1" w14:paraId="16DCBA11" w14:textId="77777777" w:rsidTr="00385D38">
        <w:trPr>
          <w:cantSplit/>
          <w:jc w:val="center"/>
        </w:trPr>
        <w:tc>
          <w:tcPr>
            <w:tcW w:w="541" w:type="dxa"/>
          </w:tcPr>
          <w:p w14:paraId="1BFA9D2C" w14:textId="6301CB6F" w:rsidR="00C85C8E" w:rsidRPr="009D6DE6" w:rsidRDefault="00771ADA" w:rsidP="00F804E4">
            <w:pPr>
              <w:widowControl/>
              <w:jc w:val="center"/>
              <w:rPr>
                <w:sz w:val="24"/>
              </w:rPr>
            </w:pPr>
            <w:r w:rsidRPr="004109A3">
              <w:rPr>
                <w:sz w:val="24"/>
              </w:rPr>
              <w:t>15</w:t>
            </w:r>
            <w:r w:rsidR="00F804E4">
              <w:rPr>
                <w:sz w:val="24"/>
              </w:rPr>
              <w:t>.</w:t>
            </w:r>
          </w:p>
        </w:tc>
        <w:tc>
          <w:tcPr>
            <w:tcW w:w="4505" w:type="dxa"/>
          </w:tcPr>
          <w:p w14:paraId="786C6218" w14:textId="77777777" w:rsidR="00C85C8E" w:rsidRPr="009D6DE6" w:rsidRDefault="00C85C8E" w:rsidP="00363759">
            <w:pPr>
              <w:widowControl/>
              <w:jc w:val="both"/>
              <w:rPr>
                <w:sz w:val="24"/>
              </w:rPr>
            </w:pPr>
            <w:r w:rsidRPr="009D6DE6">
              <w:rPr>
                <w:sz w:val="24"/>
              </w:rPr>
              <w:t>Договор на проведение экспертизы ценных бумаг, подписанный со стороны эмитента (2 экземпляра)</w:t>
            </w:r>
          </w:p>
        </w:tc>
        <w:tc>
          <w:tcPr>
            <w:tcW w:w="1630" w:type="dxa"/>
          </w:tcPr>
          <w:p w14:paraId="70FC2D00" w14:textId="77777777" w:rsidR="00C85C8E" w:rsidRPr="009D6DE6" w:rsidRDefault="00C85C8E" w:rsidP="00363759">
            <w:pPr>
              <w:widowControl/>
              <w:jc w:val="both"/>
              <w:rPr>
                <w:sz w:val="24"/>
              </w:rPr>
            </w:pPr>
            <w:r w:rsidRPr="009D6DE6">
              <w:rPr>
                <w:sz w:val="24"/>
              </w:rPr>
              <w:t xml:space="preserve">Размещение и обращение </w:t>
            </w:r>
          </w:p>
        </w:tc>
        <w:tc>
          <w:tcPr>
            <w:tcW w:w="1407" w:type="dxa"/>
          </w:tcPr>
          <w:p w14:paraId="155743A0" w14:textId="77777777" w:rsidR="00C85C8E" w:rsidRPr="009D6DE6" w:rsidRDefault="00C85C8E" w:rsidP="00363759">
            <w:pPr>
              <w:widowControl/>
              <w:jc w:val="both"/>
              <w:rPr>
                <w:sz w:val="24"/>
              </w:rPr>
            </w:pPr>
            <w:r w:rsidRPr="009D6DE6">
              <w:rPr>
                <w:sz w:val="24"/>
              </w:rPr>
              <w:t xml:space="preserve">Все виды ценных бумаг </w:t>
            </w:r>
          </w:p>
        </w:tc>
        <w:tc>
          <w:tcPr>
            <w:tcW w:w="1722" w:type="dxa"/>
          </w:tcPr>
          <w:p w14:paraId="4FCA16E2" w14:textId="77777777" w:rsidR="00C85C8E" w:rsidRPr="009D6DE6" w:rsidRDefault="00C85C8E" w:rsidP="009C1387">
            <w:pPr>
              <w:widowControl/>
              <w:rPr>
                <w:sz w:val="24"/>
              </w:rPr>
            </w:pPr>
            <w:r w:rsidRPr="009D6DE6">
              <w:rPr>
                <w:sz w:val="24"/>
              </w:rPr>
              <w:t>Котировальные списки всех категорий</w:t>
            </w:r>
          </w:p>
        </w:tc>
      </w:tr>
      <w:tr w:rsidR="00C85C8E" w:rsidRPr="00E517B1" w14:paraId="3EDEE547" w14:textId="77777777" w:rsidTr="00385D38">
        <w:trPr>
          <w:cantSplit/>
          <w:jc w:val="center"/>
        </w:trPr>
        <w:tc>
          <w:tcPr>
            <w:tcW w:w="541" w:type="dxa"/>
          </w:tcPr>
          <w:p w14:paraId="2CDAC91C" w14:textId="56E65829" w:rsidR="00C85C8E" w:rsidRPr="009D6DE6" w:rsidRDefault="00771ADA" w:rsidP="00F804E4">
            <w:pPr>
              <w:widowControl/>
              <w:jc w:val="center"/>
              <w:rPr>
                <w:sz w:val="24"/>
              </w:rPr>
            </w:pPr>
            <w:r w:rsidRPr="004109A3">
              <w:rPr>
                <w:sz w:val="24"/>
              </w:rPr>
              <w:t>16</w:t>
            </w:r>
            <w:r w:rsidR="00F804E4">
              <w:rPr>
                <w:sz w:val="24"/>
              </w:rPr>
              <w:t>.</w:t>
            </w:r>
          </w:p>
        </w:tc>
        <w:tc>
          <w:tcPr>
            <w:tcW w:w="4505" w:type="dxa"/>
          </w:tcPr>
          <w:p w14:paraId="60621415" w14:textId="77777777" w:rsidR="00C85C8E" w:rsidRPr="009D6DE6" w:rsidRDefault="00C85C8E" w:rsidP="00363759">
            <w:pPr>
              <w:widowControl/>
              <w:jc w:val="both"/>
              <w:rPr>
                <w:sz w:val="24"/>
              </w:rPr>
            </w:pPr>
            <w:r w:rsidRPr="009D6DE6">
              <w:rPr>
                <w:sz w:val="24"/>
              </w:rPr>
              <w:t>Договор о включении и поддержании ценных бумаг в Котировальном списке, подписанный со стороны эмитента (2 экземпляра)</w:t>
            </w:r>
          </w:p>
        </w:tc>
        <w:tc>
          <w:tcPr>
            <w:tcW w:w="1630" w:type="dxa"/>
          </w:tcPr>
          <w:p w14:paraId="2DA94C76" w14:textId="77777777" w:rsidR="00C85C8E" w:rsidRPr="009D6DE6" w:rsidRDefault="00C85C8E" w:rsidP="00363759">
            <w:pPr>
              <w:widowControl/>
              <w:jc w:val="both"/>
              <w:rPr>
                <w:sz w:val="24"/>
              </w:rPr>
            </w:pPr>
            <w:r w:rsidRPr="009D6DE6">
              <w:rPr>
                <w:sz w:val="24"/>
              </w:rPr>
              <w:t xml:space="preserve">Размещение и обращение </w:t>
            </w:r>
          </w:p>
        </w:tc>
        <w:tc>
          <w:tcPr>
            <w:tcW w:w="1407" w:type="dxa"/>
          </w:tcPr>
          <w:p w14:paraId="52E714BF" w14:textId="77777777" w:rsidR="00C85C8E" w:rsidRPr="009D6DE6" w:rsidRDefault="00C85C8E" w:rsidP="00363759">
            <w:pPr>
              <w:widowControl/>
              <w:jc w:val="both"/>
              <w:rPr>
                <w:sz w:val="24"/>
              </w:rPr>
            </w:pPr>
            <w:r w:rsidRPr="009D6DE6">
              <w:rPr>
                <w:sz w:val="24"/>
              </w:rPr>
              <w:t xml:space="preserve">Все виды ценных бумаг </w:t>
            </w:r>
          </w:p>
        </w:tc>
        <w:tc>
          <w:tcPr>
            <w:tcW w:w="1722" w:type="dxa"/>
          </w:tcPr>
          <w:p w14:paraId="0613C0FA" w14:textId="77777777" w:rsidR="00C85C8E" w:rsidRPr="009D6DE6" w:rsidRDefault="00C85C8E" w:rsidP="009C1387">
            <w:pPr>
              <w:widowControl/>
              <w:rPr>
                <w:sz w:val="24"/>
              </w:rPr>
            </w:pPr>
            <w:r w:rsidRPr="009D6DE6">
              <w:rPr>
                <w:sz w:val="24"/>
              </w:rPr>
              <w:t>Котировальные списки всех категорий</w:t>
            </w:r>
          </w:p>
        </w:tc>
      </w:tr>
    </w:tbl>
    <w:p w14:paraId="080E9FF3" w14:textId="77777777" w:rsidR="00C85C8E" w:rsidRPr="00E517B1" w:rsidRDefault="00C85C8E" w:rsidP="00C85C8E">
      <w:pPr>
        <w:widowControl/>
        <w:tabs>
          <w:tab w:val="left" w:pos="705"/>
        </w:tabs>
        <w:jc w:val="both"/>
        <w:rPr>
          <w:sz w:val="24"/>
          <w:szCs w:val="24"/>
          <w:u w:val="single"/>
        </w:rPr>
      </w:pPr>
      <w:r w:rsidRPr="00E517B1">
        <w:rPr>
          <w:sz w:val="24"/>
          <w:szCs w:val="24"/>
          <w:u w:val="single"/>
        </w:rPr>
        <w:t xml:space="preserve">* - </w:t>
      </w:r>
      <w:r w:rsidRPr="00E517B1">
        <w:rPr>
          <w:sz w:val="24"/>
          <w:szCs w:val="24"/>
          <w:lang w:eastAsia="ru-RU"/>
        </w:rPr>
        <w:t xml:space="preserve">В таблицах Приложения </w:t>
      </w:r>
      <w:r>
        <w:rPr>
          <w:sz w:val="24"/>
          <w:szCs w:val="24"/>
          <w:lang w:eastAsia="ru-RU"/>
        </w:rPr>
        <w:t>1</w:t>
      </w:r>
      <w:r w:rsidRPr="00E517B1">
        <w:rPr>
          <w:sz w:val="24"/>
          <w:szCs w:val="24"/>
          <w:lang w:eastAsia="ru-RU"/>
        </w:rPr>
        <w:t xml:space="preserve"> Правил в столбце «Разделы списка» упоминаются разделы Списка ценных бумаг, допущенных к торгам в ЗАО «ФБ ММВБ», предусмотренные п.3 статьи 4 Правил.</w:t>
      </w:r>
    </w:p>
    <w:p w14:paraId="341AE7DF" w14:textId="77777777" w:rsidR="00C85C8E" w:rsidRPr="00E517B1" w:rsidRDefault="00C85C8E" w:rsidP="00C85C8E">
      <w:pPr>
        <w:widowControl/>
        <w:tabs>
          <w:tab w:val="left" w:pos="705"/>
        </w:tabs>
        <w:jc w:val="both"/>
        <w:rPr>
          <w:sz w:val="24"/>
          <w:szCs w:val="24"/>
        </w:rPr>
      </w:pPr>
      <w:r w:rsidRPr="00E517B1">
        <w:rPr>
          <w:sz w:val="24"/>
          <w:szCs w:val="24"/>
          <w:u w:val="single"/>
        </w:rPr>
        <w:t xml:space="preserve">** - </w:t>
      </w:r>
      <w:r w:rsidRPr="00E517B1">
        <w:rPr>
          <w:sz w:val="24"/>
          <w:szCs w:val="24"/>
        </w:rPr>
        <w:t>в случае включения акций в Котировальный список «И» у</w:t>
      </w:r>
      <w:r w:rsidRPr="00E517B1">
        <w:rPr>
          <w:sz w:val="24"/>
          <w:szCs w:val="24"/>
          <w:lang w:eastAsia="ru-RU"/>
        </w:rPr>
        <w:t>полномоченным финансовым консультантом должен быть подписан проспект ценных бумаг, а в случае если включение ценных бумаг в котировальный список осуществляется более чем через 4 месяца после регистрации проспекта ценных бумаг – последний ежеквартальный отчет эмитента ценных бумаг.</w:t>
      </w:r>
      <w:r w:rsidRPr="00E517B1">
        <w:rPr>
          <w:sz w:val="24"/>
          <w:szCs w:val="24"/>
        </w:rPr>
        <w:t xml:space="preserve"> </w:t>
      </w:r>
    </w:p>
    <w:p w14:paraId="073E3181" w14:textId="77777777" w:rsidR="00C85C8E" w:rsidRPr="00E517B1" w:rsidRDefault="00C85C8E" w:rsidP="00C85C8E">
      <w:pPr>
        <w:widowControl/>
        <w:tabs>
          <w:tab w:val="left" w:pos="705"/>
        </w:tabs>
        <w:spacing w:before="120"/>
        <w:jc w:val="both"/>
        <w:rPr>
          <w:sz w:val="24"/>
        </w:rPr>
      </w:pPr>
      <w:r w:rsidRPr="00E517B1">
        <w:rPr>
          <w:sz w:val="24"/>
          <w:u w:val="single"/>
        </w:rPr>
        <w:t>Примечание</w:t>
      </w:r>
      <w:r w:rsidRPr="00E517B1">
        <w:rPr>
          <w:sz w:val="24"/>
        </w:rPr>
        <w:t>:</w:t>
      </w:r>
    </w:p>
    <w:p w14:paraId="77FDCD05" w14:textId="77777777" w:rsidR="00C85C8E" w:rsidRPr="00E517B1" w:rsidRDefault="00C85C8E" w:rsidP="00385D38">
      <w:pPr>
        <w:widowControl/>
        <w:tabs>
          <w:tab w:val="left" w:pos="705"/>
          <w:tab w:val="left" w:pos="3300"/>
        </w:tabs>
        <w:jc w:val="both"/>
        <w:rPr>
          <w:sz w:val="24"/>
        </w:rPr>
      </w:pPr>
      <w:r w:rsidRPr="00E517B1">
        <w:rPr>
          <w:sz w:val="24"/>
        </w:rPr>
        <w:t>1. В случае допуска ценных бумаг к размещению Анкета ценной бумаги</w:t>
      </w:r>
      <w:r>
        <w:rPr>
          <w:sz w:val="24"/>
        </w:rPr>
        <w:t xml:space="preserve"> и Договор </w:t>
      </w:r>
      <w:r w:rsidRPr="00E517B1">
        <w:rPr>
          <w:sz w:val="24"/>
        </w:rPr>
        <w:t>о допуске ценной бумаги к торгам в процессе размещения в ЗАО «ФБ ММВБ» мо</w:t>
      </w:r>
      <w:r>
        <w:rPr>
          <w:sz w:val="24"/>
        </w:rPr>
        <w:t>гут</w:t>
      </w:r>
      <w:r w:rsidRPr="00E517B1">
        <w:rPr>
          <w:sz w:val="24"/>
        </w:rPr>
        <w:t xml:space="preserve"> быть представлен</w:t>
      </w:r>
      <w:r>
        <w:rPr>
          <w:sz w:val="24"/>
        </w:rPr>
        <w:t>ы</w:t>
      </w:r>
      <w:r w:rsidRPr="00E517B1">
        <w:rPr>
          <w:sz w:val="24"/>
        </w:rPr>
        <w:t xml:space="preserve"> отдельно от основного комплекта документов, но не позднее 5 дней до даты начала размещения;</w:t>
      </w:r>
    </w:p>
    <w:p w14:paraId="5EAF2AA2" w14:textId="77777777" w:rsidR="00C85C8E" w:rsidRPr="00E517B1" w:rsidRDefault="00C85C8E" w:rsidP="00385D38">
      <w:pPr>
        <w:widowControl/>
        <w:tabs>
          <w:tab w:val="left" w:pos="705"/>
          <w:tab w:val="left" w:pos="3300"/>
        </w:tabs>
        <w:jc w:val="both"/>
        <w:rPr>
          <w:sz w:val="24"/>
        </w:rPr>
      </w:pPr>
      <w:r>
        <w:rPr>
          <w:sz w:val="24"/>
        </w:rPr>
        <w:t>2</w:t>
      </w:r>
      <w:r w:rsidRPr="00E517B1">
        <w:rPr>
          <w:sz w:val="24"/>
        </w:rPr>
        <w:t>.</w:t>
      </w:r>
      <w:r>
        <w:rPr>
          <w:sz w:val="24"/>
        </w:rPr>
        <w:t xml:space="preserve"> </w:t>
      </w:r>
      <w:r w:rsidRPr="00E517B1">
        <w:rPr>
          <w:sz w:val="24"/>
        </w:rPr>
        <w:t xml:space="preserve">В случае изменения сведений, содержащихся в Анкете ценной бумаги, эмитенту необходимо в письменном виде проинформировать Биржу о произошедших изменениях, а также представить обновленную Анкету </w:t>
      </w:r>
      <w:r w:rsidRPr="00E517B1">
        <w:rPr>
          <w:sz w:val="24"/>
          <w:u w:val="single"/>
        </w:rPr>
        <w:t>в электронном виде</w:t>
      </w:r>
      <w:r w:rsidRPr="00E517B1">
        <w:rPr>
          <w:sz w:val="24"/>
        </w:rPr>
        <w:t xml:space="preserve"> в течение 10 рабочий дней с даты вступления в силу таких изменений.</w:t>
      </w:r>
    </w:p>
    <w:p w14:paraId="01035F66" w14:textId="77777777" w:rsidR="00C85C8E" w:rsidRPr="00E517B1" w:rsidRDefault="00C85C8E" w:rsidP="00385D38">
      <w:pPr>
        <w:widowControl/>
        <w:tabs>
          <w:tab w:val="left" w:pos="468"/>
        </w:tabs>
        <w:jc w:val="both"/>
        <w:rPr>
          <w:sz w:val="24"/>
        </w:rPr>
      </w:pPr>
      <w:r>
        <w:rPr>
          <w:sz w:val="24"/>
        </w:rPr>
        <w:t>3</w:t>
      </w:r>
      <w:r w:rsidRPr="00E517B1">
        <w:rPr>
          <w:sz w:val="24"/>
        </w:rPr>
        <w:t xml:space="preserve">. При включении в Котировальные списки ценных бумаг в </w:t>
      </w:r>
      <w:r>
        <w:rPr>
          <w:sz w:val="24"/>
        </w:rPr>
        <w:t>процессе</w:t>
      </w:r>
      <w:r w:rsidRPr="00E517B1">
        <w:rPr>
          <w:sz w:val="24"/>
        </w:rPr>
        <w:t xml:space="preserve"> их размещения, копия уведомления об итогах выпуска (дополнительного выпуска) этих ценных бумаг предоставляется не позднее одного дня с момента представления такого уведомления в ФСФР России.</w:t>
      </w:r>
    </w:p>
    <w:p w14:paraId="796F77A9" w14:textId="7B05C9BC" w:rsidR="00C85C8E" w:rsidRPr="008870D3" w:rsidRDefault="00C85C8E" w:rsidP="00385D38">
      <w:pPr>
        <w:widowControl/>
        <w:tabs>
          <w:tab w:val="left" w:pos="468"/>
        </w:tabs>
        <w:jc w:val="both"/>
        <w:rPr>
          <w:sz w:val="24"/>
        </w:rPr>
      </w:pPr>
      <w:r w:rsidRPr="008870D3">
        <w:rPr>
          <w:sz w:val="24"/>
        </w:rPr>
        <w:t xml:space="preserve">4. Документ, указанный в п. </w:t>
      </w:r>
      <w:r w:rsidR="005E3ECE" w:rsidRPr="004109A3">
        <w:rPr>
          <w:sz w:val="24"/>
        </w:rPr>
        <w:t>10</w:t>
      </w:r>
      <w:r w:rsidRPr="008870D3">
        <w:rPr>
          <w:sz w:val="24"/>
        </w:rPr>
        <w:t>, предоставляется только для включения ценных бумаг в Котировальные списки «А» первого и второго уровня, а также для включения акций в Котировальные списки «Б», «В» и «И». При этом в случае одновременного представления документов для включения в Котировальный список нескольких выпусков ценных бумаг одного вида (типа), допускается представление одного документа, указанного в п.</w:t>
      </w:r>
      <w:r w:rsidR="005E3ECE" w:rsidRPr="004109A3">
        <w:rPr>
          <w:sz w:val="24"/>
        </w:rPr>
        <w:t>10</w:t>
      </w:r>
      <w:r w:rsidRPr="008870D3">
        <w:rPr>
          <w:sz w:val="24"/>
        </w:rPr>
        <w:t>, в отношении всех таких выпусков.</w:t>
      </w:r>
    </w:p>
    <w:p w14:paraId="444E83A9" w14:textId="77777777" w:rsidR="00C85C8E" w:rsidRPr="00E517B1" w:rsidRDefault="00C85C8E" w:rsidP="00385D38">
      <w:pPr>
        <w:widowControl/>
        <w:tabs>
          <w:tab w:val="left" w:pos="705"/>
          <w:tab w:val="left" w:pos="3300"/>
        </w:tabs>
        <w:jc w:val="both"/>
        <w:rPr>
          <w:sz w:val="24"/>
        </w:rPr>
      </w:pPr>
      <w:r>
        <w:rPr>
          <w:sz w:val="24"/>
        </w:rPr>
        <w:t>5</w:t>
      </w:r>
      <w:r w:rsidRPr="005C1CBD">
        <w:rPr>
          <w:sz w:val="24"/>
        </w:rPr>
        <w:t>.</w:t>
      </w:r>
      <w:r>
        <w:rPr>
          <w:sz w:val="24"/>
        </w:rPr>
        <w:t xml:space="preserve"> </w:t>
      </w:r>
      <w:r w:rsidRPr="005C1CBD">
        <w:rPr>
          <w:sz w:val="24"/>
        </w:rPr>
        <w:t>При допуске к торгам в процесс</w:t>
      </w:r>
      <w:r w:rsidRPr="00690127">
        <w:rPr>
          <w:sz w:val="24"/>
        </w:rPr>
        <w:t xml:space="preserve">е обращения объединенного выпуска эмиссионных ценных бумаг, документы, </w:t>
      </w:r>
      <w:r w:rsidRPr="005C1CBD">
        <w:rPr>
          <w:sz w:val="24"/>
        </w:rPr>
        <w:t>указанные в п.п. 7, 8 настоящего Перечня, предоставляются по всем выпускам ценных бумаг, которые являются к нему дополнительными.</w:t>
      </w:r>
    </w:p>
    <w:p w14:paraId="131DB3C1" w14:textId="77777777" w:rsidR="00C85C8E" w:rsidRPr="00E517B1" w:rsidRDefault="00C85C8E" w:rsidP="00385D38">
      <w:pPr>
        <w:widowControl/>
        <w:tabs>
          <w:tab w:val="left" w:pos="705"/>
          <w:tab w:val="left" w:pos="3300"/>
        </w:tabs>
        <w:jc w:val="both"/>
        <w:rPr>
          <w:sz w:val="24"/>
        </w:rPr>
      </w:pPr>
      <w:r>
        <w:rPr>
          <w:sz w:val="24"/>
        </w:rPr>
        <w:t>6</w:t>
      </w:r>
      <w:r w:rsidRPr="00E517B1">
        <w:rPr>
          <w:sz w:val="24"/>
        </w:rPr>
        <w:t>.</w:t>
      </w:r>
      <w:r>
        <w:rPr>
          <w:sz w:val="24"/>
        </w:rPr>
        <w:t xml:space="preserve"> </w:t>
      </w:r>
      <w:r w:rsidRPr="00E517B1">
        <w:rPr>
          <w:sz w:val="24"/>
        </w:rPr>
        <w:t xml:space="preserve">При подаче эмитентом Заявления о </w:t>
      </w:r>
      <w:r>
        <w:rPr>
          <w:sz w:val="24"/>
        </w:rPr>
        <w:t>включении</w:t>
      </w:r>
      <w:r w:rsidRPr="00E517B1">
        <w:rPr>
          <w:sz w:val="24"/>
        </w:rPr>
        <w:t xml:space="preserve"> ценных бумаг </w:t>
      </w:r>
      <w:r>
        <w:rPr>
          <w:sz w:val="24"/>
        </w:rPr>
        <w:t>в Список (об изменении уровня листинга)</w:t>
      </w:r>
      <w:r w:rsidRPr="00E517B1">
        <w:rPr>
          <w:sz w:val="24"/>
        </w:rPr>
        <w:t>, ранее предоставленные документы могут не предоставляться повторно, за исключением случаев, когда в данные документы были внесены изменения и/или дополнения.</w:t>
      </w:r>
    </w:p>
    <w:p w14:paraId="75859FEB" w14:textId="1E6D26E5" w:rsidR="00C85C8E" w:rsidRPr="00E517B1" w:rsidRDefault="00C85C8E" w:rsidP="00385D38">
      <w:pPr>
        <w:widowControl/>
        <w:tabs>
          <w:tab w:val="left" w:pos="705"/>
          <w:tab w:val="left" w:pos="3300"/>
        </w:tabs>
        <w:jc w:val="both"/>
        <w:rPr>
          <w:sz w:val="24"/>
        </w:rPr>
      </w:pPr>
      <w:r>
        <w:rPr>
          <w:sz w:val="24"/>
        </w:rPr>
        <w:t>7</w:t>
      </w:r>
      <w:r w:rsidRPr="00E517B1">
        <w:rPr>
          <w:sz w:val="24"/>
        </w:rPr>
        <w:t>.</w:t>
      </w:r>
      <w:r>
        <w:rPr>
          <w:sz w:val="24"/>
        </w:rPr>
        <w:t xml:space="preserve"> </w:t>
      </w:r>
      <w:r w:rsidRPr="00E517B1">
        <w:rPr>
          <w:sz w:val="24"/>
        </w:rPr>
        <w:t>По выпускам ценных бумаг, зарегистрированным до вступления в силу Закона</w:t>
      </w:r>
      <w:r w:rsidR="00DE2451" w:rsidRPr="004109A3">
        <w:rPr>
          <w:sz w:val="24"/>
        </w:rPr>
        <w:t xml:space="preserve"> о рынке ценных бумаг</w:t>
      </w:r>
      <w:r w:rsidRPr="00E517B1">
        <w:rPr>
          <w:sz w:val="24"/>
        </w:rPr>
        <w:t>, по которым не была осуществлена регистрация отчета об итогах выпуска предоставление документа, указанного в п.7 не требуется.</w:t>
      </w:r>
    </w:p>
    <w:p w14:paraId="2254EC0A" w14:textId="5C79D1C4" w:rsidR="00C85C8E" w:rsidRDefault="005E3ECE" w:rsidP="00385D38">
      <w:pPr>
        <w:widowControl/>
        <w:tabs>
          <w:tab w:val="left" w:pos="705"/>
          <w:tab w:val="left" w:pos="3300"/>
        </w:tabs>
        <w:spacing w:before="120"/>
        <w:jc w:val="both"/>
        <w:rPr>
          <w:rFonts w:ascii="Arial" w:hAnsi="Arial" w:cs="Arial"/>
        </w:rPr>
      </w:pPr>
      <w:r w:rsidRPr="004109A3">
        <w:rPr>
          <w:sz w:val="24"/>
        </w:rPr>
        <w:br w:type="page"/>
      </w:r>
    </w:p>
    <w:p w14:paraId="2EF0043D" w14:textId="1EE071E5" w:rsidR="00C85C8E" w:rsidRPr="00E517B1" w:rsidRDefault="00C85C8E" w:rsidP="00C85C8E">
      <w:pPr>
        <w:pStyle w:val="50"/>
        <w:jc w:val="both"/>
        <w:rPr>
          <w:sz w:val="24"/>
        </w:rPr>
      </w:pPr>
      <w:r>
        <w:rPr>
          <w:sz w:val="24"/>
        </w:rPr>
        <w:t>1.1.1</w:t>
      </w:r>
      <w:r w:rsidRPr="00C8564A">
        <w:rPr>
          <w:sz w:val="24"/>
        </w:rPr>
        <w:t xml:space="preserve">. </w:t>
      </w:r>
      <w:r>
        <w:rPr>
          <w:sz w:val="24"/>
        </w:rPr>
        <w:t>Д</w:t>
      </w:r>
      <w:r w:rsidRPr="00AB5D34">
        <w:rPr>
          <w:sz w:val="24"/>
        </w:rPr>
        <w:t xml:space="preserve">ля допуска к торгам </w:t>
      </w:r>
      <w:r>
        <w:rPr>
          <w:sz w:val="24"/>
        </w:rPr>
        <w:t>в процессе размещения и/или обращения</w:t>
      </w:r>
      <w:r w:rsidRPr="00562DB9">
        <w:rPr>
          <w:sz w:val="24"/>
        </w:rPr>
        <w:t xml:space="preserve"> </w:t>
      </w:r>
      <w:r w:rsidRPr="00265A41">
        <w:rPr>
          <w:sz w:val="24"/>
        </w:rPr>
        <w:t>биржевых облигаций</w:t>
      </w:r>
      <w:r>
        <w:rPr>
          <w:sz w:val="24"/>
        </w:rPr>
        <w:t xml:space="preserve"> вместе с документами, предусмотренными пунктом 1.1 настоящего Приложения, </w:t>
      </w:r>
      <w:r w:rsidR="00E84661" w:rsidRPr="004A5C58">
        <w:rPr>
          <w:sz w:val="24"/>
        </w:rPr>
        <w:t xml:space="preserve">а </w:t>
      </w:r>
      <w:r w:rsidR="00C9233E" w:rsidRPr="004A5C58">
        <w:rPr>
          <w:sz w:val="24"/>
        </w:rPr>
        <w:t xml:space="preserve">также </w:t>
      </w:r>
      <w:r w:rsidR="00E84661" w:rsidRPr="004A5C58">
        <w:rPr>
          <w:sz w:val="24"/>
        </w:rPr>
        <w:t xml:space="preserve">для внесения изменений в решение о выпуске и/или проспект биржевых облигаций </w:t>
      </w:r>
      <w:r>
        <w:rPr>
          <w:sz w:val="24"/>
        </w:rPr>
        <w:t>на Биржу представляются</w:t>
      </w:r>
      <w:r w:rsidR="00E84661" w:rsidRPr="004A5C58">
        <w:rPr>
          <w:sz w:val="24"/>
        </w:rPr>
        <w:t xml:space="preserve"> </w:t>
      </w:r>
    </w:p>
    <w:tbl>
      <w:tblPr>
        <w:tblW w:w="9826" w:type="dxa"/>
        <w:jc w:val="center"/>
        <w:tblInd w:w="-25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
        <w:gridCol w:w="6271"/>
        <w:gridCol w:w="1542"/>
        <w:gridCol w:w="1549"/>
      </w:tblGrid>
      <w:tr w:rsidR="00C85C8E" w:rsidRPr="00F008F5" w14:paraId="66C2958A" w14:textId="77777777">
        <w:trPr>
          <w:cantSplit/>
          <w:trHeight w:val="464"/>
          <w:jc w:val="center"/>
        </w:trPr>
        <w:tc>
          <w:tcPr>
            <w:tcW w:w="464" w:type="dxa"/>
          </w:tcPr>
          <w:p w14:paraId="48DF7260" w14:textId="77777777" w:rsidR="00C85C8E" w:rsidRPr="00385D38" w:rsidRDefault="00C85C8E" w:rsidP="00363759">
            <w:pPr>
              <w:pStyle w:val="50"/>
              <w:keepNext w:val="0"/>
              <w:widowControl/>
              <w:rPr>
                <w:sz w:val="24"/>
              </w:rPr>
            </w:pPr>
          </w:p>
        </w:tc>
        <w:tc>
          <w:tcPr>
            <w:tcW w:w="6271" w:type="dxa"/>
          </w:tcPr>
          <w:p w14:paraId="3F339B07" w14:textId="77777777" w:rsidR="00C85C8E" w:rsidRPr="00F008F5" w:rsidRDefault="00C85C8E" w:rsidP="00363759">
            <w:pPr>
              <w:widowControl/>
              <w:jc w:val="center"/>
              <w:rPr>
                <w:b/>
                <w:sz w:val="24"/>
                <w:szCs w:val="24"/>
              </w:rPr>
            </w:pPr>
            <w:r w:rsidRPr="00F008F5">
              <w:rPr>
                <w:b/>
                <w:sz w:val="24"/>
                <w:szCs w:val="24"/>
              </w:rPr>
              <w:t>Наименование документа</w:t>
            </w:r>
          </w:p>
        </w:tc>
        <w:tc>
          <w:tcPr>
            <w:tcW w:w="1542" w:type="dxa"/>
          </w:tcPr>
          <w:p w14:paraId="39CF2054" w14:textId="50812E82" w:rsidR="00C85C8E" w:rsidRPr="00F008F5" w:rsidRDefault="00C85C8E" w:rsidP="00363759">
            <w:pPr>
              <w:widowControl/>
              <w:jc w:val="center"/>
              <w:rPr>
                <w:b/>
                <w:sz w:val="24"/>
                <w:szCs w:val="24"/>
              </w:rPr>
            </w:pPr>
            <w:r w:rsidRPr="00F008F5">
              <w:rPr>
                <w:b/>
                <w:sz w:val="24"/>
                <w:szCs w:val="24"/>
              </w:rPr>
              <w:t>Допуск ценных бумаг к торгам</w:t>
            </w:r>
            <w:r w:rsidR="00E84661" w:rsidRPr="004109A3">
              <w:rPr>
                <w:b/>
                <w:sz w:val="24"/>
                <w:szCs w:val="24"/>
              </w:rPr>
              <w:t>/Внесение изменений</w:t>
            </w:r>
          </w:p>
        </w:tc>
        <w:tc>
          <w:tcPr>
            <w:tcW w:w="1549" w:type="dxa"/>
          </w:tcPr>
          <w:p w14:paraId="5A18069D" w14:textId="77777777" w:rsidR="00C85C8E" w:rsidRPr="00F008F5" w:rsidRDefault="00C85C8E" w:rsidP="00363759">
            <w:pPr>
              <w:widowControl/>
              <w:jc w:val="center"/>
              <w:rPr>
                <w:b/>
                <w:sz w:val="24"/>
                <w:szCs w:val="24"/>
              </w:rPr>
            </w:pPr>
            <w:r w:rsidRPr="00F008F5">
              <w:rPr>
                <w:b/>
                <w:sz w:val="24"/>
                <w:szCs w:val="24"/>
              </w:rPr>
              <w:t>Формат представляемых документов</w:t>
            </w:r>
          </w:p>
        </w:tc>
      </w:tr>
      <w:tr w:rsidR="00C85C8E" w:rsidRPr="002F45E6" w14:paraId="3DBC7424" w14:textId="77777777">
        <w:trPr>
          <w:cantSplit/>
          <w:jc w:val="center"/>
        </w:trPr>
        <w:tc>
          <w:tcPr>
            <w:tcW w:w="464" w:type="dxa"/>
          </w:tcPr>
          <w:p w14:paraId="51EFCD89" w14:textId="77777777" w:rsidR="00C85C8E" w:rsidRPr="00F008F5" w:rsidRDefault="00C85C8E" w:rsidP="00363759">
            <w:pPr>
              <w:widowControl/>
              <w:ind w:left="708" w:hanging="708"/>
              <w:jc w:val="center"/>
              <w:rPr>
                <w:sz w:val="24"/>
                <w:szCs w:val="24"/>
              </w:rPr>
            </w:pPr>
            <w:r w:rsidRPr="00F008F5">
              <w:rPr>
                <w:sz w:val="24"/>
                <w:szCs w:val="24"/>
              </w:rPr>
              <w:t>1.</w:t>
            </w:r>
          </w:p>
        </w:tc>
        <w:tc>
          <w:tcPr>
            <w:tcW w:w="6271" w:type="dxa"/>
          </w:tcPr>
          <w:p w14:paraId="77ACEB04" w14:textId="06E200E1" w:rsidR="00C85C8E" w:rsidRDefault="00C85C8E" w:rsidP="00363759">
            <w:pPr>
              <w:rPr>
                <w:sz w:val="24"/>
              </w:rPr>
            </w:pPr>
            <w:r w:rsidRPr="002526B7">
              <w:rPr>
                <w:sz w:val="24"/>
              </w:rPr>
              <w:t>Решение</w:t>
            </w:r>
            <w:r w:rsidRPr="004109A3">
              <w:rPr>
                <w:sz w:val="24"/>
              </w:rPr>
              <w:t xml:space="preserve"> </w:t>
            </w:r>
            <w:r w:rsidR="00E84661" w:rsidRPr="004109A3">
              <w:rPr>
                <w:sz w:val="24"/>
              </w:rPr>
              <w:t>(изменение в решение)</w:t>
            </w:r>
            <w:r w:rsidRPr="002526B7">
              <w:rPr>
                <w:sz w:val="24"/>
              </w:rPr>
              <w:t xml:space="preserve"> о выпуске биржевых облигаций, составленное по форме, установленной ФСФР России</w:t>
            </w:r>
            <w:r>
              <w:rPr>
                <w:sz w:val="24"/>
              </w:rPr>
              <w:t xml:space="preserve"> (3 экземпляра)</w:t>
            </w:r>
            <w:r w:rsidRPr="002526B7">
              <w:rPr>
                <w:sz w:val="24"/>
              </w:rPr>
              <w:t xml:space="preserve">. </w:t>
            </w:r>
          </w:p>
          <w:p w14:paraId="3FC0E806" w14:textId="77777777" w:rsidR="00C85C8E" w:rsidRPr="00F008F5" w:rsidRDefault="00C85C8E" w:rsidP="00363759">
            <w:pPr>
              <w:rPr>
                <w:sz w:val="24"/>
                <w:szCs w:val="24"/>
              </w:rPr>
            </w:pPr>
            <w:r w:rsidRPr="002526B7">
              <w:rPr>
                <w:sz w:val="24"/>
              </w:rPr>
              <w:t xml:space="preserve">По биржевым облигациям, не размещавшимся в ЗАО «ФБ ММВБ», </w:t>
            </w:r>
            <w:r>
              <w:rPr>
                <w:sz w:val="24"/>
              </w:rPr>
              <w:t xml:space="preserve">дополнительно </w:t>
            </w:r>
            <w:r w:rsidRPr="002526B7">
              <w:rPr>
                <w:sz w:val="24"/>
              </w:rPr>
              <w:t>предоставляется копия Решения о выпуске биржевых облигаций</w:t>
            </w:r>
            <w:r>
              <w:rPr>
                <w:sz w:val="24"/>
              </w:rPr>
              <w:t xml:space="preserve"> со всеми внесенными в него изменениями</w:t>
            </w:r>
            <w:r w:rsidRPr="002526B7">
              <w:rPr>
                <w:sz w:val="24"/>
              </w:rPr>
              <w:t xml:space="preserve"> с отметкой, содержащей наименование фондовой биржи, осуществившей  допуск биржевых облигаций к размещению, дату такого допуска, а также  идентификационный номер, присвоенный выпуску (дополнительному выпуску) биржевых облигаций</w:t>
            </w:r>
            <w:r>
              <w:rPr>
                <w:sz w:val="24"/>
              </w:rPr>
              <w:t>.</w:t>
            </w:r>
          </w:p>
        </w:tc>
        <w:tc>
          <w:tcPr>
            <w:tcW w:w="1542" w:type="dxa"/>
          </w:tcPr>
          <w:p w14:paraId="6691F37D" w14:textId="27486E70" w:rsidR="00C85C8E" w:rsidRPr="002F45E6" w:rsidRDefault="00C85C8E" w:rsidP="00363759">
            <w:pPr>
              <w:widowControl/>
              <w:rPr>
                <w:sz w:val="24"/>
                <w:szCs w:val="24"/>
              </w:rPr>
            </w:pPr>
            <w:r w:rsidRPr="002F45E6">
              <w:rPr>
                <w:sz w:val="24"/>
                <w:szCs w:val="24"/>
              </w:rPr>
              <w:t>Размещение и обращение</w:t>
            </w:r>
            <w:r w:rsidR="00E84661" w:rsidRPr="004109A3">
              <w:rPr>
                <w:sz w:val="24"/>
                <w:szCs w:val="24"/>
              </w:rPr>
              <w:t>/Внесение изменений</w:t>
            </w:r>
          </w:p>
        </w:tc>
        <w:tc>
          <w:tcPr>
            <w:tcW w:w="1549" w:type="dxa"/>
          </w:tcPr>
          <w:p w14:paraId="0836DCED" w14:textId="77777777" w:rsidR="00C85C8E" w:rsidRPr="0089412C" w:rsidRDefault="00C85C8E" w:rsidP="00363759">
            <w:pPr>
              <w:widowControl/>
              <w:rPr>
                <w:sz w:val="22"/>
                <w:szCs w:val="22"/>
              </w:rPr>
            </w:pPr>
            <w:r w:rsidRPr="0089412C">
              <w:rPr>
                <w:sz w:val="22"/>
                <w:szCs w:val="22"/>
              </w:rPr>
              <w:t>1. На бумажном носителе</w:t>
            </w:r>
          </w:p>
          <w:p w14:paraId="3BC633C2" w14:textId="77777777" w:rsidR="00C85C8E" w:rsidRPr="0089412C" w:rsidRDefault="00C85C8E" w:rsidP="00363759">
            <w:pPr>
              <w:widowControl/>
              <w:rPr>
                <w:sz w:val="22"/>
                <w:szCs w:val="22"/>
              </w:rPr>
            </w:pPr>
            <w:r w:rsidRPr="0089412C">
              <w:rPr>
                <w:sz w:val="22"/>
                <w:szCs w:val="22"/>
              </w:rPr>
              <w:t>2. В электронном виде</w:t>
            </w:r>
          </w:p>
        </w:tc>
      </w:tr>
      <w:tr w:rsidR="00C85C8E" w:rsidRPr="002F45E6" w14:paraId="61AC3E87" w14:textId="77777777">
        <w:trPr>
          <w:cantSplit/>
          <w:jc w:val="center"/>
        </w:trPr>
        <w:tc>
          <w:tcPr>
            <w:tcW w:w="464" w:type="dxa"/>
          </w:tcPr>
          <w:p w14:paraId="01C05AAE" w14:textId="77777777" w:rsidR="00C85C8E" w:rsidRPr="00F008F5" w:rsidRDefault="00C85C8E" w:rsidP="00363759">
            <w:pPr>
              <w:widowControl/>
              <w:ind w:left="708" w:hanging="708"/>
              <w:jc w:val="center"/>
              <w:rPr>
                <w:sz w:val="24"/>
                <w:szCs w:val="24"/>
              </w:rPr>
            </w:pPr>
            <w:r w:rsidRPr="00F008F5">
              <w:rPr>
                <w:sz w:val="24"/>
                <w:szCs w:val="24"/>
              </w:rPr>
              <w:t>2.</w:t>
            </w:r>
          </w:p>
        </w:tc>
        <w:tc>
          <w:tcPr>
            <w:tcW w:w="6271" w:type="dxa"/>
          </w:tcPr>
          <w:p w14:paraId="4B637145" w14:textId="20C18918" w:rsidR="00C85C8E" w:rsidRDefault="00C85C8E" w:rsidP="00363759">
            <w:pPr>
              <w:rPr>
                <w:sz w:val="24"/>
              </w:rPr>
            </w:pPr>
            <w:r w:rsidRPr="002526B7">
              <w:rPr>
                <w:sz w:val="24"/>
              </w:rPr>
              <w:t>Проспект</w:t>
            </w:r>
            <w:r w:rsidRPr="004109A3">
              <w:rPr>
                <w:sz w:val="24"/>
              </w:rPr>
              <w:t xml:space="preserve"> </w:t>
            </w:r>
            <w:r w:rsidR="00E84661" w:rsidRPr="004109A3">
              <w:rPr>
                <w:sz w:val="24"/>
              </w:rPr>
              <w:t>(изменение в проспект)</w:t>
            </w:r>
            <w:r w:rsidRPr="002526B7">
              <w:rPr>
                <w:sz w:val="24"/>
              </w:rPr>
              <w:t xml:space="preserve"> биржевых облигаций, составленный по форме</w:t>
            </w:r>
            <w:r>
              <w:rPr>
                <w:sz w:val="24"/>
              </w:rPr>
              <w:t>,</w:t>
            </w:r>
            <w:r w:rsidRPr="002526B7">
              <w:rPr>
                <w:sz w:val="24"/>
              </w:rPr>
              <w:t xml:space="preserve"> установленной ФСФР России</w:t>
            </w:r>
            <w:r>
              <w:rPr>
                <w:sz w:val="24"/>
              </w:rPr>
              <w:t xml:space="preserve"> (3 экземпляра)</w:t>
            </w:r>
            <w:r w:rsidRPr="002526B7">
              <w:rPr>
                <w:sz w:val="24"/>
              </w:rPr>
              <w:t xml:space="preserve">. </w:t>
            </w:r>
          </w:p>
          <w:p w14:paraId="40FD366A" w14:textId="77777777" w:rsidR="00C85C8E" w:rsidRPr="00F008F5" w:rsidRDefault="00C85C8E" w:rsidP="00363759">
            <w:pPr>
              <w:rPr>
                <w:sz w:val="24"/>
                <w:szCs w:val="24"/>
              </w:rPr>
            </w:pPr>
            <w:r w:rsidRPr="002526B7">
              <w:rPr>
                <w:sz w:val="24"/>
              </w:rPr>
              <w:t xml:space="preserve">По биржевым облигациям, не размещавшимся в ЗАО «ФБ ММВБ», </w:t>
            </w:r>
            <w:r>
              <w:rPr>
                <w:sz w:val="24"/>
              </w:rPr>
              <w:t xml:space="preserve">дополнительно </w:t>
            </w:r>
            <w:r w:rsidRPr="002526B7">
              <w:rPr>
                <w:sz w:val="24"/>
              </w:rPr>
              <w:t xml:space="preserve">предоставляется копия Проспекта </w:t>
            </w:r>
            <w:r>
              <w:rPr>
                <w:sz w:val="24"/>
              </w:rPr>
              <w:t xml:space="preserve">биржевых облигаций со всеми внесенными в него изменениями </w:t>
            </w:r>
            <w:r w:rsidRPr="002526B7">
              <w:rPr>
                <w:sz w:val="24"/>
              </w:rPr>
              <w:t>с отметкой, содержащей наименование фондовой биржи, осуществившей  допуск биржевых облигаций к размещению, дату такого допуска, а также  идентификационный номер, присвоенный выпуску (дополнительному выпуску) биржевых облигаций</w:t>
            </w:r>
            <w:r>
              <w:rPr>
                <w:sz w:val="24"/>
              </w:rPr>
              <w:t>.</w:t>
            </w:r>
          </w:p>
        </w:tc>
        <w:tc>
          <w:tcPr>
            <w:tcW w:w="1542" w:type="dxa"/>
          </w:tcPr>
          <w:p w14:paraId="4D1D62E3" w14:textId="3BB51F5B" w:rsidR="00C85C8E" w:rsidRPr="002F45E6" w:rsidRDefault="00C85C8E" w:rsidP="00363759">
            <w:pPr>
              <w:widowControl/>
              <w:rPr>
                <w:sz w:val="24"/>
                <w:szCs w:val="24"/>
              </w:rPr>
            </w:pPr>
            <w:r w:rsidRPr="002F45E6">
              <w:rPr>
                <w:sz w:val="24"/>
                <w:szCs w:val="24"/>
              </w:rPr>
              <w:t>Размещение и обращение</w:t>
            </w:r>
            <w:r w:rsidR="00C9233E" w:rsidRPr="004109A3">
              <w:rPr>
                <w:sz w:val="24"/>
                <w:szCs w:val="24"/>
              </w:rPr>
              <w:t>/Внесение изменений</w:t>
            </w:r>
          </w:p>
        </w:tc>
        <w:tc>
          <w:tcPr>
            <w:tcW w:w="1549" w:type="dxa"/>
          </w:tcPr>
          <w:p w14:paraId="7B678B42" w14:textId="77777777" w:rsidR="00C85C8E" w:rsidRPr="0089412C" w:rsidRDefault="00C85C8E" w:rsidP="00363759">
            <w:pPr>
              <w:widowControl/>
              <w:rPr>
                <w:sz w:val="22"/>
                <w:szCs w:val="22"/>
              </w:rPr>
            </w:pPr>
            <w:r w:rsidRPr="0089412C">
              <w:rPr>
                <w:sz w:val="22"/>
                <w:szCs w:val="22"/>
              </w:rPr>
              <w:t>1. На бумажном носителе</w:t>
            </w:r>
          </w:p>
          <w:p w14:paraId="4E56594A" w14:textId="77777777" w:rsidR="00C85C8E" w:rsidRPr="0089412C" w:rsidRDefault="00C85C8E" w:rsidP="00363759">
            <w:pPr>
              <w:widowControl/>
              <w:rPr>
                <w:sz w:val="22"/>
                <w:szCs w:val="22"/>
              </w:rPr>
            </w:pPr>
            <w:r w:rsidRPr="0089412C">
              <w:rPr>
                <w:sz w:val="22"/>
                <w:szCs w:val="22"/>
              </w:rPr>
              <w:t>2. В электронном виде</w:t>
            </w:r>
          </w:p>
        </w:tc>
      </w:tr>
      <w:tr w:rsidR="00C85C8E" w:rsidRPr="002F45E6" w14:paraId="2BA1187C" w14:textId="77777777">
        <w:trPr>
          <w:cantSplit/>
          <w:jc w:val="center"/>
        </w:trPr>
        <w:tc>
          <w:tcPr>
            <w:tcW w:w="464" w:type="dxa"/>
          </w:tcPr>
          <w:p w14:paraId="27E7A84C" w14:textId="77777777" w:rsidR="00C85C8E" w:rsidRPr="00385D38" w:rsidRDefault="00C85C8E" w:rsidP="00385D38">
            <w:pPr>
              <w:pStyle w:val="50"/>
              <w:keepNext w:val="0"/>
              <w:widowControl/>
              <w:spacing w:before="100" w:beforeAutospacing="1" w:after="100" w:afterAutospacing="1"/>
              <w:rPr>
                <w:b w:val="0"/>
                <w:sz w:val="24"/>
              </w:rPr>
            </w:pPr>
            <w:r w:rsidRPr="00385D38">
              <w:rPr>
                <w:b w:val="0"/>
                <w:sz w:val="24"/>
              </w:rPr>
              <w:t>3.</w:t>
            </w:r>
          </w:p>
        </w:tc>
        <w:tc>
          <w:tcPr>
            <w:tcW w:w="6271" w:type="dxa"/>
          </w:tcPr>
          <w:p w14:paraId="7D302A9F" w14:textId="77777777" w:rsidR="00C85C8E" w:rsidRPr="00F008F5" w:rsidRDefault="00C85C8E" w:rsidP="00363759">
            <w:pPr>
              <w:widowControl/>
              <w:rPr>
                <w:b/>
                <w:sz w:val="24"/>
                <w:szCs w:val="24"/>
              </w:rPr>
            </w:pPr>
            <w:r>
              <w:rPr>
                <w:sz w:val="24"/>
              </w:rPr>
              <w:t>К</w:t>
            </w:r>
            <w:r w:rsidRPr="000E4545">
              <w:rPr>
                <w:sz w:val="24"/>
              </w:rPr>
              <w:t xml:space="preserve">опия </w:t>
            </w:r>
            <w:r>
              <w:rPr>
                <w:sz w:val="24"/>
              </w:rPr>
              <w:t xml:space="preserve">устава </w:t>
            </w:r>
            <w:r w:rsidRPr="00F008F5">
              <w:rPr>
                <w:sz w:val="24"/>
                <w:szCs w:val="24"/>
              </w:rPr>
              <w:t>в действующей редакции со всеми</w:t>
            </w:r>
            <w:r w:rsidRPr="000E4545">
              <w:rPr>
                <w:sz w:val="24"/>
              </w:rPr>
              <w:t xml:space="preserve"> </w:t>
            </w:r>
            <w:r w:rsidRPr="00F008F5">
              <w:rPr>
                <w:sz w:val="24"/>
                <w:szCs w:val="24"/>
              </w:rPr>
              <w:t>внесенными в него изменениями и</w:t>
            </w:r>
            <w:r>
              <w:rPr>
                <w:sz w:val="24"/>
                <w:szCs w:val="24"/>
              </w:rPr>
              <w:t>/или</w:t>
            </w:r>
            <w:r w:rsidRPr="00F008F5">
              <w:rPr>
                <w:sz w:val="24"/>
                <w:szCs w:val="24"/>
              </w:rPr>
              <w:t xml:space="preserve"> дополнениями</w:t>
            </w:r>
            <w:r w:rsidRPr="000E4545">
              <w:rPr>
                <w:sz w:val="24"/>
              </w:rPr>
              <w:t>.</w:t>
            </w:r>
          </w:p>
        </w:tc>
        <w:tc>
          <w:tcPr>
            <w:tcW w:w="1542" w:type="dxa"/>
          </w:tcPr>
          <w:p w14:paraId="3BE00CC0" w14:textId="2E80C465" w:rsidR="00C85C8E" w:rsidRPr="002F45E6" w:rsidRDefault="00C85C8E" w:rsidP="00363759">
            <w:pPr>
              <w:widowControl/>
              <w:rPr>
                <w:b/>
                <w:sz w:val="24"/>
                <w:szCs w:val="24"/>
              </w:rPr>
            </w:pPr>
            <w:r w:rsidRPr="002F45E6">
              <w:rPr>
                <w:sz w:val="24"/>
                <w:szCs w:val="24"/>
              </w:rPr>
              <w:t>Размещение и обращение</w:t>
            </w:r>
            <w:r w:rsidR="00427728" w:rsidRPr="004109A3">
              <w:rPr>
                <w:sz w:val="24"/>
                <w:szCs w:val="24"/>
              </w:rPr>
              <w:t>/ Внесение изменений</w:t>
            </w:r>
          </w:p>
        </w:tc>
        <w:tc>
          <w:tcPr>
            <w:tcW w:w="1549" w:type="dxa"/>
          </w:tcPr>
          <w:p w14:paraId="1D55E650" w14:textId="77777777" w:rsidR="00C85C8E" w:rsidRPr="0089412C" w:rsidRDefault="00C85C8E" w:rsidP="00363759">
            <w:pPr>
              <w:widowControl/>
              <w:rPr>
                <w:sz w:val="22"/>
                <w:szCs w:val="22"/>
              </w:rPr>
            </w:pPr>
            <w:r w:rsidRPr="0089412C">
              <w:rPr>
                <w:sz w:val="22"/>
                <w:szCs w:val="22"/>
              </w:rPr>
              <w:t>1. На бумажном носителе</w:t>
            </w:r>
          </w:p>
          <w:p w14:paraId="03714643" w14:textId="77777777" w:rsidR="00C85C8E" w:rsidRPr="0089412C" w:rsidRDefault="00C85C8E" w:rsidP="00363759">
            <w:pPr>
              <w:widowControl/>
              <w:rPr>
                <w:sz w:val="22"/>
                <w:szCs w:val="22"/>
              </w:rPr>
            </w:pPr>
            <w:r w:rsidRPr="0089412C">
              <w:rPr>
                <w:sz w:val="22"/>
                <w:szCs w:val="22"/>
              </w:rPr>
              <w:t>2. В электронном виде</w:t>
            </w:r>
          </w:p>
        </w:tc>
      </w:tr>
      <w:tr w:rsidR="00C85C8E" w:rsidRPr="002F45E6" w14:paraId="7FBD93A1" w14:textId="77777777">
        <w:trPr>
          <w:cantSplit/>
          <w:jc w:val="center"/>
        </w:trPr>
        <w:tc>
          <w:tcPr>
            <w:tcW w:w="464" w:type="dxa"/>
          </w:tcPr>
          <w:p w14:paraId="5E3523F6" w14:textId="77777777" w:rsidR="00C85C8E" w:rsidRPr="00F008F5" w:rsidRDefault="00C85C8E" w:rsidP="00363759">
            <w:pPr>
              <w:widowControl/>
              <w:jc w:val="center"/>
              <w:rPr>
                <w:sz w:val="24"/>
                <w:szCs w:val="24"/>
              </w:rPr>
            </w:pPr>
            <w:r>
              <w:rPr>
                <w:sz w:val="24"/>
                <w:szCs w:val="24"/>
              </w:rPr>
              <w:t>4</w:t>
            </w:r>
            <w:r w:rsidRPr="00F008F5">
              <w:rPr>
                <w:sz w:val="24"/>
                <w:szCs w:val="24"/>
              </w:rPr>
              <w:t>.</w:t>
            </w:r>
          </w:p>
        </w:tc>
        <w:tc>
          <w:tcPr>
            <w:tcW w:w="6271" w:type="dxa"/>
          </w:tcPr>
          <w:p w14:paraId="37B1892E" w14:textId="77777777" w:rsidR="00C85C8E" w:rsidRPr="00F008F5" w:rsidRDefault="00C85C8E" w:rsidP="00363759">
            <w:pPr>
              <w:widowControl/>
              <w:rPr>
                <w:sz w:val="24"/>
                <w:szCs w:val="24"/>
              </w:rPr>
            </w:pPr>
            <w:r w:rsidRPr="00F008F5">
              <w:rPr>
                <w:sz w:val="24"/>
                <w:szCs w:val="24"/>
              </w:rPr>
              <w:t xml:space="preserve">Копия (выписка из) решения (протокола собрания (заседания)) уполномоченного лица (органа управления эмитента), которым </w:t>
            </w:r>
            <w:r w:rsidRPr="00F008F5">
              <w:rPr>
                <w:b/>
                <w:sz w:val="24"/>
                <w:szCs w:val="24"/>
              </w:rPr>
              <w:t>принято решение о размещении</w:t>
            </w:r>
            <w:r w:rsidRPr="00F008F5">
              <w:rPr>
                <w:sz w:val="24"/>
                <w:szCs w:val="24"/>
              </w:rPr>
              <w:t xml:space="preserve"> биржевых облигаций, с указанием в случае, если данное решение принято коллегиальным органом управления, кворума и результатов голосования за его принятие, а в случае, если оно принято советом директоров (наблюдательным советом), - также с указанием имен членов совета директоров (наблюдательного совета), голосовавших за его принятие.</w:t>
            </w:r>
          </w:p>
        </w:tc>
        <w:tc>
          <w:tcPr>
            <w:tcW w:w="1542" w:type="dxa"/>
          </w:tcPr>
          <w:p w14:paraId="30E88A5F" w14:textId="77777777" w:rsidR="00C85C8E" w:rsidRPr="002F45E6" w:rsidRDefault="00C85C8E" w:rsidP="00363759">
            <w:pPr>
              <w:widowControl/>
              <w:rPr>
                <w:sz w:val="24"/>
                <w:szCs w:val="24"/>
              </w:rPr>
            </w:pPr>
            <w:r w:rsidRPr="002F45E6">
              <w:rPr>
                <w:sz w:val="24"/>
                <w:szCs w:val="24"/>
              </w:rPr>
              <w:t>Размещение и обращение</w:t>
            </w:r>
          </w:p>
        </w:tc>
        <w:tc>
          <w:tcPr>
            <w:tcW w:w="1549" w:type="dxa"/>
          </w:tcPr>
          <w:p w14:paraId="64111E20" w14:textId="77777777" w:rsidR="00C85C8E" w:rsidRPr="0089412C" w:rsidRDefault="00C85C8E" w:rsidP="00363759">
            <w:pPr>
              <w:widowControl/>
              <w:rPr>
                <w:sz w:val="22"/>
                <w:szCs w:val="22"/>
              </w:rPr>
            </w:pPr>
            <w:r w:rsidRPr="0089412C">
              <w:rPr>
                <w:sz w:val="22"/>
                <w:szCs w:val="22"/>
              </w:rPr>
              <w:t>На бумажном носителе</w:t>
            </w:r>
          </w:p>
        </w:tc>
      </w:tr>
      <w:tr w:rsidR="00C85C8E" w:rsidRPr="002F45E6" w14:paraId="2AFA432E" w14:textId="77777777">
        <w:trPr>
          <w:cantSplit/>
          <w:jc w:val="center"/>
        </w:trPr>
        <w:tc>
          <w:tcPr>
            <w:tcW w:w="464" w:type="dxa"/>
          </w:tcPr>
          <w:p w14:paraId="26D577CF" w14:textId="77777777" w:rsidR="00C85C8E" w:rsidRPr="00F008F5" w:rsidRDefault="00C85C8E" w:rsidP="00363759">
            <w:pPr>
              <w:widowControl/>
              <w:jc w:val="center"/>
              <w:rPr>
                <w:sz w:val="24"/>
                <w:szCs w:val="24"/>
              </w:rPr>
            </w:pPr>
            <w:r>
              <w:rPr>
                <w:sz w:val="24"/>
                <w:szCs w:val="24"/>
              </w:rPr>
              <w:t>5</w:t>
            </w:r>
            <w:r w:rsidRPr="00F008F5">
              <w:rPr>
                <w:sz w:val="24"/>
                <w:szCs w:val="24"/>
              </w:rPr>
              <w:t>.</w:t>
            </w:r>
          </w:p>
        </w:tc>
        <w:tc>
          <w:tcPr>
            <w:tcW w:w="6271" w:type="dxa"/>
          </w:tcPr>
          <w:p w14:paraId="6661FE76" w14:textId="77777777" w:rsidR="00C85C8E" w:rsidRPr="00F008F5" w:rsidRDefault="00C85C8E" w:rsidP="00363759">
            <w:pPr>
              <w:widowControl/>
              <w:rPr>
                <w:sz w:val="24"/>
                <w:szCs w:val="24"/>
              </w:rPr>
            </w:pPr>
            <w:r w:rsidRPr="00F008F5">
              <w:rPr>
                <w:sz w:val="24"/>
                <w:szCs w:val="24"/>
              </w:rPr>
              <w:t xml:space="preserve">Копия (выписка из) решения (протокола собрания (заседания)) уполномоченного лица (органа управления эмитента), которым </w:t>
            </w:r>
            <w:r w:rsidRPr="00F008F5">
              <w:rPr>
                <w:b/>
                <w:sz w:val="24"/>
                <w:szCs w:val="24"/>
              </w:rPr>
              <w:t>утверждено решение о выпуске</w:t>
            </w:r>
            <w:r w:rsidRPr="00F008F5">
              <w:rPr>
                <w:sz w:val="24"/>
                <w:szCs w:val="24"/>
              </w:rPr>
              <w:t xml:space="preserve"> (дополнительном выпуске) биржевых облигаций, с указанием в случае, если решение о выпуске (дополнительном выпуске) биржевых облигаций утверждено коллегиальным органом управления, кворума и результатов голосования за его принятие, а в случае, если оно утверждено советом директоров (наблюдательным советом), - также с указанием имен членов совета директоров (наблюдательного совета), голосовавших за его утверждение</w:t>
            </w:r>
          </w:p>
        </w:tc>
        <w:tc>
          <w:tcPr>
            <w:tcW w:w="1542" w:type="dxa"/>
          </w:tcPr>
          <w:p w14:paraId="586BF2E5" w14:textId="77777777" w:rsidR="00C85C8E" w:rsidRPr="002F45E6" w:rsidRDefault="00C85C8E" w:rsidP="00363759">
            <w:pPr>
              <w:widowControl/>
              <w:rPr>
                <w:sz w:val="24"/>
                <w:szCs w:val="24"/>
              </w:rPr>
            </w:pPr>
            <w:r w:rsidRPr="002F45E6">
              <w:rPr>
                <w:sz w:val="24"/>
                <w:szCs w:val="24"/>
              </w:rPr>
              <w:t>Размещение и обращение</w:t>
            </w:r>
          </w:p>
        </w:tc>
        <w:tc>
          <w:tcPr>
            <w:tcW w:w="1549" w:type="dxa"/>
          </w:tcPr>
          <w:p w14:paraId="405228F6" w14:textId="77777777" w:rsidR="00C85C8E" w:rsidRPr="0089412C" w:rsidRDefault="00C85C8E" w:rsidP="00363759">
            <w:pPr>
              <w:widowControl/>
              <w:rPr>
                <w:sz w:val="22"/>
                <w:szCs w:val="22"/>
              </w:rPr>
            </w:pPr>
            <w:r w:rsidRPr="0089412C">
              <w:rPr>
                <w:sz w:val="22"/>
                <w:szCs w:val="22"/>
              </w:rPr>
              <w:t>На бумажном носителе</w:t>
            </w:r>
          </w:p>
        </w:tc>
      </w:tr>
      <w:tr w:rsidR="00C85C8E" w:rsidRPr="002F45E6" w14:paraId="55A53F1D" w14:textId="77777777">
        <w:trPr>
          <w:cantSplit/>
          <w:jc w:val="center"/>
        </w:trPr>
        <w:tc>
          <w:tcPr>
            <w:tcW w:w="464" w:type="dxa"/>
          </w:tcPr>
          <w:p w14:paraId="5DEFFF12" w14:textId="77777777" w:rsidR="00C85C8E" w:rsidRPr="00F008F5" w:rsidRDefault="00C85C8E" w:rsidP="00363759">
            <w:pPr>
              <w:widowControl/>
              <w:jc w:val="center"/>
              <w:rPr>
                <w:sz w:val="24"/>
                <w:szCs w:val="24"/>
              </w:rPr>
            </w:pPr>
            <w:r>
              <w:rPr>
                <w:sz w:val="24"/>
                <w:szCs w:val="24"/>
              </w:rPr>
              <w:t>6</w:t>
            </w:r>
            <w:r w:rsidRPr="00F008F5">
              <w:rPr>
                <w:sz w:val="24"/>
                <w:szCs w:val="24"/>
              </w:rPr>
              <w:t>.</w:t>
            </w:r>
          </w:p>
        </w:tc>
        <w:tc>
          <w:tcPr>
            <w:tcW w:w="6271" w:type="dxa"/>
          </w:tcPr>
          <w:p w14:paraId="5B193AB1" w14:textId="77777777" w:rsidR="00C85C8E" w:rsidRPr="00F008F5" w:rsidRDefault="00C85C8E" w:rsidP="00363759">
            <w:pPr>
              <w:widowControl/>
              <w:rPr>
                <w:sz w:val="24"/>
                <w:szCs w:val="24"/>
              </w:rPr>
            </w:pPr>
            <w:r w:rsidRPr="00F008F5">
              <w:rPr>
                <w:sz w:val="24"/>
                <w:szCs w:val="24"/>
              </w:rPr>
              <w:t xml:space="preserve">Копия (выписка из) решения (протокола собрания (заседания)) уполномоченного лица (органа управления эмитента), которым </w:t>
            </w:r>
            <w:r w:rsidRPr="00F008F5">
              <w:rPr>
                <w:b/>
                <w:sz w:val="24"/>
                <w:szCs w:val="24"/>
              </w:rPr>
              <w:t>утвержден проспект биржевых облигаций</w:t>
            </w:r>
            <w:r w:rsidRPr="00F008F5">
              <w:rPr>
                <w:sz w:val="24"/>
                <w:szCs w:val="24"/>
              </w:rPr>
              <w:t>, с указанием в случае, если проспект биржевых облигаций утвержден коллегиальным органом управления, кворума и результатов голосования за его принятие, а в случае, если он утвержден советом директоров (наблюдательным советом), - также с указанием имен членов совета директоров (наблюдательного совета), голосовавших за его утверждение</w:t>
            </w:r>
            <w:r>
              <w:rPr>
                <w:sz w:val="24"/>
                <w:szCs w:val="24"/>
              </w:rPr>
              <w:t>.</w:t>
            </w:r>
          </w:p>
        </w:tc>
        <w:tc>
          <w:tcPr>
            <w:tcW w:w="1542" w:type="dxa"/>
          </w:tcPr>
          <w:p w14:paraId="71ED7A61" w14:textId="77777777" w:rsidR="00C85C8E" w:rsidRPr="002F45E6" w:rsidRDefault="00C85C8E" w:rsidP="00363759">
            <w:pPr>
              <w:widowControl/>
              <w:rPr>
                <w:sz w:val="24"/>
                <w:szCs w:val="24"/>
              </w:rPr>
            </w:pPr>
            <w:r w:rsidRPr="002F45E6">
              <w:rPr>
                <w:sz w:val="24"/>
                <w:szCs w:val="24"/>
              </w:rPr>
              <w:t>Размещение и обращение</w:t>
            </w:r>
          </w:p>
        </w:tc>
        <w:tc>
          <w:tcPr>
            <w:tcW w:w="1549" w:type="dxa"/>
          </w:tcPr>
          <w:p w14:paraId="3E7CD286" w14:textId="77777777" w:rsidR="00C85C8E" w:rsidRPr="0089412C" w:rsidRDefault="00C85C8E" w:rsidP="00363759">
            <w:pPr>
              <w:widowControl/>
              <w:rPr>
                <w:sz w:val="22"/>
                <w:szCs w:val="22"/>
              </w:rPr>
            </w:pPr>
            <w:r w:rsidRPr="0089412C">
              <w:rPr>
                <w:sz w:val="22"/>
                <w:szCs w:val="22"/>
              </w:rPr>
              <w:t>На бумажном носителе</w:t>
            </w:r>
          </w:p>
        </w:tc>
      </w:tr>
      <w:tr w:rsidR="00C85C8E" w:rsidRPr="002F45E6" w14:paraId="0F5FF3E7" w14:textId="77777777">
        <w:trPr>
          <w:cantSplit/>
          <w:jc w:val="center"/>
        </w:trPr>
        <w:tc>
          <w:tcPr>
            <w:tcW w:w="464" w:type="dxa"/>
          </w:tcPr>
          <w:p w14:paraId="3F730C9C" w14:textId="77777777" w:rsidR="00C85C8E" w:rsidRPr="00F008F5" w:rsidRDefault="00C85C8E" w:rsidP="00363759">
            <w:pPr>
              <w:widowControl/>
              <w:jc w:val="center"/>
              <w:rPr>
                <w:sz w:val="24"/>
                <w:szCs w:val="24"/>
              </w:rPr>
            </w:pPr>
            <w:r>
              <w:rPr>
                <w:sz w:val="24"/>
                <w:szCs w:val="24"/>
              </w:rPr>
              <w:t>7</w:t>
            </w:r>
            <w:r w:rsidRPr="00F008F5">
              <w:rPr>
                <w:sz w:val="24"/>
                <w:szCs w:val="24"/>
              </w:rPr>
              <w:t>.</w:t>
            </w:r>
          </w:p>
        </w:tc>
        <w:tc>
          <w:tcPr>
            <w:tcW w:w="6271" w:type="dxa"/>
          </w:tcPr>
          <w:p w14:paraId="3BB784AE" w14:textId="77777777" w:rsidR="00C85C8E" w:rsidRPr="00F008F5" w:rsidRDefault="00C85C8E" w:rsidP="00363759">
            <w:pPr>
              <w:widowControl/>
              <w:rPr>
                <w:sz w:val="24"/>
                <w:szCs w:val="24"/>
              </w:rPr>
            </w:pPr>
            <w:r w:rsidRPr="00F008F5">
              <w:rPr>
                <w:sz w:val="24"/>
                <w:szCs w:val="24"/>
              </w:rPr>
              <w:t>Копии документов (распечатка из ленты новостей одного из информационных агентств, распечатка страницы в сети Интернет, используемой эмитентом для раскрытия информации), подтверждающих соблюдение эмитентом требований о раскрытии информации на этапах принятия решения о размещении биржевых облигаций и утверждения решения о выпуске (дополнительном выпуске) биржевых облигаций</w:t>
            </w:r>
          </w:p>
        </w:tc>
        <w:tc>
          <w:tcPr>
            <w:tcW w:w="1542" w:type="dxa"/>
          </w:tcPr>
          <w:p w14:paraId="0A69D00B" w14:textId="77777777" w:rsidR="00C85C8E" w:rsidRPr="002F45E6" w:rsidRDefault="00C85C8E" w:rsidP="00363759">
            <w:pPr>
              <w:widowControl/>
              <w:rPr>
                <w:sz w:val="24"/>
                <w:szCs w:val="24"/>
              </w:rPr>
            </w:pPr>
            <w:r w:rsidRPr="002F45E6">
              <w:rPr>
                <w:sz w:val="24"/>
                <w:szCs w:val="24"/>
              </w:rPr>
              <w:t>Размещение и обращение</w:t>
            </w:r>
          </w:p>
        </w:tc>
        <w:tc>
          <w:tcPr>
            <w:tcW w:w="1549" w:type="dxa"/>
          </w:tcPr>
          <w:p w14:paraId="185EFEC1" w14:textId="77777777" w:rsidR="00C85C8E" w:rsidRPr="0089412C" w:rsidRDefault="00C85C8E" w:rsidP="00363759">
            <w:pPr>
              <w:widowControl/>
              <w:rPr>
                <w:sz w:val="22"/>
                <w:szCs w:val="22"/>
              </w:rPr>
            </w:pPr>
            <w:r w:rsidRPr="0089412C">
              <w:rPr>
                <w:sz w:val="22"/>
                <w:szCs w:val="22"/>
              </w:rPr>
              <w:t>На бумажном носителе</w:t>
            </w:r>
          </w:p>
        </w:tc>
      </w:tr>
      <w:tr w:rsidR="00C85C8E" w:rsidRPr="00F84A49" w14:paraId="6DAC50ED" w14:textId="77777777">
        <w:trPr>
          <w:cantSplit/>
          <w:jc w:val="center"/>
        </w:trPr>
        <w:tc>
          <w:tcPr>
            <w:tcW w:w="464" w:type="dxa"/>
          </w:tcPr>
          <w:p w14:paraId="6F1CAAD3" w14:textId="77777777" w:rsidR="00C85C8E" w:rsidRPr="00F008F5" w:rsidDel="00DF5136" w:rsidRDefault="00C85C8E" w:rsidP="00363759">
            <w:pPr>
              <w:widowControl/>
              <w:jc w:val="center"/>
              <w:rPr>
                <w:sz w:val="24"/>
                <w:szCs w:val="24"/>
              </w:rPr>
            </w:pPr>
            <w:r>
              <w:rPr>
                <w:sz w:val="24"/>
                <w:szCs w:val="24"/>
              </w:rPr>
              <w:t>8</w:t>
            </w:r>
            <w:r w:rsidRPr="00F008F5">
              <w:rPr>
                <w:sz w:val="24"/>
                <w:szCs w:val="24"/>
              </w:rPr>
              <w:t>.</w:t>
            </w:r>
          </w:p>
        </w:tc>
        <w:tc>
          <w:tcPr>
            <w:tcW w:w="6271" w:type="dxa"/>
          </w:tcPr>
          <w:p w14:paraId="39D24C8D" w14:textId="77777777" w:rsidR="00C85C8E" w:rsidRPr="00F008F5" w:rsidRDefault="00C85C8E" w:rsidP="00363759">
            <w:pPr>
              <w:widowControl/>
              <w:rPr>
                <w:sz w:val="24"/>
                <w:szCs w:val="24"/>
              </w:rPr>
            </w:pPr>
            <w:r w:rsidRPr="00F008F5">
              <w:rPr>
                <w:sz w:val="24"/>
                <w:szCs w:val="24"/>
              </w:rPr>
              <w:t>Копия договора, заключенного между эмитентом биржевых облигаций и депозитарием, принимающим на себя обязательство по централизованному хранению биржевых облигаций.</w:t>
            </w:r>
          </w:p>
        </w:tc>
        <w:tc>
          <w:tcPr>
            <w:tcW w:w="1542" w:type="dxa"/>
          </w:tcPr>
          <w:p w14:paraId="53CF8647" w14:textId="77777777" w:rsidR="00C85C8E" w:rsidRPr="00F84A49" w:rsidRDefault="00C85C8E" w:rsidP="00363759">
            <w:pPr>
              <w:widowControl/>
              <w:rPr>
                <w:sz w:val="24"/>
                <w:szCs w:val="24"/>
              </w:rPr>
            </w:pPr>
            <w:r w:rsidRPr="00F84A49">
              <w:rPr>
                <w:sz w:val="24"/>
                <w:szCs w:val="24"/>
              </w:rPr>
              <w:t>Размещение и обращение</w:t>
            </w:r>
          </w:p>
        </w:tc>
        <w:tc>
          <w:tcPr>
            <w:tcW w:w="1549" w:type="dxa"/>
          </w:tcPr>
          <w:p w14:paraId="5B5F2F74" w14:textId="77777777" w:rsidR="00C85C8E" w:rsidRPr="0089412C" w:rsidRDefault="00C85C8E" w:rsidP="00363759">
            <w:pPr>
              <w:widowControl/>
              <w:rPr>
                <w:sz w:val="22"/>
                <w:szCs w:val="22"/>
              </w:rPr>
            </w:pPr>
            <w:r w:rsidRPr="0089412C">
              <w:rPr>
                <w:sz w:val="22"/>
                <w:szCs w:val="22"/>
              </w:rPr>
              <w:t>На бумажном носителе</w:t>
            </w:r>
          </w:p>
        </w:tc>
      </w:tr>
      <w:tr w:rsidR="00C85C8E" w:rsidRPr="00F84A49" w14:paraId="6E5532C5" w14:textId="77777777">
        <w:trPr>
          <w:cantSplit/>
          <w:jc w:val="center"/>
        </w:trPr>
        <w:tc>
          <w:tcPr>
            <w:tcW w:w="464" w:type="dxa"/>
          </w:tcPr>
          <w:p w14:paraId="06A9817F" w14:textId="77777777" w:rsidR="00C85C8E" w:rsidRPr="00F008F5" w:rsidDel="004B624E" w:rsidRDefault="00C85C8E" w:rsidP="00363759">
            <w:pPr>
              <w:widowControl/>
              <w:jc w:val="center"/>
              <w:rPr>
                <w:sz w:val="24"/>
                <w:szCs w:val="24"/>
              </w:rPr>
            </w:pPr>
            <w:r>
              <w:rPr>
                <w:sz w:val="24"/>
                <w:szCs w:val="24"/>
              </w:rPr>
              <w:t>9</w:t>
            </w:r>
            <w:r w:rsidRPr="00F008F5">
              <w:rPr>
                <w:sz w:val="24"/>
                <w:szCs w:val="24"/>
              </w:rPr>
              <w:t>.</w:t>
            </w:r>
          </w:p>
        </w:tc>
        <w:tc>
          <w:tcPr>
            <w:tcW w:w="6271" w:type="dxa"/>
          </w:tcPr>
          <w:p w14:paraId="2FD9A01B" w14:textId="77777777" w:rsidR="00C85C8E" w:rsidRPr="00F008F5" w:rsidRDefault="00C85C8E" w:rsidP="00363759">
            <w:pPr>
              <w:widowControl/>
              <w:rPr>
                <w:sz w:val="24"/>
                <w:szCs w:val="24"/>
              </w:rPr>
            </w:pPr>
            <w:r w:rsidRPr="00F008F5">
              <w:rPr>
                <w:sz w:val="24"/>
                <w:szCs w:val="24"/>
              </w:rPr>
              <w:t xml:space="preserve">Меморандум, содержащий сведения, предусмотренные нормативными правовыми актами ФСФР России, в случае, если проспект биржевых облигаций подписывается финансовым консультантом на рынке ценных бумаг </w:t>
            </w:r>
          </w:p>
        </w:tc>
        <w:tc>
          <w:tcPr>
            <w:tcW w:w="1542" w:type="dxa"/>
          </w:tcPr>
          <w:p w14:paraId="4AE003C6" w14:textId="77777777" w:rsidR="00C85C8E" w:rsidRPr="00F84A49" w:rsidRDefault="00C85C8E" w:rsidP="00363759">
            <w:pPr>
              <w:widowControl/>
              <w:rPr>
                <w:sz w:val="24"/>
                <w:szCs w:val="24"/>
              </w:rPr>
            </w:pPr>
            <w:r w:rsidRPr="00F84A49">
              <w:rPr>
                <w:sz w:val="24"/>
                <w:szCs w:val="24"/>
              </w:rPr>
              <w:t>Размещение и обращение</w:t>
            </w:r>
          </w:p>
        </w:tc>
        <w:tc>
          <w:tcPr>
            <w:tcW w:w="1549" w:type="dxa"/>
          </w:tcPr>
          <w:p w14:paraId="0EFDA637" w14:textId="77777777" w:rsidR="00C85C8E" w:rsidRPr="0089412C" w:rsidRDefault="00C85C8E" w:rsidP="00363759">
            <w:pPr>
              <w:widowControl/>
              <w:rPr>
                <w:sz w:val="22"/>
                <w:szCs w:val="22"/>
              </w:rPr>
            </w:pPr>
            <w:r w:rsidRPr="0089412C">
              <w:rPr>
                <w:sz w:val="22"/>
                <w:szCs w:val="22"/>
              </w:rPr>
              <w:t>1. На бумажном носителе</w:t>
            </w:r>
          </w:p>
          <w:p w14:paraId="33DE32F2" w14:textId="77777777" w:rsidR="00C85C8E" w:rsidRPr="0089412C" w:rsidRDefault="00C85C8E" w:rsidP="00363759">
            <w:pPr>
              <w:widowControl/>
              <w:rPr>
                <w:sz w:val="22"/>
                <w:szCs w:val="22"/>
              </w:rPr>
            </w:pPr>
            <w:r w:rsidRPr="0089412C">
              <w:rPr>
                <w:sz w:val="22"/>
                <w:szCs w:val="22"/>
              </w:rPr>
              <w:t>2. В электронном виде</w:t>
            </w:r>
          </w:p>
        </w:tc>
      </w:tr>
      <w:tr w:rsidR="00C85C8E" w:rsidRPr="00231493" w14:paraId="3FEE9148" w14:textId="77777777">
        <w:trPr>
          <w:cantSplit/>
          <w:jc w:val="center"/>
        </w:trPr>
        <w:tc>
          <w:tcPr>
            <w:tcW w:w="464" w:type="dxa"/>
          </w:tcPr>
          <w:p w14:paraId="5589ACFF" w14:textId="77777777" w:rsidR="00C85C8E" w:rsidRPr="00F008F5" w:rsidRDefault="00C85C8E" w:rsidP="00363759">
            <w:pPr>
              <w:widowControl/>
              <w:rPr>
                <w:sz w:val="24"/>
                <w:szCs w:val="24"/>
              </w:rPr>
            </w:pPr>
            <w:r>
              <w:rPr>
                <w:sz w:val="24"/>
                <w:szCs w:val="24"/>
              </w:rPr>
              <w:t>10</w:t>
            </w:r>
          </w:p>
        </w:tc>
        <w:tc>
          <w:tcPr>
            <w:tcW w:w="6271" w:type="dxa"/>
          </w:tcPr>
          <w:p w14:paraId="1DBE8F2D" w14:textId="77777777" w:rsidR="00C85C8E" w:rsidRPr="00F008F5" w:rsidRDefault="00C85C8E" w:rsidP="00363759">
            <w:pPr>
              <w:widowControl/>
              <w:rPr>
                <w:sz w:val="24"/>
                <w:szCs w:val="24"/>
              </w:rPr>
            </w:pPr>
            <w:r w:rsidRPr="00F008F5">
              <w:rPr>
                <w:sz w:val="24"/>
                <w:szCs w:val="24"/>
              </w:rPr>
              <w:t>Копия (выписка из) решения (протокола собрания (заседания)) уполномоченного лица (органа управления эмитента), которым принято решение об определении цены размещения биржевых облигаций (в случае размещения дисконтных биржевых облигаций)</w:t>
            </w:r>
          </w:p>
        </w:tc>
        <w:tc>
          <w:tcPr>
            <w:tcW w:w="1542" w:type="dxa"/>
          </w:tcPr>
          <w:p w14:paraId="32877156" w14:textId="77777777" w:rsidR="00C85C8E" w:rsidRPr="00231493" w:rsidRDefault="00C85C8E" w:rsidP="00363759">
            <w:pPr>
              <w:widowControl/>
              <w:rPr>
                <w:sz w:val="24"/>
                <w:szCs w:val="24"/>
              </w:rPr>
            </w:pPr>
            <w:r w:rsidRPr="00231493">
              <w:rPr>
                <w:sz w:val="24"/>
                <w:szCs w:val="24"/>
              </w:rPr>
              <w:t xml:space="preserve">Размещение </w:t>
            </w:r>
          </w:p>
        </w:tc>
        <w:tc>
          <w:tcPr>
            <w:tcW w:w="1549" w:type="dxa"/>
          </w:tcPr>
          <w:p w14:paraId="1113CEBB" w14:textId="77777777" w:rsidR="00C85C8E" w:rsidRPr="0089412C" w:rsidRDefault="00C85C8E" w:rsidP="00363759">
            <w:pPr>
              <w:widowControl/>
              <w:rPr>
                <w:sz w:val="22"/>
                <w:szCs w:val="22"/>
              </w:rPr>
            </w:pPr>
            <w:r w:rsidRPr="0089412C">
              <w:rPr>
                <w:sz w:val="22"/>
                <w:szCs w:val="22"/>
              </w:rPr>
              <w:t>На бумажном носителе</w:t>
            </w:r>
          </w:p>
        </w:tc>
      </w:tr>
      <w:tr w:rsidR="00C85C8E" w:rsidRPr="005B6773" w14:paraId="72E53DBE" w14:textId="77777777">
        <w:trPr>
          <w:cantSplit/>
          <w:jc w:val="center"/>
        </w:trPr>
        <w:tc>
          <w:tcPr>
            <w:tcW w:w="464" w:type="dxa"/>
          </w:tcPr>
          <w:p w14:paraId="3E485D95" w14:textId="77777777" w:rsidR="00C85C8E" w:rsidRPr="00F008F5" w:rsidDel="004B624E" w:rsidRDefault="00C85C8E" w:rsidP="00363759">
            <w:pPr>
              <w:widowControl/>
              <w:jc w:val="center"/>
              <w:rPr>
                <w:sz w:val="24"/>
                <w:szCs w:val="24"/>
              </w:rPr>
            </w:pPr>
            <w:r w:rsidRPr="00F008F5">
              <w:rPr>
                <w:sz w:val="24"/>
                <w:szCs w:val="24"/>
              </w:rPr>
              <w:t>1</w:t>
            </w:r>
            <w:r>
              <w:rPr>
                <w:sz w:val="24"/>
                <w:szCs w:val="24"/>
              </w:rPr>
              <w:t>1</w:t>
            </w:r>
          </w:p>
        </w:tc>
        <w:tc>
          <w:tcPr>
            <w:tcW w:w="6271" w:type="dxa"/>
          </w:tcPr>
          <w:p w14:paraId="793B0294" w14:textId="237E15CA" w:rsidR="00C85C8E" w:rsidRPr="00F008F5" w:rsidRDefault="00C85C8E" w:rsidP="00363759">
            <w:pPr>
              <w:widowControl/>
              <w:rPr>
                <w:sz w:val="24"/>
                <w:szCs w:val="24"/>
              </w:rPr>
            </w:pPr>
            <w:r w:rsidRPr="00F008F5">
              <w:rPr>
                <w:bCs/>
                <w:sz w:val="24"/>
                <w:szCs w:val="24"/>
              </w:rPr>
              <w:t>Договор о присвоении идентификационного номера биржевым облигациям</w:t>
            </w:r>
            <w:r w:rsidRPr="00F008F5">
              <w:rPr>
                <w:sz w:val="24"/>
                <w:szCs w:val="24"/>
              </w:rPr>
              <w:t>, подписанный со стороны эмитента(2 экземпляра).</w:t>
            </w:r>
          </w:p>
        </w:tc>
        <w:tc>
          <w:tcPr>
            <w:tcW w:w="1542" w:type="dxa"/>
          </w:tcPr>
          <w:p w14:paraId="67DEE5B8" w14:textId="77777777" w:rsidR="00C85C8E" w:rsidRPr="005B6773" w:rsidRDefault="00C85C8E" w:rsidP="00363759">
            <w:pPr>
              <w:widowControl/>
              <w:rPr>
                <w:sz w:val="24"/>
                <w:szCs w:val="24"/>
              </w:rPr>
            </w:pPr>
            <w:r w:rsidRPr="005B6773">
              <w:rPr>
                <w:sz w:val="24"/>
                <w:szCs w:val="24"/>
              </w:rPr>
              <w:t xml:space="preserve">Размещение </w:t>
            </w:r>
          </w:p>
        </w:tc>
        <w:tc>
          <w:tcPr>
            <w:tcW w:w="1549" w:type="dxa"/>
          </w:tcPr>
          <w:p w14:paraId="6D1FAAB8" w14:textId="77777777" w:rsidR="00C85C8E" w:rsidRPr="0089412C" w:rsidRDefault="00C85C8E" w:rsidP="00363759">
            <w:pPr>
              <w:widowControl/>
              <w:rPr>
                <w:sz w:val="22"/>
                <w:szCs w:val="22"/>
              </w:rPr>
            </w:pPr>
            <w:r w:rsidRPr="0089412C">
              <w:rPr>
                <w:sz w:val="22"/>
                <w:szCs w:val="22"/>
              </w:rPr>
              <w:t>На бумажном носителе</w:t>
            </w:r>
          </w:p>
        </w:tc>
      </w:tr>
      <w:tr w:rsidR="00C85C8E" w:rsidRPr="001553DA" w14:paraId="0F59896B" w14:textId="77777777">
        <w:trPr>
          <w:cantSplit/>
          <w:jc w:val="center"/>
        </w:trPr>
        <w:tc>
          <w:tcPr>
            <w:tcW w:w="464" w:type="dxa"/>
          </w:tcPr>
          <w:p w14:paraId="5F7E8740" w14:textId="77777777" w:rsidR="00C85C8E" w:rsidRPr="00F008F5" w:rsidDel="004B624E" w:rsidRDefault="00C85C8E" w:rsidP="00363759">
            <w:pPr>
              <w:widowControl/>
              <w:jc w:val="center"/>
              <w:rPr>
                <w:sz w:val="24"/>
                <w:szCs w:val="24"/>
              </w:rPr>
            </w:pPr>
            <w:r w:rsidRPr="00F008F5">
              <w:rPr>
                <w:sz w:val="24"/>
                <w:szCs w:val="24"/>
              </w:rPr>
              <w:t>1</w:t>
            </w:r>
            <w:r>
              <w:rPr>
                <w:sz w:val="24"/>
                <w:szCs w:val="24"/>
              </w:rPr>
              <w:t>2</w:t>
            </w:r>
          </w:p>
        </w:tc>
        <w:tc>
          <w:tcPr>
            <w:tcW w:w="6271" w:type="dxa"/>
          </w:tcPr>
          <w:p w14:paraId="14178B61" w14:textId="77777777" w:rsidR="00C85C8E" w:rsidRPr="00F008F5" w:rsidRDefault="00C85C8E" w:rsidP="00363759">
            <w:pPr>
              <w:rPr>
                <w:sz w:val="24"/>
                <w:szCs w:val="24"/>
              </w:rPr>
            </w:pPr>
            <w:r w:rsidRPr="00F008F5">
              <w:rPr>
                <w:sz w:val="24"/>
                <w:szCs w:val="24"/>
              </w:rPr>
              <w:t>Опись представленных документов</w:t>
            </w:r>
          </w:p>
        </w:tc>
        <w:tc>
          <w:tcPr>
            <w:tcW w:w="1542" w:type="dxa"/>
          </w:tcPr>
          <w:p w14:paraId="664AB5A5" w14:textId="77777777" w:rsidR="00C85C8E" w:rsidRPr="001553DA" w:rsidRDefault="00C85C8E" w:rsidP="00363759">
            <w:pPr>
              <w:rPr>
                <w:sz w:val="24"/>
                <w:szCs w:val="24"/>
              </w:rPr>
            </w:pPr>
            <w:r w:rsidRPr="001553DA">
              <w:rPr>
                <w:sz w:val="24"/>
                <w:szCs w:val="24"/>
              </w:rPr>
              <w:t xml:space="preserve">Размещение </w:t>
            </w:r>
          </w:p>
        </w:tc>
        <w:tc>
          <w:tcPr>
            <w:tcW w:w="1549" w:type="dxa"/>
          </w:tcPr>
          <w:p w14:paraId="5B2757A0" w14:textId="77777777" w:rsidR="00C85C8E" w:rsidRPr="0089412C" w:rsidRDefault="00C85C8E" w:rsidP="00363759">
            <w:pPr>
              <w:widowControl/>
              <w:rPr>
                <w:sz w:val="22"/>
                <w:szCs w:val="22"/>
              </w:rPr>
            </w:pPr>
            <w:r w:rsidRPr="0089412C">
              <w:rPr>
                <w:sz w:val="22"/>
                <w:szCs w:val="22"/>
              </w:rPr>
              <w:t>На бумажном носителе</w:t>
            </w:r>
          </w:p>
        </w:tc>
      </w:tr>
      <w:tr w:rsidR="00C85C8E" w:rsidRPr="005B6773" w14:paraId="1516296E" w14:textId="77777777">
        <w:trPr>
          <w:cantSplit/>
          <w:jc w:val="center"/>
        </w:trPr>
        <w:tc>
          <w:tcPr>
            <w:tcW w:w="464" w:type="dxa"/>
          </w:tcPr>
          <w:p w14:paraId="78F97DBF" w14:textId="77777777" w:rsidR="00C85C8E" w:rsidRPr="00F008F5" w:rsidDel="004B624E" w:rsidRDefault="00C85C8E" w:rsidP="00363759">
            <w:pPr>
              <w:widowControl/>
              <w:jc w:val="center"/>
              <w:rPr>
                <w:sz w:val="24"/>
                <w:szCs w:val="24"/>
              </w:rPr>
            </w:pPr>
            <w:r w:rsidRPr="00F008F5">
              <w:rPr>
                <w:sz w:val="24"/>
                <w:szCs w:val="24"/>
              </w:rPr>
              <w:t>1</w:t>
            </w:r>
            <w:r>
              <w:rPr>
                <w:sz w:val="24"/>
                <w:szCs w:val="24"/>
              </w:rPr>
              <w:t>3</w:t>
            </w:r>
          </w:p>
        </w:tc>
        <w:tc>
          <w:tcPr>
            <w:tcW w:w="6271" w:type="dxa"/>
          </w:tcPr>
          <w:p w14:paraId="165A0B37" w14:textId="77777777" w:rsidR="00C85C8E" w:rsidRPr="00F008F5" w:rsidRDefault="00C85C8E" w:rsidP="00363759">
            <w:pPr>
              <w:widowControl/>
              <w:rPr>
                <w:sz w:val="24"/>
                <w:szCs w:val="24"/>
              </w:rPr>
            </w:pPr>
            <w:r w:rsidRPr="00F008F5">
              <w:rPr>
                <w:bCs/>
                <w:sz w:val="24"/>
                <w:szCs w:val="24"/>
              </w:rPr>
              <w:t>Копия уведомления фондовой биржи, подтверждающего допуск биржевых облигаций к торгам в процессе размещения и присвоение индивидуального номера на фондовой бирже, осуществившей их размещение</w:t>
            </w:r>
          </w:p>
        </w:tc>
        <w:tc>
          <w:tcPr>
            <w:tcW w:w="1542" w:type="dxa"/>
          </w:tcPr>
          <w:p w14:paraId="176CF627" w14:textId="77777777" w:rsidR="00C85C8E" w:rsidRPr="005B6773" w:rsidRDefault="00C85C8E" w:rsidP="00363759">
            <w:pPr>
              <w:widowControl/>
              <w:rPr>
                <w:sz w:val="24"/>
                <w:szCs w:val="24"/>
              </w:rPr>
            </w:pPr>
            <w:r w:rsidRPr="005B6773">
              <w:rPr>
                <w:sz w:val="24"/>
                <w:szCs w:val="24"/>
              </w:rPr>
              <w:t xml:space="preserve">Обращение </w:t>
            </w:r>
          </w:p>
        </w:tc>
        <w:tc>
          <w:tcPr>
            <w:tcW w:w="1549" w:type="dxa"/>
          </w:tcPr>
          <w:p w14:paraId="4A2C0059" w14:textId="77777777" w:rsidR="00C85C8E" w:rsidRPr="0089412C" w:rsidRDefault="00C85C8E" w:rsidP="00363759">
            <w:pPr>
              <w:widowControl/>
              <w:rPr>
                <w:sz w:val="22"/>
                <w:szCs w:val="22"/>
              </w:rPr>
            </w:pPr>
            <w:r w:rsidRPr="0089412C">
              <w:rPr>
                <w:sz w:val="22"/>
                <w:szCs w:val="22"/>
              </w:rPr>
              <w:t>На бумажном носителе</w:t>
            </w:r>
          </w:p>
        </w:tc>
      </w:tr>
      <w:tr w:rsidR="00C85C8E" w:rsidRPr="005B6773" w14:paraId="243B5829" w14:textId="77777777">
        <w:trPr>
          <w:cantSplit/>
          <w:jc w:val="center"/>
        </w:trPr>
        <w:tc>
          <w:tcPr>
            <w:tcW w:w="464" w:type="dxa"/>
          </w:tcPr>
          <w:p w14:paraId="0E40254D" w14:textId="77777777" w:rsidR="00C85C8E" w:rsidRPr="00F008F5" w:rsidDel="004B624E" w:rsidRDefault="00C85C8E" w:rsidP="00363759">
            <w:pPr>
              <w:widowControl/>
              <w:jc w:val="center"/>
              <w:rPr>
                <w:sz w:val="24"/>
                <w:szCs w:val="24"/>
              </w:rPr>
            </w:pPr>
            <w:r w:rsidRPr="00F008F5">
              <w:rPr>
                <w:sz w:val="24"/>
                <w:szCs w:val="24"/>
              </w:rPr>
              <w:t>1</w:t>
            </w:r>
            <w:r>
              <w:rPr>
                <w:sz w:val="24"/>
                <w:szCs w:val="24"/>
              </w:rPr>
              <w:t>4</w:t>
            </w:r>
          </w:p>
        </w:tc>
        <w:tc>
          <w:tcPr>
            <w:tcW w:w="6271" w:type="dxa"/>
          </w:tcPr>
          <w:p w14:paraId="4DE3A143" w14:textId="77777777" w:rsidR="00C85C8E" w:rsidRPr="00F008F5" w:rsidRDefault="00C85C8E" w:rsidP="00363759">
            <w:pPr>
              <w:widowControl/>
              <w:rPr>
                <w:sz w:val="24"/>
                <w:szCs w:val="24"/>
              </w:rPr>
            </w:pPr>
            <w:r w:rsidRPr="00F008F5">
              <w:rPr>
                <w:bCs/>
                <w:sz w:val="24"/>
                <w:szCs w:val="24"/>
              </w:rPr>
              <w:t>Распечатка страницы в сети Интернет фондовой биржи, допустившей биржевые облигации к торгам в процессе размещения, подтверждающей раскрытие информации об итогах выпуска (дополнительного выпуска) биржевых облигаций бумаг</w:t>
            </w:r>
          </w:p>
        </w:tc>
        <w:tc>
          <w:tcPr>
            <w:tcW w:w="1542" w:type="dxa"/>
          </w:tcPr>
          <w:p w14:paraId="30AE5A36" w14:textId="77777777" w:rsidR="00C85C8E" w:rsidRPr="005B6773" w:rsidRDefault="00C85C8E" w:rsidP="00363759">
            <w:pPr>
              <w:widowControl/>
              <w:rPr>
                <w:sz w:val="24"/>
                <w:szCs w:val="24"/>
              </w:rPr>
            </w:pPr>
            <w:r w:rsidRPr="005B6773">
              <w:rPr>
                <w:sz w:val="24"/>
                <w:szCs w:val="24"/>
              </w:rPr>
              <w:t xml:space="preserve">Обращение </w:t>
            </w:r>
          </w:p>
        </w:tc>
        <w:tc>
          <w:tcPr>
            <w:tcW w:w="1549" w:type="dxa"/>
          </w:tcPr>
          <w:p w14:paraId="2BC79F69" w14:textId="77777777" w:rsidR="00C85C8E" w:rsidRPr="0089412C" w:rsidRDefault="00C85C8E" w:rsidP="00363759">
            <w:pPr>
              <w:widowControl/>
              <w:rPr>
                <w:sz w:val="22"/>
                <w:szCs w:val="22"/>
              </w:rPr>
            </w:pPr>
            <w:r w:rsidRPr="0089412C">
              <w:rPr>
                <w:sz w:val="22"/>
                <w:szCs w:val="22"/>
              </w:rPr>
              <w:t>На бумажном носителе</w:t>
            </w:r>
          </w:p>
        </w:tc>
      </w:tr>
      <w:tr w:rsidR="00C85C8E" w:rsidRPr="005B6773" w14:paraId="58898654" w14:textId="77777777">
        <w:trPr>
          <w:cantSplit/>
          <w:jc w:val="center"/>
        </w:trPr>
        <w:tc>
          <w:tcPr>
            <w:tcW w:w="464" w:type="dxa"/>
          </w:tcPr>
          <w:p w14:paraId="13B1EEA5" w14:textId="77777777" w:rsidR="00C85C8E" w:rsidRPr="00F008F5" w:rsidDel="004B624E" w:rsidRDefault="00C85C8E" w:rsidP="00363759">
            <w:pPr>
              <w:widowControl/>
              <w:jc w:val="center"/>
              <w:rPr>
                <w:sz w:val="24"/>
                <w:szCs w:val="24"/>
              </w:rPr>
            </w:pPr>
            <w:r w:rsidRPr="00F008F5">
              <w:rPr>
                <w:sz w:val="24"/>
                <w:szCs w:val="24"/>
              </w:rPr>
              <w:t>1</w:t>
            </w:r>
            <w:r>
              <w:rPr>
                <w:sz w:val="24"/>
                <w:szCs w:val="24"/>
              </w:rPr>
              <w:t>5</w:t>
            </w:r>
          </w:p>
        </w:tc>
        <w:tc>
          <w:tcPr>
            <w:tcW w:w="6271" w:type="dxa"/>
          </w:tcPr>
          <w:p w14:paraId="2C1CE9F0" w14:textId="77777777" w:rsidR="00C85C8E" w:rsidRPr="00F008F5" w:rsidRDefault="00C85C8E" w:rsidP="00363759">
            <w:pPr>
              <w:rPr>
                <w:sz w:val="24"/>
                <w:szCs w:val="24"/>
              </w:rPr>
            </w:pPr>
            <w:r>
              <w:rPr>
                <w:sz w:val="24"/>
              </w:rPr>
              <w:t>Письмо (к</w:t>
            </w:r>
            <w:r w:rsidRPr="004E7D4C">
              <w:rPr>
                <w:sz w:val="24"/>
              </w:rPr>
              <w:t>опия документа</w:t>
            </w:r>
            <w:r>
              <w:rPr>
                <w:sz w:val="24"/>
              </w:rPr>
              <w:t>)</w:t>
            </w:r>
            <w:r w:rsidRPr="004E7D4C">
              <w:rPr>
                <w:sz w:val="24"/>
              </w:rPr>
              <w:t>, подтверждающего полную оплату биржевых облигаций</w:t>
            </w:r>
          </w:p>
        </w:tc>
        <w:tc>
          <w:tcPr>
            <w:tcW w:w="1542" w:type="dxa"/>
          </w:tcPr>
          <w:p w14:paraId="6C47664A" w14:textId="77777777" w:rsidR="00C85C8E" w:rsidRPr="005B6773" w:rsidRDefault="00C85C8E" w:rsidP="00363759">
            <w:pPr>
              <w:rPr>
                <w:sz w:val="24"/>
                <w:szCs w:val="24"/>
              </w:rPr>
            </w:pPr>
            <w:r w:rsidRPr="005B6773">
              <w:rPr>
                <w:sz w:val="24"/>
                <w:szCs w:val="24"/>
              </w:rPr>
              <w:t xml:space="preserve">Обращение </w:t>
            </w:r>
          </w:p>
        </w:tc>
        <w:tc>
          <w:tcPr>
            <w:tcW w:w="1549" w:type="dxa"/>
          </w:tcPr>
          <w:p w14:paraId="0A2C1760" w14:textId="77777777" w:rsidR="00C85C8E" w:rsidRPr="0089412C" w:rsidRDefault="00C85C8E" w:rsidP="00363759">
            <w:pPr>
              <w:widowControl/>
              <w:rPr>
                <w:sz w:val="22"/>
                <w:szCs w:val="22"/>
              </w:rPr>
            </w:pPr>
            <w:r w:rsidRPr="0089412C">
              <w:rPr>
                <w:sz w:val="22"/>
                <w:szCs w:val="22"/>
              </w:rPr>
              <w:t>На бумажном носителе</w:t>
            </w:r>
          </w:p>
        </w:tc>
      </w:tr>
      <w:tr w:rsidR="00427728" w:rsidRPr="004109A3" w14:paraId="43C63352" w14:textId="77777777">
        <w:trPr>
          <w:cantSplit/>
          <w:jc w:val="center"/>
        </w:trPr>
        <w:tc>
          <w:tcPr>
            <w:tcW w:w="464" w:type="dxa"/>
          </w:tcPr>
          <w:p w14:paraId="1CFB2478" w14:textId="77777777" w:rsidR="00427728" w:rsidRPr="004109A3" w:rsidRDefault="00427728" w:rsidP="00363759">
            <w:pPr>
              <w:widowControl/>
              <w:jc w:val="center"/>
              <w:rPr>
                <w:sz w:val="24"/>
                <w:szCs w:val="24"/>
              </w:rPr>
            </w:pPr>
            <w:r w:rsidRPr="004109A3">
              <w:rPr>
                <w:sz w:val="24"/>
                <w:szCs w:val="24"/>
              </w:rPr>
              <w:t>16</w:t>
            </w:r>
          </w:p>
        </w:tc>
        <w:tc>
          <w:tcPr>
            <w:tcW w:w="6271" w:type="dxa"/>
          </w:tcPr>
          <w:p w14:paraId="69B2D7E6" w14:textId="77777777" w:rsidR="00427728" w:rsidRPr="004109A3" w:rsidRDefault="00427728" w:rsidP="00363759">
            <w:pPr>
              <w:rPr>
                <w:sz w:val="24"/>
              </w:rPr>
            </w:pPr>
            <w:r w:rsidRPr="004109A3">
              <w:rPr>
                <w:sz w:val="24"/>
                <w:szCs w:val="24"/>
              </w:rPr>
              <w:t xml:space="preserve">Копия (выписка из) решения (протокола собрания (заседания)) уполномоченного лица (органа управления эмитента), которым принято </w:t>
            </w:r>
            <w:r w:rsidRPr="004109A3">
              <w:rPr>
                <w:b/>
                <w:sz w:val="24"/>
                <w:szCs w:val="24"/>
              </w:rPr>
              <w:t>решение о внесении изменений</w:t>
            </w:r>
            <w:r w:rsidRPr="004109A3">
              <w:rPr>
                <w:sz w:val="24"/>
                <w:szCs w:val="24"/>
              </w:rPr>
              <w:t xml:space="preserve"> в решение о выпуске (дополнительном выпуске) биржевых облигаций и/или проспект биржевых облигаций, с указанием в случае, если данное решение принято коллегиальным органом управления, кворума и результатов голосования за его принятие, а в случае, если оно принято советом директоров (наблюдательным советом), - также с указанием имен членов совета директоров (наблюдательного совета), голосовавших за его принятие</w:t>
            </w:r>
          </w:p>
        </w:tc>
        <w:tc>
          <w:tcPr>
            <w:tcW w:w="1542" w:type="dxa"/>
          </w:tcPr>
          <w:p w14:paraId="0D117743" w14:textId="77777777" w:rsidR="00427728" w:rsidRPr="004109A3" w:rsidRDefault="00427728" w:rsidP="00363759">
            <w:pPr>
              <w:rPr>
                <w:sz w:val="24"/>
                <w:szCs w:val="24"/>
              </w:rPr>
            </w:pPr>
            <w:r w:rsidRPr="004109A3">
              <w:rPr>
                <w:sz w:val="24"/>
                <w:szCs w:val="24"/>
              </w:rPr>
              <w:t>Внесение изменений</w:t>
            </w:r>
          </w:p>
        </w:tc>
        <w:tc>
          <w:tcPr>
            <w:tcW w:w="1549" w:type="dxa"/>
          </w:tcPr>
          <w:p w14:paraId="7218FD9C" w14:textId="77777777" w:rsidR="00427728" w:rsidRPr="004109A3" w:rsidRDefault="00427728" w:rsidP="00363759">
            <w:pPr>
              <w:widowControl/>
              <w:rPr>
                <w:sz w:val="22"/>
                <w:szCs w:val="22"/>
              </w:rPr>
            </w:pPr>
            <w:r w:rsidRPr="004109A3">
              <w:rPr>
                <w:sz w:val="22"/>
                <w:szCs w:val="22"/>
              </w:rPr>
              <w:t>На бумажном носителе</w:t>
            </w:r>
          </w:p>
        </w:tc>
      </w:tr>
      <w:tr w:rsidR="00427728" w:rsidRPr="004109A3" w14:paraId="3D73DD48" w14:textId="77777777">
        <w:trPr>
          <w:cantSplit/>
          <w:jc w:val="center"/>
        </w:trPr>
        <w:tc>
          <w:tcPr>
            <w:tcW w:w="464" w:type="dxa"/>
          </w:tcPr>
          <w:p w14:paraId="25ABAF20" w14:textId="77777777" w:rsidR="00427728" w:rsidRPr="004109A3" w:rsidRDefault="00427728" w:rsidP="00363759">
            <w:pPr>
              <w:widowControl/>
              <w:jc w:val="center"/>
              <w:rPr>
                <w:sz w:val="24"/>
                <w:szCs w:val="24"/>
              </w:rPr>
            </w:pPr>
            <w:r w:rsidRPr="004109A3">
              <w:rPr>
                <w:sz w:val="24"/>
                <w:szCs w:val="24"/>
              </w:rPr>
              <w:t>17</w:t>
            </w:r>
          </w:p>
        </w:tc>
        <w:tc>
          <w:tcPr>
            <w:tcW w:w="6271" w:type="dxa"/>
          </w:tcPr>
          <w:p w14:paraId="466A2C67" w14:textId="77777777" w:rsidR="00427728" w:rsidRPr="004109A3" w:rsidRDefault="00427728" w:rsidP="00E40AE8">
            <w:pPr>
              <w:tabs>
                <w:tab w:val="left" w:pos="0"/>
              </w:tabs>
              <w:rPr>
                <w:color w:val="000039"/>
                <w:sz w:val="24"/>
                <w:szCs w:val="24"/>
              </w:rPr>
            </w:pPr>
            <w:r w:rsidRPr="004109A3">
              <w:rPr>
                <w:sz w:val="24"/>
                <w:szCs w:val="24"/>
              </w:rPr>
              <w:t xml:space="preserve">Копия (выписка из) решения (протокола собрания (заседания)) уполномоченного лица (органа управления эмитента), которым принято </w:t>
            </w:r>
            <w:r w:rsidRPr="004109A3">
              <w:rPr>
                <w:b/>
                <w:sz w:val="24"/>
                <w:szCs w:val="24"/>
              </w:rPr>
              <w:t xml:space="preserve">решение об утверждении изменений </w:t>
            </w:r>
            <w:r w:rsidRPr="004109A3">
              <w:rPr>
                <w:sz w:val="24"/>
                <w:szCs w:val="24"/>
              </w:rPr>
              <w:t>в решение о выпуске (дополнительном выпуске) биржевых облигаций и/или проспект биржевых облигаций, с указанием в случае, если данное решение принято коллегиальным органом управления, кворума и результатов голосования за его принятие, а в случае, если оно принято советом директоров (наблюдательным советом), - также с указанием имен членов совета директоров (наблюдательного совета), голосовавших за его принятие</w:t>
            </w:r>
          </w:p>
        </w:tc>
        <w:tc>
          <w:tcPr>
            <w:tcW w:w="1542" w:type="dxa"/>
          </w:tcPr>
          <w:p w14:paraId="723633B9" w14:textId="77777777" w:rsidR="00427728" w:rsidRPr="004109A3" w:rsidRDefault="00427728" w:rsidP="00363759">
            <w:pPr>
              <w:rPr>
                <w:sz w:val="24"/>
                <w:szCs w:val="24"/>
              </w:rPr>
            </w:pPr>
            <w:r w:rsidRPr="004109A3">
              <w:rPr>
                <w:sz w:val="24"/>
                <w:szCs w:val="24"/>
              </w:rPr>
              <w:t>Внесение изменений</w:t>
            </w:r>
          </w:p>
        </w:tc>
        <w:tc>
          <w:tcPr>
            <w:tcW w:w="1549" w:type="dxa"/>
          </w:tcPr>
          <w:p w14:paraId="246B24EA" w14:textId="77777777" w:rsidR="00427728" w:rsidRPr="004109A3" w:rsidRDefault="00427728" w:rsidP="00363759">
            <w:pPr>
              <w:widowControl/>
              <w:rPr>
                <w:sz w:val="22"/>
                <w:szCs w:val="22"/>
              </w:rPr>
            </w:pPr>
            <w:r w:rsidRPr="004109A3">
              <w:rPr>
                <w:sz w:val="22"/>
                <w:szCs w:val="22"/>
              </w:rPr>
              <w:t>На бумажном носителе</w:t>
            </w:r>
          </w:p>
        </w:tc>
      </w:tr>
      <w:tr w:rsidR="00427728" w:rsidRPr="004109A3" w14:paraId="0E6F29D1" w14:textId="77777777">
        <w:trPr>
          <w:cantSplit/>
          <w:jc w:val="center"/>
        </w:trPr>
        <w:tc>
          <w:tcPr>
            <w:tcW w:w="464" w:type="dxa"/>
          </w:tcPr>
          <w:p w14:paraId="20FCD672" w14:textId="77777777" w:rsidR="00427728" w:rsidRPr="004109A3" w:rsidRDefault="00427728" w:rsidP="00363759">
            <w:pPr>
              <w:widowControl/>
              <w:jc w:val="center"/>
              <w:rPr>
                <w:sz w:val="24"/>
                <w:szCs w:val="24"/>
              </w:rPr>
            </w:pPr>
            <w:r w:rsidRPr="004109A3">
              <w:rPr>
                <w:sz w:val="24"/>
                <w:szCs w:val="24"/>
              </w:rPr>
              <w:t>18</w:t>
            </w:r>
          </w:p>
        </w:tc>
        <w:tc>
          <w:tcPr>
            <w:tcW w:w="6271" w:type="dxa"/>
          </w:tcPr>
          <w:p w14:paraId="1EBB8B3D" w14:textId="77777777" w:rsidR="00427728" w:rsidRPr="004109A3" w:rsidRDefault="00427728" w:rsidP="00427728">
            <w:pPr>
              <w:tabs>
                <w:tab w:val="left" w:pos="0"/>
              </w:tabs>
              <w:rPr>
                <w:sz w:val="24"/>
                <w:szCs w:val="24"/>
              </w:rPr>
            </w:pPr>
            <w:r w:rsidRPr="004109A3">
              <w:rPr>
                <w:sz w:val="24"/>
                <w:szCs w:val="24"/>
              </w:rPr>
              <w:t>Копия (выписка из) решения (протокола собрания (заседания)) уполномоченного лица (органа управления эмитента), которым принято решение об изменении условий размещения биржевых облигаций, определенных решением о размещении биржевых облигаций, в случае, если вносимые изменения в решение о выпуске (дополнительном выпуске) биржевых облигаций и/или проспект биржевых облигаций затрагивают такие условия, с указанием в случае, если данное решение принято коллегиальным органом управления, кворума и результатов голосования за его принятие, а в случае, если оно принято советом директоров (наблюдательным советом), - также с указанием имен членов совета директоров (наблюдательного совета), голосовавших за его принятие)</w:t>
            </w:r>
          </w:p>
        </w:tc>
        <w:tc>
          <w:tcPr>
            <w:tcW w:w="1542" w:type="dxa"/>
          </w:tcPr>
          <w:p w14:paraId="1BD96300" w14:textId="77777777" w:rsidR="00427728" w:rsidRPr="004109A3" w:rsidRDefault="00427728" w:rsidP="00363759">
            <w:pPr>
              <w:rPr>
                <w:sz w:val="24"/>
                <w:szCs w:val="24"/>
              </w:rPr>
            </w:pPr>
            <w:r w:rsidRPr="004109A3">
              <w:rPr>
                <w:sz w:val="24"/>
                <w:szCs w:val="24"/>
              </w:rPr>
              <w:t>Внесение изменений</w:t>
            </w:r>
          </w:p>
        </w:tc>
        <w:tc>
          <w:tcPr>
            <w:tcW w:w="1549" w:type="dxa"/>
          </w:tcPr>
          <w:p w14:paraId="7DB7C78B" w14:textId="77777777" w:rsidR="00427728" w:rsidRPr="004109A3" w:rsidRDefault="00427728" w:rsidP="00363759">
            <w:pPr>
              <w:widowControl/>
              <w:rPr>
                <w:sz w:val="22"/>
                <w:szCs w:val="22"/>
              </w:rPr>
            </w:pPr>
            <w:r w:rsidRPr="004109A3">
              <w:rPr>
                <w:sz w:val="22"/>
                <w:szCs w:val="22"/>
              </w:rPr>
              <w:t>На бумажном носителе</w:t>
            </w:r>
          </w:p>
        </w:tc>
      </w:tr>
      <w:tr w:rsidR="00155A3A" w:rsidRPr="004109A3" w14:paraId="0F5CCFD5" w14:textId="77777777" w:rsidTr="005A5237">
        <w:trPr>
          <w:cantSplit/>
          <w:jc w:val="center"/>
        </w:trPr>
        <w:tc>
          <w:tcPr>
            <w:tcW w:w="464" w:type="dxa"/>
          </w:tcPr>
          <w:p w14:paraId="59A3F664" w14:textId="77777777" w:rsidR="00155A3A" w:rsidRPr="004109A3" w:rsidRDefault="00155A3A" w:rsidP="005A5237">
            <w:pPr>
              <w:widowControl/>
              <w:jc w:val="center"/>
              <w:rPr>
                <w:sz w:val="24"/>
                <w:szCs w:val="24"/>
              </w:rPr>
            </w:pPr>
            <w:r w:rsidRPr="004109A3">
              <w:rPr>
                <w:sz w:val="24"/>
                <w:szCs w:val="24"/>
              </w:rPr>
              <w:t>19</w:t>
            </w:r>
          </w:p>
        </w:tc>
        <w:tc>
          <w:tcPr>
            <w:tcW w:w="6271" w:type="dxa"/>
          </w:tcPr>
          <w:p w14:paraId="02302E67" w14:textId="77777777" w:rsidR="00155A3A" w:rsidRPr="004109A3" w:rsidRDefault="00155A3A" w:rsidP="00CC06FD">
            <w:pPr>
              <w:tabs>
                <w:tab w:val="left" w:pos="0"/>
              </w:tabs>
              <w:rPr>
                <w:sz w:val="24"/>
                <w:szCs w:val="24"/>
              </w:rPr>
            </w:pPr>
            <w:r w:rsidRPr="004109A3">
              <w:rPr>
                <w:sz w:val="24"/>
                <w:szCs w:val="24"/>
              </w:rPr>
              <w:t>Информация о сделках, признаваемых федеральными законами крупными сделками и сделками, в совершении которых имеется заинтересованность и которые совершены в процессе размещения ценных бумаг</w:t>
            </w:r>
            <w:r w:rsidR="00CC06FD" w:rsidRPr="004109A3" w:rsidDel="00CC06FD">
              <w:rPr>
                <w:sz w:val="24"/>
                <w:szCs w:val="24"/>
              </w:rPr>
              <w:t xml:space="preserve"> </w:t>
            </w:r>
            <w:r w:rsidRPr="004109A3">
              <w:rPr>
                <w:sz w:val="24"/>
                <w:szCs w:val="24"/>
              </w:rPr>
              <w:t xml:space="preserve"> (информация  предоставляется в дату завершения размещения</w:t>
            </w:r>
            <w:r w:rsidR="00615595" w:rsidRPr="004109A3">
              <w:rPr>
                <w:sz w:val="24"/>
                <w:szCs w:val="24"/>
              </w:rPr>
              <w:t>)</w:t>
            </w:r>
          </w:p>
        </w:tc>
        <w:tc>
          <w:tcPr>
            <w:tcW w:w="1542" w:type="dxa"/>
          </w:tcPr>
          <w:p w14:paraId="0D70D141" w14:textId="77777777" w:rsidR="00155A3A" w:rsidRPr="004109A3" w:rsidRDefault="00155A3A" w:rsidP="005A5237">
            <w:pPr>
              <w:rPr>
                <w:sz w:val="24"/>
                <w:szCs w:val="24"/>
              </w:rPr>
            </w:pPr>
            <w:r w:rsidRPr="004109A3">
              <w:rPr>
                <w:sz w:val="24"/>
                <w:szCs w:val="24"/>
              </w:rPr>
              <w:t>Размещение</w:t>
            </w:r>
          </w:p>
        </w:tc>
        <w:tc>
          <w:tcPr>
            <w:tcW w:w="1549" w:type="dxa"/>
          </w:tcPr>
          <w:p w14:paraId="3C18680F" w14:textId="77777777" w:rsidR="00155A3A" w:rsidRPr="004109A3" w:rsidRDefault="00155A3A" w:rsidP="005A5237">
            <w:pPr>
              <w:widowControl/>
              <w:rPr>
                <w:sz w:val="22"/>
                <w:szCs w:val="22"/>
              </w:rPr>
            </w:pPr>
            <w:r w:rsidRPr="004109A3">
              <w:rPr>
                <w:sz w:val="22"/>
                <w:szCs w:val="22"/>
              </w:rPr>
              <w:t>На бумажном носителе</w:t>
            </w:r>
          </w:p>
        </w:tc>
      </w:tr>
    </w:tbl>
    <w:p w14:paraId="2EF33728" w14:textId="77777777" w:rsidR="00C85C8E" w:rsidRPr="00F84A49" w:rsidRDefault="00C85C8E" w:rsidP="002F13EE">
      <w:pPr>
        <w:widowControl/>
        <w:tabs>
          <w:tab w:val="left" w:pos="705"/>
        </w:tabs>
        <w:spacing w:before="120"/>
        <w:jc w:val="both"/>
        <w:rPr>
          <w:bCs/>
          <w:sz w:val="24"/>
          <w:szCs w:val="24"/>
          <w:u w:val="single"/>
        </w:rPr>
      </w:pPr>
      <w:r w:rsidRPr="00F84A49">
        <w:rPr>
          <w:bCs/>
          <w:sz w:val="24"/>
          <w:szCs w:val="24"/>
          <w:u w:val="single"/>
        </w:rPr>
        <w:t>Примечание:</w:t>
      </w:r>
    </w:p>
    <w:p w14:paraId="769DE3AF" w14:textId="77777777" w:rsidR="00E84661" w:rsidRPr="004109A3" w:rsidRDefault="00E84661" w:rsidP="00F804E4">
      <w:pPr>
        <w:pStyle w:val="aff3"/>
        <w:widowControl/>
        <w:numPr>
          <w:ilvl w:val="0"/>
          <w:numId w:val="56"/>
        </w:numPr>
        <w:ind w:left="0" w:firstLine="360"/>
        <w:jc w:val="both"/>
        <w:rPr>
          <w:bCs/>
          <w:sz w:val="24"/>
          <w:szCs w:val="24"/>
        </w:rPr>
      </w:pPr>
      <w:r w:rsidRPr="004109A3">
        <w:rPr>
          <w:bCs/>
          <w:sz w:val="24"/>
          <w:szCs w:val="24"/>
        </w:rPr>
        <w:t xml:space="preserve">При подаче документов </w:t>
      </w:r>
      <w:r w:rsidRPr="004109A3">
        <w:rPr>
          <w:sz w:val="24"/>
        </w:rPr>
        <w:t>для внесения изменений в решение о выпуске и/или проспект биржевых облигаций на Биржу, дополнительно к документам, указанным в п.</w:t>
      </w:r>
      <w:r w:rsidR="00427728" w:rsidRPr="004109A3">
        <w:rPr>
          <w:sz w:val="24"/>
        </w:rPr>
        <w:t>п.</w:t>
      </w:r>
      <w:r w:rsidRPr="004109A3">
        <w:rPr>
          <w:sz w:val="24"/>
        </w:rPr>
        <w:t xml:space="preserve"> 1.1.1. </w:t>
      </w:r>
      <w:r w:rsidR="00427728" w:rsidRPr="004109A3">
        <w:rPr>
          <w:sz w:val="24"/>
        </w:rPr>
        <w:t xml:space="preserve">настоящего Приложения </w:t>
      </w:r>
      <w:r w:rsidRPr="004109A3">
        <w:rPr>
          <w:sz w:val="24"/>
        </w:rPr>
        <w:t>на Биржу представляется Анкета ценной бумаги.</w:t>
      </w:r>
    </w:p>
    <w:p w14:paraId="4397CFEC" w14:textId="77777777" w:rsidR="00C85C8E" w:rsidRDefault="00C85C8E" w:rsidP="00F804E4">
      <w:pPr>
        <w:pStyle w:val="aff3"/>
        <w:widowControl/>
        <w:numPr>
          <w:ilvl w:val="0"/>
          <w:numId w:val="56"/>
        </w:numPr>
        <w:ind w:left="0" w:firstLine="360"/>
        <w:jc w:val="both"/>
        <w:rPr>
          <w:bCs/>
          <w:sz w:val="24"/>
          <w:szCs w:val="24"/>
        </w:rPr>
      </w:pPr>
      <w:r w:rsidRPr="007447C0">
        <w:rPr>
          <w:sz w:val="24"/>
        </w:rPr>
        <w:t xml:space="preserve">При включении в Котировальные списки биржевых облигаций государственных корпораций </w:t>
      </w:r>
      <w:r w:rsidRPr="00157114">
        <w:rPr>
          <w:bCs/>
          <w:sz w:val="24"/>
          <w:szCs w:val="24"/>
        </w:rPr>
        <w:t>ввиду особенностей нормативно-правовой базы, регулирующей эмиссию ценных бумаг таких организаций, список документов может быть изменен отдельными решениями уполномоченного органа Биржи.</w:t>
      </w:r>
    </w:p>
    <w:p w14:paraId="32107B22" w14:textId="77777777" w:rsidR="00C85C8E" w:rsidRDefault="00C85C8E" w:rsidP="00F804E4">
      <w:pPr>
        <w:pStyle w:val="aff3"/>
        <w:widowControl/>
        <w:numPr>
          <w:ilvl w:val="0"/>
          <w:numId w:val="56"/>
        </w:numPr>
        <w:spacing w:before="120"/>
        <w:ind w:left="0" w:firstLine="360"/>
        <w:jc w:val="both"/>
        <w:rPr>
          <w:bCs/>
          <w:sz w:val="24"/>
          <w:szCs w:val="24"/>
        </w:rPr>
      </w:pPr>
      <w:r>
        <w:rPr>
          <w:bCs/>
          <w:sz w:val="24"/>
          <w:szCs w:val="24"/>
        </w:rPr>
        <w:t xml:space="preserve">Документ, предусмотренный пп. 10 пункта 1.1.1 настоящего Приложения, </w:t>
      </w:r>
      <w:r w:rsidRPr="0061394F">
        <w:rPr>
          <w:bCs/>
          <w:sz w:val="24"/>
          <w:szCs w:val="24"/>
        </w:rPr>
        <w:t>предоставляется не позднее рабочего дня, следующего за днем принятия решения об определении цены размещения</w:t>
      </w:r>
    </w:p>
    <w:p w14:paraId="3D509E7E" w14:textId="77777777" w:rsidR="00C85C8E" w:rsidRPr="00F84A49" w:rsidRDefault="00C85C8E" w:rsidP="00F804E4">
      <w:pPr>
        <w:pStyle w:val="aff3"/>
        <w:widowControl/>
        <w:numPr>
          <w:ilvl w:val="0"/>
          <w:numId w:val="56"/>
        </w:numPr>
        <w:tabs>
          <w:tab w:val="left" w:pos="705"/>
          <w:tab w:val="left" w:pos="3300"/>
        </w:tabs>
        <w:spacing w:before="120"/>
        <w:ind w:left="0" w:firstLine="360"/>
        <w:jc w:val="both"/>
        <w:rPr>
          <w:sz w:val="24"/>
        </w:rPr>
      </w:pPr>
      <w:r w:rsidRPr="00F84A49">
        <w:rPr>
          <w:sz w:val="24"/>
        </w:rPr>
        <w:t xml:space="preserve">Документы, указанные в пп. </w:t>
      </w:r>
      <w:r w:rsidRPr="00BB4768">
        <w:rPr>
          <w:sz w:val="24"/>
        </w:rPr>
        <w:t>5-</w:t>
      </w:r>
      <w:r w:rsidRPr="00433FB5">
        <w:rPr>
          <w:sz w:val="24"/>
        </w:rPr>
        <w:t>9</w:t>
      </w:r>
      <w:r w:rsidRPr="009A5C58">
        <w:rPr>
          <w:sz w:val="24"/>
        </w:rPr>
        <w:t xml:space="preserve"> и 13-15 </w:t>
      </w:r>
      <w:r w:rsidRPr="009A5C58">
        <w:rPr>
          <w:bCs/>
          <w:sz w:val="24"/>
          <w:szCs w:val="24"/>
        </w:rPr>
        <w:t>пункта 1.1.1 настоящего Приложения</w:t>
      </w:r>
      <w:r w:rsidRPr="00C85C8E">
        <w:rPr>
          <w:sz w:val="24"/>
        </w:rPr>
        <w:t>, для прохождения процедуры допуска биржевых облигаций к торгам в процессе обращения предоставляются эмитентом только в отношении биржевых облигаций, размещение которых осуществлялось не в ЗАО «ФБ ММВБ».</w:t>
      </w:r>
    </w:p>
    <w:p w14:paraId="58DD2B21" w14:textId="77777777" w:rsidR="00C85C8E" w:rsidRPr="00E517B1" w:rsidRDefault="00C85C8E" w:rsidP="00C85C8E">
      <w:pPr>
        <w:pStyle w:val="50"/>
        <w:jc w:val="both"/>
        <w:rPr>
          <w:sz w:val="24"/>
        </w:rPr>
      </w:pPr>
      <w:r w:rsidRPr="00E517B1">
        <w:rPr>
          <w:b w:val="0"/>
        </w:rPr>
        <w:br w:type="page"/>
      </w:r>
      <w:bookmarkStart w:id="211" w:name="_Toc246234188"/>
      <w:bookmarkStart w:id="212" w:name="_Toc246913325"/>
      <w:r>
        <w:rPr>
          <w:sz w:val="24"/>
        </w:rPr>
        <w:t>1</w:t>
      </w:r>
      <w:r w:rsidRPr="00E517B1">
        <w:rPr>
          <w:sz w:val="24"/>
        </w:rPr>
        <w:t xml:space="preserve">.2. Перечень документов, обязательных к представлению для поддержания ценных бумаг корпоративных эмитентов в Котировальных списках </w:t>
      </w:r>
      <w:bookmarkEnd w:id="211"/>
      <w:bookmarkEnd w:id="212"/>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04"/>
        <w:gridCol w:w="3444"/>
      </w:tblGrid>
      <w:tr w:rsidR="00C85C8E" w:rsidRPr="00E517B1" w14:paraId="0804556C" w14:textId="77777777" w:rsidTr="00D031B0">
        <w:trPr>
          <w:cantSplit/>
        </w:trPr>
        <w:tc>
          <w:tcPr>
            <w:tcW w:w="6204" w:type="dxa"/>
          </w:tcPr>
          <w:p w14:paraId="37CC6549" w14:textId="77777777" w:rsidR="00C85C8E" w:rsidRPr="00E517B1" w:rsidRDefault="00C85C8E" w:rsidP="00363759">
            <w:pPr>
              <w:widowControl/>
              <w:jc w:val="center"/>
              <w:rPr>
                <w:b/>
                <w:sz w:val="24"/>
              </w:rPr>
            </w:pPr>
            <w:bookmarkStart w:id="213" w:name="_Toc246234189"/>
            <w:bookmarkStart w:id="214" w:name="_Toc246913326"/>
            <w:r w:rsidRPr="00E517B1">
              <w:rPr>
                <w:b/>
                <w:sz w:val="24"/>
              </w:rPr>
              <w:t>Наименование документа</w:t>
            </w:r>
            <w:bookmarkEnd w:id="213"/>
            <w:bookmarkEnd w:id="214"/>
          </w:p>
        </w:tc>
        <w:tc>
          <w:tcPr>
            <w:tcW w:w="3444" w:type="dxa"/>
          </w:tcPr>
          <w:p w14:paraId="37566242" w14:textId="77777777" w:rsidR="00C85C8E" w:rsidRPr="00E517B1" w:rsidRDefault="00C85C8E" w:rsidP="00363759">
            <w:pPr>
              <w:widowControl/>
              <w:numPr>
                <w:ilvl w:val="12"/>
                <w:numId w:val="0"/>
              </w:numPr>
              <w:jc w:val="center"/>
              <w:rPr>
                <w:b/>
                <w:sz w:val="24"/>
              </w:rPr>
            </w:pPr>
            <w:r w:rsidRPr="00E517B1">
              <w:rPr>
                <w:b/>
                <w:sz w:val="24"/>
              </w:rPr>
              <w:t>Периодичность и сроки представления документов</w:t>
            </w:r>
          </w:p>
        </w:tc>
      </w:tr>
      <w:tr w:rsidR="00C85C8E" w:rsidRPr="00E517B1" w14:paraId="26973432" w14:textId="77777777" w:rsidTr="00D031B0">
        <w:trPr>
          <w:cantSplit/>
        </w:trPr>
        <w:tc>
          <w:tcPr>
            <w:tcW w:w="6204" w:type="dxa"/>
          </w:tcPr>
          <w:p w14:paraId="294DC2BD" w14:textId="77777777" w:rsidR="00C85C8E" w:rsidRPr="00E517B1" w:rsidRDefault="00C85C8E" w:rsidP="00363759">
            <w:pPr>
              <w:widowControl/>
              <w:numPr>
                <w:ilvl w:val="12"/>
                <w:numId w:val="0"/>
              </w:numPr>
              <w:ind w:left="234" w:hanging="234"/>
              <w:jc w:val="both"/>
              <w:rPr>
                <w:sz w:val="24"/>
                <w:szCs w:val="24"/>
              </w:rPr>
            </w:pPr>
            <w:r w:rsidRPr="00E517B1">
              <w:rPr>
                <w:sz w:val="24"/>
                <w:szCs w:val="24"/>
              </w:rPr>
              <w:t>1.</w:t>
            </w:r>
            <w:r w:rsidRPr="00E517B1">
              <w:rPr>
                <w:sz w:val="24"/>
                <w:szCs w:val="24"/>
              </w:rPr>
              <w:tab/>
              <w:t>Копия титульного листа изменений к проспекту ценных бумаг по  включенным в Котировальные списки выпускам ценных бумаг, заверенная уполномоченным лицом организации, с представлением отсканированной копии титульного листа и полного текста документа в электронном виде.</w:t>
            </w:r>
          </w:p>
        </w:tc>
        <w:tc>
          <w:tcPr>
            <w:tcW w:w="3444" w:type="dxa"/>
          </w:tcPr>
          <w:p w14:paraId="27349079" w14:textId="77777777" w:rsidR="00C85C8E" w:rsidRPr="00E517B1" w:rsidRDefault="00C85C8E" w:rsidP="00363759">
            <w:pPr>
              <w:widowControl/>
              <w:numPr>
                <w:ilvl w:val="12"/>
                <w:numId w:val="0"/>
              </w:numPr>
              <w:ind w:left="34" w:hanging="34"/>
              <w:jc w:val="both"/>
              <w:rPr>
                <w:sz w:val="24"/>
                <w:szCs w:val="24"/>
              </w:rPr>
            </w:pPr>
            <w:r w:rsidRPr="00E517B1">
              <w:rPr>
                <w:sz w:val="24"/>
                <w:szCs w:val="24"/>
              </w:rPr>
              <w:t xml:space="preserve">В случае внесения изменений (в течение 10 рабочих дней с даты регистрации). </w:t>
            </w:r>
          </w:p>
        </w:tc>
      </w:tr>
      <w:tr w:rsidR="00C85C8E" w:rsidRPr="00E517B1" w14:paraId="449666B7" w14:textId="77777777" w:rsidTr="00D031B0">
        <w:trPr>
          <w:cantSplit/>
        </w:trPr>
        <w:tc>
          <w:tcPr>
            <w:tcW w:w="6204" w:type="dxa"/>
          </w:tcPr>
          <w:p w14:paraId="11BA2B86" w14:textId="77777777" w:rsidR="00C85C8E" w:rsidRPr="00C17B27" w:rsidRDefault="00C85C8E" w:rsidP="00363759">
            <w:pPr>
              <w:widowControl/>
              <w:numPr>
                <w:ilvl w:val="12"/>
                <w:numId w:val="0"/>
              </w:numPr>
              <w:ind w:left="234" w:hanging="234"/>
              <w:jc w:val="both"/>
              <w:rPr>
                <w:sz w:val="24"/>
                <w:szCs w:val="24"/>
              </w:rPr>
            </w:pPr>
            <w:r w:rsidRPr="00C17B27">
              <w:rPr>
                <w:sz w:val="24"/>
                <w:szCs w:val="24"/>
              </w:rPr>
              <w:t>2.</w:t>
            </w:r>
            <w:r w:rsidRPr="00C17B27">
              <w:rPr>
                <w:sz w:val="24"/>
                <w:szCs w:val="24"/>
              </w:rPr>
              <w:tab/>
              <w:t>Копия титульного листа уведомления об итогах выпуска (дополнительного выпуска) ценных бумаг, включенных в Котировальные списки, с отметкой ФСРФ России о получении,</w:t>
            </w:r>
            <w:r w:rsidRPr="00C17B27" w:rsidDel="009F5B08">
              <w:rPr>
                <w:sz w:val="24"/>
                <w:szCs w:val="24"/>
              </w:rPr>
              <w:t xml:space="preserve"> </w:t>
            </w:r>
            <w:r w:rsidRPr="00C17B27">
              <w:rPr>
                <w:sz w:val="24"/>
                <w:szCs w:val="24"/>
              </w:rPr>
              <w:t>заверенная  уполномоченным лицом организации, с представлением отсканированной копии титульного листа и полного текста документа в электронном виде.</w:t>
            </w:r>
          </w:p>
        </w:tc>
        <w:tc>
          <w:tcPr>
            <w:tcW w:w="3444" w:type="dxa"/>
          </w:tcPr>
          <w:p w14:paraId="2E24607D" w14:textId="77777777" w:rsidR="00C85C8E" w:rsidRPr="00E517B1" w:rsidRDefault="00C85C8E" w:rsidP="00363759">
            <w:pPr>
              <w:widowControl/>
              <w:numPr>
                <w:ilvl w:val="12"/>
                <w:numId w:val="0"/>
              </w:numPr>
              <w:jc w:val="both"/>
              <w:rPr>
                <w:sz w:val="24"/>
                <w:szCs w:val="24"/>
              </w:rPr>
            </w:pPr>
            <w:r w:rsidRPr="00C17B27">
              <w:rPr>
                <w:sz w:val="24"/>
                <w:szCs w:val="24"/>
              </w:rPr>
              <w:t>Не позднее чем на следующий день с момента предоставления такого уведомления в ФСФР России.</w:t>
            </w:r>
          </w:p>
        </w:tc>
      </w:tr>
      <w:tr w:rsidR="00C85C8E" w:rsidRPr="00E517B1" w14:paraId="5CA2BE83" w14:textId="77777777" w:rsidTr="00D031B0">
        <w:trPr>
          <w:cantSplit/>
        </w:trPr>
        <w:tc>
          <w:tcPr>
            <w:tcW w:w="6204" w:type="dxa"/>
          </w:tcPr>
          <w:p w14:paraId="58EF4303" w14:textId="77777777" w:rsidR="00C85C8E" w:rsidRPr="00E517B1" w:rsidRDefault="00C85C8E" w:rsidP="00363759">
            <w:pPr>
              <w:widowControl/>
              <w:numPr>
                <w:ilvl w:val="12"/>
                <w:numId w:val="0"/>
              </w:numPr>
              <w:ind w:left="234" w:hanging="234"/>
              <w:jc w:val="both"/>
              <w:rPr>
                <w:sz w:val="24"/>
                <w:szCs w:val="24"/>
              </w:rPr>
            </w:pPr>
            <w:r w:rsidRPr="00E517B1">
              <w:rPr>
                <w:sz w:val="24"/>
                <w:szCs w:val="24"/>
              </w:rPr>
              <w:t>3.</w:t>
            </w:r>
            <w:r w:rsidRPr="00E517B1">
              <w:rPr>
                <w:sz w:val="24"/>
                <w:szCs w:val="24"/>
              </w:rPr>
              <w:tab/>
            </w:r>
            <w:r w:rsidRPr="00E517B1">
              <w:rPr>
                <w:sz w:val="24"/>
              </w:rPr>
              <w:t xml:space="preserve">Удостоверенные уполномоченным лицом эмитента копии </w:t>
            </w:r>
            <w:r w:rsidRPr="00E517B1">
              <w:rPr>
                <w:sz w:val="24"/>
                <w:szCs w:val="24"/>
              </w:rPr>
              <w:t xml:space="preserve">писем-уведомлений регистрирующего органа об объединении выпусков ценных бумаг, включенных в Котировальные списки </w:t>
            </w:r>
            <w:r w:rsidRPr="00E517B1">
              <w:rPr>
                <w:sz w:val="24"/>
              </w:rPr>
              <w:t>(</w:t>
            </w:r>
            <w:r w:rsidRPr="00E517B1">
              <w:rPr>
                <w:sz w:val="24"/>
                <w:szCs w:val="24"/>
              </w:rPr>
              <w:t>об аннулировании индивидуального номера (кода) дополнительного выпуска ценных бумаг).</w:t>
            </w:r>
          </w:p>
        </w:tc>
        <w:tc>
          <w:tcPr>
            <w:tcW w:w="3444" w:type="dxa"/>
          </w:tcPr>
          <w:p w14:paraId="6DEA9D55" w14:textId="77777777" w:rsidR="00C85C8E" w:rsidRPr="00E517B1" w:rsidRDefault="00C85C8E" w:rsidP="00363759">
            <w:pPr>
              <w:widowControl/>
              <w:numPr>
                <w:ilvl w:val="12"/>
                <w:numId w:val="0"/>
              </w:numPr>
              <w:jc w:val="both"/>
              <w:rPr>
                <w:sz w:val="24"/>
                <w:szCs w:val="24"/>
              </w:rPr>
            </w:pPr>
            <w:r w:rsidRPr="00E517B1">
              <w:rPr>
                <w:sz w:val="24"/>
                <w:szCs w:val="24"/>
              </w:rPr>
              <w:t xml:space="preserve">В течение 3 рабочих дней с даты получения эмитентом соответствующего письма-уведомления. </w:t>
            </w:r>
          </w:p>
        </w:tc>
      </w:tr>
      <w:tr w:rsidR="00C85C8E" w:rsidRPr="00E517B1" w14:paraId="1EDBB151" w14:textId="77777777" w:rsidTr="00D031B0">
        <w:trPr>
          <w:cantSplit/>
        </w:trPr>
        <w:tc>
          <w:tcPr>
            <w:tcW w:w="6204" w:type="dxa"/>
          </w:tcPr>
          <w:p w14:paraId="6A739283" w14:textId="77777777" w:rsidR="00C85C8E" w:rsidRPr="00E517B1" w:rsidRDefault="00C85C8E" w:rsidP="00363759">
            <w:pPr>
              <w:widowControl/>
              <w:numPr>
                <w:ilvl w:val="12"/>
                <w:numId w:val="0"/>
              </w:numPr>
              <w:ind w:left="234" w:hanging="234"/>
              <w:jc w:val="both"/>
              <w:rPr>
                <w:sz w:val="24"/>
                <w:szCs w:val="24"/>
              </w:rPr>
            </w:pPr>
            <w:r w:rsidRPr="00E517B1">
              <w:rPr>
                <w:sz w:val="24"/>
                <w:szCs w:val="24"/>
              </w:rPr>
              <w:t>4.</w:t>
            </w:r>
            <w:r w:rsidRPr="00E517B1">
              <w:rPr>
                <w:sz w:val="24"/>
                <w:szCs w:val="24"/>
              </w:rPr>
              <w:tab/>
              <w:t xml:space="preserve">Анкета </w:t>
            </w:r>
            <w:r>
              <w:rPr>
                <w:sz w:val="24"/>
                <w:szCs w:val="24"/>
              </w:rPr>
              <w:t>эмитента</w:t>
            </w:r>
            <w:r w:rsidRPr="00E517B1">
              <w:rPr>
                <w:sz w:val="24"/>
                <w:szCs w:val="24"/>
              </w:rPr>
              <w:t xml:space="preserve"> (</w:t>
            </w:r>
            <w:r>
              <w:rPr>
                <w:sz w:val="24"/>
                <w:szCs w:val="24"/>
              </w:rPr>
              <w:t xml:space="preserve">по типовой </w:t>
            </w:r>
            <w:r w:rsidRPr="00E517B1">
              <w:rPr>
                <w:sz w:val="24"/>
                <w:szCs w:val="24"/>
              </w:rPr>
              <w:t>форм</w:t>
            </w:r>
            <w:r>
              <w:rPr>
                <w:sz w:val="24"/>
                <w:szCs w:val="24"/>
              </w:rPr>
              <w:t>е)</w:t>
            </w:r>
            <w:r w:rsidRPr="00E517B1">
              <w:rPr>
                <w:sz w:val="24"/>
                <w:szCs w:val="24"/>
              </w:rPr>
              <w:t xml:space="preserve"> (предоставляется на бумажном носителе и</w:t>
            </w:r>
            <w:r w:rsidRPr="00E517B1" w:rsidDel="0028232A">
              <w:rPr>
                <w:sz w:val="24"/>
                <w:szCs w:val="24"/>
              </w:rPr>
              <w:t xml:space="preserve"> </w:t>
            </w:r>
            <w:r w:rsidRPr="00E517B1">
              <w:rPr>
                <w:sz w:val="24"/>
                <w:szCs w:val="24"/>
              </w:rPr>
              <w:t>в электронном виде).</w:t>
            </w:r>
          </w:p>
        </w:tc>
        <w:tc>
          <w:tcPr>
            <w:tcW w:w="3444" w:type="dxa"/>
          </w:tcPr>
          <w:p w14:paraId="6EC88D25" w14:textId="3716B7AE" w:rsidR="00C85C8E" w:rsidRPr="00E517B1" w:rsidRDefault="00C85C8E" w:rsidP="009F410B">
            <w:pPr>
              <w:widowControl/>
              <w:numPr>
                <w:ilvl w:val="12"/>
                <w:numId w:val="0"/>
              </w:numPr>
              <w:ind w:left="34" w:hanging="34"/>
              <w:jc w:val="both"/>
              <w:rPr>
                <w:sz w:val="24"/>
                <w:szCs w:val="24"/>
              </w:rPr>
            </w:pPr>
            <w:r w:rsidRPr="00E517B1">
              <w:rPr>
                <w:sz w:val="24"/>
              </w:rPr>
              <w:t xml:space="preserve">Ежеквартально, в срок не позднее </w:t>
            </w:r>
            <w:r w:rsidRPr="00385D38">
              <w:rPr>
                <w:b/>
                <w:sz w:val="24"/>
              </w:rPr>
              <w:t xml:space="preserve">5 календарных </w:t>
            </w:r>
            <w:r w:rsidRPr="00E517B1">
              <w:rPr>
                <w:sz w:val="24"/>
              </w:rPr>
              <w:t>дней со дня окончания соответствующего квартала</w:t>
            </w:r>
          </w:p>
        </w:tc>
      </w:tr>
      <w:tr w:rsidR="00C85C8E" w:rsidRPr="00E517B1" w14:paraId="2244E77E" w14:textId="77777777" w:rsidTr="00D031B0">
        <w:trPr>
          <w:cantSplit/>
        </w:trPr>
        <w:tc>
          <w:tcPr>
            <w:tcW w:w="6204" w:type="dxa"/>
          </w:tcPr>
          <w:p w14:paraId="72317F67" w14:textId="7D916B1E" w:rsidR="00C85C8E" w:rsidRPr="00E517B1" w:rsidRDefault="005E3ECE" w:rsidP="009F410B">
            <w:pPr>
              <w:widowControl/>
              <w:numPr>
                <w:ilvl w:val="12"/>
                <w:numId w:val="0"/>
              </w:numPr>
              <w:tabs>
                <w:tab w:val="left" w:pos="284"/>
              </w:tabs>
              <w:ind w:left="234" w:hanging="234"/>
              <w:jc w:val="both"/>
              <w:rPr>
                <w:sz w:val="24"/>
                <w:szCs w:val="24"/>
              </w:rPr>
            </w:pPr>
            <w:r w:rsidRPr="004109A3">
              <w:rPr>
                <w:sz w:val="24"/>
                <w:szCs w:val="24"/>
              </w:rPr>
              <w:t>5</w:t>
            </w:r>
            <w:r w:rsidR="00C85C8E" w:rsidRPr="00E517B1">
              <w:rPr>
                <w:sz w:val="24"/>
                <w:szCs w:val="24"/>
              </w:rPr>
              <w:t>.</w:t>
            </w:r>
            <w:r w:rsidR="00C85C8E">
              <w:rPr>
                <w:sz w:val="24"/>
                <w:szCs w:val="24"/>
              </w:rPr>
              <w:t xml:space="preserve"> </w:t>
            </w:r>
            <w:r w:rsidR="00C85C8E" w:rsidRPr="00E517B1">
              <w:rPr>
                <w:sz w:val="24"/>
                <w:szCs w:val="24"/>
              </w:rPr>
              <w:t>Информация о существенных фактах (событиях и действиях), затрагивающих финансово – хозяйственную деятельность эмитента</w:t>
            </w:r>
            <w:r w:rsidR="00CC06FD" w:rsidRPr="004A5C58">
              <w:rPr>
                <w:sz w:val="24"/>
                <w:szCs w:val="24"/>
              </w:rPr>
              <w:t xml:space="preserve"> </w:t>
            </w:r>
            <w:r w:rsidR="00CC06FD" w:rsidRPr="004109A3">
              <w:rPr>
                <w:sz w:val="24"/>
                <w:szCs w:val="24"/>
              </w:rPr>
              <w:t>и п</w:t>
            </w:r>
            <w:r w:rsidR="00CC06FD" w:rsidRPr="004A5C58">
              <w:rPr>
                <w:sz w:val="24"/>
                <w:szCs w:val="24"/>
              </w:rPr>
              <w:t>ресс-релизы о решениях, принятых органами управления эмитента</w:t>
            </w:r>
            <w:r w:rsidR="00C85C8E" w:rsidRPr="00E517B1">
              <w:rPr>
                <w:sz w:val="24"/>
                <w:szCs w:val="24"/>
              </w:rPr>
              <w:t xml:space="preserve">, в соответствии с требованиями к составу и структуре представления указанной информации, установленными нормативными актами </w:t>
            </w:r>
            <w:r w:rsidR="009F410B">
              <w:rPr>
                <w:sz w:val="24"/>
              </w:rPr>
              <w:t>ФСФР России</w:t>
            </w:r>
            <w:r w:rsidR="00C85C8E" w:rsidRPr="00E517B1">
              <w:rPr>
                <w:sz w:val="24"/>
                <w:szCs w:val="24"/>
              </w:rPr>
              <w:t xml:space="preserve"> (предоставляется только в электронном виде).</w:t>
            </w:r>
          </w:p>
        </w:tc>
        <w:tc>
          <w:tcPr>
            <w:tcW w:w="3444" w:type="dxa"/>
          </w:tcPr>
          <w:p w14:paraId="6FF19743" w14:textId="77777777" w:rsidR="00C85C8E" w:rsidRPr="00E517B1" w:rsidRDefault="00C85C8E" w:rsidP="00D031B0">
            <w:pPr>
              <w:widowControl/>
              <w:numPr>
                <w:ilvl w:val="12"/>
                <w:numId w:val="0"/>
              </w:numPr>
              <w:jc w:val="both"/>
              <w:rPr>
                <w:sz w:val="24"/>
                <w:szCs w:val="24"/>
              </w:rPr>
            </w:pPr>
            <w:r w:rsidRPr="00E517B1">
              <w:rPr>
                <w:sz w:val="24"/>
                <w:szCs w:val="24"/>
              </w:rPr>
              <w:t xml:space="preserve">В сроки, установленные нормативными правовыми актами </w:t>
            </w:r>
            <w:r w:rsidR="00D031B0">
              <w:rPr>
                <w:sz w:val="24"/>
              </w:rPr>
              <w:t>ФСФР России</w:t>
            </w:r>
            <w:r w:rsidRPr="00E517B1">
              <w:rPr>
                <w:sz w:val="24"/>
                <w:szCs w:val="24"/>
              </w:rPr>
              <w:t xml:space="preserve"> для раскрытия информации в ленте новостей.</w:t>
            </w:r>
          </w:p>
        </w:tc>
      </w:tr>
      <w:tr w:rsidR="00C85C8E" w:rsidRPr="00E517B1" w14:paraId="4E71DE7A" w14:textId="77777777" w:rsidTr="00D031B0">
        <w:trPr>
          <w:cantSplit/>
        </w:trPr>
        <w:tc>
          <w:tcPr>
            <w:tcW w:w="6204" w:type="dxa"/>
          </w:tcPr>
          <w:p w14:paraId="487193E1" w14:textId="4EC76717" w:rsidR="00C85C8E" w:rsidRPr="00E517B1" w:rsidRDefault="005E3ECE" w:rsidP="0080005D">
            <w:pPr>
              <w:widowControl/>
              <w:numPr>
                <w:ilvl w:val="12"/>
                <w:numId w:val="0"/>
              </w:numPr>
              <w:tabs>
                <w:tab w:val="left" w:pos="390"/>
              </w:tabs>
              <w:ind w:left="234" w:hanging="234"/>
              <w:jc w:val="both"/>
              <w:rPr>
                <w:sz w:val="24"/>
                <w:szCs w:val="24"/>
              </w:rPr>
            </w:pPr>
            <w:r w:rsidRPr="004109A3">
              <w:rPr>
                <w:sz w:val="24"/>
                <w:szCs w:val="24"/>
              </w:rPr>
              <w:t>6</w:t>
            </w:r>
            <w:r w:rsidR="00C85C8E" w:rsidRPr="00E517B1">
              <w:rPr>
                <w:sz w:val="24"/>
                <w:szCs w:val="24"/>
              </w:rPr>
              <w:t>.</w:t>
            </w:r>
            <w:r w:rsidR="00C85C8E" w:rsidRPr="00E517B1">
              <w:rPr>
                <w:sz w:val="24"/>
                <w:szCs w:val="24"/>
              </w:rPr>
              <w:tab/>
              <w:t xml:space="preserve">Сведения, подтверждающие соблюдение эмитентом норм корпоративного поведения (по форме, предусмотренной в Приложении </w:t>
            </w:r>
            <w:r w:rsidR="00C85C8E">
              <w:rPr>
                <w:sz w:val="24"/>
                <w:szCs w:val="24"/>
              </w:rPr>
              <w:t>2</w:t>
            </w:r>
            <w:r w:rsidR="00C85C8E" w:rsidRPr="00E517B1">
              <w:rPr>
                <w:sz w:val="24"/>
                <w:szCs w:val="24"/>
              </w:rPr>
              <w:t xml:space="preserve"> (</w:t>
            </w:r>
            <w:r w:rsidR="00C85C8E">
              <w:rPr>
                <w:sz w:val="24"/>
                <w:szCs w:val="24"/>
              </w:rPr>
              <w:t>2</w:t>
            </w:r>
            <w:r w:rsidR="00C85C8E" w:rsidRPr="00E517B1">
              <w:rPr>
                <w:sz w:val="24"/>
                <w:szCs w:val="24"/>
              </w:rPr>
              <w:t xml:space="preserve">.6 - </w:t>
            </w:r>
            <w:r w:rsidR="00C85C8E">
              <w:rPr>
                <w:sz w:val="24"/>
                <w:szCs w:val="24"/>
              </w:rPr>
              <w:t>2</w:t>
            </w:r>
            <w:r w:rsidR="00C85C8E" w:rsidRPr="00E517B1">
              <w:rPr>
                <w:sz w:val="24"/>
                <w:szCs w:val="24"/>
              </w:rPr>
              <w:t>.9) к Правилам), с приложением документов эмитента, подтверждающих их соблюдение (</w:t>
            </w:r>
            <w:r w:rsidR="00C85C8E">
              <w:rPr>
                <w:sz w:val="24"/>
                <w:szCs w:val="24"/>
              </w:rPr>
              <w:t xml:space="preserve">отчет и прилагаемые документы </w:t>
            </w:r>
            <w:r w:rsidR="00C85C8E" w:rsidRPr="00E517B1">
              <w:rPr>
                <w:sz w:val="24"/>
                <w:szCs w:val="24"/>
              </w:rPr>
              <w:t>предоставля</w:t>
            </w:r>
            <w:r w:rsidR="00C85C8E">
              <w:rPr>
                <w:sz w:val="24"/>
                <w:szCs w:val="24"/>
              </w:rPr>
              <w:t>ю</w:t>
            </w:r>
            <w:r w:rsidR="00C85C8E" w:rsidRPr="00E517B1">
              <w:rPr>
                <w:sz w:val="24"/>
                <w:szCs w:val="24"/>
              </w:rPr>
              <w:t>тся на бумажном носителе и</w:t>
            </w:r>
            <w:r w:rsidR="00C85C8E" w:rsidRPr="00E517B1" w:rsidDel="0028232A">
              <w:rPr>
                <w:sz w:val="24"/>
                <w:szCs w:val="24"/>
              </w:rPr>
              <w:t xml:space="preserve"> </w:t>
            </w:r>
            <w:r w:rsidR="00C85C8E" w:rsidRPr="00E517B1">
              <w:rPr>
                <w:sz w:val="24"/>
                <w:szCs w:val="24"/>
              </w:rPr>
              <w:t>в электронном виде).</w:t>
            </w:r>
          </w:p>
        </w:tc>
        <w:tc>
          <w:tcPr>
            <w:tcW w:w="3444" w:type="dxa"/>
          </w:tcPr>
          <w:p w14:paraId="4843070A" w14:textId="77777777" w:rsidR="00C85C8E" w:rsidRPr="00E517B1" w:rsidRDefault="00C85C8E" w:rsidP="00363759">
            <w:pPr>
              <w:widowControl/>
              <w:numPr>
                <w:ilvl w:val="12"/>
                <w:numId w:val="0"/>
              </w:numPr>
              <w:jc w:val="both"/>
              <w:rPr>
                <w:sz w:val="24"/>
                <w:szCs w:val="24"/>
              </w:rPr>
            </w:pPr>
            <w:r w:rsidRPr="00E517B1">
              <w:rPr>
                <w:sz w:val="24"/>
              </w:rPr>
              <w:t>Е</w:t>
            </w:r>
            <w:r w:rsidRPr="00E517B1">
              <w:rPr>
                <w:sz w:val="24"/>
                <w:szCs w:val="24"/>
              </w:rPr>
              <w:t xml:space="preserve">жеквартально, не позднее </w:t>
            </w:r>
            <w:r w:rsidRPr="00385D38">
              <w:rPr>
                <w:b/>
                <w:sz w:val="24"/>
              </w:rPr>
              <w:t xml:space="preserve">5 календарных </w:t>
            </w:r>
            <w:r w:rsidRPr="00E517B1">
              <w:rPr>
                <w:sz w:val="24"/>
                <w:szCs w:val="24"/>
              </w:rPr>
              <w:t>дней с даты окончания квартала.</w:t>
            </w:r>
          </w:p>
        </w:tc>
      </w:tr>
      <w:tr w:rsidR="00C85C8E" w:rsidRPr="00E517B1" w14:paraId="0FFF2783" w14:textId="77777777" w:rsidTr="00D031B0">
        <w:trPr>
          <w:cantSplit/>
        </w:trPr>
        <w:tc>
          <w:tcPr>
            <w:tcW w:w="6204" w:type="dxa"/>
          </w:tcPr>
          <w:p w14:paraId="0F99426E" w14:textId="52CACDAC" w:rsidR="00C85C8E" w:rsidRPr="00E517B1" w:rsidRDefault="005E3ECE" w:rsidP="00363759">
            <w:pPr>
              <w:widowControl/>
              <w:spacing w:before="120"/>
              <w:jc w:val="both"/>
              <w:rPr>
                <w:sz w:val="24"/>
              </w:rPr>
            </w:pPr>
            <w:r w:rsidRPr="004109A3">
              <w:rPr>
                <w:sz w:val="24"/>
              </w:rPr>
              <w:t>7</w:t>
            </w:r>
            <w:r w:rsidR="00C85C8E" w:rsidRPr="00E517B1">
              <w:rPr>
                <w:sz w:val="24"/>
              </w:rPr>
              <w:t>. Список аффилированных лиц</w:t>
            </w:r>
            <w:r w:rsidR="00C85C8E" w:rsidRPr="00E517B1">
              <w:rPr>
                <w:sz w:val="24"/>
                <w:szCs w:val="24"/>
              </w:rPr>
              <w:t xml:space="preserve"> (предоставляется только в электронном виде)</w:t>
            </w:r>
            <w:r w:rsidR="00C85C8E" w:rsidRPr="00E517B1">
              <w:rPr>
                <w:sz w:val="24"/>
              </w:rPr>
              <w:t>.</w:t>
            </w:r>
          </w:p>
          <w:p w14:paraId="059638BA" w14:textId="77777777" w:rsidR="00C85C8E" w:rsidRPr="00E517B1" w:rsidRDefault="00C85C8E" w:rsidP="00363759">
            <w:pPr>
              <w:widowControl/>
              <w:numPr>
                <w:ilvl w:val="12"/>
                <w:numId w:val="0"/>
              </w:numPr>
              <w:ind w:left="234" w:hanging="234"/>
              <w:jc w:val="both"/>
              <w:rPr>
                <w:sz w:val="24"/>
              </w:rPr>
            </w:pPr>
          </w:p>
        </w:tc>
        <w:tc>
          <w:tcPr>
            <w:tcW w:w="3444" w:type="dxa"/>
          </w:tcPr>
          <w:p w14:paraId="6F0AE4F9" w14:textId="77777777" w:rsidR="00C85C8E" w:rsidRPr="00E517B1" w:rsidRDefault="00C85C8E" w:rsidP="00363759">
            <w:pPr>
              <w:widowControl/>
              <w:numPr>
                <w:ilvl w:val="12"/>
                <w:numId w:val="0"/>
              </w:numPr>
              <w:jc w:val="both"/>
              <w:rPr>
                <w:sz w:val="24"/>
              </w:rPr>
            </w:pPr>
            <w:r w:rsidRPr="00E517B1">
              <w:rPr>
                <w:sz w:val="24"/>
              </w:rPr>
              <w:t xml:space="preserve">Для эмитентов, акции которых включены в Котировальные списки - ежеквартально, в срок не позднее 10 дней с даты окончания отчетного квартала, а в каждом случае изменения сведений – не позднее 10 дней с даты внесения изменений в список аффилированных лиц.  </w:t>
            </w:r>
          </w:p>
        </w:tc>
      </w:tr>
      <w:tr w:rsidR="00C85C8E" w:rsidRPr="00E517B1" w14:paraId="4ECEB586" w14:textId="77777777" w:rsidTr="00D031B0">
        <w:trPr>
          <w:cantSplit/>
        </w:trPr>
        <w:tc>
          <w:tcPr>
            <w:tcW w:w="6204" w:type="dxa"/>
          </w:tcPr>
          <w:p w14:paraId="182D83E6" w14:textId="63106454" w:rsidR="00C85C8E" w:rsidRPr="00E517B1" w:rsidRDefault="00CC06FD" w:rsidP="00363759">
            <w:pPr>
              <w:widowControl/>
              <w:ind w:left="126"/>
              <w:jc w:val="both"/>
              <w:rPr>
                <w:sz w:val="24"/>
              </w:rPr>
            </w:pPr>
            <w:r w:rsidRPr="004109A3">
              <w:rPr>
                <w:sz w:val="24"/>
              </w:rPr>
              <w:t>8</w:t>
            </w:r>
            <w:r w:rsidR="00C85C8E" w:rsidRPr="00E517B1">
              <w:rPr>
                <w:sz w:val="24"/>
              </w:rPr>
              <w:t xml:space="preserve">. </w:t>
            </w:r>
            <w:r w:rsidR="00C85C8E" w:rsidRPr="00E517B1">
              <w:rPr>
                <w:sz w:val="24"/>
                <w:szCs w:val="24"/>
              </w:rPr>
              <w:t xml:space="preserve">Внутренний документ (документы) эмитента – ипотечного агента, соответствующий требованиям, предусмотренным п. 14.5 статьи </w:t>
            </w:r>
            <w:r w:rsidR="00C85C8E">
              <w:rPr>
                <w:sz w:val="24"/>
                <w:szCs w:val="24"/>
              </w:rPr>
              <w:t>9</w:t>
            </w:r>
            <w:r w:rsidR="00C85C8E" w:rsidRPr="00E517B1">
              <w:rPr>
                <w:sz w:val="24"/>
                <w:szCs w:val="24"/>
              </w:rPr>
              <w:t xml:space="preserve"> Правил (предоставляется только в электронном виде)</w:t>
            </w:r>
          </w:p>
        </w:tc>
        <w:tc>
          <w:tcPr>
            <w:tcW w:w="3444" w:type="dxa"/>
          </w:tcPr>
          <w:p w14:paraId="2529C747" w14:textId="77777777" w:rsidR="00C85C8E" w:rsidRPr="00E517B1" w:rsidRDefault="00C85C8E" w:rsidP="00363759">
            <w:pPr>
              <w:widowControl/>
              <w:numPr>
                <w:ilvl w:val="12"/>
                <w:numId w:val="0"/>
              </w:numPr>
              <w:jc w:val="both"/>
              <w:rPr>
                <w:sz w:val="24"/>
              </w:rPr>
            </w:pPr>
            <w:r w:rsidRPr="00E517B1">
              <w:rPr>
                <w:sz w:val="24"/>
                <w:szCs w:val="24"/>
              </w:rPr>
              <w:t>В случае внесения изменений (в течение 10 рабочих дней с утверждения документа в новой редакции).</w:t>
            </w:r>
          </w:p>
        </w:tc>
      </w:tr>
      <w:tr w:rsidR="00C85C8E" w:rsidRPr="00E517B1" w14:paraId="1977D336" w14:textId="77777777" w:rsidTr="00D031B0">
        <w:trPr>
          <w:cantSplit/>
        </w:trPr>
        <w:tc>
          <w:tcPr>
            <w:tcW w:w="6204" w:type="dxa"/>
          </w:tcPr>
          <w:p w14:paraId="6B16C180" w14:textId="7CC8F3A4" w:rsidR="00C85C8E" w:rsidRPr="00E517B1" w:rsidRDefault="00CC06FD" w:rsidP="00363759">
            <w:pPr>
              <w:widowControl/>
              <w:ind w:left="126"/>
              <w:jc w:val="both"/>
              <w:rPr>
                <w:sz w:val="24"/>
              </w:rPr>
            </w:pPr>
            <w:r w:rsidRPr="004109A3">
              <w:rPr>
                <w:sz w:val="24"/>
              </w:rPr>
              <w:t>9</w:t>
            </w:r>
            <w:r w:rsidR="00C85C8E" w:rsidRPr="000E4545">
              <w:rPr>
                <w:sz w:val="24"/>
              </w:rPr>
              <w:t>.</w:t>
            </w:r>
            <w:r w:rsidR="00C85C8E" w:rsidRPr="000E4545">
              <w:rPr>
                <w:sz w:val="24"/>
              </w:rPr>
              <w:tab/>
            </w:r>
            <w:r w:rsidR="00C85C8E">
              <w:rPr>
                <w:sz w:val="24"/>
              </w:rPr>
              <w:t>К</w:t>
            </w:r>
            <w:r w:rsidR="00C85C8E" w:rsidRPr="000E4545">
              <w:rPr>
                <w:sz w:val="24"/>
              </w:rPr>
              <w:t>опия изменений в Устав или Устав в новой редакции</w:t>
            </w:r>
            <w:r w:rsidR="00CE793D">
              <w:rPr>
                <w:sz w:val="24"/>
              </w:rPr>
              <w:t xml:space="preserve"> </w:t>
            </w:r>
            <w:r w:rsidR="00C85C8E">
              <w:rPr>
                <w:sz w:val="24"/>
                <w:szCs w:val="24"/>
              </w:rPr>
              <w:t>(представляется на бумажных носителях и в электронном виде)</w:t>
            </w:r>
            <w:r w:rsidR="00C85C8E" w:rsidRPr="000E4545">
              <w:rPr>
                <w:sz w:val="24"/>
              </w:rPr>
              <w:t>.</w:t>
            </w:r>
          </w:p>
        </w:tc>
        <w:tc>
          <w:tcPr>
            <w:tcW w:w="3444" w:type="dxa"/>
          </w:tcPr>
          <w:p w14:paraId="630A33F3" w14:textId="77777777" w:rsidR="00C85C8E" w:rsidRPr="00E517B1" w:rsidRDefault="00C85C8E" w:rsidP="00363759">
            <w:pPr>
              <w:widowControl/>
              <w:numPr>
                <w:ilvl w:val="12"/>
                <w:numId w:val="0"/>
              </w:numPr>
              <w:jc w:val="both"/>
              <w:rPr>
                <w:sz w:val="24"/>
                <w:szCs w:val="24"/>
              </w:rPr>
            </w:pPr>
            <w:r w:rsidRPr="000E4545">
              <w:rPr>
                <w:sz w:val="24"/>
              </w:rPr>
              <w:t xml:space="preserve">В случае внесения изменений (в течение 10 рабочих дней с даты регистрации). </w:t>
            </w:r>
          </w:p>
        </w:tc>
      </w:tr>
    </w:tbl>
    <w:p w14:paraId="24EE819B" w14:textId="77777777" w:rsidR="00C85C8E" w:rsidRPr="00E517B1" w:rsidRDefault="00C85C8E" w:rsidP="009F410B">
      <w:pPr>
        <w:widowControl/>
        <w:tabs>
          <w:tab w:val="left" w:pos="705"/>
        </w:tabs>
        <w:spacing w:before="240"/>
        <w:jc w:val="both"/>
        <w:rPr>
          <w:sz w:val="24"/>
        </w:rPr>
      </w:pPr>
      <w:r w:rsidRPr="00E517B1">
        <w:rPr>
          <w:sz w:val="24"/>
          <w:u w:val="single"/>
        </w:rPr>
        <w:t>Примечание</w:t>
      </w:r>
      <w:r w:rsidRPr="00E517B1">
        <w:rPr>
          <w:sz w:val="24"/>
        </w:rPr>
        <w:t>:</w:t>
      </w:r>
    </w:p>
    <w:p w14:paraId="6CEED99E" w14:textId="77777777" w:rsidR="00C85C8E" w:rsidRPr="00E517B1" w:rsidRDefault="00C85C8E" w:rsidP="00C85C8E">
      <w:pPr>
        <w:widowControl/>
        <w:tabs>
          <w:tab w:val="left" w:pos="468"/>
        </w:tabs>
        <w:spacing w:before="120"/>
        <w:jc w:val="both"/>
        <w:rPr>
          <w:sz w:val="24"/>
        </w:rPr>
      </w:pPr>
      <w:r w:rsidRPr="008870D3">
        <w:rPr>
          <w:sz w:val="24"/>
        </w:rPr>
        <w:t>1.</w:t>
      </w:r>
      <w:r w:rsidRPr="008870D3">
        <w:rPr>
          <w:sz w:val="24"/>
        </w:rPr>
        <w:tab/>
        <w:t>Документ, указанный в пп. 2 настоящего Перечня представляется эмитентом по итогам размещения ценных бумаг, допущенных к торгам в процессе размещения, для прохождения процедуры допуска этих ценных бумаг к торгам в процессе обращения.</w:t>
      </w:r>
    </w:p>
    <w:p w14:paraId="221F7916" w14:textId="0C63E07F" w:rsidR="00C85C8E" w:rsidRPr="00E517B1" w:rsidRDefault="00C85C8E" w:rsidP="00C85C8E">
      <w:pPr>
        <w:widowControl/>
        <w:tabs>
          <w:tab w:val="left" w:pos="468"/>
        </w:tabs>
        <w:spacing w:before="120"/>
        <w:jc w:val="both"/>
        <w:rPr>
          <w:sz w:val="24"/>
        </w:rPr>
      </w:pPr>
      <w:r w:rsidRPr="00E517B1">
        <w:rPr>
          <w:sz w:val="24"/>
        </w:rPr>
        <w:t>2.</w:t>
      </w:r>
      <w:r w:rsidRPr="00E517B1">
        <w:rPr>
          <w:sz w:val="24"/>
        </w:rPr>
        <w:tab/>
        <w:t xml:space="preserve">Документы, указанные в пп. </w:t>
      </w:r>
      <w:r w:rsidR="003A10F1" w:rsidRPr="004109A3">
        <w:rPr>
          <w:sz w:val="24"/>
        </w:rPr>
        <w:t>5</w:t>
      </w:r>
      <w:r w:rsidRPr="00E517B1">
        <w:rPr>
          <w:sz w:val="24"/>
        </w:rPr>
        <w:t xml:space="preserve"> </w:t>
      </w:r>
      <w:r w:rsidRPr="004109A3">
        <w:rPr>
          <w:sz w:val="24"/>
        </w:rPr>
        <w:t xml:space="preserve">настоящего </w:t>
      </w:r>
      <w:r w:rsidRPr="00E517B1">
        <w:rPr>
          <w:sz w:val="24"/>
        </w:rPr>
        <w:t xml:space="preserve"> Перечня предоставляются эмитентом в порядке, предусмотренном </w:t>
      </w:r>
      <w:r w:rsidR="00FE651D" w:rsidRPr="00E517B1">
        <w:rPr>
          <w:sz w:val="24"/>
        </w:rPr>
        <w:t>Приложени</w:t>
      </w:r>
      <w:r w:rsidR="00FE651D">
        <w:rPr>
          <w:sz w:val="24"/>
        </w:rPr>
        <w:t>ем</w:t>
      </w:r>
      <w:r w:rsidR="00FE651D" w:rsidRPr="00E517B1">
        <w:rPr>
          <w:sz w:val="24"/>
        </w:rPr>
        <w:t xml:space="preserve"> </w:t>
      </w:r>
      <w:r w:rsidRPr="00E517B1">
        <w:rPr>
          <w:sz w:val="24"/>
        </w:rPr>
        <w:t>А к Правилам.</w:t>
      </w:r>
    </w:p>
    <w:p w14:paraId="2C75100B" w14:textId="4FC81EBC" w:rsidR="00C85C8E" w:rsidRPr="00E517B1" w:rsidRDefault="00C85C8E" w:rsidP="00C85C8E">
      <w:pPr>
        <w:widowControl/>
        <w:tabs>
          <w:tab w:val="left" w:pos="468"/>
        </w:tabs>
        <w:spacing w:before="120"/>
        <w:jc w:val="both"/>
        <w:rPr>
          <w:sz w:val="24"/>
        </w:rPr>
      </w:pPr>
      <w:r w:rsidRPr="00E517B1">
        <w:rPr>
          <w:sz w:val="24"/>
        </w:rPr>
        <w:t>3.</w:t>
      </w:r>
      <w:r w:rsidRPr="00E517B1">
        <w:rPr>
          <w:sz w:val="24"/>
        </w:rPr>
        <w:tab/>
        <w:t xml:space="preserve">Документы, указанные в п. </w:t>
      </w:r>
      <w:r w:rsidR="003A10F1" w:rsidRPr="004109A3">
        <w:rPr>
          <w:sz w:val="24"/>
        </w:rPr>
        <w:t>6</w:t>
      </w:r>
      <w:r w:rsidRPr="00E517B1">
        <w:rPr>
          <w:sz w:val="24"/>
        </w:rPr>
        <w:t>, предоставляются для поддержания эмитентами, ценные бумаги которых включены в Котировальные списки «А» первого и второго уровня, за исключением облигаций эмитента-ипотечного агента, либо акции которых включены в Котировальные списки «Б», «В» и «И». При этом если:</w:t>
      </w:r>
    </w:p>
    <w:p w14:paraId="21F541AD" w14:textId="525F809A" w:rsidR="00C85C8E" w:rsidRPr="00E517B1" w:rsidRDefault="00C85C8E" w:rsidP="00C85C8E">
      <w:pPr>
        <w:widowControl/>
        <w:tabs>
          <w:tab w:val="left" w:pos="468"/>
        </w:tabs>
        <w:spacing w:before="120"/>
        <w:jc w:val="both"/>
        <w:rPr>
          <w:sz w:val="24"/>
        </w:rPr>
      </w:pPr>
      <w:r w:rsidRPr="00E517B1">
        <w:rPr>
          <w:sz w:val="24"/>
        </w:rPr>
        <w:t xml:space="preserve">- акции эмитента включены в Котировальные списки «А» первого или второго уровня и облигации этого же эмитента включены в Котировальные списки «А» первого или второго уровня, для поддержания всех вышеуказанных ценных бумаг в Котировальных списках необходимо представлять документы, указанные в п. </w:t>
      </w:r>
      <w:r w:rsidR="003A10F1" w:rsidRPr="004109A3">
        <w:rPr>
          <w:sz w:val="24"/>
        </w:rPr>
        <w:t>6</w:t>
      </w:r>
      <w:r w:rsidRPr="00E517B1">
        <w:rPr>
          <w:sz w:val="24"/>
        </w:rPr>
        <w:t xml:space="preserve"> настоящего Перечня, только по форме Приложения </w:t>
      </w:r>
      <w:r>
        <w:rPr>
          <w:sz w:val="24"/>
        </w:rPr>
        <w:t>2</w:t>
      </w:r>
      <w:r w:rsidRPr="00E517B1">
        <w:rPr>
          <w:sz w:val="24"/>
        </w:rPr>
        <w:t xml:space="preserve"> (</w:t>
      </w:r>
      <w:r>
        <w:rPr>
          <w:sz w:val="24"/>
        </w:rPr>
        <w:t>2</w:t>
      </w:r>
      <w:r w:rsidRPr="00E517B1">
        <w:rPr>
          <w:sz w:val="24"/>
        </w:rPr>
        <w:t>.6) Правил листинга;</w:t>
      </w:r>
    </w:p>
    <w:p w14:paraId="58E54EDB" w14:textId="34D58264" w:rsidR="00C85C8E" w:rsidRPr="00E517B1" w:rsidRDefault="00C85C8E" w:rsidP="00C85C8E">
      <w:pPr>
        <w:widowControl/>
        <w:tabs>
          <w:tab w:val="left" w:pos="468"/>
        </w:tabs>
        <w:spacing w:before="120"/>
        <w:jc w:val="both"/>
        <w:rPr>
          <w:sz w:val="24"/>
        </w:rPr>
      </w:pPr>
      <w:r w:rsidRPr="00E517B1">
        <w:rPr>
          <w:sz w:val="24"/>
        </w:rPr>
        <w:t xml:space="preserve">-  акции эмитента включены в Котировальные списки «А» первого или второго уровня, а также в Котировальные списки «Б» и «В», для поддержания всех вышеуказанных ценных бумаг в Котировальных списках необходимо представлять документы, указанные в п. </w:t>
      </w:r>
      <w:r w:rsidR="003A10F1" w:rsidRPr="004109A3">
        <w:rPr>
          <w:sz w:val="24"/>
        </w:rPr>
        <w:t>6</w:t>
      </w:r>
      <w:r w:rsidRPr="00E517B1">
        <w:rPr>
          <w:sz w:val="24"/>
        </w:rPr>
        <w:t xml:space="preserve"> настоящего Перечня, только по форме Приложения </w:t>
      </w:r>
      <w:r>
        <w:rPr>
          <w:sz w:val="24"/>
        </w:rPr>
        <w:t>2</w:t>
      </w:r>
      <w:r w:rsidRPr="00E517B1">
        <w:rPr>
          <w:sz w:val="24"/>
        </w:rPr>
        <w:t xml:space="preserve"> (</w:t>
      </w:r>
      <w:r>
        <w:rPr>
          <w:sz w:val="24"/>
        </w:rPr>
        <w:t>2</w:t>
      </w:r>
      <w:r w:rsidRPr="00E517B1">
        <w:rPr>
          <w:sz w:val="24"/>
        </w:rPr>
        <w:t>.6) Правил листинга;</w:t>
      </w:r>
    </w:p>
    <w:p w14:paraId="700F0C8F" w14:textId="7DF80620" w:rsidR="00C85C8E" w:rsidRDefault="00C85C8E" w:rsidP="00C85C8E">
      <w:pPr>
        <w:widowControl/>
        <w:tabs>
          <w:tab w:val="left" w:pos="468"/>
        </w:tabs>
        <w:spacing w:before="120"/>
        <w:jc w:val="both"/>
        <w:rPr>
          <w:sz w:val="24"/>
        </w:rPr>
      </w:pPr>
      <w:r w:rsidRPr="00E517B1">
        <w:rPr>
          <w:sz w:val="24"/>
        </w:rPr>
        <w:t xml:space="preserve">- акции эмитента включены в Котировальные списки «Б» или «В» и облигации этого же эмитента включены в Котировальные списки «А» первого или второго уровня, для поддержания всех вышеуказанных ценных бумаг в Котировальных списках необходимо представлять документы, указанные в п. </w:t>
      </w:r>
      <w:r w:rsidR="003A10F1" w:rsidRPr="004109A3">
        <w:rPr>
          <w:sz w:val="24"/>
        </w:rPr>
        <w:t>6</w:t>
      </w:r>
      <w:r w:rsidRPr="00E517B1">
        <w:rPr>
          <w:sz w:val="24"/>
        </w:rPr>
        <w:t xml:space="preserve"> настоящего Перечня, только по форме Приложения </w:t>
      </w:r>
      <w:r>
        <w:rPr>
          <w:sz w:val="24"/>
        </w:rPr>
        <w:t>2</w:t>
      </w:r>
      <w:r w:rsidRPr="00E517B1">
        <w:rPr>
          <w:sz w:val="24"/>
        </w:rPr>
        <w:t xml:space="preserve"> (</w:t>
      </w:r>
      <w:r>
        <w:rPr>
          <w:sz w:val="24"/>
        </w:rPr>
        <w:t>2</w:t>
      </w:r>
      <w:r w:rsidRPr="00E517B1">
        <w:rPr>
          <w:sz w:val="24"/>
        </w:rPr>
        <w:t>.8) Правил листинга.</w:t>
      </w:r>
    </w:p>
    <w:p w14:paraId="0C61C476" w14:textId="2F0FE4A0" w:rsidR="00C85C8E" w:rsidRDefault="00C85C8E" w:rsidP="00C85C8E">
      <w:pPr>
        <w:widowControl/>
        <w:tabs>
          <w:tab w:val="left" w:pos="468"/>
        </w:tabs>
        <w:spacing w:before="120"/>
        <w:jc w:val="both"/>
        <w:rPr>
          <w:sz w:val="24"/>
        </w:rPr>
      </w:pPr>
      <w:r>
        <w:rPr>
          <w:sz w:val="24"/>
        </w:rPr>
        <w:t>4.</w:t>
      </w:r>
      <w:r>
        <w:rPr>
          <w:sz w:val="24"/>
        </w:rPr>
        <w:tab/>
        <w:t xml:space="preserve">Документы, указанные в п. </w:t>
      </w:r>
      <w:r w:rsidR="00CC06FD" w:rsidRPr="004109A3">
        <w:rPr>
          <w:sz w:val="24"/>
        </w:rPr>
        <w:t>9</w:t>
      </w:r>
      <w:r>
        <w:rPr>
          <w:sz w:val="24"/>
        </w:rPr>
        <w:t xml:space="preserve"> настоящего Перечня, представляются эмитентами только для поддержания биржевых облигаций в Котировальных списках.</w:t>
      </w:r>
    </w:p>
    <w:p w14:paraId="1DBA95BF" w14:textId="77777777" w:rsidR="0071187D" w:rsidRPr="00E517B1" w:rsidRDefault="001F545F" w:rsidP="0071187D">
      <w:pPr>
        <w:pStyle w:val="50"/>
        <w:jc w:val="both"/>
        <w:rPr>
          <w:sz w:val="24"/>
        </w:rPr>
      </w:pPr>
      <w:r>
        <w:rPr>
          <w:sz w:val="24"/>
        </w:rPr>
        <w:br w:type="page"/>
      </w:r>
      <w:r w:rsidR="008452E4">
        <w:rPr>
          <w:sz w:val="24"/>
        </w:rPr>
        <w:t>1</w:t>
      </w:r>
      <w:r w:rsidR="0071187D" w:rsidRPr="00E517B1">
        <w:rPr>
          <w:sz w:val="24"/>
        </w:rPr>
        <w:t>.</w:t>
      </w:r>
      <w:r w:rsidR="00174BC2">
        <w:rPr>
          <w:sz w:val="24"/>
        </w:rPr>
        <w:t>3</w:t>
      </w:r>
      <w:r w:rsidR="0071187D" w:rsidRPr="00E517B1">
        <w:rPr>
          <w:sz w:val="24"/>
        </w:rPr>
        <w:t xml:space="preserve">. Перечень документов, обязательных к представлению </w:t>
      </w:r>
      <w:r>
        <w:rPr>
          <w:sz w:val="24"/>
        </w:rPr>
        <w:t xml:space="preserve">в ЗАО «ФБ ММВБ» </w:t>
      </w:r>
      <w:r w:rsidR="0071187D" w:rsidRPr="00E517B1">
        <w:rPr>
          <w:sz w:val="24"/>
        </w:rPr>
        <w:t>для допуска к торгам в процессе размещения и/или обращения российских депозитарных расписок</w:t>
      </w:r>
    </w:p>
    <w:tbl>
      <w:tblPr>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5772"/>
        <w:gridCol w:w="1985"/>
        <w:gridCol w:w="1499"/>
      </w:tblGrid>
      <w:tr w:rsidR="0071187D" w:rsidRPr="00E517B1" w14:paraId="2E1FAD39" w14:textId="77777777" w:rsidTr="0089412C">
        <w:tc>
          <w:tcPr>
            <w:tcW w:w="715" w:type="dxa"/>
            <w:vAlign w:val="center"/>
          </w:tcPr>
          <w:p w14:paraId="1A0F80AE" w14:textId="77777777" w:rsidR="0071187D" w:rsidRPr="00E517B1" w:rsidRDefault="0071187D" w:rsidP="00161339">
            <w:pPr>
              <w:widowControl/>
              <w:tabs>
                <w:tab w:val="left" w:pos="468"/>
              </w:tabs>
              <w:jc w:val="center"/>
              <w:rPr>
                <w:sz w:val="24"/>
              </w:rPr>
            </w:pPr>
            <w:r w:rsidRPr="00E517B1">
              <w:rPr>
                <w:sz w:val="24"/>
              </w:rPr>
              <w:t>№ п/п</w:t>
            </w:r>
          </w:p>
        </w:tc>
        <w:tc>
          <w:tcPr>
            <w:tcW w:w="5772" w:type="dxa"/>
          </w:tcPr>
          <w:p w14:paraId="5FC840D7" w14:textId="77777777" w:rsidR="0071187D" w:rsidRPr="00E517B1" w:rsidRDefault="0071187D" w:rsidP="00161339">
            <w:pPr>
              <w:widowControl/>
              <w:tabs>
                <w:tab w:val="left" w:pos="468"/>
              </w:tabs>
              <w:jc w:val="center"/>
              <w:rPr>
                <w:sz w:val="24"/>
              </w:rPr>
            </w:pPr>
            <w:r w:rsidRPr="00E517B1">
              <w:rPr>
                <w:b/>
                <w:sz w:val="24"/>
              </w:rPr>
              <w:t>Наименование документа</w:t>
            </w:r>
          </w:p>
        </w:tc>
        <w:tc>
          <w:tcPr>
            <w:tcW w:w="1985" w:type="dxa"/>
          </w:tcPr>
          <w:p w14:paraId="206C69B3" w14:textId="77777777" w:rsidR="0071187D" w:rsidRPr="00E517B1" w:rsidRDefault="00BB7156" w:rsidP="00BB7156">
            <w:pPr>
              <w:widowControl/>
              <w:tabs>
                <w:tab w:val="left" w:pos="468"/>
              </w:tabs>
              <w:jc w:val="center"/>
              <w:rPr>
                <w:b/>
                <w:sz w:val="24"/>
              </w:rPr>
            </w:pPr>
            <w:r>
              <w:rPr>
                <w:b/>
                <w:sz w:val="24"/>
              </w:rPr>
              <w:t>Д</w:t>
            </w:r>
            <w:r w:rsidR="0071187D" w:rsidRPr="00E517B1">
              <w:rPr>
                <w:b/>
                <w:sz w:val="24"/>
              </w:rPr>
              <w:t>опуск ценных бумаг к торгам</w:t>
            </w:r>
          </w:p>
        </w:tc>
        <w:tc>
          <w:tcPr>
            <w:tcW w:w="1499" w:type="dxa"/>
          </w:tcPr>
          <w:p w14:paraId="7A1FB996" w14:textId="77777777" w:rsidR="0071187D" w:rsidRPr="00E517B1" w:rsidRDefault="0071187D" w:rsidP="00161339">
            <w:pPr>
              <w:widowControl/>
              <w:tabs>
                <w:tab w:val="left" w:pos="468"/>
              </w:tabs>
              <w:jc w:val="center"/>
              <w:rPr>
                <w:b/>
                <w:sz w:val="24"/>
              </w:rPr>
            </w:pPr>
            <w:r w:rsidRPr="00E517B1">
              <w:rPr>
                <w:b/>
                <w:sz w:val="24"/>
              </w:rPr>
              <w:t>Разделы Списка</w:t>
            </w:r>
          </w:p>
        </w:tc>
      </w:tr>
      <w:tr w:rsidR="00BB7156" w:rsidRPr="00E517B1" w14:paraId="2AC7639F" w14:textId="77777777" w:rsidTr="0089412C">
        <w:tc>
          <w:tcPr>
            <w:tcW w:w="715" w:type="dxa"/>
            <w:vAlign w:val="center"/>
          </w:tcPr>
          <w:p w14:paraId="104535C2" w14:textId="77777777" w:rsidR="00BB7156" w:rsidRPr="005C1CBD" w:rsidRDefault="00BB7156" w:rsidP="00161339">
            <w:pPr>
              <w:widowControl/>
              <w:tabs>
                <w:tab w:val="left" w:pos="468"/>
              </w:tabs>
              <w:jc w:val="both"/>
              <w:rPr>
                <w:sz w:val="24"/>
              </w:rPr>
            </w:pPr>
            <w:r w:rsidRPr="005C1CBD">
              <w:rPr>
                <w:sz w:val="24"/>
              </w:rPr>
              <w:t>1.</w:t>
            </w:r>
          </w:p>
        </w:tc>
        <w:tc>
          <w:tcPr>
            <w:tcW w:w="5772" w:type="dxa"/>
          </w:tcPr>
          <w:p w14:paraId="4A2C02FB" w14:textId="77777777" w:rsidR="00BB7156" w:rsidRPr="005C1CBD" w:rsidRDefault="00BB7156" w:rsidP="00161339">
            <w:pPr>
              <w:widowControl/>
              <w:tabs>
                <w:tab w:val="left" w:pos="468"/>
              </w:tabs>
              <w:jc w:val="both"/>
              <w:rPr>
                <w:sz w:val="24"/>
              </w:rPr>
            </w:pPr>
            <w:r w:rsidRPr="005C1CBD">
              <w:rPr>
                <w:sz w:val="24"/>
              </w:rPr>
              <w:t>Заявление о включении ценных бумаг в Список или об изменении уровня листинга</w:t>
            </w:r>
          </w:p>
        </w:tc>
        <w:tc>
          <w:tcPr>
            <w:tcW w:w="1985" w:type="dxa"/>
          </w:tcPr>
          <w:p w14:paraId="157B372B" w14:textId="77777777" w:rsidR="00BB7156" w:rsidRPr="000369AF" w:rsidRDefault="00BB7156" w:rsidP="00161339">
            <w:pPr>
              <w:widowControl/>
              <w:tabs>
                <w:tab w:val="left" w:pos="468"/>
              </w:tabs>
              <w:jc w:val="both"/>
              <w:rPr>
                <w:sz w:val="24"/>
              </w:rPr>
            </w:pPr>
            <w:r w:rsidRPr="00690127">
              <w:rPr>
                <w:sz w:val="24"/>
              </w:rPr>
              <w:t>Все процедуры</w:t>
            </w:r>
          </w:p>
        </w:tc>
        <w:tc>
          <w:tcPr>
            <w:tcW w:w="1499" w:type="dxa"/>
          </w:tcPr>
          <w:p w14:paraId="33003A3F" w14:textId="77777777" w:rsidR="00BB7156" w:rsidRPr="00E517B1" w:rsidRDefault="00BB7156" w:rsidP="00161339">
            <w:pPr>
              <w:widowControl/>
              <w:tabs>
                <w:tab w:val="left" w:pos="468"/>
              </w:tabs>
              <w:jc w:val="both"/>
              <w:rPr>
                <w:sz w:val="24"/>
              </w:rPr>
            </w:pPr>
            <w:r w:rsidRPr="006916CD">
              <w:rPr>
                <w:sz w:val="24"/>
              </w:rPr>
              <w:t>Все разделы Списка</w:t>
            </w:r>
          </w:p>
        </w:tc>
      </w:tr>
      <w:tr w:rsidR="00BB7156" w:rsidRPr="00E517B1" w14:paraId="25317098" w14:textId="77777777" w:rsidTr="0089412C">
        <w:tc>
          <w:tcPr>
            <w:tcW w:w="715" w:type="dxa"/>
            <w:vAlign w:val="center"/>
          </w:tcPr>
          <w:p w14:paraId="3E459158" w14:textId="77777777" w:rsidR="00BB7156" w:rsidRPr="00E517B1" w:rsidRDefault="00BB7156" w:rsidP="00161339">
            <w:pPr>
              <w:widowControl/>
              <w:tabs>
                <w:tab w:val="left" w:pos="468"/>
              </w:tabs>
              <w:jc w:val="both"/>
              <w:rPr>
                <w:sz w:val="24"/>
              </w:rPr>
            </w:pPr>
            <w:r w:rsidRPr="00E517B1">
              <w:rPr>
                <w:sz w:val="24"/>
              </w:rPr>
              <w:t>2.</w:t>
            </w:r>
          </w:p>
        </w:tc>
        <w:tc>
          <w:tcPr>
            <w:tcW w:w="5772" w:type="dxa"/>
          </w:tcPr>
          <w:p w14:paraId="0DE5BADB" w14:textId="77777777" w:rsidR="00BB7156" w:rsidRPr="00E517B1" w:rsidRDefault="00BB7156" w:rsidP="00161339">
            <w:pPr>
              <w:widowControl/>
              <w:tabs>
                <w:tab w:val="left" w:pos="468"/>
              </w:tabs>
              <w:jc w:val="both"/>
              <w:rPr>
                <w:sz w:val="24"/>
              </w:rPr>
            </w:pPr>
            <w:r w:rsidRPr="00E517B1">
              <w:rPr>
                <w:sz w:val="24"/>
              </w:rPr>
              <w:t>Копия титульного листа проспекта ценных бумаг, заверенная уполномоченным лицом эмитента (с приложением документа, подтверждающего полномочия такого лица)</w:t>
            </w:r>
            <w:r w:rsidRPr="00E517B1">
              <w:rPr>
                <w:sz w:val="24"/>
                <w:szCs w:val="24"/>
              </w:rPr>
              <w:t>, с представлением отсканированной копии титульного листа и полного текста документа в электронном виде</w:t>
            </w:r>
            <w:r w:rsidRPr="00E517B1">
              <w:rPr>
                <w:sz w:val="24"/>
              </w:rPr>
              <w:t>.</w:t>
            </w:r>
          </w:p>
        </w:tc>
        <w:tc>
          <w:tcPr>
            <w:tcW w:w="1985" w:type="dxa"/>
          </w:tcPr>
          <w:p w14:paraId="413E2DE3" w14:textId="77777777" w:rsidR="00BB7156" w:rsidRPr="00E517B1" w:rsidRDefault="00BB7156" w:rsidP="00161339">
            <w:pPr>
              <w:widowControl/>
              <w:tabs>
                <w:tab w:val="left" w:pos="468"/>
              </w:tabs>
              <w:jc w:val="both"/>
              <w:rPr>
                <w:sz w:val="24"/>
              </w:rPr>
            </w:pPr>
            <w:r w:rsidRPr="00E517B1">
              <w:rPr>
                <w:sz w:val="24"/>
              </w:rPr>
              <w:t>Все процедуры</w:t>
            </w:r>
          </w:p>
        </w:tc>
        <w:tc>
          <w:tcPr>
            <w:tcW w:w="1499" w:type="dxa"/>
          </w:tcPr>
          <w:p w14:paraId="09733E80" w14:textId="77777777" w:rsidR="00BB7156" w:rsidRPr="00E517B1" w:rsidRDefault="00BB7156" w:rsidP="00161339">
            <w:pPr>
              <w:widowControl/>
              <w:tabs>
                <w:tab w:val="left" w:pos="468"/>
              </w:tabs>
              <w:jc w:val="both"/>
              <w:rPr>
                <w:sz w:val="24"/>
              </w:rPr>
            </w:pPr>
            <w:r w:rsidRPr="00E517B1">
              <w:rPr>
                <w:sz w:val="24"/>
              </w:rPr>
              <w:t>Все разделы Списка</w:t>
            </w:r>
          </w:p>
        </w:tc>
      </w:tr>
      <w:tr w:rsidR="00BB7156" w:rsidRPr="00E517B1" w14:paraId="4050F4B2" w14:textId="77777777" w:rsidTr="0089412C">
        <w:tc>
          <w:tcPr>
            <w:tcW w:w="715" w:type="dxa"/>
            <w:tcBorders>
              <w:bottom w:val="single" w:sz="4" w:space="0" w:color="auto"/>
            </w:tcBorders>
            <w:vAlign w:val="center"/>
          </w:tcPr>
          <w:p w14:paraId="74B9449E" w14:textId="77777777" w:rsidR="00BB7156" w:rsidRPr="00E517B1" w:rsidRDefault="00BB7156" w:rsidP="00161339">
            <w:pPr>
              <w:widowControl/>
              <w:tabs>
                <w:tab w:val="left" w:pos="468"/>
              </w:tabs>
              <w:jc w:val="both"/>
              <w:rPr>
                <w:sz w:val="24"/>
              </w:rPr>
            </w:pPr>
            <w:r w:rsidRPr="00E517B1">
              <w:rPr>
                <w:sz w:val="24"/>
              </w:rPr>
              <w:t>3.</w:t>
            </w:r>
          </w:p>
        </w:tc>
        <w:tc>
          <w:tcPr>
            <w:tcW w:w="5772" w:type="dxa"/>
            <w:tcBorders>
              <w:bottom w:val="single" w:sz="4" w:space="0" w:color="auto"/>
            </w:tcBorders>
          </w:tcPr>
          <w:p w14:paraId="028A5398" w14:textId="77777777" w:rsidR="00BB7156" w:rsidRPr="00E517B1" w:rsidRDefault="00BB7156" w:rsidP="005C1CBD">
            <w:pPr>
              <w:widowControl/>
              <w:tabs>
                <w:tab w:val="left" w:pos="468"/>
              </w:tabs>
              <w:jc w:val="both"/>
              <w:rPr>
                <w:sz w:val="24"/>
              </w:rPr>
            </w:pPr>
            <w:r w:rsidRPr="00E517B1">
              <w:rPr>
                <w:sz w:val="24"/>
              </w:rPr>
              <w:t xml:space="preserve">Анкета ценной бумаги  </w:t>
            </w:r>
            <w:r w:rsidRPr="00E517B1">
              <w:rPr>
                <w:sz w:val="24"/>
                <w:szCs w:val="24"/>
              </w:rPr>
              <w:t>(предоставляется на бумажном носителе и</w:t>
            </w:r>
            <w:r w:rsidRPr="00E517B1" w:rsidDel="0028232A">
              <w:rPr>
                <w:sz w:val="24"/>
                <w:szCs w:val="24"/>
              </w:rPr>
              <w:t xml:space="preserve"> </w:t>
            </w:r>
            <w:r w:rsidRPr="00E517B1">
              <w:rPr>
                <w:sz w:val="24"/>
                <w:szCs w:val="24"/>
              </w:rPr>
              <w:t>в электронном виде)</w:t>
            </w:r>
            <w:r w:rsidRPr="00E517B1">
              <w:rPr>
                <w:sz w:val="24"/>
              </w:rPr>
              <w:t>.</w:t>
            </w:r>
          </w:p>
        </w:tc>
        <w:tc>
          <w:tcPr>
            <w:tcW w:w="1985" w:type="dxa"/>
            <w:tcBorders>
              <w:bottom w:val="single" w:sz="4" w:space="0" w:color="auto"/>
            </w:tcBorders>
          </w:tcPr>
          <w:p w14:paraId="0FB59ACE" w14:textId="77777777" w:rsidR="00BB7156" w:rsidRPr="00E517B1" w:rsidRDefault="00BB7156" w:rsidP="00161339">
            <w:pPr>
              <w:widowControl/>
              <w:tabs>
                <w:tab w:val="left" w:pos="468"/>
              </w:tabs>
              <w:jc w:val="both"/>
              <w:rPr>
                <w:sz w:val="24"/>
              </w:rPr>
            </w:pPr>
            <w:r w:rsidRPr="00E517B1">
              <w:rPr>
                <w:sz w:val="24"/>
              </w:rPr>
              <w:t>Все процедуры</w:t>
            </w:r>
          </w:p>
        </w:tc>
        <w:tc>
          <w:tcPr>
            <w:tcW w:w="1499" w:type="dxa"/>
            <w:tcBorders>
              <w:bottom w:val="single" w:sz="4" w:space="0" w:color="auto"/>
            </w:tcBorders>
          </w:tcPr>
          <w:p w14:paraId="4500873C" w14:textId="77777777" w:rsidR="00BB7156" w:rsidRPr="00E517B1" w:rsidRDefault="00BB7156" w:rsidP="00161339">
            <w:pPr>
              <w:widowControl/>
              <w:tabs>
                <w:tab w:val="left" w:pos="468"/>
              </w:tabs>
              <w:jc w:val="both"/>
              <w:rPr>
                <w:sz w:val="24"/>
              </w:rPr>
            </w:pPr>
            <w:r w:rsidRPr="00E517B1">
              <w:rPr>
                <w:sz w:val="24"/>
              </w:rPr>
              <w:t>Все разделы Списка</w:t>
            </w:r>
          </w:p>
        </w:tc>
      </w:tr>
      <w:tr w:rsidR="00BB7156" w:rsidRPr="00E517B1" w14:paraId="41494A24" w14:textId="77777777" w:rsidTr="00894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5" w:type="dxa"/>
            <w:tcBorders>
              <w:top w:val="single" w:sz="4" w:space="0" w:color="auto"/>
              <w:left w:val="single" w:sz="4" w:space="0" w:color="auto"/>
              <w:bottom w:val="single" w:sz="4" w:space="0" w:color="auto"/>
              <w:right w:val="single" w:sz="4" w:space="0" w:color="auto"/>
            </w:tcBorders>
          </w:tcPr>
          <w:p w14:paraId="7CC819B7" w14:textId="77777777" w:rsidR="00BB7156" w:rsidRPr="00E517B1" w:rsidRDefault="00BB7156" w:rsidP="00161339">
            <w:pPr>
              <w:widowControl/>
              <w:tabs>
                <w:tab w:val="left" w:pos="468"/>
              </w:tabs>
              <w:jc w:val="both"/>
              <w:rPr>
                <w:sz w:val="24"/>
              </w:rPr>
            </w:pPr>
            <w:r w:rsidRPr="00E517B1">
              <w:rPr>
                <w:sz w:val="24"/>
                <w:szCs w:val="24"/>
              </w:rPr>
              <w:t>4.</w:t>
            </w:r>
          </w:p>
        </w:tc>
        <w:tc>
          <w:tcPr>
            <w:tcW w:w="5772" w:type="dxa"/>
            <w:tcBorders>
              <w:top w:val="single" w:sz="4" w:space="0" w:color="auto"/>
              <w:left w:val="single" w:sz="4" w:space="0" w:color="auto"/>
              <w:bottom w:val="single" w:sz="4" w:space="0" w:color="auto"/>
              <w:right w:val="single" w:sz="4" w:space="0" w:color="auto"/>
            </w:tcBorders>
          </w:tcPr>
          <w:p w14:paraId="238F8582" w14:textId="77777777" w:rsidR="00BB7156" w:rsidRPr="00E517B1" w:rsidRDefault="00BB7156" w:rsidP="00161339">
            <w:pPr>
              <w:widowControl/>
              <w:tabs>
                <w:tab w:val="left" w:pos="468"/>
              </w:tabs>
              <w:jc w:val="both"/>
              <w:rPr>
                <w:sz w:val="24"/>
              </w:rPr>
            </w:pPr>
            <w:r w:rsidRPr="00E517B1">
              <w:rPr>
                <w:sz w:val="24"/>
              </w:rPr>
              <w:t>Копия лицензии профессионального участника рынка ценных бумаг на осуществление депозитарной деятельности, заверенная уполномоченным лицом эмитента.</w:t>
            </w:r>
          </w:p>
        </w:tc>
        <w:tc>
          <w:tcPr>
            <w:tcW w:w="1985" w:type="dxa"/>
            <w:tcBorders>
              <w:top w:val="single" w:sz="4" w:space="0" w:color="auto"/>
              <w:left w:val="single" w:sz="4" w:space="0" w:color="auto"/>
              <w:bottom w:val="single" w:sz="4" w:space="0" w:color="auto"/>
              <w:right w:val="single" w:sz="4" w:space="0" w:color="auto"/>
            </w:tcBorders>
          </w:tcPr>
          <w:p w14:paraId="540181CD" w14:textId="77777777" w:rsidR="00BB7156" w:rsidRPr="00E517B1" w:rsidRDefault="00BB7156" w:rsidP="00161339">
            <w:pPr>
              <w:widowControl/>
              <w:tabs>
                <w:tab w:val="left" w:pos="468"/>
              </w:tabs>
              <w:jc w:val="both"/>
              <w:rPr>
                <w:sz w:val="24"/>
              </w:rPr>
            </w:pPr>
            <w:r w:rsidRPr="00E517B1">
              <w:rPr>
                <w:sz w:val="24"/>
              </w:rPr>
              <w:t>Все процедуры</w:t>
            </w:r>
          </w:p>
        </w:tc>
        <w:tc>
          <w:tcPr>
            <w:tcW w:w="1499" w:type="dxa"/>
            <w:tcBorders>
              <w:top w:val="single" w:sz="4" w:space="0" w:color="auto"/>
              <w:left w:val="single" w:sz="4" w:space="0" w:color="auto"/>
              <w:bottom w:val="single" w:sz="4" w:space="0" w:color="auto"/>
              <w:right w:val="single" w:sz="4" w:space="0" w:color="auto"/>
            </w:tcBorders>
          </w:tcPr>
          <w:p w14:paraId="58DD6A71" w14:textId="77777777" w:rsidR="00BB7156" w:rsidRPr="00E517B1" w:rsidRDefault="00BB7156" w:rsidP="00161339">
            <w:pPr>
              <w:widowControl/>
              <w:tabs>
                <w:tab w:val="left" w:pos="468"/>
              </w:tabs>
              <w:jc w:val="both"/>
              <w:rPr>
                <w:sz w:val="24"/>
              </w:rPr>
            </w:pPr>
            <w:r w:rsidRPr="00E517B1">
              <w:rPr>
                <w:sz w:val="24"/>
              </w:rPr>
              <w:t>Все разделы Списка</w:t>
            </w:r>
          </w:p>
        </w:tc>
      </w:tr>
      <w:tr w:rsidR="00BB7156" w:rsidRPr="00E517B1" w14:paraId="2127F44B" w14:textId="77777777" w:rsidTr="0089412C">
        <w:tc>
          <w:tcPr>
            <w:tcW w:w="715" w:type="dxa"/>
            <w:tcBorders>
              <w:top w:val="single" w:sz="4" w:space="0" w:color="auto"/>
              <w:left w:val="single" w:sz="4" w:space="0" w:color="auto"/>
              <w:bottom w:val="single" w:sz="4" w:space="0" w:color="auto"/>
              <w:right w:val="single" w:sz="4" w:space="0" w:color="auto"/>
            </w:tcBorders>
            <w:vAlign w:val="center"/>
          </w:tcPr>
          <w:p w14:paraId="627916F7" w14:textId="0FC2904A" w:rsidR="00BB7156" w:rsidRPr="00E517B1" w:rsidDel="002E0F50" w:rsidRDefault="003A10F1" w:rsidP="00161339">
            <w:pPr>
              <w:widowControl/>
              <w:tabs>
                <w:tab w:val="left" w:pos="468"/>
              </w:tabs>
              <w:jc w:val="both"/>
              <w:rPr>
                <w:sz w:val="24"/>
                <w:szCs w:val="24"/>
              </w:rPr>
            </w:pPr>
            <w:r w:rsidRPr="004109A3">
              <w:rPr>
                <w:sz w:val="24"/>
                <w:szCs w:val="24"/>
              </w:rPr>
              <w:t>5</w:t>
            </w:r>
            <w:r w:rsidR="00BB7156" w:rsidRPr="00E517B1">
              <w:rPr>
                <w:sz w:val="24"/>
                <w:szCs w:val="24"/>
              </w:rPr>
              <w:t>.</w:t>
            </w:r>
          </w:p>
        </w:tc>
        <w:tc>
          <w:tcPr>
            <w:tcW w:w="5772" w:type="dxa"/>
            <w:tcBorders>
              <w:top w:val="single" w:sz="4" w:space="0" w:color="auto"/>
              <w:left w:val="single" w:sz="4" w:space="0" w:color="auto"/>
              <w:bottom w:val="single" w:sz="4" w:space="0" w:color="auto"/>
              <w:right w:val="single" w:sz="4" w:space="0" w:color="auto"/>
            </w:tcBorders>
          </w:tcPr>
          <w:p w14:paraId="5A72ECE0" w14:textId="77777777" w:rsidR="00BB7156" w:rsidRPr="00E517B1" w:rsidRDefault="00BB7156" w:rsidP="00161339">
            <w:pPr>
              <w:widowControl/>
              <w:tabs>
                <w:tab w:val="left" w:pos="468"/>
              </w:tabs>
              <w:jc w:val="both"/>
              <w:rPr>
                <w:sz w:val="24"/>
              </w:rPr>
            </w:pPr>
            <w:r w:rsidRPr="00E517B1">
              <w:rPr>
                <w:sz w:val="24"/>
              </w:rPr>
              <w:t>Договор о допуске ценной бумаги к торгам в процессе размещения в ЗАО «ФБ ММВБ», подписанный со стороны эмитента (2 экземпляра).</w:t>
            </w:r>
          </w:p>
        </w:tc>
        <w:tc>
          <w:tcPr>
            <w:tcW w:w="1985" w:type="dxa"/>
            <w:tcBorders>
              <w:top w:val="single" w:sz="4" w:space="0" w:color="auto"/>
              <w:left w:val="single" w:sz="4" w:space="0" w:color="auto"/>
              <w:bottom w:val="single" w:sz="4" w:space="0" w:color="auto"/>
              <w:right w:val="single" w:sz="4" w:space="0" w:color="auto"/>
            </w:tcBorders>
          </w:tcPr>
          <w:p w14:paraId="05F643D7" w14:textId="77777777" w:rsidR="00BB7156" w:rsidRPr="00E517B1" w:rsidRDefault="00BB7156" w:rsidP="00BB7156">
            <w:pPr>
              <w:widowControl/>
              <w:tabs>
                <w:tab w:val="left" w:pos="468"/>
              </w:tabs>
              <w:jc w:val="both"/>
              <w:rPr>
                <w:sz w:val="24"/>
              </w:rPr>
            </w:pPr>
            <w:r w:rsidRPr="00E517B1">
              <w:rPr>
                <w:sz w:val="24"/>
              </w:rPr>
              <w:t>Размещение</w:t>
            </w:r>
          </w:p>
        </w:tc>
        <w:tc>
          <w:tcPr>
            <w:tcW w:w="1499" w:type="dxa"/>
            <w:tcBorders>
              <w:top w:val="single" w:sz="4" w:space="0" w:color="auto"/>
              <w:left w:val="single" w:sz="4" w:space="0" w:color="auto"/>
              <w:bottom w:val="single" w:sz="4" w:space="0" w:color="auto"/>
              <w:right w:val="single" w:sz="4" w:space="0" w:color="auto"/>
            </w:tcBorders>
          </w:tcPr>
          <w:p w14:paraId="53954940" w14:textId="77777777" w:rsidR="00BB7156" w:rsidRPr="00E517B1" w:rsidRDefault="0089412C" w:rsidP="00161339">
            <w:pPr>
              <w:widowControl/>
              <w:tabs>
                <w:tab w:val="left" w:pos="468"/>
              </w:tabs>
              <w:jc w:val="both"/>
              <w:rPr>
                <w:sz w:val="24"/>
              </w:rPr>
            </w:pPr>
            <w:r w:rsidRPr="00E517B1">
              <w:rPr>
                <w:sz w:val="24"/>
              </w:rPr>
              <w:t>Все разделы Списка</w:t>
            </w:r>
          </w:p>
        </w:tc>
      </w:tr>
      <w:tr w:rsidR="00BB7156" w:rsidRPr="00E517B1" w14:paraId="391F668B" w14:textId="77777777" w:rsidTr="0089412C">
        <w:tc>
          <w:tcPr>
            <w:tcW w:w="715" w:type="dxa"/>
            <w:tcBorders>
              <w:top w:val="single" w:sz="4" w:space="0" w:color="auto"/>
              <w:left w:val="single" w:sz="4" w:space="0" w:color="auto"/>
              <w:bottom w:val="single" w:sz="4" w:space="0" w:color="auto"/>
              <w:right w:val="single" w:sz="4" w:space="0" w:color="auto"/>
            </w:tcBorders>
            <w:vAlign w:val="center"/>
          </w:tcPr>
          <w:p w14:paraId="14D3A522" w14:textId="36262945" w:rsidR="00BB7156" w:rsidRPr="00E517B1" w:rsidRDefault="003A10F1" w:rsidP="00161339">
            <w:pPr>
              <w:widowControl/>
              <w:tabs>
                <w:tab w:val="left" w:pos="468"/>
              </w:tabs>
              <w:jc w:val="both"/>
              <w:rPr>
                <w:sz w:val="24"/>
                <w:szCs w:val="24"/>
              </w:rPr>
            </w:pPr>
            <w:r w:rsidRPr="004109A3">
              <w:rPr>
                <w:sz w:val="24"/>
                <w:szCs w:val="24"/>
              </w:rPr>
              <w:t>6</w:t>
            </w:r>
            <w:r w:rsidR="00BB7156" w:rsidRPr="00E517B1">
              <w:rPr>
                <w:sz w:val="24"/>
                <w:szCs w:val="24"/>
              </w:rPr>
              <w:t>.</w:t>
            </w:r>
          </w:p>
        </w:tc>
        <w:tc>
          <w:tcPr>
            <w:tcW w:w="5772" w:type="dxa"/>
            <w:tcBorders>
              <w:top w:val="single" w:sz="4" w:space="0" w:color="auto"/>
              <w:left w:val="single" w:sz="4" w:space="0" w:color="auto"/>
              <w:bottom w:val="single" w:sz="4" w:space="0" w:color="auto"/>
              <w:right w:val="single" w:sz="4" w:space="0" w:color="auto"/>
            </w:tcBorders>
          </w:tcPr>
          <w:p w14:paraId="1672D28F" w14:textId="77777777" w:rsidR="00BB7156" w:rsidRPr="00E517B1" w:rsidRDefault="00BB7156" w:rsidP="00161339">
            <w:pPr>
              <w:widowControl/>
              <w:tabs>
                <w:tab w:val="left" w:pos="468"/>
              </w:tabs>
              <w:jc w:val="both"/>
              <w:rPr>
                <w:sz w:val="24"/>
              </w:rPr>
            </w:pPr>
            <w:r w:rsidRPr="00E517B1">
              <w:rPr>
                <w:sz w:val="24"/>
              </w:rPr>
              <w:t>Договор на проведение экспертизы ценных бумаг, подписанный со стороны эмитента (2 экземпляра)</w:t>
            </w:r>
          </w:p>
        </w:tc>
        <w:tc>
          <w:tcPr>
            <w:tcW w:w="1985" w:type="dxa"/>
            <w:tcBorders>
              <w:top w:val="single" w:sz="4" w:space="0" w:color="auto"/>
              <w:left w:val="single" w:sz="4" w:space="0" w:color="auto"/>
              <w:bottom w:val="single" w:sz="4" w:space="0" w:color="auto"/>
              <w:right w:val="single" w:sz="4" w:space="0" w:color="auto"/>
            </w:tcBorders>
          </w:tcPr>
          <w:p w14:paraId="4E047D2F" w14:textId="77777777" w:rsidR="00BB7156" w:rsidRPr="00E517B1" w:rsidRDefault="00BB7156" w:rsidP="00BB7156">
            <w:pPr>
              <w:widowControl/>
              <w:tabs>
                <w:tab w:val="left" w:pos="468"/>
              </w:tabs>
              <w:jc w:val="both"/>
              <w:rPr>
                <w:sz w:val="24"/>
              </w:rPr>
            </w:pPr>
            <w:r w:rsidRPr="00E517B1">
              <w:rPr>
                <w:sz w:val="24"/>
              </w:rPr>
              <w:t>Размещение и обращение</w:t>
            </w:r>
          </w:p>
        </w:tc>
        <w:tc>
          <w:tcPr>
            <w:tcW w:w="1499" w:type="dxa"/>
            <w:tcBorders>
              <w:top w:val="single" w:sz="4" w:space="0" w:color="auto"/>
              <w:left w:val="single" w:sz="4" w:space="0" w:color="auto"/>
              <w:bottom w:val="single" w:sz="4" w:space="0" w:color="auto"/>
              <w:right w:val="single" w:sz="4" w:space="0" w:color="auto"/>
            </w:tcBorders>
          </w:tcPr>
          <w:p w14:paraId="1D43479F" w14:textId="77777777" w:rsidR="00BB7156" w:rsidRPr="00E517B1" w:rsidRDefault="00BB7156" w:rsidP="0089412C">
            <w:pPr>
              <w:widowControl/>
              <w:tabs>
                <w:tab w:val="left" w:pos="468"/>
              </w:tabs>
              <w:jc w:val="both"/>
              <w:rPr>
                <w:sz w:val="24"/>
              </w:rPr>
            </w:pPr>
            <w:r w:rsidRPr="00E517B1">
              <w:rPr>
                <w:sz w:val="24"/>
              </w:rPr>
              <w:t xml:space="preserve">Котировальные списки </w:t>
            </w:r>
          </w:p>
        </w:tc>
      </w:tr>
      <w:tr w:rsidR="00BB7156" w:rsidRPr="00E517B1" w14:paraId="4676B71F" w14:textId="77777777" w:rsidTr="0089412C">
        <w:tc>
          <w:tcPr>
            <w:tcW w:w="715" w:type="dxa"/>
            <w:tcBorders>
              <w:top w:val="single" w:sz="4" w:space="0" w:color="auto"/>
              <w:left w:val="single" w:sz="4" w:space="0" w:color="auto"/>
              <w:bottom w:val="single" w:sz="4" w:space="0" w:color="auto"/>
              <w:right w:val="single" w:sz="4" w:space="0" w:color="auto"/>
            </w:tcBorders>
            <w:vAlign w:val="center"/>
          </w:tcPr>
          <w:p w14:paraId="04ADBCCA" w14:textId="710A135B" w:rsidR="00BB7156" w:rsidRPr="00E517B1" w:rsidRDefault="003A10F1" w:rsidP="00161339">
            <w:pPr>
              <w:widowControl/>
              <w:tabs>
                <w:tab w:val="left" w:pos="468"/>
              </w:tabs>
              <w:jc w:val="both"/>
              <w:rPr>
                <w:sz w:val="24"/>
                <w:szCs w:val="24"/>
              </w:rPr>
            </w:pPr>
            <w:r w:rsidRPr="004109A3">
              <w:rPr>
                <w:sz w:val="24"/>
                <w:szCs w:val="24"/>
              </w:rPr>
              <w:t>7</w:t>
            </w:r>
            <w:r w:rsidR="00BB7156" w:rsidRPr="00E517B1">
              <w:rPr>
                <w:sz w:val="24"/>
                <w:szCs w:val="24"/>
              </w:rPr>
              <w:t>.</w:t>
            </w:r>
          </w:p>
        </w:tc>
        <w:tc>
          <w:tcPr>
            <w:tcW w:w="5772" w:type="dxa"/>
            <w:tcBorders>
              <w:top w:val="single" w:sz="4" w:space="0" w:color="auto"/>
              <w:left w:val="single" w:sz="4" w:space="0" w:color="auto"/>
              <w:bottom w:val="single" w:sz="4" w:space="0" w:color="auto"/>
              <w:right w:val="single" w:sz="4" w:space="0" w:color="auto"/>
            </w:tcBorders>
          </w:tcPr>
          <w:p w14:paraId="18304024" w14:textId="77777777" w:rsidR="00BB7156" w:rsidRPr="00E517B1" w:rsidRDefault="00BB7156" w:rsidP="00A15F28">
            <w:pPr>
              <w:widowControl/>
              <w:tabs>
                <w:tab w:val="left" w:pos="468"/>
              </w:tabs>
              <w:jc w:val="both"/>
              <w:rPr>
                <w:sz w:val="24"/>
              </w:rPr>
            </w:pPr>
            <w:r w:rsidRPr="00E517B1">
              <w:rPr>
                <w:sz w:val="24"/>
              </w:rPr>
              <w:t>Договор о включении и поддержании ценных бумаг в Котировальном списке, подписанный со стороны эмитента (2 экземпляра)</w:t>
            </w:r>
          </w:p>
        </w:tc>
        <w:tc>
          <w:tcPr>
            <w:tcW w:w="1985" w:type="dxa"/>
            <w:tcBorders>
              <w:top w:val="single" w:sz="4" w:space="0" w:color="auto"/>
              <w:left w:val="single" w:sz="4" w:space="0" w:color="auto"/>
              <w:bottom w:val="single" w:sz="4" w:space="0" w:color="auto"/>
              <w:right w:val="single" w:sz="4" w:space="0" w:color="auto"/>
            </w:tcBorders>
          </w:tcPr>
          <w:p w14:paraId="0E1965BF" w14:textId="77777777" w:rsidR="00BB7156" w:rsidRPr="00E517B1" w:rsidRDefault="00BB7156" w:rsidP="00BB7156">
            <w:pPr>
              <w:widowControl/>
              <w:tabs>
                <w:tab w:val="left" w:pos="468"/>
              </w:tabs>
              <w:jc w:val="both"/>
              <w:rPr>
                <w:sz w:val="24"/>
              </w:rPr>
            </w:pPr>
            <w:r w:rsidRPr="00E517B1">
              <w:rPr>
                <w:sz w:val="24"/>
              </w:rPr>
              <w:t>Размещение и обращение</w:t>
            </w:r>
          </w:p>
        </w:tc>
        <w:tc>
          <w:tcPr>
            <w:tcW w:w="1499" w:type="dxa"/>
            <w:tcBorders>
              <w:top w:val="single" w:sz="4" w:space="0" w:color="auto"/>
              <w:left w:val="single" w:sz="4" w:space="0" w:color="auto"/>
              <w:bottom w:val="single" w:sz="4" w:space="0" w:color="auto"/>
              <w:right w:val="single" w:sz="4" w:space="0" w:color="auto"/>
            </w:tcBorders>
          </w:tcPr>
          <w:p w14:paraId="7F60FA7E" w14:textId="77777777" w:rsidR="00BB7156" w:rsidRPr="00E517B1" w:rsidRDefault="00BB7156" w:rsidP="0089412C">
            <w:pPr>
              <w:widowControl/>
              <w:tabs>
                <w:tab w:val="left" w:pos="468"/>
              </w:tabs>
              <w:jc w:val="both"/>
              <w:rPr>
                <w:sz w:val="24"/>
              </w:rPr>
            </w:pPr>
            <w:r w:rsidRPr="00E517B1">
              <w:rPr>
                <w:sz w:val="24"/>
              </w:rPr>
              <w:t xml:space="preserve">Котировальные списки </w:t>
            </w:r>
          </w:p>
        </w:tc>
      </w:tr>
    </w:tbl>
    <w:p w14:paraId="535C0A22" w14:textId="77777777" w:rsidR="0071187D" w:rsidRPr="00E517B1" w:rsidRDefault="0071187D" w:rsidP="0071187D">
      <w:pPr>
        <w:widowControl/>
        <w:jc w:val="both"/>
        <w:rPr>
          <w:b/>
          <w:sz w:val="24"/>
        </w:rPr>
      </w:pPr>
    </w:p>
    <w:p w14:paraId="0CFDAD72" w14:textId="77777777" w:rsidR="0071187D" w:rsidRPr="00E517B1" w:rsidRDefault="0071187D" w:rsidP="0071187D">
      <w:pPr>
        <w:widowControl/>
        <w:jc w:val="both"/>
        <w:rPr>
          <w:sz w:val="24"/>
          <w:szCs w:val="24"/>
        </w:rPr>
      </w:pPr>
      <w:r w:rsidRPr="00E517B1">
        <w:rPr>
          <w:sz w:val="24"/>
          <w:szCs w:val="24"/>
          <w:u w:val="single"/>
        </w:rPr>
        <w:t>Примечание</w:t>
      </w:r>
      <w:r w:rsidRPr="00E517B1">
        <w:rPr>
          <w:sz w:val="24"/>
          <w:szCs w:val="24"/>
        </w:rPr>
        <w:t xml:space="preserve">: </w:t>
      </w:r>
    </w:p>
    <w:p w14:paraId="7AF3A1E3" w14:textId="77777777" w:rsidR="0071187D" w:rsidRPr="00E517B1" w:rsidRDefault="0071187D" w:rsidP="0089412C">
      <w:pPr>
        <w:widowControl/>
        <w:tabs>
          <w:tab w:val="left" w:pos="705"/>
        </w:tabs>
        <w:jc w:val="both"/>
        <w:rPr>
          <w:sz w:val="24"/>
        </w:rPr>
      </w:pPr>
      <w:r w:rsidRPr="00E517B1">
        <w:rPr>
          <w:sz w:val="24"/>
        </w:rPr>
        <w:t>1.</w:t>
      </w:r>
      <w:r w:rsidRPr="00E517B1">
        <w:rPr>
          <w:sz w:val="24"/>
        </w:rPr>
        <w:tab/>
        <w:t>В случае допуска ценных бумаг к размещению Анкета ценной бумаги может быть представлена отдельно от основного комплекта документов, но не позднее 5 дней до даты начала размещения.</w:t>
      </w:r>
    </w:p>
    <w:p w14:paraId="6F96797F" w14:textId="77777777" w:rsidR="0071187D" w:rsidRPr="00E517B1" w:rsidRDefault="0071187D" w:rsidP="0089412C">
      <w:pPr>
        <w:widowControl/>
        <w:tabs>
          <w:tab w:val="left" w:pos="705"/>
        </w:tabs>
        <w:jc w:val="both"/>
        <w:rPr>
          <w:sz w:val="24"/>
        </w:rPr>
      </w:pPr>
      <w:r w:rsidRPr="00E517B1">
        <w:rPr>
          <w:sz w:val="24"/>
        </w:rPr>
        <w:t>2.</w:t>
      </w:r>
      <w:r w:rsidRPr="00E517B1">
        <w:rPr>
          <w:sz w:val="24"/>
        </w:rPr>
        <w:tab/>
        <w:t xml:space="preserve">В случае изменения сведений, содержащихся в Анкете ценной бумаги, эмитенту необходимо в письменном виде проинформировать Биржу о произошедших изменениях, а также представить обновленную Анкету </w:t>
      </w:r>
      <w:r w:rsidRPr="00E517B1">
        <w:rPr>
          <w:sz w:val="24"/>
          <w:u w:val="single"/>
        </w:rPr>
        <w:t>в электронном виде</w:t>
      </w:r>
      <w:r w:rsidRPr="00E517B1">
        <w:rPr>
          <w:sz w:val="24"/>
        </w:rPr>
        <w:t xml:space="preserve"> в течение 10 рабочий дней с даты вступления в силу таких изменений. Если российские депозитарные расписки представляют права по облигациям  иностранного эмитента при изменении сведений по купонам эмитент информирует Биржу в срок не мене чем за 14 рабочих дней до предполагаемой даты изменения объема и (или) порядка осуществления прав, закрепленных представляемыми ценными бумагами.</w:t>
      </w:r>
    </w:p>
    <w:p w14:paraId="7ABFFD09" w14:textId="77777777" w:rsidR="0071187D" w:rsidRPr="00E517B1" w:rsidRDefault="001576EF" w:rsidP="0089412C">
      <w:pPr>
        <w:widowControl/>
        <w:tabs>
          <w:tab w:val="left" w:pos="705"/>
        </w:tabs>
        <w:jc w:val="both"/>
        <w:rPr>
          <w:sz w:val="24"/>
        </w:rPr>
      </w:pPr>
      <w:r>
        <w:rPr>
          <w:sz w:val="24"/>
        </w:rPr>
        <w:t>3</w:t>
      </w:r>
      <w:r w:rsidR="0071187D" w:rsidRPr="00E517B1">
        <w:rPr>
          <w:sz w:val="24"/>
        </w:rPr>
        <w:t>.</w:t>
      </w:r>
      <w:r w:rsidR="0071187D" w:rsidRPr="00E517B1">
        <w:rPr>
          <w:sz w:val="24"/>
        </w:rPr>
        <w:tab/>
        <w:t xml:space="preserve">В случае внесения изменений в документ, указанный в пп. </w:t>
      </w:r>
      <w:r w:rsidR="00317B9E">
        <w:rPr>
          <w:sz w:val="24"/>
        </w:rPr>
        <w:t>2</w:t>
      </w:r>
      <w:r w:rsidR="00317B9E" w:rsidRPr="00E517B1">
        <w:rPr>
          <w:sz w:val="24"/>
        </w:rPr>
        <w:t xml:space="preserve"> </w:t>
      </w:r>
      <w:r w:rsidR="0019403B" w:rsidRPr="00E517B1">
        <w:rPr>
          <w:sz w:val="24"/>
        </w:rPr>
        <w:t xml:space="preserve">настоящего Перечня </w:t>
      </w:r>
      <w:r w:rsidR="0071187D" w:rsidRPr="00E517B1">
        <w:rPr>
          <w:sz w:val="24"/>
        </w:rPr>
        <w:t xml:space="preserve">эмитенту необходимо представить копию </w:t>
      </w:r>
      <w:r w:rsidR="0071187D" w:rsidRPr="00E517B1">
        <w:rPr>
          <w:sz w:val="24"/>
          <w:szCs w:val="24"/>
        </w:rPr>
        <w:t xml:space="preserve">титульного листа изменений в проспект ценных бумаг, заверенную уполномоченным лицом организации, </w:t>
      </w:r>
      <w:r w:rsidR="0071187D" w:rsidRPr="00E517B1">
        <w:rPr>
          <w:sz w:val="24"/>
        </w:rPr>
        <w:t>в течение 10 рабочий дней с даты регистрации таких изменений.</w:t>
      </w:r>
    </w:p>
    <w:p w14:paraId="325B44DF" w14:textId="77777777" w:rsidR="0071187D" w:rsidRPr="00E517B1" w:rsidRDefault="001576EF" w:rsidP="0089412C">
      <w:pPr>
        <w:widowControl/>
        <w:tabs>
          <w:tab w:val="left" w:pos="705"/>
          <w:tab w:val="left" w:pos="3300"/>
        </w:tabs>
        <w:jc w:val="both"/>
        <w:rPr>
          <w:sz w:val="24"/>
        </w:rPr>
      </w:pPr>
      <w:r>
        <w:rPr>
          <w:sz w:val="24"/>
        </w:rPr>
        <w:t>4</w:t>
      </w:r>
      <w:r w:rsidR="0071187D" w:rsidRPr="00E517B1">
        <w:rPr>
          <w:sz w:val="24"/>
        </w:rPr>
        <w:t>. При подаче эмитентом Заявления о допуске ценных бумаг к торгам, ранее предоставленные документы могут не предоставляться повторно, за исключением случаев, когда в данные документы были внесены изменения и/или дополнения.</w:t>
      </w:r>
    </w:p>
    <w:p w14:paraId="726DE990" w14:textId="77777777" w:rsidR="0071187D" w:rsidRPr="00E517B1" w:rsidRDefault="0071187D" w:rsidP="0071187D">
      <w:pPr>
        <w:pStyle w:val="50"/>
        <w:jc w:val="left"/>
        <w:rPr>
          <w:sz w:val="24"/>
        </w:rPr>
      </w:pPr>
      <w:r w:rsidRPr="00E517B1">
        <w:rPr>
          <w:b w:val="0"/>
          <w:sz w:val="24"/>
        </w:rPr>
        <w:br w:type="page"/>
      </w:r>
      <w:r w:rsidR="001F545F">
        <w:rPr>
          <w:sz w:val="24"/>
        </w:rPr>
        <w:t>1</w:t>
      </w:r>
      <w:r w:rsidRPr="00E517B1">
        <w:rPr>
          <w:sz w:val="24"/>
        </w:rPr>
        <w:t>.</w:t>
      </w:r>
      <w:r w:rsidR="00174BC2">
        <w:rPr>
          <w:sz w:val="24"/>
        </w:rPr>
        <w:t>4</w:t>
      </w:r>
      <w:r w:rsidRPr="00E517B1">
        <w:rPr>
          <w:sz w:val="24"/>
        </w:rPr>
        <w:t xml:space="preserve">. Перечень документов, обязательных к представлению для поддержания российских депозитарных расписок в Котировальных списках </w:t>
      </w:r>
    </w:p>
    <w:tbl>
      <w:tblPr>
        <w:tblW w:w="9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8"/>
        <w:gridCol w:w="4194"/>
      </w:tblGrid>
      <w:tr w:rsidR="0071187D" w:rsidRPr="00E517B1" w14:paraId="2FA13E50" w14:textId="77777777">
        <w:trPr>
          <w:cantSplit/>
        </w:trPr>
        <w:tc>
          <w:tcPr>
            <w:tcW w:w="5508" w:type="dxa"/>
          </w:tcPr>
          <w:p w14:paraId="7DA62F3F" w14:textId="77777777" w:rsidR="0071187D" w:rsidRPr="00385D38" w:rsidRDefault="0071187D" w:rsidP="00385D38">
            <w:pPr>
              <w:pStyle w:val="50"/>
              <w:numPr>
                <w:ilvl w:val="12"/>
                <w:numId w:val="0"/>
              </w:numPr>
              <w:spacing w:before="100" w:beforeAutospacing="1" w:after="100" w:afterAutospacing="1"/>
              <w:rPr>
                <w:sz w:val="24"/>
              </w:rPr>
            </w:pPr>
            <w:r w:rsidRPr="00385D38">
              <w:rPr>
                <w:sz w:val="24"/>
              </w:rPr>
              <w:t>Наименование документа</w:t>
            </w:r>
          </w:p>
        </w:tc>
        <w:tc>
          <w:tcPr>
            <w:tcW w:w="4194" w:type="dxa"/>
          </w:tcPr>
          <w:p w14:paraId="6B6F807D" w14:textId="77777777" w:rsidR="0071187D" w:rsidRPr="00E517B1" w:rsidRDefault="0071187D" w:rsidP="00161339">
            <w:pPr>
              <w:widowControl/>
              <w:numPr>
                <w:ilvl w:val="12"/>
                <w:numId w:val="0"/>
              </w:numPr>
              <w:jc w:val="center"/>
              <w:rPr>
                <w:b/>
                <w:sz w:val="24"/>
              </w:rPr>
            </w:pPr>
            <w:r w:rsidRPr="00E517B1">
              <w:rPr>
                <w:b/>
                <w:sz w:val="24"/>
              </w:rPr>
              <w:t>Периодичность и сроки представления документов</w:t>
            </w:r>
          </w:p>
        </w:tc>
      </w:tr>
      <w:tr w:rsidR="0071187D" w:rsidRPr="00E517B1" w14:paraId="1E4EBEDC" w14:textId="77777777">
        <w:trPr>
          <w:cantSplit/>
        </w:trPr>
        <w:tc>
          <w:tcPr>
            <w:tcW w:w="5508" w:type="dxa"/>
          </w:tcPr>
          <w:p w14:paraId="57E04320" w14:textId="77777777" w:rsidR="0071187D" w:rsidRPr="00E517B1" w:rsidRDefault="0071187D" w:rsidP="00A15F28">
            <w:pPr>
              <w:widowControl/>
              <w:numPr>
                <w:ilvl w:val="12"/>
                <w:numId w:val="0"/>
              </w:numPr>
              <w:ind w:left="234" w:hanging="234"/>
              <w:jc w:val="both"/>
              <w:rPr>
                <w:sz w:val="24"/>
                <w:szCs w:val="24"/>
              </w:rPr>
            </w:pPr>
            <w:r w:rsidRPr="00E517B1">
              <w:rPr>
                <w:sz w:val="24"/>
                <w:szCs w:val="24"/>
              </w:rPr>
              <w:t>1.</w:t>
            </w:r>
            <w:r w:rsidRPr="00E517B1">
              <w:rPr>
                <w:sz w:val="24"/>
                <w:szCs w:val="24"/>
              </w:rPr>
              <w:tab/>
              <w:t>Копия титульного листа изменений проспект ценных бумаг по  включенным в Котировальные списки выпускам ценных бумаг, заверенная уполномоченным лицом организации, с представлением отсканированной копии титульного листа и полного текста документа в электронном виде.</w:t>
            </w:r>
          </w:p>
        </w:tc>
        <w:tc>
          <w:tcPr>
            <w:tcW w:w="4194" w:type="dxa"/>
          </w:tcPr>
          <w:p w14:paraId="517C0814" w14:textId="77777777" w:rsidR="0071187D" w:rsidRPr="00E517B1" w:rsidRDefault="0071187D" w:rsidP="00161339">
            <w:pPr>
              <w:widowControl/>
              <w:numPr>
                <w:ilvl w:val="12"/>
                <w:numId w:val="0"/>
              </w:numPr>
              <w:jc w:val="both"/>
              <w:rPr>
                <w:sz w:val="24"/>
                <w:szCs w:val="24"/>
              </w:rPr>
            </w:pPr>
            <w:r w:rsidRPr="00E517B1">
              <w:rPr>
                <w:sz w:val="24"/>
                <w:szCs w:val="24"/>
              </w:rPr>
              <w:t xml:space="preserve">В случае внесения изменений (в течение 10 рабочих дней с даты регистрации). </w:t>
            </w:r>
          </w:p>
        </w:tc>
      </w:tr>
      <w:tr w:rsidR="0071187D" w:rsidRPr="00E517B1" w14:paraId="7EE3B30A" w14:textId="77777777">
        <w:trPr>
          <w:cantSplit/>
        </w:trPr>
        <w:tc>
          <w:tcPr>
            <w:tcW w:w="5508" w:type="dxa"/>
          </w:tcPr>
          <w:p w14:paraId="4DFCBE5C" w14:textId="77777777" w:rsidR="0071187D" w:rsidRPr="00E517B1" w:rsidRDefault="0071187D" w:rsidP="00161339">
            <w:pPr>
              <w:widowControl/>
              <w:numPr>
                <w:ilvl w:val="12"/>
                <w:numId w:val="0"/>
              </w:numPr>
              <w:ind w:left="234" w:hanging="234"/>
              <w:jc w:val="both"/>
              <w:rPr>
                <w:sz w:val="24"/>
                <w:szCs w:val="24"/>
              </w:rPr>
            </w:pPr>
            <w:r w:rsidRPr="00E517B1">
              <w:rPr>
                <w:sz w:val="24"/>
                <w:szCs w:val="24"/>
              </w:rPr>
              <w:t>2.</w:t>
            </w:r>
            <w:r w:rsidRPr="00E517B1">
              <w:rPr>
                <w:sz w:val="24"/>
                <w:szCs w:val="24"/>
              </w:rPr>
              <w:tab/>
              <w:t>Копия лицензии профессионального участника рынка ценных бумаг на осуществление депозитарной деятельности, заверенная уполномоченным лицом организации.</w:t>
            </w:r>
          </w:p>
        </w:tc>
        <w:tc>
          <w:tcPr>
            <w:tcW w:w="4194" w:type="dxa"/>
          </w:tcPr>
          <w:p w14:paraId="741FB15A" w14:textId="77777777" w:rsidR="0071187D" w:rsidRPr="00E517B1" w:rsidRDefault="0071187D" w:rsidP="00161339">
            <w:pPr>
              <w:widowControl/>
              <w:numPr>
                <w:ilvl w:val="12"/>
                <w:numId w:val="0"/>
              </w:numPr>
              <w:jc w:val="both"/>
              <w:rPr>
                <w:sz w:val="24"/>
                <w:szCs w:val="24"/>
              </w:rPr>
            </w:pPr>
            <w:r w:rsidRPr="00E517B1">
              <w:rPr>
                <w:sz w:val="24"/>
                <w:szCs w:val="24"/>
              </w:rPr>
              <w:t>В течение 10 рабочих дней с даты получения лицензии.</w:t>
            </w:r>
          </w:p>
        </w:tc>
      </w:tr>
      <w:tr w:rsidR="0071187D" w:rsidRPr="00E517B1" w14:paraId="659202E6" w14:textId="77777777">
        <w:trPr>
          <w:cantSplit/>
        </w:trPr>
        <w:tc>
          <w:tcPr>
            <w:tcW w:w="5508" w:type="dxa"/>
          </w:tcPr>
          <w:p w14:paraId="005895D3" w14:textId="77777777" w:rsidR="0071187D" w:rsidRPr="00E517B1" w:rsidRDefault="0071187D" w:rsidP="005C1CBD">
            <w:pPr>
              <w:widowControl/>
              <w:numPr>
                <w:ilvl w:val="12"/>
                <w:numId w:val="0"/>
              </w:numPr>
              <w:ind w:left="234" w:hanging="234"/>
              <w:jc w:val="both"/>
              <w:rPr>
                <w:sz w:val="24"/>
                <w:szCs w:val="24"/>
              </w:rPr>
            </w:pPr>
            <w:r w:rsidRPr="00E517B1">
              <w:rPr>
                <w:sz w:val="24"/>
                <w:szCs w:val="24"/>
              </w:rPr>
              <w:t>3.</w:t>
            </w:r>
            <w:r w:rsidRPr="00E517B1">
              <w:rPr>
                <w:sz w:val="24"/>
                <w:szCs w:val="24"/>
              </w:rPr>
              <w:tab/>
              <w:t>Анкета ценной бумаги  (предоставляется на бумажном носителе и</w:t>
            </w:r>
            <w:r w:rsidRPr="00E517B1" w:rsidDel="0028232A">
              <w:rPr>
                <w:sz w:val="24"/>
                <w:szCs w:val="24"/>
              </w:rPr>
              <w:t xml:space="preserve"> </w:t>
            </w:r>
            <w:r w:rsidRPr="00E517B1">
              <w:rPr>
                <w:sz w:val="24"/>
                <w:szCs w:val="24"/>
              </w:rPr>
              <w:t>в электронном виде).</w:t>
            </w:r>
          </w:p>
        </w:tc>
        <w:tc>
          <w:tcPr>
            <w:tcW w:w="4194" w:type="dxa"/>
          </w:tcPr>
          <w:p w14:paraId="6178779F" w14:textId="2A957B5A" w:rsidR="0071187D" w:rsidRPr="00E517B1" w:rsidRDefault="0071187D" w:rsidP="00690127">
            <w:pPr>
              <w:widowControl/>
              <w:numPr>
                <w:ilvl w:val="12"/>
                <w:numId w:val="0"/>
              </w:numPr>
              <w:ind w:left="34" w:hanging="34"/>
              <w:jc w:val="both"/>
              <w:rPr>
                <w:sz w:val="24"/>
                <w:szCs w:val="24"/>
              </w:rPr>
            </w:pPr>
            <w:r w:rsidRPr="00E517B1">
              <w:rPr>
                <w:sz w:val="24"/>
              </w:rPr>
              <w:t xml:space="preserve">Ежеквартально, в срок не позднее </w:t>
            </w:r>
            <w:r w:rsidR="00AB6B80" w:rsidRPr="004109A3">
              <w:rPr>
                <w:sz w:val="24"/>
              </w:rPr>
              <w:t xml:space="preserve">      5 </w:t>
            </w:r>
            <w:r w:rsidR="002B7B63" w:rsidRPr="004109A3">
              <w:rPr>
                <w:sz w:val="24"/>
              </w:rPr>
              <w:t>календарных</w:t>
            </w:r>
            <w:r w:rsidRPr="00E517B1">
              <w:rPr>
                <w:sz w:val="24"/>
              </w:rPr>
              <w:t xml:space="preserve"> дней со дня окончания соответствующего квартала.</w:t>
            </w:r>
          </w:p>
        </w:tc>
      </w:tr>
      <w:tr w:rsidR="0071187D" w:rsidRPr="00E517B1" w14:paraId="423D4347" w14:textId="77777777">
        <w:trPr>
          <w:cantSplit/>
        </w:trPr>
        <w:tc>
          <w:tcPr>
            <w:tcW w:w="5508" w:type="dxa"/>
          </w:tcPr>
          <w:p w14:paraId="210C9BE0" w14:textId="6A92423C" w:rsidR="0071187D" w:rsidRPr="00E517B1" w:rsidRDefault="003A10F1" w:rsidP="00161339">
            <w:pPr>
              <w:widowControl/>
              <w:numPr>
                <w:ilvl w:val="12"/>
                <w:numId w:val="0"/>
              </w:numPr>
              <w:tabs>
                <w:tab w:val="left" w:pos="390"/>
              </w:tabs>
              <w:ind w:left="234" w:hanging="234"/>
              <w:jc w:val="both"/>
              <w:rPr>
                <w:sz w:val="24"/>
                <w:szCs w:val="24"/>
              </w:rPr>
            </w:pPr>
            <w:r w:rsidRPr="004109A3">
              <w:rPr>
                <w:sz w:val="24"/>
                <w:szCs w:val="24"/>
              </w:rPr>
              <w:t>4</w:t>
            </w:r>
            <w:r w:rsidR="0071187D" w:rsidRPr="00E517B1">
              <w:rPr>
                <w:sz w:val="24"/>
                <w:szCs w:val="24"/>
              </w:rPr>
              <w:t>.</w:t>
            </w:r>
            <w:r w:rsidR="0071187D" w:rsidRPr="00E517B1">
              <w:rPr>
                <w:sz w:val="24"/>
                <w:szCs w:val="24"/>
              </w:rPr>
              <w:tab/>
              <w:t>Информация о существенных фактах (событиях и действиях), затрагивающих финансово – хозяйственную деятельность эмитента</w:t>
            </w:r>
            <w:r w:rsidR="00CC06FD" w:rsidRPr="004109A3">
              <w:rPr>
                <w:sz w:val="24"/>
                <w:szCs w:val="24"/>
              </w:rPr>
              <w:t xml:space="preserve"> и п</w:t>
            </w:r>
            <w:r w:rsidR="00CC06FD" w:rsidRPr="004A5C58">
              <w:rPr>
                <w:sz w:val="24"/>
                <w:szCs w:val="24"/>
              </w:rPr>
              <w:t>ресс-релизы о решениях, принятых органами управления</w:t>
            </w:r>
            <w:r w:rsidR="0071187D" w:rsidRPr="00E517B1">
              <w:rPr>
                <w:sz w:val="24"/>
                <w:szCs w:val="24"/>
              </w:rPr>
              <w:t xml:space="preserve"> эмитента, в соответствии с требованиями к составу и структуре представления указанной информации, установленными нормативными актами </w:t>
            </w:r>
            <w:r w:rsidR="0071187D" w:rsidRPr="00E517B1">
              <w:rPr>
                <w:sz w:val="24"/>
              </w:rPr>
              <w:t xml:space="preserve">федерального органа исполнительной власти по рынку ценных бумаг </w:t>
            </w:r>
            <w:r w:rsidR="0071187D" w:rsidRPr="00E517B1">
              <w:rPr>
                <w:sz w:val="24"/>
                <w:szCs w:val="24"/>
              </w:rPr>
              <w:t>(предоставляется только</w:t>
            </w:r>
            <w:r w:rsidR="0071187D" w:rsidRPr="00E517B1" w:rsidDel="0028232A">
              <w:rPr>
                <w:sz w:val="24"/>
                <w:szCs w:val="24"/>
              </w:rPr>
              <w:t xml:space="preserve"> </w:t>
            </w:r>
            <w:r w:rsidR="0071187D" w:rsidRPr="00E517B1">
              <w:rPr>
                <w:sz w:val="24"/>
                <w:szCs w:val="24"/>
              </w:rPr>
              <w:t>в электронном виде).</w:t>
            </w:r>
          </w:p>
        </w:tc>
        <w:tc>
          <w:tcPr>
            <w:tcW w:w="4194" w:type="dxa"/>
          </w:tcPr>
          <w:p w14:paraId="7BC4A6BB" w14:textId="77777777" w:rsidR="0071187D" w:rsidRPr="00E517B1" w:rsidRDefault="0071187D" w:rsidP="00161339">
            <w:pPr>
              <w:widowControl/>
              <w:numPr>
                <w:ilvl w:val="12"/>
                <w:numId w:val="0"/>
              </w:numPr>
              <w:jc w:val="both"/>
              <w:rPr>
                <w:sz w:val="24"/>
                <w:szCs w:val="24"/>
              </w:rPr>
            </w:pPr>
            <w:r w:rsidRPr="00E517B1">
              <w:rPr>
                <w:sz w:val="24"/>
                <w:szCs w:val="24"/>
              </w:rPr>
              <w:t xml:space="preserve">В сроки, установленные нормативными правовыми актами </w:t>
            </w:r>
            <w:r w:rsidRPr="00E517B1">
              <w:rPr>
                <w:sz w:val="24"/>
              </w:rPr>
              <w:t>федерального органа исполнительной власти по рынку ценных бумаг</w:t>
            </w:r>
            <w:r w:rsidRPr="00E517B1">
              <w:rPr>
                <w:sz w:val="24"/>
                <w:szCs w:val="24"/>
              </w:rPr>
              <w:t xml:space="preserve"> для раскрытия информации в ленте новостей.</w:t>
            </w:r>
          </w:p>
        </w:tc>
      </w:tr>
    </w:tbl>
    <w:p w14:paraId="725B6AA7" w14:textId="77777777" w:rsidR="0071187D" w:rsidRPr="00E517B1" w:rsidRDefault="0071187D" w:rsidP="009C1387">
      <w:pPr>
        <w:pStyle w:val="50"/>
        <w:jc w:val="both"/>
        <w:rPr>
          <w:b w:val="0"/>
          <w:sz w:val="24"/>
        </w:rPr>
      </w:pPr>
      <w:r w:rsidRPr="00E517B1">
        <w:rPr>
          <w:b w:val="0"/>
          <w:sz w:val="24"/>
        </w:rPr>
        <w:br w:type="page"/>
      </w:r>
      <w:r w:rsidR="001F545F">
        <w:rPr>
          <w:sz w:val="24"/>
        </w:rPr>
        <w:t>1</w:t>
      </w:r>
      <w:r w:rsidRPr="00E517B1">
        <w:rPr>
          <w:sz w:val="24"/>
        </w:rPr>
        <w:t>.</w:t>
      </w:r>
      <w:r w:rsidR="00174BC2">
        <w:rPr>
          <w:sz w:val="24"/>
        </w:rPr>
        <w:t>5</w:t>
      </w:r>
      <w:r w:rsidRPr="00E517B1">
        <w:rPr>
          <w:sz w:val="24"/>
        </w:rPr>
        <w:t xml:space="preserve">. Перечень документов, обязательных к представлению </w:t>
      </w:r>
      <w:r w:rsidR="001F545F">
        <w:rPr>
          <w:sz w:val="24"/>
        </w:rPr>
        <w:t xml:space="preserve">в ЗАО «ФБ ММВБ» </w:t>
      </w:r>
      <w:r w:rsidRPr="00E517B1">
        <w:rPr>
          <w:sz w:val="24"/>
        </w:rPr>
        <w:t>для допуска к торгам в процессе размещения и/или обращения государственных, субфедеральных и муниципальных ценных бумаг</w:t>
      </w:r>
    </w:p>
    <w:tbl>
      <w:tblPr>
        <w:tblW w:w="99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90"/>
        <w:gridCol w:w="5787"/>
        <w:gridCol w:w="1560"/>
        <w:gridCol w:w="1980"/>
      </w:tblGrid>
      <w:tr w:rsidR="0071187D" w:rsidRPr="00E517B1" w14:paraId="22A35657" w14:textId="77777777" w:rsidTr="009C1387">
        <w:trPr>
          <w:cantSplit/>
          <w:trHeight w:val="498"/>
          <w:jc w:val="center"/>
        </w:trPr>
        <w:tc>
          <w:tcPr>
            <w:tcW w:w="590" w:type="dxa"/>
            <w:tcBorders>
              <w:top w:val="single" w:sz="12" w:space="0" w:color="auto"/>
            </w:tcBorders>
          </w:tcPr>
          <w:p w14:paraId="38176E32" w14:textId="77777777" w:rsidR="0071187D" w:rsidRPr="00E517B1" w:rsidRDefault="0071187D" w:rsidP="00161339">
            <w:pPr>
              <w:widowControl/>
              <w:jc w:val="center"/>
              <w:rPr>
                <w:b/>
                <w:sz w:val="24"/>
              </w:rPr>
            </w:pPr>
            <w:r w:rsidRPr="00E517B1">
              <w:rPr>
                <w:b/>
                <w:sz w:val="24"/>
              </w:rPr>
              <w:t>№ п/п</w:t>
            </w:r>
          </w:p>
        </w:tc>
        <w:tc>
          <w:tcPr>
            <w:tcW w:w="5787" w:type="dxa"/>
            <w:tcBorders>
              <w:top w:val="single" w:sz="12" w:space="0" w:color="auto"/>
            </w:tcBorders>
          </w:tcPr>
          <w:p w14:paraId="75EB52CC" w14:textId="77777777" w:rsidR="0071187D" w:rsidRPr="00E517B1" w:rsidRDefault="0071187D" w:rsidP="00161339">
            <w:pPr>
              <w:widowControl/>
              <w:jc w:val="center"/>
              <w:rPr>
                <w:b/>
                <w:sz w:val="24"/>
              </w:rPr>
            </w:pPr>
            <w:r w:rsidRPr="00E517B1">
              <w:rPr>
                <w:b/>
                <w:sz w:val="24"/>
              </w:rPr>
              <w:t>Наименование документа</w:t>
            </w:r>
          </w:p>
        </w:tc>
        <w:tc>
          <w:tcPr>
            <w:tcW w:w="1560" w:type="dxa"/>
            <w:tcBorders>
              <w:top w:val="single" w:sz="12" w:space="0" w:color="auto"/>
            </w:tcBorders>
          </w:tcPr>
          <w:p w14:paraId="5FD445C2" w14:textId="77777777" w:rsidR="0071187D" w:rsidRPr="00E517B1" w:rsidRDefault="000F1AAB" w:rsidP="005C1CBD">
            <w:pPr>
              <w:widowControl/>
              <w:jc w:val="center"/>
              <w:rPr>
                <w:b/>
                <w:sz w:val="24"/>
              </w:rPr>
            </w:pPr>
            <w:r>
              <w:rPr>
                <w:b/>
                <w:sz w:val="24"/>
              </w:rPr>
              <w:t>Д</w:t>
            </w:r>
            <w:r w:rsidR="0071187D" w:rsidRPr="00E517B1">
              <w:rPr>
                <w:b/>
                <w:sz w:val="24"/>
              </w:rPr>
              <w:t>опуск ценных бумаг к торгам</w:t>
            </w:r>
          </w:p>
        </w:tc>
        <w:tc>
          <w:tcPr>
            <w:tcW w:w="1980" w:type="dxa"/>
            <w:tcBorders>
              <w:top w:val="single" w:sz="12" w:space="0" w:color="auto"/>
            </w:tcBorders>
          </w:tcPr>
          <w:p w14:paraId="6D8501CF" w14:textId="77777777" w:rsidR="0071187D" w:rsidRPr="00E517B1" w:rsidRDefault="0071187D" w:rsidP="00161339">
            <w:pPr>
              <w:widowControl/>
              <w:jc w:val="center"/>
              <w:rPr>
                <w:b/>
                <w:sz w:val="24"/>
              </w:rPr>
            </w:pPr>
            <w:r w:rsidRPr="00E517B1">
              <w:rPr>
                <w:b/>
                <w:sz w:val="24"/>
              </w:rPr>
              <w:t>Разделы Списка</w:t>
            </w:r>
          </w:p>
        </w:tc>
      </w:tr>
      <w:tr w:rsidR="000F1AAB" w:rsidRPr="00E517B1" w14:paraId="556220F1" w14:textId="77777777" w:rsidTr="009C1387">
        <w:trPr>
          <w:cantSplit/>
          <w:jc w:val="center"/>
        </w:trPr>
        <w:tc>
          <w:tcPr>
            <w:tcW w:w="590" w:type="dxa"/>
          </w:tcPr>
          <w:p w14:paraId="6F34100F" w14:textId="77777777" w:rsidR="000F1AAB" w:rsidRPr="00E517B1" w:rsidRDefault="000F1AAB" w:rsidP="00161339">
            <w:pPr>
              <w:widowControl/>
              <w:ind w:left="708" w:hanging="708"/>
              <w:jc w:val="center"/>
              <w:rPr>
                <w:sz w:val="24"/>
              </w:rPr>
            </w:pPr>
            <w:r w:rsidRPr="00E517B1">
              <w:rPr>
                <w:sz w:val="24"/>
              </w:rPr>
              <w:t>1.</w:t>
            </w:r>
          </w:p>
        </w:tc>
        <w:tc>
          <w:tcPr>
            <w:tcW w:w="5787" w:type="dxa"/>
          </w:tcPr>
          <w:p w14:paraId="3B590217" w14:textId="77777777" w:rsidR="000F1AAB" w:rsidRPr="00E517B1" w:rsidRDefault="000F1AAB" w:rsidP="00161339">
            <w:pPr>
              <w:widowControl/>
              <w:ind w:firstLine="34"/>
              <w:jc w:val="both"/>
              <w:rPr>
                <w:sz w:val="24"/>
              </w:rPr>
            </w:pPr>
            <w:r w:rsidRPr="005C1CBD">
              <w:rPr>
                <w:sz w:val="24"/>
              </w:rPr>
              <w:t>Заявление о включении ценных бумаг в Список или об изменении уровня листинга</w:t>
            </w:r>
          </w:p>
        </w:tc>
        <w:tc>
          <w:tcPr>
            <w:tcW w:w="1560" w:type="dxa"/>
          </w:tcPr>
          <w:p w14:paraId="60B202E5" w14:textId="77777777" w:rsidR="000F1AAB" w:rsidRPr="00E517B1" w:rsidRDefault="000F1AAB" w:rsidP="00161339">
            <w:pPr>
              <w:widowControl/>
              <w:ind w:firstLine="34"/>
              <w:jc w:val="both"/>
              <w:rPr>
                <w:sz w:val="24"/>
              </w:rPr>
            </w:pPr>
            <w:r w:rsidRPr="00E517B1">
              <w:rPr>
                <w:sz w:val="24"/>
              </w:rPr>
              <w:t>Все процедуры</w:t>
            </w:r>
          </w:p>
        </w:tc>
        <w:tc>
          <w:tcPr>
            <w:tcW w:w="1980" w:type="dxa"/>
          </w:tcPr>
          <w:p w14:paraId="28260387" w14:textId="77777777" w:rsidR="000F1AAB" w:rsidRPr="00E517B1" w:rsidRDefault="000F1AAB" w:rsidP="009C1387">
            <w:pPr>
              <w:widowControl/>
              <w:ind w:firstLine="34"/>
              <w:rPr>
                <w:sz w:val="24"/>
              </w:rPr>
            </w:pPr>
            <w:r w:rsidRPr="00E517B1">
              <w:rPr>
                <w:sz w:val="24"/>
              </w:rPr>
              <w:t>Все разделы Списка</w:t>
            </w:r>
          </w:p>
        </w:tc>
      </w:tr>
      <w:tr w:rsidR="000F1AAB" w:rsidRPr="00E517B1" w14:paraId="6CC264E3" w14:textId="77777777" w:rsidTr="009C1387">
        <w:trPr>
          <w:cantSplit/>
          <w:jc w:val="center"/>
        </w:trPr>
        <w:tc>
          <w:tcPr>
            <w:tcW w:w="590" w:type="dxa"/>
          </w:tcPr>
          <w:p w14:paraId="3096A1A8" w14:textId="77777777" w:rsidR="000F1AAB" w:rsidRPr="00E517B1" w:rsidRDefault="000F1AAB" w:rsidP="00161339">
            <w:pPr>
              <w:widowControl/>
              <w:ind w:left="708" w:hanging="708"/>
              <w:jc w:val="center"/>
              <w:rPr>
                <w:sz w:val="24"/>
              </w:rPr>
            </w:pPr>
            <w:r w:rsidRPr="00E517B1">
              <w:rPr>
                <w:sz w:val="24"/>
              </w:rPr>
              <w:t>2.</w:t>
            </w:r>
          </w:p>
        </w:tc>
        <w:tc>
          <w:tcPr>
            <w:tcW w:w="5787" w:type="dxa"/>
          </w:tcPr>
          <w:p w14:paraId="1DC47749" w14:textId="77777777" w:rsidR="000F1AAB" w:rsidRPr="00E517B1" w:rsidRDefault="000F1AAB" w:rsidP="00161339">
            <w:pPr>
              <w:widowControl/>
              <w:ind w:firstLine="34"/>
              <w:jc w:val="both"/>
              <w:rPr>
                <w:sz w:val="24"/>
              </w:rPr>
            </w:pPr>
            <w:r w:rsidRPr="00E517B1">
              <w:rPr>
                <w:sz w:val="24"/>
              </w:rPr>
              <w:t xml:space="preserve">Копия нормативного правового акта, содержащего генеральные условия эмиссии и обращения ценных бумаг </w:t>
            </w:r>
            <w:r w:rsidRPr="00E517B1">
              <w:rPr>
                <w:sz w:val="24"/>
                <w:szCs w:val="24"/>
              </w:rPr>
              <w:t>(предоставляется на бумажном носителе и в электронном виде)</w:t>
            </w:r>
            <w:r w:rsidRPr="00E517B1">
              <w:rPr>
                <w:sz w:val="24"/>
              </w:rPr>
              <w:t>.</w:t>
            </w:r>
          </w:p>
        </w:tc>
        <w:tc>
          <w:tcPr>
            <w:tcW w:w="1560" w:type="dxa"/>
          </w:tcPr>
          <w:p w14:paraId="1520E96A" w14:textId="77777777" w:rsidR="000F1AAB" w:rsidRPr="00E517B1" w:rsidRDefault="000F1AAB" w:rsidP="00161339">
            <w:pPr>
              <w:widowControl/>
              <w:ind w:firstLine="34"/>
              <w:jc w:val="both"/>
              <w:rPr>
                <w:sz w:val="24"/>
              </w:rPr>
            </w:pPr>
            <w:r w:rsidRPr="00E517B1">
              <w:rPr>
                <w:sz w:val="24"/>
              </w:rPr>
              <w:t>Все процедуры</w:t>
            </w:r>
          </w:p>
        </w:tc>
        <w:tc>
          <w:tcPr>
            <w:tcW w:w="1980" w:type="dxa"/>
          </w:tcPr>
          <w:p w14:paraId="2AA73C55" w14:textId="77777777" w:rsidR="000F1AAB" w:rsidRPr="00E517B1" w:rsidRDefault="000F1AAB" w:rsidP="009C1387">
            <w:pPr>
              <w:widowControl/>
              <w:ind w:firstLine="34"/>
              <w:rPr>
                <w:sz w:val="24"/>
              </w:rPr>
            </w:pPr>
            <w:r w:rsidRPr="00E517B1">
              <w:rPr>
                <w:sz w:val="24"/>
              </w:rPr>
              <w:t>Все разделы Списка</w:t>
            </w:r>
          </w:p>
        </w:tc>
      </w:tr>
      <w:tr w:rsidR="000F1AAB" w:rsidRPr="00E517B1" w14:paraId="440BA799" w14:textId="77777777" w:rsidTr="009C1387">
        <w:trPr>
          <w:cantSplit/>
          <w:trHeight w:val="600"/>
          <w:jc w:val="center"/>
        </w:trPr>
        <w:tc>
          <w:tcPr>
            <w:tcW w:w="590" w:type="dxa"/>
          </w:tcPr>
          <w:p w14:paraId="78A55AC3" w14:textId="77777777" w:rsidR="000F1AAB" w:rsidRPr="00E517B1" w:rsidRDefault="000F1AAB" w:rsidP="00161339">
            <w:pPr>
              <w:widowControl/>
              <w:ind w:left="708" w:hanging="708"/>
              <w:jc w:val="center"/>
              <w:rPr>
                <w:sz w:val="24"/>
              </w:rPr>
            </w:pPr>
            <w:r w:rsidRPr="00E517B1">
              <w:rPr>
                <w:sz w:val="24"/>
                <w:lang w:val="en-US"/>
              </w:rPr>
              <w:t>3</w:t>
            </w:r>
            <w:r w:rsidRPr="0020793A">
              <w:rPr>
                <w:sz w:val="24"/>
                <w:lang w:val="en-US"/>
              </w:rPr>
              <w:t>.</w:t>
            </w:r>
          </w:p>
        </w:tc>
        <w:tc>
          <w:tcPr>
            <w:tcW w:w="5787" w:type="dxa"/>
          </w:tcPr>
          <w:p w14:paraId="7A97E63E" w14:textId="77777777" w:rsidR="000F1AAB" w:rsidRPr="00E517B1" w:rsidRDefault="000F1AAB" w:rsidP="00161339">
            <w:pPr>
              <w:widowControl/>
              <w:ind w:firstLine="34"/>
              <w:jc w:val="both"/>
              <w:rPr>
                <w:sz w:val="24"/>
              </w:rPr>
            </w:pPr>
            <w:r w:rsidRPr="00E517B1">
              <w:rPr>
                <w:sz w:val="24"/>
              </w:rPr>
              <w:t xml:space="preserve">Копия нормативного правового акта, содержащего условия эмиссии и обращения ценных бумаг </w:t>
            </w:r>
            <w:r w:rsidRPr="00E517B1">
              <w:rPr>
                <w:sz w:val="24"/>
                <w:szCs w:val="24"/>
              </w:rPr>
              <w:t>(предоставляется на бумажном носителе и в электронном виде)</w:t>
            </w:r>
            <w:r w:rsidRPr="00E517B1">
              <w:rPr>
                <w:sz w:val="24"/>
              </w:rPr>
              <w:t>.</w:t>
            </w:r>
          </w:p>
        </w:tc>
        <w:tc>
          <w:tcPr>
            <w:tcW w:w="1560" w:type="dxa"/>
          </w:tcPr>
          <w:p w14:paraId="3068DF05" w14:textId="77777777" w:rsidR="000F1AAB" w:rsidRPr="00E517B1" w:rsidRDefault="000F1AAB" w:rsidP="00161339">
            <w:pPr>
              <w:widowControl/>
              <w:ind w:firstLine="34"/>
              <w:jc w:val="both"/>
              <w:rPr>
                <w:sz w:val="24"/>
              </w:rPr>
            </w:pPr>
            <w:r w:rsidRPr="00E517B1">
              <w:rPr>
                <w:sz w:val="24"/>
              </w:rPr>
              <w:t>Все процедуры</w:t>
            </w:r>
          </w:p>
        </w:tc>
        <w:tc>
          <w:tcPr>
            <w:tcW w:w="1980" w:type="dxa"/>
          </w:tcPr>
          <w:p w14:paraId="42409E74" w14:textId="77777777" w:rsidR="000F1AAB" w:rsidRPr="00E517B1" w:rsidRDefault="000F1AAB" w:rsidP="009C1387">
            <w:pPr>
              <w:widowControl/>
              <w:ind w:firstLine="34"/>
              <w:rPr>
                <w:sz w:val="24"/>
              </w:rPr>
            </w:pPr>
            <w:r w:rsidRPr="00E517B1">
              <w:rPr>
                <w:sz w:val="24"/>
              </w:rPr>
              <w:t>Все разделы Списка</w:t>
            </w:r>
          </w:p>
        </w:tc>
      </w:tr>
      <w:tr w:rsidR="000F1AAB" w:rsidRPr="00E517B1" w14:paraId="70A4D882" w14:textId="77777777" w:rsidTr="009C1387">
        <w:trPr>
          <w:cantSplit/>
          <w:jc w:val="center"/>
        </w:trPr>
        <w:tc>
          <w:tcPr>
            <w:tcW w:w="590" w:type="dxa"/>
          </w:tcPr>
          <w:p w14:paraId="0E298229" w14:textId="77777777" w:rsidR="000F1AAB" w:rsidRPr="00E517B1" w:rsidRDefault="000F1AAB" w:rsidP="00161339">
            <w:pPr>
              <w:widowControl/>
              <w:numPr>
                <w:ilvl w:val="12"/>
                <w:numId w:val="0"/>
              </w:numPr>
              <w:ind w:firstLine="34"/>
              <w:jc w:val="center"/>
              <w:rPr>
                <w:sz w:val="24"/>
                <w:lang w:val="en-US"/>
              </w:rPr>
            </w:pPr>
            <w:r w:rsidRPr="00E517B1">
              <w:rPr>
                <w:sz w:val="24"/>
              </w:rPr>
              <w:t>4</w:t>
            </w:r>
            <w:r w:rsidRPr="0020793A">
              <w:rPr>
                <w:sz w:val="24"/>
              </w:rPr>
              <w:t>.</w:t>
            </w:r>
          </w:p>
        </w:tc>
        <w:tc>
          <w:tcPr>
            <w:tcW w:w="5787" w:type="dxa"/>
          </w:tcPr>
          <w:p w14:paraId="69730FBF" w14:textId="77777777" w:rsidR="000F1AAB" w:rsidRPr="00E517B1" w:rsidRDefault="000F1AAB" w:rsidP="00161339">
            <w:pPr>
              <w:widowControl/>
              <w:numPr>
                <w:ilvl w:val="12"/>
                <w:numId w:val="0"/>
              </w:numPr>
              <w:ind w:firstLine="34"/>
              <w:jc w:val="both"/>
              <w:rPr>
                <w:sz w:val="24"/>
              </w:rPr>
            </w:pPr>
            <w:r w:rsidRPr="00E517B1">
              <w:rPr>
                <w:sz w:val="24"/>
              </w:rPr>
              <w:t xml:space="preserve">Копия документа, подтверждающего государственную регистрацию условий эмиссии и обращения </w:t>
            </w:r>
            <w:r w:rsidRPr="00E517B1">
              <w:rPr>
                <w:sz w:val="24"/>
                <w:szCs w:val="24"/>
              </w:rPr>
              <w:t>(предоставляется на бумажном носителе и в электронном виде)</w:t>
            </w:r>
            <w:r w:rsidRPr="00E517B1">
              <w:rPr>
                <w:sz w:val="24"/>
              </w:rPr>
              <w:t>.</w:t>
            </w:r>
          </w:p>
        </w:tc>
        <w:tc>
          <w:tcPr>
            <w:tcW w:w="1560" w:type="dxa"/>
          </w:tcPr>
          <w:p w14:paraId="7E2FFCB5" w14:textId="77777777" w:rsidR="000F1AAB" w:rsidRPr="00E517B1" w:rsidRDefault="000F1AAB" w:rsidP="00161339">
            <w:pPr>
              <w:widowControl/>
              <w:numPr>
                <w:ilvl w:val="12"/>
                <w:numId w:val="0"/>
              </w:numPr>
              <w:ind w:firstLine="34"/>
              <w:jc w:val="both"/>
              <w:rPr>
                <w:sz w:val="24"/>
              </w:rPr>
            </w:pPr>
            <w:r w:rsidRPr="00E517B1">
              <w:rPr>
                <w:sz w:val="24"/>
              </w:rPr>
              <w:t>Все процедуры</w:t>
            </w:r>
          </w:p>
        </w:tc>
        <w:tc>
          <w:tcPr>
            <w:tcW w:w="1980" w:type="dxa"/>
          </w:tcPr>
          <w:p w14:paraId="11FEA24B" w14:textId="77777777" w:rsidR="000F1AAB" w:rsidRPr="00E517B1" w:rsidRDefault="000F1AAB" w:rsidP="009C1387">
            <w:pPr>
              <w:widowControl/>
              <w:numPr>
                <w:ilvl w:val="12"/>
                <w:numId w:val="0"/>
              </w:numPr>
              <w:ind w:firstLine="34"/>
              <w:rPr>
                <w:sz w:val="24"/>
              </w:rPr>
            </w:pPr>
            <w:r w:rsidRPr="00E517B1">
              <w:rPr>
                <w:sz w:val="24"/>
              </w:rPr>
              <w:t>Все разделы Списка</w:t>
            </w:r>
          </w:p>
        </w:tc>
      </w:tr>
      <w:tr w:rsidR="000F1AAB" w:rsidRPr="00E517B1" w14:paraId="6BE89F5A" w14:textId="77777777" w:rsidTr="009C1387">
        <w:trPr>
          <w:cantSplit/>
          <w:jc w:val="center"/>
        </w:trPr>
        <w:tc>
          <w:tcPr>
            <w:tcW w:w="590" w:type="dxa"/>
          </w:tcPr>
          <w:p w14:paraId="7F12D514" w14:textId="77777777" w:rsidR="000F1AAB" w:rsidRPr="00E517B1" w:rsidRDefault="000F1AAB" w:rsidP="00161339">
            <w:pPr>
              <w:widowControl/>
              <w:ind w:left="708" w:hanging="708"/>
              <w:jc w:val="center"/>
              <w:rPr>
                <w:sz w:val="24"/>
              </w:rPr>
            </w:pPr>
            <w:r w:rsidRPr="00E517B1">
              <w:rPr>
                <w:sz w:val="24"/>
              </w:rPr>
              <w:t>5.</w:t>
            </w:r>
          </w:p>
        </w:tc>
        <w:tc>
          <w:tcPr>
            <w:tcW w:w="5787" w:type="dxa"/>
          </w:tcPr>
          <w:p w14:paraId="1085692A" w14:textId="77777777" w:rsidR="000F1AAB" w:rsidRPr="00E517B1" w:rsidRDefault="000F1AAB" w:rsidP="00161339">
            <w:pPr>
              <w:widowControl/>
              <w:ind w:firstLine="34"/>
              <w:jc w:val="both"/>
              <w:rPr>
                <w:sz w:val="24"/>
              </w:rPr>
            </w:pPr>
            <w:r w:rsidRPr="00E517B1">
              <w:rPr>
                <w:sz w:val="24"/>
              </w:rPr>
              <w:t xml:space="preserve">Копия  решения об эмиссии отдельного выпуска ценных бумаг, а также документа о его утверждении </w:t>
            </w:r>
            <w:r w:rsidRPr="00E517B1">
              <w:rPr>
                <w:sz w:val="24"/>
                <w:szCs w:val="24"/>
              </w:rPr>
              <w:t>(предоставляется на бумажном носителе и в электронном виде)</w:t>
            </w:r>
            <w:r w:rsidRPr="00E517B1">
              <w:rPr>
                <w:sz w:val="24"/>
              </w:rPr>
              <w:t xml:space="preserve">. </w:t>
            </w:r>
          </w:p>
        </w:tc>
        <w:tc>
          <w:tcPr>
            <w:tcW w:w="1560" w:type="dxa"/>
          </w:tcPr>
          <w:p w14:paraId="69201E56" w14:textId="77777777" w:rsidR="000F1AAB" w:rsidRPr="00E517B1" w:rsidRDefault="000F1AAB" w:rsidP="00161339">
            <w:pPr>
              <w:widowControl/>
              <w:ind w:firstLine="34"/>
              <w:jc w:val="both"/>
              <w:rPr>
                <w:sz w:val="24"/>
              </w:rPr>
            </w:pPr>
            <w:r w:rsidRPr="00E517B1">
              <w:rPr>
                <w:sz w:val="24"/>
              </w:rPr>
              <w:t>Все процедуры</w:t>
            </w:r>
          </w:p>
        </w:tc>
        <w:tc>
          <w:tcPr>
            <w:tcW w:w="1980" w:type="dxa"/>
          </w:tcPr>
          <w:p w14:paraId="1038BE49" w14:textId="77777777" w:rsidR="000F1AAB" w:rsidRPr="00E517B1" w:rsidRDefault="000F1AAB" w:rsidP="009C1387">
            <w:pPr>
              <w:widowControl/>
              <w:ind w:firstLine="34"/>
              <w:rPr>
                <w:sz w:val="24"/>
              </w:rPr>
            </w:pPr>
            <w:r w:rsidRPr="00E517B1">
              <w:rPr>
                <w:sz w:val="24"/>
              </w:rPr>
              <w:t>Все разделы Списка</w:t>
            </w:r>
          </w:p>
        </w:tc>
      </w:tr>
      <w:tr w:rsidR="000F1AAB" w:rsidRPr="00E517B1" w14:paraId="42373D2E" w14:textId="77777777" w:rsidTr="009C1387">
        <w:trPr>
          <w:cantSplit/>
          <w:jc w:val="center"/>
        </w:trPr>
        <w:tc>
          <w:tcPr>
            <w:tcW w:w="590" w:type="dxa"/>
          </w:tcPr>
          <w:p w14:paraId="56363FAC" w14:textId="77777777" w:rsidR="000F1AAB" w:rsidRPr="00E517B1" w:rsidRDefault="000F1AAB" w:rsidP="00161339">
            <w:pPr>
              <w:widowControl/>
              <w:jc w:val="center"/>
              <w:rPr>
                <w:sz w:val="24"/>
              </w:rPr>
            </w:pPr>
            <w:r w:rsidRPr="00E517B1">
              <w:rPr>
                <w:sz w:val="24"/>
              </w:rPr>
              <w:t>6.</w:t>
            </w:r>
          </w:p>
        </w:tc>
        <w:tc>
          <w:tcPr>
            <w:tcW w:w="5787" w:type="dxa"/>
          </w:tcPr>
          <w:p w14:paraId="7A358C9C" w14:textId="77777777" w:rsidR="000F1AAB" w:rsidRPr="00E517B1" w:rsidRDefault="000F1AAB" w:rsidP="005C1CBD">
            <w:pPr>
              <w:widowControl/>
              <w:ind w:firstLine="34"/>
              <w:jc w:val="both"/>
              <w:rPr>
                <w:b/>
                <w:sz w:val="24"/>
              </w:rPr>
            </w:pPr>
            <w:r w:rsidRPr="00E517B1">
              <w:rPr>
                <w:sz w:val="24"/>
              </w:rPr>
              <w:t xml:space="preserve">Анкета ценной бумаги  </w:t>
            </w:r>
            <w:r w:rsidRPr="00E517B1">
              <w:rPr>
                <w:sz w:val="24"/>
                <w:szCs w:val="24"/>
              </w:rPr>
              <w:t>(предоставляется на бумажном носителе и в электронном виде)</w:t>
            </w:r>
            <w:r w:rsidRPr="00E517B1">
              <w:rPr>
                <w:sz w:val="24"/>
              </w:rPr>
              <w:t>.</w:t>
            </w:r>
          </w:p>
        </w:tc>
        <w:tc>
          <w:tcPr>
            <w:tcW w:w="1560" w:type="dxa"/>
          </w:tcPr>
          <w:p w14:paraId="736048C9" w14:textId="77777777" w:rsidR="000F1AAB" w:rsidRPr="00E517B1" w:rsidRDefault="000F1AAB" w:rsidP="00161339">
            <w:pPr>
              <w:widowControl/>
              <w:ind w:firstLine="34"/>
              <w:jc w:val="both"/>
              <w:rPr>
                <w:sz w:val="24"/>
              </w:rPr>
            </w:pPr>
            <w:r w:rsidRPr="00E517B1">
              <w:rPr>
                <w:sz w:val="24"/>
              </w:rPr>
              <w:t>Все процедуры</w:t>
            </w:r>
          </w:p>
        </w:tc>
        <w:tc>
          <w:tcPr>
            <w:tcW w:w="1980" w:type="dxa"/>
          </w:tcPr>
          <w:p w14:paraId="4FD53AA2" w14:textId="77777777" w:rsidR="000F1AAB" w:rsidRPr="00E517B1" w:rsidRDefault="000F1AAB" w:rsidP="009C1387">
            <w:pPr>
              <w:widowControl/>
              <w:ind w:firstLine="34"/>
              <w:rPr>
                <w:sz w:val="24"/>
              </w:rPr>
            </w:pPr>
            <w:r w:rsidRPr="00E517B1">
              <w:rPr>
                <w:sz w:val="24"/>
              </w:rPr>
              <w:t>Все разделы Списка</w:t>
            </w:r>
          </w:p>
        </w:tc>
      </w:tr>
      <w:tr w:rsidR="000F1AAB" w:rsidRPr="00E517B1" w14:paraId="2DB4E128" w14:textId="77777777" w:rsidTr="009C1387">
        <w:trPr>
          <w:cantSplit/>
          <w:jc w:val="center"/>
        </w:trPr>
        <w:tc>
          <w:tcPr>
            <w:tcW w:w="590" w:type="dxa"/>
          </w:tcPr>
          <w:p w14:paraId="5C32EFDE" w14:textId="77777777" w:rsidR="000F1AAB" w:rsidRPr="00E517B1" w:rsidRDefault="000F1AAB" w:rsidP="00161339">
            <w:pPr>
              <w:widowControl/>
              <w:jc w:val="center"/>
              <w:rPr>
                <w:sz w:val="24"/>
              </w:rPr>
            </w:pPr>
            <w:r w:rsidRPr="00E517B1">
              <w:rPr>
                <w:sz w:val="24"/>
              </w:rPr>
              <w:t>7.</w:t>
            </w:r>
          </w:p>
        </w:tc>
        <w:tc>
          <w:tcPr>
            <w:tcW w:w="5787" w:type="dxa"/>
          </w:tcPr>
          <w:p w14:paraId="2928EF8B" w14:textId="77777777" w:rsidR="000F1AAB" w:rsidRPr="00E517B1" w:rsidRDefault="000F1AAB" w:rsidP="00161339">
            <w:pPr>
              <w:widowControl/>
              <w:ind w:firstLine="34"/>
              <w:jc w:val="both"/>
              <w:rPr>
                <w:sz w:val="24"/>
              </w:rPr>
            </w:pPr>
            <w:r w:rsidRPr="00E517B1">
              <w:rPr>
                <w:sz w:val="24"/>
              </w:rPr>
              <w:t>Документы, подтверждающие соблюдение эмитентом требований законодательства РФ по раскрытию информации о  выпускаемых эмиссионных ценных бумагах не позднее,  чем за  два дня до даты начала размещения, определяемой  в соответствии с решением о выпуске эмиссионных ценных бумаг (см. п. 3  Примечания).</w:t>
            </w:r>
          </w:p>
        </w:tc>
        <w:tc>
          <w:tcPr>
            <w:tcW w:w="1560" w:type="dxa"/>
          </w:tcPr>
          <w:p w14:paraId="227A5D72" w14:textId="77777777" w:rsidR="000F1AAB" w:rsidRPr="00E517B1" w:rsidRDefault="000F1AAB" w:rsidP="00690127">
            <w:pPr>
              <w:widowControl/>
              <w:ind w:firstLine="34"/>
              <w:jc w:val="both"/>
              <w:rPr>
                <w:sz w:val="24"/>
              </w:rPr>
            </w:pPr>
            <w:r w:rsidRPr="00E517B1">
              <w:rPr>
                <w:sz w:val="24"/>
              </w:rPr>
              <w:t xml:space="preserve">Размещение </w:t>
            </w:r>
          </w:p>
        </w:tc>
        <w:tc>
          <w:tcPr>
            <w:tcW w:w="1980" w:type="dxa"/>
          </w:tcPr>
          <w:p w14:paraId="4B5FAFDC" w14:textId="77777777" w:rsidR="000F1AAB" w:rsidRPr="00E517B1" w:rsidRDefault="000F1AAB" w:rsidP="009C1387">
            <w:pPr>
              <w:widowControl/>
              <w:ind w:firstLine="34"/>
              <w:rPr>
                <w:sz w:val="24"/>
              </w:rPr>
            </w:pPr>
            <w:r w:rsidRPr="00E517B1">
              <w:rPr>
                <w:sz w:val="24"/>
              </w:rPr>
              <w:t>Котировальный список «А» первого уровня *</w:t>
            </w:r>
          </w:p>
          <w:p w14:paraId="30EA75C5" w14:textId="77777777" w:rsidR="000F1AAB" w:rsidRPr="00E517B1" w:rsidRDefault="000F1AAB" w:rsidP="009C1387">
            <w:pPr>
              <w:widowControl/>
              <w:ind w:firstLine="34"/>
              <w:rPr>
                <w:sz w:val="24"/>
              </w:rPr>
            </w:pPr>
            <w:r w:rsidRPr="00E517B1">
              <w:rPr>
                <w:sz w:val="24"/>
              </w:rPr>
              <w:t>Перечень внесписочных ценных бумаг,</w:t>
            </w:r>
          </w:p>
        </w:tc>
      </w:tr>
      <w:tr w:rsidR="000F1AAB" w:rsidRPr="00E517B1" w14:paraId="454AB25A" w14:textId="77777777" w:rsidTr="009C1387">
        <w:trPr>
          <w:cantSplit/>
          <w:jc w:val="center"/>
        </w:trPr>
        <w:tc>
          <w:tcPr>
            <w:tcW w:w="590" w:type="dxa"/>
          </w:tcPr>
          <w:p w14:paraId="0F2E862A" w14:textId="77777777" w:rsidR="000F1AAB" w:rsidRPr="00E517B1" w:rsidRDefault="000F1AAB" w:rsidP="00161339">
            <w:pPr>
              <w:widowControl/>
              <w:jc w:val="center"/>
              <w:rPr>
                <w:sz w:val="24"/>
              </w:rPr>
            </w:pPr>
            <w:r w:rsidRPr="00E517B1">
              <w:rPr>
                <w:sz w:val="24"/>
              </w:rPr>
              <w:t>8.</w:t>
            </w:r>
          </w:p>
        </w:tc>
        <w:tc>
          <w:tcPr>
            <w:tcW w:w="5787" w:type="dxa"/>
          </w:tcPr>
          <w:p w14:paraId="06DDA971" w14:textId="77777777" w:rsidR="000F1AAB" w:rsidRPr="00E517B1" w:rsidRDefault="000F1AAB" w:rsidP="00161339">
            <w:pPr>
              <w:widowControl/>
              <w:ind w:firstLine="34"/>
              <w:jc w:val="both"/>
              <w:rPr>
                <w:sz w:val="24"/>
              </w:rPr>
            </w:pPr>
            <w:r w:rsidRPr="00E517B1">
              <w:rPr>
                <w:sz w:val="24"/>
              </w:rPr>
              <w:t xml:space="preserve">Копия глобального сертификата, заверенная уполномоченным лицом организации (для государственных ценных бумаг) </w:t>
            </w:r>
            <w:r w:rsidRPr="00E517B1">
              <w:rPr>
                <w:sz w:val="24"/>
                <w:szCs w:val="24"/>
              </w:rPr>
              <w:t>(предоставляется на бумажном носителе и в электронном виде)</w:t>
            </w:r>
            <w:r w:rsidRPr="00E517B1">
              <w:rPr>
                <w:sz w:val="24"/>
              </w:rPr>
              <w:t>.</w:t>
            </w:r>
          </w:p>
        </w:tc>
        <w:tc>
          <w:tcPr>
            <w:tcW w:w="1560" w:type="dxa"/>
          </w:tcPr>
          <w:p w14:paraId="00B9FFAA" w14:textId="77777777" w:rsidR="000F1AAB" w:rsidRPr="00E517B1" w:rsidRDefault="000F1AAB" w:rsidP="005C1CBD">
            <w:pPr>
              <w:widowControl/>
              <w:ind w:firstLine="34"/>
              <w:jc w:val="both"/>
              <w:rPr>
                <w:sz w:val="24"/>
              </w:rPr>
            </w:pPr>
            <w:r w:rsidRPr="00E517B1">
              <w:rPr>
                <w:sz w:val="24"/>
              </w:rPr>
              <w:t>Размещение и обращение</w:t>
            </w:r>
          </w:p>
        </w:tc>
        <w:tc>
          <w:tcPr>
            <w:tcW w:w="1980" w:type="dxa"/>
          </w:tcPr>
          <w:p w14:paraId="7A91C54A" w14:textId="77777777" w:rsidR="000F1AAB" w:rsidRPr="00E517B1" w:rsidRDefault="000F1AAB" w:rsidP="009C1387">
            <w:pPr>
              <w:widowControl/>
              <w:ind w:firstLine="34"/>
              <w:rPr>
                <w:sz w:val="24"/>
              </w:rPr>
            </w:pPr>
            <w:r w:rsidRPr="00E517B1">
              <w:rPr>
                <w:sz w:val="24"/>
              </w:rPr>
              <w:t>Котировальный список «А» первого уровня*</w:t>
            </w:r>
          </w:p>
        </w:tc>
      </w:tr>
      <w:tr w:rsidR="000F1AAB" w:rsidRPr="00E517B1" w14:paraId="67591661" w14:textId="77777777" w:rsidTr="009C1387">
        <w:trPr>
          <w:cantSplit/>
          <w:jc w:val="center"/>
        </w:trPr>
        <w:tc>
          <w:tcPr>
            <w:tcW w:w="590" w:type="dxa"/>
          </w:tcPr>
          <w:p w14:paraId="5DA8FF7C" w14:textId="77777777" w:rsidR="000F1AAB" w:rsidRPr="00E517B1" w:rsidRDefault="000F1AAB" w:rsidP="00161339">
            <w:pPr>
              <w:widowControl/>
              <w:jc w:val="center"/>
              <w:rPr>
                <w:sz w:val="24"/>
              </w:rPr>
            </w:pPr>
            <w:r w:rsidRPr="00E517B1">
              <w:rPr>
                <w:sz w:val="24"/>
              </w:rPr>
              <w:t>9.</w:t>
            </w:r>
          </w:p>
        </w:tc>
        <w:tc>
          <w:tcPr>
            <w:tcW w:w="5787" w:type="dxa"/>
          </w:tcPr>
          <w:p w14:paraId="375E1B41" w14:textId="77777777" w:rsidR="000F1AAB" w:rsidRPr="00E517B1" w:rsidRDefault="000F1AAB" w:rsidP="00161339">
            <w:pPr>
              <w:widowControl/>
              <w:ind w:firstLine="34"/>
              <w:jc w:val="both"/>
              <w:rPr>
                <w:sz w:val="24"/>
              </w:rPr>
            </w:pPr>
            <w:r w:rsidRPr="00E517B1">
              <w:rPr>
                <w:sz w:val="24"/>
              </w:rPr>
              <w:t>Договор о допуске ценной бумаги к торгам в процессе размещения в ЗАО «ФБ ММВБ», подписанный со стороны эмитента (2 экземпляра).</w:t>
            </w:r>
          </w:p>
        </w:tc>
        <w:tc>
          <w:tcPr>
            <w:tcW w:w="1560" w:type="dxa"/>
          </w:tcPr>
          <w:p w14:paraId="304852F9" w14:textId="77777777" w:rsidR="000F1AAB" w:rsidRPr="00E517B1" w:rsidRDefault="000F1AAB" w:rsidP="005C1CBD">
            <w:pPr>
              <w:widowControl/>
              <w:ind w:firstLine="34"/>
              <w:jc w:val="both"/>
              <w:rPr>
                <w:sz w:val="24"/>
              </w:rPr>
            </w:pPr>
            <w:r w:rsidRPr="00E517B1">
              <w:rPr>
                <w:sz w:val="24"/>
              </w:rPr>
              <w:t>Размещение с листингом</w:t>
            </w:r>
          </w:p>
        </w:tc>
        <w:tc>
          <w:tcPr>
            <w:tcW w:w="1980" w:type="dxa"/>
          </w:tcPr>
          <w:p w14:paraId="61A3E36F" w14:textId="77777777" w:rsidR="000F1AAB" w:rsidRPr="00E517B1" w:rsidRDefault="000F1AAB" w:rsidP="009C1387">
            <w:pPr>
              <w:widowControl/>
              <w:ind w:firstLine="34"/>
              <w:rPr>
                <w:sz w:val="24"/>
              </w:rPr>
            </w:pPr>
            <w:r w:rsidRPr="00E517B1">
              <w:rPr>
                <w:sz w:val="24"/>
              </w:rPr>
              <w:t>Перечень внесписочных ценных бумаг, Котировальный список «А» первого уровня*</w:t>
            </w:r>
          </w:p>
        </w:tc>
      </w:tr>
      <w:tr w:rsidR="000F1AAB" w:rsidRPr="00E517B1" w14:paraId="3992C0EA" w14:textId="77777777" w:rsidTr="009C1387">
        <w:trPr>
          <w:cantSplit/>
          <w:jc w:val="center"/>
        </w:trPr>
        <w:tc>
          <w:tcPr>
            <w:tcW w:w="590" w:type="dxa"/>
          </w:tcPr>
          <w:p w14:paraId="5FBC6725" w14:textId="77777777" w:rsidR="000F1AAB" w:rsidRPr="00E517B1" w:rsidRDefault="000F1AAB" w:rsidP="00161339">
            <w:pPr>
              <w:widowControl/>
              <w:jc w:val="center"/>
              <w:rPr>
                <w:sz w:val="24"/>
              </w:rPr>
            </w:pPr>
            <w:r>
              <w:rPr>
                <w:sz w:val="24"/>
              </w:rPr>
              <w:t>10.</w:t>
            </w:r>
          </w:p>
        </w:tc>
        <w:tc>
          <w:tcPr>
            <w:tcW w:w="5787" w:type="dxa"/>
          </w:tcPr>
          <w:p w14:paraId="59CDE376" w14:textId="77777777" w:rsidR="000F1AAB" w:rsidRPr="00E517B1" w:rsidRDefault="000F1AAB" w:rsidP="00A15F28">
            <w:pPr>
              <w:widowControl/>
              <w:ind w:firstLine="34"/>
              <w:jc w:val="both"/>
              <w:rPr>
                <w:sz w:val="24"/>
              </w:rPr>
            </w:pPr>
            <w:r w:rsidRPr="00E517B1">
              <w:rPr>
                <w:sz w:val="24"/>
              </w:rPr>
              <w:t>Договор о включении и поддержании ценных бумаг в Котировальном списке, подписанный со стороны эмитента (2 экземпляра)</w:t>
            </w:r>
          </w:p>
        </w:tc>
        <w:tc>
          <w:tcPr>
            <w:tcW w:w="1560" w:type="dxa"/>
          </w:tcPr>
          <w:p w14:paraId="4A9C0AB8" w14:textId="77777777" w:rsidR="000F1AAB" w:rsidRPr="00E517B1" w:rsidRDefault="000F1AAB" w:rsidP="00161339">
            <w:pPr>
              <w:widowControl/>
              <w:ind w:firstLine="34"/>
              <w:jc w:val="both"/>
              <w:rPr>
                <w:sz w:val="24"/>
              </w:rPr>
            </w:pPr>
            <w:r w:rsidRPr="00E517B1">
              <w:rPr>
                <w:sz w:val="24"/>
              </w:rPr>
              <w:t>Размещение и обращение с листингом</w:t>
            </w:r>
          </w:p>
        </w:tc>
        <w:tc>
          <w:tcPr>
            <w:tcW w:w="1980" w:type="dxa"/>
          </w:tcPr>
          <w:p w14:paraId="5F54216A" w14:textId="77777777" w:rsidR="000F1AAB" w:rsidRPr="00E517B1" w:rsidRDefault="000F1AAB" w:rsidP="009C1387">
            <w:pPr>
              <w:widowControl/>
              <w:ind w:firstLine="34"/>
              <w:rPr>
                <w:sz w:val="24"/>
              </w:rPr>
            </w:pPr>
            <w:r w:rsidRPr="00E517B1">
              <w:rPr>
                <w:sz w:val="24"/>
              </w:rPr>
              <w:t>Котировальные списки всех категорий</w:t>
            </w:r>
          </w:p>
        </w:tc>
      </w:tr>
    </w:tbl>
    <w:p w14:paraId="4DFFAFF1" w14:textId="77777777" w:rsidR="0071187D" w:rsidRPr="00E517B1" w:rsidRDefault="0071187D" w:rsidP="0071187D">
      <w:pPr>
        <w:widowControl/>
        <w:jc w:val="both"/>
        <w:rPr>
          <w:sz w:val="24"/>
        </w:rPr>
      </w:pPr>
      <w:r w:rsidRPr="00E517B1">
        <w:rPr>
          <w:rFonts w:ascii="Times New Roman CYR" w:hAnsi="Times New Roman CYR" w:cs="Times New Roman CYR"/>
          <w:sz w:val="24"/>
          <w:szCs w:val="24"/>
          <w:lang w:eastAsia="ru-RU"/>
        </w:rPr>
        <w:t xml:space="preserve">* </w:t>
      </w:r>
      <w:r w:rsidRPr="00E517B1">
        <w:rPr>
          <w:sz w:val="24"/>
          <w:szCs w:val="24"/>
        </w:rPr>
        <w:t xml:space="preserve"> Государственные ценные бумаги могут быть включены только в Котировальный список </w:t>
      </w:r>
      <w:r w:rsidR="00A15F28">
        <w:rPr>
          <w:sz w:val="24"/>
          <w:szCs w:val="24"/>
        </w:rPr>
        <w:t xml:space="preserve">  «</w:t>
      </w:r>
      <w:r w:rsidRPr="00E517B1">
        <w:rPr>
          <w:sz w:val="24"/>
          <w:szCs w:val="24"/>
        </w:rPr>
        <w:t>А</w:t>
      </w:r>
      <w:r w:rsidR="00A15F28">
        <w:rPr>
          <w:sz w:val="24"/>
          <w:szCs w:val="24"/>
        </w:rPr>
        <w:t>»</w:t>
      </w:r>
      <w:r w:rsidRPr="00E517B1">
        <w:rPr>
          <w:sz w:val="24"/>
          <w:szCs w:val="24"/>
        </w:rPr>
        <w:t xml:space="preserve"> первого уровня</w:t>
      </w:r>
    </w:p>
    <w:p w14:paraId="650D8FB5" w14:textId="77777777" w:rsidR="0071187D" w:rsidRPr="00E517B1" w:rsidRDefault="0071187D" w:rsidP="0071187D">
      <w:pPr>
        <w:widowControl/>
        <w:tabs>
          <w:tab w:val="left" w:pos="817"/>
        </w:tabs>
        <w:jc w:val="both"/>
        <w:rPr>
          <w:b/>
          <w:sz w:val="24"/>
        </w:rPr>
      </w:pPr>
    </w:p>
    <w:p w14:paraId="544F06D1" w14:textId="77777777" w:rsidR="0071187D" w:rsidRPr="00E517B1" w:rsidRDefault="0071187D" w:rsidP="0071187D">
      <w:pPr>
        <w:rPr>
          <w:sz w:val="24"/>
          <w:szCs w:val="24"/>
        </w:rPr>
      </w:pPr>
      <w:r w:rsidRPr="00E517B1">
        <w:rPr>
          <w:sz w:val="24"/>
          <w:szCs w:val="24"/>
          <w:u w:val="single"/>
        </w:rPr>
        <w:t>Примечание</w:t>
      </w:r>
      <w:r w:rsidRPr="00E517B1">
        <w:rPr>
          <w:sz w:val="24"/>
          <w:szCs w:val="24"/>
        </w:rPr>
        <w:t xml:space="preserve">: </w:t>
      </w:r>
    </w:p>
    <w:p w14:paraId="76C567A0" w14:textId="77777777" w:rsidR="0071187D" w:rsidRPr="00E517B1" w:rsidRDefault="0071187D" w:rsidP="0071187D">
      <w:pPr>
        <w:jc w:val="both"/>
        <w:rPr>
          <w:sz w:val="24"/>
          <w:szCs w:val="24"/>
        </w:rPr>
      </w:pPr>
      <w:r w:rsidRPr="00E517B1">
        <w:rPr>
          <w:sz w:val="24"/>
          <w:szCs w:val="24"/>
        </w:rPr>
        <w:t xml:space="preserve">1. При допуске к торгам в ЗАО «ФБ ММВБ» государственных ценных бумаг ввиду особенностей регулирования рынка государственных ценных бумаг Список документов может быть изменен отдельными решениями </w:t>
      </w:r>
      <w:r w:rsidRPr="00E517B1">
        <w:rPr>
          <w:sz w:val="24"/>
        </w:rPr>
        <w:t xml:space="preserve">уполномоченного органа </w:t>
      </w:r>
      <w:r w:rsidR="00A15F28">
        <w:rPr>
          <w:sz w:val="24"/>
          <w:szCs w:val="24"/>
        </w:rPr>
        <w:t>Биржи</w:t>
      </w:r>
      <w:r w:rsidRPr="00E517B1">
        <w:rPr>
          <w:sz w:val="24"/>
          <w:szCs w:val="24"/>
        </w:rPr>
        <w:t>.</w:t>
      </w:r>
    </w:p>
    <w:p w14:paraId="0E254DF4" w14:textId="77777777" w:rsidR="0071187D" w:rsidRPr="00E517B1" w:rsidRDefault="0071187D" w:rsidP="0071187D">
      <w:pPr>
        <w:widowControl/>
        <w:tabs>
          <w:tab w:val="left" w:pos="705"/>
        </w:tabs>
        <w:spacing w:before="120"/>
        <w:jc w:val="both"/>
        <w:rPr>
          <w:sz w:val="24"/>
        </w:rPr>
      </w:pPr>
      <w:r w:rsidRPr="00E517B1">
        <w:rPr>
          <w:sz w:val="24"/>
        </w:rPr>
        <w:t xml:space="preserve">2. В случае изменения сведений, содержащихся в Анкете ценной бумаги, эмитенту необходимо в письменном виде проинформировать Биржу о произошедших изменениях, а также представить обновленную Анкету </w:t>
      </w:r>
      <w:r w:rsidRPr="00E517B1">
        <w:rPr>
          <w:sz w:val="24"/>
          <w:u w:val="single"/>
        </w:rPr>
        <w:t>в электронном виде</w:t>
      </w:r>
      <w:r w:rsidRPr="00E517B1">
        <w:rPr>
          <w:sz w:val="24"/>
        </w:rPr>
        <w:t xml:space="preserve"> в течение 10 рабочий дней с даты вступления в силу таких изменений.</w:t>
      </w:r>
    </w:p>
    <w:p w14:paraId="482C419D" w14:textId="77777777" w:rsidR="0071187D" w:rsidRPr="00E517B1" w:rsidRDefault="0071187D" w:rsidP="009C1387">
      <w:pPr>
        <w:spacing w:before="120"/>
        <w:jc w:val="both"/>
        <w:rPr>
          <w:sz w:val="24"/>
          <w:szCs w:val="24"/>
        </w:rPr>
      </w:pPr>
      <w:r w:rsidRPr="00E517B1">
        <w:rPr>
          <w:sz w:val="24"/>
          <w:szCs w:val="24"/>
        </w:rPr>
        <w:t xml:space="preserve">3. </w:t>
      </w:r>
      <w:r w:rsidRPr="00E517B1">
        <w:rPr>
          <w:sz w:val="24"/>
        </w:rPr>
        <w:t xml:space="preserve">При предоставлении документов, указанных в п. </w:t>
      </w:r>
      <w:r w:rsidR="000F1AAB">
        <w:rPr>
          <w:sz w:val="24"/>
        </w:rPr>
        <w:t>7</w:t>
      </w:r>
      <w:r w:rsidRPr="00E517B1">
        <w:rPr>
          <w:sz w:val="24"/>
        </w:rPr>
        <w:t>, необходимо учитывать требования п.</w:t>
      </w:r>
      <w:r w:rsidR="00F1224B">
        <w:rPr>
          <w:sz w:val="24"/>
        </w:rPr>
        <w:t>3</w:t>
      </w:r>
      <w:r w:rsidR="00F1224B" w:rsidRPr="00E517B1">
        <w:rPr>
          <w:sz w:val="24"/>
        </w:rPr>
        <w:t xml:space="preserve"> </w:t>
      </w:r>
      <w:r w:rsidRPr="00E517B1">
        <w:rPr>
          <w:sz w:val="24"/>
        </w:rPr>
        <w:t xml:space="preserve">статьи 11 </w:t>
      </w:r>
      <w:r w:rsidRPr="00E517B1">
        <w:rPr>
          <w:sz w:val="24"/>
          <w:szCs w:val="24"/>
        </w:rPr>
        <w:t xml:space="preserve">Федерального закона от 29.07.1998 г. №136-ФЗ «Об особенностях эмиссии и обращения государственных и муниципальных ценных бумаг», в соответствии с которым условия, содержащиеся в решении о выпуске, должны быть опубликованы в средствах массовой информации или раскрыты эмитентом иным способом не позднее, чем за два рабочих дня до даты начала размещения. </w:t>
      </w:r>
    </w:p>
    <w:p w14:paraId="64DDF1CF" w14:textId="77777777" w:rsidR="0071187D" w:rsidRPr="00E517B1" w:rsidRDefault="0071187D" w:rsidP="009C1387">
      <w:pPr>
        <w:spacing w:before="120"/>
        <w:jc w:val="both"/>
        <w:rPr>
          <w:sz w:val="24"/>
          <w:szCs w:val="24"/>
        </w:rPr>
      </w:pPr>
      <w:r w:rsidRPr="00E517B1">
        <w:rPr>
          <w:sz w:val="24"/>
          <w:szCs w:val="24"/>
        </w:rPr>
        <w:t xml:space="preserve">4. При подаче эмитентом Заявления </w:t>
      </w:r>
      <w:r w:rsidRPr="00E517B1">
        <w:rPr>
          <w:sz w:val="24"/>
        </w:rPr>
        <w:t>о допуске ценных бумаг к торгам</w:t>
      </w:r>
      <w:r w:rsidRPr="00E517B1">
        <w:rPr>
          <w:sz w:val="24"/>
          <w:szCs w:val="24"/>
        </w:rPr>
        <w:t>, ранее предоставленные документы могут не предоставляться повторно, за исключением случаев, когда в данные документы были внесены изменения и/или дополнения.</w:t>
      </w:r>
    </w:p>
    <w:p w14:paraId="319280DF" w14:textId="77777777" w:rsidR="0071187D" w:rsidRPr="00E517B1" w:rsidRDefault="0071187D" w:rsidP="0071187D">
      <w:pPr>
        <w:pStyle w:val="50"/>
        <w:jc w:val="both"/>
        <w:rPr>
          <w:sz w:val="24"/>
        </w:rPr>
      </w:pPr>
      <w:r w:rsidRPr="00E517B1">
        <w:rPr>
          <w:sz w:val="20"/>
        </w:rPr>
        <w:br w:type="page"/>
      </w:r>
      <w:r w:rsidR="001F545F">
        <w:rPr>
          <w:sz w:val="24"/>
        </w:rPr>
        <w:t>1</w:t>
      </w:r>
      <w:r w:rsidRPr="00E517B1">
        <w:rPr>
          <w:sz w:val="24"/>
        </w:rPr>
        <w:t>.</w:t>
      </w:r>
      <w:r w:rsidR="00174BC2">
        <w:rPr>
          <w:sz w:val="24"/>
        </w:rPr>
        <w:t>6</w:t>
      </w:r>
      <w:r w:rsidRPr="00E517B1">
        <w:rPr>
          <w:sz w:val="24"/>
        </w:rPr>
        <w:t xml:space="preserve">. Перечень документов, обязательных к представлению для поддержания государственных (субфедеральных, муниципальных) ценных бумаг в Котировальных списках </w:t>
      </w:r>
    </w:p>
    <w:tbl>
      <w:tblPr>
        <w:tblW w:w="0" w:type="auto"/>
        <w:jc w:val="center"/>
        <w:tblInd w:w="-6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03"/>
        <w:gridCol w:w="4162"/>
      </w:tblGrid>
      <w:tr w:rsidR="0071187D" w:rsidRPr="00E517B1" w14:paraId="4B8E402A" w14:textId="77777777">
        <w:trPr>
          <w:cantSplit/>
          <w:jc w:val="center"/>
        </w:trPr>
        <w:tc>
          <w:tcPr>
            <w:tcW w:w="5303" w:type="dxa"/>
          </w:tcPr>
          <w:p w14:paraId="5C66A95A" w14:textId="77777777" w:rsidR="0071187D" w:rsidRPr="00E517B1" w:rsidRDefault="0071187D" w:rsidP="00161339">
            <w:pPr>
              <w:widowControl/>
              <w:numPr>
                <w:ilvl w:val="12"/>
                <w:numId w:val="0"/>
              </w:numPr>
              <w:jc w:val="center"/>
              <w:rPr>
                <w:b/>
                <w:sz w:val="24"/>
              </w:rPr>
            </w:pPr>
            <w:r w:rsidRPr="00E517B1">
              <w:rPr>
                <w:b/>
                <w:sz w:val="24"/>
              </w:rPr>
              <w:t>Наименование документа</w:t>
            </w:r>
          </w:p>
        </w:tc>
        <w:tc>
          <w:tcPr>
            <w:tcW w:w="4162" w:type="dxa"/>
          </w:tcPr>
          <w:p w14:paraId="697BC054" w14:textId="77777777" w:rsidR="0071187D" w:rsidRPr="00E517B1" w:rsidRDefault="0071187D" w:rsidP="00161339">
            <w:pPr>
              <w:widowControl/>
              <w:numPr>
                <w:ilvl w:val="12"/>
                <w:numId w:val="0"/>
              </w:numPr>
              <w:jc w:val="center"/>
              <w:rPr>
                <w:b/>
                <w:sz w:val="24"/>
              </w:rPr>
            </w:pPr>
            <w:r w:rsidRPr="00E517B1">
              <w:rPr>
                <w:b/>
                <w:sz w:val="24"/>
              </w:rPr>
              <w:t>Периодичность подачи документов</w:t>
            </w:r>
          </w:p>
        </w:tc>
      </w:tr>
      <w:tr w:rsidR="0071187D" w:rsidRPr="00E517B1" w14:paraId="3CA26029" w14:textId="77777777">
        <w:trPr>
          <w:cantSplit/>
          <w:jc w:val="center"/>
        </w:trPr>
        <w:tc>
          <w:tcPr>
            <w:tcW w:w="5303" w:type="dxa"/>
          </w:tcPr>
          <w:p w14:paraId="2B406972" w14:textId="77777777" w:rsidR="0071187D" w:rsidRPr="00E517B1" w:rsidRDefault="0071187D" w:rsidP="00161339">
            <w:pPr>
              <w:widowControl/>
              <w:numPr>
                <w:ilvl w:val="12"/>
                <w:numId w:val="0"/>
              </w:numPr>
              <w:ind w:left="234" w:hanging="234"/>
              <w:jc w:val="both"/>
              <w:rPr>
                <w:sz w:val="24"/>
              </w:rPr>
            </w:pPr>
            <w:r w:rsidRPr="00E517B1">
              <w:rPr>
                <w:sz w:val="24"/>
              </w:rPr>
              <w:t>1.</w:t>
            </w:r>
            <w:r w:rsidRPr="00E517B1">
              <w:rPr>
                <w:sz w:val="24"/>
              </w:rPr>
              <w:tab/>
              <w:t xml:space="preserve">Копия нормативного правового акта, содержащего генеральные условия эмиссии и обращения ценных бумаг </w:t>
            </w:r>
            <w:r w:rsidRPr="00E517B1">
              <w:rPr>
                <w:sz w:val="24"/>
                <w:szCs w:val="24"/>
              </w:rPr>
              <w:t>(предоставляется на бумажном носителе и в электронном виде)</w:t>
            </w:r>
            <w:r w:rsidRPr="00E517B1">
              <w:rPr>
                <w:sz w:val="24"/>
              </w:rPr>
              <w:t>.</w:t>
            </w:r>
          </w:p>
        </w:tc>
        <w:tc>
          <w:tcPr>
            <w:tcW w:w="4162" w:type="dxa"/>
          </w:tcPr>
          <w:p w14:paraId="6119FA40" w14:textId="77777777" w:rsidR="0071187D" w:rsidRPr="00E517B1" w:rsidRDefault="0071187D" w:rsidP="00161339">
            <w:pPr>
              <w:widowControl/>
              <w:numPr>
                <w:ilvl w:val="12"/>
                <w:numId w:val="0"/>
              </w:numPr>
              <w:jc w:val="both"/>
              <w:rPr>
                <w:sz w:val="24"/>
              </w:rPr>
            </w:pPr>
            <w:r w:rsidRPr="00E517B1">
              <w:rPr>
                <w:sz w:val="24"/>
              </w:rPr>
              <w:t>В случае проведения новых (дополнительных) эмиссий.</w:t>
            </w:r>
          </w:p>
        </w:tc>
      </w:tr>
      <w:tr w:rsidR="0071187D" w:rsidRPr="00E517B1" w14:paraId="296111B9" w14:textId="77777777">
        <w:trPr>
          <w:cantSplit/>
          <w:jc w:val="center"/>
        </w:trPr>
        <w:tc>
          <w:tcPr>
            <w:tcW w:w="5303" w:type="dxa"/>
          </w:tcPr>
          <w:p w14:paraId="3C4FE8D9" w14:textId="77777777" w:rsidR="0071187D" w:rsidRPr="00E517B1" w:rsidRDefault="0071187D" w:rsidP="00161339">
            <w:pPr>
              <w:widowControl/>
              <w:numPr>
                <w:ilvl w:val="12"/>
                <w:numId w:val="0"/>
              </w:numPr>
              <w:ind w:left="234" w:hanging="234"/>
              <w:jc w:val="both"/>
              <w:rPr>
                <w:sz w:val="24"/>
              </w:rPr>
            </w:pPr>
            <w:r w:rsidRPr="00E517B1">
              <w:rPr>
                <w:sz w:val="24"/>
              </w:rPr>
              <w:t>2</w:t>
            </w:r>
            <w:r w:rsidRPr="00E517B1">
              <w:rPr>
                <w:sz w:val="24"/>
              </w:rPr>
              <w:tab/>
              <w:t xml:space="preserve">Копия нормативного правового акта, содержащего условия эмиссии и обращения ценных бумаг </w:t>
            </w:r>
            <w:r w:rsidRPr="00E517B1">
              <w:rPr>
                <w:sz w:val="24"/>
                <w:szCs w:val="24"/>
              </w:rPr>
              <w:t>(предоставляется на бумажном носителе и в электронном виде)</w:t>
            </w:r>
            <w:r w:rsidRPr="00E517B1">
              <w:rPr>
                <w:sz w:val="24"/>
              </w:rPr>
              <w:t>.</w:t>
            </w:r>
          </w:p>
        </w:tc>
        <w:tc>
          <w:tcPr>
            <w:tcW w:w="4162" w:type="dxa"/>
          </w:tcPr>
          <w:p w14:paraId="60A4B282" w14:textId="77777777" w:rsidR="0071187D" w:rsidRPr="00E517B1" w:rsidRDefault="0071187D" w:rsidP="00161339">
            <w:pPr>
              <w:widowControl/>
              <w:numPr>
                <w:ilvl w:val="12"/>
                <w:numId w:val="0"/>
              </w:numPr>
              <w:jc w:val="both"/>
              <w:rPr>
                <w:sz w:val="24"/>
              </w:rPr>
            </w:pPr>
            <w:r w:rsidRPr="00E517B1">
              <w:rPr>
                <w:sz w:val="24"/>
              </w:rPr>
              <w:t>В случае проведения новых (дополнительных) эмиссий.</w:t>
            </w:r>
          </w:p>
        </w:tc>
      </w:tr>
      <w:tr w:rsidR="0071187D" w:rsidRPr="00E517B1" w14:paraId="2894816C" w14:textId="77777777">
        <w:trPr>
          <w:cantSplit/>
          <w:jc w:val="center"/>
        </w:trPr>
        <w:tc>
          <w:tcPr>
            <w:tcW w:w="5303" w:type="dxa"/>
          </w:tcPr>
          <w:p w14:paraId="0BF1C0A6" w14:textId="77777777" w:rsidR="0071187D" w:rsidRPr="00E517B1" w:rsidRDefault="0071187D" w:rsidP="00161339">
            <w:pPr>
              <w:widowControl/>
              <w:numPr>
                <w:ilvl w:val="12"/>
                <w:numId w:val="0"/>
              </w:numPr>
              <w:ind w:left="234" w:hanging="234"/>
              <w:jc w:val="both"/>
              <w:rPr>
                <w:sz w:val="24"/>
              </w:rPr>
            </w:pPr>
            <w:r w:rsidRPr="00E517B1">
              <w:rPr>
                <w:sz w:val="24"/>
              </w:rPr>
              <w:t>3.</w:t>
            </w:r>
            <w:r w:rsidRPr="00E517B1">
              <w:rPr>
                <w:sz w:val="24"/>
              </w:rPr>
              <w:tab/>
              <w:t xml:space="preserve">Копия  решения об эмиссии отдельного выпуска ценных бумаг, а также документа о его утверждении </w:t>
            </w:r>
            <w:r w:rsidRPr="00E517B1">
              <w:rPr>
                <w:sz w:val="24"/>
                <w:szCs w:val="24"/>
              </w:rPr>
              <w:t>(предоставляется на бумажном носителе и в электронном виде)</w:t>
            </w:r>
            <w:r w:rsidRPr="00E517B1">
              <w:rPr>
                <w:sz w:val="24"/>
              </w:rPr>
              <w:t xml:space="preserve">. </w:t>
            </w:r>
          </w:p>
        </w:tc>
        <w:tc>
          <w:tcPr>
            <w:tcW w:w="4162" w:type="dxa"/>
          </w:tcPr>
          <w:p w14:paraId="54785CFF" w14:textId="77777777" w:rsidR="0071187D" w:rsidRPr="00E517B1" w:rsidRDefault="0071187D" w:rsidP="00161339">
            <w:pPr>
              <w:widowControl/>
              <w:numPr>
                <w:ilvl w:val="12"/>
                <w:numId w:val="0"/>
              </w:numPr>
              <w:jc w:val="both"/>
              <w:rPr>
                <w:sz w:val="24"/>
              </w:rPr>
            </w:pPr>
            <w:r w:rsidRPr="00E517B1">
              <w:rPr>
                <w:sz w:val="24"/>
              </w:rPr>
              <w:t>В случае проведения новых (дополнительных) эмиссий.</w:t>
            </w:r>
          </w:p>
        </w:tc>
      </w:tr>
      <w:tr w:rsidR="0071187D" w:rsidRPr="00E517B1" w14:paraId="4C8DA75D" w14:textId="77777777">
        <w:trPr>
          <w:cantSplit/>
          <w:jc w:val="center"/>
        </w:trPr>
        <w:tc>
          <w:tcPr>
            <w:tcW w:w="5303" w:type="dxa"/>
          </w:tcPr>
          <w:p w14:paraId="6435DD74" w14:textId="77777777" w:rsidR="0071187D" w:rsidRPr="00E517B1" w:rsidRDefault="0071187D" w:rsidP="005C1CBD">
            <w:pPr>
              <w:widowControl/>
              <w:numPr>
                <w:ilvl w:val="12"/>
                <w:numId w:val="0"/>
              </w:numPr>
              <w:ind w:left="234" w:hanging="234"/>
              <w:jc w:val="both"/>
              <w:rPr>
                <w:sz w:val="24"/>
              </w:rPr>
            </w:pPr>
            <w:r w:rsidRPr="00E517B1">
              <w:rPr>
                <w:sz w:val="24"/>
              </w:rPr>
              <w:t>4.</w:t>
            </w:r>
            <w:r w:rsidRPr="00E517B1">
              <w:rPr>
                <w:sz w:val="24"/>
              </w:rPr>
              <w:tab/>
              <w:t xml:space="preserve">Анкета ценной бумаги </w:t>
            </w:r>
            <w:r w:rsidRPr="00E517B1">
              <w:rPr>
                <w:sz w:val="24"/>
                <w:szCs w:val="24"/>
              </w:rPr>
              <w:t>(предоставляется на бумажном носителе и в электронном виде)</w:t>
            </w:r>
            <w:r w:rsidRPr="00E517B1">
              <w:rPr>
                <w:sz w:val="24"/>
              </w:rPr>
              <w:t>.</w:t>
            </w:r>
          </w:p>
        </w:tc>
        <w:tc>
          <w:tcPr>
            <w:tcW w:w="4162" w:type="dxa"/>
          </w:tcPr>
          <w:p w14:paraId="017DA773" w14:textId="3CEDAD41" w:rsidR="0071187D" w:rsidRPr="00E517B1" w:rsidRDefault="0071187D" w:rsidP="00690127">
            <w:pPr>
              <w:widowControl/>
              <w:numPr>
                <w:ilvl w:val="12"/>
                <w:numId w:val="0"/>
              </w:numPr>
              <w:ind w:left="22" w:hanging="34"/>
              <w:jc w:val="both"/>
              <w:rPr>
                <w:sz w:val="24"/>
              </w:rPr>
            </w:pPr>
            <w:r w:rsidRPr="00E517B1">
              <w:rPr>
                <w:sz w:val="24"/>
              </w:rPr>
              <w:t xml:space="preserve">Ежеквартально, в срок не позднее 5 </w:t>
            </w:r>
            <w:r w:rsidR="00BA72BB" w:rsidRPr="004109A3">
              <w:rPr>
                <w:sz w:val="24"/>
              </w:rPr>
              <w:t>календарных</w:t>
            </w:r>
            <w:r w:rsidRPr="004109A3">
              <w:rPr>
                <w:sz w:val="24"/>
              </w:rPr>
              <w:t xml:space="preserve">  </w:t>
            </w:r>
            <w:r w:rsidRPr="00E517B1">
              <w:rPr>
                <w:sz w:val="24"/>
              </w:rPr>
              <w:t>дней со дня окончания соответствующего квартала</w:t>
            </w:r>
          </w:p>
        </w:tc>
      </w:tr>
    </w:tbl>
    <w:p w14:paraId="715A8AA7" w14:textId="77777777" w:rsidR="0071187D" w:rsidRPr="00E517B1" w:rsidRDefault="0071187D" w:rsidP="0071187D">
      <w:pPr>
        <w:widowControl/>
        <w:tabs>
          <w:tab w:val="left" w:pos="705"/>
        </w:tabs>
        <w:spacing w:before="60"/>
        <w:jc w:val="both"/>
        <w:rPr>
          <w:sz w:val="24"/>
        </w:rPr>
      </w:pPr>
      <w:r w:rsidRPr="00E517B1">
        <w:rPr>
          <w:sz w:val="24"/>
          <w:u w:val="single"/>
        </w:rPr>
        <w:t>Примечание</w:t>
      </w:r>
      <w:r w:rsidRPr="00E517B1">
        <w:rPr>
          <w:sz w:val="24"/>
        </w:rPr>
        <w:t xml:space="preserve">: </w:t>
      </w:r>
    </w:p>
    <w:p w14:paraId="3986153D" w14:textId="77777777" w:rsidR="0071187D" w:rsidRPr="00E517B1" w:rsidRDefault="0071187D" w:rsidP="005F2E6B">
      <w:pPr>
        <w:widowControl/>
        <w:numPr>
          <w:ilvl w:val="0"/>
          <w:numId w:val="40"/>
        </w:numPr>
        <w:tabs>
          <w:tab w:val="clear" w:pos="825"/>
        </w:tabs>
        <w:ind w:left="0" w:firstLine="360"/>
        <w:jc w:val="both"/>
        <w:rPr>
          <w:b/>
          <w:sz w:val="24"/>
        </w:rPr>
      </w:pPr>
      <w:r w:rsidRPr="00E517B1">
        <w:rPr>
          <w:sz w:val="24"/>
        </w:rPr>
        <w:t xml:space="preserve">При поддержании в Котировальных списках государственных ценных бумаг ввиду особенностей нормативно-правовой базы функционирования рынка государственных ценных бумаг Список документов может быть изменен отдельными решениями уполномоченного органа </w:t>
      </w:r>
      <w:r w:rsidR="00A15F28">
        <w:rPr>
          <w:sz w:val="24"/>
        </w:rPr>
        <w:t>Биржи</w:t>
      </w:r>
      <w:r w:rsidRPr="00E517B1">
        <w:rPr>
          <w:sz w:val="24"/>
        </w:rPr>
        <w:t>.</w:t>
      </w:r>
    </w:p>
    <w:p w14:paraId="67E9A6A4" w14:textId="5C15A5E5" w:rsidR="0071187D" w:rsidRPr="00E517B1" w:rsidRDefault="0071187D" w:rsidP="0071187D">
      <w:pPr>
        <w:pStyle w:val="50"/>
        <w:jc w:val="both"/>
        <w:rPr>
          <w:sz w:val="24"/>
        </w:rPr>
      </w:pPr>
      <w:r w:rsidRPr="00E517B1">
        <w:rPr>
          <w:sz w:val="24"/>
        </w:rPr>
        <w:br w:type="page"/>
      </w:r>
      <w:r w:rsidR="001F545F">
        <w:rPr>
          <w:sz w:val="24"/>
        </w:rPr>
        <w:t>1</w:t>
      </w:r>
      <w:r w:rsidRPr="00E517B1">
        <w:rPr>
          <w:sz w:val="24"/>
        </w:rPr>
        <w:t>.</w:t>
      </w:r>
      <w:r w:rsidR="00174BC2">
        <w:rPr>
          <w:sz w:val="24"/>
        </w:rPr>
        <w:t>7</w:t>
      </w:r>
      <w:r w:rsidRPr="00E517B1">
        <w:rPr>
          <w:sz w:val="24"/>
        </w:rPr>
        <w:t xml:space="preserve">. Перечень документов, обязательных к представлению </w:t>
      </w:r>
      <w:r w:rsidR="001F545F">
        <w:rPr>
          <w:sz w:val="24"/>
        </w:rPr>
        <w:t xml:space="preserve">в ЗАО «ФБ ММВБ» </w:t>
      </w:r>
      <w:r w:rsidRPr="00E517B1">
        <w:rPr>
          <w:sz w:val="24"/>
        </w:rPr>
        <w:t xml:space="preserve">для допуска к торгам в процессе обращения </w:t>
      </w:r>
      <w:r w:rsidR="003B2EE7">
        <w:rPr>
          <w:sz w:val="24"/>
        </w:rPr>
        <w:t xml:space="preserve">инвестиционных </w:t>
      </w:r>
      <w:r w:rsidRPr="00E517B1">
        <w:rPr>
          <w:sz w:val="24"/>
        </w:rPr>
        <w:t>паев паевых инвестиционных фондов (ипотечных сертификатов участия)</w:t>
      </w:r>
    </w:p>
    <w:p w14:paraId="09AAC77C" w14:textId="77777777" w:rsidR="0071187D" w:rsidRPr="00E517B1" w:rsidRDefault="0071187D" w:rsidP="0071187D">
      <w:pPr>
        <w:widowControl/>
        <w:jc w:val="right"/>
        <w:rPr>
          <w:b/>
          <w:sz w:val="24"/>
        </w:rPr>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5050"/>
        <w:gridCol w:w="2126"/>
        <w:gridCol w:w="2151"/>
      </w:tblGrid>
      <w:tr w:rsidR="0071187D" w:rsidRPr="00E517B1" w14:paraId="24A4F2EF" w14:textId="77777777" w:rsidTr="00385D38">
        <w:trPr>
          <w:cantSplit/>
          <w:trHeight w:val="498"/>
          <w:jc w:val="center"/>
        </w:trPr>
        <w:tc>
          <w:tcPr>
            <w:tcW w:w="590" w:type="dxa"/>
          </w:tcPr>
          <w:p w14:paraId="77B394B8" w14:textId="77777777" w:rsidR="0071187D" w:rsidRPr="00E517B1" w:rsidRDefault="0071187D" w:rsidP="00161339">
            <w:pPr>
              <w:widowControl/>
              <w:jc w:val="center"/>
              <w:rPr>
                <w:b/>
                <w:sz w:val="24"/>
              </w:rPr>
            </w:pPr>
            <w:r w:rsidRPr="00E517B1">
              <w:rPr>
                <w:b/>
                <w:sz w:val="24"/>
              </w:rPr>
              <w:t>№ п/п</w:t>
            </w:r>
          </w:p>
        </w:tc>
        <w:tc>
          <w:tcPr>
            <w:tcW w:w="5050" w:type="dxa"/>
          </w:tcPr>
          <w:p w14:paraId="3F5D4B48" w14:textId="77777777" w:rsidR="0071187D" w:rsidRPr="00E517B1" w:rsidRDefault="0071187D" w:rsidP="00161339">
            <w:pPr>
              <w:widowControl/>
              <w:jc w:val="center"/>
              <w:rPr>
                <w:b/>
                <w:sz w:val="24"/>
              </w:rPr>
            </w:pPr>
            <w:r w:rsidRPr="00E517B1">
              <w:rPr>
                <w:b/>
                <w:sz w:val="24"/>
              </w:rPr>
              <w:t>Наименование документа</w:t>
            </w:r>
          </w:p>
        </w:tc>
        <w:tc>
          <w:tcPr>
            <w:tcW w:w="2126" w:type="dxa"/>
          </w:tcPr>
          <w:p w14:paraId="791DED7B" w14:textId="77777777" w:rsidR="0071187D" w:rsidRPr="00E517B1" w:rsidRDefault="000F1AAB" w:rsidP="005C1CBD">
            <w:pPr>
              <w:widowControl/>
              <w:jc w:val="center"/>
              <w:rPr>
                <w:b/>
                <w:sz w:val="24"/>
              </w:rPr>
            </w:pPr>
            <w:r>
              <w:rPr>
                <w:b/>
                <w:sz w:val="24"/>
              </w:rPr>
              <w:t>Д</w:t>
            </w:r>
            <w:r w:rsidR="0071187D" w:rsidRPr="00E517B1">
              <w:rPr>
                <w:b/>
                <w:sz w:val="24"/>
              </w:rPr>
              <w:t>опуск ценных бумаг к торгам</w:t>
            </w:r>
          </w:p>
        </w:tc>
        <w:tc>
          <w:tcPr>
            <w:tcW w:w="2151" w:type="dxa"/>
          </w:tcPr>
          <w:p w14:paraId="0C2C9035" w14:textId="77777777" w:rsidR="0071187D" w:rsidRPr="00E517B1" w:rsidRDefault="0071187D" w:rsidP="00161339">
            <w:pPr>
              <w:widowControl/>
              <w:jc w:val="center"/>
              <w:rPr>
                <w:b/>
                <w:sz w:val="24"/>
              </w:rPr>
            </w:pPr>
            <w:r w:rsidRPr="00E517B1">
              <w:rPr>
                <w:b/>
                <w:sz w:val="24"/>
              </w:rPr>
              <w:t>Разделы Списка</w:t>
            </w:r>
          </w:p>
        </w:tc>
      </w:tr>
      <w:tr w:rsidR="000F1AAB" w:rsidRPr="00E517B1" w14:paraId="764F945E" w14:textId="77777777" w:rsidTr="00385D38">
        <w:trPr>
          <w:cantSplit/>
          <w:jc w:val="center"/>
        </w:trPr>
        <w:tc>
          <w:tcPr>
            <w:tcW w:w="590" w:type="dxa"/>
          </w:tcPr>
          <w:p w14:paraId="67087EB5" w14:textId="77777777" w:rsidR="000F1AAB" w:rsidRPr="00E517B1" w:rsidRDefault="000F1AAB" w:rsidP="00187A97">
            <w:pPr>
              <w:widowControl/>
              <w:ind w:left="708" w:hanging="708"/>
              <w:jc w:val="center"/>
              <w:rPr>
                <w:sz w:val="24"/>
              </w:rPr>
            </w:pPr>
            <w:r w:rsidRPr="00E517B1">
              <w:rPr>
                <w:sz w:val="24"/>
              </w:rPr>
              <w:t>1.</w:t>
            </w:r>
          </w:p>
        </w:tc>
        <w:tc>
          <w:tcPr>
            <w:tcW w:w="5050" w:type="dxa"/>
          </w:tcPr>
          <w:p w14:paraId="4BF1D552" w14:textId="77777777" w:rsidR="000F1AAB" w:rsidRPr="00E517B1" w:rsidRDefault="000F1AAB" w:rsidP="00187A97">
            <w:pPr>
              <w:widowControl/>
              <w:ind w:firstLine="34"/>
              <w:jc w:val="both"/>
              <w:rPr>
                <w:sz w:val="24"/>
              </w:rPr>
            </w:pPr>
            <w:r w:rsidRPr="005C1CBD">
              <w:rPr>
                <w:sz w:val="24"/>
              </w:rPr>
              <w:t>Заявление о включении ценных бумаг в Список или об изменении уровня листинга</w:t>
            </w:r>
          </w:p>
        </w:tc>
        <w:tc>
          <w:tcPr>
            <w:tcW w:w="2126" w:type="dxa"/>
          </w:tcPr>
          <w:p w14:paraId="17919664" w14:textId="77777777" w:rsidR="000F1AAB" w:rsidRPr="00E517B1" w:rsidRDefault="000F1AAB" w:rsidP="00187A97">
            <w:pPr>
              <w:widowControl/>
              <w:ind w:firstLine="34"/>
              <w:jc w:val="both"/>
              <w:rPr>
                <w:sz w:val="24"/>
              </w:rPr>
            </w:pPr>
            <w:r w:rsidRPr="00E517B1">
              <w:rPr>
                <w:sz w:val="24"/>
              </w:rPr>
              <w:t>Все процедуры</w:t>
            </w:r>
          </w:p>
        </w:tc>
        <w:tc>
          <w:tcPr>
            <w:tcW w:w="2151" w:type="dxa"/>
          </w:tcPr>
          <w:p w14:paraId="47432783" w14:textId="77777777" w:rsidR="000F1AAB" w:rsidRPr="00E517B1" w:rsidRDefault="000F1AAB" w:rsidP="00187A97">
            <w:pPr>
              <w:widowControl/>
              <w:ind w:firstLine="34"/>
              <w:jc w:val="both"/>
              <w:rPr>
                <w:sz w:val="24"/>
              </w:rPr>
            </w:pPr>
            <w:r w:rsidRPr="00E517B1">
              <w:rPr>
                <w:sz w:val="24"/>
              </w:rPr>
              <w:t>Все разделы Списка</w:t>
            </w:r>
          </w:p>
        </w:tc>
      </w:tr>
      <w:tr w:rsidR="000F1AAB" w:rsidRPr="00E517B1" w14:paraId="4B1D2497" w14:textId="77777777" w:rsidTr="00385D38">
        <w:trPr>
          <w:cantSplit/>
          <w:trHeight w:val="498"/>
          <w:jc w:val="center"/>
        </w:trPr>
        <w:tc>
          <w:tcPr>
            <w:tcW w:w="590" w:type="dxa"/>
          </w:tcPr>
          <w:p w14:paraId="65FBDACC" w14:textId="77777777" w:rsidR="000F1AAB" w:rsidRPr="00E517B1" w:rsidRDefault="000F1AAB" w:rsidP="00161339">
            <w:pPr>
              <w:widowControl/>
              <w:jc w:val="center"/>
              <w:rPr>
                <w:sz w:val="24"/>
              </w:rPr>
            </w:pPr>
            <w:r w:rsidRPr="00E517B1">
              <w:rPr>
                <w:sz w:val="24"/>
              </w:rPr>
              <w:t>2.</w:t>
            </w:r>
          </w:p>
        </w:tc>
        <w:tc>
          <w:tcPr>
            <w:tcW w:w="5050" w:type="dxa"/>
          </w:tcPr>
          <w:p w14:paraId="0A05BFAB" w14:textId="4B4FE624" w:rsidR="000F1AAB" w:rsidRPr="00E517B1" w:rsidRDefault="000F1AAB" w:rsidP="00FE651D">
            <w:pPr>
              <w:widowControl/>
              <w:jc w:val="both"/>
              <w:rPr>
                <w:sz w:val="24"/>
              </w:rPr>
            </w:pPr>
            <w:r w:rsidRPr="00E517B1">
              <w:rPr>
                <w:sz w:val="24"/>
              </w:rPr>
              <w:t>Копия титульного листа и первого раздела зарегистрированных федеральным органом исполнительной власти по рынку ценных бумаг правил доверительного управления паевым инвестиционным фондом (правил доверительного управления ипотечным покрытием), заверенная уполномоченным лицом Управляющей компании (Управляющим ипотечным покрытием</w:t>
            </w:r>
            <w:r w:rsidR="00FE651D">
              <w:rPr>
                <w:sz w:val="24"/>
              </w:rPr>
              <w:t>)</w:t>
            </w:r>
            <w:r w:rsidRPr="00E517B1">
              <w:rPr>
                <w:sz w:val="24"/>
                <w:szCs w:val="24"/>
              </w:rPr>
              <w:t xml:space="preserve"> с представлением отсканированной копии титульного листа и первого раздела и полного текста документа (со всеми изменениями и дополнениями) в электронном виде.</w:t>
            </w:r>
          </w:p>
        </w:tc>
        <w:tc>
          <w:tcPr>
            <w:tcW w:w="2126" w:type="dxa"/>
          </w:tcPr>
          <w:p w14:paraId="1996CAC1" w14:textId="77777777" w:rsidR="000F1AAB" w:rsidRPr="00E517B1" w:rsidRDefault="000F1AAB" w:rsidP="00161339">
            <w:pPr>
              <w:widowControl/>
              <w:jc w:val="center"/>
              <w:rPr>
                <w:sz w:val="24"/>
              </w:rPr>
            </w:pPr>
            <w:r w:rsidRPr="00E517B1">
              <w:rPr>
                <w:sz w:val="24"/>
              </w:rPr>
              <w:t>Все процедуры</w:t>
            </w:r>
          </w:p>
        </w:tc>
        <w:tc>
          <w:tcPr>
            <w:tcW w:w="2151" w:type="dxa"/>
          </w:tcPr>
          <w:p w14:paraId="48ED1A77" w14:textId="77777777" w:rsidR="000F1AAB" w:rsidRPr="00E517B1" w:rsidRDefault="000F1AAB" w:rsidP="00161339">
            <w:pPr>
              <w:widowControl/>
              <w:jc w:val="center"/>
              <w:rPr>
                <w:sz w:val="24"/>
              </w:rPr>
            </w:pPr>
            <w:r w:rsidRPr="00E517B1">
              <w:rPr>
                <w:sz w:val="24"/>
              </w:rPr>
              <w:t>Все разделы Списка</w:t>
            </w:r>
          </w:p>
        </w:tc>
      </w:tr>
      <w:tr w:rsidR="000F1AAB" w:rsidRPr="00E517B1" w14:paraId="229F1346" w14:textId="77777777" w:rsidTr="00385D38">
        <w:trPr>
          <w:cantSplit/>
          <w:trHeight w:val="498"/>
          <w:jc w:val="center"/>
        </w:trPr>
        <w:tc>
          <w:tcPr>
            <w:tcW w:w="590" w:type="dxa"/>
          </w:tcPr>
          <w:p w14:paraId="38119B22" w14:textId="77777777" w:rsidR="000F1AAB" w:rsidRPr="00E517B1" w:rsidRDefault="000F1AAB" w:rsidP="00161339">
            <w:pPr>
              <w:widowControl/>
              <w:jc w:val="center"/>
              <w:rPr>
                <w:sz w:val="24"/>
              </w:rPr>
            </w:pPr>
            <w:r w:rsidRPr="00E517B1">
              <w:rPr>
                <w:sz w:val="24"/>
              </w:rPr>
              <w:t>3.</w:t>
            </w:r>
          </w:p>
        </w:tc>
        <w:tc>
          <w:tcPr>
            <w:tcW w:w="5050" w:type="dxa"/>
          </w:tcPr>
          <w:p w14:paraId="16793EDF" w14:textId="77777777" w:rsidR="000F1AAB" w:rsidRPr="00E517B1" w:rsidRDefault="000F1AAB" w:rsidP="0020793A">
            <w:pPr>
              <w:widowControl/>
              <w:jc w:val="both"/>
              <w:rPr>
                <w:sz w:val="24"/>
              </w:rPr>
            </w:pPr>
            <w:r w:rsidRPr="00E517B1">
              <w:rPr>
                <w:sz w:val="24"/>
              </w:rPr>
              <w:t xml:space="preserve">Анкета ценной бумаги </w:t>
            </w:r>
            <w:r w:rsidRPr="00E517B1">
              <w:rPr>
                <w:sz w:val="24"/>
                <w:szCs w:val="24"/>
              </w:rPr>
              <w:t>(предоставляется также в электронном виде)</w:t>
            </w:r>
            <w:r w:rsidRPr="00E517B1">
              <w:rPr>
                <w:sz w:val="24"/>
              </w:rPr>
              <w:t>.</w:t>
            </w:r>
          </w:p>
        </w:tc>
        <w:tc>
          <w:tcPr>
            <w:tcW w:w="2126" w:type="dxa"/>
          </w:tcPr>
          <w:p w14:paraId="446DAA7B" w14:textId="77777777" w:rsidR="000F1AAB" w:rsidRPr="00E517B1" w:rsidRDefault="000F1AAB" w:rsidP="00161339">
            <w:pPr>
              <w:widowControl/>
              <w:jc w:val="center"/>
              <w:rPr>
                <w:sz w:val="24"/>
              </w:rPr>
            </w:pPr>
            <w:r w:rsidRPr="00E517B1">
              <w:rPr>
                <w:sz w:val="24"/>
              </w:rPr>
              <w:t>Все процедуры</w:t>
            </w:r>
          </w:p>
        </w:tc>
        <w:tc>
          <w:tcPr>
            <w:tcW w:w="2151" w:type="dxa"/>
          </w:tcPr>
          <w:p w14:paraId="3E3216BD" w14:textId="77777777" w:rsidR="000F1AAB" w:rsidRPr="00E517B1" w:rsidRDefault="000F1AAB" w:rsidP="00161339">
            <w:pPr>
              <w:widowControl/>
              <w:jc w:val="center"/>
              <w:rPr>
                <w:sz w:val="24"/>
              </w:rPr>
            </w:pPr>
            <w:r w:rsidRPr="00E517B1">
              <w:rPr>
                <w:sz w:val="24"/>
              </w:rPr>
              <w:t>Все разделы Списка</w:t>
            </w:r>
          </w:p>
        </w:tc>
      </w:tr>
      <w:tr w:rsidR="000F1AAB" w:rsidRPr="00E517B1" w14:paraId="05174883" w14:textId="77777777" w:rsidTr="00385D38">
        <w:trPr>
          <w:cantSplit/>
          <w:trHeight w:val="498"/>
          <w:jc w:val="center"/>
        </w:trPr>
        <w:tc>
          <w:tcPr>
            <w:tcW w:w="590" w:type="dxa"/>
          </w:tcPr>
          <w:p w14:paraId="4BB32A43" w14:textId="77777777" w:rsidR="000F1AAB" w:rsidRPr="00E517B1" w:rsidRDefault="000F1AAB" w:rsidP="00161339">
            <w:pPr>
              <w:widowControl/>
              <w:jc w:val="center"/>
              <w:rPr>
                <w:sz w:val="24"/>
              </w:rPr>
            </w:pPr>
            <w:r w:rsidRPr="00E517B1">
              <w:rPr>
                <w:sz w:val="24"/>
              </w:rPr>
              <w:t>4.</w:t>
            </w:r>
          </w:p>
        </w:tc>
        <w:tc>
          <w:tcPr>
            <w:tcW w:w="5050" w:type="dxa"/>
          </w:tcPr>
          <w:p w14:paraId="33693145" w14:textId="77777777" w:rsidR="000F1AAB" w:rsidRPr="00E517B1" w:rsidRDefault="000F1AAB" w:rsidP="00161339">
            <w:pPr>
              <w:widowControl/>
              <w:jc w:val="both"/>
              <w:rPr>
                <w:sz w:val="24"/>
              </w:rPr>
            </w:pPr>
            <w:r w:rsidRPr="00E517B1">
              <w:rPr>
                <w:sz w:val="24"/>
              </w:rPr>
              <w:t>Договор на проведение экспертизы ценных бумаг, подписанный со стороны эмитента (2 экземпляра)</w:t>
            </w:r>
          </w:p>
        </w:tc>
        <w:tc>
          <w:tcPr>
            <w:tcW w:w="2126" w:type="dxa"/>
          </w:tcPr>
          <w:p w14:paraId="6593F13E" w14:textId="77777777" w:rsidR="000F1AAB" w:rsidRPr="00E517B1" w:rsidRDefault="000F1AAB" w:rsidP="005C1CBD">
            <w:pPr>
              <w:widowControl/>
              <w:jc w:val="center"/>
              <w:rPr>
                <w:sz w:val="24"/>
              </w:rPr>
            </w:pPr>
            <w:r w:rsidRPr="00E517B1">
              <w:rPr>
                <w:sz w:val="24"/>
              </w:rPr>
              <w:t>Обращение</w:t>
            </w:r>
          </w:p>
        </w:tc>
        <w:tc>
          <w:tcPr>
            <w:tcW w:w="2151" w:type="dxa"/>
          </w:tcPr>
          <w:p w14:paraId="779AB4CE" w14:textId="77777777" w:rsidR="000F1AAB" w:rsidRPr="00E517B1" w:rsidRDefault="000F1AAB" w:rsidP="00161339">
            <w:pPr>
              <w:widowControl/>
              <w:jc w:val="center"/>
              <w:rPr>
                <w:sz w:val="24"/>
              </w:rPr>
            </w:pPr>
            <w:r w:rsidRPr="00E517B1">
              <w:rPr>
                <w:sz w:val="24"/>
              </w:rPr>
              <w:t>Котировальные списки всех категорий</w:t>
            </w:r>
          </w:p>
        </w:tc>
      </w:tr>
      <w:tr w:rsidR="000F1AAB" w:rsidRPr="00E517B1" w14:paraId="6915716E" w14:textId="77777777" w:rsidTr="00385D38">
        <w:trPr>
          <w:cantSplit/>
          <w:trHeight w:val="498"/>
          <w:jc w:val="center"/>
        </w:trPr>
        <w:tc>
          <w:tcPr>
            <w:tcW w:w="590" w:type="dxa"/>
          </w:tcPr>
          <w:p w14:paraId="69457EDD" w14:textId="77777777" w:rsidR="000F1AAB" w:rsidRPr="00E517B1" w:rsidRDefault="000F1AAB" w:rsidP="00161339">
            <w:pPr>
              <w:widowControl/>
              <w:jc w:val="center"/>
              <w:rPr>
                <w:sz w:val="24"/>
              </w:rPr>
            </w:pPr>
            <w:r>
              <w:rPr>
                <w:sz w:val="24"/>
              </w:rPr>
              <w:t>5.</w:t>
            </w:r>
          </w:p>
        </w:tc>
        <w:tc>
          <w:tcPr>
            <w:tcW w:w="5050" w:type="dxa"/>
          </w:tcPr>
          <w:p w14:paraId="2A20C3BF" w14:textId="77777777" w:rsidR="000F1AAB" w:rsidRPr="00E517B1" w:rsidRDefault="000F1AAB" w:rsidP="00A15F28">
            <w:pPr>
              <w:widowControl/>
              <w:jc w:val="both"/>
              <w:rPr>
                <w:sz w:val="24"/>
              </w:rPr>
            </w:pPr>
            <w:r w:rsidRPr="00E517B1">
              <w:rPr>
                <w:sz w:val="24"/>
              </w:rPr>
              <w:t>Договор о включении и поддержании ценных бумаг в Котировальном списке, подписанный со стороны эмитента (2 экземпляра)</w:t>
            </w:r>
          </w:p>
        </w:tc>
        <w:tc>
          <w:tcPr>
            <w:tcW w:w="2126" w:type="dxa"/>
          </w:tcPr>
          <w:p w14:paraId="46023999" w14:textId="77777777" w:rsidR="000F1AAB" w:rsidRPr="00E517B1" w:rsidRDefault="000F1AAB" w:rsidP="005C1CBD">
            <w:pPr>
              <w:widowControl/>
              <w:jc w:val="center"/>
              <w:rPr>
                <w:sz w:val="24"/>
              </w:rPr>
            </w:pPr>
            <w:r w:rsidRPr="00E517B1">
              <w:rPr>
                <w:sz w:val="24"/>
              </w:rPr>
              <w:t>Обращение</w:t>
            </w:r>
          </w:p>
        </w:tc>
        <w:tc>
          <w:tcPr>
            <w:tcW w:w="2151" w:type="dxa"/>
          </w:tcPr>
          <w:p w14:paraId="5E6879CC" w14:textId="77777777" w:rsidR="000F1AAB" w:rsidRPr="00E517B1" w:rsidRDefault="000F1AAB" w:rsidP="00161339">
            <w:pPr>
              <w:widowControl/>
              <w:jc w:val="center"/>
              <w:rPr>
                <w:sz w:val="24"/>
              </w:rPr>
            </w:pPr>
            <w:r w:rsidRPr="00E517B1">
              <w:rPr>
                <w:sz w:val="24"/>
              </w:rPr>
              <w:t>Котировальные списки всех категорий</w:t>
            </w:r>
          </w:p>
        </w:tc>
      </w:tr>
    </w:tbl>
    <w:p w14:paraId="76AD7F7F" w14:textId="77777777" w:rsidR="0071187D" w:rsidRPr="00E517B1" w:rsidRDefault="0071187D" w:rsidP="0071187D"/>
    <w:p w14:paraId="7901129C" w14:textId="77777777" w:rsidR="0071187D" w:rsidRPr="00E517B1" w:rsidRDefault="0071187D" w:rsidP="0071187D">
      <w:pPr>
        <w:widowControl/>
        <w:numPr>
          <w:ilvl w:val="12"/>
          <w:numId w:val="0"/>
        </w:numPr>
        <w:tabs>
          <w:tab w:val="left" w:pos="705"/>
        </w:tabs>
        <w:jc w:val="both"/>
        <w:rPr>
          <w:sz w:val="24"/>
        </w:rPr>
      </w:pPr>
      <w:r w:rsidRPr="00E517B1">
        <w:rPr>
          <w:sz w:val="24"/>
        </w:rPr>
        <w:t>Примечание:</w:t>
      </w:r>
    </w:p>
    <w:p w14:paraId="3933E508" w14:textId="77777777" w:rsidR="0071187D" w:rsidRPr="00E517B1" w:rsidRDefault="0071187D" w:rsidP="005F2E6B">
      <w:pPr>
        <w:widowControl/>
        <w:numPr>
          <w:ilvl w:val="0"/>
          <w:numId w:val="41"/>
        </w:numPr>
        <w:tabs>
          <w:tab w:val="clear" w:pos="720"/>
        </w:tabs>
        <w:ind w:left="0" w:firstLine="360"/>
        <w:jc w:val="both"/>
        <w:rPr>
          <w:sz w:val="24"/>
        </w:rPr>
      </w:pPr>
      <w:r w:rsidRPr="00E517B1">
        <w:rPr>
          <w:sz w:val="24"/>
        </w:rPr>
        <w:t xml:space="preserve">В случае изменения сведений, содержащихся в Анкете ценной бумаги, эмитенту необходимо в письменном виде проинформировать Биржу о произошедших изменениях, а также представить обновленную Анкету </w:t>
      </w:r>
      <w:r w:rsidRPr="00E517B1">
        <w:rPr>
          <w:sz w:val="24"/>
          <w:u w:val="single"/>
        </w:rPr>
        <w:t>в электронном виде</w:t>
      </w:r>
      <w:r w:rsidRPr="00E517B1">
        <w:rPr>
          <w:sz w:val="24"/>
        </w:rPr>
        <w:t xml:space="preserve"> в течение 10 рабочий дней с даты вступления в силу таких изменений.</w:t>
      </w:r>
    </w:p>
    <w:p w14:paraId="16E62F36" w14:textId="77777777" w:rsidR="0071187D" w:rsidRPr="00E517B1" w:rsidRDefault="0071187D" w:rsidP="005F2E6B">
      <w:pPr>
        <w:widowControl/>
        <w:numPr>
          <w:ilvl w:val="0"/>
          <w:numId w:val="41"/>
        </w:numPr>
        <w:tabs>
          <w:tab w:val="clear" w:pos="720"/>
          <w:tab w:val="left" w:pos="900"/>
          <w:tab w:val="left" w:pos="3300"/>
        </w:tabs>
        <w:ind w:left="0" w:firstLine="360"/>
        <w:jc w:val="both"/>
        <w:rPr>
          <w:sz w:val="24"/>
        </w:rPr>
      </w:pPr>
      <w:r w:rsidRPr="00E517B1">
        <w:rPr>
          <w:sz w:val="24"/>
        </w:rPr>
        <w:t xml:space="preserve">При подаче Управляющей компанией Заявления о допуске </w:t>
      </w:r>
      <w:r w:rsidRPr="00E517B1">
        <w:rPr>
          <w:rFonts w:ascii="Times New Roman CYR" w:hAnsi="Times New Roman CYR" w:cs="Times New Roman CYR"/>
          <w:sz w:val="24"/>
        </w:rPr>
        <w:t xml:space="preserve">инвестиционных паев паевых инвестиционных фондов (ипотечных сертификатов участия) </w:t>
      </w:r>
      <w:r w:rsidRPr="00E517B1">
        <w:rPr>
          <w:sz w:val="24"/>
        </w:rPr>
        <w:t>к торгам, ранее предоставленные документы могут не предоставляться повторно, за исключением случаев, когда в данные документы были внесены изменения и/или дополнения.</w:t>
      </w:r>
    </w:p>
    <w:p w14:paraId="17ADF327" w14:textId="250080D8" w:rsidR="0071187D" w:rsidRPr="00E517B1" w:rsidRDefault="0071187D" w:rsidP="0071187D">
      <w:pPr>
        <w:pStyle w:val="50"/>
        <w:jc w:val="both"/>
        <w:rPr>
          <w:sz w:val="24"/>
        </w:rPr>
      </w:pPr>
      <w:r w:rsidRPr="00E517B1">
        <w:br w:type="page"/>
      </w:r>
      <w:r w:rsidR="001F545F">
        <w:rPr>
          <w:sz w:val="24"/>
        </w:rPr>
        <w:t>1</w:t>
      </w:r>
      <w:r w:rsidRPr="00E517B1">
        <w:rPr>
          <w:sz w:val="24"/>
        </w:rPr>
        <w:t>.</w:t>
      </w:r>
      <w:r w:rsidR="00174BC2">
        <w:rPr>
          <w:sz w:val="24"/>
        </w:rPr>
        <w:t>8</w:t>
      </w:r>
      <w:r w:rsidRPr="00E517B1">
        <w:rPr>
          <w:sz w:val="24"/>
        </w:rPr>
        <w:t xml:space="preserve">. Перечень документов, обязательных к представлению для поддержания </w:t>
      </w:r>
      <w:r w:rsidR="003B2EE7">
        <w:rPr>
          <w:sz w:val="24"/>
        </w:rPr>
        <w:t xml:space="preserve">инвестиционных </w:t>
      </w:r>
      <w:r w:rsidRPr="00E517B1">
        <w:rPr>
          <w:sz w:val="24"/>
        </w:rPr>
        <w:t>паев паевых инвестиционных фондов (ипотечных сертификатов участия</w:t>
      </w:r>
      <w:r w:rsidR="00670A84">
        <w:rPr>
          <w:sz w:val="24"/>
        </w:rPr>
        <w:t>)</w:t>
      </w:r>
      <w:r w:rsidRPr="00E517B1">
        <w:rPr>
          <w:sz w:val="24"/>
        </w:rPr>
        <w:t xml:space="preserve">  в Котировальных списках </w:t>
      </w:r>
    </w:p>
    <w:p w14:paraId="0755CC0E" w14:textId="77777777" w:rsidR="0071187D" w:rsidRPr="00E517B1" w:rsidRDefault="0071187D" w:rsidP="0071187D"/>
    <w:tbl>
      <w:tblPr>
        <w:tblW w:w="97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246"/>
        <w:gridCol w:w="3687"/>
      </w:tblGrid>
      <w:tr w:rsidR="0071187D" w:rsidRPr="00E517B1" w14:paraId="5E3AD013" w14:textId="77777777">
        <w:trPr>
          <w:trHeight w:val="498"/>
        </w:trPr>
        <w:tc>
          <w:tcPr>
            <w:tcW w:w="851" w:type="dxa"/>
          </w:tcPr>
          <w:p w14:paraId="0181E100" w14:textId="77777777" w:rsidR="0071187D" w:rsidRPr="00E517B1" w:rsidRDefault="0071187D" w:rsidP="00161339">
            <w:pPr>
              <w:widowControl/>
              <w:jc w:val="center"/>
              <w:rPr>
                <w:b/>
                <w:sz w:val="24"/>
              </w:rPr>
            </w:pPr>
          </w:p>
          <w:p w14:paraId="6EA15B0B" w14:textId="77777777" w:rsidR="0071187D" w:rsidRPr="00E517B1" w:rsidRDefault="0071187D" w:rsidP="00161339">
            <w:pPr>
              <w:widowControl/>
              <w:jc w:val="center"/>
              <w:rPr>
                <w:b/>
                <w:sz w:val="24"/>
              </w:rPr>
            </w:pPr>
            <w:r w:rsidRPr="00E517B1">
              <w:rPr>
                <w:b/>
                <w:sz w:val="24"/>
              </w:rPr>
              <w:t>№ п/п</w:t>
            </w:r>
          </w:p>
        </w:tc>
        <w:tc>
          <w:tcPr>
            <w:tcW w:w="5246" w:type="dxa"/>
          </w:tcPr>
          <w:p w14:paraId="3F2EAEFB" w14:textId="77777777" w:rsidR="0071187D" w:rsidRPr="00E517B1" w:rsidRDefault="0071187D" w:rsidP="00161339">
            <w:pPr>
              <w:widowControl/>
              <w:jc w:val="center"/>
              <w:rPr>
                <w:b/>
                <w:sz w:val="24"/>
              </w:rPr>
            </w:pPr>
            <w:r w:rsidRPr="00E517B1">
              <w:rPr>
                <w:b/>
                <w:sz w:val="24"/>
              </w:rPr>
              <w:t>Наименование документа</w:t>
            </w:r>
          </w:p>
        </w:tc>
        <w:tc>
          <w:tcPr>
            <w:tcW w:w="3687" w:type="dxa"/>
          </w:tcPr>
          <w:p w14:paraId="7CFBAD78" w14:textId="77777777" w:rsidR="0071187D" w:rsidRPr="00E517B1" w:rsidRDefault="0071187D" w:rsidP="00161339">
            <w:pPr>
              <w:widowControl/>
              <w:jc w:val="center"/>
              <w:rPr>
                <w:b/>
                <w:sz w:val="24"/>
              </w:rPr>
            </w:pPr>
            <w:r w:rsidRPr="00E517B1">
              <w:rPr>
                <w:b/>
                <w:sz w:val="24"/>
              </w:rPr>
              <w:t>Периодичность и сроки представления документов при поддержании ценных бумаг в Котировальных списках</w:t>
            </w:r>
          </w:p>
        </w:tc>
      </w:tr>
      <w:tr w:rsidR="0071187D" w:rsidRPr="00E517B1" w14:paraId="37E51D00" w14:textId="77777777">
        <w:tc>
          <w:tcPr>
            <w:tcW w:w="851" w:type="dxa"/>
          </w:tcPr>
          <w:p w14:paraId="114D4FEF" w14:textId="77777777" w:rsidR="0071187D" w:rsidRPr="00E517B1" w:rsidRDefault="0071187D" w:rsidP="00161339">
            <w:pPr>
              <w:widowControl/>
              <w:jc w:val="center"/>
              <w:rPr>
                <w:sz w:val="24"/>
              </w:rPr>
            </w:pPr>
            <w:r w:rsidRPr="00E517B1">
              <w:rPr>
                <w:sz w:val="24"/>
              </w:rPr>
              <w:t>1.</w:t>
            </w:r>
          </w:p>
        </w:tc>
        <w:tc>
          <w:tcPr>
            <w:tcW w:w="5246" w:type="dxa"/>
          </w:tcPr>
          <w:p w14:paraId="5E002DEF" w14:textId="1B0F664A" w:rsidR="0071187D" w:rsidRPr="00E517B1" w:rsidRDefault="0071187D" w:rsidP="00161339">
            <w:pPr>
              <w:widowControl/>
              <w:ind w:firstLine="34"/>
              <w:jc w:val="both"/>
              <w:rPr>
                <w:sz w:val="24"/>
              </w:rPr>
            </w:pPr>
            <w:r w:rsidRPr="00E517B1">
              <w:rPr>
                <w:sz w:val="24"/>
              </w:rPr>
              <w:t xml:space="preserve">Копия титульного листа и первого раздела зарегистрированных федеральным органом исполнительной власти по рынку ценных бумаг правил </w:t>
            </w:r>
            <w:r w:rsidR="00C01FEA" w:rsidRPr="00E517B1">
              <w:rPr>
                <w:sz w:val="24"/>
              </w:rPr>
              <w:t xml:space="preserve">(изменений в правила) </w:t>
            </w:r>
            <w:r w:rsidRPr="00E517B1">
              <w:rPr>
                <w:sz w:val="24"/>
              </w:rPr>
              <w:t>доверительного управления паевым инвестиционным фондом (правил доверительного управления ипотечным покрытием), заверенная уполномоченным лицом Управляющей компании (Управляющим ипотечным покрытием</w:t>
            </w:r>
            <w:r w:rsidR="00FE651D">
              <w:rPr>
                <w:sz w:val="24"/>
              </w:rPr>
              <w:t>)</w:t>
            </w:r>
            <w:r w:rsidRPr="00E517B1" w:rsidDel="000833E9">
              <w:rPr>
                <w:sz w:val="24"/>
              </w:rPr>
              <w:t xml:space="preserve"> </w:t>
            </w:r>
            <w:r w:rsidRPr="00E517B1">
              <w:rPr>
                <w:sz w:val="24"/>
                <w:szCs w:val="24"/>
              </w:rPr>
              <w:t>с представлением отсканированной копии титульного листа и первого раздела и полного текста документа (со всеми изменениями и дополнениями) в электронном виде.</w:t>
            </w:r>
          </w:p>
        </w:tc>
        <w:tc>
          <w:tcPr>
            <w:tcW w:w="3687" w:type="dxa"/>
          </w:tcPr>
          <w:p w14:paraId="47EF06CF" w14:textId="77777777" w:rsidR="0071187D" w:rsidRPr="00E517B1" w:rsidRDefault="0071187D" w:rsidP="00161339">
            <w:pPr>
              <w:widowControl/>
              <w:ind w:firstLine="34"/>
              <w:jc w:val="both"/>
              <w:rPr>
                <w:sz w:val="24"/>
                <w:szCs w:val="24"/>
              </w:rPr>
            </w:pPr>
            <w:r w:rsidRPr="00E517B1">
              <w:rPr>
                <w:sz w:val="24"/>
                <w:szCs w:val="24"/>
              </w:rPr>
              <w:t>В случае внесения изменений (в течение 10 рабочих дней с даты регистрации).</w:t>
            </w:r>
          </w:p>
        </w:tc>
      </w:tr>
      <w:tr w:rsidR="00823CCA" w:rsidRPr="00E517B1" w14:paraId="04ABEB34" w14:textId="77777777">
        <w:tc>
          <w:tcPr>
            <w:tcW w:w="851" w:type="dxa"/>
          </w:tcPr>
          <w:p w14:paraId="6B964EC2" w14:textId="77777777" w:rsidR="00823CCA" w:rsidRPr="00E517B1" w:rsidRDefault="00823CCA" w:rsidP="00161339">
            <w:pPr>
              <w:widowControl/>
              <w:jc w:val="center"/>
              <w:rPr>
                <w:sz w:val="24"/>
              </w:rPr>
            </w:pPr>
            <w:r w:rsidRPr="00E517B1">
              <w:rPr>
                <w:sz w:val="24"/>
              </w:rPr>
              <w:t>2.</w:t>
            </w:r>
          </w:p>
        </w:tc>
        <w:tc>
          <w:tcPr>
            <w:tcW w:w="5246" w:type="dxa"/>
          </w:tcPr>
          <w:p w14:paraId="00584671" w14:textId="77777777" w:rsidR="00823CCA" w:rsidRPr="00E517B1" w:rsidRDefault="00823CCA" w:rsidP="0020793A">
            <w:pPr>
              <w:widowControl/>
              <w:ind w:firstLine="34"/>
              <w:jc w:val="both"/>
              <w:rPr>
                <w:sz w:val="24"/>
              </w:rPr>
            </w:pPr>
            <w:r w:rsidRPr="00E517B1">
              <w:rPr>
                <w:sz w:val="24"/>
              </w:rPr>
              <w:t>Анкета ценной бумаги (предоставляется также в электронном виде).</w:t>
            </w:r>
          </w:p>
        </w:tc>
        <w:tc>
          <w:tcPr>
            <w:tcW w:w="3687" w:type="dxa"/>
          </w:tcPr>
          <w:p w14:paraId="55930822" w14:textId="051C7A92" w:rsidR="00823CCA" w:rsidRPr="00E517B1" w:rsidRDefault="00823CCA" w:rsidP="0020793A">
            <w:pPr>
              <w:widowControl/>
              <w:ind w:firstLine="34"/>
              <w:jc w:val="both"/>
              <w:rPr>
                <w:sz w:val="24"/>
                <w:szCs w:val="24"/>
              </w:rPr>
            </w:pPr>
            <w:r w:rsidRPr="004B6238">
              <w:rPr>
                <w:sz w:val="24"/>
              </w:rPr>
              <w:t xml:space="preserve">Ежеквартально, в срок не позднее 5 </w:t>
            </w:r>
            <w:r w:rsidR="00BA72BB" w:rsidRPr="004109A3">
              <w:rPr>
                <w:sz w:val="24"/>
              </w:rPr>
              <w:t xml:space="preserve">календарных </w:t>
            </w:r>
            <w:r w:rsidRPr="004B6238">
              <w:rPr>
                <w:sz w:val="24"/>
              </w:rPr>
              <w:t>дней со дня окончания соответствующего квартала</w:t>
            </w:r>
          </w:p>
        </w:tc>
      </w:tr>
      <w:tr w:rsidR="00823CCA" w:rsidRPr="00E517B1" w14:paraId="65E64778" w14:textId="77777777">
        <w:tc>
          <w:tcPr>
            <w:tcW w:w="851" w:type="dxa"/>
          </w:tcPr>
          <w:p w14:paraId="526AEC80" w14:textId="77777777" w:rsidR="00823CCA" w:rsidRPr="00E517B1" w:rsidDel="005C6124" w:rsidRDefault="00823CCA" w:rsidP="00161339">
            <w:pPr>
              <w:widowControl/>
              <w:jc w:val="center"/>
              <w:rPr>
                <w:sz w:val="24"/>
              </w:rPr>
            </w:pPr>
            <w:r w:rsidRPr="00E517B1">
              <w:rPr>
                <w:sz w:val="24"/>
              </w:rPr>
              <w:t>3.</w:t>
            </w:r>
          </w:p>
        </w:tc>
        <w:tc>
          <w:tcPr>
            <w:tcW w:w="5246" w:type="dxa"/>
          </w:tcPr>
          <w:p w14:paraId="6AFFD6B2" w14:textId="77777777" w:rsidR="00823CCA" w:rsidRPr="00E517B1" w:rsidRDefault="00823CCA" w:rsidP="00161339">
            <w:pPr>
              <w:widowControl/>
              <w:tabs>
                <w:tab w:val="left" w:pos="468"/>
              </w:tabs>
              <w:jc w:val="both"/>
              <w:rPr>
                <w:sz w:val="24"/>
              </w:rPr>
            </w:pPr>
            <w:r w:rsidRPr="00E517B1">
              <w:rPr>
                <w:sz w:val="24"/>
              </w:rPr>
              <w:t xml:space="preserve">Информация, подлежащая раскрытию в ленте новостей, уполномоченных информационных агентств </w:t>
            </w:r>
            <w:r w:rsidRPr="00E517B1">
              <w:rPr>
                <w:sz w:val="24"/>
                <w:szCs w:val="24"/>
              </w:rPr>
              <w:t>(предоставляется только в электронном виде)</w:t>
            </w:r>
            <w:r w:rsidRPr="00E517B1">
              <w:rPr>
                <w:sz w:val="24"/>
              </w:rPr>
              <w:t>.</w:t>
            </w:r>
          </w:p>
        </w:tc>
        <w:tc>
          <w:tcPr>
            <w:tcW w:w="3687" w:type="dxa"/>
          </w:tcPr>
          <w:p w14:paraId="73DC4F97" w14:textId="77777777" w:rsidR="00823CCA" w:rsidRPr="00E517B1" w:rsidRDefault="00823CCA" w:rsidP="00161339">
            <w:pPr>
              <w:widowControl/>
              <w:tabs>
                <w:tab w:val="left" w:pos="468"/>
              </w:tabs>
              <w:jc w:val="both"/>
              <w:rPr>
                <w:sz w:val="24"/>
                <w:szCs w:val="24"/>
              </w:rPr>
            </w:pPr>
            <w:r w:rsidRPr="00E517B1">
              <w:rPr>
                <w:sz w:val="24"/>
                <w:szCs w:val="24"/>
              </w:rPr>
              <w:t>В сроки, установление нормативными правовыми актами федерального органа исполнительной власти  для раскрытия информации в ленте новостей.</w:t>
            </w:r>
          </w:p>
        </w:tc>
      </w:tr>
    </w:tbl>
    <w:p w14:paraId="4E50AAEC" w14:textId="77777777" w:rsidR="0071187D" w:rsidRPr="00E517B1" w:rsidRDefault="0071187D" w:rsidP="0071187D">
      <w:pPr>
        <w:widowControl/>
        <w:numPr>
          <w:ilvl w:val="12"/>
          <w:numId w:val="0"/>
        </w:numPr>
        <w:tabs>
          <w:tab w:val="left" w:pos="705"/>
        </w:tabs>
        <w:spacing w:line="360" w:lineRule="auto"/>
        <w:jc w:val="both"/>
        <w:rPr>
          <w:sz w:val="24"/>
        </w:rPr>
      </w:pPr>
    </w:p>
    <w:p w14:paraId="07BA01E5" w14:textId="77777777" w:rsidR="0071187D" w:rsidRPr="00E517B1" w:rsidRDefault="0071187D" w:rsidP="0071187D">
      <w:pPr>
        <w:widowControl/>
        <w:jc w:val="right"/>
        <w:rPr>
          <w:sz w:val="24"/>
        </w:rPr>
      </w:pPr>
    </w:p>
    <w:p w14:paraId="05E75FB9" w14:textId="77777777" w:rsidR="0071187D" w:rsidRPr="00E517B1" w:rsidRDefault="0071187D" w:rsidP="0071187D">
      <w:pPr>
        <w:pStyle w:val="50"/>
        <w:jc w:val="both"/>
        <w:rPr>
          <w:sz w:val="24"/>
        </w:rPr>
      </w:pPr>
      <w:r w:rsidRPr="00E517B1">
        <w:rPr>
          <w:b w:val="0"/>
          <w:szCs w:val="24"/>
        </w:rPr>
        <w:br w:type="page"/>
      </w:r>
      <w:r w:rsidR="001F545F">
        <w:rPr>
          <w:sz w:val="24"/>
        </w:rPr>
        <w:t>1</w:t>
      </w:r>
      <w:r w:rsidRPr="00E517B1">
        <w:rPr>
          <w:sz w:val="24"/>
        </w:rPr>
        <w:t>.</w:t>
      </w:r>
      <w:r w:rsidR="00174BC2">
        <w:rPr>
          <w:sz w:val="24"/>
        </w:rPr>
        <w:t>9</w:t>
      </w:r>
      <w:r w:rsidRPr="00E517B1">
        <w:rPr>
          <w:sz w:val="24"/>
        </w:rPr>
        <w:t xml:space="preserve">. Перечень документов, обязательных к представлению </w:t>
      </w:r>
      <w:r w:rsidR="00670A84">
        <w:rPr>
          <w:sz w:val="24"/>
        </w:rPr>
        <w:t xml:space="preserve">в ЗАО «ФБ ММВБ» </w:t>
      </w:r>
      <w:r w:rsidRPr="00E517B1">
        <w:rPr>
          <w:sz w:val="24"/>
        </w:rPr>
        <w:t>для допуска к торгам в процессе размещения и/или обращения ценных бумаг иностранного эмитента</w:t>
      </w:r>
    </w:p>
    <w:p w14:paraId="184FF228" w14:textId="77777777" w:rsidR="0071187D" w:rsidRPr="00E517B1" w:rsidRDefault="0071187D" w:rsidP="0071187D">
      <w:pPr>
        <w:widowControl/>
        <w:rPr>
          <w:b/>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
        <w:gridCol w:w="3655"/>
        <w:gridCol w:w="1555"/>
        <w:gridCol w:w="1871"/>
        <w:gridCol w:w="1985"/>
      </w:tblGrid>
      <w:tr w:rsidR="0071187D" w:rsidRPr="00E517B1" w14:paraId="4081FDEE" w14:textId="77777777" w:rsidTr="00385D38">
        <w:tc>
          <w:tcPr>
            <w:tcW w:w="540" w:type="dxa"/>
            <w:gridSpan w:val="2"/>
          </w:tcPr>
          <w:p w14:paraId="4E09B9FA" w14:textId="77777777" w:rsidR="0071187D" w:rsidRPr="00E517B1" w:rsidRDefault="0071187D" w:rsidP="00161339">
            <w:pPr>
              <w:rPr>
                <w:sz w:val="24"/>
                <w:szCs w:val="24"/>
              </w:rPr>
            </w:pPr>
            <w:r w:rsidRPr="00E517B1">
              <w:rPr>
                <w:sz w:val="24"/>
                <w:szCs w:val="24"/>
              </w:rPr>
              <w:t>№ п/п</w:t>
            </w:r>
          </w:p>
        </w:tc>
        <w:tc>
          <w:tcPr>
            <w:tcW w:w="3655" w:type="dxa"/>
            <w:vAlign w:val="center"/>
          </w:tcPr>
          <w:p w14:paraId="663096AB" w14:textId="77777777" w:rsidR="0071187D" w:rsidRPr="00E517B1" w:rsidRDefault="0071187D" w:rsidP="00161339">
            <w:pPr>
              <w:jc w:val="center"/>
              <w:rPr>
                <w:sz w:val="24"/>
                <w:szCs w:val="24"/>
              </w:rPr>
            </w:pPr>
            <w:r w:rsidRPr="00E517B1">
              <w:rPr>
                <w:sz w:val="24"/>
                <w:szCs w:val="24"/>
              </w:rPr>
              <w:t>Наименование документа</w:t>
            </w:r>
          </w:p>
        </w:tc>
        <w:tc>
          <w:tcPr>
            <w:tcW w:w="1555" w:type="dxa"/>
          </w:tcPr>
          <w:p w14:paraId="7110F8B5" w14:textId="77777777" w:rsidR="0071187D" w:rsidRPr="00E517B1" w:rsidRDefault="00823CCA" w:rsidP="005C1CBD">
            <w:pPr>
              <w:jc w:val="center"/>
              <w:rPr>
                <w:sz w:val="24"/>
                <w:szCs w:val="24"/>
              </w:rPr>
            </w:pPr>
            <w:r>
              <w:rPr>
                <w:b/>
                <w:sz w:val="24"/>
              </w:rPr>
              <w:t>Д</w:t>
            </w:r>
            <w:r w:rsidR="0071187D" w:rsidRPr="00E517B1">
              <w:rPr>
                <w:b/>
                <w:sz w:val="24"/>
              </w:rPr>
              <w:t>опуск ценных бумаг к торгам</w:t>
            </w:r>
          </w:p>
        </w:tc>
        <w:tc>
          <w:tcPr>
            <w:tcW w:w="1871" w:type="dxa"/>
          </w:tcPr>
          <w:p w14:paraId="4E585C93" w14:textId="77777777" w:rsidR="004D78DC" w:rsidRPr="004109A3" w:rsidRDefault="004D78DC" w:rsidP="00161339">
            <w:pPr>
              <w:jc w:val="center"/>
              <w:rPr>
                <w:b/>
                <w:sz w:val="24"/>
              </w:rPr>
            </w:pPr>
            <w:r w:rsidRPr="004109A3">
              <w:rPr>
                <w:b/>
                <w:sz w:val="24"/>
              </w:rPr>
              <w:t>Вид ценной бумаги</w:t>
            </w:r>
          </w:p>
        </w:tc>
        <w:tc>
          <w:tcPr>
            <w:tcW w:w="1985" w:type="dxa"/>
          </w:tcPr>
          <w:p w14:paraId="332228BF" w14:textId="0470593E" w:rsidR="0071187D" w:rsidRPr="00E517B1" w:rsidRDefault="0071187D" w:rsidP="00161339">
            <w:pPr>
              <w:jc w:val="center"/>
              <w:rPr>
                <w:sz w:val="24"/>
                <w:szCs w:val="24"/>
              </w:rPr>
            </w:pPr>
            <w:r w:rsidRPr="00E517B1">
              <w:rPr>
                <w:b/>
                <w:sz w:val="24"/>
              </w:rPr>
              <w:t>Разделы Списка</w:t>
            </w:r>
          </w:p>
        </w:tc>
      </w:tr>
      <w:tr w:rsidR="00823CCA" w:rsidRPr="00E517B1" w14:paraId="2C762FD1" w14:textId="77777777" w:rsidTr="00385D38">
        <w:tc>
          <w:tcPr>
            <w:tcW w:w="540" w:type="dxa"/>
            <w:gridSpan w:val="2"/>
            <w:vAlign w:val="center"/>
          </w:tcPr>
          <w:p w14:paraId="55F7656E" w14:textId="77777777" w:rsidR="00823CCA" w:rsidRPr="00E517B1" w:rsidRDefault="00823CCA" w:rsidP="00161339">
            <w:pPr>
              <w:jc w:val="center"/>
              <w:rPr>
                <w:sz w:val="24"/>
                <w:szCs w:val="24"/>
              </w:rPr>
            </w:pPr>
            <w:r w:rsidRPr="00E517B1">
              <w:rPr>
                <w:sz w:val="24"/>
                <w:szCs w:val="24"/>
              </w:rPr>
              <w:t>1.</w:t>
            </w:r>
          </w:p>
        </w:tc>
        <w:tc>
          <w:tcPr>
            <w:tcW w:w="3655" w:type="dxa"/>
          </w:tcPr>
          <w:p w14:paraId="0EFB223A" w14:textId="77777777" w:rsidR="00823CCA" w:rsidRPr="00E517B1" w:rsidRDefault="00823CCA" w:rsidP="00161339">
            <w:pPr>
              <w:jc w:val="both"/>
              <w:rPr>
                <w:sz w:val="24"/>
                <w:szCs w:val="24"/>
              </w:rPr>
            </w:pPr>
            <w:r w:rsidRPr="005C1CBD">
              <w:rPr>
                <w:sz w:val="24"/>
              </w:rPr>
              <w:t>Заявление о включении ценных бумаг в Список или об изменении уровня листинга</w:t>
            </w:r>
          </w:p>
        </w:tc>
        <w:tc>
          <w:tcPr>
            <w:tcW w:w="1555" w:type="dxa"/>
          </w:tcPr>
          <w:p w14:paraId="535CC8CF" w14:textId="77777777" w:rsidR="00823CCA" w:rsidRPr="00E517B1" w:rsidRDefault="00823CCA" w:rsidP="00161339">
            <w:pPr>
              <w:jc w:val="both"/>
              <w:rPr>
                <w:sz w:val="24"/>
              </w:rPr>
            </w:pPr>
            <w:r w:rsidRPr="00E517B1">
              <w:rPr>
                <w:sz w:val="24"/>
              </w:rPr>
              <w:t>Все процедуры</w:t>
            </w:r>
          </w:p>
        </w:tc>
        <w:tc>
          <w:tcPr>
            <w:tcW w:w="1871" w:type="dxa"/>
          </w:tcPr>
          <w:p w14:paraId="1B6C18F5" w14:textId="77777777" w:rsidR="004D78DC" w:rsidRPr="004109A3" w:rsidRDefault="004D78DC" w:rsidP="00161339">
            <w:pPr>
              <w:jc w:val="both"/>
              <w:rPr>
                <w:sz w:val="24"/>
              </w:rPr>
            </w:pPr>
            <w:r w:rsidRPr="004109A3">
              <w:rPr>
                <w:sz w:val="24"/>
              </w:rPr>
              <w:t>Все виды ценных бумаг</w:t>
            </w:r>
          </w:p>
        </w:tc>
        <w:tc>
          <w:tcPr>
            <w:tcW w:w="1985" w:type="dxa"/>
          </w:tcPr>
          <w:p w14:paraId="2990A0D1" w14:textId="6F3D638A" w:rsidR="00823CCA" w:rsidRPr="00E517B1" w:rsidRDefault="00823CCA" w:rsidP="00161339">
            <w:pPr>
              <w:jc w:val="both"/>
              <w:rPr>
                <w:sz w:val="24"/>
              </w:rPr>
            </w:pPr>
            <w:r w:rsidRPr="00E517B1">
              <w:rPr>
                <w:sz w:val="24"/>
              </w:rPr>
              <w:t>Все разделы Списка</w:t>
            </w:r>
          </w:p>
        </w:tc>
      </w:tr>
      <w:tr w:rsidR="00823CCA" w:rsidRPr="00E517B1" w14:paraId="2CBC8D82" w14:textId="77777777" w:rsidTr="00385D38">
        <w:tc>
          <w:tcPr>
            <w:tcW w:w="540" w:type="dxa"/>
            <w:gridSpan w:val="2"/>
            <w:vAlign w:val="center"/>
          </w:tcPr>
          <w:p w14:paraId="4D15401D" w14:textId="77777777" w:rsidR="00823CCA" w:rsidRPr="00E517B1" w:rsidRDefault="00823CCA" w:rsidP="00161339">
            <w:pPr>
              <w:jc w:val="center"/>
              <w:rPr>
                <w:sz w:val="24"/>
                <w:szCs w:val="24"/>
              </w:rPr>
            </w:pPr>
            <w:r w:rsidRPr="00E517B1">
              <w:rPr>
                <w:sz w:val="24"/>
                <w:szCs w:val="24"/>
              </w:rPr>
              <w:t>2.</w:t>
            </w:r>
          </w:p>
        </w:tc>
        <w:tc>
          <w:tcPr>
            <w:tcW w:w="3655" w:type="dxa"/>
          </w:tcPr>
          <w:p w14:paraId="4349748C" w14:textId="77777777" w:rsidR="00823CCA" w:rsidRPr="00E517B1" w:rsidRDefault="00823CCA" w:rsidP="00161339">
            <w:pPr>
              <w:jc w:val="both"/>
              <w:rPr>
                <w:sz w:val="24"/>
                <w:szCs w:val="24"/>
              </w:rPr>
            </w:pPr>
            <w:r w:rsidRPr="00E517B1">
              <w:rPr>
                <w:sz w:val="24"/>
                <w:szCs w:val="24"/>
              </w:rPr>
              <w:t>Копия титульного листа надлежащим образом оформленного проспекта ценных бумаг с отметкой ФСФР России о регистрации такого проспекта, с представлением отсканированной копии титульного листа и полного текста документа в электронном виде</w:t>
            </w:r>
            <w:r w:rsidRPr="00E517B1">
              <w:rPr>
                <w:sz w:val="24"/>
              </w:rPr>
              <w:t>. Надлежащим образом оформленный проспект ценных бумаг, (в случае, если данный проспект ценных бумаг не проходил регистрацию в ФСРФ России).</w:t>
            </w:r>
          </w:p>
        </w:tc>
        <w:tc>
          <w:tcPr>
            <w:tcW w:w="1555" w:type="dxa"/>
          </w:tcPr>
          <w:p w14:paraId="7408FACB" w14:textId="77777777" w:rsidR="00823CCA" w:rsidRPr="00E517B1" w:rsidRDefault="00823CCA" w:rsidP="00161339">
            <w:pPr>
              <w:jc w:val="both"/>
              <w:rPr>
                <w:sz w:val="24"/>
                <w:szCs w:val="24"/>
              </w:rPr>
            </w:pPr>
            <w:r w:rsidRPr="00E517B1">
              <w:rPr>
                <w:sz w:val="24"/>
              </w:rPr>
              <w:t>Все процедуры</w:t>
            </w:r>
          </w:p>
        </w:tc>
        <w:tc>
          <w:tcPr>
            <w:tcW w:w="1871" w:type="dxa"/>
          </w:tcPr>
          <w:p w14:paraId="1E5FEF20" w14:textId="77777777" w:rsidR="004D78DC" w:rsidRPr="004109A3" w:rsidRDefault="004D78DC" w:rsidP="00161339">
            <w:pPr>
              <w:jc w:val="both"/>
              <w:rPr>
                <w:sz w:val="24"/>
              </w:rPr>
            </w:pPr>
            <w:r w:rsidRPr="004109A3">
              <w:rPr>
                <w:sz w:val="24"/>
              </w:rPr>
              <w:t>Все виды ценных бумаг</w:t>
            </w:r>
          </w:p>
        </w:tc>
        <w:tc>
          <w:tcPr>
            <w:tcW w:w="1985" w:type="dxa"/>
          </w:tcPr>
          <w:p w14:paraId="178A3915" w14:textId="4FF4E5E1" w:rsidR="00823CCA" w:rsidRPr="00E517B1" w:rsidRDefault="00823CCA" w:rsidP="00161339">
            <w:pPr>
              <w:jc w:val="both"/>
              <w:rPr>
                <w:sz w:val="24"/>
                <w:szCs w:val="24"/>
              </w:rPr>
            </w:pPr>
            <w:r w:rsidRPr="00E517B1">
              <w:rPr>
                <w:sz w:val="24"/>
              </w:rPr>
              <w:t>Все разделы Списка</w:t>
            </w:r>
          </w:p>
        </w:tc>
      </w:tr>
      <w:tr w:rsidR="00823CCA" w:rsidRPr="00E517B1" w14:paraId="6E6F40BF" w14:textId="77777777" w:rsidTr="00385D38">
        <w:tc>
          <w:tcPr>
            <w:tcW w:w="540" w:type="dxa"/>
            <w:gridSpan w:val="2"/>
            <w:vAlign w:val="center"/>
          </w:tcPr>
          <w:p w14:paraId="588D7484" w14:textId="77777777" w:rsidR="00823CCA" w:rsidRPr="00E517B1" w:rsidRDefault="00823CCA" w:rsidP="00161339">
            <w:pPr>
              <w:jc w:val="center"/>
              <w:rPr>
                <w:sz w:val="24"/>
                <w:szCs w:val="24"/>
              </w:rPr>
            </w:pPr>
            <w:r w:rsidRPr="00E517B1">
              <w:rPr>
                <w:sz w:val="24"/>
                <w:szCs w:val="24"/>
              </w:rPr>
              <w:t>3.</w:t>
            </w:r>
          </w:p>
        </w:tc>
        <w:tc>
          <w:tcPr>
            <w:tcW w:w="3655" w:type="dxa"/>
          </w:tcPr>
          <w:p w14:paraId="45BBBFF3" w14:textId="77777777" w:rsidR="00823CCA" w:rsidRPr="00E517B1" w:rsidRDefault="00823CCA" w:rsidP="005C1CBD">
            <w:pPr>
              <w:jc w:val="both"/>
              <w:rPr>
                <w:sz w:val="24"/>
                <w:szCs w:val="24"/>
              </w:rPr>
            </w:pPr>
            <w:r w:rsidRPr="00E517B1">
              <w:rPr>
                <w:sz w:val="24"/>
                <w:szCs w:val="24"/>
              </w:rPr>
              <w:t>Анкета ценной бумаги (предоставляется также в электронном виде)</w:t>
            </w:r>
            <w:r w:rsidRPr="00E517B1">
              <w:rPr>
                <w:sz w:val="24"/>
              </w:rPr>
              <w:t>.</w:t>
            </w:r>
          </w:p>
        </w:tc>
        <w:tc>
          <w:tcPr>
            <w:tcW w:w="1555" w:type="dxa"/>
          </w:tcPr>
          <w:p w14:paraId="4EBF9881" w14:textId="77777777" w:rsidR="00823CCA" w:rsidRPr="00E517B1" w:rsidRDefault="00823CCA" w:rsidP="00161339">
            <w:pPr>
              <w:jc w:val="both"/>
              <w:rPr>
                <w:sz w:val="24"/>
                <w:szCs w:val="24"/>
              </w:rPr>
            </w:pPr>
            <w:r w:rsidRPr="00E517B1">
              <w:rPr>
                <w:sz w:val="24"/>
              </w:rPr>
              <w:t>Все процедуры</w:t>
            </w:r>
          </w:p>
        </w:tc>
        <w:tc>
          <w:tcPr>
            <w:tcW w:w="1871" w:type="dxa"/>
          </w:tcPr>
          <w:p w14:paraId="0A8B6042" w14:textId="77777777" w:rsidR="004D78DC" w:rsidRPr="004109A3" w:rsidRDefault="004D78DC" w:rsidP="00161339">
            <w:pPr>
              <w:jc w:val="both"/>
              <w:rPr>
                <w:sz w:val="24"/>
              </w:rPr>
            </w:pPr>
            <w:r w:rsidRPr="004109A3">
              <w:rPr>
                <w:sz w:val="24"/>
              </w:rPr>
              <w:t>Все виды ценных бумаг</w:t>
            </w:r>
          </w:p>
        </w:tc>
        <w:tc>
          <w:tcPr>
            <w:tcW w:w="1985" w:type="dxa"/>
          </w:tcPr>
          <w:p w14:paraId="274A74CA" w14:textId="496BDEE3" w:rsidR="00823CCA" w:rsidRPr="00E517B1" w:rsidRDefault="00823CCA" w:rsidP="00161339">
            <w:pPr>
              <w:jc w:val="both"/>
              <w:rPr>
                <w:sz w:val="24"/>
                <w:szCs w:val="24"/>
              </w:rPr>
            </w:pPr>
            <w:r w:rsidRPr="00E517B1">
              <w:rPr>
                <w:sz w:val="24"/>
              </w:rPr>
              <w:t>Все разделы Списка</w:t>
            </w:r>
          </w:p>
        </w:tc>
      </w:tr>
      <w:tr w:rsidR="00823CCA" w:rsidRPr="00E517B1" w14:paraId="2796BD11" w14:textId="77777777" w:rsidTr="00385D38">
        <w:tc>
          <w:tcPr>
            <w:tcW w:w="540" w:type="dxa"/>
            <w:gridSpan w:val="2"/>
            <w:vAlign w:val="center"/>
          </w:tcPr>
          <w:p w14:paraId="3D13D7A6" w14:textId="77777777" w:rsidR="00823CCA" w:rsidRPr="00E517B1" w:rsidRDefault="00823CCA" w:rsidP="00161339">
            <w:pPr>
              <w:jc w:val="center"/>
              <w:rPr>
                <w:sz w:val="24"/>
                <w:szCs w:val="24"/>
              </w:rPr>
            </w:pPr>
            <w:r w:rsidRPr="00E517B1">
              <w:rPr>
                <w:sz w:val="24"/>
                <w:szCs w:val="24"/>
              </w:rPr>
              <w:t>4.</w:t>
            </w:r>
          </w:p>
        </w:tc>
        <w:tc>
          <w:tcPr>
            <w:tcW w:w="3655" w:type="dxa"/>
          </w:tcPr>
          <w:p w14:paraId="3D44C350" w14:textId="77777777" w:rsidR="00823CCA" w:rsidRPr="00E517B1" w:rsidRDefault="00823CCA" w:rsidP="00161339">
            <w:pPr>
              <w:jc w:val="both"/>
              <w:rPr>
                <w:sz w:val="24"/>
                <w:szCs w:val="24"/>
              </w:rPr>
            </w:pPr>
            <w:r w:rsidRPr="00E517B1">
              <w:rPr>
                <w:sz w:val="24"/>
                <w:szCs w:val="24"/>
              </w:rPr>
              <w:t>Копия уведомления ФСФР России о регистрации проспекта и о допуске ценных бумаг к публичному размещению и/или обращению на территории Российской Федерации (в случае, если ФСФР России принималось такое решение)</w:t>
            </w:r>
          </w:p>
        </w:tc>
        <w:tc>
          <w:tcPr>
            <w:tcW w:w="1555" w:type="dxa"/>
          </w:tcPr>
          <w:p w14:paraId="12059CE5" w14:textId="77777777" w:rsidR="00823CCA" w:rsidRPr="00E517B1" w:rsidRDefault="00823CCA" w:rsidP="00161339">
            <w:pPr>
              <w:jc w:val="both"/>
              <w:rPr>
                <w:sz w:val="24"/>
              </w:rPr>
            </w:pPr>
            <w:r w:rsidRPr="00E517B1">
              <w:rPr>
                <w:sz w:val="24"/>
              </w:rPr>
              <w:t>Все процедуры</w:t>
            </w:r>
          </w:p>
        </w:tc>
        <w:tc>
          <w:tcPr>
            <w:tcW w:w="1871" w:type="dxa"/>
          </w:tcPr>
          <w:p w14:paraId="78808099" w14:textId="77777777" w:rsidR="004D78DC" w:rsidRPr="004109A3" w:rsidRDefault="004D78DC" w:rsidP="00161339">
            <w:pPr>
              <w:jc w:val="both"/>
              <w:rPr>
                <w:sz w:val="24"/>
              </w:rPr>
            </w:pPr>
            <w:r w:rsidRPr="004109A3">
              <w:rPr>
                <w:sz w:val="24"/>
              </w:rPr>
              <w:t>Все виды ценных бумаг</w:t>
            </w:r>
          </w:p>
        </w:tc>
        <w:tc>
          <w:tcPr>
            <w:tcW w:w="1985" w:type="dxa"/>
          </w:tcPr>
          <w:p w14:paraId="7C60C5F2" w14:textId="1A83A3EE" w:rsidR="00823CCA" w:rsidRPr="00E517B1" w:rsidRDefault="00823CCA" w:rsidP="00161339">
            <w:pPr>
              <w:jc w:val="both"/>
              <w:rPr>
                <w:sz w:val="24"/>
              </w:rPr>
            </w:pPr>
            <w:r w:rsidRPr="00E517B1">
              <w:rPr>
                <w:sz w:val="24"/>
              </w:rPr>
              <w:t>Все разделы Списка</w:t>
            </w:r>
          </w:p>
        </w:tc>
      </w:tr>
      <w:tr w:rsidR="00823CCA" w:rsidRPr="00E517B1" w14:paraId="05ED138D" w14:textId="77777777" w:rsidTr="00385D38">
        <w:tc>
          <w:tcPr>
            <w:tcW w:w="540" w:type="dxa"/>
            <w:gridSpan w:val="2"/>
            <w:vAlign w:val="center"/>
          </w:tcPr>
          <w:p w14:paraId="5CDFFB3B" w14:textId="77777777" w:rsidR="00823CCA" w:rsidRPr="00E517B1" w:rsidRDefault="00823CCA" w:rsidP="00161339">
            <w:pPr>
              <w:jc w:val="center"/>
              <w:rPr>
                <w:sz w:val="24"/>
                <w:szCs w:val="24"/>
              </w:rPr>
            </w:pPr>
            <w:r w:rsidRPr="00E517B1">
              <w:rPr>
                <w:sz w:val="24"/>
                <w:szCs w:val="24"/>
              </w:rPr>
              <w:t>5.</w:t>
            </w:r>
          </w:p>
        </w:tc>
        <w:tc>
          <w:tcPr>
            <w:tcW w:w="3655" w:type="dxa"/>
          </w:tcPr>
          <w:p w14:paraId="17B60045" w14:textId="77777777" w:rsidR="00823CCA" w:rsidRPr="00E517B1" w:rsidRDefault="00823CCA" w:rsidP="00161339">
            <w:pPr>
              <w:jc w:val="both"/>
              <w:rPr>
                <w:sz w:val="24"/>
                <w:szCs w:val="24"/>
              </w:rPr>
            </w:pPr>
            <w:r w:rsidRPr="00E517B1">
              <w:rPr>
                <w:sz w:val="24"/>
                <w:szCs w:val="24"/>
              </w:rPr>
              <w:t>Заключение о соответствии размещения и/или публичного обращения ценных бумаг в Российской Федерации требованиям личного закона иностранного эмитента (Заключение о соответствии публичного обращения ценных бумаг в Российской Федерации требованиям личного закона иностранной фондовой биржи).</w:t>
            </w:r>
          </w:p>
        </w:tc>
        <w:tc>
          <w:tcPr>
            <w:tcW w:w="1555" w:type="dxa"/>
          </w:tcPr>
          <w:p w14:paraId="3C3517E1" w14:textId="77777777" w:rsidR="00823CCA" w:rsidRPr="00E517B1" w:rsidRDefault="00823CCA" w:rsidP="00161339">
            <w:pPr>
              <w:jc w:val="both"/>
              <w:rPr>
                <w:sz w:val="24"/>
              </w:rPr>
            </w:pPr>
            <w:r w:rsidRPr="00E517B1">
              <w:rPr>
                <w:sz w:val="24"/>
              </w:rPr>
              <w:t>Все процедуры</w:t>
            </w:r>
          </w:p>
        </w:tc>
        <w:tc>
          <w:tcPr>
            <w:tcW w:w="1871" w:type="dxa"/>
          </w:tcPr>
          <w:p w14:paraId="0A79050D" w14:textId="77777777" w:rsidR="004D78DC" w:rsidRPr="004109A3" w:rsidRDefault="004D78DC" w:rsidP="00161339">
            <w:pPr>
              <w:jc w:val="both"/>
              <w:rPr>
                <w:sz w:val="24"/>
              </w:rPr>
            </w:pPr>
            <w:r w:rsidRPr="004109A3">
              <w:rPr>
                <w:sz w:val="24"/>
              </w:rPr>
              <w:t>Все виды ценных бумаг</w:t>
            </w:r>
          </w:p>
        </w:tc>
        <w:tc>
          <w:tcPr>
            <w:tcW w:w="1985" w:type="dxa"/>
          </w:tcPr>
          <w:p w14:paraId="5BE1F126" w14:textId="55B7D4E0" w:rsidR="00823CCA" w:rsidRPr="00E517B1" w:rsidRDefault="00823CCA" w:rsidP="00161339">
            <w:pPr>
              <w:jc w:val="both"/>
              <w:rPr>
                <w:sz w:val="24"/>
              </w:rPr>
            </w:pPr>
            <w:r w:rsidRPr="00E517B1">
              <w:rPr>
                <w:sz w:val="24"/>
              </w:rPr>
              <w:t>Все разделы Списка</w:t>
            </w:r>
          </w:p>
        </w:tc>
      </w:tr>
      <w:tr w:rsidR="00823CCA" w:rsidRPr="00E517B1" w14:paraId="50379603" w14:textId="2FA2B6BA" w:rsidTr="00385D38">
        <w:tc>
          <w:tcPr>
            <w:tcW w:w="540" w:type="dxa"/>
            <w:gridSpan w:val="2"/>
            <w:vAlign w:val="center"/>
          </w:tcPr>
          <w:p w14:paraId="7313CC68" w14:textId="77777777" w:rsidR="00823CCA" w:rsidRPr="00E517B1" w:rsidRDefault="00823CCA" w:rsidP="00161339">
            <w:pPr>
              <w:jc w:val="center"/>
              <w:rPr>
                <w:sz w:val="24"/>
                <w:szCs w:val="24"/>
              </w:rPr>
            </w:pPr>
            <w:r w:rsidRPr="00E517B1">
              <w:rPr>
                <w:sz w:val="24"/>
                <w:szCs w:val="24"/>
              </w:rPr>
              <w:t>6.</w:t>
            </w:r>
          </w:p>
        </w:tc>
        <w:tc>
          <w:tcPr>
            <w:tcW w:w="3655" w:type="dxa"/>
          </w:tcPr>
          <w:p w14:paraId="599596DC" w14:textId="77777777" w:rsidR="00823CCA" w:rsidRPr="00E517B1" w:rsidRDefault="00823CCA" w:rsidP="00161339">
            <w:pPr>
              <w:jc w:val="both"/>
              <w:rPr>
                <w:sz w:val="24"/>
                <w:szCs w:val="24"/>
              </w:rPr>
            </w:pPr>
            <w:r w:rsidRPr="00E517B1">
              <w:rPr>
                <w:sz w:val="24"/>
                <w:szCs w:val="24"/>
              </w:rPr>
              <w:t>Договор о допуске ценной бумаги к торгам в процессе размещения в ЗАО «ФБ ММВБ» (2 экземпляра).</w:t>
            </w:r>
          </w:p>
        </w:tc>
        <w:tc>
          <w:tcPr>
            <w:tcW w:w="1555" w:type="dxa"/>
          </w:tcPr>
          <w:p w14:paraId="5AC9511C" w14:textId="77777777" w:rsidR="00823CCA" w:rsidRPr="00E517B1" w:rsidRDefault="00823CCA" w:rsidP="005C1CBD">
            <w:pPr>
              <w:jc w:val="both"/>
              <w:rPr>
                <w:sz w:val="24"/>
              </w:rPr>
            </w:pPr>
            <w:r w:rsidRPr="00E517B1">
              <w:rPr>
                <w:sz w:val="24"/>
              </w:rPr>
              <w:t>Размещение</w:t>
            </w:r>
          </w:p>
        </w:tc>
        <w:tc>
          <w:tcPr>
            <w:tcW w:w="1871" w:type="dxa"/>
          </w:tcPr>
          <w:p w14:paraId="78397B2E" w14:textId="19E3B9F8" w:rsidR="00823CCA" w:rsidRPr="00E517B1" w:rsidRDefault="004D78DC" w:rsidP="00161339">
            <w:pPr>
              <w:jc w:val="both"/>
              <w:rPr>
                <w:sz w:val="24"/>
              </w:rPr>
            </w:pPr>
            <w:r w:rsidRPr="004109A3">
              <w:rPr>
                <w:sz w:val="24"/>
              </w:rPr>
              <w:t>Все виды</w:t>
            </w:r>
            <w:r w:rsidR="00823CCA" w:rsidRPr="00E517B1">
              <w:rPr>
                <w:sz w:val="24"/>
              </w:rPr>
              <w:t xml:space="preserve"> ценных бумаг</w:t>
            </w:r>
          </w:p>
        </w:tc>
        <w:tc>
          <w:tcPr>
            <w:tcW w:w="1985" w:type="dxa"/>
          </w:tcPr>
          <w:p w14:paraId="593C8B80" w14:textId="77777777" w:rsidR="004D78DC" w:rsidRPr="004109A3" w:rsidRDefault="004D78DC" w:rsidP="00161339">
            <w:pPr>
              <w:jc w:val="both"/>
              <w:rPr>
                <w:sz w:val="24"/>
              </w:rPr>
            </w:pPr>
            <w:r w:rsidRPr="004109A3">
              <w:rPr>
                <w:sz w:val="24"/>
              </w:rPr>
              <w:t>Все разделы Списка</w:t>
            </w:r>
          </w:p>
        </w:tc>
      </w:tr>
      <w:tr w:rsidR="00823CCA" w:rsidRPr="00E517B1" w14:paraId="32D8B952" w14:textId="01917EDD" w:rsidTr="00385D38">
        <w:tc>
          <w:tcPr>
            <w:tcW w:w="540" w:type="dxa"/>
            <w:gridSpan w:val="2"/>
            <w:tcBorders>
              <w:top w:val="single" w:sz="4" w:space="0" w:color="auto"/>
              <w:left w:val="single" w:sz="4" w:space="0" w:color="auto"/>
              <w:bottom w:val="single" w:sz="4" w:space="0" w:color="auto"/>
              <w:right w:val="single" w:sz="4" w:space="0" w:color="auto"/>
            </w:tcBorders>
            <w:vAlign w:val="center"/>
          </w:tcPr>
          <w:p w14:paraId="7F82C621" w14:textId="77777777" w:rsidR="00823CCA" w:rsidRPr="00E517B1" w:rsidDel="002E0F50" w:rsidRDefault="00823CCA" w:rsidP="00161339">
            <w:pPr>
              <w:jc w:val="center"/>
              <w:rPr>
                <w:sz w:val="24"/>
                <w:szCs w:val="24"/>
              </w:rPr>
            </w:pPr>
            <w:r w:rsidRPr="00E517B1">
              <w:rPr>
                <w:sz w:val="24"/>
                <w:szCs w:val="24"/>
              </w:rPr>
              <w:t>7.</w:t>
            </w:r>
          </w:p>
        </w:tc>
        <w:tc>
          <w:tcPr>
            <w:tcW w:w="3655" w:type="dxa"/>
            <w:tcBorders>
              <w:top w:val="single" w:sz="4" w:space="0" w:color="auto"/>
              <w:left w:val="single" w:sz="4" w:space="0" w:color="auto"/>
              <w:bottom w:val="single" w:sz="4" w:space="0" w:color="auto"/>
              <w:right w:val="single" w:sz="4" w:space="0" w:color="auto"/>
            </w:tcBorders>
          </w:tcPr>
          <w:p w14:paraId="56F7E669" w14:textId="77777777" w:rsidR="00823CCA" w:rsidRPr="00E517B1" w:rsidRDefault="00823CCA" w:rsidP="00161339">
            <w:pPr>
              <w:jc w:val="both"/>
              <w:rPr>
                <w:sz w:val="24"/>
                <w:szCs w:val="24"/>
              </w:rPr>
            </w:pPr>
            <w:r w:rsidRPr="00E517B1">
              <w:rPr>
                <w:sz w:val="24"/>
                <w:szCs w:val="24"/>
              </w:rPr>
              <w:t>Копия титульного листа уведомления о завершении размещения с отметкой ФСРФ России о получении, с представлением отсканированной копии титульного листа и полного текста документа в электронном виде (для ценных бумаг, размещение которых осуществлялось на территории Российской Федерации).</w:t>
            </w:r>
          </w:p>
        </w:tc>
        <w:tc>
          <w:tcPr>
            <w:tcW w:w="1555" w:type="dxa"/>
            <w:tcBorders>
              <w:top w:val="single" w:sz="4" w:space="0" w:color="auto"/>
              <w:left w:val="single" w:sz="4" w:space="0" w:color="auto"/>
              <w:bottom w:val="single" w:sz="4" w:space="0" w:color="auto"/>
              <w:right w:val="single" w:sz="4" w:space="0" w:color="auto"/>
            </w:tcBorders>
          </w:tcPr>
          <w:p w14:paraId="7F4F1EE3" w14:textId="77777777" w:rsidR="00823CCA" w:rsidRPr="00E517B1" w:rsidRDefault="00823CCA" w:rsidP="005C1CBD">
            <w:pPr>
              <w:jc w:val="both"/>
              <w:rPr>
                <w:sz w:val="24"/>
              </w:rPr>
            </w:pPr>
            <w:r w:rsidRPr="00E517B1">
              <w:rPr>
                <w:sz w:val="24"/>
              </w:rPr>
              <w:t>Обращение</w:t>
            </w:r>
          </w:p>
        </w:tc>
        <w:tc>
          <w:tcPr>
            <w:tcW w:w="1871" w:type="dxa"/>
            <w:tcBorders>
              <w:top w:val="single" w:sz="4" w:space="0" w:color="auto"/>
              <w:left w:val="single" w:sz="4" w:space="0" w:color="auto"/>
              <w:bottom w:val="single" w:sz="4" w:space="0" w:color="auto"/>
              <w:right w:val="single" w:sz="4" w:space="0" w:color="auto"/>
            </w:tcBorders>
          </w:tcPr>
          <w:p w14:paraId="1960D504" w14:textId="60719A0D" w:rsidR="00823CCA" w:rsidRPr="00E517B1" w:rsidRDefault="004D78DC" w:rsidP="00161339">
            <w:pPr>
              <w:jc w:val="both"/>
              <w:rPr>
                <w:sz w:val="24"/>
                <w:szCs w:val="24"/>
              </w:rPr>
            </w:pPr>
            <w:r w:rsidRPr="004109A3">
              <w:rPr>
                <w:sz w:val="24"/>
              </w:rPr>
              <w:t>Все виды</w:t>
            </w:r>
            <w:r w:rsidR="00823CCA" w:rsidRPr="00E517B1">
              <w:rPr>
                <w:sz w:val="24"/>
                <w:szCs w:val="24"/>
              </w:rPr>
              <w:t xml:space="preserve"> ценных бумаг</w:t>
            </w:r>
          </w:p>
        </w:tc>
        <w:tc>
          <w:tcPr>
            <w:tcW w:w="1985" w:type="dxa"/>
            <w:tcBorders>
              <w:top w:val="single" w:sz="4" w:space="0" w:color="auto"/>
              <w:left w:val="single" w:sz="4" w:space="0" w:color="auto"/>
              <w:bottom w:val="single" w:sz="4" w:space="0" w:color="auto"/>
              <w:right w:val="single" w:sz="4" w:space="0" w:color="auto"/>
            </w:tcBorders>
          </w:tcPr>
          <w:p w14:paraId="6CB66F47" w14:textId="77777777" w:rsidR="004D78DC" w:rsidRPr="004109A3" w:rsidRDefault="004D78DC" w:rsidP="00161339">
            <w:pPr>
              <w:jc w:val="both"/>
              <w:rPr>
                <w:sz w:val="24"/>
              </w:rPr>
            </w:pPr>
            <w:r w:rsidRPr="004109A3">
              <w:rPr>
                <w:sz w:val="24"/>
              </w:rPr>
              <w:t>Все разделы Списка</w:t>
            </w:r>
          </w:p>
        </w:tc>
      </w:tr>
      <w:tr w:rsidR="004D78DC" w:rsidRPr="004109A3" w14:paraId="0341A189" w14:textId="77777777" w:rsidTr="004D78DC">
        <w:tc>
          <w:tcPr>
            <w:tcW w:w="540" w:type="dxa"/>
            <w:gridSpan w:val="2"/>
            <w:tcBorders>
              <w:top w:val="single" w:sz="4" w:space="0" w:color="auto"/>
              <w:left w:val="single" w:sz="4" w:space="0" w:color="auto"/>
              <w:bottom w:val="single" w:sz="4" w:space="0" w:color="auto"/>
              <w:right w:val="single" w:sz="4" w:space="0" w:color="auto"/>
            </w:tcBorders>
            <w:vAlign w:val="center"/>
          </w:tcPr>
          <w:p w14:paraId="6F0B6607" w14:textId="77777777" w:rsidR="004D78DC" w:rsidRPr="004109A3" w:rsidRDefault="004D78DC" w:rsidP="00D361CF">
            <w:pPr>
              <w:jc w:val="center"/>
              <w:rPr>
                <w:sz w:val="24"/>
                <w:szCs w:val="24"/>
              </w:rPr>
            </w:pPr>
            <w:r w:rsidRPr="004109A3">
              <w:rPr>
                <w:sz w:val="24"/>
                <w:szCs w:val="24"/>
              </w:rPr>
              <w:t>8.</w:t>
            </w:r>
          </w:p>
        </w:tc>
        <w:tc>
          <w:tcPr>
            <w:tcW w:w="3655" w:type="dxa"/>
            <w:tcBorders>
              <w:top w:val="single" w:sz="4" w:space="0" w:color="auto"/>
              <w:left w:val="single" w:sz="4" w:space="0" w:color="auto"/>
              <w:bottom w:val="single" w:sz="4" w:space="0" w:color="auto"/>
              <w:right w:val="single" w:sz="4" w:space="0" w:color="auto"/>
            </w:tcBorders>
          </w:tcPr>
          <w:p w14:paraId="23560FE2" w14:textId="77777777" w:rsidR="004D78DC" w:rsidRPr="004109A3" w:rsidRDefault="004D78DC" w:rsidP="00D361CF">
            <w:pPr>
              <w:jc w:val="both"/>
              <w:rPr>
                <w:sz w:val="24"/>
                <w:szCs w:val="24"/>
              </w:rPr>
            </w:pPr>
            <w:r w:rsidRPr="004109A3">
              <w:rPr>
                <w:sz w:val="24"/>
              </w:rPr>
              <w:t>Промежуточная (квартальная, полугодовая) сводная бухгалтерская (консолидированная финансовая) отчетность иностранного эмитента (эмитента представляемых бумаг), составленная в соответствии с Международными стандартами финансовой отчетности (МСФО) и (или) Общепринятыми принципами бухгалтерского учета США (</w:t>
            </w:r>
            <w:r w:rsidRPr="004109A3">
              <w:rPr>
                <w:sz w:val="24"/>
                <w:lang w:val="en-US"/>
              </w:rPr>
              <w:t>U</w:t>
            </w:r>
            <w:r w:rsidRPr="004109A3">
              <w:rPr>
                <w:sz w:val="36"/>
                <w:lang w:val="en-US"/>
              </w:rPr>
              <w:t>s</w:t>
            </w:r>
            <w:r w:rsidRPr="004109A3">
              <w:rPr>
                <w:sz w:val="24"/>
              </w:rPr>
              <w:t xml:space="preserve"> </w:t>
            </w:r>
            <w:r w:rsidRPr="004109A3">
              <w:rPr>
                <w:sz w:val="24"/>
                <w:lang w:val="en-US"/>
              </w:rPr>
              <w:t>GAAP</w:t>
            </w:r>
            <w:r w:rsidRPr="004109A3">
              <w:rPr>
                <w:sz w:val="24"/>
              </w:rPr>
              <w:t>) или иными международно признанными правилами.</w:t>
            </w:r>
            <w:r w:rsidRPr="004109A3">
              <w:rPr>
                <w:sz w:val="24"/>
                <w:szCs w:val="24"/>
              </w:rPr>
              <w:t xml:space="preserve"> (предоставляется только в электронном виде)</w:t>
            </w:r>
          </w:p>
        </w:tc>
        <w:tc>
          <w:tcPr>
            <w:tcW w:w="1555" w:type="dxa"/>
            <w:tcBorders>
              <w:top w:val="single" w:sz="4" w:space="0" w:color="auto"/>
              <w:left w:val="single" w:sz="4" w:space="0" w:color="auto"/>
              <w:bottom w:val="single" w:sz="4" w:space="0" w:color="auto"/>
              <w:right w:val="single" w:sz="4" w:space="0" w:color="auto"/>
            </w:tcBorders>
          </w:tcPr>
          <w:p w14:paraId="37AC15F6" w14:textId="77777777" w:rsidR="004D78DC" w:rsidRPr="004109A3" w:rsidRDefault="004D78DC" w:rsidP="00D361CF">
            <w:pPr>
              <w:jc w:val="both"/>
              <w:rPr>
                <w:sz w:val="24"/>
              </w:rPr>
            </w:pPr>
            <w:r w:rsidRPr="004109A3">
              <w:rPr>
                <w:sz w:val="24"/>
              </w:rPr>
              <w:t>Размещение и обращение</w:t>
            </w:r>
          </w:p>
        </w:tc>
        <w:tc>
          <w:tcPr>
            <w:tcW w:w="1871" w:type="dxa"/>
            <w:tcBorders>
              <w:top w:val="single" w:sz="4" w:space="0" w:color="auto"/>
              <w:left w:val="single" w:sz="4" w:space="0" w:color="auto"/>
              <w:bottom w:val="single" w:sz="4" w:space="0" w:color="auto"/>
              <w:right w:val="single" w:sz="4" w:space="0" w:color="auto"/>
            </w:tcBorders>
          </w:tcPr>
          <w:p w14:paraId="5FD3556F" w14:textId="77777777" w:rsidR="004D78DC" w:rsidRPr="004109A3" w:rsidRDefault="004D78DC" w:rsidP="00D361CF">
            <w:pPr>
              <w:jc w:val="both"/>
              <w:rPr>
                <w:sz w:val="24"/>
              </w:rPr>
            </w:pPr>
            <w:r w:rsidRPr="004109A3">
              <w:rPr>
                <w:sz w:val="24"/>
              </w:rPr>
              <w:t>Все виды ценных бумаг, кроме паев и акций иностранных инвестиционных фондов</w:t>
            </w:r>
          </w:p>
        </w:tc>
        <w:tc>
          <w:tcPr>
            <w:tcW w:w="1985" w:type="dxa"/>
            <w:tcBorders>
              <w:top w:val="single" w:sz="4" w:space="0" w:color="auto"/>
              <w:left w:val="single" w:sz="4" w:space="0" w:color="auto"/>
              <w:bottom w:val="single" w:sz="4" w:space="0" w:color="auto"/>
              <w:right w:val="single" w:sz="4" w:space="0" w:color="auto"/>
            </w:tcBorders>
          </w:tcPr>
          <w:p w14:paraId="49815FB6" w14:textId="77777777" w:rsidR="004D78DC" w:rsidRPr="004109A3" w:rsidRDefault="004D78DC" w:rsidP="00D361CF">
            <w:pPr>
              <w:jc w:val="both"/>
              <w:rPr>
                <w:sz w:val="24"/>
                <w:szCs w:val="24"/>
              </w:rPr>
            </w:pPr>
            <w:r w:rsidRPr="004109A3">
              <w:rPr>
                <w:sz w:val="24"/>
              </w:rPr>
              <w:t>Котировальные списки всех категорий</w:t>
            </w:r>
          </w:p>
        </w:tc>
      </w:tr>
      <w:tr w:rsidR="004D78DC" w:rsidRPr="004109A3" w14:paraId="387CBF72" w14:textId="77777777" w:rsidTr="004D78DC">
        <w:tc>
          <w:tcPr>
            <w:tcW w:w="540" w:type="dxa"/>
            <w:gridSpan w:val="2"/>
            <w:tcBorders>
              <w:top w:val="single" w:sz="4" w:space="0" w:color="auto"/>
              <w:left w:val="single" w:sz="4" w:space="0" w:color="auto"/>
              <w:bottom w:val="single" w:sz="4" w:space="0" w:color="auto"/>
              <w:right w:val="single" w:sz="4" w:space="0" w:color="auto"/>
            </w:tcBorders>
            <w:vAlign w:val="center"/>
          </w:tcPr>
          <w:p w14:paraId="07DEC523" w14:textId="77777777" w:rsidR="004D78DC" w:rsidRPr="004109A3" w:rsidRDefault="004D78DC" w:rsidP="00D361CF">
            <w:pPr>
              <w:jc w:val="center"/>
              <w:rPr>
                <w:sz w:val="24"/>
                <w:szCs w:val="24"/>
              </w:rPr>
            </w:pPr>
            <w:r w:rsidRPr="004109A3">
              <w:rPr>
                <w:sz w:val="24"/>
                <w:szCs w:val="24"/>
              </w:rPr>
              <w:t>9.</w:t>
            </w:r>
          </w:p>
        </w:tc>
        <w:tc>
          <w:tcPr>
            <w:tcW w:w="3655" w:type="dxa"/>
            <w:tcBorders>
              <w:top w:val="single" w:sz="4" w:space="0" w:color="auto"/>
              <w:left w:val="single" w:sz="4" w:space="0" w:color="auto"/>
              <w:bottom w:val="single" w:sz="4" w:space="0" w:color="auto"/>
              <w:right w:val="single" w:sz="4" w:space="0" w:color="auto"/>
            </w:tcBorders>
          </w:tcPr>
          <w:p w14:paraId="083D8452" w14:textId="533CD6BB" w:rsidR="004D78DC" w:rsidRPr="004109A3" w:rsidRDefault="004D78DC" w:rsidP="00CE793D">
            <w:pPr>
              <w:jc w:val="both"/>
              <w:rPr>
                <w:sz w:val="24"/>
                <w:szCs w:val="24"/>
              </w:rPr>
            </w:pPr>
            <w:r w:rsidRPr="004109A3">
              <w:rPr>
                <w:sz w:val="24"/>
              </w:rPr>
              <w:t>Годовая сводная бухгалтерская (консолидированная финансовая) отчетность иностранного эмитента (эмитента представляемых бумаг), составленная в соответствии с Международными стандартами финансовой отчетности (МСФО) и (или) Общепринятыми принципами бухгалтерского учета США (</w:t>
            </w:r>
            <w:r w:rsidRPr="004109A3">
              <w:rPr>
                <w:sz w:val="24"/>
                <w:lang w:val="en-US"/>
              </w:rPr>
              <w:t>U</w:t>
            </w:r>
            <w:r w:rsidRPr="004109A3">
              <w:rPr>
                <w:sz w:val="36"/>
                <w:lang w:val="en-US"/>
              </w:rPr>
              <w:t>s</w:t>
            </w:r>
            <w:r w:rsidRPr="004109A3">
              <w:rPr>
                <w:sz w:val="24"/>
              </w:rPr>
              <w:t xml:space="preserve"> </w:t>
            </w:r>
            <w:r w:rsidRPr="004109A3">
              <w:rPr>
                <w:sz w:val="24"/>
                <w:lang w:val="en-US"/>
              </w:rPr>
              <w:t>GAAP</w:t>
            </w:r>
            <w:r w:rsidRPr="004109A3">
              <w:rPr>
                <w:sz w:val="24"/>
              </w:rPr>
              <w:t>) или иными международно признанными правилами</w:t>
            </w:r>
            <w:r w:rsidRPr="004109A3">
              <w:rPr>
                <w:sz w:val="24"/>
                <w:szCs w:val="24"/>
              </w:rPr>
              <w:t xml:space="preserve"> (предоставляется только в электронном виде)</w:t>
            </w:r>
            <w:r w:rsidR="00CE793D">
              <w:rPr>
                <w:sz w:val="24"/>
                <w:szCs w:val="24"/>
              </w:rPr>
              <w:t>.</w:t>
            </w:r>
          </w:p>
        </w:tc>
        <w:tc>
          <w:tcPr>
            <w:tcW w:w="1555" w:type="dxa"/>
            <w:tcBorders>
              <w:top w:val="single" w:sz="4" w:space="0" w:color="auto"/>
              <w:left w:val="single" w:sz="4" w:space="0" w:color="auto"/>
              <w:bottom w:val="single" w:sz="4" w:space="0" w:color="auto"/>
              <w:right w:val="single" w:sz="4" w:space="0" w:color="auto"/>
            </w:tcBorders>
          </w:tcPr>
          <w:p w14:paraId="3B09F587" w14:textId="77777777" w:rsidR="004D78DC" w:rsidRPr="004109A3" w:rsidRDefault="004D78DC" w:rsidP="00D361CF">
            <w:pPr>
              <w:jc w:val="both"/>
              <w:rPr>
                <w:sz w:val="24"/>
              </w:rPr>
            </w:pPr>
            <w:r w:rsidRPr="004109A3">
              <w:rPr>
                <w:sz w:val="24"/>
              </w:rPr>
              <w:t>Размещение и обращение</w:t>
            </w:r>
          </w:p>
        </w:tc>
        <w:tc>
          <w:tcPr>
            <w:tcW w:w="1871" w:type="dxa"/>
            <w:tcBorders>
              <w:top w:val="single" w:sz="4" w:space="0" w:color="auto"/>
              <w:left w:val="single" w:sz="4" w:space="0" w:color="auto"/>
              <w:bottom w:val="single" w:sz="4" w:space="0" w:color="auto"/>
              <w:right w:val="single" w:sz="4" w:space="0" w:color="auto"/>
            </w:tcBorders>
          </w:tcPr>
          <w:p w14:paraId="081D0C06" w14:textId="77777777" w:rsidR="004D78DC" w:rsidRPr="004109A3" w:rsidRDefault="004D78DC" w:rsidP="00D361CF">
            <w:pPr>
              <w:jc w:val="both"/>
              <w:rPr>
                <w:sz w:val="24"/>
              </w:rPr>
            </w:pPr>
            <w:r w:rsidRPr="004109A3">
              <w:rPr>
                <w:sz w:val="24"/>
              </w:rPr>
              <w:t>Все виды ценных бумаг, кроме паев и акций иностранных инвестиционных фондов</w:t>
            </w:r>
          </w:p>
        </w:tc>
        <w:tc>
          <w:tcPr>
            <w:tcW w:w="1985" w:type="dxa"/>
            <w:tcBorders>
              <w:top w:val="single" w:sz="4" w:space="0" w:color="auto"/>
              <w:left w:val="single" w:sz="4" w:space="0" w:color="auto"/>
              <w:bottom w:val="single" w:sz="4" w:space="0" w:color="auto"/>
              <w:right w:val="single" w:sz="4" w:space="0" w:color="auto"/>
            </w:tcBorders>
          </w:tcPr>
          <w:p w14:paraId="5D62F5CE" w14:textId="77777777" w:rsidR="004D78DC" w:rsidRPr="004109A3" w:rsidRDefault="004D78DC" w:rsidP="00D361CF">
            <w:pPr>
              <w:jc w:val="both"/>
              <w:rPr>
                <w:sz w:val="24"/>
                <w:szCs w:val="24"/>
              </w:rPr>
            </w:pPr>
            <w:r w:rsidRPr="004109A3">
              <w:rPr>
                <w:sz w:val="24"/>
              </w:rPr>
              <w:t>Котировальные списки всех категорий</w:t>
            </w:r>
          </w:p>
        </w:tc>
      </w:tr>
      <w:tr w:rsidR="004D78DC" w:rsidRPr="004109A3" w14:paraId="5EFC8608" w14:textId="77777777" w:rsidTr="004D78DC">
        <w:tc>
          <w:tcPr>
            <w:tcW w:w="540" w:type="dxa"/>
            <w:gridSpan w:val="2"/>
            <w:tcBorders>
              <w:top w:val="single" w:sz="4" w:space="0" w:color="auto"/>
              <w:left w:val="single" w:sz="4" w:space="0" w:color="auto"/>
              <w:bottom w:val="single" w:sz="4" w:space="0" w:color="auto"/>
              <w:right w:val="single" w:sz="4" w:space="0" w:color="auto"/>
            </w:tcBorders>
            <w:vAlign w:val="center"/>
          </w:tcPr>
          <w:p w14:paraId="24C94990" w14:textId="77777777" w:rsidR="004D78DC" w:rsidRPr="004109A3" w:rsidRDefault="004D78DC" w:rsidP="00D361CF">
            <w:pPr>
              <w:jc w:val="center"/>
              <w:rPr>
                <w:sz w:val="24"/>
                <w:szCs w:val="24"/>
              </w:rPr>
            </w:pPr>
            <w:r w:rsidRPr="004109A3">
              <w:rPr>
                <w:sz w:val="24"/>
                <w:szCs w:val="24"/>
              </w:rPr>
              <w:t>10.</w:t>
            </w:r>
          </w:p>
        </w:tc>
        <w:tc>
          <w:tcPr>
            <w:tcW w:w="3655" w:type="dxa"/>
            <w:tcBorders>
              <w:top w:val="single" w:sz="4" w:space="0" w:color="auto"/>
              <w:left w:val="single" w:sz="4" w:space="0" w:color="auto"/>
              <w:bottom w:val="single" w:sz="4" w:space="0" w:color="auto"/>
              <w:right w:val="single" w:sz="4" w:space="0" w:color="auto"/>
            </w:tcBorders>
          </w:tcPr>
          <w:p w14:paraId="5917E849" w14:textId="77777777" w:rsidR="004D78DC" w:rsidRPr="004109A3" w:rsidRDefault="004D78DC" w:rsidP="00D361CF">
            <w:pPr>
              <w:jc w:val="both"/>
              <w:rPr>
                <w:sz w:val="24"/>
                <w:szCs w:val="24"/>
              </w:rPr>
            </w:pPr>
            <w:r w:rsidRPr="004109A3">
              <w:rPr>
                <w:sz w:val="24"/>
                <w:szCs w:val="24"/>
              </w:rPr>
              <w:t>Список аффилированных лиц эмитента за последний отчетный квартал  (за исключением случаев, предусмотренных нормативными правовыми актами федерального органа исполнительной власти по рынку ценных бумаг) (предоставляется только в электронном виде).</w:t>
            </w:r>
          </w:p>
        </w:tc>
        <w:tc>
          <w:tcPr>
            <w:tcW w:w="1555" w:type="dxa"/>
            <w:tcBorders>
              <w:top w:val="single" w:sz="4" w:space="0" w:color="auto"/>
              <w:left w:val="single" w:sz="4" w:space="0" w:color="auto"/>
              <w:bottom w:val="single" w:sz="4" w:space="0" w:color="auto"/>
              <w:right w:val="single" w:sz="4" w:space="0" w:color="auto"/>
            </w:tcBorders>
          </w:tcPr>
          <w:p w14:paraId="05372399" w14:textId="77777777" w:rsidR="004D78DC" w:rsidRPr="004109A3" w:rsidRDefault="004D78DC" w:rsidP="00D361CF">
            <w:pPr>
              <w:jc w:val="both"/>
              <w:rPr>
                <w:sz w:val="24"/>
              </w:rPr>
            </w:pPr>
            <w:r w:rsidRPr="004109A3">
              <w:rPr>
                <w:sz w:val="24"/>
              </w:rPr>
              <w:t>Размещение и обращение</w:t>
            </w:r>
          </w:p>
        </w:tc>
        <w:tc>
          <w:tcPr>
            <w:tcW w:w="1871" w:type="dxa"/>
            <w:tcBorders>
              <w:top w:val="single" w:sz="4" w:space="0" w:color="auto"/>
              <w:left w:val="single" w:sz="4" w:space="0" w:color="auto"/>
              <w:bottom w:val="single" w:sz="4" w:space="0" w:color="auto"/>
              <w:right w:val="single" w:sz="4" w:space="0" w:color="auto"/>
            </w:tcBorders>
          </w:tcPr>
          <w:p w14:paraId="2F5D475A" w14:textId="77777777" w:rsidR="004D78DC" w:rsidRPr="004109A3" w:rsidRDefault="004D78DC" w:rsidP="00D361CF">
            <w:pPr>
              <w:jc w:val="both"/>
              <w:rPr>
                <w:sz w:val="24"/>
              </w:rPr>
            </w:pPr>
            <w:r w:rsidRPr="004109A3">
              <w:rPr>
                <w:sz w:val="24"/>
              </w:rPr>
              <w:t>Акции</w:t>
            </w:r>
          </w:p>
        </w:tc>
        <w:tc>
          <w:tcPr>
            <w:tcW w:w="1985" w:type="dxa"/>
            <w:tcBorders>
              <w:top w:val="single" w:sz="4" w:space="0" w:color="auto"/>
              <w:left w:val="single" w:sz="4" w:space="0" w:color="auto"/>
              <w:bottom w:val="single" w:sz="4" w:space="0" w:color="auto"/>
              <w:right w:val="single" w:sz="4" w:space="0" w:color="auto"/>
            </w:tcBorders>
          </w:tcPr>
          <w:p w14:paraId="288705F6" w14:textId="77777777" w:rsidR="004D78DC" w:rsidRPr="004109A3" w:rsidRDefault="004D78DC" w:rsidP="00D361CF">
            <w:pPr>
              <w:jc w:val="both"/>
              <w:rPr>
                <w:sz w:val="24"/>
                <w:szCs w:val="24"/>
              </w:rPr>
            </w:pPr>
            <w:r w:rsidRPr="004109A3">
              <w:rPr>
                <w:sz w:val="24"/>
              </w:rPr>
              <w:t>Котировальные списки всех категорий</w:t>
            </w:r>
          </w:p>
        </w:tc>
      </w:tr>
      <w:tr w:rsidR="004D78DC" w:rsidRPr="004109A3" w14:paraId="0DF30C5A" w14:textId="77777777" w:rsidTr="004D78DC">
        <w:tc>
          <w:tcPr>
            <w:tcW w:w="540" w:type="dxa"/>
            <w:gridSpan w:val="2"/>
            <w:tcBorders>
              <w:top w:val="single" w:sz="4" w:space="0" w:color="auto"/>
              <w:left w:val="single" w:sz="4" w:space="0" w:color="auto"/>
              <w:bottom w:val="single" w:sz="4" w:space="0" w:color="auto"/>
              <w:right w:val="single" w:sz="4" w:space="0" w:color="auto"/>
            </w:tcBorders>
            <w:vAlign w:val="center"/>
          </w:tcPr>
          <w:p w14:paraId="18AECEAE" w14:textId="77777777" w:rsidR="004D78DC" w:rsidRPr="004109A3" w:rsidRDefault="004D78DC" w:rsidP="00D361CF">
            <w:pPr>
              <w:jc w:val="center"/>
              <w:rPr>
                <w:sz w:val="24"/>
                <w:szCs w:val="24"/>
              </w:rPr>
            </w:pPr>
            <w:r w:rsidRPr="004109A3">
              <w:rPr>
                <w:sz w:val="24"/>
                <w:szCs w:val="24"/>
              </w:rPr>
              <w:t>11.</w:t>
            </w:r>
          </w:p>
        </w:tc>
        <w:tc>
          <w:tcPr>
            <w:tcW w:w="3655" w:type="dxa"/>
            <w:tcBorders>
              <w:top w:val="single" w:sz="4" w:space="0" w:color="auto"/>
              <w:left w:val="single" w:sz="4" w:space="0" w:color="auto"/>
              <w:bottom w:val="single" w:sz="4" w:space="0" w:color="auto"/>
              <w:right w:val="single" w:sz="4" w:space="0" w:color="auto"/>
            </w:tcBorders>
          </w:tcPr>
          <w:p w14:paraId="053BA0A9" w14:textId="77777777" w:rsidR="004D78DC" w:rsidRPr="004109A3" w:rsidRDefault="004D78DC" w:rsidP="00D361CF">
            <w:pPr>
              <w:jc w:val="both"/>
              <w:rPr>
                <w:sz w:val="24"/>
                <w:szCs w:val="24"/>
              </w:rPr>
            </w:pPr>
            <w:r w:rsidRPr="004109A3">
              <w:rPr>
                <w:sz w:val="24"/>
              </w:rPr>
              <w:t xml:space="preserve">Сведения, подтверждающие соблюдение эмитентом норм корпоративного поведения в соответствии с требованиями </w:t>
            </w:r>
            <w:r w:rsidRPr="004109A3">
              <w:rPr>
                <w:sz w:val="24"/>
                <w:szCs w:val="24"/>
              </w:rPr>
              <w:t>нормативных правовых актов федерального органа исполнительной власти по рынку ценных бумаг</w:t>
            </w:r>
            <w:r w:rsidRPr="004109A3">
              <w:rPr>
                <w:sz w:val="24"/>
              </w:rPr>
              <w:t xml:space="preserve">, с приложением документов эмитента, подтверждающих их соблюдение, либо заключение о соблюдении эмитентом требований по корпоративному поведению, установленных иностранной фондовой биржей, на которой ценные бумаги данного эмитента прошли процедуру листинга, а также копия кодекса корпоративного поведения или иного документа (иных документов), устанавливающего (устанавливающих) нормы корпоративного поведения для эмитентов ценных бумаг в соответствии с требованиями этой иностранной фондовой биржи. </w:t>
            </w:r>
            <w:r w:rsidRPr="004109A3">
              <w:rPr>
                <w:sz w:val="24"/>
                <w:szCs w:val="24"/>
              </w:rPr>
              <w:t>(отчет и прилагаемые документы предоставляются на бумажном носителе и</w:t>
            </w:r>
            <w:r w:rsidRPr="004109A3" w:rsidDel="0028232A">
              <w:rPr>
                <w:sz w:val="24"/>
                <w:szCs w:val="24"/>
              </w:rPr>
              <w:t xml:space="preserve"> </w:t>
            </w:r>
            <w:r w:rsidRPr="004109A3">
              <w:rPr>
                <w:sz w:val="24"/>
                <w:szCs w:val="24"/>
              </w:rPr>
              <w:t>в электронном виде)</w:t>
            </w:r>
            <w:r w:rsidRPr="004109A3">
              <w:rPr>
                <w:sz w:val="24"/>
              </w:rPr>
              <w:t>.</w:t>
            </w:r>
          </w:p>
        </w:tc>
        <w:tc>
          <w:tcPr>
            <w:tcW w:w="1555" w:type="dxa"/>
            <w:tcBorders>
              <w:top w:val="single" w:sz="4" w:space="0" w:color="auto"/>
              <w:left w:val="single" w:sz="4" w:space="0" w:color="auto"/>
              <w:bottom w:val="single" w:sz="4" w:space="0" w:color="auto"/>
              <w:right w:val="single" w:sz="4" w:space="0" w:color="auto"/>
            </w:tcBorders>
          </w:tcPr>
          <w:p w14:paraId="5B8F36C1" w14:textId="77777777" w:rsidR="004D78DC" w:rsidRPr="004109A3" w:rsidRDefault="004D78DC" w:rsidP="00D361CF">
            <w:pPr>
              <w:jc w:val="both"/>
              <w:rPr>
                <w:sz w:val="24"/>
              </w:rPr>
            </w:pPr>
            <w:r w:rsidRPr="004109A3">
              <w:rPr>
                <w:sz w:val="24"/>
              </w:rPr>
              <w:t>Размещение и обращение</w:t>
            </w:r>
          </w:p>
        </w:tc>
        <w:tc>
          <w:tcPr>
            <w:tcW w:w="1871" w:type="dxa"/>
            <w:tcBorders>
              <w:top w:val="single" w:sz="4" w:space="0" w:color="auto"/>
              <w:left w:val="single" w:sz="4" w:space="0" w:color="auto"/>
              <w:bottom w:val="single" w:sz="4" w:space="0" w:color="auto"/>
              <w:right w:val="single" w:sz="4" w:space="0" w:color="auto"/>
            </w:tcBorders>
          </w:tcPr>
          <w:p w14:paraId="20346F45" w14:textId="77777777" w:rsidR="004D78DC" w:rsidRPr="004109A3" w:rsidRDefault="004D78DC" w:rsidP="00D361CF">
            <w:pPr>
              <w:jc w:val="both"/>
              <w:rPr>
                <w:sz w:val="24"/>
              </w:rPr>
            </w:pPr>
            <w:r w:rsidRPr="004109A3">
              <w:rPr>
                <w:sz w:val="24"/>
              </w:rPr>
              <w:t>Акции</w:t>
            </w:r>
          </w:p>
          <w:p w14:paraId="169D65CA" w14:textId="77777777" w:rsidR="004D78DC" w:rsidRPr="004109A3" w:rsidRDefault="004D78DC" w:rsidP="00D361CF">
            <w:pPr>
              <w:rPr>
                <w:sz w:val="24"/>
              </w:rPr>
            </w:pPr>
          </w:p>
          <w:p w14:paraId="2F56A0F2" w14:textId="77777777" w:rsidR="004D78DC" w:rsidRPr="004109A3" w:rsidRDefault="004D78DC" w:rsidP="00D361CF">
            <w:pPr>
              <w:rPr>
                <w:sz w:val="24"/>
              </w:rPr>
            </w:pPr>
          </w:p>
          <w:p w14:paraId="29691DFC" w14:textId="77777777" w:rsidR="004D78DC" w:rsidRPr="004109A3" w:rsidRDefault="004D78DC" w:rsidP="00D361CF">
            <w:pPr>
              <w:rPr>
                <w:sz w:val="24"/>
              </w:rPr>
            </w:pPr>
          </w:p>
          <w:p w14:paraId="40B01D9F" w14:textId="77777777" w:rsidR="004D78DC" w:rsidRPr="004109A3" w:rsidRDefault="004D78DC" w:rsidP="00D361CF">
            <w:pPr>
              <w:jc w:val="both"/>
              <w:rPr>
                <w:sz w:val="24"/>
              </w:rPr>
            </w:pPr>
            <w:r w:rsidRPr="004109A3">
              <w:rPr>
                <w:sz w:val="24"/>
              </w:rPr>
              <w:t xml:space="preserve">Облигации </w:t>
            </w:r>
          </w:p>
        </w:tc>
        <w:tc>
          <w:tcPr>
            <w:tcW w:w="1985" w:type="dxa"/>
            <w:tcBorders>
              <w:top w:val="single" w:sz="4" w:space="0" w:color="auto"/>
              <w:left w:val="single" w:sz="4" w:space="0" w:color="auto"/>
              <w:bottom w:val="single" w:sz="4" w:space="0" w:color="auto"/>
              <w:right w:val="single" w:sz="4" w:space="0" w:color="auto"/>
            </w:tcBorders>
          </w:tcPr>
          <w:p w14:paraId="3F6D24C5" w14:textId="77777777" w:rsidR="004D78DC" w:rsidRPr="004109A3" w:rsidRDefault="004D78DC" w:rsidP="00D361CF">
            <w:pPr>
              <w:jc w:val="both"/>
              <w:rPr>
                <w:sz w:val="24"/>
                <w:szCs w:val="24"/>
              </w:rPr>
            </w:pPr>
            <w:r w:rsidRPr="004109A3">
              <w:rPr>
                <w:sz w:val="24"/>
              </w:rPr>
              <w:t>Котировальные списки всех категорий</w:t>
            </w:r>
          </w:p>
          <w:p w14:paraId="59286265" w14:textId="77777777" w:rsidR="004D78DC" w:rsidRPr="004109A3" w:rsidRDefault="004D78DC" w:rsidP="00D361CF">
            <w:pPr>
              <w:rPr>
                <w:sz w:val="24"/>
                <w:szCs w:val="24"/>
              </w:rPr>
            </w:pPr>
          </w:p>
          <w:p w14:paraId="7D53ABCF" w14:textId="77777777" w:rsidR="004D78DC" w:rsidRPr="004109A3" w:rsidRDefault="004D78DC" w:rsidP="00D361CF">
            <w:pPr>
              <w:rPr>
                <w:sz w:val="24"/>
                <w:szCs w:val="24"/>
              </w:rPr>
            </w:pPr>
            <w:r w:rsidRPr="004109A3">
              <w:rPr>
                <w:sz w:val="24"/>
                <w:szCs w:val="24"/>
              </w:rPr>
              <w:t>Котировальные списки «А» первого и второго уровня</w:t>
            </w:r>
          </w:p>
        </w:tc>
      </w:tr>
      <w:tr w:rsidR="00586309" w:rsidRPr="004109A3" w14:paraId="4F6FDA9C" w14:textId="77777777" w:rsidTr="004D78DC">
        <w:tc>
          <w:tcPr>
            <w:tcW w:w="540" w:type="dxa"/>
            <w:gridSpan w:val="2"/>
            <w:tcBorders>
              <w:top w:val="single" w:sz="4" w:space="0" w:color="auto"/>
              <w:left w:val="single" w:sz="4" w:space="0" w:color="auto"/>
              <w:bottom w:val="single" w:sz="4" w:space="0" w:color="auto"/>
              <w:right w:val="single" w:sz="4" w:space="0" w:color="auto"/>
            </w:tcBorders>
            <w:vAlign w:val="center"/>
          </w:tcPr>
          <w:p w14:paraId="402D9EC1" w14:textId="77777777" w:rsidR="00586309" w:rsidRPr="004109A3" w:rsidRDefault="00586309" w:rsidP="00D361CF">
            <w:pPr>
              <w:jc w:val="center"/>
              <w:rPr>
                <w:sz w:val="24"/>
                <w:szCs w:val="24"/>
              </w:rPr>
            </w:pPr>
            <w:r w:rsidRPr="004109A3">
              <w:rPr>
                <w:sz w:val="24"/>
                <w:szCs w:val="24"/>
              </w:rPr>
              <w:t>12.</w:t>
            </w:r>
          </w:p>
        </w:tc>
        <w:tc>
          <w:tcPr>
            <w:tcW w:w="3655" w:type="dxa"/>
            <w:tcBorders>
              <w:top w:val="single" w:sz="4" w:space="0" w:color="auto"/>
              <w:left w:val="single" w:sz="4" w:space="0" w:color="auto"/>
              <w:bottom w:val="single" w:sz="4" w:space="0" w:color="auto"/>
              <w:right w:val="single" w:sz="4" w:space="0" w:color="auto"/>
            </w:tcBorders>
          </w:tcPr>
          <w:p w14:paraId="31302596" w14:textId="77777777" w:rsidR="00586309" w:rsidRPr="004109A3" w:rsidRDefault="00586309" w:rsidP="00D361CF">
            <w:pPr>
              <w:jc w:val="both"/>
              <w:rPr>
                <w:sz w:val="24"/>
                <w:szCs w:val="24"/>
              </w:rPr>
            </w:pPr>
            <w:r w:rsidRPr="004109A3">
              <w:rPr>
                <w:sz w:val="24"/>
                <w:szCs w:val="24"/>
              </w:rPr>
              <w:t>Документы, подтверждающие правовой статус иностранной организации по личному закону иностранной организации, в частности, учредительные документы и (или) документы, подтверждающие государственную регистрацию юридического лица (если применимо для соответствующей организации)</w:t>
            </w:r>
          </w:p>
        </w:tc>
        <w:tc>
          <w:tcPr>
            <w:tcW w:w="1555" w:type="dxa"/>
            <w:tcBorders>
              <w:top w:val="single" w:sz="4" w:space="0" w:color="auto"/>
              <w:left w:val="single" w:sz="4" w:space="0" w:color="auto"/>
              <w:bottom w:val="single" w:sz="4" w:space="0" w:color="auto"/>
              <w:right w:val="single" w:sz="4" w:space="0" w:color="auto"/>
            </w:tcBorders>
          </w:tcPr>
          <w:p w14:paraId="1F1EAC4F" w14:textId="77777777" w:rsidR="00586309" w:rsidRPr="004109A3" w:rsidRDefault="00586309" w:rsidP="00586309">
            <w:pPr>
              <w:jc w:val="both"/>
              <w:rPr>
                <w:sz w:val="24"/>
                <w:szCs w:val="24"/>
              </w:rPr>
            </w:pPr>
            <w:r w:rsidRPr="004109A3">
              <w:rPr>
                <w:sz w:val="24"/>
              </w:rPr>
              <w:t>Все процедуры</w:t>
            </w:r>
          </w:p>
        </w:tc>
        <w:tc>
          <w:tcPr>
            <w:tcW w:w="1871" w:type="dxa"/>
            <w:tcBorders>
              <w:top w:val="single" w:sz="4" w:space="0" w:color="auto"/>
              <w:left w:val="single" w:sz="4" w:space="0" w:color="auto"/>
              <w:bottom w:val="single" w:sz="4" w:space="0" w:color="auto"/>
              <w:right w:val="single" w:sz="4" w:space="0" w:color="auto"/>
            </w:tcBorders>
          </w:tcPr>
          <w:p w14:paraId="76C50ABE" w14:textId="77777777" w:rsidR="00586309" w:rsidRPr="004109A3" w:rsidRDefault="00586309" w:rsidP="00586309">
            <w:pPr>
              <w:jc w:val="both"/>
              <w:rPr>
                <w:sz w:val="24"/>
              </w:rPr>
            </w:pPr>
            <w:r w:rsidRPr="004109A3">
              <w:rPr>
                <w:sz w:val="24"/>
              </w:rPr>
              <w:t>Все виды ценных бумаг</w:t>
            </w:r>
          </w:p>
        </w:tc>
        <w:tc>
          <w:tcPr>
            <w:tcW w:w="1985" w:type="dxa"/>
            <w:tcBorders>
              <w:top w:val="single" w:sz="4" w:space="0" w:color="auto"/>
              <w:left w:val="single" w:sz="4" w:space="0" w:color="auto"/>
              <w:bottom w:val="single" w:sz="4" w:space="0" w:color="auto"/>
              <w:right w:val="single" w:sz="4" w:space="0" w:color="auto"/>
            </w:tcBorders>
          </w:tcPr>
          <w:p w14:paraId="003A1623" w14:textId="77777777" w:rsidR="00586309" w:rsidRPr="004109A3" w:rsidRDefault="00586309" w:rsidP="00586309">
            <w:pPr>
              <w:jc w:val="both"/>
              <w:rPr>
                <w:sz w:val="24"/>
                <w:szCs w:val="24"/>
              </w:rPr>
            </w:pPr>
            <w:r w:rsidRPr="004109A3">
              <w:rPr>
                <w:sz w:val="24"/>
              </w:rPr>
              <w:t>Все разделы Списка</w:t>
            </w:r>
          </w:p>
        </w:tc>
      </w:tr>
      <w:tr w:rsidR="00823CCA" w:rsidRPr="00E517B1" w14:paraId="322B7C1F" w14:textId="77777777" w:rsidTr="00385D38">
        <w:tc>
          <w:tcPr>
            <w:tcW w:w="534" w:type="dxa"/>
            <w:tcBorders>
              <w:top w:val="single" w:sz="4" w:space="0" w:color="auto"/>
              <w:left w:val="single" w:sz="4" w:space="0" w:color="auto"/>
              <w:bottom w:val="single" w:sz="4" w:space="0" w:color="auto"/>
              <w:right w:val="single" w:sz="4" w:space="0" w:color="auto"/>
            </w:tcBorders>
            <w:vAlign w:val="center"/>
          </w:tcPr>
          <w:p w14:paraId="3F4A417A" w14:textId="012FC635" w:rsidR="00823CCA" w:rsidRPr="00E517B1" w:rsidRDefault="00586309" w:rsidP="00161339">
            <w:pPr>
              <w:jc w:val="center"/>
              <w:rPr>
                <w:sz w:val="24"/>
                <w:szCs w:val="24"/>
              </w:rPr>
            </w:pPr>
            <w:r w:rsidRPr="004109A3">
              <w:rPr>
                <w:sz w:val="24"/>
                <w:szCs w:val="24"/>
                <w:lang w:val="en-US"/>
              </w:rPr>
              <w:t>1</w:t>
            </w:r>
            <w:r w:rsidRPr="004109A3">
              <w:rPr>
                <w:sz w:val="24"/>
                <w:szCs w:val="24"/>
              </w:rPr>
              <w:t>3</w:t>
            </w:r>
            <w:r w:rsidR="00823CCA" w:rsidRPr="00E517B1">
              <w:rPr>
                <w:sz w:val="24"/>
                <w:szCs w:val="24"/>
              </w:rPr>
              <w:t>.</w:t>
            </w:r>
          </w:p>
        </w:tc>
        <w:tc>
          <w:tcPr>
            <w:tcW w:w="3661" w:type="dxa"/>
            <w:gridSpan w:val="2"/>
            <w:tcBorders>
              <w:top w:val="single" w:sz="4" w:space="0" w:color="auto"/>
              <w:left w:val="single" w:sz="4" w:space="0" w:color="auto"/>
              <w:bottom w:val="single" w:sz="4" w:space="0" w:color="auto"/>
              <w:right w:val="single" w:sz="4" w:space="0" w:color="auto"/>
            </w:tcBorders>
          </w:tcPr>
          <w:p w14:paraId="1EBEB220" w14:textId="77777777" w:rsidR="00823CCA" w:rsidRPr="00E517B1" w:rsidRDefault="00823CCA" w:rsidP="00161339">
            <w:pPr>
              <w:jc w:val="both"/>
              <w:rPr>
                <w:sz w:val="24"/>
                <w:szCs w:val="24"/>
              </w:rPr>
            </w:pPr>
            <w:r w:rsidRPr="00E517B1">
              <w:rPr>
                <w:sz w:val="24"/>
                <w:szCs w:val="24"/>
              </w:rPr>
              <w:t>Договор на проведение экспертизы ценных бумаг</w:t>
            </w:r>
            <w:r w:rsidRPr="00E517B1">
              <w:rPr>
                <w:sz w:val="24"/>
              </w:rPr>
              <w:t>, подписанный со стороны эмитента</w:t>
            </w:r>
            <w:r w:rsidRPr="00E517B1">
              <w:rPr>
                <w:sz w:val="24"/>
                <w:szCs w:val="24"/>
              </w:rPr>
              <w:t xml:space="preserve"> (2 экземпляра)</w:t>
            </w:r>
          </w:p>
        </w:tc>
        <w:tc>
          <w:tcPr>
            <w:tcW w:w="1555" w:type="dxa"/>
            <w:tcBorders>
              <w:top w:val="single" w:sz="4" w:space="0" w:color="auto"/>
              <w:left w:val="single" w:sz="4" w:space="0" w:color="auto"/>
              <w:bottom w:val="single" w:sz="4" w:space="0" w:color="auto"/>
              <w:right w:val="single" w:sz="4" w:space="0" w:color="auto"/>
            </w:tcBorders>
          </w:tcPr>
          <w:p w14:paraId="14C43012" w14:textId="77777777" w:rsidR="00823CCA" w:rsidRPr="00E517B1" w:rsidRDefault="00823CCA" w:rsidP="005C1CBD">
            <w:pPr>
              <w:jc w:val="both"/>
              <w:rPr>
                <w:sz w:val="24"/>
              </w:rPr>
            </w:pPr>
            <w:r w:rsidRPr="00E517B1">
              <w:rPr>
                <w:sz w:val="24"/>
              </w:rPr>
              <w:t>Размещение и обращение</w:t>
            </w:r>
          </w:p>
        </w:tc>
        <w:tc>
          <w:tcPr>
            <w:tcW w:w="1871" w:type="dxa"/>
            <w:tcBorders>
              <w:top w:val="single" w:sz="4" w:space="0" w:color="auto"/>
              <w:left w:val="single" w:sz="4" w:space="0" w:color="auto"/>
              <w:bottom w:val="single" w:sz="4" w:space="0" w:color="auto"/>
              <w:right w:val="single" w:sz="4" w:space="0" w:color="auto"/>
            </w:tcBorders>
          </w:tcPr>
          <w:p w14:paraId="62C0D641" w14:textId="77777777" w:rsidR="00586309" w:rsidRPr="004109A3" w:rsidRDefault="00586309" w:rsidP="00161339">
            <w:pPr>
              <w:jc w:val="both"/>
              <w:rPr>
                <w:sz w:val="24"/>
              </w:rPr>
            </w:pPr>
            <w:r w:rsidRPr="004109A3">
              <w:rPr>
                <w:sz w:val="24"/>
              </w:rPr>
              <w:t>Все виды ценных бумаг</w:t>
            </w:r>
          </w:p>
        </w:tc>
        <w:tc>
          <w:tcPr>
            <w:tcW w:w="1985" w:type="dxa"/>
            <w:tcBorders>
              <w:top w:val="single" w:sz="4" w:space="0" w:color="auto"/>
              <w:left w:val="single" w:sz="4" w:space="0" w:color="auto"/>
              <w:bottom w:val="single" w:sz="4" w:space="0" w:color="auto"/>
              <w:right w:val="single" w:sz="4" w:space="0" w:color="auto"/>
            </w:tcBorders>
          </w:tcPr>
          <w:p w14:paraId="4574F017" w14:textId="7AD83E6F" w:rsidR="00823CCA" w:rsidRPr="00E517B1" w:rsidRDefault="00823CCA" w:rsidP="00161339">
            <w:pPr>
              <w:jc w:val="both"/>
              <w:rPr>
                <w:sz w:val="24"/>
                <w:szCs w:val="24"/>
              </w:rPr>
            </w:pPr>
            <w:r w:rsidRPr="00E517B1">
              <w:rPr>
                <w:sz w:val="24"/>
                <w:szCs w:val="24"/>
              </w:rPr>
              <w:t>Котировальные списки всех категорий</w:t>
            </w:r>
          </w:p>
        </w:tc>
      </w:tr>
      <w:tr w:rsidR="00823CCA" w:rsidRPr="00E517B1" w14:paraId="1268648A" w14:textId="77777777" w:rsidTr="00385D38">
        <w:tc>
          <w:tcPr>
            <w:tcW w:w="534" w:type="dxa"/>
            <w:tcBorders>
              <w:top w:val="single" w:sz="4" w:space="0" w:color="auto"/>
              <w:left w:val="single" w:sz="4" w:space="0" w:color="auto"/>
              <w:bottom w:val="single" w:sz="4" w:space="0" w:color="auto"/>
              <w:right w:val="single" w:sz="4" w:space="0" w:color="auto"/>
            </w:tcBorders>
            <w:vAlign w:val="center"/>
          </w:tcPr>
          <w:p w14:paraId="49457BF7" w14:textId="20D39ECC" w:rsidR="00823CCA" w:rsidRPr="00E517B1" w:rsidRDefault="00586309" w:rsidP="00161339">
            <w:pPr>
              <w:jc w:val="center"/>
              <w:rPr>
                <w:sz w:val="24"/>
                <w:szCs w:val="24"/>
              </w:rPr>
            </w:pPr>
            <w:r w:rsidRPr="004109A3">
              <w:rPr>
                <w:sz w:val="24"/>
                <w:szCs w:val="24"/>
                <w:lang w:val="en-US"/>
              </w:rPr>
              <w:t>1</w:t>
            </w:r>
            <w:r w:rsidRPr="004109A3">
              <w:rPr>
                <w:sz w:val="24"/>
                <w:szCs w:val="24"/>
              </w:rPr>
              <w:t>4</w:t>
            </w:r>
            <w:r w:rsidR="00823CCA">
              <w:rPr>
                <w:sz w:val="24"/>
                <w:szCs w:val="24"/>
              </w:rPr>
              <w:t>.</w:t>
            </w:r>
          </w:p>
        </w:tc>
        <w:tc>
          <w:tcPr>
            <w:tcW w:w="3661" w:type="dxa"/>
            <w:gridSpan w:val="2"/>
            <w:tcBorders>
              <w:top w:val="single" w:sz="4" w:space="0" w:color="auto"/>
              <w:left w:val="single" w:sz="4" w:space="0" w:color="auto"/>
              <w:bottom w:val="single" w:sz="4" w:space="0" w:color="auto"/>
              <w:right w:val="single" w:sz="4" w:space="0" w:color="auto"/>
            </w:tcBorders>
          </w:tcPr>
          <w:p w14:paraId="09B1903F" w14:textId="77777777" w:rsidR="00823CCA" w:rsidRPr="00E517B1" w:rsidRDefault="00823CCA" w:rsidP="00A15F28">
            <w:pPr>
              <w:jc w:val="both"/>
              <w:rPr>
                <w:sz w:val="24"/>
                <w:szCs w:val="24"/>
              </w:rPr>
            </w:pPr>
            <w:r w:rsidRPr="00E517B1">
              <w:rPr>
                <w:sz w:val="24"/>
                <w:szCs w:val="24"/>
              </w:rPr>
              <w:t>Договор о включении и поддержании ценных бумаг в Котировальном списке</w:t>
            </w:r>
            <w:r w:rsidRPr="00E517B1">
              <w:rPr>
                <w:sz w:val="24"/>
              </w:rPr>
              <w:t>, подписанный со стороны эмитента</w:t>
            </w:r>
            <w:r w:rsidRPr="00E517B1">
              <w:rPr>
                <w:sz w:val="24"/>
                <w:szCs w:val="24"/>
              </w:rPr>
              <w:t xml:space="preserve"> (2 экземпляра)</w:t>
            </w:r>
          </w:p>
        </w:tc>
        <w:tc>
          <w:tcPr>
            <w:tcW w:w="1555" w:type="dxa"/>
            <w:tcBorders>
              <w:top w:val="single" w:sz="4" w:space="0" w:color="auto"/>
              <w:left w:val="single" w:sz="4" w:space="0" w:color="auto"/>
              <w:bottom w:val="single" w:sz="4" w:space="0" w:color="auto"/>
              <w:right w:val="single" w:sz="4" w:space="0" w:color="auto"/>
            </w:tcBorders>
          </w:tcPr>
          <w:p w14:paraId="7BF7685F" w14:textId="77777777" w:rsidR="00823CCA" w:rsidRPr="00E517B1" w:rsidRDefault="00823CCA" w:rsidP="005C1CBD">
            <w:pPr>
              <w:jc w:val="both"/>
              <w:rPr>
                <w:sz w:val="24"/>
              </w:rPr>
            </w:pPr>
            <w:r w:rsidRPr="00E517B1">
              <w:rPr>
                <w:sz w:val="24"/>
              </w:rPr>
              <w:t>Размещение и обращение</w:t>
            </w:r>
          </w:p>
        </w:tc>
        <w:tc>
          <w:tcPr>
            <w:tcW w:w="1871" w:type="dxa"/>
            <w:tcBorders>
              <w:top w:val="single" w:sz="4" w:space="0" w:color="auto"/>
              <w:left w:val="single" w:sz="4" w:space="0" w:color="auto"/>
              <w:bottom w:val="single" w:sz="4" w:space="0" w:color="auto"/>
              <w:right w:val="single" w:sz="4" w:space="0" w:color="auto"/>
            </w:tcBorders>
          </w:tcPr>
          <w:p w14:paraId="550B0C07" w14:textId="77777777" w:rsidR="00586309" w:rsidRPr="004109A3" w:rsidRDefault="00586309" w:rsidP="00161339">
            <w:pPr>
              <w:jc w:val="both"/>
              <w:rPr>
                <w:sz w:val="24"/>
              </w:rPr>
            </w:pPr>
            <w:r w:rsidRPr="004109A3">
              <w:rPr>
                <w:sz w:val="24"/>
              </w:rPr>
              <w:t>Все виды ценных бумаг</w:t>
            </w:r>
          </w:p>
        </w:tc>
        <w:tc>
          <w:tcPr>
            <w:tcW w:w="1985" w:type="dxa"/>
            <w:tcBorders>
              <w:top w:val="single" w:sz="4" w:space="0" w:color="auto"/>
              <w:left w:val="single" w:sz="4" w:space="0" w:color="auto"/>
              <w:bottom w:val="single" w:sz="4" w:space="0" w:color="auto"/>
              <w:right w:val="single" w:sz="4" w:space="0" w:color="auto"/>
            </w:tcBorders>
          </w:tcPr>
          <w:p w14:paraId="5D6BFA26" w14:textId="4952FD53" w:rsidR="00823CCA" w:rsidRPr="00E517B1" w:rsidRDefault="00823CCA" w:rsidP="00161339">
            <w:pPr>
              <w:jc w:val="both"/>
              <w:rPr>
                <w:sz w:val="24"/>
                <w:szCs w:val="24"/>
              </w:rPr>
            </w:pPr>
            <w:r w:rsidRPr="00E517B1">
              <w:rPr>
                <w:sz w:val="24"/>
                <w:szCs w:val="24"/>
              </w:rPr>
              <w:t>Котировальные списки всех категорий</w:t>
            </w:r>
          </w:p>
        </w:tc>
      </w:tr>
    </w:tbl>
    <w:p w14:paraId="0F51F25E" w14:textId="77777777" w:rsidR="0071187D" w:rsidRPr="00E517B1" w:rsidRDefault="0071187D" w:rsidP="0071187D">
      <w:pPr>
        <w:widowControl/>
        <w:jc w:val="both"/>
        <w:rPr>
          <w:sz w:val="24"/>
          <w:szCs w:val="24"/>
        </w:rPr>
      </w:pPr>
      <w:r w:rsidRPr="00E517B1">
        <w:rPr>
          <w:sz w:val="24"/>
          <w:szCs w:val="24"/>
          <w:u w:val="single"/>
        </w:rPr>
        <w:t>Примечание</w:t>
      </w:r>
      <w:r w:rsidRPr="00E517B1">
        <w:rPr>
          <w:sz w:val="24"/>
          <w:szCs w:val="24"/>
        </w:rPr>
        <w:t xml:space="preserve">: </w:t>
      </w:r>
    </w:p>
    <w:p w14:paraId="55CBCA7A" w14:textId="77777777" w:rsidR="0071187D" w:rsidRPr="00E517B1" w:rsidRDefault="0071187D" w:rsidP="0071187D">
      <w:pPr>
        <w:jc w:val="both"/>
        <w:rPr>
          <w:sz w:val="24"/>
          <w:szCs w:val="24"/>
        </w:rPr>
      </w:pPr>
      <w:r w:rsidRPr="00E517B1">
        <w:rPr>
          <w:sz w:val="24"/>
          <w:szCs w:val="24"/>
        </w:rPr>
        <w:t>1. Документы должны быть представлены на русском языке, а в случае составления документа на иностранном языке - с приложенным к нему переводом на русский язык, заверенным уполномоченным лицом эмитента</w:t>
      </w:r>
      <w:r w:rsidR="00F50C86" w:rsidRPr="00E517B1">
        <w:rPr>
          <w:sz w:val="24"/>
          <w:szCs w:val="24"/>
        </w:rPr>
        <w:t xml:space="preserve"> или Заявителя (если эмитент не является Заявителем)</w:t>
      </w:r>
      <w:r w:rsidRPr="00E517B1">
        <w:rPr>
          <w:sz w:val="24"/>
          <w:szCs w:val="24"/>
        </w:rPr>
        <w:t xml:space="preserve">. </w:t>
      </w:r>
    </w:p>
    <w:p w14:paraId="06238B5B" w14:textId="77777777" w:rsidR="0071187D" w:rsidRPr="00E517B1" w:rsidRDefault="0071187D" w:rsidP="0071187D">
      <w:pPr>
        <w:widowControl/>
        <w:tabs>
          <w:tab w:val="left" w:pos="705"/>
        </w:tabs>
        <w:spacing w:before="120"/>
        <w:jc w:val="both"/>
        <w:rPr>
          <w:sz w:val="24"/>
        </w:rPr>
      </w:pPr>
      <w:r w:rsidRPr="00E517B1">
        <w:rPr>
          <w:sz w:val="24"/>
        </w:rPr>
        <w:t>2. Для допуска к торгам в процессе размещения анкета ценной бумаги может быть представлена отдельно от основного комплекта документов, но не позднее 5 дней до даты начала размещения.</w:t>
      </w:r>
    </w:p>
    <w:p w14:paraId="1CA5DE27" w14:textId="77777777" w:rsidR="0071187D" w:rsidRPr="00E517B1" w:rsidRDefault="0071187D" w:rsidP="0071187D">
      <w:pPr>
        <w:widowControl/>
        <w:tabs>
          <w:tab w:val="left" w:pos="705"/>
        </w:tabs>
        <w:spacing w:before="120"/>
        <w:jc w:val="both"/>
        <w:rPr>
          <w:sz w:val="24"/>
        </w:rPr>
      </w:pPr>
      <w:r w:rsidRPr="00E517B1">
        <w:rPr>
          <w:sz w:val="24"/>
        </w:rPr>
        <w:t xml:space="preserve">3. В случае внесения изменений в документ, указанный в пп. </w:t>
      </w:r>
      <w:r w:rsidR="00823CCA">
        <w:rPr>
          <w:sz w:val="24"/>
        </w:rPr>
        <w:t>2</w:t>
      </w:r>
      <w:r w:rsidR="00823CCA" w:rsidRPr="00E517B1">
        <w:rPr>
          <w:sz w:val="24"/>
        </w:rPr>
        <w:t xml:space="preserve"> </w:t>
      </w:r>
      <w:r w:rsidRPr="00E517B1">
        <w:rPr>
          <w:sz w:val="24"/>
        </w:rPr>
        <w:t>данного Перечня, эмитенту необходимо представить копию изменений в течение 10 рабочий дней с даты регистрации таких изменений.</w:t>
      </w:r>
    </w:p>
    <w:p w14:paraId="22484B92" w14:textId="77777777" w:rsidR="0071187D" w:rsidRPr="00E517B1" w:rsidRDefault="0071187D" w:rsidP="0071187D">
      <w:pPr>
        <w:widowControl/>
        <w:tabs>
          <w:tab w:val="left" w:pos="705"/>
        </w:tabs>
        <w:spacing w:before="120"/>
        <w:jc w:val="both"/>
        <w:rPr>
          <w:sz w:val="24"/>
        </w:rPr>
      </w:pPr>
      <w:r w:rsidRPr="00E517B1">
        <w:rPr>
          <w:sz w:val="24"/>
        </w:rPr>
        <w:t>4. В случае изменения сведений, указанных в Анкете ценной  бумаги, эмитенту необходимо в письменном виде проинформировать Биржу о произошедших изменениях, а также представить в электронном виде новую Анкету ценной  бумаги в течение 10 рабочих дней с даты их вступления в силу.</w:t>
      </w:r>
    </w:p>
    <w:p w14:paraId="4A87EBDE" w14:textId="77777777" w:rsidR="0071187D" w:rsidRPr="00385D38" w:rsidRDefault="0071187D" w:rsidP="0071187D">
      <w:pPr>
        <w:widowControl/>
        <w:tabs>
          <w:tab w:val="left" w:pos="705"/>
          <w:tab w:val="left" w:pos="3300"/>
        </w:tabs>
        <w:spacing w:before="120"/>
        <w:jc w:val="both"/>
        <w:rPr>
          <w:b/>
          <w:sz w:val="24"/>
        </w:rPr>
      </w:pPr>
      <w:r w:rsidRPr="00E517B1">
        <w:rPr>
          <w:sz w:val="24"/>
          <w:szCs w:val="24"/>
        </w:rPr>
        <w:t xml:space="preserve">5. </w:t>
      </w:r>
      <w:r w:rsidRPr="00E517B1">
        <w:rPr>
          <w:sz w:val="24"/>
        </w:rPr>
        <w:t>При подаче эмитентом Заявления о допуске ценных бумаг к торгам, ранее предоставленные документы могут не предоставляться повторно, за исключением случаев, когда в данные документы были внесены изменения и/или дополнения.</w:t>
      </w:r>
    </w:p>
    <w:p w14:paraId="048281FC" w14:textId="77777777" w:rsidR="0071187D" w:rsidRPr="00E517B1" w:rsidRDefault="0071187D" w:rsidP="0071187D">
      <w:pPr>
        <w:pStyle w:val="50"/>
        <w:jc w:val="both"/>
        <w:rPr>
          <w:sz w:val="24"/>
        </w:rPr>
      </w:pPr>
      <w:r w:rsidRPr="00E517B1">
        <w:rPr>
          <w:b w:val="0"/>
          <w:sz w:val="24"/>
        </w:rPr>
        <w:br w:type="page"/>
      </w:r>
      <w:r w:rsidR="001F545F">
        <w:rPr>
          <w:sz w:val="24"/>
        </w:rPr>
        <w:t>1</w:t>
      </w:r>
      <w:r w:rsidRPr="00E517B1">
        <w:rPr>
          <w:sz w:val="24"/>
        </w:rPr>
        <w:t>.</w:t>
      </w:r>
      <w:r w:rsidR="00174BC2" w:rsidRPr="00E517B1">
        <w:rPr>
          <w:sz w:val="24"/>
        </w:rPr>
        <w:t>1</w:t>
      </w:r>
      <w:r w:rsidR="00174BC2">
        <w:rPr>
          <w:sz w:val="24"/>
        </w:rPr>
        <w:t>0</w:t>
      </w:r>
      <w:r w:rsidRPr="00E517B1">
        <w:rPr>
          <w:sz w:val="24"/>
        </w:rPr>
        <w:t xml:space="preserve">. Перечень документов, обязательных к представлению для поддержания ценных бумаг иностранных эмитентов в Котировальных списках </w:t>
      </w:r>
    </w:p>
    <w:tbl>
      <w:tblPr>
        <w:tblW w:w="9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8"/>
        <w:gridCol w:w="4374"/>
      </w:tblGrid>
      <w:tr w:rsidR="0071187D" w:rsidRPr="00E517B1" w14:paraId="4DFAA6CD" w14:textId="77777777">
        <w:trPr>
          <w:cantSplit/>
          <w:trHeight w:val="390"/>
        </w:trPr>
        <w:tc>
          <w:tcPr>
            <w:tcW w:w="5328" w:type="dxa"/>
          </w:tcPr>
          <w:p w14:paraId="1DC14F14" w14:textId="77777777" w:rsidR="0071187D" w:rsidRPr="00385D38" w:rsidRDefault="0071187D" w:rsidP="00385D38">
            <w:pPr>
              <w:widowControl/>
              <w:jc w:val="center"/>
              <w:rPr>
                <w:b/>
                <w:sz w:val="24"/>
              </w:rPr>
            </w:pPr>
            <w:r w:rsidRPr="00385D38">
              <w:rPr>
                <w:b/>
                <w:sz w:val="24"/>
              </w:rPr>
              <w:t>Наименование документа</w:t>
            </w:r>
          </w:p>
        </w:tc>
        <w:tc>
          <w:tcPr>
            <w:tcW w:w="4374" w:type="dxa"/>
          </w:tcPr>
          <w:p w14:paraId="1C038464" w14:textId="77777777" w:rsidR="0071187D" w:rsidRPr="00E517B1" w:rsidRDefault="0071187D" w:rsidP="00385D38">
            <w:pPr>
              <w:widowControl/>
              <w:jc w:val="center"/>
              <w:rPr>
                <w:b/>
                <w:sz w:val="24"/>
              </w:rPr>
            </w:pPr>
            <w:r w:rsidRPr="00E517B1">
              <w:rPr>
                <w:b/>
                <w:sz w:val="24"/>
              </w:rPr>
              <w:t>Периодичность и сроки представления документов</w:t>
            </w:r>
          </w:p>
        </w:tc>
      </w:tr>
      <w:tr w:rsidR="0071187D" w:rsidRPr="00E517B1" w14:paraId="5AC1E6BC" w14:textId="77777777">
        <w:trPr>
          <w:cantSplit/>
        </w:trPr>
        <w:tc>
          <w:tcPr>
            <w:tcW w:w="5328" w:type="dxa"/>
          </w:tcPr>
          <w:p w14:paraId="23DDE256" w14:textId="77777777" w:rsidR="0071187D" w:rsidRPr="00E517B1" w:rsidRDefault="0071187D" w:rsidP="00161339">
            <w:pPr>
              <w:widowControl/>
              <w:numPr>
                <w:ilvl w:val="12"/>
                <w:numId w:val="0"/>
              </w:numPr>
              <w:tabs>
                <w:tab w:val="left" w:pos="390"/>
              </w:tabs>
              <w:ind w:left="234" w:hanging="234"/>
              <w:jc w:val="both"/>
              <w:rPr>
                <w:sz w:val="24"/>
                <w:szCs w:val="24"/>
              </w:rPr>
            </w:pPr>
            <w:r w:rsidRPr="00E517B1">
              <w:rPr>
                <w:sz w:val="24"/>
                <w:szCs w:val="24"/>
              </w:rPr>
              <w:t>1.</w:t>
            </w:r>
            <w:r w:rsidRPr="00E517B1">
              <w:rPr>
                <w:sz w:val="24"/>
                <w:szCs w:val="24"/>
              </w:rPr>
              <w:tab/>
              <w:t>Информация, подлежащая раскрытию (представлению) в соответствии с законодательством Российской Федерации.</w:t>
            </w:r>
          </w:p>
        </w:tc>
        <w:tc>
          <w:tcPr>
            <w:tcW w:w="4374" w:type="dxa"/>
          </w:tcPr>
          <w:p w14:paraId="1240CB3F" w14:textId="77777777" w:rsidR="0071187D" w:rsidRPr="00E517B1" w:rsidRDefault="0071187D" w:rsidP="00161339">
            <w:pPr>
              <w:widowControl/>
              <w:numPr>
                <w:ilvl w:val="12"/>
                <w:numId w:val="0"/>
              </w:numPr>
              <w:jc w:val="both"/>
              <w:rPr>
                <w:sz w:val="24"/>
                <w:szCs w:val="24"/>
              </w:rPr>
            </w:pPr>
            <w:r w:rsidRPr="00E517B1">
              <w:rPr>
                <w:sz w:val="24"/>
                <w:szCs w:val="24"/>
              </w:rPr>
              <w:t xml:space="preserve">В сроки, установленные нормативными правовыми актами </w:t>
            </w:r>
            <w:r w:rsidRPr="00E517B1">
              <w:rPr>
                <w:sz w:val="24"/>
              </w:rPr>
              <w:t>федерального органа исполнительной власти по рынку ценных бумаг</w:t>
            </w:r>
            <w:r w:rsidRPr="00E517B1">
              <w:rPr>
                <w:sz w:val="24"/>
                <w:szCs w:val="24"/>
              </w:rPr>
              <w:t xml:space="preserve"> для раскрытия информации в ленте новостей.</w:t>
            </w:r>
          </w:p>
        </w:tc>
      </w:tr>
      <w:tr w:rsidR="0071187D" w:rsidRPr="00E517B1" w14:paraId="6BA86D8A" w14:textId="77777777">
        <w:trPr>
          <w:cantSplit/>
        </w:trPr>
        <w:tc>
          <w:tcPr>
            <w:tcW w:w="5328" w:type="dxa"/>
          </w:tcPr>
          <w:p w14:paraId="5BBD92A3" w14:textId="77777777" w:rsidR="0071187D" w:rsidRPr="00E517B1" w:rsidRDefault="0071187D" w:rsidP="00A15F28">
            <w:pPr>
              <w:widowControl/>
              <w:numPr>
                <w:ilvl w:val="12"/>
                <w:numId w:val="0"/>
              </w:numPr>
              <w:ind w:left="234" w:hanging="234"/>
              <w:jc w:val="both"/>
              <w:rPr>
                <w:sz w:val="24"/>
                <w:szCs w:val="24"/>
              </w:rPr>
            </w:pPr>
            <w:r w:rsidRPr="00E517B1">
              <w:rPr>
                <w:sz w:val="24"/>
                <w:szCs w:val="24"/>
              </w:rPr>
              <w:t>2.</w:t>
            </w:r>
            <w:r w:rsidRPr="00E517B1">
              <w:rPr>
                <w:sz w:val="24"/>
                <w:szCs w:val="24"/>
              </w:rPr>
              <w:tab/>
              <w:t>Копия титульного листа изменений в проспект ценных бумаг по включенным в Котировальные списки выпускам ценных бумаг, заверенная уполномоченным лицом эмитента (с приложением документа, подтверждающего полномочия такого лица), с представлением отсканированной копии титульного листа и полного текста документа в электронном виде.</w:t>
            </w:r>
          </w:p>
        </w:tc>
        <w:tc>
          <w:tcPr>
            <w:tcW w:w="4374" w:type="dxa"/>
          </w:tcPr>
          <w:p w14:paraId="12AF56FA" w14:textId="77777777" w:rsidR="0071187D" w:rsidRPr="00E517B1" w:rsidRDefault="0071187D" w:rsidP="00161339">
            <w:pPr>
              <w:widowControl/>
              <w:numPr>
                <w:ilvl w:val="12"/>
                <w:numId w:val="0"/>
              </w:numPr>
              <w:jc w:val="both"/>
              <w:rPr>
                <w:sz w:val="24"/>
                <w:szCs w:val="24"/>
              </w:rPr>
            </w:pPr>
            <w:r w:rsidRPr="00E517B1">
              <w:rPr>
                <w:sz w:val="24"/>
                <w:szCs w:val="24"/>
              </w:rPr>
              <w:t xml:space="preserve">В случае внесения изменений (в течение 10 рабочих дней с даты регистрации). </w:t>
            </w:r>
          </w:p>
        </w:tc>
      </w:tr>
      <w:tr w:rsidR="00E86638" w:rsidRPr="00E517B1" w14:paraId="6642EC93" w14:textId="77777777">
        <w:trPr>
          <w:cantSplit/>
        </w:trPr>
        <w:tc>
          <w:tcPr>
            <w:tcW w:w="5328" w:type="dxa"/>
          </w:tcPr>
          <w:p w14:paraId="377F343B" w14:textId="77777777" w:rsidR="00E86638" w:rsidRPr="00E517B1" w:rsidRDefault="00E86638" w:rsidP="005C1CBD">
            <w:pPr>
              <w:widowControl/>
              <w:numPr>
                <w:ilvl w:val="12"/>
                <w:numId w:val="0"/>
              </w:numPr>
              <w:ind w:left="234" w:hanging="234"/>
              <w:jc w:val="both"/>
              <w:rPr>
                <w:sz w:val="24"/>
                <w:szCs w:val="24"/>
              </w:rPr>
            </w:pPr>
            <w:r w:rsidRPr="00E517B1">
              <w:rPr>
                <w:sz w:val="24"/>
                <w:szCs w:val="24"/>
              </w:rPr>
              <w:t>3.</w:t>
            </w:r>
            <w:r w:rsidRPr="00E517B1">
              <w:rPr>
                <w:sz w:val="24"/>
                <w:szCs w:val="24"/>
              </w:rPr>
              <w:tab/>
              <w:t>Анкета ценной бумаги (предоставляется на бумажном носителе и</w:t>
            </w:r>
            <w:r w:rsidRPr="00E517B1" w:rsidDel="0028232A">
              <w:rPr>
                <w:sz w:val="24"/>
                <w:szCs w:val="24"/>
              </w:rPr>
              <w:t xml:space="preserve"> </w:t>
            </w:r>
            <w:r w:rsidRPr="00E517B1">
              <w:rPr>
                <w:sz w:val="24"/>
                <w:szCs w:val="24"/>
              </w:rPr>
              <w:t>в электронном виде).</w:t>
            </w:r>
          </w:p>
        </w:tc>
        <w:tc>
          <w:tcPr>
            <w:tcW w:w="4374" w:type="dxa"/>
          </w:tcPr>
          <w:p w14:paraId="260380E5" w14:textId="4A147499" w:rsidR="00E86638" w:rsidRPr="00E517B1" w:rsidRDefault="00E86638" w:rsidP="00FA7452">
            <w:pPr>
              <w:widowControl/>
              <w:numPr>
                <w:ilvl w:val="12"/>
                <w:numId w:val="0"/>
              </w:numPr>
              <w:ind w:left="34" w:hanging="34"/>
              <w:jc w:val="both"/>
              <w:rPr>
                <w:sz w:val="24"/>
                <w:szCs w:val="24"/>
              </w:rPr>
            </w:pPr>
            <w:r w:rsidRPr="00E517B1">
              <w:rPr>
                <w:sz w:val="24"/>
              </w:rPr>
              <w:t xml:space="preserve">Ежеквартально, в срок не позднее </w:t>
            </w:r>
            <w:r w:rsidR="00AB6B80" w:rsidRPr="004109A3">
              <w:rPr>
                <w:sz w:val="24"/>
              </w:rPr>
              <w:t xml:space="preserve">          </w:t>
            </w:r>
            <w:r w:rsidRPr="004109A3">
              <w:rPr>
                <w:sz w:val="24"/>
              </w:rPr>
              <w:t xml:space="preserve">5 </w:t>
            </w:r>
            <w:r w:rsidR="00BA72BB" w:rsidRPr="004109A3">
              <w:rPr>
                <w:sz w:val="24"/>
              </w:rPr>
              <w:t>календарных</w:t>
            </w:r>
            <w:r w:rsidRPr="00E517B1">
              <w:rPr>
                <w:sz w:val="24"/>
              </w:rPr>
              <w:t xml:space="preserve"> дней со дня окончания соответствующего квартала</w:t>
            </w:r>
          </w:p>
          <w:p w14:paraId="6F749347" w14:textId="77777777" w:rsidR="00E86638" w:rsidRPr="00E517B1" w:rsidRDefault="00E86638" w:rsidP="00161339">
            <w:pPr>
              <w:widowControl/>
              <w:numPr>
                <w:ilvl w:val="12"/>
                <w:numId w:val="0"/>
              </w:numPr>
              <w:ind w:left="234" w:hanging="234"/>
              <w:jc w:val="both"/>
              <w:rPr>
                <w:sz w:val="24"/>
                <w:szCs w:val="24"/>
              </w:rPr>
            </w:pPr>
          </w:p>
        </w:tc>
      </w:tr>
      <w:tr w:rsidR="003E4A92" w:rsidRPr="004109A3" w14:paraId="07D85729" w14:textId="77777777" w:rsidTr="003E4A92">
        <w:trPr>
          <w:cantSplit/>
        </w:trPr>
        <w:tc>
          <w:tcPr>
            <w:tcW w:w="5328" w:type="dxa"/>
            <w:tcBorders>
              <w:top w:val="single" w:sz="6" w:space="0" w:color="auto"/>
              <w:left w:val="single" w:sz="6" w:space="0" w:color="auto"/>
              <w:bottom w:val="single" w:sz="6" w:space="0" w:color="auto"/>
              <w:right w:val="single" w:sz="6" w:space="0" w:color="auto"/>
            </w:tcBorders>
          </w:tcPr>
          <w:p w14:paraId="08CD3CDF" w14:textId="6006B41A" w:rsidR="003E4A92" w:rsidRPr="004109A3" w:rsidRDefault="003E4A92" w:rsidP="00CE793D">
            <w:pPr>
              <w:widowControl/>
              <w:numPr>
                <w:ilvl w:val="12"/>
                <w:numId w:val="0"/>
              </w:numPr>
              <w:ind w:left="234" w:hanging="234"/>
              <w:jc w:val="both"/>
              <w:rPr>
                <w:sz w:val="24"/>
                <w:szCs w:val="24"/>
              </w:rPr>
            </w:pPr>
            <w:r w:rsidRPr="004109A3">
              <w:rPr>
                <w:sz w:val="24"/>
                <w:szCs w:val="24"/>
              </w:rPr>
              <w:t>4.Промежуточная (квартальная, полугодовая) сводная бухгалтерская (консолидированная финансовая) отчетность иностранного эмитента, составленная в соответствии с Международными стандартами финансовой отчетности (МСФО) и (или) Общепринятыми принципами бухгалтерского учета США (U</w:t>
            </w:r>
            <w:r w:rsidR="00B91201" w:rsidRPr="004109A3">
              <w:rPr>
                <w:sz w:val="24"/>
                <w:szCs w:val="24"/>
                <w:lang w:val="en-US"/>
              </w:rPr>
              <w:t>S</w:t>
            </w:r>
            <w:r w:rsidRPr="004109A3">
              <w:rPr>
                <w:sz w:val="24"/>
                <w:szCs w:val="24"/>
              </w:rPr>
              <w:t xml:space="preserve"> GAAP) или иными международно признанными правилами (предоставляется только в электронном виде)</w:t>
            </w:r>
            <w:r w:rsidR="00CE793D">
              <w:rPr>
                <w:sz w:val="24"/>
                <w:szCs w:val="24"/>
              </w:rPr>
              <w:t>.</w:t>
            </w:r>
          </w:p>
        </w:tc>
        <w:tc>
          <w:tcPr>
            <w:tcW w:w="4374" w:type="dxa"/>
            <w:tcBorders>
              <w:top w:val="single" w:sz="6" w:space="0" w:color="auto"/>
              <w:left w:val="single" w:sz="6" w:space="0" w:color="auto"/>
              <w:bottom w:val="single" w:sz="6" w:space="0" w:color="auto"/>
              <w:right w:val="single" w:sz="6" w:space="0" w:color="auto"/>
            </w:tcBorders>
          </w:tcPr>
          <w:p w14:paraId="44A4F859" w14:textId="77777777" w:rsidR="003E4A92" w:rsidRPr="004109A3" w:rsidRDefault="003E4A92" w:rsidP="00A84242">
            <w:pPr>
              <w:widowControl/>
              <w:numPr>
                <w:ilvl w:val="12"/>
                <w:numId w:val="0"/>
              </w:numPr>
              <w:ind w:left="34" w:hanging="34"/>
              <w:jc w:val="both"/>
              <w:rPr>
                <w:sz w:val="24"/>
              </w:rPr>
            </w:pPr>
            <w:r w:rsidRPr="004109A3">
              <w:rPr>
                <w:sz w:val="24"/>
              </w:rPr>
              <w:t>Не позднее 45 дней с дат окончания соответствующего квартала (полугодия)</w:t>
            </w:r>
          </w:p>
        </w:tc>
      </w:tr>
      <w:tr w:rsidR="003E4A92" w:rsidRPr="004109A3" w14:paraId="15ABAD04" w14:textId="77777777" w:rsidTr="003E4A92">
        <w:trPr>
          <w:cantSplit/>
        </w:trPr>
        <w:tc>
          <w:tcPr>
            <w:tcW w:w="5328" w:type="dxa"/>
            <w:tcBorders>
              <w:top w:val="single" w:sz="6" w:space="0" w:color="auto"/>
              <w:left w:val="single" w:sz="6" w:space="0" w:color="auto"/>
              <w:bottom w:val="single" w:sz="6" w:space="0" w:color="auto"/>
              <w:right w:val="single" w:sz="6" w:space="0" w:color="auto"/>
            </w:tcBorders>
          </w:tcPr>
          <w:p w14:paraId="119477CB" w14:textId="77777777" w:rsidR="003E4A92" w:rsidRPr="004109A3" w:rsidRDefault="003E4A92" w:rsidP="00B91201">
            <w:pPr>
              <w:widowControl/>
              <w:numPr>
                <w:ilvl w:val="12"/>
                <w:numId w:val="0"/>
              </w:numPr>
              <w:ind w:left="234" w:hanging="234"/>
              <w:jc w:val="both"/>
              <w:rPr>
                <w:sz w:val="24"/>
                <w:szCs w:val="24"/>
              </w:rPr>
            </w:pPr>
            <w:r w:rsidRPr="004109A3">
              <w:rPr>
                <w:sz w:val="24"/>
                <w:szCs w:val="24"/>
              </w:rPr>
              <w:t>5.Годовая сводная бухгалтерская (консолидированная финансовая) отчетность иностранного эмитента, составленная в соответствии с Международными стандартами финансовой отчетности (МСФО) и (или) Общепринятыми принципами бухгалтерского учета США (U</w:t>
            </w:r>
            <w:r w:rsidR="00B91201" w:rsidRPr="004109A3">
              <w:rPr>
                <w:sz w:val="24"/>
                <w:szCs w:val="24"/>
                <w:lang w:val="en-US"/>
              </w:rPr>
              <w:t>S</w:t>
            </w:r>
            <w:r w:rsidRPr="004109A3">
              <w:rPr>
                <w:sz w:val="24"/>
                <w:szCs w:val="24"/>
              </w:rPr>
              <w:t xml:space="preserve"> GAAP) или иными международно признанными правилами. (предоставляется только в электронном виде)</w:t>
            </w:r>
          </w:p>
        </w:tc>
        <w:tc>
          <w:tcPr>
            <w:tcW w:w="4374" w:type="dxa"/>
            <w:tcBorders>
              <w:top w:val="single" w:sz="6" w:space="0" w:color="auto"/>
              <w:left w:val="single" w:sz="6" w:space="0" w:color="auto"/>
              <w:bottom w:val="single" w:sz="6" w:space="0" w:color="auto"/>
              <w:right w:val="single" w:sz="6" w:space="0" w:color="auto"/>
            </w:tcBorders>
          </w:tcPr>
          <w:p w14:paraId="07C46D8F" w14:textId="77777777" w:rsidR="003E4A92" w:rsidRPr="004109A3" w:rsidRDefault="003E4A92" w:rsidP="003E4A92">
            <w:pPr>
              <w:widowControl/>
              <w:numPr>
                <w:ilvl w:val="12"/>
                <w:numId w:val="0"/>
              </w:numPr>
              <w:ind w:left="34" w:hanging="34"/>
              <w:jc w:val="both"/>
              <w:rPr>
                <w:sz w:val="24"/>
              </w:rPr>
            </w:pPr>
            <w:r w:rsidRPr="004109A3">
              <w:rPr>
                <w:sz w:val="24"/>
              </w:rPr>
              <w:t>Ежегодно, в срок не позднее 10 дней с даты составления Протокола собрания (заседания)  уполномоченного органа эмитента, утвердившего годовой отчет.</w:t>
            </w:r>
          </w:p>
        </w:tc>
      </w:tr>
      <w:tr w:rsidR="003E4A92" w:rsidRPr="004109A3" w14:paraId="61A7F395" w14:textId="77777777" w:rsidTr="003E4A92">
        <w:trPr>
          <w:cantSplit/>
        </w:trPr>
        <w:tc>
          <w:tcPr>
            <w:tcW w:w="5328" w:type="dxa"/>
            <w:tcBorders>
              <w:top w:val="single" w:sz="6" w:space="0" w:color="auto"/>
              <w:left w:val="single" w:sz="6" w:space="0" w:color="auto"/>
              <w:bottom w:val="single" w:sz="6" w:space="0" w:color="auto"/>
              <w:right w:val="single" w:sz="6" w:space="0" w:color="auto"/>
            </w:tcBorders>
          </w:tcPr>
          <w:p w14:paraId="7619306A" w14:textId="77777777" w:rsidR="003E4A92" w:rsidRPr="004109A3" w:rsidRDefault="003E4A92" w:rsidP="003E4A92">
            <w:pPr>
              <w:widowControl/>
              <w:numPr>
                <w:ilvl w:val="12"/>
                <w:numId w:val="0"/>
              </w:numPr>
              <w:ind w:left="234" w:hanging="234"/>
              <w:jc w:val="both"/>
              <w:rPr>
                <w:sz w:val="24"/>
                <w:szCs w:val="24"/>
              </w:rPr>
            </w:pPr>
            <w:r w:rsidRPr="004109A3">
              <w:rPr>
                <w:sz w:val="24"/>
                <w:szCs w:val="24"/>
              </w:rPr>
              <w:t>6.Список аффилированных лиц эмитента за последний отчетный квартал  (за исключением случаев, предусмотренных нормативными правовыми актами федерального органа исполнительной власти по рынку ценных бумаг) (предоставляется только в электронном виде).</w:t>
            </w:r>
          </w:p>
        </w:tc>
        <w:tc>
          <w:tcPr>
            <w:tcW w:w="4374" w:type="dxa"/>
            <w:tcBorders>
              <w:top w:val="single" w:sz="6" w:space="0" w:color="auto"/>
              <w:left w:val="single" w:sz="6" w:space="0" w:color="auto"/>
              <w:bottom w:val="single" w:sz="6" w:space="0" w:color="auto"/>
              <w:right w:val="single" w:sz="6" w:space="0" w:color="auto"/>
            </w:tcBorders>
          </w:tcPr>
          <w:p w14:paraId="3F635B07" w14:textId="77777777" w:rsidR="003E4A92" w:rsidRPr="004109A3" w:rsidRDefault="003E4A92" w:rsidP="003E4A92">
            <w:pPr>
              <w:widowControl/>
              <w:numPr>
                <w:ilvl w:val="12"/>
                <w:numId w:val="0"/>
              </w:numPr>
              <w:ind w:left="34" w:hanging="34"/>
              <w:jc w:val="both"/>
              <w:rPr>
                <w:sz w:val="24"/>
              </w:rPr>
            </w:pPr>
            <w:r w:rsidRPr="004109A3">
              <w:rPr>
                <w:sz w:val="24"/>
              </w:rPr>
              <w:t xml:space="preserve">Для эмитентов, акции которых включены в Котировальные списки - ежеквартально, в срок не позднее 10 дней с даты окончания отчетного квартала, а в каждом случае изменения сведений – не позднее 10 дней с даты внесения изменений в список аффилированных лиц.  </w:t>
            </w:r>
          </w:p>
        </w:tc>
      </w:tr>
      <w:tr w:rsidR="003E4A92" w:rsidRPr="004109A3" w14:paraId="7EC811A6" w14:textId="77777777" w:rsidTr="003E4A92">
        <w:trPr>
          <w:cantSplit/>
        </w:trPr>
        <w:tc>
          <w:tcPr>
            <w:tcW w:w="5328" w:type="dxa"/>
            <w:tcBorders>
              <w:top w:val="single" w:sz="6" w:space="0" w:color="auto"/>
              <w:left w:val="single" w:sz="6" w:space="0" w:color="auto"/>
              <w:bottom w:val="single" w:sz="6" w:space="0" w:color="auto"/>
              <w:right w:val="single" w:sz="6" w:space="0" w:color="auto"/>
            </w:tcBorders>
          </w:tcPr>
          <w:p w14:paraId="03388562" w14:textId="7C38200F" w:rsidR="003E4A92" w:rsidRPr="004109A3" w:rsidRDefault="003E4A92" w:rsidP="00FE651D">
            <w:pPr>
              <w:widowControl/>
              <w:numPr>
                <w:ilvl w:val="12"/>
                <w:numId w:val="0"/>
              </w:numPr>
              <w:ind w:left="234" w:hanging="234"/>
              <w:jc w:val="both"/>
              <w:rPr>
                <w:sz w:val="24"/>
                <w:szCs w:val="24"/>
              </w:rPr>
            </w:pPr>
            <w:r w:rsidRPr="004109A3">
              <w:rPr>
                <w:sz w:val="24"/>
                <w:szCs w:val="24"/>
              </w:rPr>
              <w:t>7.Сведения, подтверждающие соблюдение эмитентом норм корпоративного поведения в соответствии с требованиями нормативных правовых актов федерального органа исполнительной власти по рынку ценных бумаг, с приложением документов эмитента, подтверждающих их соблюдение, либо заключение о соблюдении эмитентом требований по корпоративному поведению, установленных иностранной фондовой биржей, на которой ценные бумаги данного эмитента прошли процедуру листинга, а также копия кодекса корпоративного поведения или иного документа (иных документов), устанавливающего (устанавливающих) нормы корпоративного поведения для эмитентов ценных бумаг в соответствии с требованиями этой иностранной фондовой биржи (отчет и прилагаемые документы предоставляются на бумажном носителе и</w:t>
            </w:r>
            <w:r w:rsidRPr="004109A3" w:rsidDel="0028232A">
              <w:rPr>
                <w:sz w:val="24"/>
                <w:szCs w:val="24"/>
              </w:rPr>
              <w:t xml:space="preserve"> </w:t>
            </w:r>
            <w:r w:rsidRPr="004109A3">
              <w:rPr>
                <w:sz w:val="24"/>
                <w:szCs w:val="24"/>
              </w:rPr>
              <w:t>в электронном виде).</w:t>
            </w:r>
          </w:p>
        </w:tc>
        <w:tc>
          <w:tcPr>
            <w:tcW w:w="4374" w:type="dxa"/>
            <w:tcBorders>
              <w:top w:val="single" w:sz="6" w:space="0" w:color="auto"/>
              <w:left w:val="single" w:sz="6" w:space="0" w:color="auto"/>
              <w:bottom w:val="single" w:sz="6" w:space="0" w:color="auto"/>
              <w:right w:val="single" w:sz="6" w:space="0" w:color="auto"/>
            </w:tcBorders>
          </w:tcPr>
          <w:p w14:paraId="2A61A372" w14:textId="77777777" w:rsidR="003E4A92" w:rsidRPr="004109A3" w:rsidRDefault="003E4A92" w:rsidP="003E4A92">
            <w:pPr>
              <w:widowControl/>
              <w:numPr>
                <w:ilvl w:val="12"/>
                <w:numId w:val="0"/>
              </w:numPr>
              <w:ind w:left="34" w:hanging="34"/>
              <w:jc w:val="both"/>
              <w:rPr>
                <w:sz w:val="24"/>
              </w:rPr>
            </w:pPr>
            <w:r w:rsidRPr="004109A3">
              <w:rPr>
                <w:sz w:val="24"/>
              </w:rPr>
              <w:t>Ежеквартально, не позднее 5 календарных дней с даты окончания квартала.</w:t>
            </w:r>
          </w:p>
        </w:tc>
      </w:tr>
    </w:tbl>
    <w:p w14:paraId="307A9EE4" w14:textId="77777777" w:rsidR="0071187D" w:rsidRPr="00E517B1" w:rsidRDefault="0071187D" w:rsidP="0071187D">
      <w:pPr>
        <w:widowControl/>
        <w:jc w:val="both"/>
        <w:rPr>
          <w:sz w:val="24"/>
          <w:szCs w:val="24"/>
          <w:u w:val="single"/>
        </w:rPr>
      </w:pPr>
    </w:p>
    <w:p w14:paraId="6B2E6259" w14:textId="77777777" w:rsidR="0071187D" w:rsidRPr="00E517B1" w:rsidRDefault="0071187D" w:rsidP="0071187D">
      <w:pPr>
        <w:widowControl/>
        <w:jc w:val="both"/>
        <w:rPr>
          <w:sz w:val="24"/>
          <w:szCs w:val="24"/>
        </w:rPr>
      </w:pPr>
      <w:r w:rsidRPr="00E517B1">
        <w:rPr>
          <w:sz w:val="24"/>
          <w:szCs w:val="24"/>
          <w:u w:val="single"/>
        </w:rPr>
        <w:t>Примечание</w:t>
      </w:r>
      <w:r w:rsidRPr="00E517B1">
        <w:rPr>
          <w:sz w:val="24"/>
          <w:szCs w:val="24"/>
        </w:rPr>
        <w:t xml:space="preserve">: </w:t>
      </w:r>
    </w:p>
    <w:p w14:paraId="6D7FE225" w14:textId="0DC9DE16" w:rsidR="0071187D" w:rsidRPr="00E517B1" w:rsidRDefault="0071187D" w:rsidP="00385D38">
      <w:pPr>
        <w:numPr>
          <w:ilvl w:val="0"/>
          <w:numId w:val="61"/>
        </w:numPr>
        <w:jc w:val="both"/>
        <w:rPr>
          <w:sz w:val="24"/>
          <w:szCs w:val="24"/>
        </w:rPr>
      </w:pPr>
      <w:r w:rsidRPr="00E517B1">
        <w:rPr>
          <w:sz w:val="24"/>
          <w:szCs w:val="24"/>
        </w:rPr>
        <w:t xml:space="preserve">Документы должны быть представлены на русском языке, а в случае составления документа на иностранном языке - с приложенным к нему переводом на русский язык, заверенным уполномоченным лицом эмитента. </w:t>
      </w:r>
    </w:p>
    <w:p w14:paraId="5C59F7DA" w14:textId="77777777" w:rsidR="00B91201" w:rsidRPr="004109A3" w:rsidRDefault="00B91201" w:rsidP="00B91201">
      <w:pPr>
        <w:numPr>
          <w:ilvl w:val="0"/>
          <w:numId w:val="61"/>
        </w:numPr>
        <w:jc w:val="both"/>
        <w:rPr>
          <w:sz w:val="24"/>
          <w:szCs w:val="24"/>
        </w:rPr>
      </w:pPr>
      <w:r w:rsidRPr="004109A3">
        <w:rPr>
          <w:sz w:val="24"/>
          <w:szCs w:val="24"/>
        </w:rPr>
        <w:t>Документы, предусмотренные п. 4-7 представляются иностранными корпоративными эмитентами (за исключением международных финансовых организаций).</w:t>
      </w:r>
    </w:p>
    <w:p w14:paraId="5E13A258" w14:textId="77777777" w:rsidR="009C4E35" w:rsidRPr="00E517B1" w:rsidRDefault="009C4E35" w:rsidP="00F16F1C">
      <w:pPr>
        <w:pStyle w:val="50"/>
        <w:jc w:val="both"/>
      </w:pPr>
      <w:r w:rsidRPr="00E517B1">
        <w:rPr>
          <w:sz w:val="24"/>
        </w:rPr>
        <w:br w:type="page"/>
      </w:r>
      <w:r w:rsidR="001F545F">
        <w:rPr>
          <w:sz w:val="24"/>
        </w:rPr>
        <w:t>1</w:t>
      </w:r>
      <w:r w:rsidRPr="00E517B1">
        <w:rPr>
          <w:sz w:val="24"/>
        </w:rPr>
        <w:t>.</w:t>
      </w:r>
      <w:r w:rsidR="00174BC2" w:rsidRPr="00E517B1">
        <w:rPr>
          <w:sz w:val="24"/>
        </w:rPr>
        <w:t>1</w:t>
      </w:r>
      <w:r w:rsidR="00174BC2">
        <w:rPr>
          <w:sz w:val="24"/>
        </w:rPr>
        <w:t>1</w:t>
      </w:r>
      <w:r w:rsidRPr="00E517B1">
        <w:rPr>
          <w:sz w:val="24"/>
        </w:rPr>
        <w:t xml:space="preserve">. Перечень документов, обязательных к представлению </w:t>
      </w:r>
      <w:r w:rsidR="00670A84">
        <w:rPr>
          <w:sz w:val="24"/>
        </w:rPr>
        <w:t xml:space="preserve">в ЗАО «ФБ ММВБ» </w:t>
      </w:r>
      <w:r w:rsidRPr="00E517B1">
        <w:rPr>
          <w:sz w:val="24"/>
        </w:rPr>
        <w:t>для допуска к торгам в процессе размещения и/или обращения облигаций Банка России</w:t>
      </w: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5950"/>
        <w:gridCol w:w="1980"/>
        <w:gridCol w:w="2014"/>
      </w:tblGrid>
      <w:tr w:rsidR="009C4E35" w:rsidRPr="00E517B1" w14:paraId="7364D23E" w14:textId="77777777" w:rsidTr="00385D38">
        <w:trPr>
          <w:cantSplit/>
          <w:trHeight w:val="498"/>
          <w:jc w:val="center"/>
        </w:trPr>
        <w:tc>
          <w:tcPr>
            <w:tcW w:w="590" w:type="dxa"/>
          </w:tcPr>
          <w:p w14:paraId="32480261" w14:textId="77777777" w:rsidR="009C4E35" w:rsidRPr="00E517B1" w:rsidRDefault="009C4E35" w:rsidP="00AC62A0">
            <w:pPr>
              <w:widowControl/>
              <w:jc w:val="center"/>
              <w:rPr>
                <w:b/>
                <w:sz w:val="24"/>
              </w:rPr>
            </w:pPr>
            <w:r w:rsidRPr="00E517B1">
              <w:rPr>
                <w:b/>
                <w:sz w:val="24"/>
              </w:rPr>
              <w:t>№ п/п</w:t>
            </w:r>
          </w:p>
        </w:tc>
        <w:tc>
          <w:tcPr>
            <w:tcW w:w="5950" w:type="dxa"/>
          </w:tcPr>
          <w:p w14:paraId="0F90191C" w14:textId="77777777" w:rsidR="009C4E35" w:rsidRPr="00E517B1" w:rsidRDefault="009C4E35" w:rsidP="00AC62A0">
            <w:pPr>
              <w:widowControl/>
              <w:jc w:val="center"/>
              <w:rPr>
                <w:b/>
                <w:sz w:val="24"/>
              </w:rPr>
            </w:pPr>
            <w:r w:rsidRPr="00E517B1">
              <w:rPr>
                <w:b/>
                <w:sz w:val="24"/>
              </w:rPr>
              <w:t>Наименование документа</w:t>
            </w:r>
          </w:p>
        </w:tc>
        <w:tc>
          <w:tcPr>
            <w:tcW w:w="1980" w:type="dxa"/>
          </w:tcPr>
          <w:p w14:paraId="262000CB" w14:textId="77777777" w:rsidR="009C4E35" w:rsidRPr="00E517B1" w:rsidRDefault="00823CCA" w:rsidP="005C1CBD">
            <w:pPr>
              <w:widowControl/>
              <w:jc w:val="center"/>
              <w:rPr>
                <w:b/>
                <w:sz w:val="24"/>
              </w:rPr>
            </w:pPr>
            <w:r>
              <w:rPr>
                <w:b/>
                <w:sz w:val="24"/>
              </w:rPr>
              <w:t>Д</w:t>
            </w:r>
            <w:r w:rsidR="009C4E35" w:rsidRPr="00E517B1">
              <w:rPr>
                <w:b/>
                <w:sz w:val="24"/>
              </w:rPr>
              <w:t>опуск ценных бумаг к торгам</w:t>
            </w:r>
          </w:p>
        </w:tc>
        <w:tc>
          <w:tcPr>
            <w:tcW w:w="2014" w:type="dxa"/>
          </w:tcPr>
          <w:p w14:paraId="34CB395F" w14:textId="77777777" w:rsidR="009C4E35" w:rsidRPr="00E517B1" w:rsidRDefault="009C4E35" w:rsidP="00AC62A0">
            <w:pPr>
              <w:widowControl/>
              <w:jc w:val="center"/>
              <w:rPr>
                <w:b/>
                <w:sz w:val="24"/>
              </w:rPr>
            </w:pPr>
            <w:r w:rsidRPr="00E517B1">
              <w:rPr>
                <w:b/>
                <w:sz w:val="24"/>
              </w:rPr>
              <w:t>Разделы Списка</w:t>
            </w:r>
          </w:p>
        </w:tc>
      </w:tr>
      <w:tr w:rsidR="000F55B2" w:rsidRPr="00E517B1" w14:paraId="41D044E2" w14:textId="77777777" w:rsidTr="00385D38">
        <w:trPr>
          <w:cantSplit/>
          <w:trHeight w:val="498"/>
          <w:jc w:val="center"/>
        </w:trPr>
        <w:tc>
          <w:tcPr>
            <w:tcW w:w="590" w:type="dxa"/>
          </w:tcPr>
          <w:p w14:paraId="7DE28177" w14:textId="77777777" w:rsidR="000F55B2" w:rsidRPr="00BB7156" w:rsidRDefault="000F55B2" w:rsidP="00AC62A0">
            <w:pPr>
              <w:widowControl/>
              <w:jc w:val="center"/>
              <w:rPr>
                <w:sz w:val="24"/>
              </w:rPr>
            </w:pPr>
            <w:r w:rsidRPr="00C17B27">
              <w:rPr>
                <w:sz w:val="24"/>
              </w:rPr>
              <w:t>1.</w:t>
            </w:r>
          </w:p>
        </w:tc>
        <w:tc>
          <w:tcPr>
            <w:tcW w:w="5950" w:type="dxa"/>
          </w:tcPr>
          <w:p w14:paraId="758DB6A0" w14:textId="77777777" w:rsidR="000F55B2" w:rsidRPr="00C17B27" w:rsidRDefault="000F55B2" w:rsidP="00C17B27">
            <w:pPr>
              <w:widowControl/>
              <w:jc w:val="both"/>
              <w:rPr>
                <w:sz w:val="24"/>
              </w:rPr>
            </w:pPr>
            <w:r w:rsidRPr="005F2E6B">
              <w:rPr>
                <w:sz w:val="24"/>
              </w:rPr>
              <w:t>Заявление о включении ценных бумаг в Список или об изменении уровня листинга</w:t>
            </w:r>
          </w:p>
        </w:tc>
        <w:tc>
          <w:tcPr>
            <w:tcW w:w="1980" w:type="dxa"/>
          </w:tcPr>
          <w:p w14:paraId="58A416D4" w14:textId="77777777" w:rsidR="000F55B2" w:rsidRPr="00593430" w:rsidRDefault="000F55B2" w:rsidP="00AC62A0">
            <w:pPr>
              <w:widowControl/>
              <w:jc w:val="center"/>
              <w:rPr>
                <w:sz w:val="24"/>
              </w:rPr>
            </w:pPr>
            <w:r w:rsidRPr="00593430">
              <w:rPr>
                <w:sz w:val="24"/>
              </w:rPr>
              <w:t>Все процедуры</w:t>
            </w:r>
          </w:p>
        </w:tc>
        <w:tc>
          <w:tcPr>
            <w:tcW w:w="2014" w:type="dxa"/>
          </w:tcPr>
          <w:p w14:paraId="2A0CA2DA" w14:textId="77777777" w:rsidR="000F55B2" w:rsidRPr="00E517B1" w:rsidRDefault="000F55B2" w:rsidP="00AC62A0">
            <w:pPr>
              <w:widowControl/>
              <w:jc w:val="center"/>
              <w:rPr>
                <w:sz w:val="24"/>
              </w:rPr>
            </w:pPr>
            <w:r w:rsidRPr="00DF08D1">
              <w:rPr>
                <w:sz w:val="24"/>
              </w:rPr>
              <w:t>Все разделы Списка</w:t>
            </w:r>
          </w:p>
        </w:tc>
      </w:tr>
      <w:tr w:rsidR="000F55B2" w:rsidRPr="00E517B1" w14:paraId="7EC355FC" w14:textId="77777777" w:rsidTr="00385D38">
        <w:trPr>
          <w:cantSplit/>
          <w:trHeight w:val="498"/>
          <w:jc w:val="center"/>
        </w:trPr>
        <w:tc>
          <w:tcPr>
            <w:tcW w:w="590" w:type="dxa"/>
          </w:tcPr>
          <w:p w14:paraId="6DEF7B13" w14:textId="77777777" w:rsidR="000F55B2" w:rsidRPr="00E517B1" w:rsidRDefault="000F55B2" w:rsidP="00AC62A0">
            <w:pPr>
              <w:widowControl/>
              <w:jc w:val="center"/>
              <w:rPr>
                <w:sz w:val="24"/>
              </w:rPr>
            </w:pPr>
            <w:r w:rsidRPr="00E517B1">
              <w:rPr>
                <w:sz w:val="24"/>
              </w:rPr>
              <w:t xml:space="preserve">2. </w:t>
            </w:r>
          </w:p>
        </w:tc>
        <w:tc>
          <w:tcPr>
            <w:tcW w:w="5950" w:type="dxa"/>
          </w:tcPr>
          <w:p w14:paraId="1751741A" w14:textId="77777777" w:rsidR="000F55B2" w:rsidRPr="00E517B1" w:rsidRDefault="000F55B2" w:rsidP="00AC62A0">
            <w:pPr>
              <w:widowControl/>
              <w:jc w:val="both"/>
              <w:rPr>
                <w:sz w:val="24"/>
              </w:rPr>
            </w:pPr>
            <w:r w:rsidRPr="00E517B1">
              <w:rPr>
                <w:sz w:val="24"/>
              </w:rPr>
              <w:t xml:space="preserve">Копия </w:t>
            </w:r>
            <w:r w:rsidRPr="00E517B1">
              <w:rPr>
                <w:sz w:val="24"/>
                <w:szCs w:val="24"/>
              </w:rPr>
              <w:t>решения о выпуске (дополнительном выпуске) облигаций Банка России с отметкой об его утверждении уполномоченным органом Банка России (предоставляется на бумажном носителе и в электронном виде)</w:t>
            </w:r>
            <w:r w:rsidRPr="00E517B1">
              <w:rPr>
                <w:sz w:val="24"/>
              </w:rPr>
              <w:t>.</w:t>
            </w:r>
          </w:p>
        </w:tc>
        <w:tc>
          <w:tcPr>
            <w:tcW w:w="1980" w:type="dxa"/>
          </w:tcPr>
          <w:p w14:paraId="2ADFC803" w14:textId="77777777" w:rsidR="000F55B2" w:rsidRPr="00E517B1" w:rsidRDefault="000F55B2" w:rsidP="00AC62A0">
            <w:pPr>
              <w:widowControl/>
              <w:jc w:val="center"/>
              <w:rPr>
                <w:sz w:val="24"/>
              </w:rPr>
            </w:pPr>
            <w:r w:rsidRPr="00E517B1">
              <w:rPr>
                <w:sz w:val="24"/>
              </w:rPr>
              <w:t>Все процедуры</w:t>
            </w:r>
          </w:p>
        </w:tc>
        <w:tc>
          <w:tcPr>
            <w:tcW w:w="2014" w:type="dxa"/>
          </w:tcPr>
          <w:p w14:paraId="6608E844" w14:textId="77777777" w:rsidR="000F55B2" w:rsidRPr="00E517B1" w:rsidRDefault="000F55B2" w:rsidP="00AC62A0">
            <w:pPr>
              <w:widowControl/>
              <w:jc w:val="center"/>
              <w:rPr>
                <w:sz w:val="24"/>
              </w:rPr>
            </w:pPr>
            <w:r w:rsidRPr="00E517B1">
              <w:rPr>
                <w:sz w:val="24"/>
              </w:rPr>
              <w:t>Все разделы Списка</w:t>
            </w:r>
          </w:p>
        </w:tc>
      </w:tr>
      <w:tr w:rsidR="000F55B2" w:rsidRPr="00E517B1" w14:paraId="10A77963" w14:textId="77777777" w:rsidTr="00385D38">
        <w:trPr>
          <w:cantSplit/>
          <w:trHeight w:val="498"/>
          <w:jc w:val="center"/>
        </w:trPr>
        <w:tc>
          <w:tcPr>
            <w:tcW w:w="590" w:type="dxa"/>
          </w:tcPr>
          <w:p w14:paraId="26C6AA39" w14:textId="77777777" w:rsidR="000F55B2" w:rsidRPr="00E517B1" w:rsidRDefault="000F55B2" w:rsidP="00AC62A0">
            <w:pPr>
              <w:widowControl/>
              <w:jc w:val="center"/>
              <w:rPr>
                <w:sz w:val="24"/>
              </w:rPr>
            </w:pPr>
            <w:r w:rsidRPr="00E517B1">
              <w:rPr>
                <w:sz w:val="24"/>
              </w:rPr>
              <w:t>3.</w:t>
            </w:r>
          </w:p>
        </w:tc>
        <w:tc>
          <w:tcPr>
            <w:tcW w:w="5950" w:type="dxa"/>
          </w:tcPr>
          <w:p w14:paraId="2E7D01FC" w14:textId="77777777" w:rsidR="000F55B2" w:rsidRPr="00E517B1" w:rsidRDefault="000F55B2" w:rsidP="00AC62A0">
            <w:pPr>
              <w:widowControl/>
              <w:jc w:val="both"/>
              <w:rPr>
                <w:sz w:val="24"/>
              </w:rPr>
            </w:pPr>
            <w:r w:rsidRPr="00E517B1">
              <w:rPr>
                <w:sz w:val="24"/>
              </w:rPr>
              <w:t xml:space="preserve">Копия сертификата облигаций Банка России </w:t>
            </w:r>
            <w:r w:rsidRPr="00E517B1">
              <w:rPr>
                <w:sz w:val="24"/>
                <w:szCs w:val="24"/>
              </w:rPr>
              <w:t>(предоставляется на бумажном носителе и в электронном виде)</w:t>
            </w:r>
          </w:p>
        </w:tc>
        <w:tc>
          <w:tcPr>
            <w:tcW w:w="1980" w:type="dxa"/>
          </w:tcPr>
          <w:p w14:paraId="0CC1D9A5" w14:textId="77777777" w:rsidR="000F55B2" w:rsidRPr="00E517B1" w:rsidRDefault="000F55B2" w:rsidP="00AC62A0">
            <w:pPr>
              <w:widowControl/>
              <w:jc w:val="center"/>
              <w:rPr>
                <w:sz w:val="24"/>
              </w:rPr>
            </w:pPr>
            <w:r w:rsidRPr="00E517B1">
              <w:rPr>
                <w:sz w:val="24"/>
              </w:rPr>
              <w:t>Все процедуры</w:t>
            </w:r>
          </w:p>
        </w:tc>
        <w:tc>
          <w:tcPr>
            <w:tcW w:w="2014" w:type="dxa"/>
          </w:tcPr>
          <w:p w14:paraId="03C75228" w14:textId="77777777" w:rsidR="000F55B2" w:rsidRPr="00E517B1" w:rsidRDefault="000F55B2" w:rsidP="00AC62A0">
            <w:pPr>
              <w:widowControl/>
              <w:jc w:val="center"/>
              <w:rPr>
                <w:sz w:val="24"/>
              </w:rPr>
            </w:pPr>
            <w:r w:rsidRPr="00E517B1">
              <w:rPr>
                <w:sz w:val="24"/>
              </w:rPr>
              <w:t>Все разделы Списка</w:t>
            </w:r>
          </w:p>
        </w:tc>
      </w:tr>
      <w:tr w:rsidR="000F55B2" w:rsidRPr="00E517B1" w14:paraId="2CDC1522" w14:textId="77777777" w:rsidTr="00385D38">
        <w:trPr>
          <w:cantSplit/>
          <w:trHeight w:val="498"/>
          <w:jc w:val="center"/>
        </w:trPr>
        <w:tc>
          <w:tcPr>
            <w:tcW w:w="590" w:type="dxa"/>
          </w:tcPr>
          <w:p w14:paraId="03E88EEE" w14:textId="77777777" w:rsidR="000F55B2" w:rsidRPr="00E517B1" w:rsidRDefault="000F55B2" w:rsidP="00AC62A0">
            <w:pPr>
              <w:widowControl/>
              <w:jc w:val="center"/>
              <w:rPr>
                <w:sz w:val="24"/>
              </w:rPr>
            </w:pPr>
            <w:r w:rsidRPr="00E517B1">
              <w:rPr>
                <w:sz w:val="24"/>
              </w:rPr>
              <w:t>4</w:t>
            </w:r>
            <w:r w:rsidRPr="0020793A">
              <w:rPr>
                <w:sz w:val="24"/>
                <w:lang w:val="en-US"/>
              </w:rPr>
              <w:t>.</w:t>
            </w:r>
          </w:p>
        </w:tc>
        <w:tc>
          <w:tcPr>
            <w:tcW w:w="5950" w:type="dxa"/>
          </w:tcPr>
          <w:p w14:paraId="0BBFEA46" w14:textId="77777777" w:rsidR="000F55B2" w:rsidRPr="00E517B1" w:rsidRDefault="000F55B2" w:rsidP="00AC62A0">
            <w:pPr>
              <w:widowControl/>
              <w:jc w:val="both"/>
              <w:rPr>
                <w:sz w:val="24"/>
              </w:rPr>
            </w:pPr>
            <w:r w:rsidRPr="00E517B1">
              <w:rPr>
                <w:sz w:val="24"/>
              </w:rPr>
              <w:t xml:space="preserve">Копия документа, подтверждающего присвоение идентификационного номера </w:t>
            </w:r>
            <w:r w:rsidRPr="00E517B1">
              <w:rPr>
                <w:sz w:val="24"/>
                <w:szCs w:val="24"/>
              </w:rPr>
              <w:t>выпуску (дополнительному выпуску) облигаций Банка России (предоставляется на бумажном носителе и в электронном виде)</w:t>
            </w:r>
            <w:r w:rsidRPr="00E517B1">
              <w:rPr>
                <w:sz w:val="24"/>
              </w:rPr>
              <w:t>.</w:t>
            </w:r>
          </w:p>
        </w:tc>
        <w:tc>
          <w:tcPr>
            <w:tcW w:w="1980" w:type="dxa"/>
          </w:tcPr>
          <w:p w14:paraId="5C8B408A" w14:textId="77777777" w:rsidR="000F55B2" w:rsidRPr="00E517B1" w:rsidRDefault="000F55B2" w:rsidP="00AC62A0">
            <w:pPr>
              <w:widowControl/>
              <w:jc w:val="center"/>
              <w:rPr>
                <w:sz w:val="24"/>
              </w:rPr>
            </w:pPr>
            <w:r w:rsidRPr="00E517B1">
              <w:rPr>
                <w:sz w:val="24"/>
              </w:rPr>
              <w:t>Все процедуры</w:t>
            </w:r>
          </w:p>
        </w:tc>
        <w:tc>
          <w:tcPr>
            <w:tcW w:w="2014" w:type="dxa"/>
          </w:tcPr>
          <w:p w14:paraId="6537E86A" w14:textId="77777777" w:rsidR="000F55B2" w:rsidRPr="00E517B1" w:rsidRDefault="000F55B2" w:rsidP="00AC62A0">
            <w:pPr>
              <w:widowControl/>
              <w:jc w:val="center"/>
              <w:rPr>
                <w:sz w:val="24"/>
              </w:rPr>
            </w:pPr>
            <w:r w:rsidRPr="00E517B1">
              <w:rPr>
                <w:sz w:val="24"/>
              </w:rPr>
              <w:t>Все разделы Списка</w:t>
            </w:r>
          </w:p>
        </w:tc>
      </w:tr>
      <w:tr w:rsidR="000F55B2" w:rsidRPr="00E517B1" w14:paraId="5F35E271" w14:textId="77777777" w:rsidTr="00385D38">
        <w:trPr>
          <w:cantSplit/>
          <w:trHeight w:val="498"/>
          <w:jc w:val="center"/>
        </w:trPr>
        <w:tc>
          <w:tcPr>
            <w:tcW w:w="590" w:type="dxa"/>
          </w:tcPr>
          <w:p w14:paraId="12237F0A" w14:textId="77777777" w:rsidR="000F55B2" w:rsidRPr="00E517B1" w:rsidRDefault="000F55B2" w:rsidP="00AC62A0">
            <w:pPr>
              <w:widowControl/>
              <w:jc w:val="center"/>
              <w:rPr>
                <w:sz w:val="24"/>
              </w:rPr>
            </w:pPr>
            <w:r w:rsidRPr="00E517B1">
              <w:rPr>
                <w:sz w:val="24"/>
              </w:rPr>
              <w:t>5</w:t>
            </w:r>
            <w:r w:rsidRPr="0020793A">
              <w:rPr>
                <w:sz w:val="24"/>
              </w:rPr>
              <w:t>.</w:t>
            </w:r>
          </w:p>
        </w:tc>
        <w:tc>
          <w:tcPr>
            <w:tcW w:w="5950" w:type="dxa"/>
          </w:tcPr>
          <w:p w14:paraId="76CD5342" w14:textId="77777777" w:rsidR="000F55B2" w:rsidRPr="00E517B1" w:rsidRDefault="000F55B2" w:rsidP="0020793A">
            <w:pPr>
              <w:widowControl/>
              <w:jc w:val="both"/>
              <w:rPr>
                <w:sz w:val="24"/>
              </w:rPr>
            </w:pPr>
            <w:r w:rsidRPr="00E517B1">
              <w:rPr>
                <w:sz w:val="24"/>
              </w:rPr>
              <w:t>Анкета ценной бумаги</w:t>
            </w:r>
            <w:r w:rsidRPr="00E517B1">
              <w:rPr>
                <w:sz w:val="24"/>
                <w:szCs w:val="24"/>
              </w:rPr>
              <w:t xml:space="preserve"> (предоставляется на бумажном носителе и в электронном виде)</w:t>
            </w:r>
            <w:r w:rsidRPr="00E517B1">
              <w:rPr>
                <w:sz w:val="24"/>
              </w:rPr>
              <w:t>.</w:t>
            </w:r>
          </w:p>
        </w:tc>
        <w:tc>
          <w:tcPr>
            <w:tcW w:w="1980" w:type="dxa"/>
          </w:tcPr>
          <w:p w14:paraId="3E0006C2" w14:textId="77777777" w:rsidR="000F55B2" w:rsidRPr="00E517B1" w:rsidRDefault="000F55B2" w:rsidP="00AC62A0">
            <w:pPr>
              <w:widowControl/>
              <w:jc w:val="center"/>
              <w:rPr>
                <w:sz w:val="24"/>
              </w:rPr>
            </w:pPr>
            <w:r w:rsidRPr="00E517B1">
              <w:rPr>
                <w:sz w:val="24"/>
              </w:rPr>
              <w:t>Все процедуры</w:t>
            </w:r>
          </w:p>
        </w:tc>
        <w:tc>
          <w:tcPr>
            <w:tcW w:w="2014" w:type="dxa"/>
          </w:tcPr>
          <w:p w14:paraId="22101D04" w14:textId="77777777" w:rsidR="000F55B2" w:rsidRPr="00E517B1" w:rsidRDefault="000F55B2" w:rsidP="00AC62A0">
            <w:pPr>
              <w:widowControl/>
              <w:jc w:val="center"/>
              <w:rPr>
                <w:sz w:val="24"/>
              </w:rPr>
            </w:pPr>
            <w:r w:rsidRPr="00E517B1">
              <w:rPr>
                <w:sz w:val="24"/>
              </w:rPr>
              <w:t>Все разделы Списка</w:t>
            </w:r>
          </w:p>
        </w:tc>
      </w:tr>
      <w:tr w:rsidR="000F55B2" w:rsidRPr="00E517B1" w14:paraId="1BC76FB8" w14:textId="77777777" w:rsidTr="00385D38">
        <w:trPr>
          <w:cantSplit/>
          <w:trHeight w:val="498"/>
          <w:jc w:val="center"/>
        </w:trPr>
        <w:tc>
          <w:tcPr>
            <w:tcW w:w="590" w:type="dxa"/>
          </w:tcPr>
          <w:p w14:paraId="313CE789" w14:textId="77777777" w:rsidR="000F55B2" w:rsidRPr="00E517B1" w:rsidRDefault="000F55B2" w:rsidP="00AC62A0">
            <w:pPr>
              <w:widowControl/>
              <w:jc w:val="center"/>
              <w:rPr>
                <w:sz w:val="24"/>
              </w:rPr>
            </w:pPr>
            <w:r w:rsidRPr="00E517B1">
              <w:rPr>
                <w:sz w:val="24"/>
              </w:rPr>
              <w:t>6.</w:t>
            </w:r>
          </w:p>
        </w:tc>
        <w:tc>
          <w:tcPr>
            <w:tcW w:w="5950" w:type="dxa"/>
          </w:tcPr>
          <w:p w14:paraId="088B4E7C" w14:textId="77777777" w:rsidR="000F55B2" w:rsidRPr="00E517B1" w:rsidRDefault="000F55B2" w:rsidP="00AC62A0">
            <w:pPr>
              <w:widowControl/>
              <w:jc w:val="both"/>
              <w:rPr>
                <w:sz w:val="24"/>
              </w:rPr>
            </w:pPr>
            <w:r w:rsidRPr="00E517B1">
              <w:rPr>
                <w:sz w:val="24"/>
              </w:rPr>
              <w:t>Документы, подтверждающие соблюдение эмитентом требований законодательства РФ по раскрытию информации о  выпускаемых эмиссионных ценных бумагах не позднее,  чем за  три дня до даты начала размещения (см. п. 3  Примечания).</w:t>
            </w:r>
          </w:p>
        </w:tc>
        <w:tc>
          <w:tcPr>
            <w:tcW w:w="1980" w:type="dxa"/>
          </w:tcPr>
          <w:p w14:paraId="634EAB1C" w14:textId="77777777" w:rsidR="000F55B2" w:rsidRPr="00E517B1" w:rsidRDefault="000F55B2" w:rsidP="005C1CBD">
            <w:pPr>
              <w:widowControl/>
              <w:jc w:val="center"/>
              <w:rPr>
                <w:sz w:val="24"/>
              </w:rPr>
            </w:pPr>
            <w:r w:rsidRPr="00E517B1">
              <w:rPr>
                <w:sz w:val="24"/>
              </w:rPr>
              <w:t>Размещение</w:t>
            </w:r>
          </w:p>
        </w:tc>
        <w:tc>
          <w:tcPr>
            <w:tcW w:w="2014" w:type="dxa"/>
          </w:tcPr>
          <w:p w14:paraId="5C0736A0" w14:textId="77777777" w:rsidR="000F55B2" w:rsidRPr="00E517B1" w:rsidRDefault="000F55B2" w:rsidP="00AC62A0">
            <w:pPr>
              <w:widowControl/>
              <w:jc w:val="center"/>
              <w:rPr>
                <w:sz w:val="24"/>
              </w:rPr>
            </w:pPr>
            <w:r w:rsidRPr="00E517B1">
              <w:rPr>
                <w:sz w:val="24"/>
              </w:rPr>
              <w:t>Перечень внесписочных ценных бумаг</w:t>
            </w:r>
          </w:p>
        </w:tc>
      </w:tr>
      <w:tr w:rsidR="000F55B2" w:rsidRPr="00E517B1" w14:paraId="3D98037B" w14:textId="77777777" w:rsidTr="00385D38">
        <w:trPr>
          <w:cantSplit/>
          <w:trHeight w:val="498"/>
          <w:jc w:val="center"/>
        </w:trPr>
        <w:tc>
          <w:tcPr>
            <w:tcW w:w="590" w:type="dxa"/>
          </w:tcPr>
          <w:p w14:paraId="4D15A648" w14:textId="77777777" w:rsidR="000F55B2" w:rsidRPr="00E517B1" w:rsidRDefault="000F55B2" w:rsidP="00AC62A0">
            <w:pPr>
              <w:widowControl/>
              <w:jc w:val="center"/>
              <w:rPr>
                <w:sz w:val="24"/>
              </w:rPr>
            </w:pPr>
            <w:r w:rsidRPr="00E517B1">
              <w:rPr>
                <w:sz w:val="24"/>
              </w:rPr>
              <w:t>7.</w:t>
            </w:r>
          </w:p>
        </w:tc>
        <w:tc>
          <w:tcPr>
            <w:tcW w:w="5950" w:type="dxa"/>
          </w:tcPr>
          <w:p w14:paraId="5298FA16" w14:textId="77777777" w:rsidR="000F55B2" w:rsidRPr="00E517B1" w:rsidRDefault="000F55B2" w:rsidP="00AC62A0">
            <w:pPr>
              <w:widowControl/>
              <w:jc w:val="both"/>
              <w:rPr>
                <w:sz w:val="24"/>
              </w:rPr>
            </w:pPr>
            <w:r w:rsidRPr="00E517B1">
              <w:rPr>
                <w:sz w:val="24"/>
              </w:rPr>
              <w:t>Договор на проведение экспертизы ценных бумаг, подписанный со стороны эмитента (2 экземпляра)</w:t>
            </w:r>
          </w:p>
        </w:tc>
        <w:tc>
          <w:tcPr>
            <w:tcW w:w="1980" w:type="dxa"/>
          </w:tcPr>
          <w:p w14:paraId="51BF0757" w14:textId="77777777" w:rsidR="000F55B2" w:rsidRPr="00E517B1" w:rsidRDefault="000F55B2" w:rsidP="005C1CBD">
            <w:pPr>
              <w:widowControl/>
              <w:jc w:val="center"/>
              <w:rPr>
                <w:sz w:val="24"/>
              </w:rPr>
            </w:pPr>
            <w:r w:rsidRPr="00E517B1">
              <w:rPr>
                <w:sz w:val="24"/>
              </w:rPr>
              <w:t>Обращение</w:t>
            </w:r>
          </w:p>
        </w:tc>
        <w:tc>
          <w:tcPr>
            <w:tcW w:w="2014" w:type="dxa"/>
          </w:tcPr>
          <w:p w14:paraId="28897D48" w14:textId="77777777" w:rsidR="000F55B2" w:rsidRPr="00E517B1" w:rsidRDefault="000F55B2" w:rsidP="00AC62A0">
            <w:pPr>
              <w:widowControl/>
              <w:jc w:val="center"/>
              <w:rPr>
                <w:sz w:val="24"/>
              </w:rPr>
            </w:pPr>
            <w:r w:rsidRPr="00E517B1">
              <w:rPr>
                <w:sz w:val="24"/>
              </w:rPr>
              <w:t>Котировальные списки всех категорий</w:t>
            </w:r>
          </w:p>
        </w:tc>
      </w:tr>
      <w:tr w:rsidR="000F55B2" w:rsidRPr="00E517B1" w14:paraId="3644EFD5" w14:textId="77777777" w:rsidTr="00385D38">
        <w:trPr>
          <w:cantSplit/>
          <w:trHeight w:val="498"/>
          <w:jc w:val="center"/>
        </w:trPr>
        <w:tc>
          <w:tcPr>
            <w:tcW w:w="590" w:type="dxa"/>
          </w:tcPr>
          <w:p w14:paraId="0BCA54BD" w14:textId="77777777" w:rsidR="000F55B2" w:rsidRPr="00E517B1" w:rsidRDefault="000F55B2" w:rsidP="00AC62A0">
            <w:pPr>
              <w:widowControl/>
              <w:jc w:val="center"/>
              <w:rPr>
                <w:sz w:val="24"/>
              </w:rPr>
            </w:pPr>
            <w:r>
              <w:rPr>
                <w:sz w:val="24"/>
              </w:rPr>
              <w:t>8.</w:t>
            </w:r>
          </w:p>
        </w:tc>
        <w:tc>
          <w:tcPr>
            <w:tcW w:w="5950" w:type="dxa"/>
          </w:tcPr>
          <w:p w14:paraId="6C217BF9" w14:textId="77777777" w:rsidR="000F55B2" w:rsidRPr="00E517B1" w:rsidRDefault="000F55B2" w:rsidP="00A15F28">
            <w:pPr>
              <w:widowControl/>
              <w:jc w:val="both"/>
              <w:rPr>
                <w:sz w:val="24"/>
              </w:rPr>
            </w:pPr>
            <w:r w:rsidRPr="00E517B1">
              <w:rPr>
                <w:sz w:val="24"/>
              </w:rPr>
              <w:t>Договор о включении и поддержании ценных бумаг в Котировальном списке, подписанный со стороны эмитента (2 экземпляра)</w:t>
            </w:r>
          </w:p>
        </w:tc>
        <w:tc>
          <w:tcPr>
            <w:tcW w:w="1980" w:type="dxa"/>
          </w:tcPr>
          <w:p w14:paraId="5B9DEAD4" w14:textId="77777777" w:rsidR="000F55B2" w:rsidRPr="00E517B1" w:rsidRDefault="000F55B2" w:rsidP="005C1CBD">
            <w:pPr>
              <w:widowControl/>
              <w:jc w:val="center"/>
              <w:rPr>
                <w:sz w:val="24"/>
              </w:rPr>
            </w:pPr>
            <w:r w:rsidRPr="00E517B1">
              <w:rPr>
                <w:sz w:val="24"/>
              </w:rPr>
              <w:t>Обращение</w:t>
            </w:r>
          </w:p>
        </w:tc>
        <w:tc>
          <w:tcPr>
            <w:tcW w:w="2014" w:type="dxa"/>
          </w:tcPr>
          <w:p w14:paraId="5446AC18" w14:textId="77777777" w:rsidR="000F55B2" w:rsidRPr="00E517B1" w:rsidRDefault="000F55B2" w:rsidP="00AC62A0">
            <w:pPr>
              <w:widowControl/>
              <w:jc w:val="center"/>
              <w:rPr>
                <w:sz w:val="24"/>
              </w:rPr>
            </w:pPr>
            <w:r w:rsidRPr="00E517B1">
              <w:rPr>
                <w:sz w:val="24"/>
              </w:rPr>
              <w:t>Котировальные списки всех категорий</w:t>
            </w:r>
          </w:p>
        </w:tc>
      </w:tr>
    </w:tbl>
    <w:p w14:paraId="0DB1936D" w14:textId="77777777" w:rsidR="009C4E35" w:rsidRPr="00E517B1" w:rsidRDefault="009C4E35" w:rsidP="009C4E35"/>
    <w:p w14:paraId="7071764A" w14:textId="77777777" w:rsidR="009C4E35" w:rsidRPr="00E517B1" w:rsidRDefault="009C4E35" w:rsidP="009C4E35">
      <w:pPr>
        <w:widowControl/>
        <w:numPr>
          <w:ilvl w:val="12"/>
          <w:numId w:val="0"/>
        </w:numPr>
        <w:tabs>
          <w:tab w:val="left" w:pos="705"/>
        </w:tabs>
        <w:jc w:val="both"/>
        <w:rPr>
          <w:sz w:val="24"/>
        </w:rPr>
      </w:pPr>
      <w:r w:rsidRPr="00E517B1">
        <w:rPr>
          <w:sz w:val="24"/>
        </w:rPr>
        <w:t>Примечание:</w:t>
      </w:r>
    </w:p>
    <w:p w14:paraId="4BD3EFD7" w14:textId="77777777" w:rsidR="00477FFC" w:rsidRPr="00E517B1" w:rsidRDefault="00477FFC" w:rsidP="00477FFC">
      <w:pPr>
        <w:widowControl/>
        <w:tabs>
          <w:tab w:val="left" w:pos="705"/>
        </w:tabs>
        <w:spacing w:before="120"/>
        <w:jc w:val="both"/>
        <w:rPr>
          <w:sz w:val="24"/>
        </w:rPr>
      </w:pPr>
      <w:r w:rsidRPr="00E517B1">
        <w:rPr>
          <w:sz w:val="24"/>
        </w:rPr>
        <w:t xml:space="preserve">1. В случае изменения сведений, содержащихся в Анкете ценной бумаги, эмитенту необходимо в письменном виде проинформировать Биржу о произошедших изменениях, а также представить обновленную Анкету </w:t>
      </w:r>
      <w:r w:rsidRPr="00E517B1">
        <w:rPr>
          <w:sz w:val="24"/>
          <w:u w:val="single"/>
        </w:rPr>
        <w:t>в электронном виде</w:t>
      </w:r>
      <w:r w:rsidRPr="00E517B1">
        <w:rPr>
          <w:sz w:val="24"/>
        </w:rPr>
        <w:t xml:space="preserve"> в течение 10 рабочий дней с даты вступления в силу таких изменений.</w:t>
      </w:r>
    </w:p>
    <w:p w14:paraId="1CA4E7CB" w14:textId="77777777" w:rsidR="00477FFC" w:rsidRPr="00E517B1" w:rsidRDefault="00FF2770" w:rsidP="00477FFC">
      <w:pPr>
        <w:jc w:val="both"/>
        <w:rPr>
          <w:sz w:val="24"/>
          <w:szCs w:val="24"/>
        </w:rPr>
      </w:pPr>
      <w:r w:rsidRPr="00E517B1">
        <w:rPr>
          <w:sz w:val="24"/>
          <w:szCs w:val="24"/>
        </w:rPr>
        <w:t>2</w:t>
      </w:r>
      <w:r w:rsidR="00477FFC" w:rsidRPr="00E517B1">
        <w:rPr>
          <w:sz w:val="24"/>
          <w:szCs w:val="24"/>
        </w:rPr>
        <w:t xml:space="preserve">. При подаче эмитентом Заявления </w:t>
      </w:r>
      <w:r w:rsidR="00477FFC" w:rsidRPr="00E517B1">
        <w:rPr>
          <w:sz w:val="24"/>
        </w:rPr>
        <w:t>о допуске ценных бумаг к торгам</w:t>
      </w:r>
      <w:r w:rsidR="00477FFC" w:rsidRPr="00E517B1">
        <w:rPr>
          <w:sz w:val="24"/>
          <w:szCs w:val="24"/>
        </w:rPr>
        <w:t>, ранее предоставленные документы могут не предоставляться повторно, за исключением случаев, когда в данные документы были внесены изменения и/или дополнения.</w:t>
      </w:r>
    </w:p>
    <w:p w14:paraId="7D5D24AB" w14:textId="77777777" w:rsidR="009C4E35" w:rsidRPr="00E517B1" w:rsidRDefault="009C4E35" w:rsidP="009C4E35">
      <w:pPr>
        <w:pStyle w:val="50"/>
        <w:jc w:val="both"/>
        <w:rPr>
          <w:sz w:val="24"/>
        </w:rPr>
      </w:pPr>
      <w:r w:rsidRPr="00E517B1">
        <w:rPr>
          <w:sz w:val="24"/>
        </w:rPr>
        <w:br w:type="page"/>
      </w:r>
      <w:r w:rsidR="001F545F">
        <w:rPr>
          <w:sz w:val="24"/>
        </w:rPr>
        <w:t>1</w:t>
      </w:r>
      <w:r w:rsidRPr="00E517B1">
        <w:rPr>
          <w:sz w:val="24"/>
        </w:rPr>
        <w:t>.</w:t>
      </w:r>
      <w:r w:rsidR="00174BC2" w:rsidRPr="00E517B1">
        <w:rPr>
          <w:sz w:val="24"/>
        </w:rPr>
        <w:t>1</w:t>
      </w:r>
      <w:r w:rsidR="00174BC2">
        <w:rPr>
          <w:sz w:val="24"/>
        </w:rPr>
        <w:t>2</w:t>
      </w:r>
      <w:r w:rsidRPr="00E517B1">
        <w:rPr>
          <w:sz w:val="24"/>
        </w:rPr>
        <w:t xml:space="preserve">. Перечень документов, обязательных к представлению для поддержания облигаций Банка России в Котировальных списках </w:t>
      </w:r>
    </w:p>
    <w:tbl>
      <w:tblPr>
        <w:tblW w:w="0" w:type="auto"/>
        <w:tblLayout w:type="fixed"/>
        <w:tblLook w:val="0000" w:firstRow="0" w:lastRow="0" w:firstColumn="0" w:lastColumn="0" w:noHBand="0" w:noVBand="0"/>
      </w:tblPr>
      <w:tblGrid>
        <w:gridCol w:w="5301"/>
        <w:gridCol w:w="4164"/>
      </w:tblGrid>
      <w:tr w:rsidR="00FF2770" w:rsidRPr="00E517B1" w14:paraId="1E336E3D" w14:textId="77777777" w:rsidTr="00F804E4">
        <w:tc>
          <w:tcPr>
            <w:tcW w:w="5301" w:type="dxa"/>
            <w:tcBorders>
              <w:bottom w:val="single" w:sz="4" w:space="0" w:color="auto"/>
            </w:tcBorders>
          </w:tcPr>
          <w:p w14:paraId="7954B0B9" w14:textId="77777777" w:rsidR="00FF2770" w:rsidRPr="00E517B1" w:rsidRDefault="00FF2770" w:rsidP="0001134C">
            <w:pPr>
              <w:widowControl/>
              <w:numPr>
                <w:ilvl w:val="12"/>
                <w:numId w:val="0"/>
              </w:numPr>
              <w:jc w:val="center"/>
              <w:rPr>
                <w:b/>
                <w:sz w:val="24"/>
              </w:rPr>
            </w:pPr>
            <w:r w:rsidRPr="00E517B1">
              <w:rPr>
                <w:b/>
                <w:sz w:val="24"/>
              </w:rPr>
              <w:t>Наименование документа</w:t>
            </w:r>
          </w:p>
        </w:tc>
        <w:tc>
          <w:tcPr>
            <w:tcW w:w="4164" w:type="dxa"/>
            <w:tcBorders>
              <w:bottom w:val="single" w:sz="4" w:space="0" w:color="auto"/>
            </w:tcBorders>
          </w:tcPr>
          <w:p w14:paraId="410CAC1B" w14:textId="77777777" w:rsidR="00FF2770" w:rsidRPr="00E517B1" w:rsidRDefault="00FF2770" w:rsidP="0001134C">
            <w:pPr>
              <w:widowControl/>
              <w:numPr>
                <w:ilvl w:val="12"/>
                <w:numId w:val="0"/>
              </w:numPr>
              <w:jc w:val="center"/>
              <w:rPr>
                <w:b/>
                <w:sz w:val="24"/>
              </w:rPr>
            </w:pPr>
            <w:r w:rsidRPr="00E517B1">
              <w:rPr>
                <w:b/>
                <w:sz w:val="24"/>
              </w:rPr>
              <w:t>Периодичность подачи документов</w:t>
            </w:r>
          </w:p>
        </w:tc>
      </w:tr>
      <w:tr w:rsidR="00FF2770" w:rsidRPr="00E517B1" w14:paraId="7F5E75E7" w14:textId="77777777" w:rsidTr="00F804E4">
        <w:tc>
          <w:tcPr>
            <w:tcW w:w="5301" w:type="dxa"/>
            <w:tcBorders>
              <w:top w:val="single" w:sz="4" w:space="0" w:color="auto"/>
              <w:left w:val="single" w:sz="4" w:space="0" w:color="auto"/>
              <w:bottom w:val="single" w:sz="4" w:space="0" w:color="auto"/>
              <w:right w:val="single" w:sz="4" w:space="0" w:color="auto"/>
            </w:tcBorders>
          </w:tcPr>
          <w:p w14:paraId="3618D940" w14:textId="77777777" w:rsidR="00FF2770" w:rsidRPr="00E517B1" w:rsidRDefault="00FF2770" w:rsidP="00D76AAD">
            <w:pPr>
              <w:widowControl/>
              <w:numPr>
                <w:ilvl w:val="12"/>
                <w:numId w:val="0"/>
              </w:numPr>
              <w:ind w:left="317" w:hanging="317"/>
              <w:jc w:val="both"/>
              <w:rPr>
                <w:sz w:val="24"/>
              </w:rPr>
            </w:pPr>
            <w:r w:rsidRPr="00E517B1">
              <w:rPr>
                <w:sz w:val="24"/>
              </w:rPr>
              <w:t>1.</w:t>
            </w:r>
            <w:r w:rsidRPr="00E517B1">
              <w:rPr>
                <w:sz w:val="24"/>
              </w:rPr>
              <w:tab/>
            </w:r>
            <w:r w:rsidR="00D76AAD" w:rsidRPr="00E517B1">
              <w:rPr>
                <w:sz w:val="24"/>
              </w:rPr>
              <w:t xml:space="preserve">Копия </w:t>
            </w:r>
            <w:r w:rsidR="00D76AAD" w:rsidRPr="00E517B1">
              <w:rPr>
                <w:sz w:val="24"/>
                <w:szCs w:val="24"/>
              </w:rPr>
              <w:t>решения о выпуске (дополнительном выпуске) облигаций Банка России с отметкой об его утверждении уполномоченным органом Банка России (предоставляется на бумажном носителе и в электронном виде)</w:t>
            </w:r>
            <w:r w:rsidR="00D76AAD" w:rsidRPr="00E517B1">
              <w:rPr>
                <w:sz w:val="24"/>
              </w:rPr>
              <w:t>.</w:t>
            </w:r>
          </w:p>
        </w:tc>
        <w:tc>
          <w:tcPr>
            <w:tcW w:w="4164" w:type="dxa"/>
            <w:tcBorders>
              <w:top w:val="single" w:sz="4" w:space="0" w:color="auto"/>
              <w:left w:val="single" w:sz="4" w:space="0" w:color="auto"/>
              <w:bottom w:val="single" w:sz="4" w:space="0" w:color="auto"/>
              <w:right w:val="single" w:sz="4" w:space="0" w:color="auto"/>
            </w:tcBorders>
          </w:tcPr>
          <w:p w14:paraId="725343D7" w14:textId="77777777" w:rsidR="00FF2770" w:rsidRPr="00E517B1" w:rsidRDefault="00D76AAD" w:rsidP="0001134C">
            <w:pPr>
              <w:widowControl/>
              <w:numPr>
                <w:ilvl w:val="12"/>
                <w:numId w:val="0"/>
              </w:numPr>
              <w:jc w:val="both"/>
              <w:rPr>
                <w:sz w:val="24"/>
              </w:rPr>
            </w:pPr>
            <w:r w:rsidRPr="00E517B1">
              <w:rPr>
                <w:sz w:val="24"/>
                <w:szCs w:val="24"/>
              </w:rPr>
              <w:t>В случае внесения изменений (в течение 10 рабочих дней с даты регистрации).</w:t>
            </w:r>
          </w:p>
        </w:tc>
      </w:tr>
      <w:tr w:rsidR="00FF2770" w:rsidRPr="00E517B1" w14:paraId="270D6B47" w14:textId="77777777" w:rsidTr="00F804E4">
        <w:tc>
          <w:tcPr>
            <w:tcW w:w="5301" w:type="dxa"/>
            <w:tcBorders>
              <w:top w:val="single" w:sz="4" w:space="0" w:color="auto"/>
              <w:left w:val="single" w:sz="4" w:space="0" w:color="auto"/>
              <w:bottom w:val="single" w:sz="4" w:space="0" w:color="auto"/>
              <w:right w:val="single" w:sz="4" w:space="0" w:color="auto"/>
            </w:tcBorders>
          </w:tcPr>
          <w:p w14:paraId="65DE2736" w14:textId="77777777" w:rsidR="00FF2770" w:rsidRPr="00E517B1" w:rsidRDefault="00D76AAD" w:rsidP="005C1CBD">
            <w:pPr>
              <w:widowControl/>
              <w:numPr>
                <w:ilvl w:val="12"/>
                <w:numId w:val="0"/>
              </w:numPr>
              <w:ind w:left="234" w:hanging="234"/>
              <w:jc w:val="both"/>
              <w:rPr>
                <w:sz w:val="24"/>
              </w:rPr>
            </w:pPr>
            <w:r w:rsidRPr="00E517B1">
              <w:rPr>
                <w:sz w:val="24"/>
              </w:rPr>
              <w:t>2</w:t>
            </w:r>
            <w:r w:rsidR="00FF2770" w:rsidRPr="00E517B1">
              <w:rPr>
                <w:sz w:val="24"/>
              </w:rPr>
              <w:t>.</w:t>
            </w:r>
            <w:r w:rsidR="00FF2770" w:rsidRPr="00E517B1">
              <w:rPr>
                <w:sz w:val="24"/>
              </w:rPr>
              <w:tab/>
              <w:t xml:space="preserve">Анкета ценной бумаги </w:t>
            </w:r>
            <w:r w:rsidR="00FF2770" w:rsidRPr="00E517B1">
              <w:rPr>
                <w:sz w:val="24"/>
                <w:szCs w:val="24"/>
              </w:rPr>
              <w:t>(предоставляется на бумажном носителе и в электронном виде)</w:t>
            </w:r>
            <w:r w:rsidR="00FF2770" w:rsidRPr="00E517B1">
              <w:rPr>
                <w:sz w:val="24"/>
              </w:rPr>
              <w:t>.</w:t>
            </w:r>
          </w:p>
        </w:tc>
        <w:tc>
          <w:tcPr>
            <w:tcW w:w="4164" w:type="dxa"/>
            <w:tcBorders>
              <w:top w:val="single" w:sz="4" w:space="0" w:color="auto"/>
              <w:left w:val="single" w:sz="4" w:space="0" w:color="auto"/>
              <w:bottom w:val="single" w:sz="4" w:space="0" w:color="auto"/>
              <w:right w:val="single" w:sz="4" w:space="0" w:color="auto"/>
            </w:tcBorders>
          </w:tcPr>
          <w:p w14:paraId="16932C0B" w14:textId="1459B6EE" w:rsidR="00FF2770" w:rsidRPr="00E517B1" w:rsidRDefault="00FF2770" w:rsidP="00690127">
            <w:pPr>
              <w:widowControl/>
              <w:numPr>
                <w:ilvl w:val="12"/>
                <w:numId w:val="0"/>
              </w:numPr>
              <w:ind w:left="22" w:hanging="34"/>
              <w:jc w:val="both"/>
              <w:rPr>
                <w:sz w:val="24"/>
              </w:rPr>
            </w:pPr>
            <w:r w:rsidRPr="00E517B1">
              <w:rPr>
                <w:sz w:val="24"/>
              </w:rPr>
              <w:t xml:space="preserve">Ежеквартально, в срок не позднее </w:t>
            </w:r>
            <w:r w:rsidR="00AB6B80" w:rsidRPr="004109A3">
              <w:rPr>
                <w:sz w:val="24"/>
              </w:rPr>
              <w:t xml:space="preserve">      </w:t>
            </w:r>
            <w:r w:rsidRPr="004109A3">
              <w:rPr>
                <w:sz w:val="24"/>
              </w:rPr>
              <w:t xml:space="preserve">5 </w:t>
            </w:r>
            <w:r w:rsidR="00BA72BB" w:rsidRPr="004109A3">
              <w:rPr>
                <w:sz w:val="24"/>
              </w:rPr>
              <w:t>календарных</w:t>
            </w:r>
            <w:r w:rsidRPr="00E517B1">
              <w:rPr>
                <w:sz w:val="24"/>
              </w:rPr>
              <w:t xml:space="preserve"> дней со дня окончания соответствующего квартала</w:t>
            </w:r>
          </w:p>
        </w:tc>
      </w:tr>
    </w:tbl>
    <w:p w14:paraId="48D94EFF" w14:textId="77777777" w:rsidR="00FF2770" w:rsidRPr="00E517B1" w:rsidRDefault="00FF2770" w:rsidP="00FF2770">
      <w:pPr>
        <w:widowControl/>
        <w:tabs>
          <w:tab w:val="left" w:pos="705"/>
        </w:tabs>
        <w:spacing w:before="60"/>
        <w:jc w:val="both"/>
        <w:rPr>
          <w:sz w:val="24"/>
        </w:rPr>
      </w:pPr>
      <w:r w:rsidRPr="00E517B1">
        <w:rPr>
          <w:sz w:val="24"/>
          <w:u w:val="single"/>
        </w:rPr>
        <w:t>Примечание</w:t>
      </w:r>
      <w:r w:rsidRPr="00E517B1">
        <w:rPr>
          <w:sz w:val="24"/>
        </w:rPr>
        <w:t xml:space="preserve">: </w:t>
      </w:r>
    </w:p>
    <w:p w14:paraId="53B85C0F" w14:textId="77777777" w:rsidR="00FF2770" w:rsidRPr="00E517B1" w:rsidRDefault="00FF2770" w:rsidP="005F2E6B">
      <w:pPr>
        <w:widowControl/>
        <w:numPr>
          <w:ilvl w:val="0"/>
          <w:numId w:val="42"/>
        </w:numPr>
        <w:tabs>
          <w:tab w:val="clear" w:pos="825"/>
        </w:tabs>
        <w:ind w:left="0" w:firstLine="360"/>
        <w:jc w:val="both"/>
        <w:rPr>
          <w:b/>
          <w:sz w:val="24"/>
        </w:rPr>
      </w:pPr>
      <w:r w:rsidRPr="00E517B1">
        <w:rPr>
          <w:sz w:val="24"/>
        </w:rPr>
        <w:t xml:space="preserve">При поддержании в Котировальных списках </w:t>
      </w:r>
      <w:r w:rsidR="00981134" w:rsidRPr="00E517B1">
        <w:rPr>
          <w:sz w:val="24"/>
        </w:rPr>
        <w:t xml:space="preserve">облигаций Банка России </w:t>
      </w:r>
      <w:r w:rsidRPr="00E517B1">
        <w:rPr>
          <w:sz w:val="24"/>
        </w:rPr>
        <w:t xml:space="preserve">ввиду особенностей нормативно-правовой базы функционирования рынка </w:t>
      </w:r>
      <w:r w:rsidR="00981134" w:rsidRPr="00E517B1">
        <w:rPr>
          <w:sz w:val="24"/>
        </w:rPr>
        <w:t>облигаций Банка России</w:t>
      </w:r>
      <w:r w:rsidRPr="00E517B1">
        <w:rPr>
          <w:sz w:val="24"/>
        </w:rPr>
        <w:t xml:space="preserve"> Список документов может быть изменен отдельными решениями уполномоченного органа </w:t>
      </w:r>
      <w:r w:rsidR="00A15F28">
        <w:rPr>
          <w:sz w:val="24"/>
        </w:rPr>
        <w:t>Биржи</w:t>
      </w:r>
      <w:r w:rsidRPr="00E517B1">
        <w:rPr>
          <w:sz w:val="24"/>
        </w:rPr>
        <w:t>.</w:t>
      </w:r>
    </w:p>
    <w:p w14:paraId="62B099F7" w14:textId="77777777" w:rsidR="0071187D" w:rsidRPr="00E517B1" w:rsidRDefault="0071187D" w:rsidP="00D71AC3">
      <w:pPr>
        <w:widowControl/>
        <w:spacing w:before="120"/>
        <w:jc w:val="right"/>
        <w:rPr>
          <w:b/>
          <w:sz w:val="24"/>
        </w:rPr>
      </w:pPr>
      <w:r w:rsidRPr="00E517B1">
        <w:rPr>
          <w:sz w:val="24"/>
        </w:rPr>
        <w:br w:type="page"/>
      </w:r>
      <w:bookmarkStart w:id="215" w:name="_Toc246234079"/>
      <w:bookmarkStart w:id="216" w:name="_Toc246234243"/>
      <w:bookmarkStart w:id="217" w:name="_Toc246913373"/>
      <w:bookmarkEnd w:id="208"/>
      <w:r w:rsidR="00CD7464" w:rsidRPr="00E517B1">
        <w:rPr>
          <w:b/>
          <w:sz w:val="24"/>
        </w:rPr>
        <w:t>ПРИЛОЖЕНИЕ 2</w:t>
      </w:r>
      <w:r w:rsidRPr="00E517B1">
        <w:rPr>
          <w:b/>
          <w:sz w:val="24"/>
        </w:rPr>
        <w:t>.</w:t>
      </w:r>
    </w:p>
    <w:p w14:paraId="6CF4FFCC" w14:textId="29FF709E" w:rsidR="0028377F" w:rsidRDefault="0028377F" w:rsidP="00AD6B7E">
      <w:pPr>
        <w:pStyle w:val="31"/>
        <w:jc w:val="right"/>
      </w:pPr>
      <w:r w:rsidRPr="00E517B1">
        <w:t>к Правилам листинга ЗАО «ФБ ММВБ»</w:t>
      </w:r>
    </w:p>
    <w:p w14:paraId="0E061E03" w14:textId="77777777" w:rsidR="0089412C" w:rsidRPr="00E517B1" w:rsidRDefault="0089412C" w:rsidP="0028377F">
      <w:pPr>
        <w:pStyle w:val="31"/>
        <w:jc w:val="right"/>
      </w:pPr>
    </w:p>
    <w:p w14:paraId="1BBA17F5" w14:textId="77777777" w:rsidR="0071187D" w:rsidRPr="00E517B1" w:rsidRDefault="0071187D" w:rsidP="00E80B4E">
      <w:pPr>
        <w:pStyle w:val="2"/>
        <w:spacing w:before="240" w:after="120"/>
        <w:ind w:firstLine="546"/>
        <w:jc w:val="center"/>
        <w:rPr>
          <w:b w:val="0"/>
        </w:rPr>
      </w:pPr>
      <w:bookmarkStart w:id="218" w:name="_Toc347068229"/>
      <w:bookmarkStart w:id="219" w:name="_Toc348545030"/>
      <w:bookmarkStart w:id="220" w:name="_Toc294102726"/>
      <w:r w:rsidRPr="00E517B1">
        <w:rPr>
          <w:szCs w:val="24"/>
        </w:rPr>
        <w:t>Перечень требований при включении и поддержании ценных бумаг в Котировальных списках</w:t>
      </w:r>
      <w:bookmarkEnd w:id="218"/>
      <w:bookmarkEnd w:id="219"/>
      <w:r w:rsidRPr="00E517B1">
        <w:rPr>
          <w:szCs w:val="24"/>
        </w:rPr>
        <w:t xml:space="preserve"> </w:t>
      </w:r>
      <w:bookmarkEnd w:id="220"/>
    </w:p>
    <w:p w14:paraId="4D35D4B1" w14:textId="77777777" w:rsidR="0071187D" w:rsidRPr="00E517B1" w:rsidRDefault="0027102C" w:rsidP="00E80B4E">
      <w:pPr>
        <w:pStyle w:val="50"/>
        <w:spacing w:before="240"/>
        <w:jc w:val="both"/>
        <w:rPr>
          <w:sz w:val="24"/>
        </w:rPr>
      </w:pPr>
      <w:bookmarkStart w:id="221" w:name="_Toc246913374"/>
      <w:bookmarkEnd w:id="215"/>
      <w:bookmarkEnd w:id="216"/>
      <w:bookmarkEnd w:id="217"/>
      <w:r>
        <w:rPr>
          <w:sz w:val="24"/>
        </w:rPr>
        <w:t>2</w:t>
      </w:r>
      <w:r w:rsidR="0071187D" w:rsidRPr="00E517B1">
        <w:rPr>
          <w:sz w:val="24"/>
        </w:rPr>
        <w:t xml:space="preserve">.1. Требования при включении и поддержании ценных бумаг в Котировальном списке </w:t>
      </w:r>
      <w:r w:rsidR="00A15F28">
        <w:rPr>
          <w:sz w:val="24"/>
        </w:rPr>
        <w:t xml:space="preserve">«А» </w:t>
      </w:r>
      <w:r w:rsidR="0071187D" w:rsidRPr="00E517B1">
        <w:rPr>
          <w:sz w:val="24"/>
        </w:rPr>
        <w:t>первого уровня</w:t>
      </w:r>
      <w:bookmarkEnd w:id="221"/>
    </w:p>
    <w:p w14:paraId="252D571B" w14:textId="77777777" w:rsidR="0071187D" w:rsidRPr="00E517B1" w:rsidRDefault="0071187D" w:rsidP="00E80B4E">
      <w:pPr>
        <w:widowControl/>
        <w:tabs>
          <w:tab w:val="left" w:pos="468"/>
        </w:tabs>
        <w:spacing w:before="120"/>
        <w:ind w:left="471" w:hanging="471"/>
        <w:jc w:val="both"/>
        <w:rPr>
          <w:b/>
          <w:sz w:val="24"/>
        </w:rPr>
      </w:pPr>
      <w:r w:rsidRPr="00E517B1">
        <w:rPr>
          <w:b/>
          <w:sz w:val="24"/>
        </w:rPr>
        <w:t>1.</w:t>
      </w:r>
      <w:r w:rsidRPr="00E517B1">
        <w:rPr>
          <w:b/>
          <w:sz w:val="24"/>
        </w:rPr>
        <w:tab/>
        <w:t>Акции.</w:t>
      </w:r>
    </w:p>
    <w:p w14:paraId="57736140" w14:textId="77777777" w:rsidR="0071187D" w:rsidRPr="00E517B1" w:rsidRDefault="0071187D" w:rsidP="0071187D">
      <w:pPr>
        <w:widowControl/>
        <w:numPr>
          <w:ilvl w:val="1"/>
          <w:numId w:val="2"/>
        </w:numPr>
        <w:tabs>
          <w:tab w:val="clear" w:pos="360"/>
          <w:tab w:val="num" w:pos="540"/>
          <w:tab w:val="left" w:pos="1776"/>
        </w:tabs>
        <w:spacing w:before="120"/>
        <w:ind w:left="540" w:hanging="540"/>
        <w:jc w:val="both"/>
        <w:rPr>
          <w:sz w:val="24"/>
        </w:rPr>
      </w:pPr>
      <w:r w:rsidRPr="00E517B1">
        <w:rPr>
          <w:sz w:val="24"/>
        </w:rPr>
        <w:t xml:space="preserve"> Во владении одного лица и (или) его аффилированных лиц находится не более 75% обыкновенных именных акций эмитента, а также эмитент принял обязательства по предоставлению информации, о том, что одно лицо или его аффилированные лица стали владельцами более 75% обыкновенных акций в течение 5 дней с момента, когда эмитент узнал или должен был узнать об этом (при включении в котировальный список обыкновенных акций).</w:t>
      </w:r>
    </w:p>
    <w:p w14:paraId="0066C82B" w14:textId="77777777" w:rsidR="0071187D" w:rsidRPr="00E517B1" w:rsidRDefault="0071187D" w:rsidP="0071187D">
      <w:pPr>
        <w:widowControl/>
        <w:numPr>
          <w:ilvl w:val="1"/>
          <w:numId w:val="2"/>
        </w:numPr>
        <w:tabs>
          <w:tab w:val="clear" w:pos="360"/>
          <w:tab w:val="num" w:pos="468"/>
          <w:tab w:val="left" w:pos="1776"/>
        </w:tabs>
        <w:spacing w:before="120"/>
        <w:ind w:left="468" w:hanging="468"/>
        <w:jc w:val="both"/>
        <w:rPr>
          <w:sz w:val="24"/>
        </w:rPr>
      </w:pPr>
      <w:r w:rsidRPr="00E517B1">
        <w:rPr>
          <w:sz w:val="24"/>
        </w:rPr>
        <w:t>Капитализация акций данной категории (типа):</w:t>
      </w:r>
    </w:p>
    <w:p w14:paraId="0219CD07" w14:textId="77777777" w:rsidR="0071187D" w:rsidRPr="00E517B1" w:rsidRDefault="0071187D" w:rsidP="00E80B4E">
      <w:pPr>
        <w:widowControl/>
        <w:spacing w:before="60"/>
        <w:ind w:left="471"/>
        <w:jc w:val="both"/>
        <w:rPr>
          <w:sz w:val="24"/>
        </w:rPr>
      </w:pPr>
      <w:r w:rsidRPr="00E517B1">
        <w:rPr>
          <w:sz w:val="24"/>
        </w:rPr>
        <w:t xml:space="preserve">Для обыкновенных акций – не менее 10 млрд. руб. </w:t>
      </w:r>
    </w:p>
    <w:p w14:paraId="32DB29E3" w14:textId="77777777" w:rsidR="0071187D" w:rsidRPr="00E517B1" w:rsidRDefault="0071187D" w:rsidP="00E80B4E">
      <w:pPr>
        <w:widowControl/>
        <w:spacing w:before="60"/>
        <w:ind w:left="471"/>
        <w:jc w:val="both"/>
        <w:rPr>
          <w:sz w:val="24"/>
        </w:rPr>
      </w:pPr>
      <w:r w:rsidRPr="00E517B1">
        <w:rPr>
          <w:sz w:val="24"/>
        </w:rPr>
        <w:t>Для привилегированных акций – не менее 3 млрд. руб.</w:t>
      </w:r>
    </w:p>
    <w:p w14:paraId="1CE2AEFD" w14:textId="77777777" w:rsidR="0071187D" w:rsidRPr="00E517B1" w:rsidRDefault="0071187D" w:rsidP="0071187D">
      <w:pPr>
        <w:widowControl/>
        <w:spacing w:before="120"/>
        <w:ind w:left="468"/>
        <w:jc w:val="both"/>
        <w:rPr>
          <w:sz w:val="24"/>
        </w:rPr>
      </w:pPr>
      <w:r w:rsidRPr="00E517B1">
        <w:rPr>
          <w:sz w:val="24"/>
        </w:rPr>
        <w:t>При этом капитализация акций определяется как произведение количества акций данного типа и их средневзвешенной цены.</w:t>
      </w:r>
    </w:p>
    <w:p w14:paraId="3F5FE914" w14:textId="77777777" w:rsidR="0071187D" w:rsidRPr="00E517B1" w:rsidRDefault="0071187D" w:rsidP="00932E1B">
      <w:pPr>
        <w:widowControl/>
        <w:numPr>
          <w:ilvl w:val="1"/>
          <w:numId w:val="2"/>
        </w:numPr>
        <w:tabs>
          <w:tab w:val="clear" w:pos="360"/>
          <w:tab w:val="num" w:pos="468"/>
        </w:tabs>
        <w:spacing w:before="80"/>
        <w:ind w:left="471" w:hanging="471"/>
        <w:jc w:val="both"/>
        <w:rPr>
          <w:sz w:val="24"/>
        </w:rPr>
      </w:pPr>
      <w:r w:rsidRPr="00E517B1">
        <w:rPr>
          <w:sz w:val="24"/>
        </w:rPr>
        <w:t>Срок существования эмитента - не менее 3 лет.</w:t>
      </w:r>
    </w:p>
    <w:p w14:paraId="319F5BEA" w14:textId="77777777" w:rsidR="0071187D" w:rsidRPr="00E517B1" w:rsidRDefault="0071187D" w:rsidP="00932E1B">
      <w:pPr>
        <w:widowControl/>
        <w:numPr>
          <w:ilvl w:val="1"/>
          <w:numId w:val="2"/>
        </w:numPr>
        <w:tabs>
          <w:tab w:val="clear" w:pos="360"/>
          <w:tab w:val="num" w:pos="468"/>
        </w:tabs>
        <w:spacing w:before="80"/>
        <w:ind w:left="471" w:hanging="471"/>
        <w:jc w:val="both"/>
        <w:rPr>
          <w:sz w:val="24"/>
        </w:rPr>
      </w:pPr>
      <w:r w:rsidRPr="00E517B1">
        <w:rPr>
          <w:sz w:val="24"/>
        </w:rPr>
        <w:t>Ежемесячный объем сделок, заключенных с акциями данной категории (типа) за последние 3 месяца - не менее 25 млн. руб.</w:t>
      </w:r>
    </w:p>
    <w:p w14:paraId="4995F74D" w14:textId="6D8E3999" w:rsidR="0071187D" w:rsidRPr="00E517B1" w:rsidRDefault="0071187D" w:rsidP="00932E1B">
      <w:pPr>
        <w:widowControl/>
        <w:numPr>
          <w:ilvl w:val="1"/>
          <w:numId w:val="2"/>
        </w:numPr>
        <w:tabs>
          <w:tab w:val="clear" w:pos="360"/>
          <w:tab w:val="num" w:pos="468"/>
        </w:tabs>
        <w:spacing w:before="80"/>
        <w:ind w:left="471" w:hanging="471"/>
        <w:jc w:val="both"/>
        <w:rPr>
          <w:sz w:val="24"/>
        </w:rPr>
      </w:pPr>
      <w:r w:rsidRPr="00E517B1">
        <w:rPr>
          <w:sz w:val="24"/>
        </w:rPr>
        <w:t xml:space="preserve">Наличие </w:t>
      </w:r>
      <w:r w:rsidR="00222A35" w:rsidRPr="004109A3">
        <w:rPr>
          <w:sz w:val="24"/>
        </w:rPr>
        <w:t xml:space="preserve">индивидуальной </w:t>
      </w:r>
      <w:r w:rsidRPr="00E517B1">
        <w:rPr>
          <w:sz w:val="24"/>
        </w:rPr>
        <w:t>годовой финансовой (бухгалтерской) отчетности</w:t>
      </w:r>
      <w:r w:rsidR="00222A35" w:rsidRPr="004109A3">
        <w:rPr>
          <w:sz w:val="24"/>
        </w:rPr>
        <w:t xml:space="preserve"> или консолидированной годовой финансовой (бухгалтерской) отчетности, составленной </w:t>
      </w:r>
      <w:r w:rsidRPr="00E517B1">
        <w:rPr>
          <w:sz w:val="24"/>
        </w:rPr>
        <w:t xml:space="preserve"> в соответствии с Международными стандартами финансовой отчетности (МСФО) и (или) Общепринятыми принципами бухгалтерского учета США (US GAAP), в отношении которой был проведен аудит и раскрытие ее вместе с аудиторским заключением в отношении указанной отчетности на русском языке. </w:t>
      </w:r>
    </w:p>
    <w:p w14:paraId="193D0FE7" w14:textId="77777777" w:rsidR="0071187D" w:rsidRPr="00E517B1" w:rsidRDefault="0071187D" w:rsidP="00932E1B">
      <w:pPr>
        <w:widowControl/>
        <w:numPr>
          <w:ilvl w:val="1"/>
          <w:numId w:val="2"/>
        </w:numPr>
        <w:tabs>
          <w:tab w:val="clear" w:pos="360"/>
          <w:tab w:val="num" w:pos="468"/>
        </w:tabs>
        <w:spacing w:before="80"/>
        <w:ind w:left="471" w:hanging="471"/>
        <w:jc w:val="both"/>
        <w:rPr>
          <w:sz w:val="24"/>
        </w:rPr>
      </w:pPr>
      <w:r w:rsidRPr="00E517B1">
        <w:rPr>
          <w:sz w:val="24"/>
        </w:rPr>
        <w:t xml:space="preserve">Соблюдение требований, предусмотренных в Приложении </w:t>
      </w:r>
      <w:r w:rsidR="00A70C76">
        <w:rPr>
          <w:sz w:val="24"/>
        </w:rPr>
        <w:t>2</w:t>
      </w:r>
      <w:r w:rsidR="00A70C76" w:rsidRPr="00E517B1">
        <w:rPr>
          <w:sz w:val="24"/>
        </w:rPr>
        <w:t xml:space="preserve"> </w:t>
      </w:r>
      <w:r w:rsidRPr="00E517B1">
        <w:rPr>
          <w:sz w:val="24"/>
        </w:rPr>
        <w:t>(</w:t>
      </w:r>
      <w:r w:rsidR="00A70C76">
        <w:rPr>
          <w:sz w:val="24"/>
        </w:rPr>
        <w:t>2</w:t>
      </w:r>
      <w:r w:rsidRPr="00E517B1">
        <w:rPr>
          <w:sz w:val="24"/>
        </w:rPr>
        <w:t>.6) к Правилам;</w:t>
      </w:r>
    </w:p>
    <w:p w14:paraId="5697DCF8" w14:textId="77777777" w:rsidR="0071187D" w:rsidRPr="00E517B1" w:rsidRDefault="0071187D" w:rsidP="00932E1B">
      <w:pPr>
        <w:widowControl/>
        <w:numPr>
          <w:ilvl w:val="1"/>
          <w:numId w:val="2"/>
        </w:numPr>
        <w:tabs>
          <w:tab w:val="clear" w:pos="360"/>
          <w:tab w:val="num" w:pos="468"/>
        </w:tabs>
        <w:spacing w:before="80"/>
        <w:ind w:left="471" w:hanging="471"/>
        <w:jc w:val="both"/>
        <w:rPr>
          <w:sz w:val="24"/>
        </w:rPr>
      </w:pPr>
      <w:r w:rsidRPr="00E517B1">
        <w:rPr>
          <w:sz w:val="24"/>
        </w:rPr>
        <w:t>Эмитент принял обязательства по предоставлению списка аффилированных лиц эмитента и его регулярному обновлению.</w:t>
      </w:r>
    </w:p>
    <w:p w14:paraId="1B04FDF2" w14:textId="77777777" w:rsidR="0071187D" w:rsidRPr="00E517B1" w:rsidRDefault="0071187D" w:rsidP="00E80B4E">
      <w:pPr>
        <w:widowControl/>
        <w:tabs>
          <w:tab w:val="left" w:pos="468"/>
        </w:tabs>
        <w:spacing w:before="240"/>
        <w:ind w:left="471" w:hanging="471"/>
        <w:jc w:val="both"/>
        <w:rPr>
          <w:b/>
          <w:sz w:val="24"/>
        </w:rPr>
      </w:pPr>
      <w:r w:rsidRPr="00E517B1">
        <w:rPr>
          <w:b/>
          <w:sz w:val="24"/>
        </w:rPr>
        <w:t>2.</w:t>
      </w:r>
      <w:r w:rsidRPr="00E517B1">
        <w:rPr>
          <w:b/>
          <w:sz w:val="24"/>
        </w:rPr>
        <w:tab/>
        <w:t>Облигации.</w:t>
      </w:r>
    </w:p>
    <w:p w14:paraId="298EFD50" w14:textId="77777777" w:rsidR="0071187D" w:rsidRPr="00E517B1" w:rsidRDefault="0071187D" w:rsidP="00932E1B">
      <w:pPr>
        <w:widowControl/>
        <w:tabs>
          <w:tab w:val="left" w:pos="468"/>
          <w:tab w:val="left" w:pos="2136"/>
        </w:tabs>
        <w:spacing w:before="80"/>
        <w:ind w:left="471" w:hanging="471"/>
        <w:jc w:val="both"/>
        <w:rPr>
          <w:sz w:val="24"/>
        </w:rPr>
      </w:pPr>
      <w:r w:rsidRPr="00E517B1">
        <w:rPr>
          <w:sz w:val="24"/>
        </w:rPr>
        <w:t>2.1.</w:t>
      </w:r>
      <w:r w:rsidRPr="00E517B1">
        <w:rPr>
          <w:sz w:val="24"/>
        </w:rPr>
        <w:tab/>
        <w:t>Объем выпуска - не менее 1 млрд. руб.</w:t>
      </w:r>
    </w:p>
    <w:p w14:paraId="6D98BC14" w14:textId="77777777" w:rsidR="0071187D" w:rsidRPr="00E517B1" w:rsidRDefault="0071187D" w:rsidP="00932E1B">
      <w:pPr>
        <w:widowControl/>
        <w:tabs>
          <w:tab w:val="left" w:pos="468"/>
          <w:tab w:val="left" w:pos="2136"/>
        </w:tabs>
        <w:spacing w:before="80"/>
        <w:ind w:left="471" w:hanging="471"/>
        <w:jc w:val="both"/>
        <w:rPr>
          <w:sz w:val="24"/>
        </w:rPr>
      </w:pPr>
      <w:r w:rsidRPr="00E517B1">
        <w:rPr>
          <w:sz w:val="24"/>
        </w:rPr>
        <w:t>2.2.</w:t>
      </w:r>
      <w:r w:rsidRPr="00E517B1">
        <w:rPr>
          <w:sz w:val="24"/>
        </w:rPr>
        <w:tab/>
        <w:t>Ежемесячный объем сделок, заключенных с облигациями за последние 3 месяца - не менее 10 млн. руб.</w:t>
      </w:r>
    </w:p>
    <w:p w14:paraId="17743930" w14:textId="77777777" w:rsidR="0071187D" w:rsidRPr="00E517B1" w:rsidRDefault="0071187D" w:rsidP="00932E1B">
      <w:pPr>
        <w:widowControl/>
        <w:tabs>
          <w:tab w:val="left" w:pos="468"/>
        </w:tabs>
        <w:spacing w:before="80"/>
        <w:ind w:left="471" w:hanging="471"/>
        <w:jc w:val="both"/>
        <w:rPr>
          <w:sz w:val="24"/>
        </w:rPr>
      </w:pPr>
      <w:r w:rsidRPr="00E517B1">
        <w:rPr>
          <w:sz w:val="24"/>
        </w:rPr>
        <w:t>2.</w:t>
      </w:r>
      <w:r w:rsidR="0014750A">
        <w:rPr>
          <w:sz w:val="24"/>
        </w:rPr>
        <w:t>3</w:t>
      </w:r>
      <w:r w:rsidRPr="00E517B1">
        <w:rPr>
          <w:sz w:val="24"/>
        </w:rPr>
        <w:t>.</w:t>
      </w:r>
      <w:r w:rsidRPr="00E517B1">
        <w:rPr>
          <w:sz w:val="24"/>
        </w:rPr>
        <w:tab/>
        <w:t>Срок существования эмитента - не</w:t>
      </w:r>
      <w:bookmarkStart w:id="222" w:name="_GoBack"/>
      <w:bookmarkEnd w:id="222"/>
      <w:r w:rsidRPr="00E517B1">
        <w:rPr>
          <w:sz w:val="24"/>
        </w:rPr>
        <w:t xml:space="preserve"> менее 3 лет.</w:t>
      </w:r>
    </w:p>
    <w:p w14:paraId="60C2ABE5" w14:textId="77777777" w:rsidR="0071187D" w:rsidRPr="00E517B1" w:rsidRDefault="0071187D" w:rsidP="00932E1B">
      <w:pPr>
        <w:widowControl/>
        <w:tabs>
          <w:tab w:val="left" w:pos="468"/>
        </w:tabs>
        <w:spacing w:before="80"/>
        <w:ind w:left="471" w:hanging="471"/>
        <w:jc w:val="both"/>
        <w:rPr>
          <w:sz w:val="24"/>
        </w:rPr>
      </w:pPr>
      <w:r w:rsidRPr="00E517B1">
        <w:rPr>
          <w:sz w:val="24"/>
        </w:rPr>
        <w:t>2.</w:t>
      </w:r>
      <w:r w:rsidR="0014750A">
        <w:rPr>
          <w:sz w:val="24"/>
        </w:rPr>
        <w:t>4</w:t>
      </w:r>
      <w:r w:rsidRPr="00E517B1">
        <w:rPr>
          <w:sz w:val="24"/>
        </w:rPr>
        <w:t>.</w:t>
      </w:r>
      <w:r w:rsidRPr="00E517B1">
        <w:rPr>
          <w:sz w:val="24"/>
        </w:rPr>
        <w:tab/>
        <w:t>Отсутствие убытков по итогам 2 лет из последних 3 лет.</w:t>
      </w:r>
    </w:p>
    <w:p w14:paraId="274958A5" w14:textId="54F28FB3" w:rsidR="0071187D" w:rsidRPr="00E517B1" w:rsidRDefault="0071187D" w:rsidP="00932E1B">
      <w:pPr>
        <w:widowControl/>
        <w:tabs>
          <w:tab w:val="left" w:pos="468"/>
          <w:tab w:val="left" w:pos="2136"/>
        </w:tabs>
        <w:spacing w:before="80"/>
        <w:ind w:left="471" w:hanging="471"/>
        <w:jc w:val="both"/>
        <w:rPr>
          <w:sz w:val="24"/>
        </w:rPr>
      </w:pPr>
      <w:r w:rsidRPr="00E517B1">
        <w:rPr>
          <w:sz w:val="24"/>
        </w:rPr>
        <w:t>2.</w:t>
      </w:r>
      <w:r w:rsidR="0014750A">
        <w:rPr>
          <w:sz w:val="24"/>
        </w:rPr>
        <w:t>5</w:t>
      </w:r>
      <w:r w:rsidRPr="00E517B1">
        <w:rPr>
          <w:sz w:val="24"/>
        </w:rPr>
        <w:t>.</w:t>
      </w:r>
      <w:r w:rsidRPr="00E517B1">
        <w:rPr>
          <w:sz w:val="24"/>
        </w:rPr>
        <w:tab/>
        <w:t xml:space="preserve">Наличие </w:t>
      </w:r>
      <w:r w:rsidR="00222A35" w:rsidRPr="004109A3">
        <w:rPr>
          <w:sz w:val="24"/>
        </w:rPr>
        <w:t xml:space="preserve">индивидуальной </w:t>
      </w:r>
      <w:r w:rsidRPr="00E517B1">
        <w:rPr>
          <w:sz w:val="24"/>
        </w:rPr>
        <w:t>годовой финансовой (бухгалтерской) отчетности</w:t>
      </w:r>
      <w:r w:rsidRPr="004109A3">
        <w:rPr>
          <w:sz w:val="24"/>
        </w:rPr>
        <w:t xml:space="preserve"> </w:t>
      </w:r>
      <w:r w:rsidR="00222A35" w:rsidRPr="004109A3">
        <w:rPr>
          <w:sz w:val="24"/>
        </w:rPr>
        <w:t xml:space="preserve">или консолидированной годовой финансовой (бухгалтерской) отчетности, составленной </w:t>
      </w:r>
      <w:r w:rsidRPr="00E517B1">
        <w:rPr>
          <w:sz w:val="24"/>
        </w:rPr>
        <w:t xml:space="preserve"> в соответствии с Международными стандартами финансовой отчетности (МСФО) и (или) Общепринятыми принципами бухгалтерского учета США (US GAAP), в отношении которой был проведен аудит и раскрытие ее вместе с аудиторским заключением в отношении указанной отчетности на русском языке. </w:t>
      </w:r>
    </w:p>
    <w:p w14:paraId="43DA6D5C" w14:textId="77777777" w:rsidR="0071187D" w:rsidRPr="00E517B1" w:rsidRDefault="0071187D" w:rsidP="00932E1B">
      <w:pPr>
        <w:widowControl/>
        <w:tabs>
          <w:tab w:val="left" w:pos="468"/>
          <w:tab w:val="left" w:pos="2136"/>
        </w:tabs>
        <w:spacing w:before="80"/>
        <w:ind w:left="471" w:hanging="471"/>
        <w:jc w:val="both"/>
        <w:rPr>
          <w:sz w:val="24"/>
        </w:rPr>
      </w:pPr>
      <w:r w:rsidRPr="00E517B1">
        <w:rPr>
          <w:sz w:val="24"/>
        </w:rPr>
        <w:t>2.</w:t>
      </w:r>
      <w:r w:rsidR="0014750A">
        <w:rPr>
          <w:sz w:val="24"/>
        </w:rPr>
        <w:t>6</w:t>
      </w:r>
      <w:r w:rsidRPr="00E517B1">
        <w:rPr>
          <w:sz w:val="24"/>
        </w:rPr>
        <w:t>.</w:t>
      </w:r>
      <w:r w:rsidRPr="00E517B1">
        <w:rPr>
          <w:sz w:val="24"/>
        </w:rPr>
        <w:tab/>
        <w:t xml:space="preserve">Соблюдение требований, предусмотренных в Приложении </w:t>
      </w:r>
      <w:r w:rsidR="00A70C76">
        <w:rPr>
          <w:sz w:val="24"/>
        </w:rPr>
        <w:t>2</w:t>
      </w:r>
      <w:r w:rsidRPr="00E517B1">
        <w:rPr>
          <w:sz w:val="24"/>
        </w:rPr>
        <w:t xml:space="preserve"> (</w:t>
      </w:r>
      <w:r w:rsidR="00A70C76">
        <w:rPr>
          <w:sz w:val="24"/>
        </w:rPr>
        <w:t>2</w:t>
      </w:r>
      <w:r w:rsidRPr="00E517B1">
        <w:rPr>
          <w:sz w:val="24"/>
        </w:rPr>
        <w:t>.7) к Правилам.</w:t>
      </w:r>
    </w:p>
    <w:p w14:paraId="2DA23DD6" w14:textId="77777777" w:rsidR="0071187D" w:rsidRPr="00E517B1" w:rsidRDefault="0071187D" w:rsidP="00932E1B">
      <w:pPr>
        <w:widowControl/>
        <w:tabs>
          <w:tab w:val="left" w:pos="468"/>
          <w:tab w:val="left" w:pos="2136"/>
        </w:tabs>
        <w:spacing w:before="80"/>
        <w:ind w:left="471" w:hanging="471"/>
        <w:jc w:val="both"/>
        <w:rPr>
          <w:sz w:val="24"/>
        </w:rPr>
      </w:pPr>
      <w:r w:rsidRPr="00E517B1">
        <w:rPr>
          <w:sz w:val="24"/>
        </w:rPr>
        <w:t>2.</w:t>
      </w:r>
      <w:r w:rsidR="0014750A">
        <w:rPr>
          <w:sz w:val="24"/>
        </w:rPr>
        <w:t>7</w:t>
      </w:r>
      <w:r w:rsidRPr="00E517B1">
        <w:rPr>
          <w:sz w:val="24"/>
        </w:rPr>
        <w:t>.</w:t>
      </w:r>
      <w:r w:rsidRPr="00E517B1">
        <w:rPr>
          <w:sz w:val="24"/>
        </w:rPr>
        <w:tab/>
        <w:t>Наличие у эмитента и/или выпуска облигаций кредитного рейтинга одного из рейтинговых агентств.</w:t>
      </w:r>
    </w:p>
    <w:p w14:paraId="442B054C" w14:textId="77777777" w:rsidR="0071187D" w:rsidRPr="00E517B1" w:rsidRDefault="0071187D" w:rsidP="00E80B4E">
      <w:pPr>
        <w:widowControl/>
        <w:tabs>
          <w:tab w:val="left" w:pos="468"/>
        </w:tabs>
        <w:spacing w:before="240"/>
        <w:ind w:left="471" w:hanging="471"/>
        <w:jc w:val="both"/>
        <w:rPr>
          <w:b/>
          <w:sz w:val="24"/>
        </w:rPr>
      </w:pPr>
      <w:r w:rsidRPr="00E517B1">
        <w:rPr>
          <w:b/>
          <w:sz w:val="24"/>
        </w:rPr>
        <w:t>3.     Российские депозитарные расписки</w:t>
      </w:r>
    </w:p>
    <w:p w14:paraId="4177042F" w14:textId="77777777" w:rsidR="0071187D" w:rsidRPr="00E517B1" w:rsidRDefault="0071187D" w:rsidP="00932E1B">
      <w:pPr>
        <w:widowControl/>
        <w:tabs>
          <w:tab w:val="left" w:pos="540"/>
        </w:tabs>
        <w:spacing w:before="80"/>
        <w:ind w:left="539" w:hanging="540"/>
        <w:jc w:val="both"/>
        <w:rPr>
          <w:sz w:val="24"/>
          <w:szCs w:val="24"/>
        </w:rPr>
      </w:pPr>
      <w:r w:rsidRPr="00E517B1">
        <w:rPr>
          <w:sz w:val="24"/>
          <w:szCs w:val="24"/>
        </w:rPr>
        <w:t>3.1.  Ежемесячный объем сделок, заключенных с данными российскими депозитарными   расписками, за последние 3 месяца - не менее 25 млн. руб. (для  российских депозитарных расписок, удостоверяющих право собственности на акции).</w:t>
      </w:r>
    </w:p>
    <w:p w14:paraId="0DE8552C" w14:textId="77777777" w:rsidR="0071187D" w:rsidRPr="00E517B1" w:rsidRDefault="0071187D" w:rsidP="00932E1B">
      <w:pPr>
        <w:widowControl/>
        <w:tabs>
          <w:tab w:val="left" w:pos="540"/>
          <w:tab w:val="left" w:pos="2136"/>
        </w:tabs>
        <w:spacing w:before="80"/>
        <w:ind w:left="539"/>
        <w:jc w:val="both"/>
        <w:rPr>
          <w:sz w:val="24"/>
          <w:szCs w:val="24"/>
        </w:rPr>
      </w:pPr>
      <w:r w:rsidRPr="00E517B1">
        <w:rPr>
          <w:sz w:val="24"/>
          <w:szCs w:val="24"/>
        </w:rPr>
        <w:t>Ежемесячный объем сделок, заключенных с данными российскими депозитарными расписками, за последние 3 месяца - не менее 10 млн. руб. (для  российских депозитарных расписок, удостоверяющих право собственности на облигации).</w:t>
      </w:r>
    </w:p>
    <w:p w14:paraId="25182126" w14:textId="77777777" w:rsidR="0071187D" w:rsidRPr="00E517B1" w:rsidRDefault="0071187D" w:rsidP="00932E1B">
      <w:pPr>
        <w:widowControl/>
        <w:numPr>
          <w:ilvl w:val="1"/>
          <w:numId w:val="6"/>
        </w:numPr>
        <w:tabs>
          <w:tab w:val="clear" w:pos="360"/>
          <w:tab w:val="num" w:pos="540"/>
        </w:tabs>
        <w:spacing w:before="80"/>
        <w:ind w:left="539" w:hanging="540"/>
        <w:jc w:val="both"/>
        <w:rPr>
          <w:sz w:val="24"/>
          <w:szCs w:val="24"/>
        </w:rPr>
      </w:pPr>
      <w:r w:rsidRPr="00E517B1">
        <w:rPr>
          <w:sz w:val="24"/>
        </w:rPr>
        <w:t>Представляемые ценные бумаги или ценные бумаги, удостоверяющие права в отношении представляемых ценных бумаг, включены в Котировальные списки иностранных   фондовых бирж (прошли листинг</w:t>
      </w:r>
      <w:r w:rsidRPr="00E517B1">
        <w:rPr>
          <w:sz w:val="24"/>
          <w:szCs w:val="24"/>
        </w:rPr>
        <w:t xml:space="preserve"> на иностранных фондовых биржах), перечень которых утвержден ФСФР России.</w:t>
      </w:r>
    </w:p>
    <w:p w14:paraId="29BC7012" w14:textId="77777777" w:rsidR="0071187D" w:rsidRPr="00E80B4E" w:rsidRDefault="0071187D" w:rsidP="00E80B4E">
      <w:pPr>
        <w:widowControl/>
        <w:tabs>
          <w:tab w:val="left" w:pos="468"/>
        </w:tabs>
        <w:spacing w:before="240"/>
        <w:ind w:left="471" w:hanging="471"/>
        <w:jc w:val="both"/>
        <w:rPr>
          <w:b/>
          <w:sz w:val="24"/>
        </w:rPr>
      </w:pPr>
      <w:r w:rsidRPr="00E517B1">
        <w:rPr>
          <w:b/>
          <w:sz w:val="24"/>
        </w:rPr>
        <w:t>4.      Облигации Международных финансовых организаций.</w:t>
      </w:r>
    </w:p>
    <w:p w14:paraId="3D241E08" w14:textId="77777777" w:rsidR="0071187D" w:rsidRPr="00E517B1" w:rsidRDefault="0071187D" w:rsidP="00932E1B">
      <w:pPr>
        <w:widowControl/>
        <w:spacing w:before="80"/>
        <w:ind w:left="567" w:hanging="567"/>
        <w:jc w:val="both"/>
        <w:rPr>
          <w:sz w:val="24"/>
        </w:rPr>
      </w:pPr>
      <w:r w:rsidRPr="00E517B1">
        <w:rPr>
          <w:sz w:val="24"/>
        </w:rPr>
        <w:t>4.1.</w:t>
      </w:r>
      <w:r w:rsidRPr="00E517B1">
        <w:rPr>
          <w:b/>
          <w:sz w:val="24"/>
        </w:rPr>
        <w:tab/>
      </w:r>
      <w:r w:rsidRPr="00E517B1">
        <w:rPr>
          <w:sz w:val="24"/>
        </w:rPr>
        <w:t>Объем выпуска - не менее 1 млрд. руб.</w:t>
      </w:r>
    </w:p>
    <w:p w14:paraId="2DA0FB4A" w14:textId="52F3FB85" w:rsidR="0071187D" w:rsidRPr="00E517B1" w:rsidRDefault="0071187D" w:rsidP="00932E1B">
      <w:pPr>
        <w:tabs>
          <w:tab w:val="left" w:pos="1021"/>
        </w:tabs>
        <w:spacing w:before="80"/>
        <w:ind w:left="567" w:hanging="567"/>
        <w:jc w:val="both"/>
        <w:rPr>
          <w:sz w:val="24"/>
        </w:rPr>
      </w:pPr>
      <w:r w:rsidRPr="00E517B1">
        <w:rPr>
          <w:sz w:val="24"/>
        </w:rPr>
        <w:t>4.</w:t>
      </w:r>
      <w:r w:rsidR="0014750A">
        <w:rPr>
          <w:sz w:val="24"/>
        </w:rPr>
        <w:t>2</w:t>
      </w:r>
      <w:r w:rsidRPr="00E517B1">
        <w:rPr>
          <w:sz w:val="24"/>
        </w:rPr>
        <w:t>.</w:t>
      </w:r>
      <w:r w:rsidRPr="00E517B1">
        <w:rPr>
          <w:sz w:val="24"/>
        </w:rPr>
        <w:tab/>
        <w:t xml:space="preserve">Наличие </w:t>
      </w:r>
      <w:r w:rsidR="00222A35" w:rsidRPr="004109A3">
        <w:rPr>
          <w:sz w:val="24"/>
        </w:rPr>
        <w:t xml:space="preserve">индивидуальной </w:t>
      </w:r>
      <w:r w:rsidRPr="00E517B1">
        <w:rPr>
          <w:sz w:val="24"/>
        </w:rPr>
        <w:t>годовой финансовой (бухгалтерской) отчетности</w:t>
      </w:r>
      <w:r w:rsidR="00222A35" w:rsidRPr="004109A3">
        <w:rPr>
          <w:sz w:val="24"/>
        </w:rPr>
        <w:t xml:space="preserve"> или консолидированной годовой финансовой (бухгалтерской) отчетности, составленной</w:t>
      </w:r>
      <w:r w:rsidRPr="00E517B1">
        <w:rPr>
          <w:sz w:val="24"/>
        </w:rPr>
        <w:t xml:space="preserve"> в соответствии с Международными стандартами финансовой отчетности (МСФО) и (или) Общепринятыми принципами бухгалтерского учета США (US GAAP), в отношении которой был проведен аудит и раскрытие ее вместе с аудиторским заключением в отношении указанной отчетности на русском языке.</w:t>
      </w:r>
    </w:p>
    <w:p w14:paraId="13D50C52" w14:textId="77777777" w:rsidR="0071187D" w:rsidRPr="00E517B1" w:rsidRDefault="0071187D" w:rsidP="00932E1B">
      <w:pPr>
        <w:widowControl/>
        <w:spacing w:before="80"/>
        <w:ind w:left="567" w:hanging="567"/>
        <w:jc w:val="both"/>
        <w:rPr>
          <w:sz w:val="24"/>
        </w:rPr>
      </w:pPr>
      <w:r w:rsidRPr="00E517B1">
        <w:rPr>
          <w:sz w:val="24"/>
        </w:rPr>
        <w:t>4.</w:t>
      </w:r>
      <w:r w:rsidR="0014750A">
        <w:rPr>
          <w:sz w:val="24"/>
        </w:rPr>
        <w:t>3</w:t>
      </w:r>
      <w:r w:rsidRPr="00E517B1">
        <w:rPr>
          <w:sz w:val="24"/>
        </w:rPr>
        <w:t>.</w:t>
      </w:r>
      <w:r w:rsidRPr="00E517B1">
        <w:rPr>
          <w:sz w:val="24"/>
        </w:rPr>
        <w:tab/>
        <w:t>Наличие у эмитента и/или выпуска облигаций кредитного рейтинга одного из рейтинговых агентств.</w:t>
      </w:r>
    </w:p>
    <w:p w14:paraId="6F464F5F" w14:textId="77777777" w:rsidR="0071187D" w:rsidRPr="00E517B1" w:rsidRDefault="00E80B4E" w:rsidP="00E80B4E">
      <w:pPr>
        <w:widowControl/>
        <w:tabs>
          <w:tab w:val="left" w:pos="468"/>
        </w:tabs>
        <w:spacing w:before="240"/>
        <w:ind w:left="471" w:hanging="471"/>
        <w:jc w:val="both"/>
        <w:rPr>
          <w:b/>
          <w:sz w:val="24"/>
        </w:rPr>
      </w:pPr>
      <w:r>
        <w:rPr>
          <w:b/>
          <w:sz w:val="24"/>
        </w:rPr>
        <w:t>5.</w:t>
      </w:r>
      <w:r>
        <w:rPr>
          <w:b/>
          <w:sz w:val="24"/>
        </w:rPr>
        <w:tab/>
      </w:r>
      <w:r w:rsidR="0071187D" w:rsidRPr="00E517B1">
        <w:rPr>
          <w:b/>
          <w:sz w:val="24"/>
        </w:rPr>
        <w:t>Инвестиционные паи.</w:t>
      </w:r>
    </w:p>
    <w:p w14:paraId="775FE871" w14:textId="6A60360A" w:rsidR="0071187D" w:rsidRPr="00E517B1" w:rsidRDefault="0071187D" w:rsidP="00932E1B">
      <w:pPr>
        <w:widowControl/>
        <w:tabs>
          <w:tab w:val="left" w:pos="468"/>
        </w:tabs>
        <w:spacing w:before="80"/>
        <w:ind w:left="468" w:hanging="468"/>
        <w:jc w:val="both"/>
        <w:rPr>
          <w:sz w:val="24"/>
        </w:rPr>
      </w:pPr>
      <w:r w:rsidRPr="00E517B1">
        <w:rPr>
          <w:sz w:val="24"/>
        </w:rPr>
        <w:t>5.1.</w:t>
      </w:r>
      <w:r w:rsidRPr="00E517B1">
        <w:rPr>
          <w:sz w:val="24"/>
        </w:rPr>
        <w:tab/>
        <w:t xml:space="preserve">Стоимость чистых активов паевого </w:t>
      </w:r>
      <w:r w:rsidR="0074120C">
        <w:rPr>
          <w:sz w:val="24"/>
        </w:rPr>
        <w:t xml:space="preserve">инвестиционного </w:t>
      </w:r>
      <w:r w:rsidRPr="00E517B1">
        <w:rPr>
          <w:sz w:val="24"/>
        </w:rPr>
        <w:t>фонда:</w:t>
      </w:r>
    </w:p>
    <w:p w14:paraId="35653DD9" w14:textId="77777777" w:rsidR="0071187D" w:rsidRPr="00E517B1" w:rsidRDefault="0071187D" w:rsidP="00932E1B">
      <w:pPr>
        <w:widowControl/>
        <w:spacing w:before="80"/>
        <w:ind w:firstLine="468"/>
        <w:jc w:val="both"/>
        <w:rPr>
          <w:sz w:val="24"/>
        </w:rPr>
      </w:pPr>
      <w:r w:rsidRPr="00E517B1">
        <w:rPr>
          <w:sz w:val="24"/>
        </w:rPr>
        <w:t>Для открытых и интервальных - не менее 10-ти млн. руб.</w:t>
      </w:r>
    </w:p>
    <w:p w14:paraId="08027EFC" w14:textId="77777777" w:rsidR="0071187D" w:rsidRPr="00E517B1" w:rsidRDefault="0071187D" w:rsidP="00932E1B">
      <w:pPr>
        <w:widowControl/>
        <w:spacing w:before="80"/>
        <w:ind w:left="468"/>
        <w:jc w:val="both"/>
        <w:rPr>
          <w:sz w:val="24"/>
        </w:rPr>
      </w:pPr>
      <w:r w:rsidRPr="00E517B1">
        <w:rPr>
          <w:sz w:val="24"/>
        </w:rPr>
        <w:t>Для закрытых - не менее 50-ти млн. руб.</w:t>
      </w:r>
    </w:p>
    <w:p w14:paraId="62CE3228" w14:textId="42766527" w:rsidR="0071187D" w:rsidRPr="00E517B1" w:rsidRDefault="0071187D" w:rsidP="00385D38">
      <w:pPr>
        <w:widowControl/>
        <w:numPr>
          <w:ilvl w:val="1"/>
          <w:numId w:val="9"/>
        </w:numPr>
        <w:tabs>
          <w:tab w:val="clear" w:pos="1440"/>
          <w:tab w:val="num" w:pos="540"/>
        </w:tabs>
        <w:spacing w:before="80"/>
        <w:ind w:left="567" w:hanging="567"/>
        <w:jc w:val="both"/>
        <w:rPr>
          <w:sz w:val="24"/>
        </w:rPr>
      </w:pPr>
      <w:r w:rsidRPr="00E517B1">
        <w:rPr>
          <w:sz w:val="24"/>
        </w:rPr>
        <w:t>Срок существования инвестиционного фонда - не менее 2 лет</w:t>
      </w:r>
      <w:r w:rsidR="00AC6011" w:rsidRPr="004109A3">
        <w:rPr>
          <w:sz w:val="24"/>
          <w:szCs w:val="24"/>
        </w:rPr>
        <w:t xml:space="preserve"> или стоимость чистых активов </w:t>
      </w:r>
      <w:r w:rsidR="0074120C">
        <w:rPr>
          <w:sz w:val="24"/>
        </w:rPr>
        <w:t xml:space="preserve">инвестиционного </w:t>
      </w:r>
      <w:r w:rsidR="00AC6011" w:rsidRPr="004109A3">
        <w:rPr>
          <w:sz w:val="24"/>
          <w:szCs w:val="24"/>
        </w:rPr>
        <w:t>фонда превышает 500 млн. рублей</w:t>
      </w:r>
      <w:r w:rsidRPr="00E517B1">
        <w:rPr>
          <w:sz w:val="24"/>
        </w:rPr>
        <w:t>.</w:t>
      </w:r>
    </w:p>
    <w:p w14:paraId="1B67139B" w14:textId="77777777" w:rsidR="0071187D" w:rsidRPr="00E517B1" w:rsidRDefault="0071187D" w:rsidP="00E80B4E">
      <w:pPr>
        <w:widowControl/>
        <w:numPr>
          <w:ilvl w:val="0"/>
          <w:numId w:val="10"/>
        </w:numPr>
        <w:spacing w:before="240"/>
        <w:jc w:val="both"/>
        <w:rPr>
          <w:b/>
          <w:sz w:val="24"/>
        </w:rPr>
      </w:pPr>
      <w:r w:rsidRPr="00E517B1">
        <w:rPr>
          <w:b/>
          <w:sz w:val="24"/>
        </w:rPr>
        <w:t>Ипотечные сертификаты участия.</w:t>
      </w:r>
    </w:p>
    <w:p w14:paraId="5C67EA70" w14:textId="77777777" w:rsidR="0071187D" w:rsidRPr="00E517B1" w:rsidRDefault="0071187D" w:rsidP="00932E1B">
      <w:pPr>
        <w:widowControl/>
        <w:numPr>
          <w:ilvl w:val="1"/>
          <w:numId w:val="10"/>
        </w:numPr>
        <w:spacing w:before="80"/>
        <w:jc w:val="both"/>
        <w:rPr>
          <w:sz w:val="24"/>
        </w:rPr>
      </w:pPr>
      <w:r w:rsidRPr="00E517B1">
        <w:rPr>
          <w:sz w:val="24"/>
        </w:rPr>
        <w:t>Размер ипотечного покрытия составляет не менее 50-ти млн. руб.</w:t>
      </w:r>
    </w:p>
    <w:p w14:paraId="1999AF52" w14:textId="597C575C" w:rsidR="0071187D" w:rsidRPr="00E517B1" w:rsidRDefault="0071187D" w:rsidP="00932E1B">
      <w:pPr>
        <w:widowControl/>
        <w:numPr>
          <w:ilvl w:val="1"/>
          <w:numId w:val="10"/>
        </w:numPr>
        <w:tabs>
          <w:tab w:val="clear" w:pos="465"/>
          <w:tab w:val="left" w:pos="468"/>
        </w:tabs>
        <w:spacing w:before="80"/>
        <w:jc w:val="both"/>
        <w:rPr>
          <w:sz w:val="24"/>
        </w:rPr>
      </w:pPr>
      <w:r w:rsidRPr="00E517B1">
        <w:rPr>
          <w:sz w:val="24"/>
        </w:rPr>
        <w:t>Срок существования ипотечного покрытия - не менее 2 лет</w:t>
      </w:r>
      <w:r w:rsidR="00AC6011" w:rsidRPr="004109A3">
        <w:rPr>
          <w:sz w:val="24"/>
        </w:rPr>
        <w:t xml:space="preserve"> </w:t>
      </w:r>
      <w:r w:rsidR="00AC6011" w:rsidRPr="004109A3">
        <w:rPr>
          <w:sz w:val="24"/>
          <w:szCs w:val="24"/>
        </w:rPr>
        <w:t>или размер ипотечного покрытия превышает 500 млн. рублей</w:t>
      </w:r>
      <w:r w:rsidRPr="00E517B1">
        <w:rPr>
          <w:sz w:val="24"/>
        </w:rPr>
        <w:t>.</w:t>
      </w:r>
    </w:p>
    <w:p w14:paraId="37E78E18" w14:textId="77777777" w:rsidR="0071187D" w:rsidRPr="00E80B4E" w:rsidRDefault="00E80B4E" w:rsidP="00E80B4E">
      <w:pPr>
        <w:widowControl/>
        <w:tabs>
          <w:tab w:val="left" w:pos="468"/>
        </w:tabs>
        <w:spacing w:before="240"/>
        <w:ind w:left="471" w:hanging="471"/>
        <w:jc w:val="both"/>
        <w:rPr>
          <w:b/>
          <w:sz w:val="24"/>
        </w:rPr>
      </w:pPr>
      <w:r>
        <w:rPr>
          <w:b/>
          <w:sz w:val="24"/>
        </w:rPr>
        <w:t>7.</w:t>
      </w:r>
      <w:r>
        <w:rPr>
          <w:b/>
          <w:sz w:val="24"/>
        </w:rPr>
        <w:tab/>
      </w:r>
      <w:r w:rsidR="0071187D" w:rsidRPr="00E80B4E">
        <w:rPr>
          <w:b/>
          <w:sz w:val="24"/>
        </w:rPr>
        <w:t>Субфедеральные и муниципальные ценные бумаги.</w:t>
      </w:r>
    </w:p>
    <w:p w14:paraId="4942F620" w14:textId="77777777" w:rsidR="0071187D" w:rsidRPr="00E517B1" w:rsidRDefault="0071187D" w:rsidP="00932E1B">
      <w:pPr>
        <w:widowControl/>
        <w:tabs>
          <w:tab w:val="left" w:pos="468"/>
          <w:tab w:val="left" w:pos="2136"/>
        </w:tabs>
        <w:spacing w:before="80"/>
        <w:ind w:left="471" w:hanging="471"/>
        <w:jc w:val="both"/>
        <w:rPr>
          <w:sz w:val="24"/>
        </w:rPr>
      </w:pPr>
      <w:r w:rsidRPr="00E517B1">
        <w:rPr>
          <w:sz w:val="24"/>
          <w:szCs w:val="24"/>
          <w:lang w:eastAsia="ru-RU"/>
        </w:rPr>
        <w:t>7.1.</w:t>
      </w:r>
      <w:r w:rsidRPr="00E517B1">
        <w:rPr>
          <w:sz w:val="24"/>
          <w:szCs w:val="24"/>
          <w:lang w:eastAsia="ru-RU"/>
        </w:rPr>
        <w:tab/>
      </w:r>
      <w:r w:rsidRPr="00E517B1">
        <w:rPr>
          <w:sz w:val="24"/>
        </w:rPr>
        <w:t>Объем выпуска - не менее 1 млрд. руб.</w:t>
      </w:r>
    </w:p>
    <w:p w14:paraId="28E90770" w14:textId="77777777" w:rsidR="0071187D" w:rsidRPr="00E517B1" w:rsidRDefault="0071187D" w:rsidP="00932E1B">
      <w:pPr>
        <w:widowControl/>
        <w:tabs>
          <w:tab w:val="left" w:pos="468"/>
          <w:tab w:val="left" w:pos="2136"/>
        </w:tabs>
        <w:spacing w:before="80"/>
        <w:ind w:left="471" w:hanging="471"/>
        <w:jc w:val="both"/>
        <w:rPr>
          <w:sz w:val="24"/>
        </w:rPr>
      </w:pPr>
      <w:r w:rsidRPr="00E517B1">
        <w:rPr>
          <w:sz w:val="24"/>
          <w:szCs w:val="24"/>
        </w:rPr>
        <w:t>7.2.</w:t>
      </w:r>
      <w:r w:rsidRPr="00E517B1">
        <w:rPr>
          <w:sz w:val="24"/>
          <w:szCs w:val="24"/>
        </w:rPr>
        <w:tab/>
      </w:r>
      <w:r w:rsidRPr="00E517B1">
        <w:rPr>
          <w:sz w:val="24"/>
        </w:rPr>
        <w:t>Ежемесячный объем сделок, заключенных с этими ценными бумагами за последние 3 месяца - не менее 10 млн. руб.</w:t>
      </w:r>
    </w:p>
    <w:p w14:paraId="0ECF170D" w14:textId="77777777" w:rsidR="0071187D" w:rsidRPr="00E517B1" w:rsidRDefault="0071187D" w:rsidP="00932E1B">
      <w:pPr>
        <w:widowControl/>
        <w:tabs>
          <w:tab w:val="left" w:pos="468"/>
        </w:tabs>
        <w:spacing w:before="80"/>
        <w:ind w:left="471" w:hanging="471"/>
        <w:jc w:val="both"/>
        <w:rPr>
          <w:sz w:val="24"/>
        </w:rPr>
      </w:pPr>
      <w:r w:rsidRPr="00E517B1">
        <w:rPr>
          <w:sz w:val="24"/>
        </w:rPr>
        <w:t>7.</w:t>
      </w:r>
      <w:r w:rsidR="0014750A">
        <w:rPr>
          <w:sz w:val="24"/>
        </w:rPr>
        <w:t>3</w:t>
      </w:r>
      <w:r w:rsidRPr="00E517B1">
        <w:rPr>
          <w:sz w:val="24"/>
        </w:rPr>
        <w:t>.</w:t>
      </w:r>
      <w:r w:rsidRPr="00E517B1">
        <w:rPr>
          <w:sz w:val="24"/>
        </w:rPr>
        <w:tab/>
        <w:t>Орган исполнительной власти субъекта Российской Федерации (орган местного самоуправления), выступающий эмитентом ценных бумаг, принял следующие обязательства по раскрытию информации:</w:t>
      </w:r>
    </w:p>
    <w:p w14:paraId="39B40C83" w14:textId="77777777" w:rsidR="0071187D" w:rsidRPr="00E517B1" w:rsidRDefault="0071187D" w:rsidP="0071187D">
      <w:pPr>
        <w:widowControl/>
        <w:numPr>
          <w:ilvl w:val="0"/>
          <w:numId w:val="1"/>
        </w:numPr>
        <w:tabs>
          <w:tab w:val="clear" w:pos="360"/>
          <w:tab w:val="num" w:pos="468"/>
        </w:tabs>
        <w:overflowPunct/>
        <w:ind w:left="468" w:hanging="468"/>
        <w:jc w:val="both"/>
        <w:textAlignment w:val="auto"/>
        <w:rPr>
          <w:sz w:val="24"/>
          <w:szCs w:val="24"/>
          <w:lang w:eastAsia="ru-RU"/>
        </w:rPr>
      </w:pPr>
      <w:r w:rsidRPr="00E517B1">
        <w:rPr>
          <w:sz w:val="24"/>
          <w:szCs w:val="24"/>
          <w:lang w:eastAsia="ru-RU"/>
        </w:rPr>
        <w:t>ежеквартально публикует отчеты об исполнении бюджета субъекта Российской Федерации (муниципального бюджета);</w:t>
      </w:r>
    </w:p>
    <w:p w14:paraId="4B50DFAC" w14:textId="77777777" w:rsidR="0071187D" w:rsidRPr="00E517B1" w:rsidRDefault="0071187D" w:rsidP="0071187D">
      <w:pPr>
        <w:widowControl/>
        <w:numPr>
          <w:ilvl w:val="0"/>
          <w:numId w:val="1"/>
        </w:numPr>
        <w:tabs>
          <w:tab w:val="clear" w:pos="360"/>
          <w:tab w:val="num" w:pos="468"/>
        </w:tabs>
        <w:overflowPunct/>
        <w:ind w:left="468" w:hanging="468"/>
        <w:jc w:val="both"/>
        <w:textAlignment w:val="auto"/>
        <w:rPr>
          <w:sz w:val="24"/>
          <w:szCs w:val="24"/>
          <w:lang w:eastAsia="ru-RU"/>
        </w:rPr>
      </w:pPr>
      <w:r w:rsidRPr="00E517B1">
        <w:rPr>
          <w:sz w:val="24"/>
          <w:szCs w:val="24"/>
          <w:lang w:eastAsia="ru-RU"/>
        </w:rPr>
        <w:t>публикует в установленном порядке нормативные правовые акты, содержащие отчеты об итогах эмиссии ценных бумаг и изменения и дополнения к ним;</w:t>
      </w:r>
    </w:p>
    <w:p w14:paraId="78A19A67" w14:textId="77777777" w:rsidR="0071187D" w:rsidRPr="00E517B1" w:rsidRDefault="0071187D" w:rsidP="0071187D">
      <w:pPr>
        <w:widowControl/>
        <w:numPr>
          <w:ilvl w:val="0"/>
          <w:numId w:val="1"/>
        </w:numPr>
        <w:tabs>
          <w:tab w:val="clear" w:pos="360"/>
          <w:tab w:val="num" w:pos="468"/>
        </w:tabs>
        <w:overflowPunct/>
        <w:ind w:left="468" w:hanging="468"/>
        <w:jc w:val="both"/>
        <w:textAlignment w:val="auto"/>
        <w:rPr>
          <w:sz w:val="24"/>
          <w:szCs w:val="24"/>
          <w:lang w:eastAsia="ru-RU"/>
        </w:rPr>
      </w:pPr>
      <w:r w:rsidRPr="00E517B1">
        <w:rPr>
          <w:sz w:val="24"/>
          <w:szCs w:val="24"/>
          <w:lang w:eastAsia="ru-RU"/>
        </w:rPr>
        <w:t>еженедельно публикует на своей странице в сети Интернет информацию об обязательствах субъекта Российской Федерации и муниципального образования, которая подлежит передаче органу, осуществляющему государственную регистрацию условий эмиссии;</w:t>
      </w:r>
    </w:p>
    <w:p w14:paraId="6AAD6836" w14:textId="77777777" w:rsidR="0071187D" w:rsidRPr="00E517B1" w:rsidRDefault="0071187D" w:rsidP="0071187D">
      <w:pPr>
        <w:widowControl/>
        <w:numPr>
          <w:ilvl w:val="0"/>
          <w:numId w:val="1"/>
        </w:numPr>
        <w:tabs>
          <w:tab w:val="clear" w:pos="360"/>
          <w:tab w:val="num" w:pos="468"/>
        </w:tabs>
        <w:overflowPunct/>
        <w:ind w:left="468" w:hanging="468"/>
        <w:jc w:val="both"/>
        <w:textAlignment w:val="auto"/>
        <w:rPr>
          <w:sz w:val="24"/>
          <w:szCs w:val="24"/>
        </w:rPr>
      </w:pPr>
      <w:r w:rsidRPr="00E517B1">
        <w:rPr>
          <w:sz w:val="24"/>
          <w:szCs w:val="24"/>
          <w:lang w:eastAsia="ru-RU"/>
        </w:rPr>
        <w:t>публикует на своей странице в сети Интернет и предоставляет ЗАО «ФБ ММВБ» информацию о неисполнении или ненадлежащем исполнении обязательств по ценным бумагам, выпущенным от имени субъекта Российской Федерации (муниципального образования), которая должна включать в себя объем неисполненных обязательств, причину неисполнения обязательств, перечисление возможных действий владельцев ценных бумаг в связи с неисполнением эмитентом обязательств по ценным бумагам, в срок, предусмотренный нормативными правовыми актами федерального органа исполнительной власти по рынку ценных бумаг.</w:t>
      </w:r>
    </w:p>
    <w:p w14:paraId="1983D721" w14:textId="77777777" w:rsidR="0071187D" w:rsidRPr="00E517B1" w:rsidRDefault="0071187D" w:rsidP="00932E1B">
      <w:pPr>
        <w:widowControl/>
        <w:tabs>
          <w:tab w:val="left" w:pos="468"/>
        </w:tabs>
        <w:spacing w:before="80"/>
        <w:ind w:left="471" w:hanging="471"/>
        <w:jc w:val="both"/>
        <w:rPr>
          <w:sz w:val="24"/>
        </w:rPr>
      </w:pPr>
      <w:r w:rsidRPr="00E517B1">
        <w:rPr>
          <w:sz w:val="24"/>
        </w:rPr>
        <w:t>7.</w:t>
      </w:r>
      <w:r w:rsidR="0014750A">
        <w:rPr>
          <w:sz w:val="24"/>
        </w:rPr>
        <w:t>4</w:t>
      </w:r>
      <w:r w:rsidRPr="00E517B1">
        <w:rPr>
          <w:sz w:val="24"/>
        </w:rPr>
        <w:t>.</w:t>
      </w:r>
      <w:r w:rsidRPr="00E517B1">
        <w:rPr>
          <w:sz w:val="24"/>
        </w:rPr>
        <w:tab/>
        <w:t>Наличие у эмитента и/или выпуска облигаций кредитного рейтинга одного из рейтинговых агентств.</w:t>
      </w:r>
    </w:p>
    <w:p w14:paraId="71E0DBF6" w14:textId="77777777" w:rsidR="0071187D" w:rsidRPr="00E80B4E" w:rsidRDefault="00E80B4E" w:rsidP="00E80B4E">
      <w:pPr>
        <w:widowControl/>
        <w:tabs>
          <w:tab w:val="left" w:pos="468"/>
        </w:tabs>
        <w:spacing w:before="240"/>
        <w:ind w:left="471" w:hanging="471"/>
        <w:jc w:val="both"/>
        <w:rPr>
          <w:b/>
          <w:sz w:val="24"/>
        </w:rPr>
      </w:pPr>
      <w:r>
        <w:rPr>
          <w:b/>
          <w:sz w:val="24"/>
        </w:rPr>
        <w:t>8.</w:t>
      </w:r>
      <w:r>
        <w:rPr>
          <w:b/>
          <w:sz w:val="24"/>
        </w:rPr>
        <w:tab/>
      </w:r>
      <w:r w:rsidR="0071187D" w:rsidRPr="00E80B4E">
        <w:rPr>
          <w:b/>
          <w:sz w:val="24"/>
        </w:rPr>
        <w:t>Ценные бумаги, эмитентом которых является Центральный банк Российской Федерации.</w:t>
      </w:r>
    </w:p>
    <w:p w14:paraId="5A635770" w14:textId="77777777" w:rsidR="0071187D" w:rsidRPr="00E517B1" w:rsidRDefault="0071187D" w:rsidP="00932E1B">
      <w:pPr>
        <w:widowControl/>
        <w:tabs>
          <w:tab w:val="left" w:pos="2136"/>
        </w:tabs>
        <w:spacing w:before="80"/>
        <w:ind w:left="471" w:hanging="471"/>
        <w:jc w:val="both"/>
        <w:rPr>
          <w:sz w:val="24"/>
          <w:szCs w:val="24"/>
        </w:rPr>
      </w:pPr>
      <w:r w:rsidRPr="00E517B1">
        <w:rPr>
          <w:sz w:val="24"/>
          <w:szCs w:val="24"/>
          <w:lang w:eastAsia="ru-RU"/>
        </w:rPr>
        <w:t>8.1.</w:t>
      </w:r>
      <w:r w:rsidRPr="00E517B1">
        <w:rPr>
          <w:sz w:val="24"/>
          <w:szCs w:val="24"/>
          <w:lang w:eastAsia="ru-RU"/>
        </w:rPr>
        <w:tab/>
      </w:r>
      <w:r w:rsidRPr="00E517B1">
        <w:rPr>
          <w:sz w:val="24"/>
          <w:szCs w:val="24"/>
        </w:rPr>
        <w:t>Объем выпуска - не менее 1 млрд. руб.</w:t>
      </w:r>
    </w:p>
    <w:p w14:paraId="301E5342" w14:textId="77777777" w:rsidR="0071187D" w:rsidRPr="00E517B1" w:rsidRDefault="0071187D" w:rsidP="00932E1B">
      <w:pPr>
        <w:widowControl/>
        <w:tabs>
          <w:tab w:val="left" w:pos="468"/>
          <w:tab w:val="left" w:pos="2136"/>
        </w:tabs>
        <w:spacing w:before="80"/>
        <w:ind w:left="471" w:hanging="471"/>
        <w:jc w:val="both"/>
        <w:rPr>
          <w:sz w:val="24"/>
          <w:szCs w:val="24"/>
        </w:rPr>
      </w:pPr>
      <w:r w:rsidRPr="00E517B1">
        <w:rPr>
          <w:sz w:val="24"/>
          <w:szCs w:val="24"/>
        </w:rPr>
        <w:t>8.2.</w:t>
      </w:r>
      <w:r w:rsidRPr="00E517B1">
        <w:rPr>
          <w:sz w:val="24"/>
          <w:szCs w:val="24"/>
        </w:rPr>
        <w:tab/>
        <w:t xml:space="preserve"> Ежемесячный объем сделок, заключенных с этими ценными бумагами за последние     3 месяца - не менее 10 млн. руб.</w:t>
      </w:r>
    </w:p>
    <w:p w14:paraId="166CD037" w14:textId="77777777" w:rsidR="0071187D" w:rsidRPr="00E517B1" w:rsidRDefault="0071187D" w:rsidP="00932E1B">
      <w:pPr>
        <w:widowControl/>
        <w:tabs>
          <w:tab w:val="left" w:pos="468"/>
        </w:tabs>
        <w:spacing w:before="80"/>
        <w:ind w:left="471" w:hanging="471"/>
        <w:jc w:val="both"/>
        <w:rPr>
          <w:sz w:val="24"/>
          <w:szCs w:val="24"/>
        </w:rPr>
      </w:pPr>
      <w:r w:rsidRPr="00E517B1">
        <w:rPr>
          <w:sz w:val="24"/>
          <w:szCs w:val="24"/>
          <w:lang w:eastAsia="ru-RU"/>
        </w:rPr>
        <w:t>8.</w:t>
      </w:r>
      <w:r w:rsidR="0014750A">
        <w:rPr>
          <w:sz w:val="24"/>
          <w:szCs w:val="24"/>
          <w:lang w:eastAsia="ru-RU"/>
        </w:rPr>
        <w:t>3</w:t>
      </w:r>
      <w:r w:rsidRPr="00E517B1">
        <w:rPr>
          <w:sz w:val="24"/>
          <w:szCs w:val="24"/>
          <w:lang w:eastAsia="ru-RU"/>
        </w:rPr>
        <w:t>.</w:t>
      </w:r>
      <w:r w:rsidRPr="00E517B1">
        <w:rPr>
          <w:sz w:val="24"/>
          <w:szCs w:val="24"/>
          <w:lang w:eastAsia="ru-RU"/>
        </w:rPr>
        <w:tab/>
        <w:t>Центральный банк Российской Федерации ежеквартально публикует отчеты об исполнении обязательств, возникших в результате эмиссии этих ценных бумаг.</w:t>
      </w:r>
    </w:p>
    <w:p w14:paraId="677C7B29" w14:textId="47903630" w:rsidR="0071187D" w:rsidRPr="00E80B4E" w:rsidRDefault="0071187D" w:rsidP="00E80B4E">
      <w:pPr>
        <w:widowControl/>
        <w:tabs>
          <w:tab w:val="left" w:pos="468"/>
        </w:tabs>
        <w:spacing w:before="240"/>
        <w:ind w:left="471" w:hanging="471"/>
        <w:jc w:val="both"/>
        <w:rPr>
          <w:b/>
          <w:sz w:val="24"/>
        </w:rPr>
      </w:pPr>
      <w:r w:rsidRPr="00E80B4E">
        <w:rPr>
          <w:b/>
          <w:sz w:val="24"/>
        </w:rPr>
        <w:t>9.     Ценные бумаги, выпущенные от имени иностранных государств</w:t>
      </w:r>
      <w:r w:rsidR="00D55BF8" w:rsidRPr="004109A3">
        <w:rPr>
          <w:b/>
          <w:sz w:val="24"/>
        </w:rPr>
        <w:t xml:space="preserve"> или центральных банков иностранных государств</w:t>
      </w:r>
      <w:r w:rsidRPr="004109A3">
        <w:rPr>
          <w:b/>
          <w:sz w:val="24"/>
        </w:rPr>
        <w:t>:</w:t>
      </w:r>
    </w:p>
    <w:p w14:paraId="2D8DC20A" w14:textId="77777777" w:rsidR="00EB1D9B" w:rsidRPr="00E517B1" w:rsidRDefault="00EB1D9B" w:rsidP="00932E1B">
      <w:pPr>
        <w:widowControl/>
        <w:tabs>
          <w:tab w:val="left" w:pos="468"/>
          <w:tab w:val="left" w:pos="2136"/>
        </w:tabs>
        <w:spacing w:before="80"/>
        <w:ind w:left="471" w:hanging="471"/>
        <w:jc w:val="both"/>
        <w:rPr>
          <w:sz w:val="24"/>
        </w:rPr>
      </w:pPr>
      <w:r w:rsidRPr="00E517B1">
        <w:rPr>
          <w:sz w:val="24"/>
        </w:rPr>
        <w:t>9.1.</w:t>
      </w:r>
      <w:r w:rsidRPr="00E517B1">
        <w:rPr>
          <w:sz w:val="24"/>
        </w:rPr>
        <w:tab/>
        <w:t>Объем выпуска - не менее 1 млрд. руб.</w:t>
      </w:r>
    </w:p>
    <w:p w14:paraId="3259D3EC" w14:textId="77777777" w:rsidR="0071187D" w:rsidRPr="00E517B1" w:rsidRDefault="0071187D" w:rsidP="00932E1B">
      <w:pPr>
        <w:widowControl/>
        <w:tabs>
          <w:tab w:val="left" w:pos="2136"/>
        </w:tabs>
        <w:spacing w:before="80"/>
        <w:ind w:left="471" w:hanging="471"/>
        <w:jc w:val="both"/>
        <w:rPr>
          <w:sz w:val="24"/>
          <w:szCs w:val="24"/>
        </w:rPr>
      </w:pPr>
      <w:r w:rsidRPr="00E517B1">
        <w:rPr>
          <w:sz w:val="24"/>
        </w:rPr>
        <w:t>9.</w:t>
      </w:r>
      <w:r w:rsidR="00EB1D9B" w:rsidRPr="00E517B1">
        <w:rPr>
          <w:sz w:val="24"/>
        </w:rPr>
        <w:t>2</w:t>
      </w:r>
      <w:r w:rsidRPr="00E517B1">
        <w:rPr>
          <w:sz w:val="24"/>
          <w:szCs w:val="24"/>
        </w:rPr>
        <w:t>. Иностранному государству не менее чем двумя ведущими международными рейтинговыми агентствами присвоен суверенный кредитный рейтинг на уровне инвестиционного класса;</w:t>
      </w:r>
    </w:p>
    <w:p w14:paraId="3B23D9DB" w14:textId="77777777" w:rsidR="0071187D" w:rsidRPr="00E517B1" w:rsidRDefault="0071187D" w:rsidP="00932E1B">
      <w:pPr>
        <w:widowControl/>
        <w:tabs>
          <w:tab w:val="left" w:pos="2136"/>
        </w:tabs>
        <w:spacing w:before="80"/>
        <w:ind w:left="471" w:hanging="471"/>
        <w:jc w:val="both"/>
        <w:rPr>
          <w:sz w:val="24"/>
          <w:szCs w:val="24"/>
        </w:rPr>
      </w:pPr>
      <w:r w:rsidRPr="00E517B1">
        <w:rPr>
          <w:sz w:val="24"/>
          <w:szCs w:val="24"/>
        </w:rPr>
        <w:t>9.</w:t>
      </w:r>
      <w:r w:rsidR="00EB1D9B" w:rsidRPr="00E517B1">
        <w:rPr>
          <w:sz w:val="24"/>
          <w:szCs w:val="24"/>
        </w:rPr>
        <w:t>3</w:t>
      </w:r>
      <w:r w:rsidRPr="00E517B1">
        <w:rPr>
          <w:sz w:val="24"/>
          <w:szCs w:val="24"/>
        </w:rPr>
        <w:t>. Ежемесячный объем сделок, заключенных с облигациями за последние 3 месяца - не менее 10 млн. руб.</w:t>
      </w:r>
    </w:p>
    <w:p w14:paraId="69696738" w14:textId="604FDC52" w:rsidR="0071187D" w:rsidRPr="00E517B1" w:rsidRDefault="0071187D" w:rsidP="00932E1B">
      <w:pPr>
        <w:widowControl/>
        <w:tabs>
          <w:tab w:val="left" w:pos="2136"/>
        </w:tabs>
        <w:spacing w:before="80"/>
        <w:ind w:left="471" w:hanging="471"/>
        <w:jc w:val="both"/>
        <w:rPr>
          <w:sz w:val="24"/>
        </w:rPr>
      </w:pPr>
      <w:r w:rsidRPr="00E517B1">
        <w:rPr>
          <w:sz w:val="24"/>
          <w:szCs w:val="24"/>
        </w:rPr>
        <w:t>9.</w:t>
      </w:r>
      <w:r w:rsidR="0014750A">
        <w:rPr>
          <w:sz w:val="24"/>
          <w:szCs w:val="24"/>
        </w:rPr>
        <w:t>4</w:t>
      </w:r>
      <w:r w:rsidRPr="00E517B1">
        <w:rPr>
          <w:sz w:val="24"/>
          <w:szCs w:val="24"/>
        </w:rPr>
        <w:t>.  Орган власти иностранного государства, выступающий</w:t>
      </w:r>
      <w:r w:rsidRPr="00E517B1">
        <w:rPr>
          <w:sz w:val="24"/>
        </w:rPr>
        <w:t xml:space="preserve"> эмитентом указанных ценных бумаг, </w:t>
      </w:r>
      <w:r w:rsidR="00D55BF8" w:rsidRPr="004109A3">
        <w:rPr>
          <w:sz w:val="24"/>
        </w:rPr>
        <w:t xml:space="preserve">или центральный банк иностранного государства соответственно </w:t>
      </w:r>
      <w:r w:rsidRPr="00E517B1">
        <w:rPr>
          <w:sz w:val="24"/>
        </w:rPr>
        <w:t>принял следующие обязательства по раскрытию информации:</w:t>
      </w:r>
    </w:p>
    <w:p w14:paraId="0BA9C62F" w14:textId="5E812A4C" w:rsidR="0071187D" w:rsidRPr="00E517B1" w:rsidRDefault="0071187D" w:rsidP="0071187D">
      <w:pPr>
        <w:widowControl/>
        <w:numPr>
          <w:ilvl w:val="0"/>
          <w:numId w:val="1"/>
        </w:numPr>
        <w:tabs>
          <w:tab w:val="clear" w:pos="360"/>
          <w:tab w:val="num" w:pos="468"/>
        </w:tabs>
        <w:overflowPunct/>
        <w:ind w:left="468" w:hanging="468"/>
        <w:jc w:val="both"/>
        <w:textAlignment w:val="auto"/>
        <w:rPr>
          <w:sz w:val="24"/>
          <w:szCs w:val="24"/>
          <w:lang w:eastAsia="ru-RU"/>
        </w:rPr>
      </w:pPr>
      <w:r w:rsidRPr="00E517B1">
        <w:rPr>
          <w:sz w:val="24"/>
          <w:szCs w:val="24"/>
          <w:lang w:eastAsia="ru-RU"/>
        </w:rPr>
        <w:t xml:space="preserve">ежеквартально </w:t>
      </w:r>
      <w:r w:rsidRPr="004109A3">
        <w:rPr>
          <w:sz w:val="24"/>
          <w:szCs w:val="24"/>
          <w:lang w:eastAsia="ru-RU"/>
        </w:rPr>
        <w:t>публику</w:t>
      </w:r>
      <w:r w:rsidR="00D55BF8" w:rsidRPr="004109A3">
        <w:rPr>
          <w:sz w:val="24"/>
          <w:szCs w:val="24"/>
          <w:lang w:eastAsia="ru-RU"/>
        </w:rPr>
        <w:t>ю</w:t>
      </w:r>
      <w:r w:rsidRPr="004109A3">
        <w:rPr>
          <w:sz w:val="24"/>
          <w:szCs w:val="24"/>
          <w:lang w:eastAsia="ru-RU"/>
        </w:rPr>
        <w:t>т</w:t>
      </w:r>
      <w:r w:rsidR="00D55BF8" w:rsidRPr="004109A3">
        <w:rPr>
          <w:sz w:val="24"/>
          <w:szCs w:val="24"/>
          <w:lang w:eastAsia="ru-RU"/>
        </w:rPr>
        <w:t>ся</w:t>
      </w:r>
      <w:r w:rsidRPr="00E517B1">
        <w:rPr>
          <w:sz w:val="24"/>
          <w:szCs w:val="24"/>
          <w:lang w:eastAsia="ru-RU"/>
        </w:rPr>
        <w:t xml:space="preserve"> отчеты об исполнении бюджета этого иностранного государства</w:t>
      </w:r>
      <w:r w:rsidR="00D55BF8" w:rsidRPr="004109A3">
        <w:rPr>
          <w:sz w:val="24"/>
          <w:szCs w:val="24"/>
          <w:lang w:eastAsia="ru-RU"/>
        </w:rPr>
        <w:t xml:space="preserve"> (для включения в котировальный список ценных бумаг, выпущенных от имени иностранных государств)</w:t>
      </w:r>
      <w:r w:rsidRPr="004109A3">
        <w:rPr>
          <w:sz w:val="24"/>
          <w:szCs w:val="24"/>
          <w:lang w:eastAsia="ru-RU"/>
        </w:rPr>
        <w:t>;</w:t>
      </w:r>
    </w:p>
    <w:p w14:paraId="0B24AFB3" w14:textId="38491CA2" w:rsidR="0071187D" w:rsidRPr="00E517B1" w:rsidRDefault="0071187D" w:rsidP="0071187D">
      <w:pPr>
        <w:widowControl/>
        <w:numPr>
          <w:ilvl w:val="0"/>
          <w:numId w:val="1"/>
        </w:numPr>
        <w:tabs>
          <w:tab w:val="clear" w:pos="360"/>
          <w:tab w:val="num" w:pos="468"/>
        </w:tabs>
        <w:overflowPunct/>
        <w:ind w:left="468" w:hanging="468"/>
        <w:jc w:val="both"/>
        <w:textAlignment w:val="auto"/>
        <w:rPr>
          <w:sz w:val="24"/>
          <w:szCs w:val="24"/>
          <w:lang w:eastAsia="ru-RU"/>
        </w:rPr>
      </w:pPr>
      <w:r w:rsidRPr="00E517B1">
        <w:rPr>
          <w:sz w:val="24"/>
          <w:szCs w:val="24"/>
          <w:lang w:eastAsia="ru-RU"/>
        </w:rPr>
        <w:t>публикует на своей странице в сети Интернет и предоставляет фондовой бирже информацию о неисполнении или ненадлежащем исполнении обязательств по ценным бумагам, выпущенным от имени этого иностранного государства</w:t>
      </w:r>
      <w:r w:rsidR="00D55BF8" w:rsidRPr="004109A3">
        <w:rPr>
          <w:sz w:val="24"/>
          <w:szCs w:val="24"/>
          <w:lang w:eastAsia="ru-RU"/>
        </w:rPr>
        <w:t xml:space="preserve"> или центрального банка иностранного государства</w:t>
      </w:r>
      <w:r w:rsidRPr="00E517B1">
        <w:rPr>
          <w:sz w:val="24"/>
          <w:szCs w:val="24"/>
          <w:lang w:eastAsia="ru-RU"/>
        </w:rPr>
        <w:t>, которая должна включать в себя объем неисполненных обязательств, причину неисполнения обязательств, перечисление возможных действий владельцев ценных бумаг в связи с неисполнением эмитентом обязательств по ценным бумагам. Указанная информация на русском языке должна быть опубликована и представлена фондовой бирже не позднее одного дня с даты, следующей за датой, на которую должны были быть исполнены соответствующие обязательства.</w:t>
      </w:r>
    </w:p>
    <w:p w14:paraId="21353E50" w14:textId="77777777" w:rsidR="0071187D" w:rsidRPr="00E517B1" w:rsidRDefault="0071187D" w:rsidP="0071187D">
      <w:pPr>
        <w:pStyle w:val="50"/>
        <w:jc w:val="both"/>
        <w:rPr>
          <w:sz w:val="24"/>
        </w:rPr>
      </w:pPr>
      <w:r w:rsidRPr="00385D38">
        <w:rPr>
          <w:sz w:val="24"/>
          <w:u w:val="single"/>
        </w:rPr>
        <w:br w:type="page"/>
      </w:r>
      <w:bookmarkStart w:id="223" w:name="_Toc246913375"/>
      <w:r w:rsidR="0027102C">
        <w:rPr>
          <w:sz w:val="24"/>
        </w:rPr>
        <w:t>2</w:t>
      </w:r>
      <w:r w:rsidRPr="00E517B1">
        <w:rPr>
          <w:sz w:val="24"/>
        </w:rPr>
        <w:t xml:space="preserve">.2. Требования при включении и поддержании ценных бумаг в Котировальном списке </w:t>
      </w:r>
      <w:r w:rsidR="00A15F28">
        <w:rPr>
          <w:sz w:val="24"/>
        </w:rPr>
        <w:t xml:space="preserve">«А» </w:t>
      </w:r>
      <w:r w:rsidRPr="00E517B1">
        <w:rPr>
          <w:sz w:val="24"/>
        </w:rPr>
        <w:t>второго уровня</w:t>
      </w:r>
      <w:bookmarkEnd w:id="223"/>
    </w:p>
    <w:p w14:paraId="12A4399D" w14:textId="77777777" w:rsidR="0071187D" w:rsidRPr="00E517B1" w:rsidRDefault="0071187D" w:rsidP="0071187D">
      <w:pPr>
        <w:pStyle w:val="31"/>
        <w:widowControl/>
        <w:tabs>
          <w:tab w:val="left" w:pos="468"/>
        </w:tabs>
        <w:spacing w:before="120"/>
      </w:pPr>
      <w:r w:rsidRPr="00E517B1">
        <w:t>1.</w:t>
      </w:r>
      <w:r w:rsidRPr="00E517B1">
        <w:tab/>
        <w:t>Акции.</w:t>
      </w:r>
    </w:p>
    <w:p w14:paraId="4142F881" w14:textId="77777777" w:rsidR="0071187D" w:rsidRPr="00E517B1" w:rsidRDefault="0071187D" w:rsidP="0071187D">
      <w:pPr>
        <w:widowControl/>
        <w:tabs>
          <w:tab w:val="left" w:pos="1776"/>
        </w:tabs>
        <w:spacing w:before="120"/>
        <w:ind w:left="540" w:hanging="540"/>
        <w:jc w:val="both"/>
        <w:rPr>
          <w:sz w:val="24"/>
        </w:rPr>
      </w:pPr>
      <w:r w:rsidRPr="00E517B1">
        <w:rPr>
          <w:sz w:val="24"/>
        </w:rPr>
        <w:t>1.1.</w:t>
      </w:r>
      <w:r w:rsidRPr="00E517B1">
        <w:rPr>
          <w:sz w:val="24"/>
        </w:rPr>
        <w:tab/>
        <w:t>Во владении одного лица и (или) его аффилированных лиц находится не более 75% обыкновенных именных акций эмитента, а также эмитент принял обязательства по предоставлению информации, о том, что одно лицо или его аффилированные лица стали владельцами более 75 % обыкновенных акций в течение 5 дней с момента, когда эмитент узнал или должен был узнать об этом (при включении в котировальный список обыкновенных акций).</w:t>
      </w:r>
    </w:p>
    <w:p w14:paraId="414436BE" w14:textId="77777777" w:rsidR="0071187D" w:rsidRPr="00E517B1" w:rsidRDefault="0071187D" w:rsidP="0071187D">
      <w:pPr>
        <w:widowControl/>
        <w:tabs>
          <w:tab w:val="left" w:pos="468"/>
          <w:tab w:val="left" w:pos="1776"/>
        </w:tabs>
        <w:spacing w:before="120"/>
        <w:ind w:left="468" w:hanging="468"/>
        <w:jc w:val="both"/>
        <w:rPr>
          <w:sz w:val="24"/>
        </w:rPr>
      </w:pPr>
      <w:r w:rsidRPr="00E517B1">
        <w:rPr>
          <w:sz w:val="24"/>
        </w:rPr>
        <w:t>1.2.</w:t>
      </w:r>
      <w:r w:rsidRPr="00E517B1">
        <w:rPr>
          <w:sz w:val="24"/>
        </w:rPr>
        <w:tab/>
        <w:t>Капитализация акций данной категории (типа):</w:t>
      </w:r>
    </w:p>
    <w:p w14:paraId="70F4F49B" w14:textId="36AC3EB8" w:rsidR="0071187D" w:rsidRPr="00E517B1" w:rsidRDefault="0071187D" w:rsidP="0071187D">
      <w:pPr>
        <w:widowControl/>
        <w:spacing w:before="120"/>
        <w:ind w:left="468"/>
        <w:jc w:val="both"/>
        <w:rPr>
          <w:sz w:val="24"/>
        </w:rPr>
      </w:pPr>
      <w:r w:rsidRPr="00E517B1">
        <w:rPr>
          <w:sz w:val="24"/>
        </w:rPr>
        <w:t>Для обыкновенных акций – не менее 3 млрд. руб</w:t>
      </w:r>
      <w:r w:rsidR="00FE651D">
        <w:rPr>
          <w:sz w:val="24"/>
        </w:rPr>
        <w:t>.</w:t>
      </w:r>
    </w:p>
    <w:p w14:paraId="0058D97F" w14:textId="77777777" w:rsidR="0071187D" w:rsidRPr="00E517B1" w:rsidRDefault="0071187D" w:rsidP="0071187D">
      <w:pPr>
        <w:widowControl/>
        <w:spacing w:before="120"/>
        <w:ind w:left="468"/>
        <w:jc w:val="both"/>
        <w:rPr>
          <w:sz w:val="24"/>
        </w:rPr>
      </w:pPr>
      <w:r w:rsidRPr="00E517B1">
        <w:rPr>
          <w:sz w:val="24"/>
        </w:rPr>
        <w:t>Для привилегированных акций – не менее 1 млрд. руб.</w:t>
      </w:r>
    </w:p>
    <w:p w14:paraId="6B9C81ED" w14:textId="77777777" w:rsidR="0071187D" w:rsidRPr="00E517B1" w:rsidRDefault="0071187D" w:rsidP="0071187D">
      <w:pPr>
        <w:widowControl/>
        <w:spacing w:before="120"/>
        <w:ind w:left="468"/>
        <w:jc w:val="both"/>
        <w:rPr>
          <w:sz w:val="24"/>
        </w:rPr>
      </w:pPr>
      <w:r w:rsidRPr="00E517B1">
        <w:rPr>
          <w:sz w:val="24"/>
        </w:rPr>
        <w:t>При этом капитализация акций определяется как произведение количества акций данного типа и их средневзвешенной цены.</w:t>
      </w:r>
    </w:p>
    <w:p w14:paraId="6E31420E" w14:textId="77777777" w:rsidR="0071187D" w:rsidRPr="00E517B1" w:rsidRDefault="0071187D" w:rsidP="0071187D">
      <w:pPr>
        <w:widowControl/>
        <w:tabs>
          <w:tab w:val="left" w:pos="468"/>
        </w:tabs>
        <w:spacing w:before="120"/>
        <w:ind w:left="468" w:hanging="468"/>
        <w:jc w:val="both"/>
        <w:rPr>
          <w:sz w:val="24"/>
        </w:rPr>
      </w:pPr>
      <w:r w:rsidRPr="00E517B1">
        <w:rPr>
          <w:sz w:val="24"/>
        </w:rPr>
        <w:t>1.3.</w:t>
      </w:r>
      <w:r w:rsidRPr="00E517B1">
        <w:rPr>
          <w:sz w:val="24"/>
        </w:rPr>
        <w:tab/>
        <w:t>Срок существования эмитента -  не менее 3 лет.</w:t>
      </w:r>
    </w:p>
    <w:p w14:paraId="4A58362B" w14:textId="4D96089B" w:rsidR="0071187D" w:rsidRPr="00E517B1" w:rsidRDefault="0071187D" w:rsidP="00385D38">
      <w:pPr>
        <w:widowControl/>
        <w:tabs>
          <w:tab w:val="left" w:pos="468"/>
        </w:tabs>
        <w:spacing w:before="120"/>
        <w:ind w:left="468" w:hanging="468"/>
        <w:jc w:val="both"/>
        <w:rPr>
          <w:sz w:val="24"/>
        </w:rPr>
      </w:pPr>
      <w:r w:rsidRPr="004109A3">
        <w:rPr>
          <w:sz w:val="24"/>
        </w:rPr>
        <w:t>1.4.</w:t>
      </w:r>
      <w:r w:rsidRPr="004109A3">
        <w:rPr>
          <w:sz w:val="24"/>
        </w:rPr>
        <w:tab/>
      </w:r>
      <w:r w:rsidRPr="00E517B1">
        <w:rPr>
          <w:sz w:val="24"/>
        </w:rPr>
        <w:t>Ежемесячный объем сделок, заключенных с акциями данной категории (типа) за последние 3 месяца - не менее 2, 5 млн. руб.</w:t>
      </w:r>
    </w:p>
    <w:p w14:paraId="3522F081" w14:textId="7E4DAE84" w:rsidR="0071187D" w:rsidRPr="00E517B1" w:rsidRDefault="0071187D" w:rsidP="0071187D">
      <w:pPr>
        <w:widowControl/>
        <w:numPr>
          <w:ilvl w:val="1"/>
          <w:numId w:val="4"/>
        </w:numPr>
        <w:tabs>
          <w:tab w:val="clear" w:pos="360"/>
          <w:tab w:val="num" w:pos="468"/>
          <w:tab w:val="left" w:pos="2136"/>
        </w:tabs>
        <w:spacing w:before="120"/>
        <w:ind w:left="468" w:hanging="468"/>
        <w:jc w:val="both"/>
        <w:rPr>
          <w:sz w:val="24"/>
        </w:rPr>
      </w:pPr>
      <w:r w:rsidRPr="00E517B1">
        <w:rPr>
          <w:sz w:val="24"/>
        </w:rPr>
        <w:t xml:space="preserve">Наличие </w:t>
      </w:r>
      <w:r w:rsidR="008E2B46" w:rsidRPr="004109A3">
        <w:rPr>
          <w:sz w:val="24"/>
        </w:rPr>
        <w:t>индивидуальной</w:t>
      </w:r>
      <w:r w:rsidRPr="004109A3">
        <w:rPr>
          <w:sz w:val="24"/>
        </w:rPr>
        <w:t xml:space="preserve"> </w:t>
      </w:r>
      <w:r w:rsidRPr="00E517B1">
        <w:rPr>
          <w:sz w:val="24"/>
        </w:rPr>
        <w:t xml:space="preserve">годовой финансовой (бухгалтерской) отчетности </w:t>
      </w:r>
      <w:r w:rsidR="008E2B46" w:rsidRPr="004109A3">
        <w:rPr>
          <w:sz w:val="24"/>
        </w:rPr>
        <w:t xml:space="preserve">или консолидированной годовой финансовой (бухгалтерской) отчетности, составленной </w:t>
      </w:r>
      <w:r w:rsidRPr="00E517B1">
        <w:rPr>
          <w:sz w:val="24"/>
        </w:rPr>
        <w:t xml:space="preserve">в соответствии с Международными стандартами финансовой отчетности (МСФО) и (или) Общепринятыми принципами бухгалтерского учета США (US GAAP), в отношении которой был проведен аудит и раскрытие ее вместе с аудиторским заключением в отношении указанной отчетности на русском языке. </w:t>
      </w:r>
    </w:p>
    <w:p w14:paraId="18715963" w14:textId="77777777" w:rsidR="0071187D" w:rsidRPr="00E517B1" w:rsidRDefault="0071187D" w:rsidP="0071187D">
      <w:pPr>
        <w:widowControl/>
        <w:numPr>
          <w:ilvl w:val="1"/>
          <w:numId w:val="4"/>
        </w:numPr>
        <w:tabs>
          <w:tab w:val="clear" w:pos="360"/>
          <w:tab w:val="num" w:pos="468"/>
          <w:tab w:val="left" w:pos="2136"/>
        </w:tabs>
        <w:spacing w:before="120"/>
        <w:ind w:left="468" w:hanging="468"/>
        <w:jc w:val="both"/>
        <w:rPr>
          <w:sz w:val="24"/>
        </w:rPr>
      </w:pPr>
      <w:r w:rsidRPr="00E517B1">
        <w:rPr>
          <w:sz w:val="24"/>
        </w:rPr>
        <w:t xml:space="preserve">Соблюдение требований, предусмотренных в Приложении </w:t>
      </w:r>
      <w:r w:rsidR="00A70C76">
        <w:rPr>
          <w:sz w:val="24"/>
        </w:rPr>
        <w:t>2</w:t>
      </w:r>
      <w:r w:rsidR="00A70C76" w:rsidRPr="00E517B1">
        <w:rPr>
          <w:sz w:val="24"/>
        </w:rPr>
        <w:t xml:space="preserve"> </w:t>
      </w:r>
      <w:r w:rsidRPr="00E517B1">
        <w:rPr>
          <w:sz w:val="24"/>
        </w:rPr>
        <w:t>(</w:t>
      </w:r>
      <w:r w:rsidR="00A70C76">
        <w:rPr>
          <w:sz w:val="24"/>
        </w:rPr>
        <w:t>2</w:t>
      </w:r>
      <w:r w:rsidRPr="00E517B1">
        <w:rPr>
          <w:sz w:val="24"/>
        </w:rPr>
        <w:t>.6) к Правилам.</w:t>
      </w:r>
    </w:p>
    <w:p w14:paraId="4F7EDA3E" w14:textId="77777777" w:rsidR="0071187D" w:rsidRPr="00E517B1" w:rsidRDefault="0071187D" w:rsidP="0071187D">
      <w:pPr>
        <w:widowControl/>
        <w:numPr>
          <w:ilvl w:val="1"/>
          <w:numId w:val="4"/>
        </w:numPr>
        <w:spacing w:before="120"/>
        <w:jc w:val="both"/>
        <w:rPr>
          <w:sz w:val="24"/>
        </w:rPr>
      </w:pPr>
      <w:r w:rsidRPr="00E517B1">
        <w:rPr>
          <w:sz w:val="24"/>
        </w:rPr>
        <w:t>Эмитент принял обязательства по предоставлению списка аффилированных лиц эмитента и его регулярному обновлению.</w:t>
      </w:r>
    </w:p>
    <w:p w14:paraId="50876DF7" w14:textId="77777777" w:rsidR="0071187D" w:rsidRPr="00E80B4E" w:rsidRDefault="0071187D" w:rsidP="00E80B4E">
      <w:pPr>
        <w:widowControl/>
        <w:tabs>
          <w:tab w:val="left" w:pos="468"/>
          <w:tab w:val="left" w:pos="2136"/>
        </w:tabs>
        <w:spacing w:before="360"/>
        <w:jc w:val="both"/>
        <w:rPr>
          <w:b/>
          <w:sz w:val="24"/>
          <w:szCs w:val="24"/>
          <w:lang w:eastAsia="ru-RU"/>
        </w:rPr>
      </w:pPr>
      <w:r w:rsidRPr="00E80B4E">
        <w:rPr>
          <w:b/>
          <w:sz w:val="24"/>
          <w:szCs w:val="24"/>
          <w:lang w:eastAsia="ru-RU"/>
        </w:rPr>
        <w:t>2.</w:t>
      </w:r>
      <w:r w:rsidRPr="00E80B4E">
        <w:rPr>
          <w:b/>
          <w:sz w:val="24"/>
          <w:szCs w:val="24"/>
          <w:lang w:eastAsia="ru-RU"/>
        </w:rPr>
        <w:tab/>
        <w:t>Облигации.</w:t>
      </w:r>
    </w:p>
    <w:p w14:paraId="769276B7" w14:textId="77777777" w:rsidR="0071187D" w:rsidRPr="00E517B1" w:rsidRDefault="0071187D" w:rsidP="0071187D">
      <w:pPr>
        <w:widowControl/>
        <w:tabs>
          <w:tab w:val="left" w:pos="468"/>
        </w:tabs>
        <w:spacing w:before="120"/>
        <w:ind w:left="468" w:hanging="468"/>
        <w:jc w:val="both"/>
        <w:rPr>
          <w:sz w:val="24"/>
        </w:rPr>
      </w:pPr>
      <w:r w:rsidRPr="00E517B1">
        <w:rPr>
          <w:sz w:val="24"/>
        </w:rPr>
        <w:t>2.1.</w:t>
      </w:r>
      <w:r w:rsidRPr="00E517B1">
        <w:rPr>
          <w:sz w:val="24"/>
        </w:rPr>
        <w:tab/>
        <w:t>Объем выпуска – не менее 500 млн. руб.</w:t>
      </w:r>
    </w:p>
    <w:p w14:paraId="6BE15073" w14:textId="77777777" w:rsidR="0071187D" w:rsidRPr="00E517B1" w:rsidRDefault="0071187D" w:rsidP="0071187D">
      <w:pPr>
        <w:widowControl/>
        <w:tabs>
          <w:tab w:val="left" w:pos="468"/>
        </w:tabs>
        <w:spacing w:before="120"/>
        <w:ind w:left="468" w:hanging="468"/>
        <w:jc w:val="both"/>
        <w:rPr>
          <w:sz w:val="24"/>
        </w:rPr>
      </w:pPr>
      <w:r w:rsidRPr="00E517B1">
        <w:rPr>
          <w:sz w:val="24"/>
        </w:rPr>
        <w:t>2.2.</w:t>
      </w:r>
      <w:r w:rsidRPr="00E517B1">
        <w:rPr>
          <w:sz w:val="24"/>
        </w:rPr>
        <w:tab/>
        <w:t>Ежемесячный объем сделок, заключенных с этими облигациями за последние 3 месяца – не менее 1 млн. руб.</w:t>
      </w:r>
    </w:p>
    <w:p w14:paraId="3DD8434A" w14:textId="77777777" w:rsidR="0071187D" w:rsidRPr="00E517B1" w:rsidRDefault="0071187D" w:rsidP="0071187D">
      <w:pPr>
        <w:widowControl/>
        <w:tabs>
          <w:tab w:val="left" w:pos="468"/>
        </w:tabs>
        <w:spacing w:before="120"/>
        <w:ind w:left="468" w:hanging="468"/>
        <w:jc w:val="both"/>
        <w:rPr>
          <w:sz w:val="24"/>
        </w:rPr>
      </w:pPr>
      <w:r w:rsidRPr="00E517B1">
        <w:rPr>
          <w:sz w:val="24"/>
        </w:rPr>
        <w:t>2.</w:t>
      </w:r>
      <w:r w:rsidR="0014750A">
        <w:rPr>
          <w:sz w:val="24"/>
        </w:rPr>
        <w:t>3</w:t>
      </w:r>
      <w:r w:rsidRPr="00E517B1">
        <w:rPr>
          <w:sz w:val="24"/>
        </w:rPr>
        <w:t>.</w:t>
      </w:r>
      <w:r w:rsidRPr="00E517B1">
        <w:rPr>
          <w:sz w:val="24"/>
        </w:rPr>
        <w:tab/>
        <w:t>Срок существования эмитента - не менее 3 лет.</w:t>
      </w:r>
    </w:p>
    <w:p w14:paraId="2C9A3CEF" w14:textId="77777777" w:rsidR="0071187D" w:rsidRPr="00E517B1" w:rsidRDefault="0071187D" w:rsidP="0071187D">
      <w:pPr>
        <w:widowControl/>
        <w:tabs>
          <w:tab w:val="left" w:pos="468"/>
          <w:tab w:val="left" w:pos="2136"/>
        </w:tabs>
        <w:spacing w:before="120"/>
        <w:ind w:left="468" w:hanging="468"/>
        <w:jc w:val="both"/>
        <w:rPr>
          <w:sz w:val="24"/>
        </w:rPr>
      </w:pPr>
      <w:r w:rsidRPr="00E517B1">
        <w:rPr>
          <w:sz w:val="24"/>
        </w:rPr>
        <w:t>2.</w:t>
      </w:r>
      <w:r w:rsidR="0014750A">
        <w:rPr>
          <w:sz w:val="24"/>
        </w:rPr>
        <w:t>4</w:t>
      </w:r>
      <w:r w:rsidRPr="00E517B1">
        <w:rPr>
          <w:sz w:val="24"/>
        </w:rPr>
        <w:t>.</w:t>
      </w:r>
      <w:r w:rsidRPr="00E517B1">
        <w:rPr>
          <w:sz w:val="24"/>
        </w:rPr>
        <w:tab/>
        <w:t>Отсутствие убытков по итогам 2 лет из последних 3.</w:t>
      </w:r>
    </w:p>
    <w:p w14:paraId="34206881" w14:textId="288CA863" w:rsidR="0071187D" w:rsidRPr="00E517B1" w:rsidRDefault="0071187D" w:rsidP="0071187D">
      <w:pPr>
        <w:widowControl/>
        <w:tabs>
          <w:tab w:val="left" w:pos="468"/>
        </w:tabs>
        <w:spacing w:before="120"/>
        <w:ind w:left="468" w:hanging="468"/>
        <w:jc w:val="both"/>
        <w:rPr>
          <w:sz w:val="24"/>
        </w:rPr>
      </w:pPr>
      <w:r w:rsidRPr="00E517B1">
        <w:rPr>
          <w:sz w:val="24"/>
        </w:rPr>
        <w:t>2.</w:t>
      </w:r>
      <w:r w:rsidR="0014750A">
        <w:rPr>
          <w:sz w:val="24"/>
        </w:rPr>
        <w:t>5</w:t>
      </w:r>
      <w:r w:rsidRPr="00E517B1">
        <w:rPr>
          <w:sz w:val="24"/>
        </w:rPr>
        <w:t>.</w:t>
      </w:r>
      <w:r w:rsidRPr="00E517B1">
        <w:rPr>
          <w:sz w:val="24"/>
        </w:rPr>
        <w:tab/>
        <w:t xml:space="preserve">Наличие </w:t>
      </w:r>
      <w:r w:rsidR="008E2B46" w:rsidRPr="004109A3">
        <w:rPr>
          <w:sz w:val="24"/>
        </w:rPr>
        <w:t xml:space="preserve">индивидуальной </w:t>
      </w:r>
      <w:r w:rsidRPr="00E517B1">
        <w:rPr>
          <w:sz w:val="24"/>
        </w:rPr>
        <w:t xml:space="preserve">годовой финансовой (бухгалтерской) отчетности </w:t>
      </w:r>
      <w:r w:rsidR="008E2B46" w:rsidRPr="004109A3">
        <w:rPr>
          <w:sz w:val="24"/>
        </w:rPr>
        <w:t xml:space="preserve">или консолидированной годовой финансовой (бухгалтерской) отчетности, составленной </w:t>
      </w:r>
      <w:r w:rsidRPr="00E517B1">
        <w:rPr>
          <w:sz w:val="24"/>
        </w:rPr>
        <w:t>в соответствии с Международными стандартами финансовой отчетности (МСФО) и (или) Общепринятыми принципами бухгалтерского учета США (US GAAP), в отношении которой был проведен аудит и раскрытие ее вместе с аудиторским заключением в отношении указанной отчетности на русском языке.</w:t>
      </w:r>
    </w:p>
    <w:p w14:paraId="5A55E1DF" w14:textId="77777777" w:rsidR="0071187D" w:rsidRPr="00E517B1" w:rsidRDefault="0071187D" w:rsidP="0071187D">
      <w:pPr>
        <w:widowControl/>
        <w:tabs>
          <w:tab w:val="left" w:pos="468"/>
          <w:tab w:val="left" w:pos="2136"/>
        </w:tabs>
        <w:spacing w:before="120"/>
        <w:ind w:left="468" w:hanging="468"/>
        <w:jc w:val="both"/>
        <w:rPr>
          <w:sz w:val="24"/>
        </w:rPr>
      </w:pPr>
      <w:r w:rsidRPr="00E517B1">
        <w:rPr>
          <w:sz w:val="24"/>
        </w:rPr>
        <w:t>2.</w:t>
      </w:r>
      <w:r w:rsidR="0014750A">
        <w:rPr>
          <w:sz w:val="24"/>
        </w:rPr>
        <w:t>6</w:t>
      </w:r>
      <w:r w:rsidRPr="00E517B1">
        <w:rPr>
          <w:sz w:val="24"/>
        </w:rPr>
        <w:t>.</w:t>
      </w:r>
      <w:r w:rsidRPr="00E517B1">
        <w:rPr>
          <w:sz w:val="24"/>
        </w:rPr>
        <w:tab/>
        <w:t xml:space="preserve">Соблюдение требований, предусмотренных в Приложении </w:t>
      </w:r>
      <w:r w:rsidR="00A70C76">
        <w:rPr>
          <w:sz w:val="24"/>
        </w:rPr>
        <w:t>2</w:t>
      </w:r>
      <w:r w:rsidR="00A70C76" w:rsidRPr="00E517B1">
        <w:rPr>
          <w:sz w:val="24"/>
        </w:rPr>
        <w:t xml:space="preserve"> </w:t>
      </w:r>
      <w:r w:rsidRPr="00E517B1">
        <w:rPr>
          <w:sz w:val="24"/>
        </w:rPr>
        <w:t>(</w:t>
      </w:r>
      <w:r w:rsidR="00A70C76">
        <w:rPr>
          <w:sz w:val="24"/>
        </w:rPr>
        <w:t>2</w:t>
      </w:r>
      <w:r w:rsidRPr="00E517B1">
        <w:rPr>
          <w:sz w:val="24"/>
        </w:rPr>
        <w:t>.7) к Правилам.</w:t>
      </w:r>
    </w:p>
    <w:p w14:paraId="2BC70D04" w14:textId="77777777" w:rsidR="0071187D" w:rsidRPr="00E517B1" w:rsidRDefault="0071187D" w:rsidP="00E80B4E">
      <w:pPr>
        <w:widowControl/>
        <w:tabs>
          <w:tab w:val="left" w:pos="468"/>
          <w:tab w:val="left" w:pos="2136"/>
        </w:tabs>
        <w:spacing w:before="360"/>
        <w:jc w:val="both"/>
        <w:rPr>
          <w:b/>
          <w:sz w:val="24"/>
          <w:szCs w:val="24"/>
          <w:lang w:eastAsia="ru-RU"/>
        </w:rPr>
      </w:pPr>
      <w:r w:rsidRPr="00E517B1">
        <w:rPr>
          <w:b/>
          <w:sz w:val="24"/>
          <w:szCs w:val="24"/>
          <w:lang w:eastAsia="ru-RU"/>
        </w:rPr>
        <w:t>3.</w:t>
      </w:r>
      <w:r w:rsidRPr="00E517B1">
        <w:rPr>
          <w:b/>
          <w:sz w:val="24"/>
          <w:szCs w:val="24"/>
          <w:lang w:eastAsia="ru-RU"/>
        </w:rPr>
        <w:tab/>
        <w:t>Российские депозитарные расписки</w:t>
      </w:r>
    </w:p>
    <w:p w14:paraId="0E4B269A" w14:textId="77777777" w:rsidR="0071187D" w:rsidRPr="00E517B1" w:rsidRDefault="0071187D" w:rsidP="0071187D">
      <w:pPr>
        <w:widowControl/>
        <w:numPr>
          <w:ilvl w:val="1"/>
          <w:numId w:val="11"/>
        </w:numPr>
        <w:tabs>
          <w:tab w:val="clear" w:pos="360"/>
          <w:tab w:val="num" w:pos="540"/>
          <w:tab w:val="left" w:pos="2136"/>
        </w:tabs>
        <w:spacing w:before="120"/>
        <w:ind w:left="540" w:hanging="540"/>
        <w:jc w:val="both"/>
        <w:rPr>
          <w:sz w:val="24"/>
          <w:szCs w:val="24"/>
        </w:rPr>
      </w:pPr>
      <w:r w:rsidRPr="00E517B1">
        <w:rPr>
          <w:sz w:val="24"/>
          <w:szCs w:val="24"/>
        </w:rPr>
        <w:t>Ежемесячный объем сделок, заключенных с данными российскими депозитарными расписками, за последние 3 месяца - не менее 2,5 млн. руб. (для  российских депозитарных расписок, удостоверяющих право собственности на акции).</w:t>
      </w:r>
    </w:p>
    <w:p w14:paraId="741494BE" w14:textId="77777777" w:rsidR="0071187D" w:rsidRPr="00E517B1" w:rsidRDefault="0071187D" w:rsidP="0071187D">
      <w:pPr>
        <w:widowControl/>
        <w:tabs>
          <w:tab w:val="left" w:pos="540"/>
          <w:tab w:val="left" w:pos="2136"/>
        </w:tabs>
        <w:spacing w:before="120"/>
        <w:ind w:left="540"/>
        <w:jc w:val="both"/>
        <w:rPr>
          <w:sz w:val="24"/>
          <w:szCs w:val="24"/>
        </w:rPr>
      </w:pPr>
      <w:r w:rsidRPr="00E517B1">
        <w:rPr>
          <w:sz w:val="24"/>
          <w:szCs w:val="24"/>
        </w:rPr>
        <w:t>Ежемесячный объем сделок, заключенных с данными российскими депозитарными расписками, за последние 3 месяца - не менее 1 млн. руб. (для  российских депозитарных расписок, удостоверяющих право собственности на облигации).</w:t>
      </w:r>
    </w:p>
    <w:p w14:paraId="549B4312" w14:textId="77777777" w:rsidR="0071187D" w:rsidRPr="00E517B1" w:rsidRDefault="0071187D" w:rsidP="0071187D">
      <w:pPr>
        <w:widowControl/>
        <w:numPr>
          <w:ilvl w:val="1"/>
          <w:numId w:val="12"/>
        </w:numPr>
        <w:tabs>
          <w:tab w:val="clear" w:pos="360"/>
          <w:tab w:val="num" w:pos="540"/>
        </w:tabs>
        <w:spacing w:before="120"/>
        <w:ind w:left="540" w:hanging="540"/>
        <w:jc w:val="both"/>
        <w:rPr>
          <w:sz w:val="24"/>
        </w:rPr>
      </w:pPr>
      <w:r w:rsidRPr="00E517B1">
        <w:rPr>
          <w:sz w:val="24"/>
        </w:rPr>
        <w:t xml:space="preserve">Представляемые ценные бумаги или ценные бумаги, удостоверяющие права в отношении представляемых ценных бумаг, включены в Котировальные списки иностранных фондовых бирж (прошли листинг на иностранных фондовых биржах), перечень которых утвержден </w:t>
      </w:r>
      <w:r w:rsidR="00546F63" w:rsidRPr="00E517B1">
        <w:rPr>
          <w:sz w:val="24"/>
        </w:rPr>
        <w:t>федеральным органом исполнительной власти по рынку ценных бумаг</w:t>
      </w:r>
      <w:r w:rsidRPr="00E517B1">
        <w:rPr>
          <w:sz w:val="24"/>
        </w:rPr>
        <w:t>.</w:t>
      </w:r>
    </w:p>
    <w:p w14:paraId="6368E1BA" w14:textId="77777777" w:rsidR="0071187D" w:rsidRPr="00E80B4E" w:rsidRDefault="0071187D" w:rsidP="00E80B4E">
      <w:pPr>
        <w:widowControl/>
        <w:tabs>
          <w:tab w:val="left" w:pos="468"/>
          <w:tab w:val="left" w:pos="2136"/>
        </w:tabs>
        <w:spacing w:before="360"/>
        <w:jc w:val="both"/>
        <w:rPr>
          <w:b/>
          <w:sz w:val="24"/>
          <w:szCs w:val="24"/>
          <w:lang w:eastAsia="ru-RU"/>
        </w:rPr>
      </w:pPr>
      <w:r w:rsidRPr="00E80B4E">
        <w:rPr>
          <w:b/>
          <w:sz w:val="24"/>
          <w:szCs w:val="24"/>
          <w:lang w:eastAsia="ru-RU"/>
        </w:rPr>
        <w:t>4.</w:t>
      </w:r>
      <w:r w:rsidRPr="00E80B4E">
        <w:rPr>
          <w:b/>
          <w:sz w:val="24"/>
          <w:szCs w:val="24"/>
          <w:lang w:eastAsia="ru-RU"/>
        </w:rPr>
        <w:tab/>
        <w:t>Облигации Международных финансовых организаций.</w:t>
      </w:r>
    </w:p>
    <w:p w14:paraId="49A894C1" w14:textId="77777777" w:rsidR="0071187D" w:rsidRPr="00E517B1" w:rsidRDefault="0071187D" w:rsidP="0071187D">
      <w:pPr>
        <w:widowControl/>
        <w:tabs>
          <w:tab w:val="left" w:pos="468"/>
        </w:tabs>
        <w:spacing w:before="120"/>
        <w:ind w:left="468" w:hanging="468"/>
        <w:jc w:val="both"/>
        <w:rPr>
          <w:sz w:val="24"/>
        </w:rPr>
      </w:pPr>
      <w:r w:rsidRPr="00E517B1">
        <w:rPr>
          <w:bCs/>
          <w:sz w:val="24"/>
        </w:rPr>
        <w:t>4.1</w:t>
      </w:r>
      <w:r w:rsidRPr="00E517B1">
        <w:rPr>
          <w:sz w:val="24"/>
        </w:rPr>
        <w:t>.</w:t>
      </w:r>
      <w:r w:rsidRPr="00E517B1">
        <w:rPr>
          <w:sz w:val="24"/>
        </w:rPr>
        <w:tab/>
        <w:t xml:space="preserve">Объем выпуска - не менее 500 млн. руб. </w:t>
      </w:r>
    </w:p>
    <w:p w14:paraId="635F9770" w14:textId="77777777" w:rsidR="0071187D" w:rsidRPr="00E517B1" w:rsidRDefault="0071187D" w:rsidP="0071187D">
      <w:pPr>
        <w:widowControl/>
        <w:tabs>
          <w:tab w:val="left" w:pos="468"/>
        </w:tabs>
        <w:spacing w:before="120"/>
        <w:ind w:left="468" w:hanging="468"/>
        <w:jc w:val="both"/>
        <w:rPr>
          <w:sz w:val="24"/>
        </w:rPr>
      </w:pPr>
      <w:r w:rsidRPr="00E517B1">
        <w:rPr>
          <w:sz w:val="24"/>
        </w:rPr>
        <w:t>4.</w:t>
      </w:r>
      <w:r w:rsidR="0014750A">
        <w:rPr>
          <w:sz w:val="24"/>
        </w:rPr>
        <w:t>2</w:t>
      </w:r>
      <w:r w:rsidRPr="00E517B1">
        <w:rPr>
          <w:sz w:val="24"/>
        </w:rPr>
        <w:t>.</w:t>
      </w:r>
      <w:r w:rsidRPr="00E517B1">
        <w:rPr>
          <w:sz w:val="24"/>
        </w:rPr>
        <w:tab/>
        <w:t xml:space="preserve">Наличие годовой финансовой (бухгалтерской) отчетности в соответствии с Международными стандартами финансовой отчетности (МСФО) и (или) Общепринятыми принципами бухгалтерского учета США (US GAAP), в отношении которой был проведен аудит и раскрытие ее вместе с аудиторским заключением в отношении указанной отчетности на русском языке. </w:t>
      </w:r>
    </w:p>
    <w:p w14:paraId="65419008" w14:textId="77777777" w:rsidR="0071187D" w:rsidRPr="00E80B4E" w:rsidRDefault="0071187D" w:rsidP="00E80B4E">
      <w:pPr>
        <w:widowControl/>
        <w:tabs>
          <w:tab w:val="left" w:pos="468"/>
          <w:tab w:val="left" w:pos="2136"/>
        </w:tabs>
        <w:spacing w:before="360"/>
        <w:jc w:val="both"/>
        <w:rPr>
          <w:b/>
          <w:sz w:val="24"/>
          <w:szCs w:val="24"/>
          <w:lang w:eastAsia="ru-RU"/>
        </w:rPr>
      </w:pPr>
      <w:r w:rsidRPr="00E80B4E">
        <w:rPr>
          <w:b/>
          <w:sz w:val="24"/>
          <w:szCs w:val="24"/>
          <w:lang w:eastAsia="ru-RU"/>
        </w:rPr>
        <w:t>5.</w:t>
      </w:r>
      <w:r w:rsidRPr="00E80B4E">
        <w:rPr>
          <w:b/>
          <w:sz w:val="24"/>
          <w:szCs w:val="24"/>
          <w:lang w:eastAsia="ru-RU"/>
        </w:rPr>
        <w:tab/>
        <w:t>Инвестиционные паи.</w:t>
      </w:r>
    </w:p>
    <w:p w14:paraId="1F3F75C6" w14:textId="5AFC1133" w:rsidR="0071187D" w:rsidRPr="00E517B1" w:rsidRDefault="0071187D" w:rsidP="0071187D">
      <w:pPr>
        <w:widowControl/>
        <w:tabs>
          <w:tab w:val="left" w:pos="468"/>
        </w:tabs>
        <w:spacing w:before="120"/>
        <w:ind w:left="468" w:hanging="468"/>
        <w:jc w:val="both"/>
        <w:rPr>
          <w:sz w:val="24"/>
        </w:rPr>
      </w:pPr>
      <w:r w:rsidRPr="00E517B1">
        <w:rPr>
          <w:sz w:val="24"/>
        </w:rPr>
        <w:t>5.1.</w:t>
      </w:r>
      <w:r w:rsidRPr="00E517B1">
        <w:rPr>
          <w:sz w:val="24"/>
        </w:rPr>
        <w:tab/>
        <w:t xml:space="preserve">Стоимость чистых активов паевого </w:t>
      </w:r>
      <w:r w:rsidR="0074120C">
        <w:rPr>
          <w:sz w:val="24"/>
        </w:rPr>
        <w:t xml:space="preserve">инвестиционного </w:t>
      </w:r>
      <w:r w:rsidRPr="00E517B1">
        <w:rPr>
          <w:sz w:val="24"/>
        </w:rPr>
        <w:t>фонда:</w:t>
      </w:r>
    </w:p>
    <w:p w14:paraId="6095F1DD" w14:textId="77777777" w:rsidR="0071187D" w:rsidRPr="00E517B1" w:rsidRDefault="0071187D" w:rsidP="0071187D">
      <w:pPr>
        <w:widowControl/>
        <w:tabs>
          <w:tab w:val="left" w:pos="-2886"/>
        </w:tabs>
        <w:spacing w:before="120"/>
        <w:ind w:left="468"/>
        <w:jc w:val="both"/>
        <w:rPr>
          <w:sz w:val="24"/>
        </w:rPr>
      </w:pPr>
      <w:r w:rsidRPr="00E517B1">
        <w:rPr>
          <w:sz w:val="24"/>
        </w:rPr>
        <w:t>Для открытых и интервальных - не менее 10 млн. руб.</w:t>
      </w:r>
    </w:p>
    <w:p w14:paraId="736C8951" w14:textId="4EE73784" w:rsidR="0071187D" w:rsidRPr="00E517B1" w:rsidRDefault="0071187D" w:rsidP="0071187D">
      <w:pPr>
        <w:widowControl/>
        <w:tabs>
          <w:tab w:val="left" w:pos="-2886"/>
        </w:tabs>
        <w:spacing w:before="120"/>
        <w:ind w:left="468"/>
        <w:jc w:val="both"/>
        <w:rPr>
          <w:sz w:val="24"/>
        </w:rPr>
      </w:pPr>
      <w:r w:rsidRPr="00E517B1">
        <w:rPr>
          <w:sz w:val="24"/>
        </w:rPr>
        <w:t xml:space="preserve">Для закрытых - не менее 50 </w:t>
      </w:r>
      <w:r w:rsidR="00FE651D" w:rsidRPr="00E517B1">
        <w:rPr>
          <w:sz w:val="24"/>
        </w:rPr>
        <w:t>млн.</w:t>
      </w:r>
      <w:r w:rsidR="00FE651D">
        <w:rPr>
          <w:sz w:val="24"/>
        </w:rPr>
        <w:t xml:space="preserve"> </w:t>
      </w:r>
      <w:r w:rsidR="00FE651D" w:rsidRPr="00E517B1">
        <w:rPr>
          <w:sz w:val="24"/>
        </w:rPr>
        <w:t>руб</w:t>
      </w:r>
      <w:r w:rsidRPr="00E517B1">
        <w:rPr>
          <w:sz w:val="24"/>
        </w:rPr>
        <w:t>.</w:t>
      </w:r>
    </w:p>
    <w:p w14:paraId="25DCE70E" w14:textId="19383FF7" w:rsidR="0071187D" w:rsidRPr="00E517B1" w:rsidRDefault="0071187D" w:rsidP="0071187D">
      <w:pPr>
        <w:widowControl/>
        <w:tabs>
          <w:tab w:val="left" w:pos="468"/>
        </w:tabs>
        <w:spacing w:before="120"/>
        <w:ind w:left="468" w:hanging="468"/>
        <w:jc w:val="both"/>
        <w:rPr>
          <w:sz w:val="24"/>
        </w:rPr>
      </w:pPr>
      <w:r w:rsidRPr="00E517B1">
        <w:rPr>
          <w:sz w:val="24"/>
        </w:rPr>
        <w:t>5.2.</w:t>
      </w:r>
      <w:r w:rsidRPr="00E517B1">
        <w:rPr>
          <w:sz w:val="24"/>
        </w:rPr>
        <w:tab/>
        <w:t>Срок существования инвестиционного фонда - не менее 1 года</w:t>
      </w:r>
      <w:r w:rsidR="00AC6011" w:rsidRPr="004109A3">
        <w:rPr>
          <w:sz w:val="24"/>
        </w:rPr>
        <w:t xml:space="preserve"> </w:t>
      </w:r>
      <w:r w:rsidR="00AC6011" w:rsidRPr="004109A3">
        <w:rPr>
          <w:sz w:val="24"/>
          <w:szCs w:val="24"/>
        </w:rPr>
        <w:t xml:space="preserve">или стоимость чистых активов </w:t>
      </w:r>
      <w:r w:rsidR="0074120C">
        <w:rPr>
          <w:sz w:val="24"/>
        </w:rPr>
        <w:t xml:space="preserve">инвестиционного </w:t>
      </w:r>
      <w:r w:rsidR="00AC6011" w:rsidRPr="004109A3">
        <w:rPr>
          <w:sz w:val="24"/>
          <w:szCs w:val="24"/>
        </w:rPr>
        <w:t>фонда превышает 500 млн. рублей</w:t>
      </w:r>
      <w:r w:rsidRPr="00E517B1">
        <w:rPr>
          <w:sz w:val="24"/>
        </w:rPr>
        <w:t>.</w:t>
      </w:r>
    </w:p>
    <w:p w14:paraId="2698DD07" w14:textId="77777777" w:rsidR="0071187D" w:rsidRPr="00E80B4E" w:rsidRDefault="0071187D" w:rsidP="00E80B4E">
      <w:pPr>
        <w:widowControl/>
        <w:tabs>
          <w:tab w:val="left" w:pos="468"/>
          <w:tab w:val="left" w:pos="2136"/>
        </w:tabs>
        <w:spacing w:before="360"/>
        <w:jc w:val="both"/>
        <w:rPr>
          <w:b/>
          <w:sz w:val="24"/>
          <w:szCs w:val="24"/>
          <w:lang w:eastAsia="ru-RU"/>
        </w:rPr>
      </w:pPr>
      <w:r w:rsidRPr="00E80B4E">
        <w:rPr>
          <w:b/>
          <w:sz w:val="24"/>
          <w:szCs w:val="24"/>
          <w:lang w:eastAsia="ru-RU"/>
        </w:rPr>
        <w:t>6.     Ипотечные сертификаты участия.</w:t>
      </w:r>
    </w:p>
    <w:p w14:paraId="51642052" w14:textId="77777777" w:rsidR="0071187D" w:rsidRPr="00E517B1" w:rsidRDefault="0071187D" w:rsidP="0071187D">
      <w:pPr>
        <w:widowControl/>
        <w:numPr>
          <w:ilvl w:val="1"/>
          <w:numId w:val="16"/>
        </w:numPr>
        <w:spacing w:before="120"/>
        <w:jc w:val="both"/>
        <w:rPr>
          <w:sz w:val="24"/>
        </w:rPr>
      </w:pPr>
      <w:r w:rsidRPr="00E517B1">
        <w:rPr>
          <w:sz w:val="24"/>
        </w:rPr>
        <w:t xml:space="preserve">  Размер ипотечного покрытия составляет не менее 50-ти млн. руб.</w:t>
      </w:r>
    </w:p>
    <w:p w14:paraId="0938CE46" w14:textId="121FFFE3" w:rsidR="0071187D" w:rsidRPr="00E517B1" w:rsidRDefault="0071187D" w:rsidP="0071187D">
      <w:pPr>
        <w:widowControl/>
        <w:numPr>
          <w:ilvl w:val="1"/>
          <w:numId w:val="16"/>
        </w:numPr>
        <w:tabs>
          <w:tab w:val="clear" w:pos="360"/>
          <w:tab w:val="num" w:pos="540"/>
        </w:tabs>
        <w:spacing w:before="120"/>
        <w:jc w:val="both"/>
        <w:rPr>
          <w:sz w:val="24"/>
        </w:rPr>
      </w:pPr>
      <w:r w:rsidRPr="00E517B1">
        <w:rPr>
          <w:sz w:val="24"/>
        </w:rPr>
        <w:t>Срок существования ипотечного покрытия - не менее 1 года</w:t>
      </w:r>
      <w:r w:rsidR="00AC6011" w:rsidRPr="004109A3">
        <w:rPr>
          <w:sz w:val="24"/>
        </w:rPr>
        <w:t xml:space="preserve"> </w:t>
      </w:r>
      <w:r w:rsidR="00AC6011" w:rsidRPr="004109A3">
        <w:rPr>
          <w:sz w:val="24"/>
          <w:szCs w:val="24"/>
        </w:rPr>
        <w:t>или размер ипотечного покрытия превышает 500 млн. рублей</w:t>
      </w:r>
      <w:r w:rsidRPr="00E517B1">
        <w:rPr>
          <w:sz w:val="24"/>
        </w:rPr>
        <w:t>.</w:t>
      </w:r>
    </w:p>
    <w:p w14:paraId="634DF6CB" w14:textId="77777777" w:rsidR="0071187D" w:rsidRPr="00E80B4E" w:rsidRDefault="0071187D" w:rsidP="00E80B4E">
      <w:pPr>
        <w:widowControl/>
        <w:tabs>
          <w:tab w:val="left" w:pos="468"/>
          <w:tab w:val="left" w:pos="2136"/>
        </w:tabs>
        <w:spacing w:before="360"/>
        <w:jc w:val="both"/>
        <w:rPr>
          <w:b/>
          <w:sz w:val="24"/>
          <w:szCs w:val="24"/>
          <w:lang w:eastAsia="ru-RU"/>
        </w:rPr>
      </w:pPr>
      <w:r w:rsidRPr="00E80B4E">
        <w:rPr>
          <w:b/>
          <w:sz w:val="24"/>
          <w:szCs w:val="24"/>
          <w:lang w:eastAsia="ru-RU"/>
        </w:rPr>
        <w:t>7.</w:t>
      </w:r>
      <w:r w:rsidRPr="00E80B4E">
        <w:rPr>
          <w:b/>
          <w:sz w:val="24"/>
          <w:szCs w:val="24"/>
          <w:lang w:eastAsia="ru-RU"/>
        </w:rPr>
        <w:tab/>
      </w:r>
      <w:r w:rsidRPr="00E517B1">
        <w:rPr>
          <w:b/>
          <w:sz w:val="24"/>
          <w:szCs w:val="24"/>
          <w:lang w:eastAsia="ru-RU"/>
        </w:rPr>
        <w:t>Субфедеральные и муниципальные ц</w:t>
      </w:r>
      <w:r w:rsidRPr="00E80B4E">
        <w:rPr>
          <w:b/>
          <w:sz w:val="24"/>
          <w:szCs w:val="24"/>
          <w:lang w:eastAsia="ru-RU"/>
        </w:rPr>
        <w:t>енные бумаги.</w:t>
      </w:r>
    </w:p>
    <w:p w14:paraId="4101BFC2" w14:textId="77777777" w:rsidR="0071187D" w:rsidRPr="00E517B1" w:rsidRDefault="0071187D" w:rsidP="0071187D">
      <w:pPr>
        <w:widowControl/>
        <w:tabs>
          <w:tab w:val="left" w:pos="468"/>
        </w:tabs>
        <w:spacing w:before="120"/>
        <w:ind w:left="468" w:hanging="468"/>
        <w:jc w:val="both"/>
        <w:rPr>
          <w:sz w:val="24"/>
        </w:rPr>
      </w:pPr>
      <w:r w:rsidRPr="00E517B1">
        <w:rPr>
          <w:sz w:val="24"/>
          <w:szCs w:val="24"/>
          <w:lang w:eastAsia="ru-RU"/>
        </w:rPr>
        <w:t>7.1.</w:t>
      </w:r>
      <w:r w:rsidRPr="00E517B1">
        <w:rPr>
          <w:sz w:val="24"/>
          <w:szCs w:val="24"/>
          <w:lang w:eastAsia="ru-RU"/>
        </w:rPr>
        <w:tab/>
      </w:r>
      <w:r w:rsidRPr="00E517B1">
        <w:rPr>
          <w:sz w:val="24"/>
        </w:rPr>
        <w:t>Объем выпуска - не менее 500 млн. руб.</w:t>
      </w:r>
    </w:p>
    <w:p w14:paraId="7B265289" w14:textId="77777777" w:rsidR="0071187D" w:rsidRPr="00E517B1" w:rsidRDefault="0071187D" w:rsidP="0071187D">
      <w:pPr>
        <w:widowControl/>
        <w:numPr>
          <w:ilvl w:val="1"/>
          <w:numId w:val="14"/>
        </w:numPr>
        <w:tabs>
          <w:tab w:val="clear" w:pos="360"/>
          <w:tab w:val="num" w:pos="540"/>
        </w:tabs>
        <w:spacing w:before="120"/>
        <w:ind w:left="540" w:hanging="540"/>
        <w:jc w:val="both"/>
        <w:rPr>
          <w:sz w:val="24"/>
        </w:rPr>
      </w:pPr>
      <w:r w:rsidRPr="00E517B1">
        <w:rPr>
          <w:sz w:val="24"/>
        </w:rPr>
        <w:t>Ежемесячный объем сделок, заключенных с этими ценными бумагами за последние 3 месяца - не менее 1 млн. руб.</w:t>
      </w:r>
    </w:p>
    <w:p w14:paraId="0839428A" w14:textId="77777777" w:rsidR="0071187D" w:rsidRPr="00E517B1" w:rsidRDefault="0071187D" w:rsidP="0071187D">
      <w:pPr>
        <w:widowControl/>
        <w:tabs>
          <w:tab w:val="left" w:pos="468"/>
        </w:tabs>
        <w:spacing w:before="120"/>
        <w:ind w:left="468" w:hanging="468"/>
        <w:jc w:val="both"/>
        <w:rPr>
          <w:sz w:val="24"/>
        </w:rPr>
      </w:pPr>
      <w:r w:rsidRPr="00E517B1">
        <w:rPr>
          <w:sz w:val="24"/>
        </w:rPr>
        <w:t>7.</w:t>
      </w:r>
      <w:r w:rsidR="0014750A">
        <w:rPr>
          <w:sz w:val="24"/>
        </w:rPr>
        <w:t>3</w:t>
      </w:r>
      <w:r w:rsidRPr="00E517B1">
        <w:rPr>
          <w:sz w:val="24"/>
        </w:rPr>
        <w:t>.</w:t>
      </w:r>
      <w:r w:rsidRPr="00E517B1">
        <w:rPr>
          <w:sz w:val="24"/>
        </w:rPr>
        <w:tab/>
        <w:t>Орган исполнительной власти субъекта Российской Федерации (орган местного самоуправления), выступающий эмитентом ценных бумаг, принял следующие обязательства по раскрытию информации:</w:t>
      </w:r>
    </w:p>
    <w:p w14:paraId="17BA69D9" w14:textId="77777777" w:rsidR="0071187D" w:rsidRPr="00E517B1" w:rsidRDefault="0071187D" w:rsidP="0071187D">
      <w:pPr>
        <w:widowControl/>
        <w:numPr>
          <w:ilvl w:val="0"/>
          <w:numId w:val="1"/>
        </w:numPr>
        <w:tabs>
          <w:tab w:val="clear" w:pos="360"/>
          <w:tab w:val="num" w:pos="468"/>
        </w:tabs>
        <w:overflowPunct/>
        <w:ind w:left="468" w:hanging="468"/>
        <w:jc w:val="both"/>
        <w:textAlignment w:val="auto"/>
        <w:rPr>
          <w:sz w:val="24"/>
          <w:szCs w:val="24"/>
          <w:lang w:eastAsia="ru-RU"/>
        </w:rPr>
      </w:pPr>
      <w:r w:rsidRPr="00E517B1">
        <w:rPr>
          <w:sz w:val="24"/>
          <w:szCs w:val="24"/>
          <w:lang w:eastAsia="ru-RU"/>
        </w:rPr>
        <w:t>ежеквартально публикует отчеты об исполнении бюджета субъекта Российской Федерации (муниципального бюджета);</w:t>
      </w:r>
    </w:p>
    <w:p w14:paraId="657B68C5" w14:textId="77777777" w:rsidR="0071187D" w:rsidRPr="00E517B1" w:rsidRDefault="0071187D" w:rsidP="0071187D">
      <w:pPr>
        <w:widowControl/>
        <w:numPr>
          <w:ilvl w:val="0"/>
          <w:numId w:val="1"/>
        </w:numPr>
        <w:tabs>
          <w:tab w:val="clear" w:pos="360"/>
          <w:tab w:val="num" w:pos="468"/>
        </w:tabs>
        <w:overflowPunct/>
        <w:ind w:left="468" w:hanging="468"/>
        <w:jc w:val="both"/>
        <w:textAlignment w:val="auto"/>
        <w:rPr>
          <w:sz w:val="24"/>
          <w:szCs w:val="24"/>
          <w:lang w:eastAsia="ru-RU"/>
        </w:rPr>
      </w:pPr>
      <w:r w:rsidRPr="00E517B1">
        <w:rPr>
          <w:sz w:val="24"/>
          <w:szCs w:val="24"/>
          <w:lang w:eastAsia="ru-RU"/>
        </w:rPr>
        <w:t>публикует в установленном порядке нормативные правовые акты, содержащие отчеты об итогах эмиссии ценных бумаг и изменения и дополнения к ним;</w:t>
      </w:r>
    </w:p>
    <w:p w14:paraId="4A6F3D95" w14:textId="77777777" w:rsidR="0071187D" w:rsidRPr="00E517B1" w:rsidRDefault="0071187D" w:rsidP="0071187D">
      <w:pPr>
        <w:widowControl/>
        <w:numPr>
          <w:ilvl w:val="0"/>
          <w:numId w:val="1"/>
        </w:numPr>
        <w:tabs>
          <w:tab w:val="clear" w:pos="360"/>
          <w:tab w:val="num" w:pos="468"/>
        </w:tabs>
        <w:overflowPunct/>
        <w:ind w:left="468" w:hanging="468"/>
        <w:jc w:val="both"/>
        <w:textAlignment w:val="auto"/>
        <w:rPr>
          <w:sz w:val="24"/>
          <w:szCs w:val="24"/>
          <w:lang w:eastAsia="ru-RU"/>
        </w:rPr>
      </w:pPr>
      <w:r w:rsidRPr="00E517B1">
        <w:rPr>
          <w:sz w:val="24"/>
          <w:szCs w:val="24"/>
          <w:lang w:eastAsia="ru-RU"/>
        </w:rPr>
        <w:t>еженедельно публикует на своей странице в сети Интернет информацию об обязательствах субъекта Российской Федерации и муниципального образования, которая подлежит передаче органу, осуществляющему государственную регистрацию условий эмиссии;</w:t>
      </w:r>
    </w:p>
    <w:p w14:paraId="289A6C2D" w14:textId="77777777" w:rsidR="0071187D" w:rsidRPr="00E517B1" w:rsidRDefault="0071187D" w:rsidP="0071187D">
      <w:pPr>
        <w:widowControl/>
        <w:numPr>
          <w:ilvl w:val="0"/>
          <w:numId w:val="1"/>
        </w:numPr>
        <w:tabs>
          <w:tab w:val="clear" w:pos="360"/>
          <w:tab w:val="num" w:pos="468"/>
        </w:tabs>
        <w:overflowPunct/>
        <w:ind w:left="468" w:hanging="468"/>
        <w:jc w:val="both"/>
        <w:textAlignment w:val="auto"/>
        <w:rPr>
          <w:sz w:val="24"/>
          <w:szCs w:val="24"/>
        </w:rPr>
      </w:pPr>
      <w:r w:rsidRPr="00E517B1">
        <w:rPr>
          <w:sz w:val="24"/>
          <w:szCs w:val="24"/>
          <w:lang w:eastAsia="ru-RU"/>
        </w:rPr>
        <w:t>публикует на своей странице в сети Интернет и предоставляет ЗАО «ФБ ММВБ» информацию о неисполнении или ненадлежащем исполнении обязательств по ценным бумагам, выпущенным от имени субъекта Российской Федерации (муниципального образования), которая должна включать в себя объем неисполненных обязательств, причину неисполнения обязательств, перечисление возможных действий владельцев ценных бумаг в связи с неисполнением эмитентом обязательств по ценным бумагам,  в срок, предусмотренный нормативными правовыми актами федерального органа исполнительной власти по рынку ценных бумаг.</w:t>
      </w:r>
    </w:p>
    <w:p w14:paraId="4734B52B" w14:textId="77777777" w:rsidR="0071187D" w:rsidRPr="00E517B1" w:rsidRDefault="0071187D" w:rsidP="00E80B4E">
      <w:pPr>
        <w:widowControl/>
        <w:tabs>
          <w:tab w:val="left" w:pos="468"/>
          <w:tab w:val="left" w:pos="2136"/>
        </w:tabs>
        <w:spacing w:before="360"/>
        <w:jc w:val="both"/>
        <w:rPr>
          <w:b/>
          <w:sz w:val="24"/>
          <w:szCs w:val="24"/>
          <w:lang w:eastAsia="ru-RU"/>
        </w:rPr>
      </w:pPr>
      <w:r w:rsidRPr="00E517B1">
        <w:rPr>
          <w:b/>
          <w:sz w:val="24"/>
          <w:szCs w:val="24"/>
          <w:lang w:eastAsia="ru-RU"/>
        </w:rPr>
        <w:t>8.</w:t>
      </w:r>
      <w:r w:rsidRPr="00E517B1">
        <w:rPr>
          <w:b/>
          <w:sz w:val="24"/>
          <w:szCs w:val="24"/>
          <w:lang w:eastAsia="ru-RU"/>
        </w:rPr>
        <w:tab/>
        <w:t>Ценные бумаги, эмитентом которых является Центральный банк Российской Федерации.</w:t>
      </w:r>
    </w:p>
    <w:p w14:paraId="4C16FCA6" w14:textId="77777777" w:rsidR="0071187D" w:rsidRPr="00E517B1" w:rsidRDefault="0071187D" w:rsidP="0071187D">
      <w:pPr>
        <w:widowControl/>
        <w:tabs>
          <w:tab w:val="left" w:pos="468"/>
        </w:tabs>
        <w:spacing w:before="120"/>
        <w:ind w:left="468" w:hanging="468"/>
        <w:jc w:val="both"/>
        <w:rPr>
          <w:sz w:val="24"/>
          <w:szCs w:val="24"/>
        </w:rPr>
      </w:pPr>
      <w:r w:rsidRPr="00E517B1">
        <w:rPr>
          <w:sz w:val="24"/>
          <w:szCs w:val="24"/>
          <w:lang w:eastAsia="ru-RU"/>
        </w:rPr>
        <w:t>8.1.</w:t>
      </w:r>
      <w:r w:rsidRPr="00E517B1">
        <w:rPr>
          <w:sz w:val="24"/>
          <w:szCs w:val="24"/>
          <w:lang w:eastAsia="ru-RU"/>
        </w:rPr>
        <w:tab/>
      </w:r>
      <w:r w:rsidRPr="00E517B1">
        <w:rPr>
          <w:sz w:val="24"/>
          <w:szCs w:val="24"/>
        </w:rPr>
        <w:t>Объем выпуска - не менее 500 млн. руб.</w:t>
      </w:r>
    </w:p>
    <w:p w14:paraId="28E757D4" w14:textId="77777777" w:rsidR="0071187D" w:rsidRPr="00E517B1" w:rsidRDefault="0071187D" w:rsidP="0071187D">
      <w:pPr>
        <w:widowControl/>
        <w:tabs>
          <w:tab w:val="left" w:pos="468"/>
        </w:tabs>
        <w:spacing w:before="120"/>
        <w:ind w:left="468" w:hanging="468"/>
        <w:jc w:val="both"/>
        <w:rPr>
          <w:sz w:val="24"/>
          <w:szCs w:val="24"/>
        </w:rPr>
      </w:pPr>
      <w:r w:rsidRPr="00E517B1">
        <w:rPr>
          <w:sz w:val="24"/>
          <w:szCs w:val="24"/>
          <w:lang w:eastAsia="ru-RU"/>
        </w:rPr>
        <w:t>8.2.</w:t>
      </w:r>
      <w:r w:rsidRPr="00E517B1">
        <w:rPr>
          <w:sz w:val="24"/>
          <w:szCs w:val="24"/>
          <w:lang w:eastAsia="ru-RU"/>
        </w:rPr>
        <w:tab/>
      </w:r>
      <w:r w:rsidRPr="00E517B1">
        <w:rPr>
          <w:sz w:val="24"/>
          <w:szCs w:val="24"/>
        </w:rPr>
        <w:t>Ежемесячный объем сделок, заключенных с этими ценными бумагами за последние 3 месяца - не менее 1 млн. руб.</w:t>
      </w:r>
    </w:p>
    <w:p w14:paraId="4E212C98" w14:textId="77777777" w:rsidR="0071187D" w:rsidRPr="00E517B1" w:rsidRDefault="0071187D" w:rsidP="0071187D">
      <w:pPr>
        <w:widowControl/>
        <w:tabs>
          <w:tab w:val="left" w:pos="468"/>
        </w:tabs>
        <w:spacing w:before="120"/>
        <w:ind w:left="468" w:hanging="468"/>
        <w:jc w:val="both"/>
        <w:rPr>
          <w:sz w:val="24"/>
        </w:rPr>
      </w:pPr>
      <w:r w:rsidRPr="00E517B1">
        <w:rPr>
          <w:sz w:val="24"/>
        </w:rPr>
        <w:t>8.</w:t>
      </w:r>
      <w:r w:rsidR="0014750A">
        <w:rPr>
          <w:sz w:val="24"/>
        </w:rPr>
        <w:t>3</w:t>
      </w:r>
      <w:r w:rsidRPr="00E517B1">
        <w:rPr>
          <w:sz w:val="24"/>
        </w:rPr>
        <w:t>.</w:t>
      </w:r>
      <w:r w:rsidRPr="00E517B1">
        <w:rPr>
          <w:sz w:val="24"/>
        </w:rPr>
        <w:tab/>
        <w:t>Центральный банк Российской Федерации ежеквартально публикует отчеты об исполнении обязательств, возникших в результате эмиссии этих ценных бумаг.</w:t>
      </w:r>
    </w:p>
    <w:p w14:paraId="69B88F1E" w14:textId="088CE082" w:rsidR="0071187D" w:rsidRPr="00E517B1" w:rsidRDefault="0071187D" w:rsidP="00385D38">
      <w:pPr>
        <w:widowControl/>
        <w:tabs>
          <w:tab w:val="left" w:pos="468"/>
        </w:tabs>
        <w:spacing w:before="240"/>
        <w:ind w:left="471" w:hanging="471"/>
        <w:jc w:val="both"/>
        <w:rPr>
          <w:b/>
          <w:sz w:val="24"/>
          <w:szCs w:val="24"/>
          <w:lang w:eastAsia="ru-RU"/>
        </w:rPr>
      </w:pPr>
      <w:r w:rsidRPr="00E517B1">
        <w:rPr>
          <w:b/>
          <w:sz w:val="24"/>
          <w:szCs w:val="24"/>
          <w:lang w:eastAsia="ru-RU"/>
        </w:rPr>
        <w:t xml:space="preserve">9. </w:t>
      </w:r>
      <w:r w:rsidR="00831B03" w:rsidRPr="004109A3">
        <w:rPr>
          <w:b/>
          <w:sz w:val="24"/>
        </w:rPr>
        <w:t xml:space="preserve">    </w:t>
      </w:r>
      <w:r w:rsidRPr="00E517B1">
        <w:rPr>
          <w:b/>
          <w:sz w:val="24"/>
          <w:szCs w:val="24"/>
          <w:lang w:eastAsia="ru-RU"/>
        </w:rPr>
        <w:t>Ценные бумаги, выпущенные от имени</w:t>
      </w:r>
      <w:r w:rsidR="00831B03" w:rsidRPr="004109A3">
        <w:rPr>
          <w:b/>
          <w:sz w:val="24"/>
        </w:rPr>
        <w:t xml:space="preserve"> иностранных государств или центральных банков</w:t>
      </w:r>
      <w:r w:rsidRPr="00E517B1">
        <w:rPr>
          <w:b/>
          <w:sz w:val="24"/>
          <w:szCs w:val="24"/>
          <w:lang w:eastAsia="ru-RU"/>
        </w:rPr>
        <w:t xml:space="preserve"> иностранных государств:</w:t>
      </w:r>
    </w:p>
    <w:p w14:paraId="6857722C" w14:textId="77777777" w:rsidR="00EB1D9B" w:rsidRPr="00E517B1" w:rsidRDefault="00EB1D9B" w:rsidP="00EB1D9B">
      <w:pPr>
        <w:widowControl/>
        <w:tabs>
          <w:tab w:val="left" w:pos="468"/>
        </w:tabs>
        <w:spacing w:before="120"/>
        <w:ind w:left="468" w:hanging="468"/>
        <w:jc w:val="both"/>
        <w:rPr>
          <w:sz w:val="24"/>
        </w:rPr>
      </w:pPr>
      <w:r w:rsidRPr="00E517B1">
        <w:rPr>
          <w:sz w:val="24"/>
        </w:rPr>
        <w:t>9.1.</w:t>
      </w:r>
      <w:r w:rsidRPr="00E517B1">
        <w:rPr>
          <w:sz w:val="24"/>
        </w:rPr>
        <w:tab/>
        <w:t>Объем выпуска – не менее 500 млн. руб.</w:t>
      </w:r>
    </w:p>
    <w:p w14:paraId="7DC400FC" w14:textId="77777777" w:rsidR="0071187D" w:rsidRPr="00E517B1" w:rsidRDefault="0071187D" w:rsidP="0071187D">
      <w:pPr>
        <w:widowControl/>
        <w:tabs>
          <w:tab w:val="left" w:pos="468"/>
        </w:tabs>
        <w:spacing w:before="120"/>
        <w:ind w:left="468" w:hanging="468"/>
        <w:jc w:val="both"/>
        <w:rPr>
          <w:sz w:val="24"/>
          <w:szCs w:val="24"/>
        </w:rPr>
      </w:pPr>
      <w:r w:rsidRPr="00E517B1">
        <w:rPr>
          <w:sz w:val="24"/>
          <w:szCs w:val="24"/>
        </w:rPr>
        <w:t>9.</w:t>
      </w:r>
      <w:r w:rsidR="00EB1D9B" w:rsidRPr="00E517B1">
        <w:rPr>
          <w:sz w:val="24"/>
          <w:szCs w:val="24"/>
        </w:rPr>
        <w:t>2</w:t>
      </w:r>
      <w:r w:rsidRPr="00E517B1">
        <w:rPr>
          <w:sz w:val="24"/>
          <w:szCs w:val="24"/>
        </w:rPr>
        <w:t>. Иностранному государству не менее чем двумя ведущими международными рейтинговыми агентствами присвоен суверенный кредитный рейтинг на уровне инвестиционного класса;</w:t>
      </w:r>
    </w:p>
    <w:p w14:paraId="6366BF2D" w14:textId="77777777" w:rsidR="0071187D" w:rsidRPr="00E517B1" w:rsidRDefault="0071187D" w:rsidP="0071187D">
      <w:pPr>
        <w:widowControl/>
        <w:tabs>
          <w:tab w:val="left" w:pos="468"/>
        </w:tabs>
        <w:spacing w:before="120"/>
        <w:ind w:left="468" w:hanging="468"/>
        <w:jc w:val="both"/>
        <w:rPr>
          <w:sz w:val="24"/>
          <w:szCs w:val="24"/>
        </w:rPr>
      </w:pPr>
      <w:r w:rsidRPr="00E517B1">
        <w:rPr>
          <w:sz w:val="24"/>
          <w:szCs w:val="24"/>
        </w:rPr>
        <w:t>9.</w:t>
      </w:r>
      <w:r w:rsidR="00EB1D9B" w:rsidRPr="00E517B1">
        <w:rPr>
          <w:sz w:val="24"/>
          <w:szCs w:val="24"/>
        </w:rPr>
        <w:t>3</w:t>
      </w:r>
      <w:r w:rsidRPr="00E517B1">
        <w:rPr>
          <w:sz w:val="24"/>
          <w:szCs w:val="24"/>
        </w:rPr>
        <w:t>.</w:t>
      </w:r>
      <w:r w:rsidRPr="00E517B1">
        <w:rPr>
          <w:sz w:val="24"/>
          <w:szCs w:val="24"/>
        </w:rPr>
        <w:tab/>
        <w:t>Ежемесячный объем сделок, заключенных с этими облигациями за последние 3 месяца – не менее 1 млн. руб.</w:t>
      </w:r>
    </w:p>
    <w:p w14:paraId="77C11675" w14:textId="0FD4EF7D" w:rsidR="0071187D" w:rsidRPr="00E517B1" w:rsidRDefault="0071187D" w:rsidP="0071187D">
      <w:pPr>
        <w:widowControl/>
        <w:tabs>
          <w:tab w:val="left" w:pos="468"/>
        </w:tabs>
        <w:spacing w:before="120"/>
        <w:ind w:left="468" w:hanging="468"/>
        <w:jc w:val="both"/>
        <w:rPr>
          <w:sz w:val="24"/>
          <w:szCs w:val="24"/>
        </w:rPr>
      </w:pPr>
      <w:r w:rsidRPr="00E517B1">
        <w:rPr>
          <w:sz w:val="24"/>
          <w:szCs w:val="24"/>
        </w:rPr>
        <w:t>9.</w:t>
      </w:r>
      <w:r w:rsidR="0014750A">
        <w:rPr>
          <w:sz w:val="24"/>
          <w:szCs w:val="24"/>
        </w:rPr>
        <w:t>4</w:t>
      </w:r>
      <w:r w:rsidRPr="00E517B1">
        <w:rPr>
          <w:sz w:val="24"/>
          <w:szCs w:val="24"/>
        </w:rPr>
        <w:t>.</w:t>
      </w:r>
      <w:r w:rsidR="00831B03" w:rsidRPr="004109A3">
        <w:rPr>
          <w:sz w:val="24"/>
          <w:szCs w:val="24"/>
        </w:rPr>
        <w:tab/>
      </w:r>
      <w:r w:rsidRPr="00E517B1">
        <w:rPr>
          <w:sz w:val="24"/>
          <w:szCs w:val="24"/>
        </w:rPr>
        <w:t>Орган власти иностранного государства, выступающий эмитентом указанных ценных бумаг,</w:t>
      </w:r>
      <w:r w:rsidR="00831B03" w:rsidRPr="004109A3">
        <w:rPr>
          <w:sz w:val="24"/>
        </w:rPr>
        <w:t xml:space="preserve"> или центральный банк иностранного государства соответственно</w:t>
      </w:r>
      <w:r w:rsidRPr="00E517B1">
        <w:rPr>
          <w:sz w:val="24"/>
          <w:szCs w:val="24"/>
        </w:rPr>
        <w:t xml:space="preserve"> принял следующие обязательства по раскрытию информации:</w:t>
      </w:r>
    </w:p>
    <w:p w14:paraId="45878309" w14:textId="1414AD31" w:rsidR="0071187D" w:rsidRPr="00E517B1" w:rsidRDefault="0071187D" w:rsidP="00385D38">
      <w:pPr>
        <w:widowControl/>
        <w:numPr>
          <w:ilvl w:val="0"/>
          <w:numId w:val="1"/>
        </w:numPr>
        <w:tabs>
          <w:tab w:val="clear" w:pos="360"/>
          <w:tab w:val="num" w:pos="468"/>
        </w:tabs>
        <w:overflowPunct/>
        <w:ind w:left="468" w:hanging="468"/>
        <w:jc w:val="both"/>
        <w:textAlignment w:val="auto"/>
        <w:rPr>
          <w:sz w:val="24"/>
          <w:szCs w:val="24"/>
          <w:lang w:eastAsia="ru-RU"/>
        </w:rPr>
      </w:pPr>
      <w:r w:rsidRPr="00E517B1">
        <w:rPr>
          <w:sz w:val="24"/>
          <w:szCs w:val="24"/>
          <w:lang w:eastAsia="ru-RU"/>
        </w:rPr>
        <w:t xml:space="preserve">ежеквартально </w:t>
      </w:r>
      <w:r w:rsidR="00831B03" w:rsidRPr="004109A3">
        <w:rPr>
          <w:sz w:val="24"/>
          <w:szCs w:val="24"/>
          <w:lang w:eastAsia="ru-RU"/>
        </w:rPr>
        <w:t>публикуются</w:t>
      </w:r>
      <w:r w:rsidRPr="00E517B1">
        <w:rPr>
          <w:sz w:val="24"/>
          <w:szCs w:val="24"/>
          <w:lang w:eastAsia="ru-RU"/>
        </w:rPr>
        <w:t xml:space="preserve"> отчеты об исполнении бюджета этого иностранного государства</w:t>
      </w:r>
      <w:r w:rsidR="00831B03" w:rsidRPr="004109A3">
        <w:rPr>
          <w:sz w:val="24"/>
          <w:szCs w:val="24"/>
          <w:lang w:eastAsia="ru-RU"/>
        </w:rPr>
        <w:t xml:space="preserve"> (для включения в котировальный список ценных бумаг, выпущенных от имени иностранных государств);</w:t>
      </w:r>
    </w:p>
    <w:p w14:paraId="7ABAC5E9" w14:textId="6B7F783A" w:rsidR="0071187D" w:rsidRPr="00E517B1" w:rsidRDefault="0071187D" w:rsidP="0071187D">
      <w:pPr>
        <w:widowControl/>
        <w:numPr>
          <w:ilvl w:val="0"/>
          <w:numId w:val="1"/>
        </w:numPr>
        <w:tabs>
          <w:tab w:val="clear" w:pos="360"/>
          <w:tab w:val="num" w:pos="468"/>
        </w:tabs>
        <w:overflowPunct/>
        <w:ind w:left="468" w:hanging="468"/>
        <w:jc w:val="both"/>
        <w:textAlignment w:val="auto"/>
        <w:rPr>
          <w:sz w:val="24"/>
          <w:szCs w:val="24"/>
          <w:lang w:eastAsia="ru-RU"/>
        </w:rPr>
      </w:pPr>
      <w:r w:rsidRPr="00E517B1">
        <w:rPr>
          <w:sz w:val="24"/>
          <w:szCs w:val="24"/>
          <w:lang w:eastAsia="ru-RU"/>
        </w:rPr>
        <w:t>публикует на своей странице в сети Интернет и предоставляет фондовой бирже информацию о неисполнении или ненадлежащем исполнении обязательств по ценным бумагам, выпущенным от имени этого иностранного государства</w:t>
      </w:r>
      <w:r w:rsidR="00831B03" w:rsidRPr="004109A3">
        <w:rPr>
          <w:sz w:val="24"/>
          <w:szCs w:val="24"/>
          <w:lang w:eastAsia="ru-RU"/>
        </w:rPr>
        <w:t xml:space="preserve"> или центрального банка иностранного государства</w:t>
      </w:r>
      <w:r w:rsidRPr="00E517B1">
        <w:rPr>
          <w:sz w:val="24"/>
          <w:szCs w:val="24"/>
          <w:lang w:eastAsia="ru-RU"/>
        </w:rPr>
        <w:t>, которая должна включать в себя объем неисполненных обязательств, причину неисполнения обязательств, перечисление возможных действий владельцев ценных бумаг в связи с неисполнением эмитентом обязательств по ценным бумагам. Указанная информация на русском языке должна быть опубликована и представлена фондовой бирже не позднее одного дня с даты, следующей за датой, на которую должны были быть исполнены соответствующие обязательства.</w:t>
      </w:r>
    </w:p>
    <w:p w14:paraId="14342AA1" w14:textId="77777777" w:rsidR="00D55BF8" w:rsidRPr="004109A3" w:rsidRDefault="00D55BF8" w:rsidP="0071187D">
      <w:pPr>
        <w:widowControl/>
        <w:numPr>
          <w:ilvl w:val="0"/>
          <w:numId w:val="1"/>
        </w:numPr>
        <w:tabs>
          <w:tab w:val="clear" w:pos="360"/>
          <w:tab w:val="num" w:pos="468"/>
        </w:tabs>
        <w:overflowPunct/>
        <w:ind w:left="468" w:hanging="468"/>
        <w:jc w:val="both"/>
        <w:textAlignment w:val="auto"/>
        <w:rPr>
          <w:sz w:val="24"/>
          <w:szCs w:val="24"/>
          <w:lang w:eastAsia="ru-RU"/>
        </w:rPr>
      </w:pPr>
    </w:p>
    <w:p w14:paraId="55024AAC" w14:textId="52293ED2" w:rsidR="0071187D" w:rsidRPr="00E517B1" w:rsidRDefault="0071187D" w:rsidP="0071187D">
      <w:pPr>
        <w:pStyle w:val="50"/>
        <w:jc w:val="both"/>
        <w:rPr>
          <w:sz w:val="24"/>
        </w:rPr>
      </w:pPr>
      <w:r w:rsidRPr="00E517B1">
        <w:rPr>
          <w:sz w:val="24"/>
        </w:rPr>
        <w:br w:type="page"/>
      </w:r>
      <w:bookmarkStart w:id="224" w:name="_Toc246913376"/>
      <w:r w:rsidR="0027102C">
        <w:rPr>
          <w:sz w:val="24"/>
        </w:rPr>
        <w:t>2</w:t>
      </w:r>
      <w:r w:rsidRPr="00E517B1">
        <w:rPr>
          <w:sz w:val="24"/>
        </w:rPr>
        <w:t xml:space="preserve">.3. Требования при включении и поддержании ценных бумаг в Котировальном списке </w:t>
      </w:r>
      <w:r w:rsidR="00A15F28">
        <w:rPr>
          <w:sz w:val="24"/>
        </w:rPr>
        <w:t>«Б»</w:t>
      </w:r>
      <w:bookmarkEnd w:id="224"/>
    </w:p>
    <w:p w14:paraId="53F79E92" w14:textId="77777777" w:rsidR="0071187D" w:rsidRPr="00E517B1" w:rsidRDefault="0071187D" w:rsidP="0071187D">
      <w:pPr>
        <w:widowControl/>
        <w:tabs>
          <w:tab w:val="left" w:pos="468"/>
        </w:tabs>
        <w:spacing w:before="120"/>
        <w:ind w:left="468" w:hanging="468"/>
        <w:jc w:val="both"/>
        <w:rPr>
          <w:b/>
          <w:sz w:val="24"/>
        </w:rPr>
      </w:pPr>
      <w:r w:rsidRPr="00E517B1">
        <w:rPr>
          <w:b/>
          <w:sz w:val="24"/>
        </w:rPr>
        <w:t>1.</w:t>
      </w:r>
      <w:r w:rsidRPr="00E517B1">
        <w:rPr>
          <w:b/>
          <w:sz w:val="24"/>
        </w:rPr>
        <w:tab/>
        <w:t>Акции.</w:t>
      </w:r>
    </w:p>
    <w:p w14:paraId="5D8B2B11" w14:textId="77777777" w:rsidR="0071187D" w:rsidRPr="00E517B1" w:rsidRDefault="0071187D" w:rsidP="0071187D">
      <w:pPr>
        <w:widowControl/>
        <w:tabs>
          <w:tab w:val="left" w:pos="468"/>
          <w:tab w:val="left" w:pos="1776"/>
        </w:tabs>
        <w:spacing w:before="120"/>
        <w:ind w:left="468" w:hanging="468"/>
        <w:jc w:val="both"/>
        <w:rPr>
          <w:sz w:val="24"/>
        </w:rPr>
      </w:pPr>
      <w:r w:rsidRPr="00E517B1">
        <w:rPr>
          <w:sz w:val="24"/>
        </w:rPr>
        <w:t>1.1.</w:t>
      </w:r>
      <w:r w:rsidRPr="00E517B1">
        <w:rPr>
          <w:sz w:val="24"/>
        </w:rPr>
        <w:tab/>
        <w:t>Во владении одного лица и (или) его аффилированных лиц находится не более 90% обыкновенных именных акций эмитента, а также эмитент принял обязательства по предоставлению информации, о том, что одно лицо или его аффилированные лица стали владельцами более 90% обыкновенных акций в течение 5 дней с момента, когда эмитент узнал или должен был узнать об этом (при включении в котировальный список обыкновенных акций).</w:t>
      </w:r>
    </w:p>
    <w:p w14:paraId="3F0017D2" w14:textId="77777777" w:rsidR="0071187D" w:rsidRPr="00E517B1" w:rsidRDefault="0071187D" w:rsidP="0071187D">
      <w:pPr>
        <w:widowControl/>
        <w:tabs>
          <w:tab w:val="left" w:pos="468"/>
          <w:tab w:val="left" w:pos="1776"/>
        </w:tabs>
        <w:spacing w:before="120"/>
        <w:ind w:left="468" w:hanging="468"/>
        <w:jc w:val="both"/>
        <w:rPr>
          <w:sz w:val="24"/>
        </w:rPr>
      </w:pPr>
      <w:r w:rsidRPr="00E517B1">
        <w:rPr>
          <w:sz w:val="24"/>
        </w:rPr>
        <w:t>1.2.</w:t>
      </w:r>
      <w:r w:rsidRPr="00E517B1">
        <w:rPr>
          <w:sz w:val="24"/>
        </w:rPr>
        <w:tab/>
        <w:t>Капитализация акций данного типа:</w:t>
      </w:r>
    </w:p>
    <w:p w14:paraId="019EBBAB" w14:textId="77777777" w:rsidR="0071187D" w:rsidRPr="00E517B1" w:rsidRDefault="0071187D" w:rsidP="0071187D">
      <w:pPr>
        <w:widowControl/>
        <w:spacing w:before="120"/>
        <w:ind w:left="468"/>
        <w:jc w:val="both"/>
        <w:rPr>
          <w:sz w:val="24"/>
        </w:rPr>
      </w:pPr>
      <w:r w:rsidRPr="00E517B1">
        <w:rPr>
          <w:sz w:val="24"/>
        </w:rPr>
        <w:t>Для обыкновенных акций – не менее 1,5 млрд. руб.</w:t>
      </w:r>
    </w:p>
    <w:p w14:paraId="41924392" w14:textId="77777777" w:rsidR="0071187D" w:rsidRPr="00E517B1" w:rsidRDefault="0071187D" w:rsidP="0071187D">
      <w:pPr>
        <w:widowControl/>
        <w:spacing w:before="120"/>
        <w:ind w:left="468"/>
        <w:jc w:val="both"/>
        <w:rPr>
          <w:sz w:val="24"/>
        </w:rPr>
      </w:pPr>
      <w:r w:rsidRPr="00E517B1">
        <w:rPr>
          <w:sz w:val="24"/>
        </w:rPr>
        <w:t>Для привилегированных акций – не менее 500 млн. руб.</w:t>
      </w:r>
    </w:p>
    <w:p w14:paraId="23371793" w14:textId="77777777" w:rsidR="0071187D" w:rsidRPr="00E517B1" w:rsidRDefault="0071187D" w:rsidP="0071187D">
      <w:pPr>
        <w:widowControl/>
        <w:spacing w:before="120"/>
        <w:ind w:left="468"/>
        <w:jc w:val="both"/>
        <w:rPr>
          <w:sz w:val="24"/>
        </w:rPr>
      </w:pPr>
      <w:r w:rsidRPr="00E517B1">
        <w:rPr>
          <w:sz w:val="24"/>
        </w:rPr>
        <w:t>При этом капитализация акций определяется как произведение количества акций данного типа и их средневзвешенной цены.</w:t>
      </w:r>
    </w:p>
    <w:p w14:paraId="1390380C" w14:textId="77777777" w:rsidR="0071187D" w:rsidRPr="00E517B1" w:rsidRDefault="0071187D" w:rsidP="0071187D">
      <w:pPr>
        <w:widowControl/>
        <w:tabs>
          <w:tab w:val="left" w:pos="468"/>
          <w:tab w:val="left" w:pos="1776"/>
        </w:tabs>
        <w:spacing w:before="120"/>
        <w:ind w:left="468" w:hanging="468"/>
        <w:jc w:val="both"/>
        <w:rPr>
          <w:sz w:val="24"/>
        </w:rPr>
      </w:pPr>
      <w:r w:rsidRPr="00E517B1">
        <w:rPr>
          <w:sz w:val="24"/>
        </w:rPr>
        <w:t>1.3.</w:t>
      </w:r>
      <w:r w:rsidRPr="00E517B1">
        <w:rPr>
          <w:sz w:val="24"/>
        </w:rPr>
        <w:tab/>
        <w:t>Срок существования эмитента - не менее 1 года.</w:t>
      </w:r>
    </w:p>
    <w:p w14:paraId="1EC2EF71" w14:textId="77777777" w:rsidR="0071187D" w:rsidRPr="00E517B1" w:rsidRDefault="0071187D" w:rsidP="0071187D">
      <w:pPr>
        <w:widowControl/>
        <w:tabs>
          <w:tab w:val="left" w:pos="468"/>
          <w:tab w:val="left" w:pos="1776"/>
        </w:tabs>
        <w:spacing w:before="120"/>
        <w:ind w:left="468" w:hanging="468"/>
        <w:jc w:val="both"/>
        <w:rPr>
          <w:sz w:val="24"/>
        </w:rPr>
      </w:pPr>
      <w:r w:rsidRPr="00E517B1">
        <w:rPr>
          <w:sz w:val="24"/>
        </w:rPr>
        <w:t>1.4.</w:t>
      </w:r>
      <w:r w:rsidRPr="00E517B1">
        <w:rPr>
          <w:sz w:val="24"/>
        </w:rPr>
        <w:tab/>
        <w:t>Ежемесячный объем сделок, заключенных с акциями данного типа за последние 3 месяца - не менее 1, 5 млн. руб.</w:t>
      </w:r>
    </w:p>
    <w:p w14:paraId="376875AD" w14:textId="77777777" w:rsidR="0071187D" w:rsidRPr="00E517B1" w:rsidRDefault="0071187D" w:rsidP="0071187D">
      <w:pPr>
        <w:widowControl/>
        <w:tabs>
          <w:tab w:val="left" w:pos="468"/>
          <w:tab w:val="left" w:pos="2136"/>
        </w:tabs>
        <w:spacing w:before="120"/>
        <w:jc w:val="both"/>
        <w:rPr>
          <w:sz w:val="24"/>
        </w:rPr>
      </w:pPr>
      <w:r w:rsidRPr="00E517B1">
        <w:rPr>
          <w:sz w:val="24"/>
        </w:rPr>
        <w:t>1.</w:t>
      </w:r>
      <w:r w:rsidR="0014750A">
        <w:rPr>
          <w:sz w:val="24"/>
        </w:rPr>
        <w:t>5</w:t>
      </w:r>
      <w:r w:rsidRPr="00E517B1">
        <w:rPr>
          <w:sz w:val="24"/>
        </w:rPr>
        <w:t>.</w:t>
      </w:r>
      <w:r w:rsidRPr="00E517B1">
        <w:rPr>
          <w:sz w:val="24"/>
        </w:rPr>
        <w:tab/>
        <w:t xml:space="preserve">Соблюдение требований, предусмотренных в Приложении </w:t>
      </w:r>
      <w:r w:rsidR="00A70C76">
        <w:rPr>
          <w:sz w:val="24"/>
        </w:rPr>
        <w:t>2</w:t>
      </w:r>
      <w:r w:rsidR="00A70C76" w:rsidRPr="00E517B1">
        <w:rPr>
          <w:sz w:val="24"/>
        </w:rPr>
        <w:t xml:space="preserve"> </w:t>
      </w:r>
      <w:r w:rsidRPr="00E517B1">
        <w:rPr>
          <w:sz w:val="24"/>
        </w:rPr>
        <w:t>(</w:t>
      </w:r>
      <w:r w:rsidR="00A70C76">
        <w:rPr>
          <w:sz w:val="24"/>
        </w:rPr>
        <w:t>2</w:t>
      </w:r>
      <w:r w:rsidRPr="00E517B1">
        <w:rPr>
          <w:sz w:val="24"/>
        </w:rPr>
        <w:t>.8) к Правилам.</w:t>
      </w:r>
    </w:p>
    <w:p w14:paraId="3D774D75" w14:textId="77777777" w:rsidR="0071187D" w:rsidRPr="00E517B1" w:rsidRDefault="0071187D" w:rsidP="0071187D">
      <w:pPr>
        <w:widowControl/>
        <w:spacing w:before="120"/>
        <w:ind w:left="468" w:hanging="468"/>
        <w:jc w:val="both"/>
        <w:rPr>
          <w:sz w:val="24"/>
        </w:rPr>
      </w:pPr>
      <w:r w:rsidRPr="00E517B1">
        <w:rPr>
          <w:sz w:val="24"/>
        </w:rPr>
        <w:t>1.</w:t>
      </w:r>
      <w:r w:rsidR="0014750A">
        <w:rPr>
          <w:sz w:val="24"/>
        </w:rPr>
        <w:t>6</w:t>
      </w:r>
      <w:r w:rsidRPr="00E517B1">
        <w:rPr>
          <w:sz w:val="24"/>
        </w:rPr>
        <w:t>. Эмитент принял обязательства по предоставлению списка аффилированных лиц эмитента и его регулярному обновлению.</w:t>
      </w:r>
    </w:p>
    <w:p w14:paraId="24E352A7" w14:textId="77777777" w:rsidR="0071187D" w:rsidRPr="00E517B1" w:rsidRDefault="0071187D" w:rsidP="0071187D">
      <w:pPr>
        <w:widowControl/>
        <w:tabs>
          <w:tab w:val="left" w:pos="468"/>
          <w:tab w:val="left" w:pos="2136"/>
        </w:tabs>
        <w:jc w:val="both"/>
        <w:rPr>
          <w:sz w:val="24"/>
        </w:rPr>
      </w:pPr>
    </w:p>
    <w:p w14:paraId="3FE69FA5" w14:textId="77777777" w:rsidR="0071187D" w:rsidRPr="00E517B1" w:rsidRDefault="0071187D" w:rsidP="0071187D">
      <w:pPr>
        <w:pStyle w:val="31"/>
        <w:widowControl/>
        <w:tabs>
          <w:tab w:val="left" w:pos="468"/>
          <w:tab w:val="left" w:pos="2136"/>
        </w:tabs>
        <w:spacing w:before="120"/>
      </w:pPr>
      <w:r w:rsidRPr="00E517B1">
        <w:t>2.</w:t>
      </w:r>
      <w:r w:rsidRPr="00E517B1">
        <w:tab/>
        <w:t>Облигации.</w:t>
      </w:r>
    </w:p>
    <w:p w14:paraId="0D8741A7" w14:textId="77777777" w:rsidR="0071187D" w:rsidRPr="00E517B1" w:rsidRDefault="0071187D" w:rsidP="0071187D">
      <w:pPr>
        <w:widowControl/>
        <w:tabs>
          <w:tab w:val="left" w:pos="468"/>
        </w:tabs>
        <w:spacing w:before="120"/>
        <w:ind w:left="468" w:hanging="468"/>
        <w:jc w:val="both"/>
        <w:rPr>
          <w:sz w:val="24"/>
        </w:rPr>
      </w:pPr>
      <w:r w:rsidRPr="00E517B1">
        <w:rPr>
          <w:sz w:val="24"/>
        </w:rPr>
        <w:t>2.1.</w:t>
      </w:r>
      <w:r w:rsidRPr="00E517B1">
        <w:rPr>
          <w:sz w:val="24"/>
        </w:rPr>
        <w:tab/>
        <w:t>Объем выпуска - не менее 300 млн. руб.</w:t>
      </w:r>
    </w:p>
    <w:p w14:paraId="18EE6CCD" w14:textId="77777777" w:rsidR="0071187D" w:rsidRPr="00E517B1" w:rsidRDefault="0071187D" w:rsidP="0071187D">
      <w:pPr>
        <w:widowControl/>
        <w:tabs>
          <w:tab w:val="left" w:pos="468"/>
        </w:tabs>
        <w:spacing w:before="120"/>
        <w:ind w:left="468" w:hanging="468"/>
        <w:jc w:val="both"/>
        <w:rPr>
          <w:sz w:val="24"/>
        </w:rPr>
      </w:pPr>
      <w:r w:rsidRPr="00E517B1">
        <w:rPr>
          <w:sz w:val="24"/>
        </w:rPr>
        <w:t>2.2.</w:t>
      </w:r>
      <w:r w:rsidRPr="00E517B1">
        <w:rPr>
          <w:sz w:val="24"/>
        </w:rPr>
        <w:tab/>
        <w:t>Ежемесячный объем сделок, заключенных с облигациями за последние 3 месяца - не менее 500 тыс. руб.</w:t>
      </w:r>
    </w:p>
    <w:p w14:paraId="0DD0B2BE" w14:textId="30542926" w:rsidR="0071187D" w:rsidRPr="00E517B1" w:rsidRDefault="0071187D" w:rsidP="0071187D">
      <w:pPr>
        <w:widowControl/>
        <w:tabs>
          <w:tab w:val="left" w:pos="468"/>
        </w:tabs>
        <w:spacing w:before="120"/>
        <w:ind w:left="468" w:hanging="468"/>
        <w:jc w:val="both"/>
        <w:rPr>
          <w:sz w:val="24"/>
        </w:rPr>
      </w:pPr>
      <w:r w:rsidRPr="00E517B1">
        <w:rPr>
          <w:sz w:val="24"/>
        </w:rPr>
        <w:t>2.</w:t>
      </w:r>
      <w:r w:rsidR="0014750A">
        <w:rPr>
          <w:sz w:val="24"/>
        </w:rPr>
        <w:t>3</w:t>
      </w:r>
      <w:r w:rsidRPr="00E517B1">
        <w:rPr>
          <w:sz w:val="24"/>
        </w:rPr>
        <w:t>.</w:t>
      </w:r>
      <w:r w:rsidRPr="00E517B1">
        <w:rPr>
          <w:sz w:val="24"/>
        </w:rPr>
        <w:tab/>
        <w:t>Срок существования эмитента - не менее 1 года.</w:t>
      </w:r>
      <w:r w:rsidR="007A001D" w:rsidRPr="004109A3">
        <w:rPr>
          <w:sz w:val="24"/>
        </w:rPr>
        <w:t xml:space="preserve"> </w:t>
      </w:r>
    </w:p>
    <w:p w14:paraId="27BB554C" w14:textId="77777777" w:rsidR="008E2B46" w:rsidRPr="004109A3" w:rsidRDefault="008E2B46" w:rsidP="008E2B46">
      <w:pPr>
        <w:widowControl/>
        <w:tabs>
          <w:tab w:val="left" w:pos="468"/>
          <w:tab w:val="left" w:pos="2136"/>
        </w:tabs>
        <w:spacing w:before="120"/>
        <w:ind w:left="468" w:hanging="468"/>
        <w:jc w:val="both"/>
        <w:rPr>
          <w:sz w:val="24"/>
        </w:rPr>
      </w:pPr>
      <w:r w:rsidRPr="004109A3">
        <w:rPr>
          <w:sz w:val="24"/>
        </w:rPr>
        <w:t>2.4. Отсутствие убытков по итогам хотя бы одного года из последних 3</w:t>
      </w:r>
      <w:r w:rsidR="00AC6011" w:rsidRPr="004109A3">
        <w:rPr>
          <w:sz w:val="24"/>
        </w:rPr>
        <w:t xml:space="preserve"> лет</w:t>
      </w:r>
      <w:r w:rsidRPr="004109A3">
        <w:rPr>
          <w:sz w:val="24"/>
        </w:rPr>
        <w:t>.</w:t>
      </w:r>
    </w:p>
    <w:p w14:paraId="1A65D454" w14:textId="77777777" w:rsidR="0071187D" w:rsidRPr="00E517B1" w:rsidRDefault="0071187D" w:rsidP="00385D38">
      <w:pPr>
        <w:widowControl/>
        <w:tabs>
          <w:tab w:val="left" w:pos="468"/>
        </w:tabs>
        <w:spacing w:before="120"/>
        <w:ind w:left="468" w:hanging="468"/>
        <w:jc w:val="both"/>
        <w:rPr>
          <w:sz w:val="24"/>
        </w:rPr>
      </w:pPr>
    </w:p>
    <w:p w14:paraId="4F8F61EC" w14:textId="77777777" w:rsidR="0071187D" w:rsidRPr="00E517B1" w:rsidRDefault="0071187D" w:rsidP="0071187D">
      <w:pPr>
        <w:widowControl/>
        <w:tabs>
          <w:tab w:val="left" w:pos="468"/>
        </w:tabs>
        <w:spacing w:before="120"/>
        <w:jc w:val="both"/>
        <w:rPr>
          <w:b/>
          <w:sz w:val="24"/>
          <w:szCs w:val="24"/>
          <w:lang w:eastAsia="ru-RU"/>
        </w:rPr>
      </w:pPr>
      <w:r w:rsidRPr="00E517B1">
        <w:rPr>
          <w:b/>
          <w:sz w:val="24"/>
          <w:szCs w:val="24"/>
          <w:lang w:eastAsia="ru-RU"/>
        </w:rPr>
        <w:t>3.</w:t>
      </w:r>
      <w:r w:rsidRPr="00E517B1">
        <w:rPr>
          <w:b/>
          <w:sz w:val="24"/>
          <w:szCs w:val="24"/>
          <w:lang w:eastAsia="ru-RU"/>
        </w:rPr>
        <w:tab/>
        <w:t>Российские депозитарные расписки</w:t>
      </w:r>
    </w:p>
    <w:p w14:paraId="4AAC788B" w14:textId="77777777" w:rsidR="0071187D" w:rsidRPr="00E517B1" w:rsidRDefault="0071187D" w:rsidP="0071187D">
      <w:pPr>
        <w:widowControl/>
        <w:numPr>
          <w:ilvl w:val="1"/>
          <w:numId w:val="17"/>
        </w:numPr>
        <w:tabs>
          <w:tab w:val="clear" w:pos="360"/>
          <w:tab w:val="num" w:pos="500"/>
          <w:tab w:val="left" w:pos="2136"/>
        </w:tabs>
        <w:spacing w:before="120"/>
        <w:ind w:left="500" w:hanging="500"/>
        <w:jc w:val="both"/>
        <w:rPr>
          <w:sz w:val="24"/>
          <w:szCs w:val="24"/>
        </w:rPr>
      </w:pPr>
      <w:r w:rsidRPr="00E517B1">
        <w:rPr>
          <w:sz w:val="24"/>
          <w:szCs w:val="24"/>
        </w:rPr>
        <w:t>Ежемесячный объем сделок, заключенных с данными российскими депозитарными расписками, за последние 3 месяца - не менее 1,5 млн. руб. (для  российских депозитарных расписок, удостоверяющих право собственности на акции).</w:t>
      </w:r>
    </w:p>
    <w:p w14:paraId="55995638" w14:textId="77777777" w:rsidR="0071187D" w:rsidRPr="00E517B1" w:rsidRDefault="0071187D" w:rsidP="0071187D">
      <w:pPr>
        <w:widowControl/>
        <w:tabs>
          <w:tab w:val="num" w:pos="500"/>
          <w:tab w:val="left" w:pos="2136"/>
        </w:tabs>
        <w:spacing w:before="120"/>
        <w:ind w:left="500"/>
        <w:jc w:val="both"/>
        <w:rPr>
          <w:sz w:val="24"/>
          <w:szCs w:val="24"/>
        </w:rPr>
      </w:pPr>
      <w:r w:rsidRPr="00E517B1">
        <w:rPr>
          <w:sz w:val="24"/>
          <w:szCs w:val="24"/>
        </w:rPr>
        <w:t>Ежемесячный объем сделок, заключенных с данными российскими депозитарными расписками, за последние 3 месяца - не менее 500 тыс. руб. (для  российских депозитарных расписок, удостоверяющих право собственности на облигации).</w:t>
      </w:r>
    </w:p>
    <w:p w14:paraId="768D877E" w14:textId="77777777" w:rsidR="0071187D" w:rsidRPr="00E517B1" w:rsidRDefault="0071187D" w:rsidP="0071187D">
      <w:pPr>
        <w:widowControl/>
        <w:tabs>
          <w:tab w:val="num" w:pos="500"/>
        </w:tabs>
        <w:spacing w:before="120"/>
        <w:ind w:left="500" w:hanging="500"/>
        <w:jc w:val="both"/>
        <w:rPr>
          <w:sz w:val="24"/>
        </w:rPr>
      </w:pPr>
      <w:r w:rsidRPr="00E517B1">
        <w:rPr>
          <w:sz w:val="24"/>
        </w:rPr>
        <w:t>3.2  Представляемые ценные бумаги или ценные бумаги, удостоверяющие права в отношении представляемых ценных бумаг, включены в Котировальные списки иностранных фондовых бирж (прошли листинг на иностранных фондовых биржах), перечень которых утвержден ФСФР России.</w:t>
      </w:r>
    </w:p>
    <w:p w14:paraId="2E93F538" w14:textId="77777777" w:rsidR="0071187D" w:rsidRPr="00E517B1" w:rsidRDefault="0071187D" w:rsidP="0071187D">
      <w:pPr>
        <w:widowControl/>
        <w:tabs>
          <w:tab w:val="left" w:pos="468"/>
          <w:tab w:val="left" w:pos="2136"/>
        </w:tabs>
        <w:jc w:val="both"/>
        <w:rPr>
          <w:sz w:val="24"/>
        </w:rPr>
      </w:pPr>
    </w:p>
    <w:p w14:paraId="7D333656" w14:textId="77777777" w:rsidR="0071187D" w:rsidRPr="00E517B1" w:rsidRDefault="0071187D" w:rsidP="0071187D">
      <w:pPr>
        <w:widowControl/>
        <w:numPr>
          <w:ilvl w:val="0"/>
          <w:numId w:val="3"/>
        </w:numPr>
        <w:tabs>
          <w:tab w:val="clear" w:pos="720"/>
          <w:tab w:val="num" w:pos="468"/>
          <w:tab w:val="num" w:pos="2225"/>
        </w:tabs>
        <w:spacing w:before="120"/>
        <w:ind w:left="468" w:hanging="468"/>
        <w:jc w:val="both"/>
        <w:rPr>
          <w:b/>
          <w:sz w:val="24"/>
        </w:rPr>
      </w:pPr>
      <w:r w:rsidRPr="00E517B1">
        <w:rPr>
          <w:b/>
          <w:sz w:val="24"/>
        </w:rPr>
        <w:t>Облигации Международных финансовых организаций.</w:t>
      </w:r>
    </w:p>
    <w:p w14:paraId="30B88F02" w14:textId="77777777" w:rsidR="0071187D" w:rsidRPr="00E517B1" w:rsidRDefault="0071187D" w:rsidP="0071187D">
      <w:pPr>
        <w:widowControl/>
        <w:tabs>
          <w:tab w:val="left" w:pos="468"/>
        </w:tabs>
        <w:spacing w:before="120"/>
        <w:ind w:left="468" w:hanging="468"/>
        <w:jc w:val="both"/>
        <w:rPr>
          <w:sz w:val="24"/>
        </w:rPr>
      </w:pPr>
      <w:r w:rsidRPr="00E517B1">
        <w:rPr>
          <w:sz w:val="24"/>
        </w:rPr>
        <w:t>4.1.</w:t>
      </w:r>
      <w:r w:rsidRPr="00E517B1">
        <w:rPr>
          <w:sz w:val="24"/>
        </w:rPr>
        <w:tab/>
        <w:t>Объем выпуска - не менее 300 млн. руб.</w:t>
      </w:r>
    </w:p>
    <w:p w14:paraId="33530CAE" w14:textId="77777777" w:rsidR="0071187D" w:rsidRPr="00E517B1" w:rsidRDefault="0071187D" w:rsidP="0071187D">
      <w:pPr>
        <w:widowControl/>
        <w:tabs>
          <w:tab w:val="left" w:pos="468"/>
          <w:tab w:val="left" w:pos="2136"/>
        </w:tabs>
        <w:jc w:val="both"/>
        <w:rPr>
          <w:sz w:val="24"/>
        </w:rPr>
      </w:pPr>
    </w:p>
    <w:p w14:paraId="141A3798" w14:textId="77777777" w:rsidR="0071187D" w:rsidRPr="00E517B1" w:rsidRDefault="0071187D" w:rsidP="0071187D">
      <w:pPr>
        <w:widowControl/>
        <w:tabs>
          <w:tab w:val="left" w:pos="468"/>
        </w:tabs>
        <w:spacing w:before="120"/>
        <w:ind w:left="468" w:hanging="468"/>
        <w:jc w:val="both"/>
        <w:rPr>
          <w:b/>
          <w:sz w:val="24"/>
        </w:rPr>
      </w:pPr>
      <w:r w:rsidRPr="00E517B1">
        <w:rPr>
          <w:b/>
          <w:sz w:val="24"/>
        </w:rPr>
        <w:t>5.</w:t>
      </w:r>
      <w:r w:rsidRPr="00E517B1">
        <w:rPr>
          <w:b/>
          <w:sz w:val="24"/>
        </w:rPr>
        <w:tab/>
        <w:t>Инвестиционные паи.</w:t>
      </w:r>
    </w:p>
    <w:p w14:paraId="4CD38787" w14:textId="06D61BAF" w:rsidR="0071187D" w:rsidRPr="00E517B1" w:rsidRDefault="0071187D" w:rsidP="0071187D">
      <w:pPr>
        <w:widowControl/>
        <w:tabs>
          <w:tab w:val="left" w:pos="468"/>
        </w:tabs>
        <w:spacing w:before="120"/>
        <w:ind w:left="468" w:hanging="468"/>
        <w:jc w:val="both"/>
        <w:rPr>
          <w:sz w:val="24"/>
        </w:rPr>
      </w:pPr>
      <w:r w:rsidRPr="00E517B1">
        <w:rPr>
          <w:sz w:val="24"/>
        </w:rPr>
        <w:t>5.1.</w:t>
      </w:r>
      <w:r w:rsidRPr="00E517B1">
        <w:rPr>
          <w:sz w:val="24"/>
        </w:rPr>
        <w:tab/>
        <w:t xml:space="preserve">Стоимость чистых активов паевого </w:t>
      </w:r>
      <w:r w:rsidR="0074120C">
        <w:rPr>
          <w:sz w:val="24"/>
        </w:rPr>
        <w:t xml:space="preserve">инвестиционного </w:t>
      </w:r>
      <w:r w:rsidRPr="00E517B1">
        <w:rPr>
          <w:sz w:val="24"/>
        </w:rPr>
        <w:t>фонда:</w:t>
      </w:r>
    </w:p>
    <w:p w14:paraId="6A03208E" w14:textId="77777777" w:rsidR="0071187D" w:rsidRPr="00E517B1" w:rsidRDefault="0071187D" w:rsidP="0071187D">
      <w:pPr>
        <w:widowControl/>
        <w:spacing w:before="120"/>
        <w:ind w:left="468"/>
        <w:jc w:val="both"/>
        <w:rPr>
          <w:sz w:val="24"/>
        </w:rPr>
      </w:pPr>
      <w:r w:rsidRPr="00E517B1">
        <w:rPr>
          <w:sz w:val="24"/>
        </w:rPr>
        <w:t>Для открытых и интервальных - не менее 5 млн. руб.</w:t>
      </w:r>
    </w:p>
    <w:p w14:paraId="1504D19D" w14:textId="77777777" w:rsidR="0071187D" w:rsidRPr="00E517B1" w:rsidRDefault="0071187D" w:rsidP="0071187D">
      <w:pPr>
        <w:widowControl/>
        <w:spacing w:before="120"/>
        <w:ind w:left="468"/>
        <w:jc w:val="both"/>
        <w:rPr>
          <w:sz w:val="24"/>
        </w:rPr>
      </w:pPr>
      <w:r w:rsidRPr="00E517B1">
        <w:rPr>
          <w:sz w:val="24"/>
        </w:rPr>
        <w:t>Для закрытых - не менее 10 млн. руб.</w:t>
      </w:r>
    </w:p>
    <w:p w14:paraId="74EA2855" w14:textId="77777777" w:rsidR="0071187D" w:rsidRPr="00E517B1" w:rsidRDefault="0071187D" w:rsidP="0071187D">
      <w:pPr>
        <w:widowControl/>
        <w:tabs>
          <w:tab w:val="left" w:pos="468"/>
          <w:tab w:val="left" w:pos="2136"/>
        </w:tabs>
        <w:jc w:val="both"/>
        <w:rPr>
          <w:sz w:val="24"/>
        </w:rPr>
      </w:pPr>
    </w:p>
    <w:p w14:paraId="561A3CD7" w14:textId="77777777" w:rsidR="0071187D" w:rsidRPr="00E517B1" w:rsidRDefault="0071187D" w:rsidP="0071187D">
      <w:pPr>
        <w:widowControl/>
        <w:tabs>
          <w:tab w:val="left" w:pos="468"/>
        </w:tabs>
        <w:spacing w:before="120"/>
        <w:ind w:left="468" w:hanging="468"/>
        <w:jc w:val="both"/>
        <w:rPr>
          <w:b/>
          <w:sz w:val="24"/>
        </w:rPr>
      </w:pPr>
      <w:r w:rsidRPr="00E517B1">
        <w:rPr>
          <w:b/>
          <w:sz w:val="24"/>
        </w:rPr>
        <w:t>6.</w:t>
      </w:r>
      <w:r w:rsidRPr="00E517B1">
        <w:rPr>
          <w:b/>
          <w:sz w:val="24"/>
        </w:rPr>
        <w:tab/>
        <w:t>Ипотечные сертификаты участия.</w:t>
      </w:r>
    </w:p>
    <w:p w14:paraId="479CD69A" w14:textId="77777777" w:rsidR="0071187D" w:rsidRPr="00E517B1" w:rsidRDefault="0071187D" w:rsidP="0071187D">
      <w:pPr>
        <w:widowControl/>
        <w:tabs>
          <w:tab w:val="left" w:pos="468"/>
        </w:tabs>
        <w:spacing w:before="120"/>
        <w:ind w:left="468" w:hanging="468"/>
        <w:jc w:val="both"/>
        <w:rPr>
          <w:sz w:val="24"/>
        </w:rPr>
      </w:pPr>
      <w:r w:rsidRPr="00E517B1">
        <w:rPr>
          <w:sz w:val="24"/>
        </w:rPr>
        <w:t>6.1.</w:t>
      </w:r>
      <w:r w:rsidRPr="00E517B1">
        <w:rPr>
          <w:sz w:val="24"/>
        </w:rPr>
        <w:tab/>
        <w:t>Размер ипотечного покрытия составляет не менее 10 млн. руб.</w:t>
      </w:r>
    </w:p>
    <w:p w14:paraId="66E1AB42" w14:textId="77777777" w:rsidR="0071187D" w:rsidRPr="00E517B1" w:rsidRDefault="0071187D" w:rsidP="0071187D">
      <w:pPr>
        <w:widowControl/>
        <w:tabs>
          <w:tab w:val="left" w:pos="468"/>
          <w:tab w:val="left" w:pos="2136"/>
        </w:tabs>
        <w:jc w:val="both"/>
        <w:rPr>
          <w:sz w:val="24"/>
        </w:rPr>
      </w:pPr>
    </w:p>
    <w:p w14:paraId="7A73F098" w14:textId="77777777" w:rsidR="0071187D" w:rsidRPr="00E517B1" w:rsidRDefault="0071187D" w:rsidP="0071187D">
      <w:pPr>
        <w:widowControl/>
        <w:tabs>
          <w:tab w:val="num" w:pos="2225"/>
        </w:tabs>
        <w:spacing w:before="120"/>
        <w:ind w:left="540" w:hanging="540"/>
        <w:jc w:val="both"/>
        <w:rPr>
          <w:b/>
          <w:sz w:val="24"/>
        </w:rPr>
      </w:pPr>
      <w:r w:rsidRPr="00E517B1">
        <w:rPr>
          <w:b/>
          <w:sz w:val="24"/>
        </w:rPr>
        <w:t xml:space="preserve">7.  </w:t>
      </w:r>
      <w:r w:rsidRPr="00E517B1">
        <w:rPr>
          <w:b/>
          <w:sz w:val="24"/>
          <w:szCs w:val="24"/>
          <w:lang w:eastAsia="ru-RU"/>
        </w:rPr>
        <w:t>Субфедеральные и муниципальные ц</w:t>
      </w:r>
      <w:r w:rsidRPr="00E517B1">
        <w:rPr>
          <w:b/>
          <w:sz w:val="24"/>
        </w:rPr>
        <w:t>енные бумаги.</w:t>
      </w:r>
    </w:p>
    <w:p w14:paraId="4CE1ED75" w14:textId="77777777" w:rsidR="0071187D" w:rsidRPr="00E517B1" w:rsidRDefault="0071187D" w:rsidP="0071187D">
      <w:pPr>
        <w:widowControl/>
        <w:tabs>
          <w:tab w:val="left" w:pos="468"/>
          <w:tab w:val="left" w:pos="2136"/>
        </w:tabs>
        <w:spacing w:before="120"/>
        <w:ind w:left="468" w:hanging="468"/>
        <w:jc w:val="both"/>
        <w:rPr>
          <w:sz w:val="24"/>
        </w:rPr>
      </w:pPr>
      <w:r w:rsidRPr="00E517B1">
        <w:rPr>
          <w:sz w:val="24"/>
          <w:szCs w:val="24"/>
          <w:lang w:eastAsia="ru-RU"/>
        </w:rPr>
        <w:t>7.1.</w:t>
      </w:r>
      <w:r w:rsidRPr="00E517B1">
        <w:rPr>
          <w:sz w:val="24"/>
          <w:szCs w:val="24"/>
          <w:lang w:eastAsia="ru-RU"/>
        </w:rPr>
        <w:tab/>
      </w:r>
      <w:r w:rsidRPr="00E517B1">
        <w:rPr>
          <w:sz w:val="24"/>
        </w:rPr>
        <w:t>Объем выпуска - не менее 300 млн. руб.</w:t>
      </w:r>
    </w:p>
    <w:p w14:paraId="125F6D42" w14:textId="77777777" w:rsidR="0071187D" w:rsidRPr="00E517B1" w:rsidRDefault="0071187D" w:rsidP="0071187D">
      <w:pPr>
        <w:widowControl/>
        <w:tabs>
          <w:tab w:val="left" w:pos="468"/>
        </w:tabs>
        <w:spacing w:before="120"/>
        <w:ind w:left="468" w:hanging="468"/>
        <w:jc w:val="both"/>
        <w:rPr>
          <w:sz w:val="24"/>
        </w:rPr>
      </w:pPr>
      <w:r w:rsidRPr="00E517B1">
        <w:rPr>
          <w:sz w:val="24"/>
        </w:rPr>
        <w:t>7.2.</w:t>
      </w:r>
      <w:r w:rsidRPr="00E517B1">
        <w:rPr>
          <w:sz w:val="24"/>
        </w:rPr>
        <w:tab/>
        <w:t>Ежемесячный объем сделок, заключенных с этими ценными бумагами за последние 3 месяца - не менее 500 тыс. руб.</w:t>
      </w:r>
    </w:p>
    <w:p w14:paraId="71EF48F3" w14:textId="77777777" w:rsidR="0071187D" w:rsidRPr="00E517B1" w:rsidRDefault="0071187D" w:rsidP="0071187D">
      <w:pPr>
        <w:widowControl/>
        <w:tabs>
          <w:tab w:val="left" w:pos="468"/>
        </w:tabs>
        <w:overflowPunct/>
        <w:ind w:left="468" w:hanging="468"/>
        <w:jc w:val="both"/>
        <w:textAlignment w:val="auto"/>
        <w:rPr>
          <w:sz w:val="24"/>
          <w:szCs w:val="24"/>
          <w:lang w:eastAsia="ru-RU"/>
        </w:rPr>
      </w:pPr>
      <w:r w:rsidRPr="00E517B1">
        <w:rPr>
          <w:sz w:val="24"/>
          <w:szCs w:val="24"/>
          <w:lang w:eastAsia="ru-RU"/>
        </w:rPr>
        <w:t>7.</w:t>
      </w:r>
      <w:r w:rsidR="0014750A">
        <w:rPr>
          <w:sz w:val="24"/>
          <w:szCs w:val="24"/>
          <w:lang w:eastAsia="ru-RU"/>
        </w:rPr>
        <w:t>3</w:t>
      </w:r>
      <w:r w:rsidRPr="00E517B1">
        <w:rPr>
          <w:sz w:val="24"/>
          <w:szCs w:val="24"/>
          <w:lang w:eastAsia="ru-RU"/>
        </w:rPr>
        <w:t>.</w:t>
      </w:r>
      <w:r w:rsidRPr="00E517B1">
        <w:rPr>
          <w:sz w:val="24"/>
          <w:szCs w:val="24"/>
          <w:lang w:eastAsia="ru-RU"/>
        </w:rPr>
        <w:tab/>
        <w:t>Орган исполнительной власти субъекта Российской Федерации (орган местного самоуправления), выступающий эмитентом ценных бумаг, принял следующие обязательства по раскрытию информации:</w:t>
      </w:r>
    </w:p>
    <w:p w14:paraId="03CE9987" w14:textId="77777777" w:rsidR="0071187D" w:rsidRPr="00E517B1" w:rsidRDefault="0071187D" w:rsidP="0071187D">
      <w:pPr>
        <w:widowControl/>
        <w:numPr>
          <w:ilvl w:val="0"/>
          <w:numId w:val="1"/>
        </w:numPr>
        <w:tabs>
          <w:tab w:val="clear" w:pos="360"/>
          <w:tab w:val="num" w:pos="468"/>
        </w:tabs>
        <w:overflowPunct/>
        <w:ind w:left="468" w:hanging="468"/>
        <w:jc w:val="both"/>
        <w:textAlignment w:val="auto"/>
        <w:rPr>
          <w:sz w:val="24"/>
          <w:szCs w:val="24"/>
          <w:lang w:eastAsia="ru-RU"/>
        </w:rPr>
      </w:pPr>
      <w:r w:rsidRPr="00E517B1">
        <w:rPr>
          <w:sz w:val="24"/>
          <w:szCs w:val="24"/>
          <w:lang w:eastAsia="ru-RU"/>
        </w:rPr>
        <w:t>ежеквартально публикует отчеты об исполнении бюджета субъекта Российской Федерации (муниципального бюджета);</w:t>
      </w:r>
    </w:p>
    <w:p w14:paraId="27E47E47" w14:textId="77777777" w:rsidR="0071187D" w:rsidRPr="00E517B1" w:rsidRDefault="0071187D" w:rsidP="0071187D">
      <w:pPr>
        <w:widowControl/>
        <w:numPr>
          <w:ilvl w:val="0"/>
          <w:numId w:val="1"/>
        </w:numPr>
        <w:tabs>
          <w:tab w:val="clear" w:pos="360"/>
          <w:tab w:val="num" w:pos="468"/>
        </w:tabs>
        <w:overflowPunct/>
        <w:ind w:left="468" w:hanging="468"/>
        <w:jc w:val="both"/>
        <w:textAlignment w:val="auto"/>
        <w:rPr>
          <w:sz w:val="24"/>
          <w:szCs w:val="24"/>
          <w:lang w:eastAsia="ru-RU"/>
        </w:rPr>
      </w:pPr>
      <w:r w:rsidRPr="00E517B1">
        <w:rPr>
          <w:sz w:val="24"/>
          <w:szCs w:val="24"/>
          <w:lang w:eastAsia="ru-RU"/>
        </w:rPr>
        <w:t>публикует в установленном порядке нормативные правовые акты, содержащие отчеты об итогах эмиссии ценных бумаг и изменения и дополнения к ним;</w:t>
      </w:r>
    </w:p>
    <w:p w14:paraId="03CD200C" w14:textId="77777777" w:rsidR="0071187D" w:rsidRPr="00E517B1" w:rsidRDefault="0071187D" w:rsidP="0071187D">
      <w:pPr>
        <w:widowControl/>
        <w:numPr>
          <w:ilvl w:val="0"/>
          <w:numId w:val="1"/>
        </w:numPr>
        <w:tabs>
          <w:tab w:val="clear" w:pos="360"/>
          <w:tab w:val="num" w:pos="468"/>
        </w:tabs>
        <w:overflowPunct/>
        <w:ind w:left="468" w:hanging="468"/>
        <w:jc w:val="both"/>
        <w:textAlignment w:val="auto"/>
        <w:rPr>
          <w:sz w:val="24"/>
          <w:szCs w:val="24"/>
          <w:lang w:eastAsia="ru-RU"/>
        </w:rPr>
      </w:pPr>
      <w:r w:rsidRPr="00E517B1">
        <w:rPr>
          <w:sz w:val="24"/>
          <w:szCs w:val="24"/>
          <w:lang w:eastAsia="ru-RU"/>
        </w:rPr>
        <w:t>еженедельно публикует на своей странице в сети Интернет информацию об обязательствах субъекта Российской Федерации и муниципального образования, которая подлежит передаче органу, осуществляющему государственную регистрацию условий эмиссии;</w:t>
      </w:r>
    </w:p>
    <w:p w14:paraId="6F530CF3" w14:textId="77777777" w:rsidR="0071187D" w:rsidRPr="00E517B1" w:rsidRDefault="0071187D" w:rsidP="0071187D">
      <w:pPr>
        <w:widowControl/>
        <w:numPr>
          <w:ilvl w:val="0"/>
          <w:numId w:val="1"/>
        </w:numPr>
        <w:tabs>
          <w:tab w:val="clear" w:pos="360"/>
          <w:tab w:val="num" w:pos="468"/>
        </w:tabs>
        <w:overflowPunct/>
        <w:ind w:left="468" w:hanging="468"/>
        <w:jc w:val="both"/>
        <w:textAlignment w:val="auto"/>
        <w:rPr>
          <w:sz w:val="24"/>
          <w:szCs w:val="24"/>
        </w:rPr>
      </w:pPr>
      <w:r w:rsidRPr="00E517B1">
        <w:rPr>
          <w:sz w:val="24"/>
          <w:szCs w:val="24"/>
          <w:lang w:eastAsia="ru-RU"/>
        </w:rPr>
        <w:t>публикует на своей странице в сети Интернет и предоставляет ЗАО «ФБ ММВБ» информацию о неисполнении или ненадлежащем исполнении обязательств по ценным бумагам, выпущенным от имени субъекта Российской Федерации (муниципального образования), которая должна включать в себя объем неисполненных обязательств, причину неисполнения обязательств, перечисление возможных действий владельцев ценных бумаг в связи с неисполнением эмитентом обязательств по ценным бумагам, в срок, предусмотренный нормативными правовыми актами федерального органа исполнительной власти по рынку ценных бумаг.</w:t>
      </w:r>
    </w:p>
    <w:p w14:paraId="6024C701" w14:textId="77777777" w:rsidR="0071187D" w:rsidRPr="00E517B1" w:rsidRDefault="0071187D" w:rsidP="0071187D">
      <w:pPr>
        <w:widowControl/>
        <w:tabs>
          <w:tab w:val="left" w:pos="468"/>
          <w:tab w:val="left" w:pos="2136"/>
        </w:tabs>
        <w:jc w:val="both"/>
        <w:rPr>
          <w:sz w:val="24"/>
        </w:rPr>
      </w:pPr>
    </w:p>
    <w:p w14:paraId="7DF34D99" w14:textId="77777777" w:rsidR="0071187D" w:rsidRPr="00E517B1" w:rsidRDefault="0071187D" w:rsidP="0071187D">
      <w:pPr>
        <w:widowControl/>
        <w:tabs>
          <w:tab w:val="left" w:pos="468"/>
        </w:tabs>
        <w:spacing w:before="120"/>
        <w:ind w:left="468" w:hanging="468"/>
        <w:jc w:val="both"/>
        <w:rPr>
          <w:b/>
          <w:sz w:val="24"/>
          <w:szCs w:val="24"/>
          <w:lang w:eastAsia="ru-RU"/>
        </w:rPr>
      </w:pPr>
      <w:r w:rsidRPr="00E517B1">
        <w:rPr>
          <w:b/>
          <w:sz w:val="24"/>
          <w:szCs w:val="24"/>
          <w:lang w:eastAsia="ru-RU"/>
        </w:rPr>
        <w:t>8.</w:t>
      </w:r>
      <w:r w:rsidRPr="00E517B1">
        <w:rPr>
          <w:b/>
          <w:sz w:val="24"/>
          <w:szCs w:val="24"/>
          <w:lang w:eastAsia="ru-RU"/>
        </w:rPr>
        <w:tab/>
        <w:t>Ценные бумаги, эмитентом которых является Центральный банк Российской Федерации.</w:t>
      </w:r>
    </w:p>
    <w:p w14:paraId="79F4D76C" w14:textId="77777777" w:rsidR="0071187D" w:rsidRPr="00E517B1" w:rsidRDefault="0071187D" w:rsidP="0071187D">
      <w:pPr>
        <w:widowControl/>
        <w:tabs>
          <w:tab w:val="left" w:pos="468"/>
        </w:tabs>
        <w:spacing w:before="120"/>
        <w:ind w:left="468" w:hanging="468"/>
        <w:jc w:val="both"/>
        <w:rPr>
          <w:sz w:val="24"/>
          <w:szCs w:val="24"/>
        </w:rPr>
      </w:pPr>
      <w:r w:rsidRPr="00E517B1">
        <w:rPr>
          <w:sz w:val="24"/>
          <w:szCs w:val="24"/>
          <w:lang w:eastAsia="ru-RU"/>
        </w:rPr>
        <w:t>8.1.</w:t>
      </w:r>
      <w:r w:rsidRPr="00E517B1">
        <w:rPr>
          <w:sz w:val="24"/>
          <w:szCs w:val="24"/>
          <w:lang w:eastAsia="ru-RU"/>
        </w:rPr>
        <w:tab/>
      </w:r>
      <w:r w:rsidRPr="00E517B1">
        <w:rPr>
          <w:sz w:val="24"/>
          <w:szCs w:val="24"/>
        </w:rPr>
        <w:t xml:space="preserve">Объем выпуска - не менее 300 млн. руб. </w:t>
      </w:r>
    </w:p>
    <w:p w14:paraId="40F9395A" w14:textId="77777777" w:rsidR="0071187D" w:rsidRPr="00E517B1" w:rsidRDefault="0071187D" w:rsidP="0071187D">
      <w:pPr>
        <w:widowControl/>
        <w:tabs>
          <w:tab w:val="left" w:pos="468"/>
        </w:tabs>
        <w:spacing w:before="120"/>
        <w:ind w:left="468" w:hanging="468"/>
        <w:jc w:val="both"/>
        <w:rPr>
          <w:sz w:val="24"/>
          <w:szCs w:val="24"/>
        </w:rPr>
      </w:pPr>
      <w:r w:rsidRPr="00E517B1">
        <w:rPr>
          <w:sz w:val="24"/>
          <w:szCs w:val="24"/>
        </w:rPr>
        <w:t>8.2.</w:t>
      </w:r>
      <w:r w:rsidRPr="00E517B1">
        <w:rPr>
          <w:sz w:val="24"/>
          <w:szCs w:val="24"/>
        </w:rPr>
        <w:tab/>
        <w:t xml:space="preserve">Ежемесячный объем сделок, заключенных с этими ценными бумагами за последние 3 месяца - не менее 500 тыс. руб. </w:t>
      </w:r>
    </w:p>
    <w:p w14:paraId="341A19EC" w14:textId="77777777" w:rsidR="0071187D" w:rsidRPr="00E517B1" w:rsidRDefault="0071187D" w:rsidP="0071187D">
      <w:pPr>
        <w:widowControl/>
        <w:tabs>
          <w:tab w:val="left" w:pos="468"/>
        </w:tabs>
        <w:spacing w:before="120"/>
        <w:ind w:left="468" w:hanging="468"/>
        <w:jc w:val="both"/>
        <w:rPr>
          <w:sz w:val="24"/>
          <w:szCs w:val="24"/>
          <w:lang w:eastAsia="ru-RU"/>
        </w:rPr>
      </w:pPr>
      <w:r w:rsidRPr="00E517B1">
        <w:rPr>
          <w:sz w:val="24"/>
          <w:szCs w:val="24"/>
          <w:lang w:eastAsia="ru-RU"/>
        </w:rPr>
        <w:t>8.</w:t>
      </w:r>
      <w:r w:rsidR="0014750A">
        <w:rPr>
          <w:sz w:val="24"/>
          <w:szCs w:val="24"/>
          <w:lang w:eastAsia="ru-RU"/>
        </w:rPr>
        <w:t>3</w:t>
      </w:r>
      <w:r w:rsidRPr="00E517B1">
        <w:rPr>
          <w:sz w:val="24"/>
          <w:szCs w:val="24"/>
          <w:lang w:eastAsia="ru-RU"/>
        </w:rPr>
        <w:t>.</w:t>
      </w:r>
      <w:r w:rsidRPr="00E517B1">
        <w:rPr>
          <w:sz w:val="24"/>
          <w:szCs w:val="24"/>
          <w:lang w:eastAsia="ru-RU"/>
        </w:rPr>
        <w:tab/>
        <w:t>Центральный банк Российской Федерации ежеквартально публикует отчеты об исполнении обязательств, возникших в результате эмиссии этих ценных бумаг.</w:t>
      </w:r>
    </w:p>
    <w:p w14:paraId="68613F9C" w14:textId="77777777" w:rsidR="0071187D" w:rsidRPr="00E517B1" w:rsidRDefault="0071187D" w:rsidP="0071187D">
      <w:pPr>
        <w:widowControl/>
        <w:tabs>
          <w:tab w:val="left" w:pos="468"/>
          <w:tab w:val="left" w:pos="2136"/>
        </w:tabs>
        <w:jc w:val="both"/>
        <w:rPr>
          <w:sz w:val="24"/>
        </w:rPr>
      </w:pPr>
    </w:p>
    <w:p w14:paraId="75D22B72" w14:textId="135BD01D" w:rsidR="0071187D" w:rsidRPr="00E517B1" w:rsidRDefault="0071187D" w:rsidP="0071187D">
      <w:pPr>
        <w:widowControl/>
        <w:tabs>
          <w:tab w:val="left" w:pos="468"/>
          <w:tab w:val="left" w:pos="2136"/>
        </w:tabs>
        <w:spacing w:before="120"/>
        <w:ind w:left="540" w:hanging="540"/>
        <w:jc w:val="both"/>
        <w:rPr>
          <w:b/>
          <w:sz w:val="24"/>
          <w:szCs w:val="24"/>
          <w:lang w:eastAsia="ru-RU"/>
        </w:rPr>
      </w:pPr>
      <w:r w:rsidRPr="00E517B1">
        <w:rPr>
          <w:b/>
          <w:sz w:val="24"/>
          <w:szCs w:val="24"/>
          <w:lang w:eastAsia="ru-RU"/>
        </w:rPr>
        <w:t>9.     Ценные бумаги, выпущенные от имени иностранных государств</w:t>
      </w:r>
      <w:r w:rsidR="00831B03" w:rsidRPr="004109A3">
        <w:rPr>
          <w:b/>
          <w:sz w:val="24"/>
        </w:rPr>
        <w:t xml:space="preserve"> или центральных банков иностранных государств</w:t>
      </w:r>
      <w:r w:rsidRPr="004109A3">
        <w:rPr>
          <w:b/>
          <w:sz w:val="24"/>
          <w:szCs w:val="24"/>
          <w:lang w:eastAsia="ru-RU"/>
        </w:rPr>
        <w:t>:</w:t>
      </w:r>
    </w:p>
    <w:p w14:paraId="1AD9A436" w14:textId="77777777" w:rsidR="00001DC0" w:rsidRPr="00E517B1" w:rsidRDefault="00001DC0" w:rsidP="00001DC0">
      <w:pPr>
        <w:widowControl/>
        <w:tabs>
          <w:tab w:val="left" w:pos="468"/>
        </w:tabs>
        <w:spacing w:before="120"/>
        <w:ind w:left="468" w:hanging="468"/>
        <w:jc w:val="both"/>
        <w:rPr>
          <w:sz w:val="24"/>
        </w:rPr>
      </w:pPr>
      <w:r w:rsidRPr="00E517B1">
        <w:rPr>
          <w:sz w:val="24"/>
        </w:rPr>
        <w:t>9.1.</w:t>
      </w:r>
      <w:r w:rsidRPr="00E517B1">
        <w:rPr>
          <w:sz w:val="24"/>
        </w:rPr>
        <w:tab/>
        <w:t>Объем выпуска - не менее 300 млн. руб.</w:t>
      </w:r>
    </w:p>
    <w:p w14:paraId="2A7D5F65" w14:textId="77777777" w:rsidR="0071187D" w:rsidRPr="00E517B1" w:rsidRDefault="0071187D" w:rsidP="0071187D">
      <w:pPr>
        <w:widowControl/>
        <w:tabs>
          <w:tab w:val="left" w:pos="468"/>
        </w:tabs>
        <w:spacing w:before="120"/>
        <w:ind w:left="468" w:hanging="468"/>
        <w:jc w:val="both"/>
        <w:rPr>
          <w:sz w:val="24"/>
          <w:szCs w:val="24"/>
          <w:lang w:eastAsia="ru-RU"/>
        </w:rPr>
      </w:pPr>
      <w:r w:rsidRPr="00E517B1">
        <w:rPr>
          <w:sz w:val="24"/>
          <w:szCs w:val="24"/>
          <w:lang w:eastAsia="ru-RU"/>
        </w:rPr>
        <w:t>9.</w:t>
      </w:r>
      <w:r w:rsidR="00001DC0" w:rsidRPr="00E517B1">
        <w:rPr>
          <w:sz w:val="24"/>
          <w:szCs w:val="24"/>
          <w:lang w:eastAsia="ru-RU"/>
        </w:rPr>
        <w:t>2</w:t>
      </w:r>
      <w:r w:rsidRPr="00E517B1">
        <w:rPr>
          <w:sz w:val="24"/>
          <w:szCs w:val="24"/>
          <w:lang w:eastAsia="ru-RU"/>
        </w:rPr>
        <w:t>.</w:t>
      </w:r>
      <w:r w:rsidRPr="00E517B1">
        <w:rPr>
          <w:sz w:val="24"/>
          <w:szCs w:val="24"/>
          <w:lang w:eastAsia="ru-RU"/>
        </w:rPr>
        <w:tab/>
        <w:t>Иностранному государству не менее чем двумя ведущими международными рейтинговыми агентствами присвоен суверенный кредитный рейтинг на уровне инвестиционного класса;</w:t>
      </w:r>
    </w:p>
    <w:p w14:paraId="26C16CE0" w14:textId="77777777" w:rsidR="0071187D" w:rsidRPr="00E517B1" w:rsidRDefault="0071187D" w:rsidP="0071187D">
      <w:pPr>
        <w:widowControl/>
        <w:tabs>
          <w:tab w:val="left" w:pos="468"/>
        </w:tabs>
        <w:spacing w:before="120"/>
        <w:ind w:left="468" w:hanging="468"/>
        <w:jc w:val="both"/>
        <w:rPr>
          <w:sz w:val="24"/>
        </w:rPr>
      </w:pPr>
      <w:r w:rsidRPr="00E517B1">
        <w:rPr>
          <w:sz w:val="24"/>
        </w:rPr>
        <w:t>9.</w:t>
      </w:r>
      <w:r w:rsidR="00001DC0" w:rsidRPr="00E517B1">
        <w:rPr>
          <w:sz w:val="24"/>
        </w:rPr>
        <w:t>3</w:t>
      </w:r>
      <w:r w:rsidRPr="00E517B1">
        <w:rPr>
          <w:sz w:val="24"/>
        </w:rPr>
        <w:t>.</w:t>
      </w:r>
      <w:r w:rsidRPr="00E517B1">
        <w:rPr>
          <w:sz w:val="24"/>
        </w:rPr>
        <w:tab/>
        <w:t>Ежемесячный объем сделок, заключенных с облигациями за последние 3 месяца - не менее 500 тыс. руб.</w:t>
      </w:r>
    </w:p>
    <w:p w14:paraId="657A9647" w14:textId="73DFD554" w:rsidR="0071187D" w:rsidRPr="00E517B1" w:rsidRDefault="0071187D" w:rsidP="0071187D">
      <w:pPr>
        <w:widowControl/>
        <w:tabs>
          <w:tab w:val="left" w:pos="468"/>
        </w:tabs>
        <w:spacing w:before="120"/>
        <w:ind w:left="468" w:hanging="468"/>
        <w:jc w:val="both"/>
        <w:rPr>
          <w:sz w:val="24"/>
          <w:szCs w:val="24"/>
          <w:lang w:eastAsia="ru-RU"/>
        </w:rPr>
      </w:pPr>
      <w:r w:rsidRPr="00E517B1">
        <w:rPr>
          <w:sz w:val="24"/>
          <w:szCs w:val="24"/>
          <w:lang w:eastAsia="ru-RU"/>
        </w:rPr>
        <w:t>9.</w:t>
      </w:r>
      <w:r w:rsidR="0014750A">
        <w:rPr>
          <w:sz w:val="24"/>
          <w:szCs w:val="24"/>
          <w:lang w:eastAsia="ru-RU"/>
        </w:rPr>
        <w:t>4</w:t>
      </w:r>
      <w:r w:rsidRPr="00E517B1">
        <w:rPr>
          <w:sz w:val="24"/>
          <w:szCs w:val="24"/>
          <w:lang w:eastAsia="ru-RU"/>
        </w:rPr>
        <w:t xml:space="preserve">.  Орган власти иностранного государства, выступающий эмитентом указанных ценных бумаг, </w:t>
      </w:r>
      <w:r w:rsidR="00831B03" w:rsidRPr="004109A3">
        <w:rPr>
          <w:sz w:val="24"/>
        </w:rPr>
        <w:t xml:space="preserve">или центральный банк иностранного государства соответственно </w:t>
      </w:r>
      <w:r w:rsidRPr="00E517B1">
        <w:rPr>
          <w:sz w:val="24"/>
          <w:szCs w:val="24"/>
          <w:lang w:eastAsia="ru-RU"/>
        </w:rPr>
        <w:t>принял следующие обязательства по раскрытию информации:</w:t>
      </w:r>
    </w:p>
    <w:p w14:paraId="2AE417E2" w14:textId="25B2597C" w:rsidR="0071187D" w:rsidRPr="00E517B1" w:rsidRDefault="0071187D" w:rsidP="0071187D">
      <w:pPr>
        <w:widowControl/>
        <w:numPr>
          <w:ilvl w:val="0"/>
          <w:numId w:val="1"/>
        </w:numPr>
        <w:tabs>
          <w:tab w:val="clear" w:pos="360"/>
          <w:tab w:val="num" w:pos="468"/>
        </w:tabs>
        <w:overflowPunct/>
        <w:ind w:left="468" w:hanging="468"/>
        <w:jc w:val="both"/>
        <w:textAlignment w:val="auto"/>
        <w:rPr>
          <w:sz w:val="24"/>
          <w:szCs w:val="24"/>
          <w:lang w:eastAsia="ru-RU"/>
        </w:rPr>
      </w:pPr>
      <w:r w:rsidRPr="00E517B1">
        <w:rPr>
          <w:sz w:val="24"/>
          <w:szCs w:val="24"/>
          <w:lang w:eastAsia="ru-RU"/>
        </w:rPr>
        <w:t xml:space="preserve">ежеквартально </w:t>
      </w:r>
      <w:r w:rsidR="00831B03" w:rsidRPr="004109A3">
        <w:rPr>
          <w:sz w:val="24"/>
          <w:szCs w:val="24"/>
          <w:lang w:eastAsia="ru-RU"/>
        </w:rPr>
        <w:t>публикуются</w:t>
      </w:r>
      <w:r w:rsidRPr="00E517B1">
        <w:rPr>
          <w:sz w:val="24"/>
          <w:szCs w:val="24"/>
          <w:lang w:eastAsia="ru-RU"/>
        </w:rPr>
        <w:t xml:space="preserve"> отчеты об исполнении бюджета этого иностранного государства</w:t>
      </w:r>
      <w:r w:rsidR="00831B03" w:rsidRPr="004109A3">
        <w:rPr>
          <w:sz w:val="24"/>
          <w:szCs w:val="24"/>
          <w:lang w:eastAsia="ru-RU"/>
        </w:rPr>
        <w:t xml:space="preserve"> (для включения в котировальный список ценных бумаг, выпущенных от имени иностранных государств);</w:t>
      </w:r>
    </w:p>
    <w:p w14:paraId="0B74F6C5" w14:textId="07F7E4DB" w:rsidR="0071187D" w:rsidRPr="00E517B1" w:rsidRDefault="0071187D" w:rsidP="0071187D">
      <w:pPr>
        <w:widowControl/>
        <w:numPr>
          <w:ilvl w:val="0"/>
          <w:numId w:val="1"/>
        </w:numPr>
        <w:tabs>
          <w:tab w:val="clear" w:pos="360"/>
          <w:tab w:val="num" w:pos="468"/>
        </w:tabs>
        <w:overflowPunct/>
        <w:ind w:left="468" w:hanging="468"/>
        <w:jc w:val="both"/>
        <w:textAlignment w:val="auto"/>
        <w:rPr>
          <w:sz w:val="24"/>
          <w:szCs w:val="24"/>
          <w:lang w:eastAsia="ru-RU"/>
        </w:rPr>
      </w:pPr>
      <w:r w:rsidRPr="00E517B1">
        <w:rPr>
          <w:sz w:val="24"/>
          <w:szCs w:val="24"/>
          <w:lang w:eastAsia="ru-RU"/>
        </w:rPr>
        <w:t>публикует на своей странице в сети Интернет и предоставляет фондовой бирже информацию о неисполнении или ненадлежащем исполнении обязательств по ценным бумагам, выпущенным от имени этого иностранного государства</w:t>
      </w:r>
      <w:r w:rsidR="00831B03" w:rsidRPr="004109A3">
        <w:rPr>
          <w:sz w:val="24"/>
          <w:szCs w:val="24"/>
          <w:lang w:eastAsia="ru-RU"/>
        </w:rPr>
        <w:t xml:space="preserve"> или центрального банка иностранного государства</w:t>
      </w:r>
      <w:r w:rsidRPr="00E517B1">
        <w:rPr>
          <w:sz w:val="24"/>
          <w:szCs w:val="24"/>
          <w:lang w:eastAsia="ru-RU"/>
        </w:rPr>
        <w:t>, которая должна включать в себя объем неисполненных обязательств, причину неисполнения обязательств, перечисление возможных действий владельцев ценных бумаг в связи с неисполнением эмитентом обязательств по ценным бумагам. Указанная информация на русском языке должна быть опубликована и представлена фондовой бирже не позднее одного дня с даты, следующей за датой, на которую должны были быть исполнены соответствующие обязательства.</w:t>
      </w:r>
    </w:p>
    <w:p w14:paraId="47EB69B6" w14:textId="77777777" w:rsidR="0071187D" w:rsidRPr="00E517B1" w:rsidRDefault="0071187D" w:rsidP="0071187D">
      <w:pPr>
        <w:pStyle w:val="50"/>
        <w:jc w:val="both"/>
        <w:rPr>
          <w:sz w:val="24"/>
        </w:rPr>
      </w:pPr>
      <w:r w:rsidRPr="00E517B1">
        <w:rPr>
          <w:sz w:val="24"/>
        </w:rPr>
        <w:br w:type="page"/>
      </w:r>
      <w:bookmarkStart w:id="225" w:name="_Toc246913377"/>
      <w:r w:rsidR="0027102C">
        <w:rPr>
          <w:sz w:val="24"/>
        </w:rPr>
        <w:t>2</w:t>
      </w:r>
      <w:r w:rsidRPr="00E517B1">
        <w:rPr>
          <w:sz w:val="24"/>
        </w:rPr>
        <w:t xml:space="preserve">.4. Требования при включении и поддержании ценных бумаг в Котировальном списке </w:t>
      </w:r>
      <w:r w:rsidR="00A15F28">
        <w:rPr>
          <w:sz w:val="24"/>
        </w:rPr>
        <w:t>«В»</w:t>
      </w:r>
      <w:bookmarkEnd w:id="225"/>
    </w:p>
    <w:p w14:paraId="2D43354C" w14:textId="77777777" w:rsidR="0071187D" w:rsidRPr="00E517B1" w:rsidRDefault="0071187D" w:rsidP="0071187D">
      <w:pPr>
        <w:widowControl/>
        <w:tabs>
          <w:tab w:val="left" w:pos="468"/>
        </w:tabs>
        <w:spacing w:before="240"/>
        <w:ind w:left="471" w:hanging="471"/>
        <w:jc w:val="both"/>
        <w:rPr>
          <w:b/>
          <w:sz w:val="24"/>
        </w:rPr>
      </w:pPr>
      <w:r w:rsidRPr="00E517B1">
        <w:rPr>
          <w:b/>
          <w:sz w:val="24"/>
        </w:rPr>
        <w:t>1.</w:t>
      </w:r>
      <w:r w:rsidRPr="00E517B1">
        <w:rPr>
          <w:b/>
          <w:sz w:val="24"/>
        </w:rPr>
        <w:tab/>
        <w:t>Акции.</w:t>
      </w:r>
    </w:p>
    <w:p w14:paraId="066077B5" w14:textId="77777777" w:rsidR="0071187D" w:rsidRPr="00E517B1" w:rsidRDefault="0071187D" w:rsidP="0071187D">
      <w:pPr>
        <w:spacing w:before="120"/>
        <w:ind w:left="539" w:hanging="539"/>
        <w:jc w:val="both"/>
        <w:rPr>
          <w:sz w:val="24"/>
        </w:rPr>
      </w:pPr>
      <w:r w:rsidRPr="00E517B1">
        <w:rPr>
          <w:sz w:val="24"/>
        </w:rPr>
        <w:t>1.1. Акции эмитента впервые публично размещаются путем открытой подписки, осуществляемой через фондовую биржу или с привлечением брокера, оказывающего услуги по их размещению, либо впервые предлагаются к публичному обращению через фондовую биржу или с привлечением брокера для совершения сделок, направленных на отчуждение акций;</w:t>
      </w:r>
    </w:p>
    <w:p w14:paraId="3DDD1F17" w14:textId="77777777" w:rsidR="0071187D" w:rsidRPr="00E517B1" w:rsidRDefault="0071187D" w:rsidP="0071187D">
      <w:pPr>
        <w:spacing w:before="120"/>
        <w:ind w:left="539" w:hanging="539"/>
        <w:jc w:val="both"/>
        <w:rPr>
          <w:sz w:val="24"/>
        </w:rPr>
      </w:pPr>
      <w:r w:rsidRPr="00E517B1">
        <w:rPr>
          <w:sz w:val="24"/>
        </w:rPr>
        <w:t>1.2.  Срок существования эмитента - не менее 3 лет;</w:t>
      </w:r>
    </w:p>
    <w:p w14:paraId="4CCE5999" w14:textId="42A8505D" w:rsidR="0071187D" w:rsidRPr="00E517B1" w:rsidRDefault="0071187D" w:rsidP="00385D38">
      <w:pPr>
        <w:spacing w:before="120"/>
        <w:ind w:left="567" w:hanging="567"/>
        <w:jc w:val="both"/>
        <w:rPr>
          <w:sz w:val="24"/>
        </w:rPr>
      </w:pPr>
      <w:r w:rsidRPr="00E517B1">
        <w:rPr>
          <w:sz w:val="24"/>
        </w:rPr>
        <w:t>1.3.  Количество размещаемых (предлагаемых для публичного обращения) акций составляет не менее 10 процентов общего количества обыкновенных акций эмитента (указанное условие применяется только для включения в котировальный список обыкновенных акций);</w:t>
      </w:r>
    </w:p>
    <w:p w14:paraId="23501861" w14:textId="4E1FE46A" w:rsidR="0071187D" w:rsidRPr="00E517B1" w:rsidRDefault="0071187D" w:rsidP="0071187D">
      <w:pPr>
        <w:spacing w:before="120"/>
        <w:ind w:left="539" w:hanging="539"/>
        <w:jc w:val="both"/>
        <w:rPr>
          <w:sz w:val="24"/>
        </w:rPr>
      </w:pPr>
      <w:r w:rsidRPr="00E517B1">
        <w:rPr>
          <w:sz w:val="24"/>
        </w:rPr>
        <w:t>1.</w:t>
      </w:r>
      <w:r w:rsidR="007C46AB" w:rsidRPr="004109A3">
        <w:rPr>
          <w:sz w:val="24"/>
        </w:rPr>
        <w:t>4</w:t>
      </w:r>
      <w:r w:rsidRPr="00E517B1">
        <w:rPr>
          <w:sz w:val="24"/>
        </w:rPr>
        <w:t>.  Заключен договор о выполнении участником торгов обязательств маркет-мейкера в отношении соответствующих акций в течение всего срока нахождения акций в данном котировальном списке;</w:t>
      </w:r>
    </w:p>
    <w:p w14:paraId="52C3F3E4" w14:textId="2AA7ADA0" w:rsidR="0071187D" w:rsidRPr="00E517B1" w:rsidRDefault="0071187D" w:rsidP="0071187D">
      <w:pPr>
        <w:spacing w:before="120"/>
        <w:ind w:left="539" w:hanging="539"/>
        <w:jc w:val="both"/>
        <w:rPr>
          <w:sz w:val="24"/>
        </w:rPr>
      </w:pPr>
      <w:r w:rsidRPr="00E517B1">
        <w:rPr>
          <w:sz w:val="24"/>
        </w:rPr>
        <w:t>1.</w:t>
      </w:r>
      <w:r w:rsidR="007C46AB" w:rsidRPr="004109A3">
        <w:rPr>
          <w:sz w:val="24"/>
        </w:rPr>
        <w:t>5</w:t>
      </w:r>
      <w:r w:rsidRPr="00E517B1">
        <w:rPr>
          <w:sz w:val="24"/>
        </w:rPr>
        <w:t xml:space="preserve">.  Соблюдение требований, предусмотренных в Приложении </w:t>
      </w:r>
      <w:r w:rsidR="00666147">
        <w:rPr>
          <w:sz w:val="24"/>
        </w:rPr>
        <w:t>2</w:t>
      </w:r>
      <w:r w:rsidR="00666147" w:rsidRPr="00E517B1">
        <w:rPr>
          <w:sz w:val="24"/>
        </w:rPr>
        <w:t xml:space="preserve"> </w:t>
      </w:r>
      <w:r w:rsidRPr="00E517B1">
        <w:rPr>
          <w:sz w:val="24"/>
        </w:rPr>
        <w:t>(</w:t>
      </w:r>
      <w:r w:rsidR="00666147">
        <w:rPr>
          <w:sz w:val="24"/>
        </w:rPr>
        <w:t>2</w:t>
      </w:r>
      <w:r w:rsidRPr="00E517B1">
        <w:rPr>
          <w:sz w:val="24"/>
        </w:rPr>
        <w:t>.8) к Правилам;</w:t>
      </w:r>
    </w:p>
    <w:p w14:paraId="42704393" w14:textId="367D1BC1" w:rsidR="0071187D" w:rsidRPr="00E517B1" w:rsidRDefault="0071187D" w:rsidP="0071187D">
      <w:pPr>
        <w:spacing w:before="120"/>
        <w:ind w:left="539" w:hanging="539"/>
        <w:jc w:val="both"/>
        <w:rPr>
          <w:sz w:val="24"/>
        </w:rPr>
      </w:pPr>
      <w:r w:rsidRPr="00E517B1">
        <w:rPr>
          <w:sz w:val="24"/>
        </w:rPr>
        <w:t>1.</w:t>
      </w:r>
      <w:r w:rsidR="007C46AB" w:rsidRPr="004109A3">
        <w:rPr>
          <w:sz w:val="24"/>
        </w:rPr>
        <w:t>6</w:t>
      </w:r>
      <w:r w:rsidRPr="00E517B1">
        <w:rPr>
          <w:sz w:val="24"/>
        </w:rPr>
        <w:t>. Эмитент принял обязательства по предоставлению списка аффилированных лиц эмитента и его регулярному обновлению.</w:t>
      </w:r>
    </w:p>
    <w:p w14:paraId="67DD3EC2" w14:textId="789E98EC" w:rsidR="0071187D" w:rsidRPr="00E517B1" w:rsidRDefault="0071187D" w:rsidP="0071187D">
      <w:pPr>
        <w:spacing w:before="120"/>
        <w:ind w:left="539" w:hanging="539"/>
        <w:jc w:val="both"/>
        <w:rPr>
          <w:sz w:val="24"/>
        </w:rPr>
      </w:pPr>
      <w:r w:rsidRPr="00E517B1">
        <w:rPr>
          <w:sz w:val="24"/>
        </w:rPr>
        <w:t>1.</w:t>
      </w:r>
      <w:r w:rsidR="007C46AB" w:rsidRPr="004109A3">
        <w:rPr>
          <w:sz w:val="24"/>
        </w:rPr>
        <w:t>7</w:t>
      </w:r>
      <w:r w:rsidRPr="00E517B1">
        <w:rPr>
          <w:sz w:val="24"/>
        </w:rPr>
        <w:t>. Эмитент принял обязательство по предоставлению копии уведомления об итогах выпуска (дополнительного выпуска) этих акций не позднее, чем на следующий день с момента представления такого уведомления в ФСФР России (указанное требование применяется только для включения в Котировальный список акций при их размещении).</w:t>
      </w:r>
    </w:p>
    <w:p w14:paraId="2DBD88F2" w14:textId="77777777" w:rsidR="0071187D" w:rsidRPr="00E517B1" w:rsidRDefault="0071187D" w:rsidP="0071187D">
      <w:pPr>
        <w:widowControl/>
        <w:overflowPunct/>
        <w:ind w:left="936" w:hanging="546"/>
        <w:jc w:val="both"/>
        <w:textAlignment w:val="auto"/>
        <w:rPr>
          <w:sz w:val="24"/>
        </w:rPr>
      </w:pPr>
    </w:p>
    <w:p w14:paraId="5B3B780A" w14:textId="77777777" w:rsidR="0071187D" w:rsidRPr="00E517B1" w:rsidRDefault="0071187D" w:rsidP="0071187D">
      <w:pPr>
        <w:pStyle w:val="31"/>
        <w:widowControl/>
        <w:tabs>
          <w:tab w:val="left" w:pos="468"/>
        </w:tabs>
        <w:spacing w:before="120"/>
      </w:pPr>
      <w:r w:rsidRPr="00E517B1">
        <w:t>2.</w:t>
      </w:r>
      <w:r w:rsidRPr="00E517B1">
        <w:tab/>
        <w:t>Облигации.</w:t>
      </w:r>
    </w:p>
    <w:p w14:paraId="13790674" w14:textId="77777777" w:rsidR="0071187D" w:rsidRPr="00E517B1" w:rsidRDefault="0071187D" w:rsidP="0071187D">
      <w:pPr>
        <w:spacing w:before="120"/>
        <w:ind w:left="539" w:hanging="539"/>
        <w:jc w:val="both"/>
        <w:rPr>
          <w:sz w:val="24"/>
        </w:rPr>
      </w:pPr>
      <w:r w:rsidRPr="00E517B1">
        <w:rPr>
          <w:sz w:val="24"/>
        </w:rPr>
        <w:t>2.1. Облигации эмитента впервые публично размещаются путем открытой подписки, осуществляемой через фондовую биржу или с привлечением брокера, оказывающего услуги по их размещению, либо впервые предлагаются к публичному обращению через фондовую биржу или с привлечением брокера для совершения сделок, направленных на отчуждение облигаций;</w:t>
      </w:r>
    </w:p>
    <w:p w14:paraId="24F95C6B" w14:textId="77777777" w:rsidR="0071187D" w:rsidRPr="00E517B1" w:rsidRDefault="0071187D" w:rsidP="0071187D">
      <w:pPr>
        <w:spacing w:before="120"/>
        <w:ind w:left="539" w:hanging="539"/>
        <w:jc w:val="both"/>
        <w:rPr>
          <w:sz w:val="24"/>
        </w:rPr>
      </w:pPr>
      <w:r w:rsidRPr="00E517B1">
        <w:rPr>
          <w:sz w:val="24"/>
        </w:rPr>
        <w:t>2.2.  Объем выпуска - не менее 300 млн. руб.;</w:t>
      </w:r>
    </w:p>
    <w:p w14:paraId="0D5B4B44" w14:textId="77777777" w:rsidR="0071187D" w:rsidRPr="00E517B1" w:rsidRDefault="0071187D" w:rsidP="0071187D">
      <w:pPr>
        <w:spacing w:before="120"/>
        <w:ind w:left="539" w:hanging="539"/>
        <w:jc w:val="both"/>
        <w:rPr>
          <w:sz w:val="24"/>
        </w:rPr>
      </w:pPr>
      <w:r w:rsidRPr="00E517B1">
        <w:rPr>
          <w:sz w:val="24"/>
        </w:rPr>
        <w:t>2.3.  Срок существования эмитента - не менее 6 месяцев;</w:t>
      </w:r>
    </w:p>
    <w:p w14:paraId="026333BE" w14:textId="48AE3955" w:rsidR="0071187D" w:rsidRPr="00E517B1" w:rsidRDefault="0071187D" w:rsidP="0071187D">
      <w:pPr>
        <w:spacing w:before="120"/>
        <w:ind w:left="539" w:hanging="539"/>
        <w:jc w:val="both"/>
        <w:rPr>
          <w:sz w:val="24"/>
        </w:rPr>
      </w:pPr>
      <w:r w:rsidRPr="00E517B1">
        <w:rPr>
          <w:sz w:val="24"/>
        </w:rPr>
        <w:t>2.4. Исполнение обязательств по облигациям обеспечено залогом, поручительством (в том числе государственной или муниципальной гарантией), банковской гарантией, государственной или муниципальной гарантией, если номинальная стоимость всех выпущенных эмитентом облигаций превышает размер его уставного капитала;</w:t>
      </w:r>
      <w:r w:rsidR="008F7CD8" w:rsidRPr="004109A3">
        <w:rPr>
          <w:sz w:val="24"/>
        </w:rPr>
        <w:t xml:space="preserve"> (за исключением случаев выпуска биржевых облигаций)</w:t>
      </w:r>
    </w:p>
    <w:p w14:paraId="32C4B0CE" w14:textId="63EA38D9" w:rsidR="0071187D" w:rsidRPr="00E517B1" w:rsidRDefault="0071187D" w:rsidP="0071187D">
      <w:pPr>
        <w:spacing w:before="120"/>
        <w:ind w:left="539" w:hanging="539"/>
        <w:jc w:val="both"/>
        <w:rPr>
          <w:sz w:val="24"/>
        </w:rPr>
      </w:pPr>
      <w:r w:rsidRPr="00E517B1">
        <w:rPr>
          <w:sz w:val="24"/>
        </w:rPr>
        <w:t xml:space="preserve">2.5.  Решением о выпуске (дополнительном выпуске) облигаций предусмотрены оплата облигаций при их размещении и выплата номинальной стоимости и процентов по облигациям только денежными средствами, а также право владельца облигаций предъявить их к досрочному погашению в случае </w:t>
      </w:r>
      <w:r w:rsidR="008F7CD8" w:rsidRPr="004109A3">
        <w:rPr>
          <w:sz w:val="24"/>
        </w:rPr>
        <w:t>если</w:t>
      </w:r>
      <w:r w:rsidR="00CE793D">
        <w:rPr>
          <w:sz w:val="24"/>
        </w:rPr>
        <w:t xml:space="preserve"> </w:t>
      </w:r>
      <w:r w:rsidRPr="004109A3">
        <w:rPr>
          <w:sz w:val="24"/>
        </w:rPr>
        <w:t>эти</w:t>
      </w:r>
      <w:r w:rsidR="00CE793D">
        <w:rPr>
          <w:sz w:val="24"/>
        </w:rPr>
        <w:t xml:space="preserve"> </w:t>
      </w:r>
      <w:r w:rsidR="008F7CD8" w:rsidRPr="004109A3">
        <w:rPr>
          <w:sz w:val="24"/>
        </w:rPr>
        <w:t>облигации были исключены из котировальных списков</w:t>
      </w:r>
      <w:r w:rsidRPr="00E517B1">
        <w:rPr>
          <w:sz w:val="24"/>
        </w:rPr>
        <w:t xml:space="preserve"> на всех фондовых биржах,</w:t>
      </w:r>
      <w:r w:rsidR="00CE793D">
        <w:rPr>
          <w:sz w:val="24"/>
        </w:rPr>
        <w:t xml:space="preserve"> </w:t>
      </w:r>
      <w:r w:rsidR="008F7CD8" w:rsidRPr="004109A3">
        <w:rPr>
          <w:sz w:val="24"/>
        </w:rPr>
        <w:t>ранее</w:t>
      </w:r>
      <w:r w:rsidRPr="00E517B1">
        <w:rPr>
          <w:sz w:val="24"/>
        </w:rPr>
        <w:t xml:space="preserve"> включивших эти облигации в котировальные списки;</w:t>
      </w:r>
      <w:r w:rsidR="009D0AA4" w:rsidRPr="004109A3">
        <w:rPr>
          <w:sz w:val="24"/>
        </w:rPr>
        <w:t xml:space="preserve">  </w:t>
      </w:r>
    </w:p>
    <w:p w14:paraId="3EBF8BD5" w14:textId="77777777" w:rsidR="0071187D" w:rsidRPr="00E517B1" w:rsidRDefault="0071187D" w:rsidP="0071187D">
      <w:pPr>
        <w:spacing w:before="120"/>
        <w:ind w:left="539" w:hanging="539"/>
        <w:jc w:val="both"/>
        <w:rPr>
          <w:sz w:val="24"/>
        </w:rPr>
      </w:pPr>
      <w:r w:rsidRPr="00E517B1">
        <w:rPr>
          <w:sz w:val="24"/>
        </w:rPr>
        <w:t>2.6.  Заключен договор о выполнении участником торгов обязательств маркет-мейкера в отношении соответствующих облигаций в течение всего срока их нахождения в данном котировальном списке;</w:t>
      </w:r>
    </w:p>
    <w:p w14:paraId="55642F50" w14:textId="5D628813" w:rsidR="0071187D" w:rsidRPr="00E517B1" w:rsidRDefault="0071187D" w:rsidP="0071187D">
      <w:pPr>
        <w:spacing w:before="120"/>
        <w:ind w:left="539" w:hanging="539"/>
        <w:jc w:val="both"/>
        <w:rPr>
          <w:sz w:val="24"/>
        </w:rPr>
      </w:pPr>
      <w:r w:rsidRPr="00E517B1">
        <w:rPr>
          <w:sz w:val="24"/>
        </w:rPr>
        <w:t>2.7. Эмитент принял обязательство по предоставлению копии уведомления об итогах выпуска (дополнительного выпуска) этих облигаций не позднее, чем на следующий день с момента представления такого уведомления в ФСФР России (указанное требование применяется только для включения в Котировальный список облигаций при их размещении</w:t>
      </w:r>
      <w:r w:rsidR="008F7CD8" w:rsidRPr="004109A3">
        <w:rPr>
          <w:sz w:val="24"/>
        </w:rPr>
        <w:t xml:space="preserve"> и не применяется при включении в котировальный список биржевых облигаций</w:t>
      </w:r>
      <w:r w:rsidRPr="00E517B1">
        <w:rPr>
          <w:sz w:val="24"/>
        </w:rPr>
        <w:t>).</w:t>
      </w:r>
    </w:p>
    <w:p w14:paraId="7F77EE18" w14:textId="77777777" w:rsidR="0071187D" w:rsidRPr="00E517B1" w:rsidRDefault="0071187D" w:rsidP="0071187D">
      <w:pPr>
        <w:widowControl/>
        <w:tabs>
          <w:tab w:val="left" w:pos="858"/>
        </w:tabs>
        <w:overflowPunct/>
        <w:jc w:val="both"/>
        <w:textAlignment w:val="auto"/>
        <w:rPr>
          <w:rFonts w:ascii="Arial" w:hAnsi="Arial"/>
          <w:lang w:eastAsia="ru-RU"/>
        </w:rPr>
      </w:pPr>
    </w:p>
    <w:p w14:paraId="36F60D59" w14:textId="77777777" w:rsidR="0071187D" w:rsidRPr="00E517B1" w:rsidRDefault="0071187D" w:rsidP="0071187D">
      <w:pPr>
        <w:widowControl/>
        <w:tabs>
          <w:tab w:val="left" w:pos="468"/>
        </w:tabs>
        <w:spacing w:before="120"/>
        <w:jc w:val="both"/>
        <w:rPr>
          <w:b/>
          <w:sz w:val="24"/>
          <w:szCs w:val="24"/>
          <w:lang w:eastAsia="ru-RU"/>
        </w:rPr>
      </w:pPr>
      <w:r w:rsidRPr="00E517B1">
        <w:rPr>
          <w:b/>
          <w:sz w:val="24"/>
          <w:szCs w:val="24"/>
          <w:lang w:eastAsia="ru-RU"/>
        </w:rPr>
        <w:t>3.</w:t>
      </w:r>
      <w:r w:rsidRPr="00E517B1">
        <w:rPr>
          <w:b/>
          <w:sz w:val="24"/>
          <w:szCs w:val="24"/>
          <w:lang w:eastAsia="ru-RU"/>
        </w:rPr>
        <w:tab/>
        <w:t>Российские депозитарные расписки</w:t>
      </w:r>
    </w:p>
    <w:p w14:paraId="186AE846" w14:textId="77777777" w:rsidR="0071187D" w:rsidRPr="00E517B1" w:rsidRDefault="0071187D" w:rsidP="0071187D">
      <w:pPr>
        <w:widowControl/>
        <w:tabs>
          <w:tab w:val="left" w:pos="540"/>
        </w:tabs>
        <w:spacing w:before="120"/>
        <w:ind w:left="540" w:hanging="540"/>
        <w:jc w:val="both"/>
        <w:rPr>
          <w:sz w:val="24"/>
          <w:szCs w:val="24"/>
          <w:lang w:eastAsia="ru-RU"/>
        </w:rPr>
      </w:pPr>
      <w:r w:rsidRPr="00E517B1">
        <w:rPr>
          <w:sz w:val="24"/>
          <w:szCs w:val="24"/>
          <w:lang w:eastAsia="ru-RU"/>
        </w:rPr>
        <w:t>3.1.  Российские депозитарные расписки впервые публично размещаются путем открытой подписки, осуществляемой через фондовую биржу или с привлечением брокера, оказывающего услуги по их размещению, либо впервые предлагаются к публичному обращению через фондовую биржу или с привлечением брокера для совершения сделок, направленных на отчуждение российских депозитарных расписок;</w:t>
      </w:r>
    </w:p>
    <w:p w14:paraId="585D9035" w14:textId="77777777" w:rsidR="0071187D" w:rsidRPr="00E517B1" w:rsidRDefault="0071187D" w:rsidP="0071187D">
      <w:pPr>
        <w:widowControl/>
        <w:tabs>
          <w:tab w:val="left" w:pos="540"/>
        </w:tabs>
        <w:spacing w:before="120"/>
        <w:ind w:left="540" w:hanging="540"/>
        <w:jc w:val="both"/>
        <w:rPr>
          <w:sz w:val="24"/>
          <w:szCs w:val="24"/>
          <w:lang w:eastAsia="ru-RU"/>
        </w:rPr>
      </w:pPr>
      <w:r w:rsidRPr="00E517B1">
        <w:rPr>
          <w:sz w:val="24"/>
          <w:szCs w:val="24"/>
          <w:lang w:eastAsia="ru-RU"/>
        </w:rPr>
        <w:t>3.2. Представляемые ценные бумаги или ценные бумаги, удостоверяющие права в отношении представляемых ценных бумаг, включены в Котировальные списки иностранных фондовых бирж (прошли листинг на иностранных фондовых биржах), перечень которых утвержден ФСФР России;</w:t>
      </w:r>
    </w:p>
    <w:p w14:paraId="187225BC" w14:textId="77777777" w:rsidR="0071187D" w:rsidRPr="00E517B1" w:rsidRDefault="0071187D" w:rsidP="0071187D">
      <w:pPr>
        <w:widowControl/>
        <w:tabs>
          <w:tab w:val="left" w:pos="540"/>
        </w:tabs>
        <w:spacing w:before="120"/>
        <w:ind w:left="540" w:hanging="540"/>
        <w:jc w:val="both"/>
        <w:rPr>
          <w:sz w:val="24"/>
          <w:szCs w:val="24"/>
          <w:lang w:eastAsia="ru-RU"/>
        </w:rPr>
      </w:pPr>
      <w:r w:rsidRPr="00E517B1">
        <w:rPr>
          <w:sz w:val="24"/>
          <w:szCs w:val="24"/>
          <w:lang w:eastAsia="ru-RU"/>
        </w:rPr>
        <w:t>3.3. Заключен договор о выполнении участником торгов обязательств маркет-мейкера в отношении соответствующих российских депозитарных расписок в течение всего срока их нахождения в данном котировальном списке.</w:t>
      </w:r>
    </w:p>
    <w:p w14:paraId="6E1E6706" w14:textId="77777777" w:rsidR="0071187D" w:rsidRPr="00E517B1" w:rsidRDefault="0071187D" w:rsidP="0071187D">
      <w:pPr>
        <w:widowControl/>
        <w:spacing w:before="120"/>
        <w:jc w:val="both"/>
        <w:rPr>
          <w:sz w:val="24"/>
          <w:u w:val="single"/>
        </w:rPr>
      </w:pPr>
    </w:p>
    <w:p w14:paraId="1EFB90D4" w14:textId="77777777" w:rsidR="0071187D" w:rsidRPr="00E517B1" w:rsidRDefault="0071187D" w:rsidP="0071187D">
      <w:pPr>
        <w:widowControl/>
        <w:jc w:val="right"/>
        <w:rPr>
          <w:b/>
          <w:sz w:val="24"/>
        </w:rPr>
      </w:pPr>
    </w:p>
    <w:p w14:paraId="33EFC8B8" w14:textId="77777777" w:rsidR="0071187D" w:rsidRPr="00E517B1" w:rsidRDefault="0071187D" w:rsidP="0071187D">
      <w:pPr>
        <w:pStyle w:val="50"/>
        <w:jc w:val="both"/>
        <w:rPr>
          <w:sz w:val="24"/>
        </w:rPr>
      </w:pPr>
      <w:r w:rsidRPr="00E517B1">
        <w:rPr>
          <w:b w:val="0"/>
          <w:sz w:val="24"/>
        </w:rPr>
        <w:br w:type="page"/>
      </w:r>
      <w:bookmarkStart w:id="226" w:name="_Toc246913378"/>
      <w:r w:rsidR="0027102C">
        <w:rPr>
          <w:sz w:val="24"/>
        </w:rPr>
        <w:t>2</w:t>
      </w:r>
      <w:r w:rsidRPr="00E517B1">
        <w:rPr>
          <w:sz w:val="24"/>
        </w:rPr>
        <w:t>.5. Требования при включении и поддержании акций в Котировальном списке</w:t>
      </w:r>
      <w:r w:rsidR="00A15F28">
        <w:rPr>
          <w:sz w:val="24"/>
        </w:rPr>
        <w:t xml:space="preserve"> «И»</w:t>
      </w:r>
      <w:bookmarkEnd w:id="226"/>
    </w:p>
    <w:p w14:paraId="10F3FB0F" w14:textId="77777777" w:rsidR="0071187D" w:rsidRPr="00E517B1" w:rsidRDefault="0071187D" w:rsidP="00E80B4E">
      <w:pPr>
        <w:widowControl/>
        <w:numPr>
          <w:ilvl w:val="1"/>
          <w:numId w:val="5"/>
        </w:numPr>
        <w:tabs>
          <w:tab w:val="clear" w:pos="1380"/>
        </w:tabs>
        <w:overflowPunct/>
        <w:spacing w:before="120" w:after="120"/>
        <w:ind w:left="567" w:hanging="658"/>
        <w:jc w:val="both"/>
        <w:textAlignment w:val="auto"/>
        <w:rPr>
          <w:sz w:val="24"/>
          <w:szCs w:val="24"/>
          <w:lang w:eastAsia="ru-RU"/>
        </w:rPr>
      </w:pPr>
      <w:r w:rsidRPr="00E517B1">
        <w:rPr>
          <w:sz w:val="24"/>
          <w:szCs w:val="24"/>
          <w:lang w:eastAsia="ru-RU"/>
        </w:rPr>
        <w:t>Акции эмитента впервые размещаются путем открытой подписки, осуществляемой через фондовую биржу или с привлечением брокера, оказывающего услуги по их размещению, либо впервые предлагаются к публичному обращению через фондовую биржу или с привлечением брокера для совершения сделок, направленных на отчуждение акций;</w:t>
      </w:r>
    </w:p>
    <w:p w14:paraId="7AF33B79" w14:textId="77777777" w:rsidR="0071187D" w:rsidRPr="00E517B1" w:rsidRDefault="0071187D" w:rsidP="00C51E29">
      <w:pPr>
        <w:widowControl/>
        <w:numPr>
          <w:ilvl w:val="1"/>
          <w:numId w:val="5"/>
        </w:numPr>
        <w:tabs>
          <w:tab w:val="clear" w:pos="1380"/>
        </w:tabs>
        <w:overflowPunct/>
        <w:spacing w:before="120"/>
        <w:ind w:left="567" w:hanging="658"/>
        <w:jc w:val="both"/>
        <w:textAlignment w:val="auto"/>
        <w:rPr>
          <w:sz w:val="24"/>
          <w:szCs w:val="24"/>
          <w:lang w:eastAsia="ru-RU"/>
        </w:rPr>
      </w:pPr>
      <w:r w:rsidRPr="00E517B1">
        <w:rPr>
          <w:sz w:val="24"/>
          <w:szCs w:val="24"/>
          <w:lang w:eastAsia="ru-RU"/>
        </w:rPr>
        <w:t>Количество размещаемых (предлагаемых для публичного обращения) акций составляет не менее 10 процентов общего количества обыкновенных акций эмитента (указанное условие применяется только для включения в котировальный список обыкновенных акций);</w:t>
      </w:r>
    </w:p>
    <w:p w14:paraId="603D86AB" w14:textId="77777777" w:rsidR="0071187D" w:rsidRPr="00E517B1" w:rsidRDefault="0071187D" w:rsidP="00C51E29">
      <w:pPr>
        <w:widowControl/>
        <w:numPr>
          <w:ilvl w:val="1"/>
          <w:numId w:val="5"/>
        </w:numPr>
        <w:tabs>
          <w:tab w:val="clear" w:pos="1380"/>
        </w:tabs>
        <w:overflowPunct/>
        <w:spacing w:before="120"/>
        <w:ind w:left="567" w:hanging="658"/>
        <w:jc w:val="both"/>
        <w:textAlignment w:val="auto"/>
        <w:rPr>
          <w:sz w:val="24"/>
          <w:szCs w:val="24"/>
          <w:lang w:eastAsia="ru-RU"/>
        </w:rPr>
      </w:pPr>
      <w:r w:rsidRPr="00E80B4E">
        <w:rPr>
          <w:sz w:val="24"/>
          <w:szCs w:val="24"/>
          <w:lang w:eastAsia="ru-RU"/>
        </w:rPr>
        <w:t>Капитализация акций данного типа:</w:t>
      </w:r>
    </w:p>
    <w:p w14:paraId="336435BF" w14:textId="174619F7" w:rsidR="0071187D" w:rsidRPr="00E517B1" w:rsidRDefault="0071187D" w:rsidP="00C51E29">
      <w:pPr>
        <w:widowControl/>
        <w:spacing w:before="60"/>
        <w:ind w:left="567"/>
        <w:jc w:val="both"/>
        <w:rPr>
          <w:sz w:val="24"/>
        </w:rPr>
      </w:pPr>
      <w:r w:rsidRPr="00E517B1">
        <w:rPr>
          <w:sz w:val="24"/>
        </w:rPr>
        <w:t xml:space="preserve">Для обыкновенных акций – </w:t>
      </w:r>
      <w:r w:rsidRPr="00E517B1">
        <w:rPr>
          <w:sz w:val="24"/>
          <w:szCs w:val="24"/>
          <w:lang w:eastAsia="ru-RU"/>
        </w:rPr>
        <w:t>не менее 60 млн. руб</w:t>
      </w:r>
      <w:r w:rsidR="00BE37D2" w:rsidRPr="004109A3">
        <w:rPr>
          <w:sz w:val="24"/>
          <w:szCs w:val="24"/>
          <w:lang w:eastAsia="ru-RU"/>
        </w:rPr>
        <w:t>.</w:t>
      </w:r>
      <w:r w:rsidRPr="004109A3">
        <w:rPr>
          <w:sz w:val="24"/>
          <w:szCs w:val="24"/>
          <w:lang w:eastAsia="ru-RU"/>
        </w:rPr>
        <w:t>;</w:t>
      </w:r>
    </w:p>
    <w:p w14:paraId="266EC23F" w14:textId="775EE48E" w:rsidR="0071187D" w:rsidRPr="00E517B1" w:rsidRDefault="0071187D" w:rsidP="00C51E29">
      <w:pPr>
        <w:widowControl/>
        <w:spacing w:before="60"/>
        <w:ind w:left="567"/>
        <w:jc w:val="both"/>
        <w:rPr>
          <w:sz w:val="24"/>
        </w:rPr>
      </w:pPr>
      <w:r w:rsidRPr="00E517B1">
        <w:rPr>
          <w:sz w:val="24"/>
        </w:rPr>
        <w:t xml:space="preserve">Для привилегированных акций – </w:t>
      </w:r>
      <w:r w:rsidRPr="00E517B1">
        <w:rPr>
          <w:sz w:val="24"/>
          <w:szCs w:val="24"/>
          <w:lang w:eastAsia="ru-RU"/>
        </w:rPr>
        <w:t>не менее 25 млн. руб</w:t>
      </w:r>
      <w:r w:rsidR="00BE37D2" w:rsidRPr="004109A3">
        <w:rPr>
          <w:sz w:val="24"/>
          <w:szCs w:val="24"/>
          <w:lang w:eastAsia="ru-RU"/>
        </w:rPr>
        <w:t>.</w:t>
      </w:r>
      <w:r w:rsidRPr="004109A3">
        <w:rPr>
          <w:sz w:val="24"/>
          <w:szCs w:val="24"/>
          <w:lang w:eastAsia="ru-RU"/>
        </w:rPr>
        <w:t>;</w:t>
      </w:r>
    </w:p>
    <w:p w14:paraId="021EA6E9" w14:textId="77777777" w:rsidR="0071187D" w:rsidRPr="00E517B1" w:rsidRDefault="0071187D" w:rsidP="00C51E29">
      <w:pPr>
        <w:widowControl/>
        <w:overflowPunct/>
        <w:spacing w:before="120"/>
        <w:ind w:left="567"/>
        <w:jc w:val="both"/>
        <w:textAlignment w:val="auto"/>
        <w:rPr>
          <w:sz w:val="24"/>
          <w:szCs w:val="24"/>
          <w:lang w:eastAsia="ru-RU"/>
        </w:rPr>
      </w:pPr>
      <w:r w:rsidRPr="00E517B1">
        <w:rPr>
          <w:sz w:val="24"/>
          <w:szCs w:val="24"/>
          <w:lang w:eastAsia="ru-RU"/>
        </w:rPr>
        <w:t>Уполномоченный финансовый консультант обязан предоставить ЗАО «ФБ ММВБ» заключение, содержащее обоснование оценки капитализации акций.</w:t>
      </w:r>
    </w:p>
    <w:p w14:paraId="6CF5D8B6" w14:textId="77777777" w:rsidR="0071187D" w:rsidRPr="00E517B1" w:rsidRDefault="0071187D" w:rsidP="00C51E29">
      <w:pPr>
        <w:widowControl/>
        <w:numPr>
          <w:ilvl w:val="1"/>
          <w:numId w:val="5"/>
        </w:numPr>
        <w:tabs>
          <w:tab w:val="clear" w:pos="1380"/>
        </w:tabs>
        <w:overflowPunct/>
        <w:spacing w:before="120"/>
        <w:ind w:left="567" w:hanging="658"/>
        <w:jc w:val="both"/>
        <w:textAlignment w:val="auto"/>
        <w:rPr>
          <w:sz w:val="24"/>
          <w:szCs w:val="24"/>
          <w:lang w:eastAsia="ru-RU"/>
        </w:rPr>
      </w:pPr>
      <w:r w:rsidRPr="00E517B1">
        <w:rPr>
          <w:sz w:val="24"/>
          <w:szCs w:val="24"/>
          <w:lang w:eastAsia="ru-RU"/>
        </w:rPr>
        <w:t>Уполномоченным финансовым консультантом должен быть подписан проспект ценных бумаг, а в случае если включение ценных бумаг в котировальный список осуществляется более чем через 4 месяца после регистрации проспекта ценных бумаг – последний ежеквартальный отчет эмитента ценных бумаг;</w:t>
      </w:r>
    </w:p>
    <w:p w14:paraId="2E87B46F" w14:textId="77777777" w:rsidR="0071187D" w:rsidRPr="00E517B1" w:rsidRDefault="0071187D" w:rsidP="00C51E29">
      <w:pPr>
        <w:widowControl/>
        <w:numPr>
          <w:ilvl w:val="1"/>
          <w:numId w:val="5"/>
        </w:numPr>
        <w:tabs>
          <w:tab w:val="clear" w:pos="1380"/>
        </w:tabs>
        <w:overflowPunct/>
        <w:spacing w:before="120"/>
        <w:ind w:left="567" w:hanging="658"/>
        <w:jc w:val="both"/>
        <w:textAlignment w:val="auto"/>
        <w:rPr>
          <w:sz w:val="24"/>
          <w:szCs w:val="24"/>
          <w:lang w:eastAsia="ru-RU"/>
        </w:rPr>
      </w:pPr>
      <w:r w:rsidRPr="00E517B1">
        <w:rPr>
          <w:sz w:val="24"/>
          <w:szCs w:val="24"/>
          <w:lang w:eastAsia="ru-RU"/>
        </w:rPr>
        <w:t>Представление удостоверенной уполномоченным лицом эмитента копии договора эмитента с уполномоченным финансовым консультантом, в котором на последнего возлагается обязанность по контролю за раскрытием информации эмитентом и по подтверждению достоверности и полноты всей информации, содержащейся в ежеквартальных отчетах эмитента, за исключением части, подтверждаемой аудитором и (или) оценщиком, в течение всего срока нахождения акций в данном котировальном списке. Уполномоченный финансовый консультант обязан сообщить ЗАО «ФБ ММВБ» о расторжении указанного договора не позднее, чем за 15 дней до даты расторжения;</w:t>
      </w:r>
    </w:p>
    <w:p w14:paraId="2721C989" w14:textId="77777777" w:rsidR="0071187D" w:rsidRPr="00E517B1" w:rsidRDefault="0071187D" w:rsidP="00C51E29">
      <w:pPr>
        <w:widowControl/>
        <w:numPr>
          <w:ilvl w:val="1"/>
          <w:numId w:val="5"/>
        </w:numPr>
        <w:tabs>
          <w:tab w:val="clear" w:pos="1380"/>
        </w:tabs>
        <w:overflowPunct/>
        <w:spacing w:before="120"/>
        <w:ind w:left="567" w:hanging="658"/>
        <w:jc w:val="both"/>
        <w:textAlignment w:val="auto"/>
        <w:rPr>
          <w:sz w:val="24"/>
          <w:szCs w:val="24"/>
          <w:lang w:eastAsia="ru-RU"/>
        </w:rPr>
      </w:pPr>
      <w:r w:rsidRPr="00E517B1">
        <w:rPr>
          <w:sz w:val="24"/>
          <w:szCs w:val="24"/>
          <w:lang w:eastAsia="ru-RU"/>
        </w:rPr>
        <w:t xml:space="preserve">Соблюдение требований, предусмотренных Приложением </w:t>
      </w:r>
      <w:r w:rsidR="00DD14DE">
        <w:rPr>
          <w:sz w:val="24"/>
          <w:szCs w:val="24"/>
          <w:lang w:eastAsia="ru-RU"/>
        </w:rPr>
        <w:t>2</w:t>
      </w:r>
      <w:r w:rsidR="00DD14DE" w:rsidRPr="00E517B1">
        <w:rPr>
          <w:sz w:val="24"/>
          <w:szCs w:val="24"/>
          <w:lang w:eastAsia="ru-RU"/>
        </w:rPr>
        <w:t xml:space="preserve"> </w:t>
      </w:r>
      <w:r w:rsidRPr="00E517B1">
        <w:rPr>
          <w:sz w:val="24"/>
          <w:szCs w:val="24"/>
          <w:lang w:eastAsia="ru-RU"/>
        </w:rPr>
        <w:t>(</w:t>
      </w:r>
      <w:r w:rsidR="00DD14DE">
        <w:rPr>
          <w:sz w:val="24"/>
          <w:szCs w:val="24"/>
          <w:lang w:eastAsia="ru-RU"/>
        </w:rPr>
        <w:t>2</w:t>
      </w:r>
      <w:r w:rsidRPr="00E517B1">
        <w:rPr>
          <w:sz w:val="24"/>
          <w:szCs w:val="24"/>
          <w:lang w:eastAsia="ru-RU"/>
        </w:rPr>
        <w:t>.9)</w:t>
      </w:r>
      <w:r w:rsidRPr="00E80B4E">
        <w:rPr>
          <w:sz w:val="24"/>
          <w:szCs w:val="24"/>
          <w:lang w:eastAsia="ru-RU"/>
        </w:rPr>
        <w:t xml:space="preserve"> </w:t>
      </w:r>
      <w:r w:rsidRPr="00E517B1">
        <w:rPr>
          <w:sz w:val="24"/>
          <w:szCs w:val="24"/>
          <w:lang w:eastAsia="ru-RU"/>
        </w:rPr>
        <w:t>к Правилам;</w:t>
      </w:r>
    </w:p>
    <w:p w14:paraId="563D63FC" w14:textId="77777777" w:rsidR="0071187D" w:rsidRPr="00E517B1" w:rsidRDefault="0071187D" w:rsidP="00C51E29">
      <w:pPr>
        <w:widowControl/>
        <w:numPr>
          <w:ilvl w:val="1"/>
          <w:numId w:val="5"/>
        </w:numPr>
        <w:tabs>
          <w:tab w:val="clear" w:pos="1380"/>
        </w:tabs>
        <w:overflowPunct/>
        <w:spacing w:before="120"/>
        <w:ind w:left="567" w:hanging="658"/>
        <w:jc w:val="both"/>
        <w:textAlignment w:val="auto"/>
        <w:rPr>
          <w:sz w:val="24"/>
          <w:szCs w:val="24"/>
          <w:lang w:eastAsia="ru-RU"/>
        </w:rPr>
      </w:pPr>
      <w:r w:rsidRPr="00E517B1">
        <w:rPr>
          <w:sz w:val="24"/>
          <w:szCs w:val="24"/>
          <w:lang w:eastAsia="ru-RU"/>
        </w:rPr>
        <w:t>Заключен договор о выполнении участником торгов обязательств маркет-мейкера в отношении соответствующих акций в течение не менее 3 месяцев со дня начала торгов этими ценными бумагами;</w:t>
      </w:r>
    </w:p>
    <w:p w14:paraId="0C31A4E0" w14:textId="77777777" w:rsidR="0071187D" w:rsidRPr="00E517B1" w:rsidRDefault="0071187D" w:rsidP="00C51E29">
      <w:pPr>
        <w:widowControl/>
        <w:numPr>
          <w:ilvl w:val="1"/>
          <w:numId w:val="5"/>
        </w:numPr>
        <w:tabs>
          <w:tab w:val="clear" w:pos="1380"/>
        </w:tabs>
        <w:overflowPunct/>
        <w:spacing w:before="120"/>
        <w:ind w:left="567" w:hanging="658"/>
        <w:jc w:val="both"/>
        <w:textAlignment w:val="auto"/>
        <w:rPr>
          <w:sz w:val="24"/>
          <w:szCs w:val="24"/>
          <w:lang w:eastAsia="ru-RU"/>
        </w:rPr>
      </w:pPr>
      <w:r w:rsidRPr="00E517B1">
        <w:rPr>
          <w:sz w:val="24"/>
          <w:szCs w:val="24"/>
          <w:lang w:eastAsia="ru-RU"/>
        </w:rPr>
        <w:t>Эмитент принял обязательство по предоставлению уполномоченному финансовому консультанту и ЗАО «ФБ ММВБ» любой финансовой и иной информации о своей хозяйственной деятельности, способной повлиять на цену акций;</w:t>
      </w:r>
    </w:p>
    <w:p w14:paraId="678ECF2F" w14:textId="77777777" w:rsidR="0071187D" w:rsidRPr="00E517B1" w:rsidRDefault="0071187D" w:rsidP="00C51E29">
      <w:pPr>
        <w:widowControl/>
        <w:numPr>
          <w:ilvl w:val="1"/>
          <w:numId w:val="5"/>
        </w:numPr>
        <w:tabs>
          <w:tab w:val="clear" w:pos="1380"/>
        </w:tabs>
        <w:overflowPunct/>
        <w:spacing w:before="120"/>
        <w:ind w:left="567" w:hanging="658"/>
        <w:jc w:val="both"/>
        <w:textAlignment w:val="auto"/>
        <w:rPr>
          <w:sz w:val="24"/>
          <w:szCs w:val="24"/>
          <w:lang w:eastAsia="ru-RU"/>
        </w:rPr>
      </w:pPr>
      <w:r w:rsidRPr="00E517B1">
        <w:rPr>
          <w:sz w:val="24"/>
          <w:szCs w:val="24"/>
          <w:lang w:eastAsia="ru-RU"/>
        </w:rPr>
        <w:t>Эмитент принял обязательство по предоставлению уполномоченному финансовому консультанту, и ЗАО «ФБ ММВБ» информации о корпоративных событиях (общих собраниях акционеров, собраниях советов директоров) и их результатах в срок не позднее одного дня с даты составления соответствующего протокола;</w:t>
      </w:r>
    </w:p>
    <w:p w14:paraId="6CAF258C" w14:textId="77777777" w:rsidR="0071187D" w:rsidRPr="00E80B4E" w:rsidRDefault="0071187D" w:rsidP="00C51E29">
      <w:pPr>
        <w:widowControl/>
        <w:numPr>
          <w:ilvl w:val="1"/>
          <w:numId w:val="5"/>
        </w:numPr>
        <w:tabs>
          <w:tab w:val="clear" w:pos="1380"/>
        </w:tabs>
        <w:overflowPunct/>
        <w:spacing w:before="120"/>
        <w:ind w:left="567" w:hanging="658"/>
        <w:jc w:val="both"/>
        <w:textAlignment w:val="auto"/>
        <w:rPr>
          <w:sz w:val="24"/>
          <w:szCs w:val="24"/>
          <w:lang w:eastAsia="ru-RU"/>
        </w:rPr>
      </w:pPr>
      <w:r w:rsidRPr="00E80B4E">
        <w:rPr>
          <w:sz w:val="24"/>
          <w:szCs w:val="24"/>
          <w:lang w:eastAsia="ru-RU"/>
        </w:rPr>
        <w:t>Эмитент принял обязательства по предоставлению списка аффилированных лиц эмитента и его регулярному обновлению;</w:t>
      </w:r>
    </w:p>
    <w:p w14:paraId="16406625" w14:textId="3288510B" w:rsidR="0071187D" w:rsidRPr="00E80B4E" w:rsidRDefault="0071187D" w:rsidP="00AD6B7E">
      <w:pPr>
        <w:widowControl/>
        <w:numPr>
          <w:ilvl w:val="1"/>
          <w:numId w:val="5"/>
        </w:numPr>
        <w:tabs>
          <w:tab w:val="clear" w:pos="1380"/>
          <w:tab w:val="num" w:pos="567"/>
        </w:tabs>
        <w:overflowPunct/>
        <w:spacing w:before="120"/>
        <w:ind w:left="567" w:hanging="658"/>
        <w:jc w:val="both"/>
        <w:textAlignment w:val="auto"/>
        <w:rPr>
          <w:sz w:val="24"/>
          <w:szCs w:val="24"/>
          <w:lang w:eastAsia="ru-RU"/>
        </w:rPr>
      </w:pPr>
      <w:r w:rsidRPr="00F22B0C">
        <w:rPr>
          <w:sz w:val="24"/>
          <w:szCs w:val="24"/>
          <w:lang w:eastAsia="ru-RU"/>
        </w:rPr>
        <w:t xml:space="preserve">Эмитент принял обязательство по предоставлению копии уведомления об итогах выпуска (дополнительного выпуска) этих акций не позднее, чем на следующий день с момента представления такого уведомления в ФСФР России (указанное требование применяется только для включения в Котировальный </w:t>
      </w:r>
      <w:r w:rsidR="00E80B4E" w:rsidRPr="00F22B0C">
        <w:rPr>
          <w:sz w:val="24"/>
          <w:szCs w:val="24"/>
          <w:lang w:eastAsia="ru-RU"/>
        </w:rPr>
        <w:t>список акций при их размещении).</w:t>
      </w:r>
    </w:p>
    <w:p w14:paraId="34C4819C" w14:textId="36245268" w:rsidR="009623F2" w:rsidRDefault="009623F2" w:rsidP="004F688E">
      <w:pPr>
        <w:pStyle w:val="50"/>
        <w:jc w:val="both"/>
      </w:pPr>
      <w:r>
        <w:rPr>
          <w:sz w:val="24"/>
          <w:szCs w:val="24"/>
        </w:rPr>
        <w:br w:type="page"/>
      </w:r>
      <w:r>
        <w:rPr>
          <w:sz w:val="24"/>
        </w:rPr>
        <w:t>2</w:t>
      </w:r>
      <w:r w:rsidRPr="00E517B1">
        <w:rPr>
          <w:sz w:val="24"/>
        </w:rPr>
        <w:t xml:space="preserve">.6. </w:t>
      </w:r>
      <w:r>
        <w:t>Перечень требований, соблюдение которых является условием включения акций в Котировальные списки "А"</w:t>
      </w:r>
    </w:p>
    <w:p w14:paraId="71AD1A35" w14:textId="77777777" w:rsidR="009623F2" w:rsidRPr="004F688E" w:rsidRDefault="009623F2" w:rsidP="009623F2">
      <w:pPr>
        <w:rPr>
          <w:sz w:val="24"/>
        </w:rPr>
      </w:pPr>
    </w:p>
    <w:p w14:paraId="18D3499C" w14:textId="77777777" w:rsidR="004F688E" w:rsidRDefault="004F688E" w:rsidP="004F688E">
      <w:pPr>
        <w:numPr>
          <w:ilvl w:val="1"/>
          <w:numId w:val="42"/>
        </w:numPr>
        <w:spacing w:before="120" w:after="120"/>
        <w:ind w:left="0" w:firstLine="0"/>
        <w:jc w:val="both"/>
        <w:rPr>
          <w:sz w:val="24"/>
        </w:rPr>
      </w:pPr>
      <w:r w:rsidRPr="004F688E">
        <w:rPr>
          <w:sz w:val="24"/>
        </w:rPr>
        <w:t>Эмитентом должен быть сформирован совет директоров</w:t>
      </w:r>
      <w:r>
        <w:rPr>
          <w:sz w:val="24"/>
        </w:rPr>
        <w:t>.</w:t>
      </w:r>
    </w:p>
    <w:p w14:paraId="7CBB9DF1" w14:textId="77777777" w:rsidR="004F688E" w:rsidRPr="004F688E" w:rsidRDefault="004F688E" w:rsidP="004F688E">
      <w:pPr>
        <w:numPr>
          <w:ilvl w:val="1"/>
          <w:numId w:val="42"/>
        </w:numPr>
        <w:spacing w:before="120" w:after="120"/>
        <w:ind w:left="0" w:firstLine="0"/>
        <w:jc w:val="both"/>
        <w:rPr>
          <w:sz w:val="24"/>
        </w:rPr>
      </w:pPr>
      <w:r w:rsidRPr="004F688E">
        <w:rPr>
          <w:sz w:val="24"/>
        </w:rPr>
        <w:t>В совет директоров эмитента должны входить не менее 3 членов совета директоров, отвечающих следующим требованиям:</w:t>
      </w:r>
    </w:p>
    <w:p w14:paraId="44A71033" w14:textId="77777777" w:rsidR="004F688E" w:rsidRPr="004F688E" w:rsidRDefault="00615B70" w:rsidP="004F688E">
      <w:pPr>
        <w:ind w:left="360" w:firstLine="349"/>
        <w:jc w:val="both"/>
        <w:rPr>
          <w:sz w:val="24"/>
        </w:rPr>
      </w:pPr>
      <w:r>
        <w:rPr>
          <w:sz w:val="24"/>
        </w:rPr>
        <w:t xml:space="preserve">- </w:t>
      </w:r>
      <w:r w:rsidR="004F688E" w:rsidRPr="004F688E">
        <w:rPr>
          <w:sz w:val="24"/>
        </w:rPr>
        <w:t>не являться на момент избрания и в течение 1 года, предшествующего избранию, должностными лицами или работниками эмитента (Управляющего);</w:t>
      </w:r>
    </w:p>
    <w:p w14:paraId="582552DC" w14:textId="77777777" w:rsidR="004F688E" w:rsidRPr="004F688E" w:rsidRDefault="00615B70" w:rsidP="004F688E">
      <w:pPr>
        <w:ind w:left="360" w:firstLine="349"/>
        <w:jc w:val="both"/>
        <w:rPr>
          <w:sz w:val="24"/>
        </w:rPr>
      </w:pPr>
      <w:r>
        <w:rPr>
          <w:sz w:val="24"/>
        </w:rPr>
        <w:t xml:space="preserve">- </w:t>
      </w:r>
      <w:r w:rsidR="004F688E" w:rsidRPr="004F688E">
        <w:rPr>
          <w:sz w:val="24"/>
        </w:rPr>
        <w:t>не являться должностными лицами другого хозяйственного общества, в котором любое из должностных лиц этого общества является членом комитета совета директоров по кадрам и вознаграждениям;</w:t>
      </w:r>
    </w:p>
    <w:p w14:paraId="2AE8B610" w14:textId="77777777" w:rsidR="004F688E" w:rsidRPr="004F688E" w:rsidRDefault="00615B70" w:rsidP="004F688E">
      <w:pPr>
        <w:ind w:left="360" w:firstLine="349"/>
        <w:jc w:val="both"/>
        <w:rPr>
          <w:sz w:val="24"/>
        </w:rPr>
      </w:pPr>
      <w:r>
        <w:rPr>
          <w:sz w:val="24"/>
        </w:rPr>
        <w:t xml:space="preserve">- </w:t>
      </w:r>
      <w:r w:rsidR="004F688E" w:rsidRPr="004F688E">
        <w:rPr>
          <w:sz w:val="24"/>
        </w:rPr>
        <w:t>не являться супругами, родителями, детьми, братьями и сестрами должностных лиц (Управляющего) эмитента (должностного лица Управляющей организации эмитента);</w:t>
      </w:r>
    </w:p>
    <w:p w14:paraId="3C9D4C1E" w14:textId="77777777" w:rsidR="004F688E" w:rsidRPr="004F688E" w:rsidRDefault="004F688E" w:rsidP="004F688E">
      <w:pPr>
        <w:ind w:left="360" w:firstLine="349"/>
        <w:jc w:val="both"/>
        <w:rPr>
          <w:sz w:val="24"/>
        </w:rPr>
      </w:pPr>
      <w:r w:rsidRPr="004F688E">
        <w:rPr>
          <w:sz w:val="24"/>
        </w:rPr>
        <w:t>не являться аффилированными лицами эмитента, за исключением члена совета директоров эмитента;</w:t>
      </w:r>
    </w:p>
    <w:p w14:paraId="797DFF99" w14:textId="77777777" w:rsidR="004F688E" w:rsidRPr="004F688E" w:rsidRDefault="00615B70" w:rsidP="004F688E">
      <w:pPr>
        <w:ind w:left="360" w:firstLine="349"/>
        <w:jc w:val="both"/>
        <w:rPr>
          <w:sz w:val="24"/>
        </w:rPr>
      </w:pPr>
      <w:r>
        <w:rPr>
          <w:sz w:val="24"/>
        </w:rPr>
        <w:t xml:space="preserve">- </w:t>
      </w:r>
      <w:r w:rsidR="004F688E" w:rsidRPr="004F688E">
        <w:rPr>
          <w:sz w:val="24"/>
        </w:rPr>
        <w:t>не являться сторонами по обязательствам с эмитентом, в соответствии с условиями которых они могут приобрести имущество (получить денежные средства), стоимость которого составляет 10 и более процентов совокупного годового дохода указанных лиц, кроме получения вознаграждения за участие в деятельности совета директоров общества;</w:t>
      </w:r>
    </w:p>
    <w:p w14:paraId="71C39594" w14:textId="77777777" w:rsidR="004F688E" w:rsidRDefault="00615B70" w:rsidP="004F688E">
      <w:pPr>
        <w:ind w:left="360" w:firstLine="349"/>
        <w:jc w:val="both"/>
        <w:rPr>
          <w:sz w:val="24"/>
        </w:rPr>
      </w:pPr>
      <w:r>
        <w:rPr>
          <w:sz w:val="24"/>
        </w:rPr>
        <w:t xml:space="preserve">- </w:t>
      </w:r>
      <w:r w:rsidR="004F688E" w:rsidRPr="004F688E">
        <w:rPr>
          <w:sz w:val="24"/>
        </w:rPr>
        <w:t>не являться представителями государства, т.е. лицами, которые являются представителями Российской Федерации, субъектов Российской Федерации и муниципальных образований в совете директоров акционерных обществ, в отношении которых принято решение об использовании специального права ("золотой акции"), и лицами, избранными в совет директоров из числа кандидатов, выдвинутых Российской Федерацией, а также субъектом Российской Федерации или муниципальным образованием, если такие члены совета директоров должны голосовать на основании письменных директив (указаний и т.д.), соответственно, Российской Федерации, субъекта Российской Федерации или муниципального образования.</w:t>
      </w:r>
    </w:p>
    <w:p w14:paraId="774E387D" w14:textId="77777777" w:rsidR="004F688E" w:rsidRDefault="004F688E" w:rsidP="004F688E">
      <w:pPr>
        <w:ind w:left="360" w:firstLine="349"/>
        <w:jc w:val="both"/>
        <w:rPr>
          <w:sz w:val="24"/>
        </w:rPr>
      </w:pPr>
    </w:p>
    <w:p w14:paraId="0ED9F8A4" w14:textId="77777777" w:rsidR="004F688E" w:rsidRDefault="004F688E" w:rsidP="004F688E">
      <w:pPr>
        <w:numPr>
          <w:ilvl w:val="1"/>
          <w:numId w:val="42"/>
        </w:numPr>
        <w:spacing w:before="120" w:after="120"/>
        <w:ind w:left="0" w:firstLine="0"/>
        <w:jc w:val="both"/>
        <w:rPr>
          <w:sz w:val="24"/>
        </w:rPr>
      </w:pPr>
      <w:r w:rsidRPr="004F688E">
        <w:rPr>
          <w:sz w:val="24"/>
        </w:rPr>
        <w:t xml:space="preserve">В совете директоров эмитента должен быть сформирован комитет, исключительными функциями которого являются оценка кандидатов в аудиторы акционерного общества, оценка заключения аудитора, оценка эффективности процедур внутреннего контроля эмитента и подготовка предложений по их совершенствованию (комитет по аудиту), возглавляемый членом совета директоров, соответствующим требованиям, указанным в п.1.2 настоящего </w:t>
      </w:r>
      <w:r>
        <w:rPr>
          <w:sz w:val="24"/>
        </w:rPr>
        <w:t>Приложения</w:t>
      </w:r>
      <w:r w:rsidRPr="004F688E">
        <w:rPr>
          <w:sz w:val="24"/>
        </w:rPr>
        <w:t>.</w:t>
      </w:r>
    </w:p>
    <w:p w14:paraId="5B246E57" w14:textId="77777777" w:rsidR="004F688E" w:rsidRPr="004F688E" w:rsidRDefault="004F688E" w:rsidP="004F688E">
      <w:pPr>
        <w:ind w:firstLine="709"/>
        <w:jc w:val="both"/>
        <w:rPr>
          <w:sz w:val="24"/>
        </w:rPr>
      </w:pPr>
      <w:r w:rsidRPr="004F688E">
        <w:rPr>
          <w:sz w:val="24"/>
        </w:rPr>
        <w:t xml:space="preserve">Комитет по аудиту должен состоять только из членов совета директоров, соответствующих требованиям п.1.2 настоящего </w:t>
      </w:r>
      <w:r>
        <w:rPr>
          <w:sz w:val="24"/>
        </w:rPr>
        <w:t>Приложения</w:t>
      </w:r>
      <w:r w:rsidRPr="004F688E">
        <w:rPr>
          <w:sz w:val="24"/>
        </w:rPr>
        <w:t xml:space="preserve">, если это невозможно в силу объективных причин, - только из членов совета директоров, соответствующих требованиям п.1.2 настоящего </w:t>
      </w:r>
      <w:r>
        <w:rPr>
          <w:sz w:val="24"/>
        </w:rPr>
        <w:t>Приложения</w:t>
      </w:r>
      <w:r w:rsidRPr="004F688E">
        <w:rPr>
          <w:sz w:val="24"/>
        </w:rPr>
        <w:t xml:space="preserve">, и членов совета директоров, не являющихся единоличным исполнительным органом и (или) членами коллегиального исполнительного органа эмитента. </w:t>
      </w:r>
    </w:p>
    <w:p w14:paraId="1FA9D361" w14:textId="77777777" w:rsidR="004F688E" w:rsidRDefault="004F688E" w:rsidP="004F688E">
      <w:pPr>
        <w:ind w:firstLine="709"/>
        <w:jc w:val="both"/>
        <w:rPr>
          <w:sz w:val="24"/>
        </w:rPr>
      </w:pPr>
      <w:r w:rsidRPr="004F688E">
        <w:rPr>
          <w:sz w:val="24"/>
        </w:rPr>
        <w:t>Оценка заключения аудитора эмитента, подготовленная комитетом по аудиту должна предоставляться в качестве материалов к годовому общему собранию участников эмитента.</w:t>
      </w:r>
    </w:p>
    <w:p w14:paraId="511EE690" w14:textId="77777777" w:rsidR="004F688E" w:rsidRDefault="004F688E" w:rsidP="004F688E">
      <w:pPr>
        <w:ind w:firstLine="709"/>
        <w:jc w:val="both"/>
        <w:rPr>
          <w:sz w:val="24"/>
        </w:rPr>
      </w:pPr>
    </w:p>
    <w:p w14:paraId="297FF03D" w14:textId="77777777" w:rsidR="004F688E" w:rsidRDefault="004F688E" w:rsidP="004F688E">
      <w:pPr>
        <w:numPr>
          <w:ilvl w:val="1"/>
          <w:numId w:val="42"/>
        </w:numPr>
        <w:spacing w:before="120" w:after="120"/>
        <w:ind w:left="0" w:firstLine="0"/>
        <w:jc w:val="both"/>
        <w:rPr>
          <w:sz w:val="24"/>
        </w:rPr>
      </w:pPr>
      <w:r w:rsidRPr="004F688E">
        <w:rPr>
          <w:sz w:val="24"/>
        </w:rPr>
        <w:t>В совете директоров эмитента должен быть сформирован комитет по кадрам и вознаграждениям, исключительными функциями которого являются:</w:t>
      </w:r>
    </w:p>
    <w:p w14:paraId="2C302A67" w14:textId="77777777" w:rsidR="004F688E" w:rsidRPr="004F688E" w:rsidRDefault="00615B70" w:rsidP="004F688E">
      <w:pPr>
        <w:ind w:left="360" w:firstLine="349"/>
        <w:jc w:val="both"/>
        <w:rPr>
          <w:sz w:val="24"/>
        </w:rPr>
      </w:pPr>
      <w:r>
        <w:rPr>
          <w:sz w:val="24"/>
        </w:rPr>
        <w:t xml:space="preserve">- </w:t>
      </w:r>
      <w:r w:rsidR="004F688E" w:rsidRPr="004F688E">
        <w:rPr>
          <w:sz w:val="24"/>
        </w:rPr>
        <w:t>выработка принципов и критериев определения размера вознаграждения членов совета директоров, членов коллегиального исполнительного органа и лица, осуществляющего функции единоличного исполнительного органа эмитента, в том числе Управляющей организации или Управляющего;</w:t>
      </w:r>
    </w:p>
    <w:p w14:paraId="4ED78DE1" w14:textId="77777777" w:rsidR="004F688E" w:rsidRPr="004F688E" w:rsidRDefault="00615B70" w:rsidP="004F688E">
      <w:pPr>
        <w:ind w:left="360" w:firstLine="349"/>
        <w:jc w:val="both"/>
        <w:rPr>
          <w:sz w:val="24"/>
        </w:rPr>
      </w:pPr>
      <w:r>
        <w:rPr>
          <w:sz w:val="24"/>
        </w:rPr>
        <w:t xml:space="preserve">- </w:t>
      </w:r>
      <w:r w:rsidR="004F688E" w:rsidRPr="004F688E">
        <w:rPr>
          <w:sz w:val="24"/>
        </w:rPr>
        <w:t>выработка предложений по определению существенных условий договоров с членами совета директоров, членами коллегиального исполнительного органа и лицом, осуществляющим функции единоличного исполнительного органа эмитента;</w:t>
      </w:r>
    </w:p>
    <w:p w14:paraId="3E6AD01F" w14:textId="77777777" w:rsidR="004F688E" w:rsidRPr="004F688E" w:rsidRDefault="00615B70" w:rsidP="004F688E">
      <w:pPr>
        <w:ind w:left="360" w:firstLine="349"/>
        <w:jc w:val="both"/>
        <w:rPr>
          <w:sz w:val="24"/>
        </w:rPr>
      </w:pPr>
      <w:r>
        <w:rPr>
          <w:sz w:val="24"/>
        </w:rPr>
        <w:t xml:space="preserve">- </w:t>
      </w:r>
      <w:r w:rsidR="004F688E" w:rsidRPr="004F688E">
        <w:rPr>
          <w:sz w:val="24"/>
        </w:rPr>
        <w:t>определение критериев подбора кандидатов в члены совета директоров, члены коллегиального исполнительного органа и на должность единоличного исполнительного органа эмитента, а также предварительная оценка указанных кандидатов;</w:t>
      </w:r>
    </w:p>
    <w:p w14:paraId="22BF17DF" w14:textId="77777777" w:rsidR="004F688E" w:rsidRPr="004F688E" w:rsidRDefault="00615B70" w:rsidP="004F688E">
      <w:pPr>
        <w:ind w:left="360" w:firstLine="349"/>
        <w:jc w:val="both"/>
        <w:rPr>
          <w:sz w:val="24"/>
        </w:rPr>
      </w:pPr>
      <w:r>
        <w:rPr>
          <w:sz w:val="24"/>
        </w:rPr>
        <w:t xml:space="preserve">- </w:t>
      </w:r>
      <w:r w:rsidR="004F688E" w:rsidRPr="004F688E">
        <w:rPr>
          <w:sz w:val="24"/>
        </w:rPr>
        <w:t>регулярная оценка деятельности лица, осуществляющего функции единоличного исполнительного органа (Управляющей организации, Управляющего) и членов коллегиального исполнительного органа эмитента, и подготовка для совета директоров предложений по возможности их повторного назначения.</w:t>
      </w:r>
    </w:p>
    <w:p w14:paraId="18037AFD" w14:textId="77777777" w:rsidR="004F688E" w:rsidRDefault="004F688E" w:rsidP="00615B70">
      <w:pPr>
        <w:spacing w:before="120"/>
        <w:ind w:firstLine="709"/>
        <w:jc w:val="both"/>
        <w:rPr>
          <w:sz w:val="24"/>
        </w:rPr>
      </w:pPr>
      <w:r w:rsidRPr="004F688E">
        <w:rPr>
          <w:sz w:val="24"/>
        </w:rPr>
        <w:t xml:space="preserve">Комитет по кадрам и вознаграждениям должен состоять только из членов совета директоров, соответствующих требованиям, указанным в п.1.2 настоящего </w:t>
      </w:r>
      <w:r w:rsidR="0080005D">
        <w:rPr>
          <w:sz w:val="24"/>
        </w:rPr>
        <w:t>Приложения</w:t>
      </w:r>
      <w:r w:rsidRPr="004F688E">
        <w:rPr>
          <w:sz w:val="24"/>
        </w:rPr>
        <w:t xml:space="preserve">, а в случае, если это невозможно в силу объективных причин, - только из членов совета директоров, соответствующих требованиям п.1.2 настоящего </w:t>
      </w:r>
      <w:r w:rsidR="0080005D">
        <w:rPr>
          <w:sz w:val="24"/>
        </w:rPr>
        <w:t>Приложения</w:t>
      </w:r>
      <w:r w:rsidRPr="004F688E">
        <w:rPr>
          <w:sz w:val="24"/>
        </w:rPr>
        <w:t>, и членов совета директоров, не являющихся единоличным исполнительным органом и (или) членами коллегиального исполнительного органа эмитента.</w:t>
      </w:r>
    </w:p>
    <w:p w14:paraId="5891FF7F" w14:textId="77777777" w:rsidR="004F688E" w:rsidRPr="004F688E" w:rsidRDefault="004F688E" w:rsidP="004F688E">
      <w:pPr>
        <w:numPr>
          <w:ilvl w:val="1"/>
          <w:numId w:val="42"/>
        </w:numPr>
        <w:spacing w:before="120" w:after="120"/>
        <w:ind w:left="0" w:firstLine="0"/>
        <w:jc w:val="both"/>
        <w:rPr>
          <w:sz w:val="24"/>
        </w:rPr>
      </w:pPr>
      <w:r w:rsidRPr="004F688E">
        <w:rPr>
          <w:sz w:val="24"/>
        </w:rPr>
        <w:t>Эмитентом должен быть сформирован коллегиальный исполнительный орган.</w:t>
      </w:r>
    </w:p>
    <w:p w14:paraId="74037ED4" w14:textId="77777777" w:rsidR="004F688E" w:rsidRPr="004F688E" w:rsidRDefault="004F688E" w:rsidP="004F688E">
      <w:pPr>
        <w:numPr>
          <w:ilvl w:val="1"/>
          <w:numId w:val="42"/>
        </w:numPr>
        <w:spacing w:before="120" w:after="120"/>
        <w:ind w:left="0" w:firstLine="0"/>
        <w:jc w:val="both"/>
        <w:rPr>
          <w:sz w:val="24"/>
        </w:rPr>
      </w:pPr>
      <w:r w:rsidRPr="004F688E">
        <w:rPr>
          <w:sz w:val="24"/>
        </w:rPr>
        <w:t>Во внутренних документах эмитента должны быть предусмотрены обязанности членов совета директоров, членов коллегиального исполнительного органа управления, лица, осуществляющего функции единоличного исполнительного органа, в том числе Управляющей организации и ее должностных лиц, раскрывать информацию о владении ценными бумагами эмитента, а также о продаже и (или) покупке ценных бумаг эмитента.</w:t>
      </w:r>
    </w:p>
    <w:p w14:paraId="45258719" w14:textId="77777777" w:rsidR="004F688E" w:rsidRPr="004F688E" w:rsidRDefault="004F688E" w:rsidP="004F688E">
      <w:pPr>
        <w:numPr>
          <w:ilvl w:val="1"/>
          <w:numId w:val="42"/>
        </w:numPr>
        <w:spacing w:before="120" w:after="120"/>
        <w:ind w:left="0" w:firstLine="0"/>
        <w:jc w:val="both"/>
        <w:rPr>
          <w:sz w:val="24"/>
        </w:rPr>
      </w:pPr>
      <w:r w:rsidRPr="004F688E">
        <w:rPr>
          <w:sz w:val="24"/>
        </w:rPr>
        <w:t>Совет директоров эмитента должен утвердить документ, определяющий правила и требования к раскрытию информации об эмитенте.</w:t>
      </w:r>
    </w:p>
    <w:p w14:paraId="4BBC9C21" w14:textId="77777777" w:rsidR="004F688E" w:rsidRPr="004F688E" w:rsidRDefault="004F688E" w:rsidP="004F688E">
      <w:pPr>
        <w:numPr>
          <w:ilvl w:val="1"/>
          <w:numId w:val="42"/>
        </w:numPr>
        <w:spacing w:before="120" w:after="120"/>
        <w:ind w:left="0" w:firstLine="0"/>
        <w:jc w:val="both"/>
        <w:rPr>
          <w:sz w:val="24"/>
        </w:rPr>
      </w:pPr>
      <w:r w:rsidRPr="004F688E">
        <w:rPr>
          <w:sz w:val="24"/>
        </w:rPr>
        <w:t>Совет директоров эмитента должен утвердить документ по использованию информации о деятельности эмитента, о ценных бумагах общества и сделках с ними, которая не является общедоступной и раскрытие которой может оказать существенное влияние на рыночную стоимость ценных бумаг эмитента.</w:t>
      </w:r>
    </w:p>
    <w:p w14:paraId="1DBE73DC" w14:textId="77777777" w:rsidR="004F688E" w:rsidRPr="004F688E" w:rsidRDefault="004F688E" w:rsidP="004F688E">
      <w:pPr>
        <w:numPr>
          <w:ilvl w:val="1"/>
          <w:numId w:val="42"/>
        </w:numPr>
        <w:spacing w:before="120" w:after="120"/>
        <w:ind w:left="0" w:firstLine="0"/>
        <w:jc w:val="both"/>
        <w:rPr>
          <w:sz w:val="24"/>
        </w:rPr>
      </w:pPr>
      <w:r w:rsidRPr="004F688E">
        <w:rPr>
          <w:sz w:val="24"/>
        </w:rPr>
        <w:t>Совет директоров эмитента должен утвердить документ, определяющий процедуры внутреннего контроля за финансово-хозяйственной деятельностью эмитента, контроль за соблюдением которых осуществляет отдельное структурное подразделение эмитента, сообщающее о выявленных нарушениях комитету по аудиту.</w:t>
      </w:r>
    </w:p>
    <w:p w14:paraId="2E6F788B" w14:textId="77777777" w:rsidR="004F688E" w:rsidRPr="004F688E" w:rsidRDefault="004F688E" w:rsidP="004F688E">
      <w:pPr>
        <w:numPr>
          <w:ilvl w:val="1"/>
          <w:numId w:val="42"/>
        </w:numPr>
        <w:spacing w:before="120" w:after="120"/>
        <w:ind w:left="0" w:firstLine="0"/>
        <w:jc w:val="both"/>
        <w:rPr>
          <w:sz w:val="24"/>
        </w:rPr>
      </w:pPr>
      <w:r w:rsidRPr="004F688E">
        <w:rPr>
          <w:sz w:val="24"/>
        </w:rPr>
        <w:t>В уставе эмитента должно быть предусмотрено, что сообщение о проведении годового общего собрания акционеров должно делаться не менее чем за 30 дней до его проведения, если законодательством Российской Федерации не предусмотрен больший срок.</w:t>
      </w:r>
    </w:p>
    <w:p w14:paraId="05703A20" w14:textId="77777777" w:rsidR="004F688E" w:rsidRDefault="004F688E" w:rsidP="004F688E">
      <w:pPr>
        <w:ind w:left="360" w:firstLine="349"/>
        <w:jc w:val="both"/>
        <w:rPr>
          <w:szCs w:val="22"/>
        </w:rPr>
      </w:pPr>
    </w:p>
    <w:p w14:paraId="3D7297FF" w14:textId="77777777" w:rsidR="009623F2" w:rsidRDefault="004F688E" w:rsidP="009623F2">
      <w:pPr>
        <w:pStyle w:val="50"/>
        <w:jc w:val="both"/>
      </w:pPr>
      <w:r>
        <w:rPr>
          <w:sz w:val="24"/>
        </w:rPr>
        <w:br w:type="page"/>
      </w:r>
      <w:r w:rsidR="009623F2">
        <w:rPr>
          <w:sz w:val="24"/>
        </w:rPr>
        <w:t>2</w:t>
      </w:r>
      <w:r w:rsidR="009623F2" w:rsidRPr="00E517B1">
        <w:rPr>
          <w:sz w:val="24"/>
        </w:rPr>
        <w:t>.</w:t>
      </w:r>
      <w:r w:rsidR="009623F2">
        <w:rPr>
          <w:sz w:val="24"/>
        </w:rPr>
        <w:t>7</w:t>
      </w:r>
      <w:r w:rsidR="009623F2" w:rsidRPr="00E517B1">
        <w:rPr>
          <w:sz w:val="24"/>
        </w:rPr>
        <w:t xml:space="preserve">. </w:t>
      </w:r>
      <w:r w:rsidR="009623F2">
        <w:t>Перечень требований, соблюдение которых является условием включения облигаций в Котировальные списки "А"</w:t>
      </w:r>
    </w:p>
    <w:p w14:paraId="703DD837" w14:textId="77777777" w:rsidR="00615B70" w:rsidRDefault="00615B70" w:rsidP="00932E1B">
      <w:pPr>
        <w:tabs>
          <w:tab w:val="left" w:pos="709"/>
        </w:tabs>
        <w:spacing w:before="240" w:after="120"/>
        <w:jc w:val="both"/>
        <w:rPr>
          <w:b/>
          <w:sz w:val="24"/>
        </w:rPr>
      </w:pPr>
      <w:r w:rsidRPr="00615B70">
        <w:rPr>
          <w:b/>
          <w:sz w:val="24"/>
        </w:rPr>
        <w:t>1. Общие требования к эмитентам</w:t>
      </w:r>
    </w:p>
    <w:p w14:paraId="0F9CBA3B" w14:textId="77777777" w:rsidR="00615B70" w:rsidRDefault="00615B70" w:rsidP="00615B70">
      <w:pPr>
        <w:tabs>
          <w:tab w:val="left" w:pos="709"/>
        </w:tabs>
        <w:spacing w:before="120" w:after="120"/>
        <w:jc w:val="both"/>
        <w:rPr>
          <w:sz w:val="24"/>
        </w:rPr>
      </w:pPr>
      <w:r>
        <w:rPr>
          <w:sz w:val="24"/>
        </w:rPr>
        <w:t>1.1.</w:t>
      </w:r>
      <w:r>
        <w:rPr>
          <w:sz w:val="24"/>
        </w:rPr>
        <w:tab/>
      </w:r>
      <w:r w:rsidRPr="004F688E">
        <w:rPr>
          <w:sz w:val="24"/>
        </w:rPr>
        <w:t>Эмитентом должен быть сформирован совет директоров</w:t>
      </w:r>
      <w:r>
        <w:rPr>
          <w:sz w:val="24"/>
        </w:rPr>
        <w:t>.</w:t>
      </w:r>
    </w:p>
    <w:p w14:paraId="0AA133D7" w14:textId="77777777" w:rsidR="00615B70" w:rsidRPr="00615B70" w:rsidRDefault="00615B70" w:rsidP="00615B70">
      <w:pPr>
        <w:tabs>
          <w:tab w:val="left" w:pos="709"/>
        </w:tabs>
        <w:spacing w:before="120" w:after="120"/>
        <w:jc w:val="both"/>
        <w:rPr>
          <w:sz w:val="24"/>
        </w:rPr>
      </w:pPr>
      <w:r>
        <w:rPr>
          <w:sz w:val="24"/>
        </w:rPr>
        <w:t>1.2.</w:t>
      </w:r>
      <w:r>
        <w:rPr>
          <w:sz w:val="24"/>
        </w:rPr>
        <w:tab/>
      </w:r>
      <w:r w:rsidRPr="00615B70">
        <w:rPr>
          <w:sz w:val="24"/>
        </w:rPr>
        <w:t>В совете директоров эмитента, за исключением эмитента, единственным участником (акционером) которого является Российская Федерация, должно быть не менее 1 члена совета директора, отвечающего следующим требованиям:</w:t>
      </w:r>
    </w:p>
    <w:p w14:paraId="654E80BE" w14:textId="77777777" w:rsidR="00615B70" w:rsidRPr="004F688E" w:rsidRDefault="00615B70" w:rsidP="00C51E29">
      <w:pPr>
        <w:ind w:left="360" w:firstLine="207"/>
        <w:jc w:val="both"/>
        <w:rPr>
          <w:sz w:val="24"/>
        </w:rPr>
      </w:pPr>
      <w:r>
        <w:rPr>
          <w:sz w:val="24"/>
        </w:rPr>
        <w:t xml:space="preserve">- </w:t>
      </w:r>
      <w:r w:rsidRPr="004F688E">
        <w:rPr>
          <w:sz w:val="24"/>
        </w:rPr>
        <w:t>не являться на момент избрания и в течение 1 года, предшествующего избранию, должностными лицами или работниками эмитента (Управляющего);</w:t>
      </w:r>
    </w:p>
    <w:p w14:paraId="0FADD75D" w14:textId="77777777" w:rsidR="00615B70" w:rsidRPr="004F688E" w:rsidRDefault="00615B70" w:rsidP="00C51E29">
      <w:pPr>
        <w:ind w:left="360" w:firstLine="207"/>
        <w:jc w:val="both"/>
        <w:rPr>
          <w:sz w:val="24"/>
        </w:rPr>
      </w:pPr>
      <w:r>
        <w:rPr>
          <w:sz w:val="24"/>
        </w:rPr>
        <w:t xml:space="preserve">- </w:t>
      </w:r>
      <w:r w:rsidRPr="004F688E">
        <w:rPr>
          <w:sz w:val="24"/>
        </w:rPr>
        <w:t>не являться должностными лицами другого хозяйственного общества, в котором любое из должностных лиц этого общества является членом комитета совета директоров по кадрам и вознаграждениям;</w:t>
      </w:r>
    </w:p>
    <w:p w14:paraId="1B2BB233" w14:textId="77777777" w:rsidR="00615B70" w:rsidRPr="004F688E" w:rsidRDefault="00615B70" w:rsidP="00C51E29">
      <w:pPr>
        <w:ind w:left="360" w:firstLine="207"/>
        <w:jc w:val="both"/>
        <w:rPr>
          <w:sz w:val="24"/>
        </w:rPr>
      </w:pPr>
      <w:r>
        <w:rPr>
          <w:sz w:val="24"/>
        </w:rPr>
        <w:t xml:space="preserve">- </w:t>
      </w:r>
      <w:r w:rsidRPr="004F688E">
        <w:rPr>
          <w:sz w:val="24"/>
        </w:rPr>
        <w:t>не являться супругами, родителями, детьми, братьями и сестрами должностных лиц (Управляющего) эмитента (должностного лица Управляющей организации эмитента);</w:t>
      </w:r>
    </w:p>
    <w:p w14:paraId="766016D5" w14:textId="77777777" w:rsidR="00615B70" w:rsidRPr="004F688E" w:rsidRDefault="00615B70" w:rsidP="00C51E29">
      <w:pPr>
        <w:ind w:left="360" w:firstLine="207"/>
        <w:jc w:val="both"/>
        <w:rPr>
          <w:sz w:val="24"/>
        </w:rPr>
      </w:pPr>
      <w:r w:rsidRPr="004F688E">
        <w:rPr>
          <w:sz w:val="24"/>
        </w:rPr>
        <w:t>не являться аффилированными лицами эмитента, за исключением члена совета директоров эмитента;</w:t>
      </w:r>
    </w:p>
    <w:p w14:paraId="5F58CE15" w14:textId="77777777" w:rsidR="00615B70" w:rsidRPr="004F688E" w:rsidRDefault="00615B70" w:rsidP="00C51E29">
      <w:pPr>
        <w:ind w:left="360" w:firstLine="207"/>
        <w:jc w:val="both"/>
        <w:rPr>
          <w:sz w:val="24"/>
        </w:rPr>
      </w:pPr>
      <w:r>
        <w:rPr>
          <w:sz w:val="24"/>
        </w:rPr>
        <w:t xml:space="preserve">- </w:t>
      </w:r>
      <w:r w:rsidRPr="004F688E">
        <w:rPr>
          <w:sz w:val="24"/>
        </w:rPr>
        <w:t>не являться сторонами по обязательствам с эмитентом, в соответствии с условиями которых они могут приобрести имущество (получить денежные средства), стоимость которого составляет 10 и более процентов совокупного годового дохода указанных лиц, кроме получения вознаграждения за участие в деятельности совета директоров общества;</w:t>
      </w:r>
    </w:p>
    <w:p w14:paraId="6CE6DA43" w14:textId="77777777" w:rsidR="00615B70" w:rsidRDefault="00615B70" w:rsidP="00C51E29">
      <w:pPr>
        <w:ind w:left="360" w:firstLine="207"/>
        <w:jc w:val="both"/>
        <w:rPr>
          <w:sz w:val="24"/>
        </w:rPr>
      </w:pPr>
      <w:r>
        <w:rPr>
          <w:sz w:val="24"/>
        </w:rPr>
        <w:t xml:space="preserve">- </w:t>
      </w:r>
      <w:r w:rsidRPr="004F688E">
        <w:rPr>
          <w:sz w:val="24"/>
        </w:rPr>
        <w:t>не являться представителями государства, т.е. лицами, которые являются представителями Российской Федерации, субъектов Российской Федерации и муниципальных образований в совете директоров акционерных обществ, в отношении которых принято решение об использовании специального права ("золотой акции"), и лицами, избранными в совет директоров из числа кандидатов, выдвинутых Российской Федерацией, а также субъектом Российской Федерации или муниципальным образованием, если такие члены совета директоров должны голосовать на основании письменных директив (указаний и т.д.), соответственно, Российской Федерации, субъекта Российской Федерации или муниципального образования.</w:t>
      </w:r>
    </w:p>
    <w:p w14:paraId="6F5025FC" w14:textId="77777777" w:rsidR="00615B70" w:rsidRDefault="00615B70" w:rsidP="00615B70">
      <w:pPr>
        <w:tabs>
          <w:tab w:val="left" w:pos="709"/>
        </w:tabs>
        <w:spacing w:before="120" w:after="120"/>
        <w:jc w:val="both"/>
        <w:rPr>
          <w:sz w:val="24"/>
        </w:rPr>
      </w:pPr>
      <w:r>
        <w:rPr>
          <w:sz w:val="24"/>
        </w:rPr>
        <w:t>1.3.</w:t>
      </w:r>
      <w:r>
        <w:rPr>
          <w:sz w:val="24"/>
        </w:rPr>
        <w:tab/>
      </w:r>
      <w:r w:rsidRPr="00615B70">
        <w:rPr>
          <w:sz w:val="24"/>
        </w:rPr>
        <w:t xml:space="preserve">В совете директоров эмитента, за исключением эмитента, единственным участником (акционером) которого является Российская Федерация, должен быть сформирован комитет, исключительными функциями которого являются оценка кандидатов в аудиторы акционерного общества, оценка заключения аудитора, оценка эффективности процедур внутреннего контроля эмитента и подготовка предложений по их совершенствованию (комитет по аудиту), возглавляемый членом совета директоров, соответствующим требованиям, указанным в п. 1.2 настоящего </w:t>
      </w:r>
      <w:r>
        <w:rPr>
          <w:sz w:val="24"/>
        </w:rPr>
        <w:t>Приложения</w:t>
      </w:r>
      <w:r w:rsidR="005E44FC">
        <w:rPr>
          <w:sz w:val="24"/>
        </w:rPr>
        <w:t>.</w:t>
      </w:r>
    </w:p>
    <w:p w14:paraId="70CE393E" w14:textId="77777777" w:rsidR="00615B70" w:rsidRDefault="00615B70" w:rsidP="00615B70">
      <w:pPr>
        <w:tabs>
          <w:tab w:val="left" w:pos="709"/>
        </w:tabs>
        <w:spacing w:before="120" w:after="120"/>
        <w:ind w:firstLine="426"/>
        <w:jc w:val="both"/>
        <w:rPr>
          <w:sz w:val="24"/>
        </w:rPr>
      </w:pPr>
      <w:r w:rsidRPr="00615B70">
        <w:rPr>
          <w:sz w:val="24"/>
        </w:rPr>
        <w:t>Комитет по аудиту может состоять как из членов совета директоров, не являющихся единоличным исполнительным органом, так и иных лиц уполномоченных советом директоров</w:t>
      </w:r>
    </w:p>
    <w:p w14:paraId="3276F3BD" w14:textId="77777777" w:rsidR="00615B70" w:rsidRPr="00615B70" w:rsidRDefault="00615B70" w:rsidP="00615B70">
      <w:pPr>
        <w:tabs>
          <w:tab w:val="left" w:pos="709"/>
        </w:tabs>
        <w:spacing w:before="120" w:after="120"/>
        <w:jc w:val="both"/>
        <w:rPr>
          <w:sz w:val="24"/>
        </w:rPr>
      </w:pPr>
      <w:r w:rsidRPr="00615B70">
        <w:rPr>
          <w:sz w:val="24"/>
        </w:rPr>
        <w:t>1.4.</w:t>
      </w:r>
      <w:r w:rsidRPr="00615B70">
        <w:rPr>
          <w:sz w:val="24"/>
        </w:rPr>
        <w:tab/>
        <w:t>Во внутренних документах эмитента должны быть предусмотрены обязанности членов совета директоров, членов коллегиального исполнительного органа управления, лица, осуществляющего функции единоличного исполнительного органа, в том числе Управляющей организации и ее должностных лиц, раскрывать информацию о владении ценными бумагами эмитента, а также о продаже и (или) покупке ценных бумаг эмитента.</w:t>
      </w:r>
    </w:p>
    <w:p w14:paraId="18716903" w14:textId="77777777" w:rsidR="00615B70" w:rsidRPr="00615B70" w:rsidRDefault="00615B70" w:rsidP="00615B70">
      <w:pPr>
        <w:tabs>
          <w:tab w:val="left" w:pos="709"/>
        </w:tabs>
        <w:spacing w:before="120" w:after="120"/>
        <w:jc w:val="both"/>
        <w:rPr>
          <w:sz w:val="24"/>
        </w:rPr>
      </w:pPr>
      <w:r w:rsidRPr="00615B70">
        <w:rPr>
          <w:sz w:val="24"/>
        </w:rPr>
        <w:t>1.5.</w:t>
      </w:r>
      <w:r w:rsidRPr="00615B70">
        <w:rPr>
          <w:sz w:val="24"/>
        </w:rPr>
        <w:tab/>
        <w:t>Совет директоров эмитента должен утвердить документ по использованию информации о деятельности эмитента, о ценных бумагах общества и сделках с ними, которая не является общедоступной и раскрытие которой может оказать существенное влияние на рыночную стоимость ценных бумаг эмитента.</w:t>
      </w:r>
    </w:p>
    <w:p w14:paraId="51D65947" w14:textId="77777777" w:rsidR="00615B70" w:rsidRPr="00615B70" w:rsidRDefault="00615B70" w:rsidP="00615B70">
      <w:pPr>
        <w:tabs>
          <w:tab w:val="left" w:pos="709"/>
        </w:tabs>
        <w:spacing w:before="120" w:after="120"/>
        <w:jc w:val="both"/>
        <w:rPr>
          <w:sz w:val="24"/>
        </w:rPr>
      </w:pPr>
      <w:r w:rsidRPr="00615B70">
        <w:rPr>
          <w:sz w:val="24"/>
        </w:rPr>
        <w:t>1.6.</w:t>
      </w:r>
      <w:r w:rsidRPr="00615B70">
        <w:rPr>
          <w:sz w:val="24"/>
        </w:rPr>
        <w:tab/>
        <w:t>Совет директоров эмитента должен утвердить документ, определяющий процедуры внутреннего контроля за финансово-хозяйственной деятельностью эмитента, контроль за соблюдением которых осуществляет отдельное структурное подразделение эмитента, сообщающее о выявленных нарушениях комитету по аудиту.</w:t>
      </w:r>
    </w:p>
    <w:p w14:paraId="272BD3AF" w14:textId="77777777" w:rsidR="004F688E" w:rsidRPr="00615B70" w:rsidRDefault="004F688E" w:rsidP="00932E1B">
      <w:pPr>
        <w:tabs>
          <w:tab w:val="left" w:pos="709"/>
        </w:tabs>
        <w:spacing w:before="240" w:after="120"/>
        <w:jc w:val="both"/>
        <w:rPr>
          <w:b/>
          <w:sz w:val="24"/>
        </w:rPr>
      </w:pPr>
      <w:r w:rsidRPr="00615B70">
        <w:rPr>
          <w:b/>
          <w:sz w:val="24"/>
        </w:rPr>
        <w:t>2. Дополнительные  требования к эмитентам, не являющимся акционерными обществами</w:t>
      </w:r>
    </w:p>
    <w:p w14:paraId="5764A0B6" w14:textId="77777777" w:rsidR="004F688E" w:rsidRDefault="00615B70" w:rsidP="00932E1B">
      <w:pPr>
        <w:tabs>
          <w:tab w:val="left" w:pos="709"/>
        </w:tabs>
        <w:spacing w:before="120" w:after="120"/>
        <w:jc w:val="both"/>
        <w:rPr>
          <w:sz w:val="24"/>
          <w:szCs w:val="24"/>
        </w:rPr>
      </w:pPr>
      <w:r w:rsidRPr="00615B70">
        <w:rPr>
          <w:sz w:val="24"/>
        </w:rPr>
        <w:t>2.1. Эмитенты, которые не являются акционерными обществами, должны соблюдать положения нормативных правовых актов федерального органа исполнительной власти по рынку ценных бумаг, определяющие требования к раскрытию информации акционерными обществами.</w:t>
      </w:r>
    </w:p>
    <w:p w14:paraId="4A76528A" w14:textId="77777777" w:rsidR="009623F2" w:rsidRDefault="004F688E" w:rsidP="009623F2">
      <w:pPr>
        <w:pStyle w:val="50"/>
        <w:jc w:val="both"/>
      </w:pPr>
      <w:r>
        <w:rPr>
          <w:sz w:val="24"/>
        </w:rPr>
        <w:br w:type="page"/>
      </w:r>
      <w:r w:rsidR="009623F2">
        <w:rPr>
          <w:sz w:val="24"/>
        </w:rPr>
        <w:t>2</w:t>
      </w:r>
      <w:r w:rsidR="009623F2" w:rsidRPr="00E517B1">
        <w:rPr>
          <w:sz w:val="24"/>
        </w:rPr>
        <w:t>.</w:t>
      </w:r>
      <w:r w:rsidR="009623F2">
        <w:rPr>
          <w:sz w:val="24"/>
        </w:rPr>
        <w:t>8</w:t>
      </w:r>
      <w:r w:rsidR="009623F2" w:rsidRPr="00E517B1">
        <w:rPr>
          <w:sz w:val="24"/>
        </w:rPr>
        <w:t xml:space="preserve">. </w:t>
      </w:r>
      <w:r w:rsidR="009623F2">
        <w:t>Перечень требований, соблюдение которых является условием включения акций в Котировальные списки "Б" и "В"</w:t>
      </w:r>
    </w:p>
    <w:p w14:paraId="38494B9B" w14:textId="77777777" w:rsidR="00615B70" w:rsidRDefault="00615B70" w:rsidP="00932E1B">
      <w:pPr>
        <w:tabs>
          <w:tab w:val="left" w:pos="709"/>
        </w:tabs>
        <w:spacing w:before="160" w:after="120"/>
        <w:jc w:val="both"/>
        <w:rPr>
          <w:sz w:val="24"/>
        </w:rPr>
      </w:pPr>
      <w:r>
        <w:rPr>
          <w:sz w:val="24"/>
        </w:rPr>
        <w:t>1.1.</w:t>
      </w:r>
      <w:r>
        <w:rPr>
          <w:sz w:val="24"/>
        </w:rPr>
        <w:tab/>
      </w:r>
      <w:r w:rsidRPr="004F688E">
        <w:rPr>
          <w:sz w:val="24"/>
        </w:rPr>
        <w:t>Эмитентом должен быть сформирован совет директоров</w:t>
      </w:r>
      <w:r>
        <w:rPr>
          <w:sz w:val="24"/>
        </w:rPr>
        <w:t>.</w:t>
      </w:r>
    </w:p>
    <w:p w14:paraId="6EE63A1E" w14:textId="77777777" w:rsidR="00615B70" w:rsidRPr="00615B70" w:rsidRDefault="00615B70" w:rsidP="00615B70">
      <w:pPr>
        <w:tabs>
          <w:tab w:val="left" w:pos="709"/>
        </w:tabs>
        <w:spacing w:before="120" w:after="120"/>
        <w:jc w:val="both"/>
        <w:rPr>
          <w:sz w:val="24"/>
        </w:rPr>
      </w:pPr>
      <w:r>
        <w:rPr>
          <w:sz w:val="24"/>
        </w:rPr>
        <w:t>1.2.</w:t>
      </w:r>
      <w:r>
        <w:rPr>
          <w:sz w:val="24"/>
        </w:rPr>
        <w:tab/>
      </w:r>
      <w:r w:rsidRPr="00615B70">
        <w:rPr>
          <w:sz w:val="24"/>
        </w:rPr>
        <w:t>В совете директоров эмитента, за исключением эмитента, единственным участником (акционером) которого является Российская Федерация, должно быть не менее 1 члена совета директора, отвечающего следующим требованиям:</w:t>
      </w:r>
    </w:p>
    <w:p w14:paraId="115095AD" w14:textId="77777777" w:rsidR="00615B70" w:rsidRPr="004F688E" w:rsidRDefault="00615B70" w:rsidP="00615B70">
      <w:pPr>
        <w:ind w:left="360" w:firstLine="349"/>
        <w:jc w:val="both"/>
        <w:rPr>
          <w:sz w:val="24"/>
        </w:rPr>
      </w:pPr>
      <w:r>
        <w:rPr>
          <w:sz w:val="24"/>
        </w:rPr>
        <w:t xml:space="preserve">- </w:t>
      </w:r>
      <w:r w:rsidRPr="004F688E">
        <w:rPr>
          <w:sz w:val="24"/>
        </w:rPr>
        <w:t>не являться на момент избрания и в течение 1 года, предшествующего избранию, должностными лицами или работниками эмитента (Управляющего);</w:t>
      </w:r>
    </w:p>
    <w:p w14:paraId="5B8ABC3A" w14:textId="77777777" w:rsidR="00615B70" w:rsidRPr="004F688E" w:rsidRDefault="00615B70" w:rsidP="00615B70">
      <w:pPr>
        <w:ind w:left="360" w:firstLine="349"/>
        <w:jc w:val="both"/>
        <w:rPr>
          <w:sz w:val="24"/>
        </w:rPr>
      </w:pPr>
      <w:r>
        <w:rPr>
          <w:sz w:val="24"/>
        </w:rPr>
        <w:t xml:space="preserve">- </w:t>
      </w:r>
      <w:r w:rsidRPr="004F688E">
        <w:rPr>
          <w:sz w:val="24"/>
        </w:rPr>
        <w:t>не являться должностными лицами другого хозяйственного общества, в котором любое из должностных лиц этого общества является членом комитета совета директоров по кадрам и вознаграждениям;</w:t>
      </w:r>
    </w:p>
    <w:p w14:paraId="7463E79E" w14:textId="77777777" w:rsidR="00615B70" w:rsidRPr="004F688E" w:rsidRDefault="00615B70" w:rsidP="00615B70">
      <w:pPr>
        <w:ind w:left="360" w:firstLine="349"/>
        <w:jc w:val="both"/>
        <w:rPr>
          <w:sz w:val="24"/>
        </w:rPr>
      </w:pPr>
      <w:r>
        <w:rPr>
          <w:sz w:val="24"/>
        </w:rPr>
        <w:t xml:space="preserve">- </w:t>
      </w:r>
      <w:r w:rsidRPr="004F688E">
        <w:rPr>
          <w:sz w:val="24"/>
        </w:rPr>
        <w:t>не являться супругами, родителями, детьми, братьями и сестрами должностных лиц (Управляющего) эмитента (должностного лица Управляющей организации эмитента);</w:t>
      </w:r>
    </w:p>
    <w:p w14:paraId="37B97D7A" w14:textId="77777777" w:rsidR="00615B70" w:rsidRPr="004F688E" w:rsidRDefault="00615B70" w:rsidP="00615B70">
      <w:pPr>
        <w:ind w:left="360" w:firstLine="349"/>
        <w:jc w:val="both"/>
        <w:rPr>
          <w:sz w:val="24"/>
        </w:rPr>
      </w:pPr>
      <w:r w:rsidRPr="004F688E">
        <w:rPr>
          <w:sz w:val="24"/>
        </w:rPr>
        <w:t>не являться аффилированными лицами эмитента, за исключением члена совета директоров эмитента;</w:t>
      </w:r>
    </w:p>
    <w:p w14:paraId="620F8C82" w14:textId="77777777" w:rsidR="00615B70" w:rsidRPr="004F688E" w:rsidRDefault="00615B70" w:rsidP="00615B70">
      <w:pPr>
        <w:ind w:left="360" w:firstLine="349"/>
        <w:jc w:val="both"/>
        <w:rPr>
          <w:sz w:val="24"/>
        </w:rPr>
      </w:pPr>
      <w:r>
        <w:rPr>
          <w:sz w:val="24"/>
        </w:rPr>
        <w:t xml:space="preserve">- </w:t>
      </w:r>
      <w:r w:rsidRPr="004F688E">
        <w:rPr>
          <w:sz w:val="24"/>
        </w:rPr>
        <w:t>не являться сторонами по обязательствам с эмитентом, в соответствии с условиями которых они могут приобрести имущество (получить денежные средства), стоимость которого составляет 10 и более процентов совокупного годового дохода указанных лиц, кроме получения вознаграждения за участие в деятельности совета директоров общества;</w:t>
      </w:r>
    </w:p>
    <w:p w14:paraId="098E333E" w14:textId="77777777" w:rsidR="00615B70" w:rsidRDefault="00615B70" w:rsidP="00615B70">
      <w:pPr>
        <w:ind w:left="360" w:firstLine="349"/>
        <w:jc w:val="both"/>
        <w:rPr>
          <w:sz w:val="24"/>
        </w:rPr>
      </w:pPr>
      <w:r>
        <w:rPr>
          <w:sz w:val="24"/>
        </w:rPr>
        <w:t xml:space="preserve">- </w:t>
      </w:r>
      <w:r w:rsidRPr="004F688E">
        <w:rPr>
          <w:sz w:val="24"/>
        </w:rPr>
        <w:t>не являться представителями государства, т.е. лицами, которые являются представителями Российской Федерации, субъектов Российской Федерации и муниципальных образований в совете директоров акционерных обществ, в отношении которых принято решение об использовании специального права ("золотой акции"), и лицами, избранными в совет директоров из числа кандидатов, выдвинутых Российской Федерацией, а также субъектом Российской Федерации или муниципальным образованием, если такие члены совета директоров должны голосовать на основании письменных директив (указаний и т.д.), соответственно, Российской Федерации, субъекта Российской Федерации или муниципального образования.</w:t>
      </w:r>
    </w:p>
    <w:p w14:paraId="2F508719" w14:textId="77777777" w:rsidR="00615B70" w:rsidRPr="005E44FC" w:rsidRDefault="005E44FC" w:rsidP="00C51E29">
      <w:pPr>
        <w:numPr>
          <w:ilvl w:val="1"/>
          <w:numId w:val="40"/>
        </w:numPr>
        <w:tabs>
          <w:tab w:val="left" w:pos="709"/>
        </w:tabs>
        <w:spacing w:before="120"/>
        <w:ind w:left="0" w:firstLine="0"/>
        <w:jc w:val="both"/>
        <w:rPr>
          <w:sz w:val="24"/>
        </w:rPr>
      </w:pPr>
      <w:r w:rsidRPr="005E44FC">
        <w:rPr>
          <w:sz w:val="24"/>
        </w:rPr>
        <w:t xml:space="preserve">В совете директоров эмитента должен быть сформирован комитет, исключительными функциями которого являются оценка кандидатов в аудиторы акционерного общества, оценка заключения аудитора, оценка эффективности процедур внутреннего контроля эмитента и подготовка предложений по их совершенствованию (комитет по аудиту), возглавляемый членом совета директоров, соответствующим требованиям, указанным в п.1.2 настоящего </w:t>
      </w:r>
      <w:r>
        <w:rPr>
          <w:sz w:val="24"/>
        </w:rPr>
        <w:t>Приложения</w:t>
      </w:r>
      <w:r w:rsidRPr="005E44FC">
        <w:rPr>
          <w:sz w:val="24"/>
        </w:rPr>
        <w:t>.</w:t>
      </w:r>
    </w:p>
    <w:p w14:paraId="3F5B9F0D" w14:textId="77777777" w:rsidR="00615B70" w:rsidRPr="005E44FC" w:rsidRDefault="005E44FC" w:rsidP="00C51E29">
      <w:pPr>
        <w:tabs>
          <w:tab w:val="left" w:pos="709"/>
        </w:tabs>
        <w:spacing w:before="120"/>
        <w:ind w:firstLine="426"/>
        <w:jc w:val="both"/>
        <w:rPr>
          <w:sz w:val="24"/>
        </w:rPr>
      </w:pPr>
      <w:r w:rsidRPr="005E44FC">
        <w:rPr>
          <w:sz w:val="24"/>
        </w:rPr>
        <w:t>Комитет по аудиту должен состоять только из членов совета директоров, не являющихся единоличным исполнительным органом и (или) членами коллегиального исполнительного органа эмитента.</w:t>
      </w:r>
    </w:p>
    <w:p w14:paraId="38F18ED0" w14:textId="77777777" w:rsidR="005E44FC" w:rsidRPr="005E44FC" w:rsidRDefault="005E44FC" w:rsidP="00C51E29">
      <w:pPr>
        <w:tabs>
          <w:tab w:val="left" w:pos="709"/>
        </w:tabs>
        <w:spacing w:before="120"/>
        <w:ind w:firstLine="426"/>
        <w:jc w:val="both"/>
        <w:rPr>
          <w:sz w:val="24"/>
        </w:rPr>
      </w:pPr>
      <w:r w:rsidRPr="005E44FC">
        <w:rPr>
          <w:sz w:val="24"/>
        </w:rPr>
        <w:t>Оценка заключения аудитора эмитента, подготовленная комитетом по аудиту, должна предоставляться в качестве материалов к годовому общему собранию участников эмитента.</w:t>
      </w:r>
    </w:p>
    <w:p w14:paraId="26009A48" w14:textId="77777777" w:rsidR="005E44FC" w:rsidRPr="005E44FC" w:rsidRDefault="005E44FC" w:rsidP="005E44FC">
      <w:pPr>
        <w:numPr>
          <w:ilvl w:val="1"/>
          <w:numId w:val="40"/>
        </w:numPr>
        <w:tabs>
          <w:tab w:val="left" w:pos="709"/>
        </w:tabs>
        <w:spacing w:before="120" w:after="120"/>
        <w:ind w:left="0" w:firstLine="0"/>
        <w:jc w:val="both"/>
        <w:rPr>
          <w:sz w:val="24"/>
        </w:rPr>
      </w:pPr>
      <w:r w:rsidRPr="005E44FC">
        <w:rPr>
          <w:sz w:val="24"/>
        </w:rPr>
        <w:t>Во внутренних документах эмитента должны быть предусмотрены обязанности членов совета директоров, членов коллегиального исполнительного органа управления, лица, осуществляющего функции единоличного исполнительного органа, в том числе Управляющей организации и ее должностных лиц, раскрывать информацию о владении ценными бумагами эмитента, а также о продаже и (или) покупке ценных бумаг эмитента.</w:t>
      </w:r>
    </w:p>
    <w:p w14:paraId="002B7209" w14:textId="77777777" w:rsidR="005E44FC" w:rsidRPr="005E44FC" w:rsidRDefault="005E44FC" w:rsidP="005E44FC">
      <w:pPr>
        <w:numPr>
          <w:ilvl w:val="1"/>
          <w:numId w:val="40"/>
        </w:numPr>
        <w:tabs>
          <w:tab w:val="left" w:pos="709"/>
        </w:tabs>
        <w:spacing w:before="120" w:after="120"/>
        <w:ind w:left="0" w:firstLine="0"/>
        <w:jc w:val="both"/>
        <w:rPr>
          <w:sz w:val="24"/>
        </w:rPr>
      </w:pPr>
      <w:r w:rsidRPr="005E44FC">
        <w:rPr>
          <w:sz w:val="24"/>
        </w:rPr>
        <w:t>Совет директоров эмитента должен утвердить документ по использованию информации о деятельности эмитента, о ценных бумагах общества и сделках с ними, которая не является общедоступной и раскрытие которой может оказать существенное влияние на рыночную стоимость ценных бумаг эмитента.</w:t>
      </w:r>
    </w:p>
    <w:p w14:paraId="1DC26763" w14:textId="77777777" w:rsidR="005E44FC" w:rsidRPr="005E44FC" w:rsidRDefault="005E44FC" w:rsidP="005E44FC">
      <w:pPr>
        <w:numPr>
          <w:ilvl w:val="1"/>
          <w:numId w:val="40"/>
        </w:numPr>
        <w:tabs>
          <w:tab w:val="left" w:pos="709"/>
        </w:tabs>
        <w:spacing w:before="120" w:after="120"/>
        <w:ind w:left="0" w:firstLine="0"/>
        <w:jc w:val="both"/>
        <w:rPr>
          <w:sz w:val="24"/>
        </w:rPr>
      </w:pPr>
      <w:r w:rsidRPr="005E44FC">
        <w:rPr>
          <w:sz w:val="24"/>
        </w:rPr>
        <w:t>Совет директоров эмитента должен утвердить документ, определяющий процедуры внутреннего контроля за финансово-хозяйственной деятельностью эмитента, контроль за соблюдением которых осуществляет отдельное структурное подразделение эмитента, сообщающее о выявленных нарушениях комитету по аудиту.</w:t>
      </w:r>
    </w:p>
    <w:p w14:paraId="46050992" w14:textId="77777777" w:rsidR="009623F2" w:rsidRPr="00C51E29" w:rsidRDefault="005E44FC" w:rsidP="0071187D">
      <w:pPr>
        <w:widowControl/>
        <w:numPr>
          <w:ilvl w:val="1"/>
          <w:numId w:val="40"/>
        </w:numPr>
        <w:tabs>
          <w:tab w:val="left" w:pos="709"/>
        </w:tabs>
        <w:spacing w:before="120" w:after="120"/>
        <w:ind w:left="0" w:firstLine="0"/>
        <w:jc w:val="both"/>
        <w:rPr>
          <w:sz w:val="24"/>
          <w:szCs w:val="24"/>
        </w:rPr>
      </w:pPr>
      <w:r w:rsidRPr="00C51E29">
        <w:rPr>
          <w:sz w:val="24"/>
        </w:rPr>
        <w:t>В уставе эмитента должно быть предусмотрено, что сообщение о проведении годового общего собрания акционеров должно делаться не менее чем за 30 дней до его проведения, если законодательством Российской Федерации не предусмотрен больший срок.</w:t>
      </w:r>
    </w:p>
    <w:p w14:paraId="4A4D0EA3" w14:textId="77777777" w:rsidR="009623F2" w:rsidRPr="005E44FC" w:rsidRDefault="004F688E" w:rsidP="005E44FC">
      <w:pPr>
        <w:pStyle w:val="50"/>
        <w:jc w:val="both"/>
        <w:rPr>
          <w:sz w:val="24"/>
        </w:rPr>
      </w:pPr>
      <w:r>
        <w:rPr>
          <w:sz w:val="24"/>
        </w:rPr>
        <w:br w:type="page"/>
      </w:r>
      <w:r w:rsidR="005E44FC">
        <w:rPr>
          <w:sz w:val="24"/>
        </w:rPr>
        <w:t xml:space="preserve">2.9. </w:t>
      </w:r>
      <w:r w:rsidR="009623F2" w:rsidRPr="005E44FC">
        <w:rPr>
          <w:sz w:val="24"/>
        </w:rPr>
        <w:t>Перечень требований, соблюдение которых является условием включения акций в Котировальный список "И"</w:t>
      </w:r>
    </w:p>
    <w:p w14:paraId="093772F0" w14:textId="77777777" w:rsidR="005E44FC" w:rsidRDefault="005E44FC" w:rsidP="005E44FC"/>
    <w:p w14:paraId="2F410DFF" w14:textId="77777777" w:rsidR="005E44FC" w:rsidRDefault="005E44FC" w:rsidP="005E44FC">
      <w:pPr>
        <w:tabs>
          <w:tab w:val="left" w:pos="709"/>
        </w:tabs>
        <w:spacing w:before="120" w:after="120"/>
        <w:jc w:val="both"/>
        <w:rPr>
          <w:sz w:val="24"/>
        </w:rPr>
      </w:pPr>
      <w:r>
        <w:rPr>
          <w:sz w:val="24"/>
        </w:rPr>
        <w:t>1.1.</w:t>
      </w:r>
      <w:r>
        <w:rPr>
          <w:sz w:val="24"/>
        </w:rPr>
        <w:tab/>
      </w:r>
      <w:r w:rsidRPr="004F688E">
        <w:rPr>
          <w:sz w:val="24"/>
        </w:rPr>
        <w:t>Эмитентом должен быть сформирован совет директоров</w:t>
      </w:r>
      <w:r>
        <w:rPr>
          <w:sz w:val="24"/>
        </w:rPr>
        <w:t>.</w:t>
      </w:r>
    </w:p>
    <w:p w14:paraId="6DC2BAF0" w14:textId="77777777" w:rsidR="005E44FC" w:rsidRPr="00615B70" w:rsidRDefault="005E44FC" w:rsidP="005E44FC">
      <w:pPr>
        <w:tabs>
          <w:tab w:val="left" w:pos="709"/>
        </w:tabs>
        <w:spacing w:before="120" w:after="120"/>
        <w:jc w:val="both"/>
        <w:rPr>
          <w:sz w:val="24"/>
        </w:rPr>
      </w:pPr>
      <w:r>
        <w:rPr>
          <w:sz w:val="24"/>
        </w:rPr>
        <w:t>1.2.</w:t>
      </w:r>
      <w:r>
        <w:rPr>
          <w:sz w:val="24"/>
        </w:rPr>
        <w:tab/>
      </w:r>
      <w:r w:rsidRPr="00615B70">
        <w:rPr>
          <w:sz w:val="24"/>
        </w:rPr>
        <w:t>В совете директоров эмитента, за исключением эмитента, единственным участником (акционером) которого является Российская Федерация, должно быть не менее 1 члена совета директора, отвечающего следующим требованиям:</w:t>
      </w:r>
    </w:p>
    <w:p w14:paraId="628A7814" w14:textId="77777777" w:rsidR="005E44FC" w:rsidRPr="004F688E" w:rsidRDefault="005E44FC" w:rsidP="005E44FC">
      <w:pPr>
        <w:ind w:left="360" w:firstLine="349"/>
        <w:jc w:val="both"/>
        <w:rPr>
          <w:sz w:val="24"/>
        </w:rPr>
      </w:pPr>
      <w:r>
        <w:rPr>
          <w:sz w:val="24"/>
        </w:rPr>
        <w:t xml:space="preserve">- </w:t>
      </w:r>
      <w:r w:rsidRPr="004F688E">
        <w:rPr>
          <w:sz w:val="24"/>
        </w:rPr>
        <w:t>не являться на момент избрания и в течение 1 года, предшествующего избранию, должностными лицами или работниками эмитента (Управляющего);</w:t>
      </w:r>
    </w:p>
    <w:p w14:paraId="752D90DF" w14:textId="77777777" w:rsidR="005E44FC" w:rsidRPr="004F688E" w:rsidRDefault="005E44FC" w:rsidP="005E44FC">
      <w:pPr>
        <w:ind w:left="360" w:firstLine="349"/>
        <w:jc w:val="both"/>
        <w:rPr>
          <w:sz w:val="24"/>
        </w:rPr>
      </w:pPr>
      <w:r>
        <w:rPr>
          <w:sz w:val="24"/>
        </w:rPr>
        <w:t xml:space="preserve">- </w:t>
      </w:r>
      <w:r w:rsidRPr="004F688E">
        <w:rPr>
          <w:sz w:val="24"/>
        </w:rPr>
        <w:t>не являться должностными лицами другого хозяйственного общества, в котором любое из должностных лиц этого общества является членом комитета совета директоров по кадрам и вознаграждениям;</w:t>
      </w:r>
    </w:p>
    <w:p w14:paraId="701BB3A5" w14:textId="77777777" w:rsidR="005E44FC" w:rsidRPr="004F688E" w:rsidRDefault="005E44FC" w:rsidP="005E44FC">
      <w:pPr>
        <w:ind w:left="360" w:firstLine="349"/>
        <w:jc w:val="both"/>
        <w:rPr>
          <w:sz w:val="24"/>
        </w:rPr>
      </w:pPr>
      <w:r>
        <w:rPr>
          <w:sz w:val="24"/>
        </w:rPr>
        <w:t xml:space="preserve">- </w:t>
      </w:r>
      <w:r w:rsidRPr="004F688E">
        <w:rPr>
          <w:sz w:val="24"/>
        </w:rPr>
        <w:t>не являться супругами, родителями, детьми, братьями и сестрами должностных лиц (Управляющего) эмитента (должностного лица Управляющей организации эмитента);</w:t>
      </w:r>
    </w:p>
    <w:p w14:paraId="71C7ABDD" w14:textId="77777777" w:rsidR="005E44FC" w:rsidRPr="004F688E" w:rsidRDefault="005E44FC" w:rsidP="005E44FC">
      <w:pPr>
        <w:ind w:left="360" w:firstLine="349"/>
        <w:jc w:val="both"/>
        <w:rPr>
          <w:sz w:val="24"/>
        </w:rPr>
      </w:pPr>
      <w:r w:rsidRPr="004F688E">
        <w:rPr>
          <w:sz w:val="24"/>
        </w:rPr>
        <w:t>не являться аффилированными лицами эмитента, за исключением члена совета директоров эмитента;</w:t>
      </w:r>
    </w:p>
    <w:p w14:paraId="14191EEB" w14:textId="77777777" w:rsidR="005E44FC" w:rsidRPr="004F688E" w:rsidRDefault="005E44FC" w:rsidP="005E44FC">
      <w:pPr>
        <w:ind w:left="360" w:firstLine="349"/>
        <w:jc w:val="both"/>
        <w:rPr>
          <w:sz w:val="24"/>
        </w:rPr>
      </w:pPr>
      <w:r>
        <w:rPr>
          <w:sz w:val="24"/>
        </w:rPr>
        <w:t xml:space="preserve">- </w:t>
      </w:r>
      <w:r w:rsidRPr="004F688E">
        <w:rPr>
          <w:sz w:val="24"/>
        </w:rPr>
        <w:t>не являться сторонами по обязательствам с эмитентом, в соответствии с условиями которых они могут приобрести имущество (получить денежные средства), стоимость которого составляет 10 и более процентов совокупного годового дохода указанных лиц, кроме получения вознаграждения за участие в деятельности совета директоров общества;</w:t>
      </w:r>
    </w:p>
    <w:p w14:paraId="22C3EAED" w14:textId="77777777" w:rsidR="005E44FC" w:rsidRDefault="005E44FC" w:rsidP="005E44FC">
      <w:pPr>
        <w:ind w:left="360" w:firstLine="349"/>
        <w:jc w:val="both"/>
        <w:rPr>
          <w:sz w:val="24"/>
        </w:rPr>
      </w:pPr>
      <w:r>
        <w:rPr>
          <w:sz w:val="24"/>
        </w:rPr>
        <w:t xml:space="preserve">- </w:t>
      </w:r>
      <w:r w:rsidRPr="004F688E">
        <w:rPr>
          <w:sz w:val="24"/>
        </w:rPr>
        <w:t>не являться представителями государства, т.е. лицами, которые являются представителями Российской Федерации, субъектов Российской Федерации и муниципальных образований в совете директоров акционерных обществ, в отношении которых принято решение об использовании специального права ("золотой акции"), и лицами, избранными в совет директоров из числа кандидатов, выдвинутых Российской Федерацией, а также субъектом Российской Федерации или муниципальным образованием, если такие члены совета директоров должны голосовать на основании письменных директив (указаний и т.д.), соответственно, Российской Федерации, субъекта Российской Федерации или муниципального образования.</w:t>
      </w:r>
    </w:p>
    <w:p w14:paraId="5118397F" w14:textId="77777777" w:rsidR="005E44FC" w:rsidRPr="005E44FC" w:rsidRDefault="005E44FC" w:rsidP="005E44FC">
      <w:pPr>
        <w:tabs>
          <w:tab w:val="left" w:pos="709"/>
        </w:tabs>
        <w:spacing w:before="120" w:after="120"/>
        <w:jc w:val="both"/>
        <w:rPr>
          <w:sz w:val="24"/>
        </w:rPr>
      </w:pPr>
      <w:r w:rsidRPr="005E44FC">
        <w:rPr>
          <w:sz w:val="24"/>
        </w:rPr>
        <w:t>1.3.</w:t>
      </w:r>
      <w:r w:rsidRPr="005E44FC">
        <w:rPr>
          <w:sz w:val="24"/>
        </w:rPr>
        <w:tab/>
        <w:t>Во внутренних документах эмитента должны быть предусмотрены обязанности членов совета директоров, членов коллегиального исполнительного органа управления, лица, осуществляющего функции единоличного исполнительного органа, в том числе Управляющей организации и ее должностных лиц, раскрывать информацию о владении ценными бумагами эмитента, а также о продаже (не позднее, чем за 5 дней) и (или) покупке ценных бумаг эмитента.</w:t>
      </w:r>
    </w:p>
    <w:p w14:paraId="2962AE35" w14:textId="77777777" w:rsidR="005E44FC" w:rsidRPr="005E44FC" w:rsidRDefault="005E44FC" w:rsidP="005E44FC">
      <w:pPr>
        <w:tabs>
          <w:tab w:val="left" w:pos="709"/>
        </w:tabs>
        <w:spacing w:before="120" w:after="120"/>
        <w:jc w:val="both"/>
        <w:rPr>
          <w:sz w:val="24"/>
        </w:rPr>
      </w:pPr>
      <w:r w:rsidRPr="005E44FC">
        <w:rPr>
          <w:sz w:val="24"/>
        </w:rPr>
        <w:t>1.4.</w:t>
      </w:r>
      <w:r w:rsidRPr="005E44FC">
        <w:rPr>
          <w:sz w:val="24"/>
        </w:rPr>
        <w:tab/>
        <w:t>Совет директоров эмитента должен утвердить документ по использованию информации о деятельности эмитента, о ценных бумагах общества и сделках с ними, которая не является общедоступной и раскрытие которой может оказать существенное влияние на рыночную стоимость ценных бумаг эмитента.</w:t>
      </w:r>
    </w:p>
    <w:p w14:paraId="49C1DE67" w14:textId="77777777" w:rsidR="005E44FC" w:rsidRDefault="005E44FC" w:rsidP="005E44FC">
      <w:pPr>
        <w:tabs>
          <w:tab w:val="left" w:pos="709"/>
        </w:tabs>
        <w:spacing w:before="120" w:after="120"/>
        <w:jc w:val="both"/>
        <w:rPr>
          <w:sz w:val="24"/>
        </w:rPr>
      </w:pPr>
      <w:r w:rsidRPr="005E44FC">
        <w:rPr>
          <w:sz w:val="24"/>
        </w:rPr>
        <w:t>1.5.</w:t>
      </w:r>
      <w:r w:rsidRPr="005E44FC">
        <w:rPr>
          <w:sz w:val="24"/>
        </w:rPr>
        <w:tab/>
        <w:t>В уставе эмитента должно быть предусмотрено, что сообщение о проведении годового общего собрания акционеров должно делаться не менее чем за 30 дней до его проведения, если законодательством Российской Федерации не предусмотрен больший срок.</w:t>
      </w:r>
    </w:p>
    <w:p w14:paraId="2D7DE345" w14:textId="77777777" w:rsidR="005E44FC" w:rsidRPr="005E44FC" w:rsidRDefault="005E44FC" w:rsidP="005E44FC">
      <w:pPr>
        <w:tabs>
          <w:tab w:val="left" w:pos="709"/>
        </w:tabs>
        <w:spacing w:before="120" w:after="120"/>
        <w:jc w:val="both"/>
        <w:rPr>
          <w:sz w:val="24"/>
        </w:rPr>
      </w:pPr>
    </w:p>
    <w:p w14:paraId="51849D57" w14:textId="77777777" w:rsidR="009623F2" w:rsidRPr="00E517B1" w:rsidRDefault="009623F2" w:rsidP="0071187D">
      <w:pPr>
        <w:widowControl/>
        <w:tabs>
          <w:tab w:val="left" w:pos="468"/>
        </w:tabs>
        <w:spacing w:before="120"/>
        <w:jc w:val="both"/>
        <w:rPr>
          <w:sz w:val="24"/>
          <w:szCs w:val="24"/>
        </w:rPr>
      </w:pPr>
    </w:p>
    <w:p w14:paraId="6794F330" w14:textId="77777777" w:rsidR="00DD14DE" w:rsidRPr="00E517B1" w:rsidRDefault="00DD14DE" w:rsidP="00DD14DE">
      <w:pPr>
        <w:widowControl/>
        <w:jc w:val="right"/>
        <w:rPr>
          <w:b/>
          <w:sz w:val="24"/>
        </w:rPr>
        <w:sectPr w:rsidR="00DD14DE" w:rsidRPr="00E517B1" w:rsidSect="0020793A">
          <w:footerReference w:type="even" r:id="rId24"/>
          <w:footerReference w:type="default" r:id="rId25"/>
          <w:endnotePr>
            <w:numFmt w:val="decimal"/>
          </w:endnotePr>
          <w:pgSz w:w="11906" w:h="16838"/>
          <w:pgMar w:top="1134" w:right="1134" w:bottom="1134" w:left="1134" w:header="709" w:footer="709" w:gutter="0"/>
          <w:cols w:space="708"/>
          <w:titlePg/>
          <w:docGrid w:linePitch="360"/>
        </w:sectPr>
      </w:pPr>
    </w:p>
    <w:p w14:paraId="58425772" w14:textId="77777777" w:rsidR="0071187D" w:rsidRPr="00E517B1" w:rsidRDefault="0071187D" w:rsidP="0071187D">
      <w:pPr>
        <w:widowControl/>
        <w:spacing w:before="120"/>
        <w:jc w:val="right"/>
        <w:rPr>
          <w:b/>
          <w:sz w:val="24"/>
        </w:rPr>
      </w:pPr>
      <w:bookmarkStart w:id="227" w:name="_Toc246913383"/>
      <w:r w:rsidRPr="00E517B1">
        <w:rPr>
          <w:b/>
          <w:sz w:val="24"/>
        </w:rPr>
        <w:t xml:space="preserve">ПРИЛОЖЕНИЕ </w:t>
      </w:r>
      <w:r w:rsidR="0027102C">
        <w:rPr>
          <w:b/>
          <w:sz w:val="24"/>
        </w:rPr>
        <w:t>3</w:t>
      </w:r>
      <w:r w:rsidRPr="00E517B1">
        <w:rPr>
          <w:b/>
          <w:sz w:val="24"/>
        </w:rPr>
        <w:t>.</w:t>
      </w:r>
    </w:p>
    <w:p w14:paraId="0421968C" w14:textId="2C3B2EDE" w:rsidR="0028377F" w:rsidRDefault="0028377F" w:rsidP="0028377F">
      <w:pPr>
        <w:pStyle w:val="31"/>
        <w:jc w:val="right"/>
      </w:pPr>
      <w:r w:rsidRPr="00E517B1">
        <w:t xml:space="preserve">к Правилам листинга </w:t>
      </w:r>
      <w:r w:rsidR="00AD6B7E">
        <w:t>ЗАО «ФБ ММВБ»</w:t>
      </w:r>
    </w:p>
    <w:p w14:paraId="67D6ECFA" w14:textId="108813AC" w:rsidR="0071187D" w:rsidRPr="00E517B1" w:rsidRDefault="00CD7464" w:rsidP="0071187D">
      <w:pPr>
        <w:pStyle w:val="2"/>
        <w:spacing w:before="240" w:after="120"/>
        <w:ind w:firstLine="546"/>
        <w:jc w:val="center"/>
        <w:rPr>
          <w:szCs w:val="24"/>
        </w:rPr>
      </w:pPr>
      <w:bookmarkStart w:id="228" w:name="_Toc294102727"/>
      <w:bookmarkStart w:id="229" w:name="_Toc347068230"/>
      <w:bookmarkStart w:id="230" w:name="_Toc348545031"/>
      <w:r w:rsidRPr="00E517B1">
        <w:rPr>
          <w:szCs w:val="24"/>
        </w:rPr>
        <w:t>Требования</w:t>
      </w:r>
      <w:r w:rsidR="0071187D" w:rsidRPr="00E517B1">
        <w:rPr>
          <w:szCs w:val="24"/>
        </w:rPr>
        <w:t xml:space="preserve"> и перечень документов, предоставляемых в ЗАО «ФБ ММВБ» при включении и поддержании ценных бумаг в Секторе </w:t>
      </w:r>
      <w:r w:rsidR="00385285" w:rsidRPr="00E517B1">
        <w:rPr>
          <w:szCs w:val="24"/>
        </w:rPr>
        <w:t>РИИ</w:t>
      </w:r>
      <w:bookmarkEnd w:id="228"/>
      <w:bookmarkEnd w:id="229"/>
      <w:bookmarkEnd w:id="230"/>
    </w:p>
    <w:bookmarkEnd w:id="227"/>
    <w:p w14:paraId="3B4E1820" w14:textId="77777777" w:rsidR="0071187D" w:rsidRPr="00E517B1" w:rsidRDefault="0071187D" w:rsidP="0071187D">
      <w:pPr>
        <w:widowControl/>
        <w:jc w:val="both"/>
        <w:rPr>
          <w:b/>
          <w:sz w:val="24"/>
        </w:rPr>
      </w:pPr>
    </w:p>
    <w:p w14:paraId="3E004D48" w14:textId="77777777" w:rsidR="0071187D" w:rsidRPr="00E517B1" w:rsidRDefault="0027102C" w:rsidP="0071187D">
      <w:pPr>
        <w:pStyle w:val="50"/>
        <w:jc w:val="both"/>
        <w:rPr>
          <w:sz w:val="24"/>
        </w:rPr>
      </w:pPr>
      <w:bookmarkStart w:id="231" w:name="_Toc246913384"/>
      <w:r>
        <w:rPr>
          <w:sz w:val="24"/>
        </w:rPr>
        <w:t>3</w:t>
      </w:r>
      <w:r w:rsidR="0071187D" w:rsidRPr="00E517B1">
        <w:rPr>
          <w:sz w:val="24"/>
        </w:rPr>
        <w:t xml:space="preserve">.1. Требования при </w:t>
      </w:r>
      <w:r w:rsidR="0019019C">
        <w:rPr>
          <w:sz w:val="24"/>
        </w:rPr>
        <w:t>включении</w:t>
      </w:r>
      <w:r w:rsidR="0071187D" w:rsidRPr="00E517B1">
        <w:rPr>
          <w:sz w:val="24"/>
        </w:rPr>
        <w:t xml:space="preserve"> и поддержании ценных бумаг в Секторе  </w:t>
      </w:r>
      <w:bookmarkEnd w:id="231"/>
      <w:r w:rsidR="00385285" w:rsidRPr="00E517B1">
        <w:rPr>
          <w:sz w:val="24"/>
        </w:rPr>
        <w:t>РИИ</w:t>
      </w:r>
    </w:p>
    <w:p w14:paraId="2CA18BD7" w14:textId="77777777" w:rsidR="0071187D" w:rsidRPr="00E517B1" w:rsidRDefault="0071187D" w:rsidP="0020793A">
      <w:pPr>
        <w:widowControl/>
        <w:spacing w:before="240"/>
        <w:jc w:val="both"/>
        <w:rPr>
          <w:sz w:val="24"/>
          <w:szCs w:val="24"/>
        </w:rPr>
      </w:pPr>
      <w:smartTag w:uri="urn:schemas-microsoft-com:office:smarttags" w:element="place">
        <w:r w:rsidRPr="00E517B1">
          <w:rPr>
            <w:sz w:val="24"/>
            <w:szCs w:val="24"/>
            <w:lang w:val="en-US"/>
          </w:rPr>
          <w:t>I</w:t>
        </w:r>
        <w:r w:rsidRPr="00E517B1">
          <w:rPr>
            <w:sz w:val="24"/>
            <w:szCs w:val="24"/>
          </w:rPr>
          <w:t>.</w:t>
        </w:r>
      </w:smartTag>
      <w:r w:rsidRPr="00E517B1">
        <w:rPr>
          <w:sz w:val="24"/>
          <w:szCs w:val="24"/>
        </w:rPr>
        <w:t xml:space="preserve"> Для допуска к торгам и поддержания ценных бумаг корпоративных </w:t>
      </w:r>
      <w:r w:rsidR="006B770B" w:rsidRPr="00E517B1">
        <w:rPr>
          <w:sz w:val="24"/>
          <w:szCs w:val="24"/>
        </w:rPr>
        <w:t xml:space="preserve">и иностранных </w:t>
      </w:r>
      <w:r w:rsidRPr="00E517B1">
        <w:rPr>
          <w:sz w:val="24"/>
          <w:szCs w:val="24"/>
        </w:rPr>
        <w:t>эмитентов:</w:t>
      </w:r>
    </w:p>
    <w:p w14:paraId="4C7E71EC" w14:textId="77777777" w:rsidR="0071187D" w:rsidRPr="003A64CD" w:rsidRDefault="0071187D" w:rsidP="0071187D">
      <w:pPr>
        <w:pStyle w:val="31"/>
        <w:widowControl/>
        <w:spacing w:before="120"/>
        <w:rPr>
          <w:b w:val="0"/>
          <w:szCs w:val="24"/>
        </w:rPr>
      </w:pPr>
      <w:r w:rsidRPr="003A64CD">
        <w:rPr>
          <w:b w:val="0"/>
          <w:szCs w:val="24"/>
        </w:rPr>
        <w:t>1. Эмитент  должен соответствовать следующи</w:t>
      </w:r>
      <w:r w:rsidR="004822A7" w:rsidRPr="003A64CD">
        <w:rPr>
          <w:b w:val="0"/>
          <w:szCs w:val="24"/>
        </w:rPr>
        <w:t>м</w:t>
      </w:r>
      <w:r w:rsidRPr="003A64CD">
        <w:rPr>
          <w:b w:val="0"/>
          <w:szCs w:val="24"/>
        </w:rPr>
        <w:t xml:space="preserve"> критери</w:t>
      </w:r>
      <w:r w:rsidR="004822A7" w:rsidRPr="003A64CD">
        <w:rPr>
          <w:b w:val="0"/>
          <w:szCs w:val="24"/>
        </w:rPr>
        <w:t>ям</w:t>
      </w:r>
      <w:r w:rsidRPr="003A64CD">
        <w:rPr>
          <w:b w:val="0"/>
          <w:szCs w:val="24"/>
        </w:rPr>
        <w:t>:</w:t>
      </w:r>
    </w:p>
    <w:p w14:paraId="29E55B21" w14:textId="77777777" w:rsidR="00AB58AB" w:rsidRPr="003A64CD" w:rsidRDefault="00AB58AB" w:rsidP="00AB58AB">
      <w:pPr>
        <w:pStyle w:val="31"/>
        <w:widowControl/>
        <w:tabs>
          <w:tab w:val="left" w:pos="1014"/>
        </w:tabs>
        <w:spacing w:before="120"/>
        <w:ind w:left="468"/>
        <w:rPr>
          <w:b w:val="0"/>
          <w:szCs w:val="24"/>
        </w:rPr>
      </w:pPr>
      <w:r w:rsidRPr="003A64CD">
        <w:rPr>
          <w:b w:val="0"/>
          <w:szCs w:val="24"/>
        </w:rPr>
        <w:t>1.1.</w:t>
      </w:r>
      <w:r w:rsidRPr="003A64CD">
        <w:rPr>
          <w:b w:val="0"/>
          <w:szCs w:val="24"/>
        </w:rPr>
        <w:tab/>
        <w:t xml:space="preserve">Существенная часть </w:t>
      </w:r>
      <w:r w:rsidRPr="003A64CD">
        <w:rPr>
          <w:b w:val="0"/>
          <w:bCs/>
        </w:rPr>
        <w:t>выручки эмитента формируется за счет осуществления им хозяйственной деятельности в отраслях, связанных с применением инновационных и высоких технологий либо хозяйственная деятельность эмитента осуществляется с применением инновационных технологий и подходов</w:t>
      </w:r>
      <w:r w:rsidR="00D660C2" w:rsidRPr="003A64CD">
        <w:rPr>
          <w:b w:val="0"/>
          <w:bCs/>
        </w:rPr>
        <w:t xml:space="preserve"> (применяется только для включения ценных бумаг в Сектор РИИ)</w:t>
      </w:r>
      <w:r w:rsidRPr="003A64CD">
        <w:rPr>
          <w:b w:val="0"/>
          <w:bCs/>
        </w:rPr>
        <w:t xml:space="preserve">. </w:t>
      </w:r>
    </w:p>
    <w:p w14:paraId="5EE5C625" w14:textId="77777777" w:rsidR="0071187D" w:rsidRPr="003A64CD" w:rsidRDefault="0071187D" w:rsidP="0071187D">
      <w:pPr>
        <w:pStyle w:val="31"/>
        <w:widowControl/>
        <w:tabs>
          <w:tab w:val="left" w:pos="1014"/>
        </w:tabs>
        <w:spacing w:before="120"/>
        <w:ind w:left="468"/>
        <w:rPr>
          <w:b w:val="0"/>
          <w:szCs w:val="24"/>
        </w:rPr>
      </w:pPr>
      <w:r w:rsidRPr="003A64CD">
        <w:rPr>
          <w:b w:val="0"/>
          <w:szCs w:val="24"/>
        </w:rPr>
        <w:t>1.2.</w:t>
      </w:r>
      <w:r w:rsidRPr="003A64CD">
        <w:rPr>
          <w:b w:val="0"/>
          <w:szCs w:val="24"/>
        </w:rPr>
        <w:tab/>
        <w:t>Капитализация эмитента составляет не менее 50 млн. руб. (предельн</w:t>
      </w:r>
      <w:r w:rsidR="00DB345B" w:rsidRPr="003A64CD">
        <w:rPr>
          <w:b w:val="0"/>
          <w:szCs w:val="24"/>
        </w:rPr>
        <w:t>ое</w:t>
      </w:r>
      <w:r w:rsidRPr="003A64CD">
        <w:rPr>
          <w:b w:val="0"/>
          <w:szCs w:val="24"/>
        </w:rPr>
        <w:t xml:space="preserve"> значени</w:t>
      </w:r>
      <w:r w:rsidR="00DB345B" w:rsidRPr="003A64CD">
        <w:rPr>
          <w:b w:val="0"/>
          <w:szCs w:val="24"/>
        </w:rPr>
        <w:t>е</w:t>
      </w:r>
      <w:r w:rsidRPr="003A64CD">
        <w:rPr>
          <w:b w:val="0"/>
          <w:szCs w:val="24"/>
        </w:rPr>
        <w:t xml:space="preserve"> данн</w:t>
      </w:r>
      <w:r w:rsidR="00DB345B" w:rsidRPr="003A64CD">
        <w:rPr>
          <w:b w:val="0"/>
          <w:szCs w:val="24"/>
        </w:rPr>
        <w:t>ого</w:t>
      </w:r>
      <w:r w:rsidRPr="003A64CD">
        <w:rPr>
          <w:b w:val="0"/>
          <w:szCs w:val="24"/>
        </w:rPr>
        <w:t xml:space="preserve"> критери</w:t>
      </w:r>
      <w:r w:rsidR="00DB345B" w:rsidRPr="003A64CD">
        <w:rPr>
          <w:b w:val="0"/>
          <w:szCs w:val="24"/>
        </w:rPr>
        <w:t>я</w:t>
      </w:r>
      <w:r w:rsidRPr="003A64CD">
        <w:rPr>
          <w:b w:val="0"/>
          <w:szCs w:val="24"/>
        </w:rPr>
        <w:t xml:space="preserve"> мо</w:t>
      </w:r>
      <w:r w:rsidR="00DB345B" w:rsidRPr="003A64CD">
        <w:rPr>
          <w:b w:val="0"/>
          <w:szCs w:val="24"/>
        </w:rPr>
        <w:t>же</w:t>
      </w:r>
      <w:r w:rsidRPr="003A64CD">
        <w:rPr>
          <w:b w:val="0"/>
          <w:szCs w:val="24"/>
        </w:rPr>
        <w:t>т быть изменен</w:t>
      </w:r>
      <w:r w:rsidR="00DB345B" w:rsidRPr="003A64CD">
        <w:rPr>
          <w:b w:val="0"/>
          <w:szCs w:val="24"/>
        </w:rPr>
        <w:t>о</w:t>
      </w:r>
      <w:r w:rsidRPr="003A64CD">
        <w:rPr>
          <w:b w:val="0"/>
          <w:szCs w:val="24"/>
        </w:rPr>
        <w:t xml:space="preserve"> решением Биржи).</w:t>
      </w:r>
      <w:r w:rsidR="006619D2" w:rsidRPr="003A64CD">
        <w:rPr>
          <w:b w:val="0"/>
          <w:szCs w:val="24"/>
        </w:rPr>
        <w:t xml:space="preserve"> Для иностранных эмитентов капитализация рассчитывается в рублях по курсу Банка России на дату принятия решения о допуске ценных бумаг к торгам в Секторе РИИ.</w:t>
      </w:r>
      <w:r w:rsidR="00181FA6">
        <w:rPr>
          <w:b w:val="0"/>
          <w:szCs w:val="24"/>
        </w:rPr>
        <w:t xml:space="preserve"> Требование применяется при включении в Сектор РИИ акций.</w:t>
      </w:r>
    </w:p>
    <w:p w14:paraId="2FEF6C62" w14:textId="77777777" w:rsidR="00A078A1" w:rsidRDefault="006619D2" w:rsidP="006619D2">
      <w:pPr>
        <w:pStyle w:val="31"/>
        <w:widowControl/>
        <w:spacing w:before="120"/>
        <w:rPr>
          <w:b w:val="0"/>
          <w:szCs w:val="24"/>
        </w:rPr>
      </w:pPr>
      <w:r w:rsidRPr="003A64CD">
        <w:rPr>
          <w:b w:val="0"/>
          <w:szCs w:val="24"/>
        </w:rPr>
        <w:t xml:space="preserve">2. </w:t>
      </w:r>
      <w:r w:rsidR="00A078A1">
        <w:rPr>
          <w:b w:val="0"/>
          <w:szCs w:val="24"/>
        </w:rPr>
        <w:t xml:space="preserve">Наличие у эмитента </w:t>
      </w:r>
      <w:r w:rsidR="00A078A1" w:rsidRPr="003A64CD">
        <w:rPr>
          <w:b w:val="0"/>
          <w:szCs w:val="24"/>
        </w:rPr>
        <w:t>и/или выпуска облигаций данного эмитента</w:t>
      </w:r>
      <w:r w:rsidR="00A078A1">
        <w:rPr>
          <w:b w:val="0"/>
          <w:szCs w:val="24"/>
        </w:rPr>
        <w:t xml:space="preserve"> </w:t>
      </w:r>
      <w:r w:rsidR="00636C89">
        <w:rPr>
          <w:b w:val="0"/>
          <w:szCs w:val="24"/>
        </w:rPr>
        <w:t>кредитного рейтинга одного из рейтинговых агентств</w:t>
      </w:r>
      <w:r w:rsidR="004504BB">
        <w:rPr>
          <w:b w:val="0"/>
          <w:szCs w:val="24"/>
        </w:rPr>
        <w:t xml:space="preserve"> </w:t>
      </w:r>
      <w:r w:rsidR="004504BB" w:rsidRPr="00525AF3">
        <w:rPr>
          <w:b w:val="0"/>
          <w:szCs w:val="24"/>
        </w:rPr>
        <w:t>(</w:t>
      </w:r>
      <w:r w:rsidR="00423D23" w:rsidRPr="00525AF3">
        <w:rPr>
          <w:b w:val="0"/>
          <w:szCs w:val="24"/>
        </w:rPr>
        <w:t>при включении в РИИ облигаций</w:t>
      </w:r>
      <w:r w:rsidR="004504BB" w:rsidRPr="00525AF3">
        <w:rPr>
          <w:b w:val="0"/>
          <w:szCs w:val="24"/>
        </w:rPr>
        <w:t>)</w:t>
      </w:r>
      <w:r w:rsidR="00636C89" w:rsidRPr="00525AF3">
        <w:rPr>
          <w:b w:val="0"/>
          <w:szCs w:val="24"/>
        </w:rPr>
        <w:t>.</w:t>
      </w:r>
      <w:r w:rsidR="00636C89">
        <w:rPr>
          <w:b w:val="0"/>
          <w:szCs w:val="24"/>
        </w:rPr>
        <w:t xml:space="preserve">  </w:t>
      </w:r>
      <w:r w:rsidR="00636C89" w:rsidRPr="003A64CD">
        <w:rPr>
          <w:b w:val="0"/>
          <w:szCs w:val="24"/>
        </w:rPr>
        <w:t xml:space="preserve">Уровень рейтинга эмитента и/или выпуска облигаций данного эмитента, а также перечень рейтинговых агентств </w:t>
      </w:r>
      <w:r w:rsidR="00636C89">
        <w:rPr>
          <w:b w:val="0"/>
          <w:szCs w:val="24"/>
        </w:rPr>
        <w:t xml:space="preserve">для включения облигаций в Сектор РИИ </w:t>
      </w:r>
      <w:r w:rsidR="00636C89" w:rsidRPr="003A64CD">
        <w:rPr>
          <w:b w:val="0"/>
          <w:szCs w:val="24"/>
        </w:rPr>
        <w:t xml:space="preserve">устанавливается </w:t>
      </w:r>
      <w:r w:rsidR="00636C89">
        <w:rPr>
          <w:b w:val="0"/>
          <w:szCs w:val="24"/>
        </w:rPr>
        <w:t xml:space="preserve">отдельным </w:t>
      </w:r>
      <w:r w:rsidR="00636C89" w:rsidRPr="003A64CD">
        <w:rPr>
          <w:b w:val="0"/>
          <w:szCs w:val="24"/>
        </w:rPr>
        <w:t xml:space="preserve">решением </w:t>
      </w:r>
      <w:r w:rsidR="00636C89">
        <w:rPr>
          <w:b w:val="0"/>
          <w:szCs w:val="24"/>
        </w:rPr>
        <w:t xml:space="preserve">Биржи. </w:t>
      </w:r>
    </w:p>
    <w:p w14:paraId="0F1DB782" w14:textId="77777777" w:rsidR="006619D2" w:rsidRPr="00525AF3" w:rsidRDefault="00636C89" w:rsidP="006619D2">
      <w:pPr>
        <w:pStyle w:val="31"/>
        <w:widowControl/>
        <w:spacing w:before="120"/>
        <w:rPr>
          <w:b w:val="0"/>
          <w:szCs w:val="24"/>
        </w:rPr>
      </w:pPr>
      <w:r>
        <w:rPr>
          <w:b w:val="0"/>
          <w:szCs w:val="24"/>
        </w:rPr>
        <w:t xml:space="preserve">3. </w:t>
      </w:r>
      <w:r w:rsidR="006619D2" w:rsidRPr="003A64CD">
        <w:rPr>
          <w:b w:val="0"/>
          <w:szCs w:val="24"/>
        </w:rPr>
        <w:t xml:space="preserve">Объем выпуска </w:t>
      </w:r>
      <w:r>
        <w:rPr>
          <w:b w:val="0"/>
          <w:szCs w:val="24"/>
        </w:rPr>
        <w:t>облигаций</w:t>
      </w:r>
      <w:r w:rsidR="006619D2" w:rsidRPr="003A64CD">
        <w:rPr>
          <w:b w:val="0"/>
          <w:szCs w:val="24"/>
        </w:rPr>
        <w:t xml:space="preserve"> должен составлять не менее 1 млрд. руб. </w:t>
      </w:r>
      <w:r>
        <w:rPr>
          <w:b w:val="0"/>
          <w:szCs w:val="24"/>
        </w:rPr>
        <w:t>(</w:t>
      </w:r>
      <w:r w:rsidR="006619D2" w:rsidRPr="003A64CD">
        <w:rPr>
          <w:b w:val="0"/>
          <w:szCs w:val="24"/>
        </w:rPr>
        <w:t xml:space="preserve">за исключением эмитентов, акции которых уже </w:t>
      </w:r>
      <w:r>
        <w:rPr>
          <w:b w:val="0"/>
          <w:szCs w:val="24"/>
        </w:rPr>
        <w:t>включены</w:t>
      </w:r>
      <w:r w:rsidR="006619D2" w:rsidRPr="003A64CD">
        <w:rPr>
          <w:b w:val="0"/>
          <w:szCs w:val="24"/>
        </w:rPr>
        <w:t xml:space="preserve"> в Сектор РИИ</w:t>
      </w:r>
      <w:r w:rsidRPr="005C1CBD">
        <w:rPr>
          <w:b w:val="0"/>
          <w:szCs w:val="24"/>
        </w:rPr>
        <w:t>)</w:t>
      </w:r>
      <w:r w:rsidR="006619D2" w:rsidRPr="00525AF3">
        <w:rPr>
          <w:b w:val="0"/>
          <w:szCs w:val="24"/>
        </w:rPr>
        <w:t>.</w:t>
      </w:r>
    </w:p>
    <w:p w14:paraId="0215A9C8" w14:textId="77777777" w:rsidR="006619D2" w:rsidRPr="00DF5F5A" w:rsidRDefault="00636C89" w:rsidP="00D62A57">
      <w:pPr>
        <w:pStyle w:val="31"/>
        <w:widowControl/>
        <w:spacing w:before="120"/>
        <w:rPr>
          <w:b w:val="0"/>
          <w:szCs w:val="24"/>
        </w:rPr>
      </w:pPr>
      <w:r>
        <w:rPr>
          <w:b w:val="0"/>
          <w:szCs w:val="24"/>
        </w:rPr>
        <w:t>4</w:t>
      </w:r>
      <w:r w:rsidR="006619D2" w:rsidRPr="003A64CD">
        <w:rPr>
          <w:b w:val="0"/>
          <w:szCs w:val="24"/>
        </w:rPr>
        <w:t xml:space="preserve">. </w:t>
      </w:r>
      <w:r>
        <w:rPr>
          <w:b w:val="0"/>
          <w:szCs w:val="24"/>
        </w:rPr>
        <w:t xml:space="preserve">Эмитентом </w:t>
      </w:r>
      <w:r w:rsidR="00D62A57">
        <w:rPr>
          <w:b w:val="0"/>
          <w:szCs w:val="24"/>
        </w:rPr>
        <w:t xml:space="preserve">при включении его акций в Сектор РИИ </w:t>
      </w:r>
      <w:r>
        <w:rPr>
          <w:b w:val="0"/>
          <w:szCs w:val="24"/>
        </w:rPr>
        <w:t>должен быть заключен договор с Листинговым агентом на срок не менее 1 года</w:t>
      </w:r>
      <w:r w:rsidR="00D62A57">
        <w:rPr>
          <w:b w:val="0"/>
          <w:szCs w:val="24"/>
        </w:rPr>
        <w:t xml:space="preserve"> </w:t>
      </w:r>
      <w:r w:rsidR="006619D2" w:rsidRPr="003A64CD">
        <w:rPr>
          <w:b w:val="0"/>
          <w:szCs w:val="24"/>
        </w:rPr>
        <w:t>(за исключением иностранных эмитентов при условии, что брокер, подписывающий проспект иностранных ценных бумаг, аккредитован в качестве Листингового агента ЗАО «ФБ ММВБ»).</w:t>
      </w:r>
    </w:p>
    <w:p w14:paraId="141F0FF0" w14:textId="1032DEC1" w:rsidR="0071187D" w:rsidRPr="00E517B1" w:rsidRDefault="0071187D" w:rsidP="0071187D">
      <w:pPr>
        <w:pStyle w:val="31"/>
        <w:widowControl/>
        <w:spacing w:before="120"/>
        <w:ind w:firstLine="468"/>
        <w:rPr>
          <w:b w:val="0"/>
          <w:szCs w:val="24"/>
        </w:rPr>
      </w:pPr>
      <w:r w:rsidRPr="00E517B1">
        <w:rPr>
          <w:b w:val="0"/>
          <w:szCs w:val="24"/>
        </w:rPr>
        <w:t>В случае если в соответствии с п. 7 статьи 4 Правил соответствие эмитента требованиям, предусмотренным в пп. 1.1 пункта 1 настоящего Приложения, устанавливается Экспертным советом (комитетом) по запросу Биржи, приоритет получают компании-эмитенты, осуществляющие хозяйственную деятельность в следующих сферах:</w:t>
      </w:r>
    </w:p>
    <w:p w14:paraId="06B31919" w14:textId="77777777" w:rsidR="00AB58AB" w:rsidRPr="00E517B1" w:rsidRDefault="00AB58AB" w:rsidP="0020793A">
      <w:pPr>
        <w:pStyle w:val="31"/>
        <w:spacing w:before="60"/>
        <w:ind w:left="471"/>
        <w:rPr>
          <w:b w:val="0"/>
          <w:bCs/>
        </w:rPr>
      </w:pPr>
      <w:r w:rsidRPr="00E517B1">
        <w:rPr>
          <w:b w:val="0"/>
          <w:bCs/>
        </w:rPr>
        <w:t xml:space="preserve">- информационно-телекоммуникационные системы; </w:t>
      </w:r>
    </w:p>
    <w:p w14:paraId="1FD69353" w14:textId="77777777" w:rsidR="00AB58AB" w:rsidRPr="00E517B1" w:rsidRDefault="00AB58AB" w:rsidP="0020793A">
      <w:pPr>
        <w:pStyle w:val="31"/>
        <w:spacing w:before="60"/>
        <w:ind w:left="471"/>
        <w:rPr>
          <w:b w:val="0"/>
          <w:bCs/>
        </w:rPr>
      </w:pPr>
      <w:r w:rsidRPr="00E517B1">
        <w:rPr>
          <w:b w:val="0"/>
          <w:bCs/>
        </w:rPr>
        <w:t xml:space="preserve">- интернет технологии; </w:t>
      </w:r>
    </w:p>
    <w:p w14:paraId="05DE9652" w14:textId="77777777" w:rsidR="00AB58AB" w:rsidRPr="00E517B1" w:rsidRDefault="00AB58AB" w:rsidP="0020793A">
      <w:pPr>
        <w:pStyle w:val="31"/>
        <w:spacing w:before="60"/>
        <w:ind w:left="471"/>
        <w:rPr>
          <w:b w:val="0"/>
          <w:bCs/>
        </w:rPr>
      </w:pPr>
      <w:r w:rsidRPr="00E517B1">
        <w:rPr>
          <w:b w:val="0"/>
          <w:bCs/>
        </w:rPr>
        <w:t xml:space="preserve">- биотехнологии и медицинские технологии; </w:t>
      </w:r>
    </w:p>
    <w:p w14:paraId="47397FFC" w14:textId="77777777" w:rsidR="00AB58AB" w:rsidRPr="00E517B1" w:rsidRDefault="00AB58AB" w:rsidP="0020793A">
      <w:pPr>
        <w:pStyle w:val="31"/>
        <w:spacing w:before="60"/>
        <w:ind w:left="471"/>
        <w:rPr>
          <w:b w:val="0"/>
          <w:bCs/>
        </w:rPr>
      </w:pPr>
      <w:r w:rsidRPr="00E517B1">
        <w:rPr>
          <w:b w:val="0"/>
          <w:bCs/>
        </w:rPr>
        <w:t xml:space="preserve">- индустрия наносистем и материалов; </w:t>
      </w:r>
    </w:p>
    <w:p w14:paraId="03EFC93B" w14:textId="77777777" w:rsidR="00AB58AB" w:rsidRPr="00E517B1" w:rsidRDefault="00AB58AB" w:rsidP="0020793A">
      <w:pPr>
        <w:pStyle w:val="31"/>
        <w:spacing w:before="60"/>
        <w:ind w:left="471"/>
        <w:rPr>
          <w:b w:val="0"/>
          <w:bCs/>
        </w:rPr>
      </w:pPr>
      <w:r w:rsidRPr="00E517B1">
        <w:rPr>
          <w:b w:val="0"/>
          <w:bCs/>
        </w:rPr>
        <w:t xml:space="preserve">- «чистые технологии» и новые материалы; </w:t>
      </w:r>
    </w:p>
    <w:p w14:paraId="21079861" w14:textId="77777777" w:rsidR="00AB58AB" w:rsidRPr="002F6E7E" w:rsidRDefault="00AB58AB" w:rsidP="0020793A">
      <w:pPr>
        <w:pStyle w:val="31"/>
        <w:spacing w:before="60"/>
        <w:ind w:left="471"/>
        <w:rPr>
          <w:b w:val="0"/>
          <w:bCs/>
        </w:rPr>
      </w:pPr>
      <w:r w:rsidRPr="002F6E7E">
        <w:rPr>
          <w:b w:val="0"/>
          <w:bCs/>
        </w:rPr>
        <w:t xml:space="preserve">- авиационные и космические системы; </w:t>
      </w:r>
    </w:p>
    <w:p w14:paraId="3B6D80B4" w14:textId="77777777" w:rsidR="00AB58AB" w:rsidRPr="002F6E7E" w:rsidRDefault="00AB58AB" w:rsidP="0020793A">
      <w:pPr>
        <w:pStyle w:val="31"/>
        <w:spacing w:before="60"/>
        <w:ind w:left="471"/>
        <w:rPr>
          <w:b w:val="0"/>
          <w:bCs/>
        </w:rPr>
      </w:pPr>
      <w:r w:rsidRPr="002F6E7E">
        <w:rPr>
          <w:b w:val="0"/>
          <w:bCs/>
        </w:rPr>
        <w:t xml:space="preserve">- энергетика (новые или экологически чистые технологии производства и передачи энергии) и энергоэффективность; </w:t>
      </w:r>
    </w:p>
    <w:p w14:paraId="72EF4D75" w14:textId="77777777" w:rsidR="00AB58AB" w:rsidRPr="00086EFC" w:rsidRDefault="00AB58AB" w:rsidP="0020793A">
      <w:pPr>
        <w:pStyle w:val="31"/>
        <w:spacing w:before="60"/>
        <w:ind w:left="471"/>
        <w:rPr>
          <w:b w:val="0"/>
          <w:bCs/>
        </w:rPr>
      </w:pPr>
      <w:r w:rsidRPr="00086EFC">
        <w:rPr>
          <w:b w:val="0"/>
          <w:bCs/>
        </w:rPr>
        <w:t xml:space="preserve">- безопасность и противодействие терроризму; </w:t>
      </w:r>
    </w:p>
    <w:p w14:paraId="617B7A10" w14:textId="77777777" w:rsidR="00AB58AB" w:rsidRPr="00496ECE" w:rsidRDefault="00AB58AB" w:rsidP="0020793A">
      <w:pPr>
        <w:pStyle w:val="31"/>
        <w:spacing w:before="60"/>
        <w:ind w:left="471"/>
        <w:rPr>
          <w:b w:val="0"/>
          <w:bCs/>
        </w:rPr>
      </w:pPr>
      <w:r w:rsidRPr="00496ECE">
        <w:rPr>
          <w:b w:val="0"/>
          <w:bCs/>
        </w:rPr>
        <w:t xml:space="preserve">- ядерные технологии; </w:t>
      </w:r>
    </w:p>
    <w:p w14:paraId="59069BB1" w14:textId="77777777" w:rsidR="00AB58AB" w:rsidRPr="00C17B27" w:rsidRDefault="00AB58AB" w:rsidP="0020793A">
      <w:pPr>
        <w:pStyle w:val="31"/>
        <w:spacing w:before="60"/>
        <w:ind w:left="471"/>
        <w:rPr>
          <w:b w:val="0"/>
          <w:bCs/>
        </w:rPr>
      </w:pPr>
      <w:r w:rsidRPr="00C17B27">
        <w:rPr>
          <w:b w:val="0"/>
          <w:bCs/>
        </w:rPr>
        <w:t>- рациональное природопользование.</w:t>
      </w:r>
    </w:p>
    <w:p w14:paraId="6D8FB402" w14:textId="77777777" w:rsidR="006619D2" w:rsidRPr="002F6E7E" w:rsidRDefault="006619D2" w:rsidP="006619D2">
      <w:pPr>
        <w:pStyle w:val="31"/>
        <w:spacing w:before="60"/>
        <w:ind w:left="471"/>
        <w:rPr>
          <w:b w:val="0"/>
          <w:bCs/>
        </w:rPr>
      </w:pPr>
      <w:r w:rsidRPr="00086EFC">
        <w:rPr>
          <w:b w:val="0"/>
          <w:bCs/>
        </w:rPr>
        <w:t>- инвестиции в инновационные и высокотехнологичные компании и проекты, наноиндустрию</w:t>
      </w:r>
    </w:p>
    <w:p w14:paraId="3CF9A158" w14:textId="4F676634" w:rsidR="0071187D" w:rsidRPr="00E517B1" w:rsidRDefault="0071187D" w:rsidP="0020793A">
      <w:pPr>
        <w:widowControl/>
        <w:spacing w:before="240"/>
        <w:jc w:val="both"/>
        <w:rPr>
          <w:sz w:val="24"/>
          <w:szCs w:val="24"/>
        </w:rPr>
      </w:pPr>
      <w:r w:rsidRPr="0020793A">
        <w:rPr>
          <w:sz w:val="24"/>
        </w:rPr>
        <w:t>II</w:t>
      </w:r>
      <w:r w:rsidRPr="002F6E7E">
        <w:rPr>
          <w:sz w:val="24"/>
          <w:szCs w:val="24"/>
        </w:rPr>
        <w:t>. Для допуска к торгам и поддержания инвестиционных паев паевых инвестиционных</w:t>
      </w:r>
      <w:r w:rsidRPr="00E517B1">
        <w:rPr>
          <w:sz w:val="24"/>
          <w:szCs w:val="24"/>
        </w:rPr>
        <w:t xml:space="preserve"> фондов</w:t>
      </w:r>
      <w:r w:rsidR="003E4A92" w:rsidRPr="004109A3">
        <w:rPr>
          <w:sz w:val="24"/>
          <w:szCs w:val="24"/>
        </w:rPr>
        <w:t xml:space="preserve"> (паев и акций иностранных инвестиционных фондов)</w:t>
      </w:r>
      <w:r w:rsidRPr="004109A3">
        <w:rPr>
          <w:sz w:val="24"/>
          <w:szCs w:val="24"/>
        </w:rPr>
        <w:t>:</w:t>
      </w:r>
    </w:p>
    <w:p w14:paraId="4FAF871B" w14:textId="77777777" w:rsidR="0071187D" w:rsidRPr="0020793A" w:rsidRDefault="0071187D" w:rsidP="0071187D">
      <w:pPr>
        <w:pStyle w:val="31"/>
        <w:widowControl/>
        <w:spacing w:before="120"/>
        <w:ind w:firstLine="468"/>
        <w:rPr>
          <w:b w:val="0"/>
        </w:rPr>
      </w:pPr>
      <w:r w:rsidRPr="00E517B1">
        <w:rPr>
          <w:b w:val="0"/>
          <w:szCs w:val="24"/>
        </w:rPr>
        <w:t>1. Управляющей компанией должен быть заключен договор с Листинговым агентом</w:t>
      </w:r>
      <w:r w:rsidR="00086EFC">
        <w:rPr>
          <w:b w:val="0"/>
          <w:szCs w:val="24"/>
        </w:rPr>
        <w:t xml:space="preserve"> на срок не менее 1 года</w:t>
      </w:r>
      <w:r w:rsidRPr="00E517B1">
        <w:rPr>
          <w:b w:val="0"/>
          <w:szCs w:val="24"/>
        </w:rPr>
        <w:t>.</w:t>
      </w:r>
    </w:p>
    <w:p w14:paraId="1BDF045B" w14:textId="00AEAB4A" w:rsidR="00307294" w:rsidRPr="00307294" w:rsidRDefault="00307294" w:rsidP="00307294">
      <w:pPr>
        <w:pStyle w:val="31"/>
        <w:widowControl/>
        <w:spacing w:before="120"/>
        <w:ind w:firstLine="468"/>
        <w:rPr>
          <w:b w:val="0"/>
          <w:szCs w:val="24"/>
        </w:rPr>
      </w:pPr>
      <w:r w:rsidRPr="00307294">
        <w:rPr>
          <w:b w:val="0"/>
          <w:szCs w:val="24"/>
        </w:rPr>
        <w:t xml:space="preserve">2. </w:t>
      </w:r>
      <w:r w:rsidR="00BB4CA0">
        <w:rPr>
          <w:b w:val="0"/>
          <w:szCs w:val="24"/>
        </w:rPr>
        <w:t>Объектами инвестирования имущества, составляющего паевой инвестиционный фонд</w:t>
      </w:r>
      <w:r w:rsidR="003E4A92" w:rsidRPr="004A5C58">
        <w:rPr>
          <w:b w:val="0"/>
        </w:rPr>
        <w:t xml:space="preserve"> </w:t>
      </w:r>
      <w:r w:rsidR="003E4A92" w:rsidRPr="004109A3">
        <w:rPr>
          <w:b w:val="0"/>
          <w:szCs w:val="24"/>
        </w:rPr>
        <w:t>(иностранный инвестиционный фонд)</w:t>
      </w:r>
      <w:r w:rsidR="00BB4CA0" w:rsidRPr="004109A3">
        <w:rPr>
          <w:b w:val="0"/>
          <w:szCs w:val="24"/>
        </w:rPr>
        <w:t>,</w:t>
      </w:r>
      <w:r w:rsidR="00BB4CA0">
        <w:rPr>
          <w:b w:val="0"/>
          <w:szCs w:val="24"/>
        </w:rPr>
        <w:t xml:space="preserve"> </w:t>
      </w:r>
      <w:r w:rsidR="00BB4CA0" w:rsidRPr="00307294">
        <w:rPr>
          <w:b w:val="0"/>
          <w:szCs w:val="24"/>
        </w:rPr>
        <w:t>явля</w:t>
      </w:r>
      <w:r w:rsidR="00BB4CA0">
        <w:rPr>
          <w:b w:val="0"/>
          <w:szCs w:val="24"/>
        </w:rPr>
        <w:t>ю</w:t>
      </w:r>
      <w:r w:rsidR="00BB4CA0" w:rsidRPr="00307294">
        <w:rPr>
          <w:b w:val="0"/>
          <w:szCs w:val="24"/>
        </w:rPr>
        <w:t xml:space="preserve">тся </w:t>
      </w:r>
      <w:r w:rsidRPr="00307294">
        <w:rPr>
          <w:b w:val="0"/>
          <w:szCs w:val="24"/>
        </w:rPr>
        <w:t xml:space="preserve">ценные бумаги </w:t>
      </w:r>
      <w:r w:rsidR="00BB4CA0">
        <w:rPr>
          <w:b w:val="0"/>
          <w:szCs w:val="24"/>
        </w:rPr>
        <w:t>(доли в уставных капиталах)</w:t>
      </w:r>
      <w:r w:rsidR="00FE651D">
        <w:rPr>
          <w:b w:val="0"/>
          <w:szCs w:val="24"/>
        </w:rPr>
        <w:t xml:space="preserve"> </w:t>
      </w:r>
      <w:r w:rsidRPr="00307294">
        <w:rPr>
          <w:b w:val="0"/>
          <w:szCs w:val="24"/>
        </w:rPr>
        <w:t>инновационны</w:t>
      </w:r>
      <w:r w:rsidR="00BB4CA0">
        <w:rPr>
          <w:b w:val="0"/>
          <w:szCs w:val="24"/>
        </w:rPr>
        <w:t>х</w:t>
      </w:r>
      <w:r w:rsidRPr="00307294">
        <w:rPr>
          <w:b w:val="0"/>
          <w:szCs w:val="24"/>
        </w:rPr>
        <w:t xml:space="preserve"> компани</w:t>
      </w:r>
      <w:r w:rsidR="00BB4CA0">
        <w:rPr>
          <w:b w:val="0"/>
          <w:szCs w:val="24"/>
        </w:rPr>
        <w:t>й</w:t>
      </w:r>
      <w:r w:rsidRPr="00307294">
        <w:rPr>
          <w:b w:val="0"/>
          <w:szCs w:val="24"/>
        </w:rPr>
        <w:t>, осуществляющи</w:t>
      </w:r>
      <w:r w:rsidR="00BB4CA0">
        <w:rPr>
          <w:b w:val="0"/>
          <w:szCs w:val="24"/>
        </w:rPr>
        <w:t>х</w:t>
      </w:r>
      <w:r w:rsidRPr="00307294">
        <w:rPr>
          <w:b w:val="0"/>
          <w:szCs w:val="24"/>
        </w:rPr>
        <w:t xml:space="preserve"> деятельность в научно-технической </w:t>
      </w:r>
      <w:r w:rsidRPr="005C212D">
        <w:rPr>
          <w:b w:val="0"/>
          <w:szCs w:val="24"/>
        </w:rPr>
        <w:t>сфере</w:t>
      </w:r>
      <w:r w:rsidR="000D74CC" w:rsidRPr="005C212D">
        <w:rPr>
          <w:b w:val="0"/>
          <w:szCs w:val="24"/>
        </w:rPr>
        <w:t xml:space="preserve"> (соответствие инвестиционных паев данному требованию устанавливается Экспертным советом (комитетом) по запросу Биржи)</w:t>
      </w:r>
      <w:r w:rsidRPr="005C212D">
        <w:rPr>
          <w:b w:val="0"/>
          <w:szCs w:val="24"/>
        </w:rPr>
        <w:t>.</w:t>
      </w:r>
    </w:p>
    <w:p w14:paraId="55B6DFF6" w14:textId="77777777" w:rsidR="00307294" w:rsidRPr="00E517B1" w:rsidRDefault="00307294" w:rsidP="0071187D">
      <w:pPr>
        <w:pStyle w:val="31"/>
        <w:widowControl/>
        <w:spacing w:before="120"/>
        <w:ind w:firstLine="468"/>
      </w:pPr>
    </w:p>
    <w:p w14:paraId="63BAD674" w14:textId="77777777" w:rsidR="0071187D" w:rsidRPr="00E517B1" w:rsidRDefault="0071187D" w:rsidP="0071187D">
      <w:pPr>
        <w:pStyle w:val="50"/>
        <w:jc w:val="both"/>
        <w:rPr>
          <w:sz w:val="24"/>
        </w:rPr>
      </w:pPr>
      <w:r w:rsidRPr="00E517B1">
        <w:br w:type="page"/>
      </w:r>
      <w:bookmarkStart w:id="232" w:name="_Toc246913385"/>
      <w:r w:rsidR="0027102C">
        <w:rPr>
          <w:sz w:val="24"/>
        </w:rPr>
        <w:t>3</w:t>
      </w:r>
      <w:r w:rsidRPr="00E517B1">
        <w:rPr>
          <w:sz w:val="24"/>
        </w:rPr>
        <w:t xml:space="preserve">.2. Перечень документов, обязательных к представлению для </w:t>
      </w:r>
      <w:r w:rsidR="00AD43DC">
        <w:rPr>
          <w:sz w:val="24"/>
        </w:rPr>
        <w:t>включения</w:t>
      </w:r>
      <w:r w:rsidRPr="00E517B1">
        <w:rPr>
          <w:sz w:val="24"/>
        </w:rPr>
        <w:t xml:space="preserve"> ценных бумаг в Сектор  </w:t>
      </w:r>
      <w:bookmarkEnd w:id="232"/>
      <w:r w:rsidR="003D6B1C" w:rsidRPr="00E517B1">
        <w:rPr>
          <w:sz w:val="24"/>
        </w:rPr>
        <w:t>РИИ</w:t>
      </w:r>
    </w:p>
    <w:p w14:paraId="11C2042C" w14:textId="77777777" w:rsidR="0071187D" w:rsidRPr="00E517B1" w:rsidRDefault="0071187D" w:rsidP="0071187D">
      <w:pPr>
        <w:widowControl/>
        <w:numPr>
          <w:ilvl w:val="12"/>
          <w:numId w:val="0"/>
        </w:numPr>
        <w:jc w:val="both"/>
        <w:rPr>
          <w:b/>
          <w:sz w:val="24"/>
        </w:rPr>
      </w:pPr>
    </w:p>
    <w:tbl>
      <w:tblPr>
        <w:tblW w:w="9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37"/>
        <w:gridCol w:w="4065"/>
      </w:tblGrid>
      <w:tr w:rsidR="0071187D" w:rsidRPr="00E517B1" w14:paraId="48AED114" w14:textId="77777777">
        <w:trPr>
          <w:cantSplit/>
        </w:trPr>
        <w:tc>
          <w:tcPr>
            <w:tcW w:w="5637" w:type="dxa"/>
          </w:tcPr>
          <w:p w14:paraId="5B26D244" w14:textId="77777777" w:rsidR="0071187D" w:rsidRPr="00385D38" w:rsidRDefault="0071187D" w:rsidP="00161339">
            <w:pPr>
              <w:pStyle w:val="50"/>
              <w:numPr>
                <w:ilvl w:val="12"/>
                <w:numId w:val="0"/>
              </w:numPr>
              <w:rPr>
                <w:sz w:val="24"/>
              </w:rPr>
            </w:pPr>
            <w:bookmarkStart w:id="233" w:name="_Toc246234244"/>
            <w:bookmarkStart w:id="234" w:name="_Toc246913386"/>
            <w:r w:rsidRPr="00385D38">
              <w:rPr>
                <w:sz w:val="24"/>
              </w:rPr>
              <w:t>Наименование документа</w:t>
            </w:r>
            <w:bookmarkEnd w:id="233"/>
            <w:bookmarkEnd w:id="234"/>
          </w:p>
        </w:tc>
        <w:tc>
          <w:tcPr>
            <w:tcW w:w="4065" w:type="dxa"/>
          </w:tcPr>
          <w:p w14:paraId="7B5D6313" w14:textId="77777777" w:rsidR="0071187D" w:rsidRPr="00E517B1" w:rsidRDefault="0071187D" w:rsidP="00161339">
            <w:pPr>
              <w:widowControl/>
              <w:numPr>
                <w:ilvl w:val="12"/>
                <w:numId w:val="0"/>
              </w:numPr>
              <w:jc w:val="center"/>
              <w:rPr>
                <w:b/>
                <w:sz w:val="24"/>
              </w:rPr>
            </w:pPr>
            <w:r w:rsidRPr="00E517B1">
              <w:rPr>
                <w:b/>
                <w:sz w:val="24"/>
              </w:rPr>
              <w:t>Периодичность и сроки представления документов</w:t>
            </w:r>
          </w:p>
        </w:tc>
      </w:tr>
      <w:tr w:rsidR="0071187D" w:rsidRPr="00E517B1" w14:paraId="494D76EA" w14:textId="77777777">
        <w:trPr>
          <w:cantSplit/>
        </w:trPr>
        <w:tc>
          <w:tcPr>
            <w:tcW w:w="5637" w:type="dxa"/>
          </w:tcPr>
          <w:p w14:paraId="7597CBCC" w14:textId="77777777" w:rsidR="0071187D" w:rsidRPr="00E517B1" w:rsidRDefault="0071187D" w:rsidP="0020793A">
            <w:pPr>
              <w:widowControl/>
              <w:numPr>
                <w:ilvl w:val="12"/>
                <w:numId w:val="0"/>
              </w:numPr>
              <w:ind w:left="284" w:hanging="284"/>
              <w:jc w:val="both"/>
              <w:rPr>
                <w:sz w:val="24"/>
              </w:rPr>
            </w:pPr>
            <w:r w:rsidRPr="00E517B1">
              <w:rPr>
                <w:sz w:val="24"/>
              </w:rPr>
              <w:t>1.</w:t>
            </w:r>
            <w:r w:rsidRPr="00E517B1">
              <w:rPr>
                <w:sz w:val="24"/>
              </w:rPr>
              <w:tab/>
              <w:t>Инвестиционный меморандум</w:t>
            </w:r>
            <w:r w:rsidR="00867399" w:rsidRPr="00E517B1">
              <w:rPr>
                <w:sz w:val="24"/>
              </w:rPr>
              <w:t xml:space="preserve"> </w:t>
            </w:r>
            <w:r w:rsidR="00867399" w:rsidRPr="00E517B1">
              <w:rPr>
                <w:sz w:val="24"/>
                <w:szCs w:val="24"/>
              </w:rPr>
              <w:t>(представляется на бумажном носителе и в электронном виде)</w:t>
            </w:r>
            <w:r w:rsidRPr="00E517B1">
              <w:rPr>
                <w:sz w:val="24"/>
              </w:rPr>
              <w:t>.</w:t>
            </w:r>
          </w:p>
        </w:tc>
        <w:tc>
          <w:tcPr>
            <w:tcW w:w="4065" w:type="dxa"/>
          </w:tcPr>
          <w:p w14:paraId="5B7241A6" w14:textId="77777777" w:rsidR="0071187D" w:rsidRPr="00E517B1" w:rsidRDefault="0071187D" w:rsidP="003D6B1C">
            <w:pPr>
              <w:rPr>
                <w:sz w:val="24"/>
              </w:rPr>
            </w:pPr>
            <w:r w:rsidRPr="00E517B1">
              <w:rPr>
                <w:sz w:val="24"/>
                <w:szCs w:val="24"/>
              </w:rPr>
              <w:t xml:space="preserve">При </w:t>
            </w:r>
            <w:r w:rsidR="00B334F9" w:rsidRPr="00E517B1">
              <w:rPr>
                <w:sz w:val="24"/>
                <w:szCs w:val="24"/>
              </w:rPr>
              <w:t xml:space="preserve">включении </w:t>
            </w:r>
            <w:r w:rsidRPr="00E517B1">
              <w:rPr>
                <w:sz w:val="24"/>
                <w:szCs w:val="24"/>
              </w:rPr>
              <w:t xml:space="preserve">ценных бумаг  в Сектор  </w:t>
            </w:r>
            <w:r w:rsidR="003D6B1C" w:rsidRPr="00E517B1">
              <w:rPr>
                <w:sz w:val="24"/>
                <w:szCs w:val="24"/>
              </w:rPr>
              <w:t>РИИ</w:t>
            </w:r>
            <w:r w:rsidRPr="00E517B1">
              <w:rPr>
                <w:sz w:val="24"/>
                <w:szCs w:val="24"/>
              </w:rPr>
              <w:t>.</w:t>
            </w:r>
          </w:p>
        </w:tc>
      </w:tr>
      <w:tr w:rsidR="0071187D" w:rsidRPr="00E517B1" w14:paraId="000D0B5D" w14:textId="77777777">
        <w:trPr>
          <w:cantSplit/>
        </w:trPr>
        <w:tc>
          <w:tcPr>
            <w:tcW w:w="5637" w:type="dxa"/>
          </w:tcPr>
          <w:p w14:paraId="3BD7C148" w14:textId="77777777" w:rsidR="0071187D" w:rsidRPr="00E517B1" w:rsidRDefault="0071187D" w:rsidP="0020793A">
            <w:pPr>
              <w:widowControl/>
              <w:numPr>
                <w:ilvl w:val="12"/>
                <w:numId w:val="0"/>
              </w:numPr>
              <w:ind w:left="284" w:hanging="284"/>
              <w:jc w:val="both"/>
              <w:rPr>
                <w:sz w:val="24"/>
              </w:rPr>
            </w:pPr>
            <w:r w:rsidRPr="00E517B1">
              <w:rPr>
                <w:sz w:val="24"/>
              </w:rPr>
              <w:t>2.</w:t>
            </w:r>
            <w:r w:rsidRPr="00E517B1">
              <w:rPr>
                <w:sz w:val="24"/>
              </w:rPr>
              <w:tab/>
              <w:t xml:space="preserve">Удостоверенная уполномоченным лицом эмитента (Управляющей компании) копия договора эмитента (Управляющей компании) с </w:t>
            </w:r>
            <w:r w:rsidR="00AD43DC">
              <w:rPr>
                <w:sz w:val="24"/>
              </w:rPr>
              <w:t>Л</w:t>
            </w:r>
            <w:r w:rsidR="00AD43DC" w:rsidRPr="00E517B1">
              <w:rPr>
                <w:sz w:val="24"/>
              </w:rPr>
              <w:t xml:space="preserve">истинговым </w:t>
            </w:r>
            <w:r w:rsidRPr="00E517B1">
              <w:rPr>
                <w:sz w:val="24"/>
              </w:rPr>
              <w:t>агентом.</w:t>
            </w:r>
          </w:p>
        </w:tc>
        <w:tc>
          <w:tcPr>
            <w:tcW w:w="4065" w:type="dxa"/>
          </w:tcPr>
          <w:p w14:paraId="5F1EAB90" w14:textId="77777777" w:rsidR="0071187D" w:rsidRPr="00E517B1" w:rsidRDefault="0071187D" w:rsidP="00161339">
            <w:pPr>
              <w:rPr>
                <w:sz w:val="24"/>
                <w:szCs w:val="24"/>
              </w:rPr>
            </w:pPr>
            <w:r w:rsidRPr="00E517B1">
              <w:rPr>
                <w:sz w:val="24"/>
                <w:szCs w:val="24"/>
              </w:rPr>
              <w:t xml:space="preserve">При </w:t>
            </w:r>
            <w:r w:rsidR="00B334F9" w:rsidRPr="00E517B1">
              <w:rPr>
                <w:sz w:val="24"/>
                <w:szCs w:val="24"/>
              </w:rPr>
              <w:t xml:space="preserve">включении </w:t>
            </w:r>
            <w:r w:rsidRPr="00E517B1">
              <w:rPr>
                <w:sz w:val="24"/>
                <w:szCs w:val="24"/>
              </w:rPr>
              <w:t xml:space="preserve">ценных бумаг в Сектор  </w:t>
            </w:r>
            <w:r w:rsidR="003D6B1C" w:rsidRPr="00E517B1">
              <w:rPr>
                <w:sz w:val="24"/>
                <w:szCs w:val="24"/>
              </w:rPr>
              <w:t>РИИ</w:t>
            </w:r>
            <w:r w:rsidRPr="00E517B1">
              <w:rPr>
                <w:sz w:val="24"/>
                <w:szCs w:val="24"/>
              </w:rPr>
              <w:t>.</w:t>
            </w:r>
          </w:p>
          <w:p w14:paraId="36A8AD4C" w14:textId="77777777" w:rsidR="0071187D" w:rsidRPr="00E517B1" w:rsidRDefault="0071187D" w:rsidP="00161339">
            <w:pPr>
              <w:widowControl/>
              <w:numPr>
                <w:ilvl w:val="12"/>
                <w:numId w:val="0"/>
              </w:numPr>
              <w:jc w:val="both"/>
              <w:rPr>
                <w:sz w:val="24"/>
              </w:rPr>
            </w:pPr>
          </w:p>
        </w:tc>
      </w:tr>
      <w:tr w:rsidR="0071187D" w:rsidRPr="00E517B1" w14:paraId="0CA3337F" w14:textId="77777777">
        <w:trPr>
          <w:cantSplit/>
        </w:trPr>
        <w:tc>
          <w:tcPr>
            <w:tcW w:w="5637" w:type="dxa"/>
          </w:tcPr>
          <w:p w14:paraId="0F799E98" w14:textId="77777777" w:rsidR="0071187D" w:rsidRPr="00E517B1" w:rsidRDefault="0071187D" w:rsidP="0020793A">
            <w:pPr>
              <w:widowControl/>
              <w:numPr>
                <w:ilvl w:val="12"/>
                <w:numId w:val="0"/>
              </w:numPr>
              <w:ind w:left="284" w:hanging="284"/>
              <w:jc w:val="both"/>
              <w:rPr>
                <w:sz w:val="24"/>
              </w:rPr>
            </w:pPr>
            <w:r w:rsidRPr="00E517B1">
              <w:rPr>
                <w:sz w:val="24"/>
              </w:rPr>
              <w:t>3. Заключение листингового агента, содержащее обоснование оценки капитализации эмитента.</w:t>
            </w:r>
          </w:p>
        </w:tc>
        <w:tc>
          <w:tcPr>
            <w:tcW w:w="4065" w:type="dxa"/>
          </w:tcPr>
          <w:p w14:paraId="47C5DC5A" w14:textId="77777777" w:rsidR="0071187D" w:rsidRPr="00E517B1" w:rsidRDefault="0071187D" w:rsidP="00CB2390">
            <w:pPr>
              <w:rPr>
                <w:sz w:val="24"/>
                <w:szCs w:val="24"/>
              </w:rPr>
            </w:pPr>
            <w:r w:rsidRPr="00E517B1">
              <w:rPr>
                <w:sz w:val="24"/>
                <w:szCs w:val="24"/>
              </w:rPr>
              <w:t xml:space="preserve">При </w:t>
            </w:r>
            <w:r w:rsidR="00B334F9" w:rsidRPr="00E517B1">
              <w:rPr>
                <w:sz w:val="24"/>
                <w:szCs w:val="24"/>
              </w:rPr>
              <w:t xml:space="preserve">включении </w:t>
            </w:r>
            <w:r w:rsidRPr="00E517B1">
              <w:rPr>
                <w:sz w:val="24"/>
                <w:szCs w:val="24"/>
              </w:rPr>
              <w:t xml:space="preserve">ценных бумаг </w:t>
            </w:r>
            <w:r w:rsidR="00B334F9" w:rsidRPr="00E517B1">
              <w:rPr>
                <w:sz w:val="24"/>
                <w:szCs w:val="24"/>
              </w:rPr>
              <w:t>в</w:t>
            </w:r>
            <w:r w:rsidRPr="00E517B1">
              <w:rPr>
                <w:sz w:val="24"/>
                <w:szCs w:val="24"/>
              </w:rPr>
              <w:t xml:space="preserve"> Сектор  </w:t>
            </w:r>
            <w:r w:rsidR="00CB2390" w:rsidRPr="00E517B1">
              <w:rPr>
                <w:sz w:val="24"/>
                <w:szCs w:val="24"/>
              </w:rPr>
              <w:t>РИИ</w:t>
            </w:r>
            <w:r w:rsidRPr="00E517B1">
              <w:rPr>
                <w:sz w:val="24"/>
                <w:szCs w:val="24"/>
              </w:rPr>
              <w:t>.</w:t>
            </w:r>
          </w:p>
        </w:tc>
      </w:tr>
      <w:tr w:rsidR="00307294" w:rsidRPr="005F2E6B" w14:paraId="529A112C" w14:textId="77777777">
        <w:trPr>
          <w:cantSplit/>
        </w:trPr>
        <w:tc>
          <w:tcPr>
            <w:tcW w:w="5637" w:type="dxa"/>
          </w:tcPr>
          <w:p w14:paraId="6BFB4562" w14:textId="0A985CF8" w:rsidR="00307294" w:rsidRPr="002F6E7E" w:rsidRDefault="00FE651D" w:rsidP="00FE651D">
            <w:pPr>
              <w:widowControl/>
              <w:numPr>
                <w:ilvl w:val="0"/>
                <w:numId w:val="11"/>
              </w:numPr>
              <w:tabs>
                <w:tab w:val="left" w:pos="540"/>
              </w:tabs>
              <w:jc w:val="both"/>
              <w:rPr>
                <w:sz w:val="24"/>
              </w:rPr>
            </w:pPr>
            <w:r w:rsidRPr="00086EFC">
              <w:rPr>
                <w:sz w:val="24"/>
              </w:rPr>
              <w:t>Удостоверенн</w:t>
            </w:r>
            <w:r>
              <w:rPr>
                <w:sz w:val="24"/>
              </w:rPr>
              <w:t>ое</w:t>
            </w:r>
            <w:r w:rsidRPr="00086EFC">
              <w:rPr>
                <w:sz w:val="24"/>
              </w:rPr>
              <w:t xml:space="preserve"> </w:t>
            </w:r>
            <w:r w:rsidR="00307294" w:rsidRPr="00086EFC">
              <w:rPr>
                <w:sz w:val="24"/>
              </w:rPr>
              <w:t>уполномоченным лицом эмитента (Управляющей компании) описание инвестиционной декларации паевого инвестиционного фонда</w:t>
            </w:r>
          </w:p>
        </w:tc>
        <w:tc>
          <w:tcPr>
            <w:tcW w:w="4065" w:type="dxa"/>
          </w:tcPr>
          <w:p w14:paraId="21A1ADED" w14:textId="77777777" w:rsidR="00307294" w:rsidRPr="00086EFC" w:rsidRDefault="003A64CD" w:rsidP="003A64CD">
            <w:pPr>
              <w:widowControl/>
              <w:numPr>
                <w:ilvl w:val="12"/>
                <w:numId w:val="0"/>
              </w:numPr>
              <w:jc w:val="both"/>
              <w:rPr>
                <w:sz w:val="24"/>
              </w:rPr>
            </w:pPr>
            <w:r w:rsidRPr="002F6E7E">
              <w:rPr>
                <w:sz w:val="24"/>
                <w:szCs w:val="24"/>
              </w:rPr>
              <w:t>При включении ценных бумаг в Сектор  РИИ.</w:t>
            </w:r>
          </w:p>
        </w:tc>
      </w:tr>
    </w:tbl>
    <w:p w14:paraId="7B91A809" w14:textId="77777777" w:rsidR="0071187D" w:rsidRPr="005F2E6B" w:rsidRDefault="0071187D" w:rsidP="0071187D">
      <w:pPr>
        <w:widowControl/>
        <w:jc w:val="both"/>
        <w:rPr>
          <w:b/>
          <w:sz w:val="24"/>
        </w:rPr>
      </w:pPr>
    </w:p>
    <w:p w14:paraId="1DE8666B" w14:textId="77777777" w:rsidR="0071187D" w:rsidRPr="005F2E6B" w:rsidRDefault="0071187D" w:rsidP="0071187D">
      <w:pPr>
        <w:widowControl/>
        <w:jc w:val="both"/>
        <w:rPr>
          <w:sz w:val="24"/>
        </w:rPr>
      </w:pPr>
      <w:r w:rsidRPr="005F2E6B">
        <w:rPr>
          <w:sz w:val="24"/>
        </w:rPr>
        <w:t>Примечания:</w:t>
      </w:r>
    </w:p>
    <w:p w14:paraId="77ADE82A" w14:textId="77777777" w:rsidR="0071187D" w:rsidRPr="005F2E6B" w:rsidRDefault="0071187D" w:rsidP="005F2E6B">
      <w:pPr>
        <w:widowControl/>
        <w:numPr>
          <w:ilvl w:val="0"/>
          <w:numId w:val="43"/>
        </w:numPr>
        <w:tabs>
          <w:tab w:val="left" w:pos="3300"/>
        </w:tabs>
        <w:spacing w:before="120"/>
        <w:jc w:val="both"/>
        <w:rPr>
          <w:sz w:val="24"/>
        </w:rPr>
      </w:pPr>
      <w:r w:rsidRPr="005F2E6B">
        <w:rPr>
          <w:sz w:val="24"/>
        </w:rPr>
        <w:t>При подаче эмитентом (Управляющей компанией) Заявления о допуске ценных бумаг к торгам, ранее предоставленные документы могут не предоставляться повторно, за исключением случаев, когда в данные документы были внесены изменения и/или дополнения.</w:t>
      </w:r>
    </w:p>
    <w:p w14:paraId="65B09688" w14:textId="77777777" w:rsidR="00D65669" w:rsidRPr="0061394F" w:rsidRDefault="00D65669" w:rsidP="00D65669">
      <w:pPr>
        <w:widowControl/>
        <w:numPr>
          <w:ilvl w:val="0"/>
          <w:numId w:val="43"/>
        </w:numPr>
        <w:tabs>
          <w:tab w:val="left" w:pos="3300"/>
        </w:tabs>
        <w:spacing w:before="120"/>
        <w:jc w:val="both"/>
        <w:rPr>
          <w:sz w:val="24"/>
        </w:rPr>
      </w:pPr>
      <w:r w:rsidRPr="0061394F">
        <w:rPr>
          <w:sz w:val="24"/>
        </w:rPr>
        <w:t>Требовани</w:t>
      </w:r>
      <w:r>
        <w:rPr>
          <w:sz w:val="24"/>
        </w:rPr>
        <w:t>я</w:t>
      </w:r>
      <w:r w:rsidRPr="0061394F">
        <w:rPr>
          <w:sz w:val="24"/>
        </w:rPr>
        <w:t xml:space="preserve"> о предоставлении документ</w:t>
      </w:r>
      <w:r>
        <w:rPr>
          <w:sz w:val="24"/>
        </w:rPr>
        <w:t>ов</w:t>
      </w:r>
      <w:r w:rsidRPr="0061394F">
        <w:rPr>
          <w:sz w:val="24"/>
        </w:rPr>
        <w:t>, указанн</w:t>
      </w:r>
      <w:r>
        <w:rPr>
          <w:sz w:val="24"/>
        </w:rPr>
        <w:t>ых</w:t>
      </w:r>
      <w:r w:rsidRPr="0061394F">
        <w:rPr>
          <w:sz w:val="24"/>
        </w:rPr>
        <w:t xml:space="preserve"> в </w:t>
      </w:r>
      <w:r>
        <w:rPr>
          <w:sz w:val="24"/>
        </w:rPr>
        <w:t>п</w:t>
      </w:r>
      <w:r w:rsidRPr="00CB2C81">
        <w:rPr>
          <w:sz w:val="24"/>
        </w:rPr>
        <w:t>.</w:t>
      </w:r>
      <w:r>
        <w:rPr>
          <w:sz w:val="24"/>
        </w:rPr>
        <w:t xml:space="preserve"> 1 и </w:t>
      </w:r>
      <w:r w:rsidRPr="0061394F">
        <w:rPr>
          <w:sz w:val="24"/>
        </w:rPr>
        <w:t>п. 3, не применя</w:t>
      </w:r>
      <w:r>
        <w:rPr>
          <w:sz w:val="24"/>
        </w:rPr>
        <w:t>ю</w:t>
      </w:r>
      <w:r w:rsidRPr="0061394F">
        <w:rPr>
          <w:sz w:val="24"/>
        </w:rPr>
        <w:t xml:space="preserve">тся при включении в Сектор РИИ </w:t>
      </w:r>
      <w:r w:rsidRPr="0061394F">
        <w:rPr>
          <w:sz w:val="24"/>
          <w:szCs w:val="24"/>
        </w:rPr>
        <w:t>инвестиционных паев паевых инвестиционных фондов.</w:t>
      </w:r>
    </w:p>
    <w:p w14:paraId="428BC23D" w14:textId="77777777" w:rsidR="00D65669" w:rsidRPr="0061394F" w:rsidRDefault="00D65669" w:rsidP="0020793A">
      <w:pPr>
        <w:widowControl/>
        <w:numPr>
          <w:ilvl w:val="0"/>
          <w:numId w:val="43"/>
        </w:numPr>
        <w:tabs>
          <w:tab w:val="left" w:pos="3300"/>
        </w:tabs>
        <w:spacing w:before="120"/>
        <w:jc w:val="both"/>
        <w:rPr>
          <w:sz w:val="24"/>
        </w:rPr>
      </w:pPr>
      <w:r w:rsidRPr="0061394F">
        <w:rPr>
          <w:sz w:val="24"/>
          <w:szCs w:val="24"/>
        </w:rPr>
        <w:t>Требования о предоставлении документов, указанных в п.</w:t>
      </w:r>
      <w:r>
        <w:rPr>
          <w:sz w:val="24"/>
          <w:szCs w:val="24"/>
        </w:rPr>
        <w:t xml:space="preserve"> 1</w:t>
      </w:r>
      <w:r w:rsidRPr="0061394F">
        <w:rPr>
          <w:sz w:val="24"/>
          <w:szCs w:val="24"/>
        </w:rPr>
        <w:t xml:space="preserve">, </w:t>
      </w:r>
      <w:r>
        <w:rPr>
          <w:sz w:val="24"/>
          <w:szCs w:val="24"/>
        </w:rPr>
        <w:t>п</w:t>
      </w:r>
      <w:r w:rsidRPr="00CB2C81">
        <w:rPr>
          <w:sz w:val="24"/>
          <w:szCs w:val="24"/>
        </w:rPr>
        <w:t xml:space="preserve">. </w:t>
      </w:r>
      <w:r>
        <w:rPr>
          <w:sz w:val="24"/>
          <w:szCs w:val="24"/>
        </w:rPr>
        <w:t>2 и в п</w:t>
      </w:r>
      <w:r w:rsidRPr="00CB2C81">
        <w:rPr>
          <w:sz w:val="24"/>
          <w:szCs w:val="24"/>
        </w:rPr>
        <w:t>.</w:t>
      </w:r>
      <w:r>
        <w:rPr>
          <w:sz w:val="24"/>
          <w:szCs w:val="24"/>
        </w:rPr>
        <w:t xml:space="preserve"> 4 </w:t>
      </w:r>
      <w:r w:rsidRPr="0061394F">
        <w:rPr>
          <w:sz w:val="24"/>
          <w:szCs w:val="24"/>
        </w:rPr>
        <w:t>не применяются при включении в Сектор РИИ ценных бумаг иностранных эмитентов.</w:t>
      </w:r>
    </w:p>
    <w:p w14:paraId="06A7680B" w14:textId="77777777" w:rsidR="00D65669" w:rsidRPr="0061394F" w:rsidRDefault="00D65669" w:rsidP="00D65669">
      <w:pPr>
        <w:widowControl/>
        <w:numPr>
          <w:ilvl w:val="0"/>
          <w:numId w:val="43"/>
        </w:numPr>
        <w:tabs>
          <w:tab w:val="left" w:pos="3300"/>
        </w:tabs>
        <w:spacing w:before="120"/>
        <w:jc w:val="both"/>
        <w:rPr>
          <w:sz w:val="24"/>
        </w:rPr>
      </w:pPr>
      <w:r w:rsidRPr="0061394F">
        <w:rPr>
          <w:sz w:val="24"/>
          <w:szCs w:val="24"/>
        </w:rPr>
        <w:t>Требования о предоставлении документов, указанных в п.п.2-</w:t>
      </w:r>
      <w:r>
        <w:rPr>
          <w:sz w:val="24"/>
          <w:szCs w:val="24"/>
        </w:rPr>
        <w:t>4</w:t>
      </w:r>
      <w:r w:rsidRPr="0061394F">
        <w:rPr>
          <w:sz w:val="24"/>
          <w:szCs w:val="24"/>
        </w:rPr>
        <w:t>, не применяются при включении в Сектор РИИ облигаций, включая биржевые облигации.</w:t>
      </w:r>
    </w:p>
    <w:p w14:paraId="5F4F2537" w14:textId="77777777" w:rsidR="003A64CD" w:rsidRPr="005F2E6B" w:rsidRDefault="003A64CD" w:rsidP="0020793A">
      <w:pPr>
        <w:widowControl/>
        <w:numPr>
          <w:ilvl w:val="0"/>
          <w:numId w:val="43"/>
        </w:numPr>
        <w:tabs>
          <w:tab w:val="left" w:pos="3300"/>
        </w:tabs>
        <w:spacing w:before="120"/>
        <w:jc w:val="both"/>
        <w:rPr>
          <w:sz w:val="24"/>
          <w:szCs w:val="24"/>
        </w:rPr>
      </w:pPr>
      <w:r w:rsidRPr="005F2E6B">
        <w:rPr>
          <w:sz w:val="24"/>
          <w:szCs w:val="24"/>
        </w:rPr>
        <w:t>Требование о предоставлении документа, указанного в п. 4, применяется только при включении в Сектор РИИ инвестиционных паев инвестиционных фондов</w:t>
      </w:r>
    </w:p>
    <w:p w14:paraId="7A53AA29" w14:textId="77777777" w:rsidR="0071187D" w:rsidRPr="0020793A" w:rsidRDefault="0071187D" w:rsidP="00C85C8E">
      <w:pPr>
        <w:widowControl/>
        <w:tabs>
          <w:tab w:val="left" w:pos="705"/>
        </w:tabs>
        <w:ind w:left="714"/>
        <w:jc w:val="both"/>
        <w:rPr>
          <w:sz w:val="24"/>
        </w:rPr>
      </w:pPr>
    </w:p>
    <w:sectPr w:rsidR="0071187D" w:rsidRPr="0020793A" w:rsidSect="00161339">
      <w:footerReference w:type="even" r:id="rId26"/>
      <w:footerReference w:type="default" r:id="rId27"/>
      <w:headerReference w:type="first" r:id="rId28"/>
      <w:footerReference w:type="first" r:id="rId29"/>
      <w:endnotePr>
        <w:numFmt w:val="decimal"/>
      </w:endnotePr>
      <w:pgSz w:w="11906" w:h="16838"/>
      <w:pgMar w:top="1134" w:right="1134" w:bottom="1134" w:left="107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C15DE" w14:textId="77777777" w:rsidR="00666147" w:rsidRDefault="00666147">
      <w:r>
        <w:separator/>
      </w:r>
    </w:p>
  </w:endnote>
  <w:endnote w:type="continuationSeparator" w:id="0">
    <w:p w14:paraId="3A2E2E29" w14:textId="77777777" w:rsidR="00666147" w:rsidRDefault="00666147">
      <w:r>
        <w:continuationSeparator/>
      </w:r>
    </w:p>
  </w:endnote>
  <w:endnote w:type="continuationNotice" w:id="1">
    <w:p w14:paraId="58663FB6" w14:textId="77777777" w:rsidR="00666147" w:rsidRDefault="00666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ltica">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3D868" w14:textId="77777777" w:rsidR="00666147" w:rsidRDefault="00666147" w:rsidP="0020793A">
    <w:pPr>
      <w:pStyle w:val="a4"/>
      <w:framePr w:wrap="around" w:vAnchor="text" w:hAnchor="margin" w:y="1"/>
      <w:rPr>
        <w:rStyle w:val="a5"/>
      </w:rPr>
    </w:pPr>
    <w:r>
      <w:rPr>
        <w:rStyle w:val="a5"/>
      </w:rPr>
      <w:fldChar w:fldCharType="begin"/>
    </w:r>
    <w:r>
      <w:rPr>
        <w:rStyle w:val="a5"/>
      </w:rPr>
      <w:instrText xml:space="preserve">PAGE  </w:instrText>
    </w:r>
    <w:r>
      <w:rPr>
        <w:rStyle w:val="a5"/>
      </w:rPr>
      <w:fldChar w:fldCharType="end"/>
    </w:r>
  </w:p>
  <w:p w14:paraId="6C82152D" w14:textId="77777777" w:rsidR="00666147" w:rsidRDefault="00666147" w:rsidP="00C016C3">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3292F" w14:textId="77777777" w:rsidR="00666147" w:rsidRDefault="00666147" w:rsidP="0020793A">
    <w:pPr>
      <w:pStyle w:val="a4"/>
      <w:framePr w:wrap="around" w:vAnchor="text" w:hAnchor="margin" w:y="1"/>
      <w:rPr>
        <w:rStyle w:val="a5"/>
      </w:rPr>
    </w:pPr>
    <w:r>
      <w:rPr>
        <w:rStyle w:val="a5"/>
      </w:rPr>
      <w:fldChar w:fldCharType="begin"/>
    </w:r>
    <w:r>
      <w:rPr>
        <w:rStyle w:val="a5"/>
      </w:rPr>
      <w:instrText xml:space="preserve">PAGE  </w:instrText>
    </w:r>
    <w:r>
      <w:rPr>
        <w:rStyle w:val="a5"/>
      </w:rPr>
      <w:fldChar w:fldCharType="separate"/>
    </w:r>
    <w:r w:rsidR="00DE04AB">
      <w:rPr>
        <w:rStyle w:val="a5"/>
        <w:noProof/>
      </w:rPr>
      <w:t>86</w:t>
    </w:r>
    <w:r>
      <w:rPr>
        <w:rStyle w:val="a5"/>
      </w:rPr>
      <w:fldChar w:fldCharType="end"/>
    </w:r>
  </w:p>
  <w:p w14:paraId="113FBEC1" w14:textId="77777777" w:rsidR="00666147" w:rsidRPr="00F804E4" w:rsidRDefault="00666147" w:rsidP="0020793A">
    <w:pPr>
      <w:pStyle w:val="a4"/>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635E5" w14:textId="77777777" w:rsidR="00666147" w:rsidRDefault="00666147">
    <w:pPr>
      <w:pStyle w:val="a4"/>
      <w:framePr w:wrap="around" w:vAnchor="text" w:hAnchor="margin" w:y="1"/>
      <w:rPr>
        <w:rStyle w:val="a5"/>
      </w:rPr>
    </w:pPr>
    <w:r>
      <w:rPr>
        <w:rStyle w:val="a5"/>
      </w:rPr>
      <w:fldChar w:fldCharType="begin"/>
    </w:r>
    <w:r>
      <w:rPr>
        <w:rStyle w:val="a5"/>
      </w:rPr>
      <w:instrText xml:space="preserve">PAGE  </w:instrText>
    </w:r>
    <w:r>
      <w:rPr>
        <w:rStyle w:val="a5"/>
      </w:rPr>
      <w:fldChar w:fldCharType="end"/>
    </w:r>
  </w:p>
  <w:p w14:paraId="7A9E4EF4" w14:textId="77777777" w:rsidR="00666147" w:rsidRDefault="00666147">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8D51E" w14:textId="77777777" w:rsidR="00666147" w:rsidRDefault="00666147">
    <w:pPr>
      <w:pStyle w:val="a4"/>
      <w:framePr w:wrap="around" w:vAnchor="text" w:hAnchor="margin" w:y="1"/>
      <w:rPr>
        <w:rStyle w:val="a5"/>
      </w:rPr>
    </w:pPr>
    <w:r>
      <w:rPr>
        <w:rStyle w:val="a5"/>
      </w:rPr>
      <w:fldChar w:fldCharType="begin"/>
    </w:r>
    <w:r>
      <w:rPr>
        <w:rStyle w:val="a5"/>
      </w:rPr>
      <w:instrText xml:space="preserve">PAGE  </w:instrText>
    </w:r>
    <w:r>
      <w:rPr>
        <w:rStyle w:val="a5"/>
      </w:rPr>
      <w:fldChar w:fldCharType="separate"/>
    </w:r>
    <w:r w:rsidR="00DE04AB">
      <w:rPr>
        <w:rStyle w:val="a5"/>
        <w:noProof/>
      </w:rPr>
      <w:t>107</w:t>
    </w:r>
    <w:r>
      <w:rPr>
        <w:rStyle w:val="a5"/>
      </w:rPr>
      <w:fldChar w:fldCharType="end"/>
    </w:r>
  </w:p>
  <w:p w14:paraId="6C54B52A" w14:textId="77777777" w:rsidR="00666147" w:rsidRDefault="00666147">
    <w:pPr>
      <w:pStyle w:val="a4"/>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E1561" w14:textId="77777777" w:rsidR="00666147" w:rsidRDefault="006661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D2EB8" w14:textId="77777777" w:rsidR="00666147" w:rsidRDefault="00666147">
      <w:r>
        <w:separator/>
      </w:r>
    </w:p>
  </w:footnote>
  <w:footnote w:type="continuationSeparator" w:id="0">
    <w:p w14:paraId="0F10E0B5" w14:textId="77777777" w:rsidR="00666147" w:rsidRDefault="00666147">
      <w:r>
        <w:continuationSeparator/>
      </w:r>
    </w:p>
  </w:footnote>
  <w:footnote w:type="continuationNotice" w:id="1">
    <w:p w14:paraId="4BCFC37D" w14:textId="77777777" w:rsidR="00666147" w:rsidRDefault="006661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6B003" w14:textId="77777777" w:rsidR="00666147" w:rsidRDefault="0066614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37A58C2"/>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3EACB23A"/>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301877E8"/>
    <w:lvl w:ilvl="0">
      <w:start w:val="1"/>
      <w:numFmt w:val="bullet"/>
      <w:pStyle w:val="3"/>
      <w:lvlText w:val=""/>
      <w:lvlJc w:val="left"/>
      <w:pPr>
        <w:tabs>
          <w:tab w:val="num" w:pos="926"/>
        </w:tabs>
        <w:ind w:left="926" w:hanging="360"/>
      </w:pPr>
      <w:rPr>
        <w:rFonts w:ascii="Symbol" w:hAnsi="Symbol" w:hint="default"/>
      </w:rPr>
    </w:lvl>
  </w:abstractNum>
  <w:abstractNum w:abstractNumId="3">
    <w:nsid w:val="FFFFFF89"/>
    <w:multiLevelType w:val="singleLevel"/>
    <w:tmpl w:val="C694A660"/>
    <w:lvl w:ilvl="0">
      <w:start w:val="1"/>
      <w:numFmt w:val="bullet"/>
      <w:pStyle w:val="a"/>
      <w:lvlText w:val=""/>
      <w:lvlJc w:val="left"/>
      <w:pPr>
        <w:tabs>
          <w:tab w:val="num" w:pos="360"/>
        </w:tabs>
        <w:ind w:left="360" w:hanging="360"/>
      </w:pPr>
      <w:rPr>
        <w:rFonts w:ascii="Symbol" w:hAnsi="Symbol" w:hint="default"/>
      </w:rPr>
    </w:lvl>
  </w:abstractNum>
  <w:abstractNum w:abstractNumId="4">
    <w:nsid w:val="FFFFFFFE"/>
    <w:multiLevelType w:val="singleLevel"/>
    <w:tmpl w:val="F094DC5C"/>
    <w:lvl w:ilvl="0">
      <w:numFmt w:val="decimal"/>
      <w:lvlText w:val="*"/>
      <w:lvlJc w:val="left"/>
    </w:lvl>
  </w:abstractNum>
  <w:abstractNum w:abstractNumId="5">
    <w:nsid w:val="00B41882"/>
    <w:multiLevelType w:val="hybridMultilevel"/>
    <w:tmpl w:val="BBDEB8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1166064"/>
    <w:multiLevelType w:val="hybridMultilevel"/>
    <w:tmpl w:val="19E48EAE"/>
    <w:lvl w:ilvl="0" w:tplc="AA1EEF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21812E6"/>
    <w:multiLevelType w:val="hybridMultilevel"/>
    <w:tmpl w:val="2E9A2450"/>
    <w:lvl w:ilvl="0" w:tplc="FAC4F0C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24D7789"/>
    <w:multiLevelType w:val="hybridMultilevel"/>
    <w:tmpl w:val="36D8737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0B0616E0"/>
    <w:multiLevelType w:val="hybridMultilevel"/>
    <w:tmpl w:val="54048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63560C"/>
    <w:multiLevelType w:val="multilevel"/>
    <w:tmpl w:val="8C841444"/>
    <w:lvl w:ilvl="0">
      <w:start w:val="6"/>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CA36826"/>
    <w:multiLevelType w:val="hybridMultilevel"/>
    <w:tmpl w:val="7FB6EEE8"/>
    <w:lvl w:ilvl="0" w:tplc="719CC9B0">
      <w:start w:val="1"/>
      <w:numFmt w:val="decimal"/>
      <w:lvlText w:val="%1)"/>
      <w:lvlJc w:val="left"/>
      <w:pPr>
        <w:tabs>
          <w:tab w:val="num" w:pos="1695"/>
        </w:tabs>
        <w:ind w:left="169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CCA54B4"/>
    <w:multiLevelType w:val="hybridMultilevel"/>
    <w:tmpl w:val="912E14A4"/>
    <w:lvl w:ilvl="0" w:tplc="FFFFFFFF">
      <w:start w:val="1"/>
      <w:numFmt w:val="bullet"/>
      <w:lvlText w:val=""/>
      <w:lvlJc w:val="left"/>
      <w:pPr>
        <w:tabs>
          <w:tab w:val="num" w:pos="1260"/>
        </w:tabs>
        <w:ind w:left="1260" w:hanging="360"/>
      </w:pPr>
      <w:rPr>
        <w:rFonts w:ascii="Symbol" w:hAnsi="Symbol" w:hint="default"/>
      </w:rPr>
    </w:lvl>
    <w:lvl w:ilvl="1" w:tplc="3B440646">
      <w:start w:val="1"/>
      <w:numFmt w:val="bullet"/>
      <w:lvlText w:val=""/>
      <w:lvlJc w:val="left"/>
      <w:pPr>
        <w:tabs>
          <w:tab w:val="num" w:pos="1980"/>
        </w:tabs>
        <w:ind w:left="1980" w:hanging="360"/>
      </w:pPr>
      <w:rPr>
        <w:rFonts w:ascii="Symbol" w:hAnsi="Symbol"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3">
    <w:nsid w:val="129478CB"/>
    <w:multiLevelType w:val="multilevel"/>
    <w:tmpl w:val="75107694"/>
    <w:lvl w:ilvl="0">
      <w:start w:val="1"/>
      <w:numFmt w:val="decimal"/>
      <w:lvlText w:val="%1."/>
      <w:lvlJc w:val="left"/>
      <w:pPr>
        <w:tabs>
          <w:tab w:val="num" w:pos="825"/>
        </w:tabs>
        <w:ind w:left="825" w:hanging="465"/>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13502ABE"/>
    <w:multiLevelType w:val="hybridMultilevel"/>
    <w:tmpl w:val="EC7CD6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3B703C4"/>
    <w:multiLevelType w:val="hybridMultilevel"/>
    <w:tmpl w:val="3A88048E"/>
    <w:lvl w:ilvl="0" w:tplc="204C4F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A903D08"/>
    <w:multiLevelType w:val="hybridMultilevel"/>
    <w:tmpl w:val="407E910A"/>
    <w:lvl w:ilvl="0" w:tplc="204C4F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BCC0FD7"/>
    <w:multiLevelType w:val="multilevel"/>
    <w:tmpl w:val="C3A4FBA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FDC763D"/>
    <w:multiLevelType w:val="hybridMultilevel"/>
    <w:tmpl w:val="90CE90E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0272AE1"/>
    <w:multiLevelType w:val="hybridMultilevel"/>
    <w:tmpl w:val="09F8F0DE"/>
    <w:lvl w:ilvl="0" w:tplc="3AE499A4">
      <w:start w:val="4"/>
      <w:numFmt w:val="decimal"/>
      <w:lvlText w:val="%1."/>
      <w:lvlJc w:val="left"/>
      <w:pPr>
        <w:tabs>
          <w:tab w:val="num" w:pos="720"/>
        </w:tabs>
        <w:ind w:left="720" w:hanging="360"/>
      </w:pPr>
      <w:rPr>
        <w:rFonts w:hint="default"/>
      </w:rPr>
    </w:lvl>
    <w:lvl w:ilvl="1" w:tplc="C8702770">
      <w:numFmt w:val="none"/>
      <w:lvlText w:val=""/>
      <w:lvlJc w:val="left"/>
      <w:pPr>
        <w:tabs>
          <w:tab w:val="num" w:pos="360"/>
        </w:tabs>
      </w:pPr>
    </w:lvl>
    <w:lvl w:ilvl="2" w:tplc="40706FC4">
      <w:numFmt w:val="none"/>
      <w:lvlText w:val=""/>
      <w:lvlJc w:val="left"/>
      <w:pPr>
        <w:tabs>
          <w:tab w:val="num" w:pos="360"/>
        </w:tabs>
      </w:pPr>
    </w:lvl>
    <w:lvl w:ilvl="3" w:tplc="3326B510">
      <w:numFmt w:val="none"/>
      <w:lvlText w:val=""/>
      <w:lvlJc w:val="left"/>
      <w:pPr>
        <w:tabs>
          <w:tab w:val="num" w:pos="360"/>
        </w:tabs>
      </w:pPr>
    </w:lvl>
    <w:lvl w:ilvl="4" w:tplc="A000892C">
      <w:numFmt w:val="none"/>
      <w:lvlText w:val=""/>
      <w:lvlJc w:val="left"/>
      <w:pPr>
        <w:tabs>
          <w:tab w:val="num" w:pos="360"/>
        </w:tabs>
      </w:pPr>
    </w:lvl>
    <w:lvl w:ilvl="5" w:tplc="DD468B6A">
      <w:numFmt w:val="none"/>
      <w:lvlText w:val=""/>
      <w:lvlJc w:val="left"/>
      <w:pPr>
        <w:tabs>
          <w:tab w:val="num" w:pos="360"/>
        </w:tabs>
      </w:pPr>
    </w:lvl>
    <w:lvl w:ilvl="6" w:tplc="CF00C074">
      <w:numFmt w:val="none"/>
      <w:lvlText w:val=""/>
      <w:lvlJc w:val="left"/>
      <w:pPr>
        <w:tabs>
          <w:tab w:val="num" w:pos="360"/>
        </w:tabs>
      </w:pPr>
    </w:lvl>
    <w:lvl w:ilvl="7" w:tplc="BF1C43BA">
      <w:numFmt w:val="none"/>
      <w:lvlText w:val=""/>
      <w:lvlJc w:val="left"/>
      <w:pPr>
        <w:tabs>
          <w:tab w:val="num" w:pos="360"/>
        </w:tabs>
      </w:pPr>
    </w:lvl>
    <w:lvl w:ilvl="8" w:tplc="90F2058C">
      <w:numFmt w:val="none"/>
      <w:lvlText w:val=""/>
      <w:lvlJc w:val="left"/>
      <w:pPr>
        <w:tabs>
          <w:tab w:val="num" w:pos="360"/>
        </w:tabs>
      </w:pPr>
    </w:lvl>
  </w:abstractNum>
  <w:abstractNum w:abstractNumId="20">
    <w:nsid w:val="216B2BBA"/>
    <w:multiLevelType w:val="hybridMultilevel"/>
    <w:tmpl w:val="6DF6FE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1B14E95"/>
    <w:multiLevelType w:val="multilevel"/>
    <w:tmpl w:val="F044E02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2303432"/>
    <w:multiLevelType w:val="hybridMultilevel"/>
    <w:tmpl w:val="1256BF9A"/>
    <w:lvl w:ilvl="0" w:tplc="0776855C">
      <w:start w:val="7"/>
      <w:numFmt w:val="decimal"/>
      <w:lvlText w:val="%1."/>
      <w:lvlJc w:val="left"/>
      <w:pPr>
        <w:tabs>
          <w:tab w:val="num" w:pos="720"/>
        </w:tabs>
        <w:ind w:left="720" w:hanging="360"/>
      </w:pPr>
      <w:rPr>
        <w:rFonts w:hint="default"/>
      </w:rPr>
    </w:lvl>
    <w:lvl w:ilvl="1" w:tplc="98769746">
      <w:numFmt w:val="none"/>
      <w:lvlText w:val=""/>
      <w:lvlJc w:val="left"/>
      <w:pPr>
        <w:tabs>
          <w:tab w:val="num" w:pos="360"/>
        </w:tabs>
      </w:pPr>
    </w:lvl>
    <w:lvl w:ilvl="2" w:tplc="F9AAB466">
      <w:numFmt w:val="none"/>
      <w:lvlText w:val=""/>
      <w:lvlJc w:val="left"/>
      <w:pPr>
        <w:tabs>
          <w:tab w:val="num" w:pos="360"/>
        </w:tabs>
      </w:pPr>
    </w:lvl>
    <w:lvl w:ilvl="3" w:tplc="347AAB08">
      <w:numFmt w:val="none"/>
      <w:lvlText w:val=""/>
      <w:lvlJc w:val="left"/>
      <w:pPr>
        <w:tabs>
          <w:tab w:val="num" w:pos="360"/>
        </w:tabs>
      </w:pPr>
    </w:lvl>
    <w:lvl w:ilvl="4" w:tplc="DBF251D4">
      <w:numFmt w:val="none"/>
      <w:lvlText w:val=""/>
      <w:lvlJc w:val="left"/>
      <w:pPr>
        <w:tabs>
          <w:tab w:val="num" w:pos="360"/>
        </w:tabs>
      </w:pPr>
    </w:lvl>
    <w:lvl w:ilvl="5" w:tplc="988A4BF8">
      <w:numFmt w:val="none"/>
      <w:lvlText w:val=""/>
      <w:lvlJc w:val="left"/>
      <w:pPr>
        <w:tabs>
          <w:tab w:val="num" w:pos="360"/>
        </w:tabs>
      </w:pPr>
    </w:lvl>
    <w:lvl w:ilvl="6" w:tplc="B7BE9202">
      <w:numFmt w:val="none"/>
      <w:lvlText w:val=""/>
      <w:lvlJc w:val="left"/>
      <w:pPr>
        <w:tabs>
          <w:tab w:val="num" w:pos="360"/>
        </w:tabs>
      </w:pPr>
    </w:lvl>
    <w:lvl w:ilvl="7" w:tplc="FBF46350">
      <w:numFmt w:val="none"/>
      <w:lvlText w:val=""/>
      <w:lvlJc w:val="left"/>
      <w:pPr>
        <w:tabs>
          <w:tab w:val="num" w:pos="360"/>
        </w:tabs>
      </w:pPr>
    </w:lvl>
    <w:lvl w:ilvl="8" w:tplc="577823C2">
      <w:numFmt w:val="none"/>
      <w:lvlText w:val=""/>
      <w:lvlJc w:val="left"/>
      <w:pPr>
        <w:tabs>
          <w:tab w:val="num" w:pos="360"/>
        </w:tabs>
      </w:pPr>
    </w:lvl>
  </w:abstractNum>
  <w:abstractNum w:abstractNumId="23">
    <w:nsid w:val="279A0789"/>
    <w:multiLevelType w:val="multilevel"/>
    <w:tmpl w:val="A6BA9EC4"/>
    <w:lvl w:ilvl="0">
      <w:start w:val="1"/>
      <w:numFmt w:val="decimal"/>
      <w:lvlText w:val="%1."/>
      <w:lvlJc w:val="left"/>
      <w:pPr>
        <w:tabs>
          <w:tab w:val="num" w:pos="825"/>
        </w:tabs>
        <w:ind w:left="825" w:hanging="465"/>
      </w:pPr>
      <w:rPr>
        <w:rFonts w:hint="default"/>
        <w:b w:val="0"/>
      </w:rPr>
    </w:lvl>
    <w:lvl w:ilvl="1">
      <w:start w:val="1"/>
      <w:numFmt w:val="decimal"/>
      <w:lvlText w:val="%2.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19C7BB3"/>
    <w:multiLevelType w:val="hybridMultilevel"/>
    <w:tmpl w:val="94CA88FA"/>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3964C94"/>
    <w:multiLevelType w:val="hybridMultilevel"/>
    <w:tmpl w:val="03D2E1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5AF2E85"/>
    <w:multiLevelType w:val="hybridMultilevel"/>
    <w:tmpl w:val="AAE4776A"/>
    <w:lvl w:ilvl="0" w:tplc="EE8C355E">
      <w:start w:val="1"/>
      <w:numFmt w:val="bullet"/>
      <w:lvlText w:val=""/>
      <w:lvlJc w:val="left"/>
      <w:pPr>
        <w:tabs>
          <w:tab w:val="num" w:pos="964"/>
        </w:tabs>
        <w:ind w:left="964" w:hanging="397"/>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35D15061"/>
    <w:multiLevelType w:val="hybridMultilevel"/>
    <w:tmpl w:val="C3761A26"/>
    <w:lvl w:ilvl="0" w:tplc="59940D1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355"/>
        </w:tabs>
        <w:ind w:left="355" w:hanging="360"/>
      </w:pPr>
    </w:lvl>
    <w:lvl w:ilvl="2" w:tplc="0419001B" w:tentative="1">
      <w:start w:val="1"/>
      <w:numFmt w:val="lowerRoman"/>
      <w:lvlText w:val="%3."/>
      <w:lvlJc w:val="right"/>
      <w:pPr>
        <w:tabs>
          <w:tab w:val="num" w:pos="1075"/>
        </w:tabs>
        <w:ind w:left="1075" w:hanging="180"/>
      </w:pPr>
    </w:lvl>
    <w:lvl w:ilvl="3" w:tplc="0419000F" w:tentative="1">
      <w:start w:val="1"/>
      <w:numFmt w:val="decimal"/>
      <w:lvlText w:val="%4."/>
      <w:lvlJc w:val="left"/>
      <w:pPr>
        <w:tabs>
          <w:tab w:val="num" w:pos="1795"/>
        </w:tabs>
        <w:ind w:left="1795" w:hanging="360"/>
      </w:pPr>
    </w:lvl>
    <w:lvl w:ilvl="4" w:tplc="04190019" w:tentative="1">
      <w:start w:val="1"/>
      <w:numFmt w:val="lowerLetter"/>
      <w:lvlText w:val="%5."/>
      <w:lvlJc w:val="left"/>
      <w:pPr>
        <w:tabs>
          <w:tab w:val="num" w:pos="2515"/>
        </w:tabs>
        <w:ind w:left="2515" w:hanging="360"/>
      </w:pPr>
    </w:lvl>
    <w:lvl w:ilvl="5" w:tplc="0419001B" w:tentative="1">
      <w:start w:val="1"/>
      <w:numFmt w:val="lowerRoman"/>
      <w:lvlText w:val="%6."/>
      <w:lvlJc w:val="right"/>
      <w:pPr>
        <w:tabs>
          <w:tab w:val="num" w:pos="3235"/>
        </w:tabs>
        <w:ind w:left="3235" w:hanging="180"/>
      </w:pPr>
    </w:lvl>
    <w:lvl w:ilvl="6" w:tplc="0419000F" w:tentative="1">
      <w:start w:val="1"/>
      <w:numFmt w:val="decimal"/>
      <w:lvlText w:val="%7."/>
      <w:lvlJc w:val="left"/>
      <w:pPr>
        <w:tabs>
          <w:tab w:val="num" w:pos="3955"/>
        </w:tabs>
        <w:ind w:left="3955" w:hanging="360"/>
      </w:pPr>
    </w:lvl>
    <w:lvl w:ilvl="7" w:tplc="04190019" w:tentative="1">
      <w:start w:val="1"/>
      <w:numFmt w:val="lowerLetter"/>
      <w:lvlText w:val="%8."/>
      <w:lvlJc w:val="left"/>
      <w:pPr>
        <w:tabs>
          <w:tab w:val="num" w:pos="4675"/>
        </w:tabs>
        <w:ind w:left="4675" w:hanging="360"/>
      </w:pPr>
    </w:lvl>
    <w:lvl w:ilvl="8" w:tplc="0419001B" w:tentative="1">
      <w:start w:val="1"/>
      <w:numFmt w:val="lowerRoman"/>
      <w:lvlText w:val="%9."/>
      <w:lvlJc w:val="right"/>
      <w:pPr>
        <w:tabs>
          <w:tab w:val="num" w:pos="5395"/>
        </w:tabs>
        <w:ind w:left="5395" w:hanging="180"/>
      </w:pPr>
    </w:lvl>
  </w:abstractNum>
  <w:abstractNum w:abstractNumId="28">
    <w:nsid w:val="36E81DF3"/>
    <w:multiLevelType w:val="hybridMultilevel"/>
    <w:tmpl w:val="4D123A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374B7271"/>
    <w:multiLevelType w:val="hybridMultilevel"/>
    <w:tmpl w:val="7FCE9AA6"/>
    <w:lvl w:ilvl="0" w:tplc="EAD6A30A">
      <w:start w:val="1"/>
      <w:numFmt w:val="decimal"/>
      <w:lvlText w:val="%1."/>
      <w:lvlJc w:val="left"/>
      <w:pPr>
        <w:tabs>
          <w:tab w:val="num" w:pos="1857"/>
        </w:tabs>
        <w:ind w:left="1857" w:hanging="1290"/>
      </w:pPr>
      <w:rPr>
        <w:rFonts w:cs="Times New Roman" w:hint="default"/>
      </w:rPr>
    </w:lvl>
    <w:lvl w:ilvl="1" w:tplc="04190001">
      <w:start w:val="1"/>
      <w:numFmt w:val="bullet"/>
      <w:lvlText w:val=""/>
      <w:lvlJc w:val="left"/>
      <w:pPr>
        <w:tabs>
          <w:tab w:val="num" w:pos="1647"/>
        </w:tabs>
        <w:ind w:left="1647" w:hanging="360"/>
      </w:pPr>
      <w:rPr>
        <w:rFonts w:ascii="Symbol" w:hAnsi="Symbol" w:hint="default"/>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0">
    <w:nsid w:val="37F901E6"/>
    <w:multiLevelType w:val="hybridMultilevel"/>
    <w:tmpl w:val="EC3A0448"/>
    <w:lvl w:ilvl="0" w:tplc="719CC9B0">
      <w:start w:val="1"/>
      <w:numFmt w:val="decimal"/>
      <w:lvlText w:val="%1)"/>
      <w:lvlJc w:val="left"/>
      <w:pPr>
        <w:tabs>
          <w:tab w:val="num" w:pos="1695"/>
        </w:tabs>
        <w:ind w:left="169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8CA5998"/>
    <w:multiLevelType w:val="multilevel"/>
    <w:tmpl w:val="C76C07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3FC7786F"/>
    <w:multiLevelType w:val="multilevel"/>
    <w:tmpl w:val="01EE6E6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3">
    <w:nsid w:val="42324ACE"/>
    <w:multiLevelType w:val="multilevel"/>
    <w:tmpl w:val="D42ADACE"/>
    <w:lvl w:ilvl="0">
      <w:start w:val="1"/>
      <w:numFmt w:val="decimal"/>
      <w:lvlText w:val="%1."/>
      <w:lvlJc w:val="left"/>
      <w:pPr>
        <w:tabs>
          <w:tab w:val="num" w:pos="825"/>
        </w:tabs>
        <w:ind w:left="825" w:hanging="465"/>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53F51C7"/>
    <w:multiLevelType w:val="hybridMultilevel"/>
    <w:tmpl w:val="E8DCF4A2"/>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5">
    <w:nsid w:val="46D05EDB"/>
    <w:multiLevelType w:val="hybridMultilevel"/>
    <w:tmpl w:val="5010F6B8"/>
    <w:lvl w:ilvl="0" w:tplc="8D963A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49E63D62"/>
    <w:multiLevelType w:val="hybridMultilevel"/>
    <w:tmpl w:val="1CA68A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D66748D"/>
    <w:multiLevelType w:val="hybridMultilevel"/>
    <w:tmpl w:val="12743CD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50336FC0"/>
    <w:multiLevelType w:val="hybridMultilevel"/>
    <w:tmpl w:val="BD0CF992"/>
    <w:lvl w:ilvl="0" w:tplc="04190011">
      <w:start w:val="1"/>
      <w:numFmt w:val="decimal"/>
      <w:lvlText w:val="%1)"/>
      <w:lvlJc w:val="left"/>
      <w:pPr>
        <w:tabs>
          <w:tab w:val="num" w:pos="2007"/>
        </w:tabs>
        <w:ind w:left="200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25A136B"/>
    <w:multiLevelType w:val="hybridMultilevel"/>
    <w:tmpl w:val="50D8FD1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0">
    <w:nsid w:val="530D5192"/>
    <w:multiLevelType w:val="multilevel"/>
    <w:tmpl w:val="416091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1">
    <w:nsid w:val="55556754"/>
    <w:multiLevelType w:val="multilevel"/>
    <w:tmpl w:val="96000C6E"/>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57A80657"/>
    <w:multiLevelType w:val="multilevel"/>
    <w:tmpl w:val="C3A4FBA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A6A4DB7"/>
    <w:multiLevelType w:val="multilevel"/>
    <w:tmpl w:val="0BECBD4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AF23F98"/>
    <w:multiLevelType w:val="multilevel"/>
    <w:tmpl w:val="2EA4C9F2"/>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840" w:hanging="48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45">
    <w:nsid w:val="5BE51F82"/>
    <w:multiLevelType w:val="hybridMultilevel"/>
    <w:tmpl w:val="D9EA6F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D7341FB"/>
    <w:multiLevelType w:val="multilevel"/>
    <w:tmpl w:val="4544C346"/>
    <w:lvl w:ilvl="0">
      <w:numFmt w:val="none"/>
      <w:lvlText w:val=""/>
      <w:lvlJc w:val="left"/>
      <w:pPr>
        <w:tabs>
          <w:tab w:val="num" w:pos="360"/>
        </w:tabs>
        <w:ind w:left="0" w:firstLine="0"/>
      </w:pPr>
      <w:rPr>
        <w:rFonts w:hint="default"/>
      </w:rPr>
    </w:lvl>
    <w:lvl w:ilvl="1">
      <w:start w:val="1"/>
      <w:numFmt w:val="decimal"/>
      <w:lvlText w:val="%1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13B6301"/>
    <w:multiLevelType w:val="hybridMultilevel"/>
    <w:tmpl w:val="CCB4B8BC"/>
    <w:lvl w:ilvl="0" w:tplc="170A2C46">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3390"/>
        </w:tabs>
        <w:ind w:left="3390" w:hanging="360"/>
      </w:pPr>
      <w:rPr>
        <w:rFonts w:ascii="Courier New" w:hAnsi="Courier New" w:cs="Courier New" w:hint="default"/>
      </w:rPr>
    </w:lvl>
    <w:lvl w:ilvl="2" w:tplc="04190005" w:tentative="1">
      <w:start w:val="1"/>
      <w:numFmt w:val="bullet"/>
      <w:lvlText w:val=""/>
      <w:lvlJc w:val="left"/>
      <w:pPr>
        <w:tabs>
          <w:tab w:val="num" w:pos="4110"/>
        </w:tabs>
        <w:ind w:left="4110" w:hanging="360"/>
      </w:pPr>
      <w:rPr>
        <w:rFonts w:ascii="Wingdings" w:hAnsi="Wingdings" w:hint="default"/>
      </w:rPr>
    </w:lvl>
    <w:lvl w:ilvl="3" w:tplc="04190001">
      <w:start w:val="1"/>
      <w:numFmt w:val="bullet"/>
      <w:lvlText w:val=""/>
      <w:lvlJc w:val="left"/>
      <w:pPr>
        <w:tabs>
          <w:tab w:val="num" w:pos="4830"/>
        </w:tabs>
        <w:ind w:left="4830" w:hanging="360"/>
      </w:pPr>
      <w:rPr>
        <w:rFonts w:ascii="Symbol" w:hAnsi="Symbol" w:hint="default"/>
      </w:rPr>
    </w:lvl>
    <w:lvl w:ilvl="4" w:tplc="04190003" w:tentative="1">
      <w:start w:val="1"/>
      <w:numFmt w:val="bullet"/>
      <w:lvlText w:val="o"/>
      <w:lvlJc w:val="left"/>
      <w:pPr>
        <w:tabs>
          <w:tab w:val="num" w:pos="5550"/>
        </w:tabs>
        <w:ind w:left="5550" w:hanging="360"/>
      </w:pPr>
      <w:rPr>
        <w:rFonts w:ascii="Courier New" w:hAnsi="Courier New" w:cs="Courier New" w:hint="default"/>
      </w:rPr>
    </w:lvl>
    <w:lvl w:ilvl="5" w:tplc="04190005" w:tentative="1">
      <w:start w:val="1"/>
      <w:numFmt w:val="bullet"/>
      <w:lvlText w:val=""/>
      <w:lvlJc w:val="left"/>
      <w:pPr>
        <w:tabs>
          <w:tab w:val="num" w:pos="6270"/>
        </w:tabs>
        <w:ind w:left="6270" w:hanging="360"/>
      </w:pPr>
      <w:rPr>
        <w:rFonts w:ascii="Wingdings" w:hAnsi="Wingdings" w:hint="default"/>
      </w:rPr>
    </w:lvl>
    <w:lvl w:ilvl="6" w:tplc="04190001" w:tentative="1">
      <w:start w:val="1"/>
      <w:numFmt w:val="bullet"/>
      <w:lvlText w:val=""/>
      <w:lvlJc w:val="left"/>
      <w:pPr>
        <w:tabs>
          <w:tab w:val="num" w:pos="6990"/>
        </w:tabs>
        <w:ind w:left="6990" w:hanging="360"/>
      </w:pPr>
      <w:rPr>
        <w:rFonts w:ascii="Symbol" w:hAnsi="Symbol" w:hint="default"/>
      </w:rPr>
    </w:lvl>
    <w:lvl w:ilvl="7" w:tplc="04190003" w:tentative="1">
      <w:start w:val="1"/>
      <w:numFmt w:val="bullet"/>
      <w:lvlText w:val="o"/>
      <w:lvlJc w:val="left"/>
      <w:pPr>
        <w:tabs>
          <w:tab w:val="num" w:pos="7710"/>
        </w:tabs>
        <w:ind w:left="7710" w:hanging="360"/>
      </w:pPr>
      <w:rPr>
        <w:rFonts w:ascii="Courier New" w:hAnsi="Courier New" w:cs="Courier New" w:hint="default"/>
      </w:rPr>
    </w:lvl>
    <w:lvl w:ilvl="8" w:tplc="04190005" w:tentative="1">
      <w:start w:val="1"/>
      <w:numFmt w:val="bullet"/>
      <w:lvlText w:val=""/>
      <w:lvlJc w:val="left"/>
      <w:pPr>
        <w:tabs>
          <w:tab w:val="num" w:pos="8430"/>
        </w:tabs>
        <w:ind w:left="8430" w:hanging="360"/>
      </w:pPr>
      <w:rPr>
        <w:rFonts w:ascii="Wingdings" w:hAnsi="Wingdings" w:hint="default"/>
      </w:rPr>
    </w:lvl>
  </w:abstractNum>
  <w:abstractNum w:abstractNumId="48">
    <w:nsid w:val="6555300E"/>
    <w:multiLevelType w:val="multilevel"/>
    <w:tmpl w:val="C3A4FBA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668C4884"/>
    <w:multiLevelType w:val="hybridMultilevel"/>
    <w:tmpl w:val="820A2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7E3421C"/>
    <w:multiLevelType w:val="multilevel"/>
    <w:tmpl w:val="C3A4FBA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687C2CF7"/>
    <w:multiLevelType w:val="hybridMultilevel"/>
    <w:tmpl w:val="0E681194"/>
    <w:lvl w:ilvl="0" w:tplc="719CC9B0">
      <w:start w:val="1"/>
      <w:numFmt w:val="decimal"/>
      <w:lvlText w:val="%1)"/>
      <w:lvlJc w:val="left"/>
      <w:pPr>
        <w:tabs>
          <w:tab w:val="num" w:pos="1695"/>
        </w:tabs>
        <w:ind w:left="1695" w:hanging="615"/>
      </w:pPr>
      <w:rPr>
        <w:rFonts w:hint="default"/>
      </w:rPr>
    </w:lvl>
    <w:lvl w:ilvl="1" w:tplc="04190019">
      <w:start w:val="1"/>
      <w:numFmt w:val="lowerLetter"/>
      <w:lvlText w:val="%2."/>
      <w:lvlJc w:val="left"/>
      <w:pPr>
        <w:tabs>
          <w:tab w:val="num" w:pos="2142"/>
        </w:tabs>
        <w:ind w:left="2142" w:hanging="360"/>
      </w:pPr>
    </w:lvl>
    <w:lvl w:ilvl="2" w:tplc="CAFCE048">
      <w:start w:val="4"/>
      <w:numFmt w:val="decimal"/>
      <w:lvlText w:val="%3."/>
      <w:lvlJc w:val="left"/>
      <w:pPr>
        <w:tabs>
          <w:tab w:val="num" w:pos="3042"/>
        </w:tabs>
        <w:ind w:left="3042" w:hanging="360"/>
      </w:pPr>
      <w:rPr>
        <w:rFonts w:hint="default"/>
      </w:rPr>
    </w:lvl>
    <w:lvl w:ilvl="3" w:tplc="0419000F" w:tentative="1">
      <w:start w:val="1"/>
      <w:numFmt w:val="decimal"/>
      <w:lvlText w:val="%4."/>
      <w:lvlJc w:val="left"/>
      <w:pPr>
        <w:tabs>
          <w:tab w:val="num" w:pos="3582"/>
        </w:tabs>
        <w:ind w:left="3582" w:hanging="360"/>
      </w:pPr>
    </w:lvl>
    <w:lvl w:ilvl="4" w:tplc="04190019" w:tentative="1">
      <w:start w:val="1"/>
      <w:numFmt w:val="lowerLetter"/>
      <w:lvlText w:val="%5."/>
      <w:lvlJc w:val="left"/>
      <w:pPr>
        <w:tabs>
          <w:tab w:val="num" w:pos="4302"/>
        </w:tabs>
        <w:ind w:left="4302" w:hanging="360"/>
      </w:pPr>
    </w:lvl>
    <w:lvl w:ilvl="5" w:tplc="0419001B" w:tentative="1">
      <w:start w:val="1"/>
      <w:numFmt w:val="lowerRoman"/>
      <w:lvlText w:val="%6."/>
      <w:lvlJc w:val="right"/>
      <w:pPr>
        <w:tabs>
          <w:tab w:val="num" w:pos="5022"/>
        </w:tabs>
        <w:ind w:left="5022" w:hanging="180"/>
      </w:pPr>
    </w:lvl>
    <w:lvl w:ilvl="6" w:tplc="0419000F" w:tentative="1">
      <w:start w:val="1"/>
      <w:numFmt w:val="decimal"/>
      <w:lvlText w:val="%7."/>
      <w:lvlJc w:val="left"/>
      <w:pPr>
        <w:tabs>
          <w:tab w:val="num" w:pos="5742"/>
        </w:tabs>
        <w:ind w:left="5742" w:hanging="360"/>
      </w:pPr>
    </w:lvl>
    <w:lvl w:ilvl="7" w:tplc="04190019" w:tentative="1">
      <w:start w:val="1"/>
      <w:numFmt w:val="lowerLetter"/>
      <w:lvlText w:val="%8."/>
      <w:lvlJc w:val="left"/>
      <w:pPr>
        <w:tabs>
          <w:tab w:val="num" w:pos="6462"/>
        </w:tabs>
        <w:ind w:left="6462" w:hanging="360"/>
      </w:pPr>
    </w:lvl>
    <w:lvl w:ilvl="8" w:tplc="0419001B" w:tentative="1">
      <w:start w:val="1"/>
      <w:numFmt w:val="lowerRoman"/>
      <w:lvlText w:val="%9."/>
      <w:lvlJc w:val="right"/>
      <w:pPr>
        <w:tabs>
          <w:tab w:val="num" w:pos="7182"/>
        </w:tabs>
        <w:ind w:left="7182" w:hanging="180"/>
      </w:pPr>
    </w:lvl>
  </w:abstractNum>
  <w:abstractNum w:abstractNumId="52">
    <w:nsid w:val="69F77135"/>
    <w:multiLevelType w:val="multilevel"/>
    <w:tmpl w:val="B462B0C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C1A5FA9"/>
    <w:multiLevelType w:val="hybridMultilevel"/>
    <w:tmpl w:val="384C24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DB91A30"/>
    <w:multiLevelType w:val="hybridMultilevel"/>
    <w:tmpl w:val="BDF86328"/>
    <w:lvl w:ilvl="0" w:tplc="719CC9B0">
      <w:start w:val="1"/>
      <w:numFmt w:val="decimal"/>
      <w:lvlText w:val="%1)"/>
      <w:lvlJc w:val="left"/>
      <w:pPr>
        <w:tabs>
          <w:tab w:val="num" w:pos="1695"/>
        </w:tabs>
        <w:ind w:left="169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3473B46"/>
    <w:multiLevelType w:val="hybridMultilevel"/>
    <w:tmpl w:val="C09CB258"/>
    <w:lvl w:ilvl="0" w:tplc="04190011">
      <w:start w:val="1"/>
      <w:numFmt w:val="decimal"/>
      <w:lvlText w:val="%1)"/>
      <w:lvlJc w:val="left"/>
      <w:pPr>
        <w:tabs>
          <w:tab w:val="num" w:pos="1287"/>
        </w:tabs>
        <w:ind w:left="1287" w:hanging="360"/>
      </w:pPr>
    </w:lvl>
    <w:lvl w:ilvl="1" w:tplc="04190011">
      <w:start w:val="1"/>
      <w:numFmt w:val="decimal"/>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6">
    <w:nsid w:val="79E5148D"/>
    <w:multiLevelType w:val="multilevel"/>
    <w:tmpl w:val="370C32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7B5829D2"/>
    <w:multiLevelType w:val="hybridMultilevel"/>
    <w:tmpl w:val="29ECAE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7C2621C9"/>
    <w:multiLevelType w:val="hybridMultilevel"/>
    <w:tmpl w:val="A4A4A4F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9">
    <w:nsid w:val="7D671DCB"/>
    <w:multiLevelType w:val="hybridMultilevel"/>
    <w:tmpl w:val="3D8C6F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D9E6071"/>
    <w:multiLevelType w:val="hybridMultilevel"/>
    <w:tmpl w:val="58460E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46"/>
  </w:num>
  <w:num w:numId="3">
    <w:abstractNumId w:val="19"/>
  </w:num>
  <w:num w:numId="4">
    <w:abstractNumId w:val="43"/>
  </w:num>
  <w:num w:numId="5">
    <w:abstractNumId w:val="41"/>
  </w:num>
  <w:num w:numId="6">
    <w:abstractNumId w:val="42"/>
  </w:num>
  <w:num w:numId="7">
    <w:abstractNumId w:val="24"/>
  </w:num>
  <w:num w:numId="8">
    <w:abstractNumId w:val="22"/>
  </w:num>
  <w:num w:numId="9">
    <w:abstractNumId w:val="32"/>
  </w:num>
  <w:num w:numId="10">
    <w:abstractNumId w:val="10"/>
  </w:num>
  <w:num w:numId="11">
    <w:abstractNumId w:val="48"/>
  </w:num>
  <w:num w:numId="12">
    <w:abstractNumId w:val="31"/>
  </w:num>
  <w:num w:numId="13">
    <w:abstractNumId w:val="50"/>
  </w:num>
  <w:num w:numId="14">
    <w:abstractNumId w:val="52"/>
  </w:num>
  <w:num w:numId="15">
    <w:abstractNumId w:val="17"/>
  </w:num>
  <w:num w:numId="16">
    <w:abstractNumId w:val="56"/>
  </w:num>
  <w:num w:numId="17">
    <w:abstractNumId w:val="40"/>
  </w:num>
  <w:num w:numId="18">
    <w:abstractNumId w:val="21"/>
  </w:num>
  <w:num w:numId="19">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47"/>
  </w:num>
  <w:num w:numId="21">
    <w:abstractNumId w:val="26"/>
  </w:num>
  <w:num w:numId="22">
    <w:abstractNumId w:val="15"/>
  </w:num>
  <w:num w:numId="23">
    <w:abstractNumId w:val="16"/>
  </w:num>
  <w:num w:numId="24">
    <w:abstractNumId w:val="45"/>
  </w:num>
  <w:num w:numId="25">
    <w:abstractNumId w:val="12"/>
  </w:num>
  <w:num w:numId="26">
    <w:abstractNumId w:val="55"/>
  </w:num>
  <w:num w:numId="27">
    <w:abstractNumId w:val="34"/>
  </w:num>
  <w:num w:numId="28">
    <w:abstractNumId w:val="27"/>
  </w:num>
  <w:num w:numId="29">
    <w:abstractNumId w:val="51"/>
  </w:num>
  <w:num w:numId="30">
    <w:abstractNumId w:val="28"/>
  </w:num>
  <w:num w:numId="31">
    <w:abstractNumId w:val="58"/>
  </w:num>
  <w:num w:numId="32">
    <w:abstractNumId w:val="14"/>
  </w:num>
  <w:num w:numId="33">
    <w:abstractNumId w:val="60"/>
  </w:num>
  <w:num w:numId="34">
    <w:abstractNumId w:val="53"/>
  </w:num>
  <w:num w:numId="35">
    <w:abstractNumId w:val="5"/>
  </w:num>
  <w:num w:numId="36">
    <w:abstractNumId w:val="59"/>
  </w:num>
  <w:num w:numId="37">
    <w:abstractNumId w:val="20"/>
  </w:num>
  <w:num w:numId="38">
    <w:abstractNumId w:val="57"/>
  </w:num>
  <w:num w:numId="39">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13"/>
  </w:num>
  <w:num w:numId="41">
    <w:abstractNumId w:val="44"/>
  </w:num>
  <w:num w:numId="42">
    <w:abstractNumId w:val="33"/>
  </w:num>
  <w:num w:numId="43">
    <w:abstractNumId w:val="6"/>
  </w:num>
  <w:num w:numId="44">
    <w:abstractNumId w:val="3"/>
  </w:num>
  <w:num w:numId="45">
    <w:abstractNumId w:val="2"/>
  </w:num>
  <w:num w:numId="46">
    <w:abstractNumId w:val="1"/>
  </w:num>
  <w:num w:numId="47">
    <w:abstractNumId w:val="0"/>
  </w:num>
  <w:num w:numId="48">
    <w:abstractNumId w:val="38"/>
  </w:num>
  <w:num w:numId="49">
    <w:abstractNumId w:val="39"/>
  </w:num>
  <w:num w:numId="50">
    <w:abstractNumId w:val="37"/>
  </w:num>
  <w:num w:numId="51">
    <w:abstractNumId w:val="29"/>
  </w:num>
  <w:num w:numId="52">
    <w:abstractNumId w:val="11"/>
  </w:num>
  <w:num w:numId="53">
    <w:abstractNumId w:val="30"/>
  </w:num>
  <w:num w:numId="54">
    <w:abstractNumId w:val="54"/>
  </w:num>
  <w:num w:numId="55">
    <w:abstractNumId w:val="25"/>
  </w:num>
  <w:num w:numId="56">
    <w:abstractNumId w:val="49"/>
  </w:num>
  <w:num w:numId="57">
    <w:abstractNumId w:val="23"/>
  </w:num>
  <w:num w:numId="58">
    <w:abstractNumId w:val="18"/>
  </w:num>
  <w:num w:numId="59">
    <w:abstractNumId w:val="35"/>
  </w:num>
  <w:num w:numId="60">
    <w:abstractNumId w:val="36"/>
  </w:num>
  <w:num w:numId="61">
    <w:abstractNumId w:val="9"/>
  </w:num>
  <w:num w:numId="62">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187D"/>
    <w:rsid w:val="00001546"/>
    <w:rsid w:val="000016CF"/>
    <w:rsid w:val="00001B9F"/>
    <w:rsid w:val="00001DC0"/>
    <w:rsid w:val="0000212D"/>
    <w:rsid w:val="00002CFB"/>
    <w:rsid w:val="00003925"/>
    <w:rsid w:val="0000512A"/>
    <w:rsid w:val="0000591A"/>
    <w:rsid w:val="000078C1"/>
    <w:rsid w:val="0001134C"/>
    <w:rsid w:val="0001384D"/>
    <w:rsid w:val="00015A03"/>
    <w:rsid w:val="00016BC8"/>
    <w:rsid w:val="00017196"/>
    <w:rsid w:val="000221C7"/>
    <w:rsid w:val="00022CF5"/>
    <w:rsid w:val="00023A80"/>
    <w:rsid w:val="00024ECA"/>
    <w:rsid w:val="00026F91"/>
    <w:rsid w:val="0003121F"/>
    <w:rsid w:val="00031E55"/>
    <w:rsid w:val="00032186"/>
    <w:rsid w:val="00033D92"/>
    <w:rsid w:val="00034F47"/>
    <w:rsid w:val="0003565B"/>
    <w:rsid w:val="000369AF"/>
    <w:rsid w:val="00037CA4"/>
    <w:rsid w:val="00040777"/>
    <w:rsid w:val="00041320"/>
    <w:rsid w:val="00041D94"/>
    <w:rsid w:val="000438C5"/>
    <w:rsid w:val="000439DB"/>
    <w:rsid w:val="0004549B"/>
    <w:rsid w:val="00045BF3"/>
    <w:rsid w:val="000465F9"/>
    <w:rsid w:val="0005053A"/>
    <w:rsid w:val="00051423"/>
    <w:rsid w:val="000515F3"/>
    <w:rsid w:val="00051621"/>
    <w:rsid w:val="00052281"/>
    <w:rsid w:val="00053D7E"/>
    <w:rsid w:val="000540A6"/>
    <w:rsid w:val="00054B0E"/>
    <w:rsid w:val="000551C7"/>
    <w:rsid w:val="00056B4E"/>
    <w:rsid w:val="00057242"/>
    <w:rsid w:val="00057853"/>
    <w:rsid w:val="000579C6"/>
    <w:rsid w:val="00060E1B"/>
    <w:rsid w:val="000615ED"/>
    <w:rsid w:val="00063025"/>
    <w:rsid w:val="000638B1"/>
    <w:rsid w:val="00063B6B"/>
    <w:rsid w:val="00063F98"/>
    <w:rsid w:val="000657E8"/>
    <w:rsid w:val="00065C1A"/>
    <w:rsid w:val="00066717"/>
    <w:rsid w:val="00066B07"/>
    <w:rsid w:val="0006774E"/>
    <w:rsid w:val="00070CD5"/>
    <w:rsid w:val="00071ABF"/>
    <w:rsid w:val="00072491"/>
    <w:rsid w:val="00072C97"/>
    <w:rsid w:val="00072CB8"/>
    <w:rsid w:val="000777CF"/>
    <w:rsid w:val="00080015"/>
    <w:rsid w:val="000800A4"/>
    <w:rsid w:val="00080380"/>
    <w:rsid w:val="00080B17"/>
    <w:rsid w:val="00081BE3"/>
    <w:rsid w:val="0008284A"/>
    <w:rsid w:val="00083A60"/>
    <w:rsid w:val="000853E6"/>
    <w:rsid w:val="00085841"/>
    <w:rsid w:val="00085A6C"/>
    <w:rsid w:val="0008639D"/>
    <w:rsid w:val="000863BF"/>
    <w:rsid w:val="00086C8F"/>
    <w:rsid w:val="00086EFC"/>
    <w:rsid w:val="00090312"/>
    <w:rsid w:val="000907D7"/>
    <w:rsid w:val="0009248C"/>
    <w:rsid w:val="000943A0"/>
    <w:rsid w:val="00094A3D"/>
    <w:rsid w:val="0009557A"/>
    <w:rsid w:val="00095786"/>
    <w:rsid w:val="000957B2"/>
    <w:rsid w:val="000968D0"/>
    <w:rsid w:val="000969EB"/>
    <w:rsid w:val="00096E71"/>
    <w:rsid w:val="000A289D"/>
    <w:rsid w:val="000A3DF6"/>
    <w:rsid w:val="000A3E32"/>
    <w:rsid w:val="000A4778"/>
    <w:rsid w:val="000A4DD2"/>
    <w:rsid w:val="000A5B72"/>
    <w:rsid w:val="000B1630"/>
    <w:rsid w:val="000B334D"/>
    <w:rsid w:val="000B3AA9"/>
    <w:rsid w:val="000B4830"/>
    <w:rsid w:val="000B5D52"/>
    <w:rsid w:val="000B6283"/>
    <w:rsid w:val="000B63C7"/>
    <w:rsid w:val="000C0AA7"/>
    <w:rsid w:val="000C2185"/>
    <w:rsid w:val="000C34AA"/>
    <w:rsid w:val="000C3ED2"/>
    <w:rsid w:val="000C4ACB"/>
    <w:rsid w:val="000C50A1"/>
    <w:rsid w:val="000C5AAD"/>
    <w:rsid w:val="000C6D18"/>
    <w:rsid w:val="000C6F9A"/>
    <w:rsid w:val="000C73CF"/>
    <w:rsid w:val="000D06A2"/>
    <w:rsid w:val="000D20AB"/>
    <w:rsid w:val="000D2783"/>
    <w:rsid w:val="000D3C34"/>
    <w:rsid w:val="000D4747"/>
    <w:rsid w:val="000D5F8E"/>
    <w:rsid w:val="000D662B"/>
    <w:rsid w:val="000D6B05"/>
    <w:rsid w:val="000D74CC"/>
    <w:rsid w:val="000E0B16"/>
    <w:rsid w:val="000E0F24"/>
    <w:rsid w:val="000E129A"/>
    <w:rsid w:val="000E18AB"/>
    <w:rsid w:val="000E3928"/>
    <w:rsid w:val="000E4777"/>
    <w:rsid w:val="000E617E"/>
    <w:rsid w:val="000F09A0"/>
    <w:rsid w:val="000F1251"/>
    <w:rsid w:val="000F12D6"/>
    <w:rsid w:val="000F1AAB"/>
    <w:rsid w:val="000F4282"/>
    <w:rsid w:val="000F43A9"/>
    <w:rsid w:val="000F555F"/>
    <w:rsid w:val="000F55B2"/>
    <w:rsid w:val="000F5977"/>
    <w:rsid w:val="000F6A3E"/>
    <w:rsid w:val="000F71CA"/>
    <w:rsid w:val="00100000"/>
    <w:rsid w:val="00100809"/>
    <w:rsid w:val="0010089C"/>
    <w:rsid w:val="001016E3"/>
    <w:rsid w:val="00101FCC"/>
    <w:rsid w:val="001022ED"/>
    <w:rsid w:val="00103627"/>
    <w:rsid w:val="001038B2"/>
    <w:rsid w:val="00103986"/>
    <w:rsid w:val="00103A41"/>
    <w:rsid w:val="0010450D"/>
    <w:rsid w:val="00105194"/>
    <w:rsid w:val="00105758"/>
    <w:rsid w:val="001057ED"/>
    <w:rsid w:val="00105A69"/>
    <w:rsid w:val="0011367F"/>
    <w:rsid w:val="0011488B"/>
    <w:rsid w:val="00114EAB"/>
    <w:rsid w:val="00121811"/>
    <w:rsid w:val="00121AA7"/>
    <w:rsid w:val="00123ABF"/>
    <w:rsid w:val="00123DB7"/>
    <w:rsid w:val="00124989"/>
    <w:rsid w:val="00124B1E"/>
    <w:rsid w:val="0013024D"/>
    <w:rsid w:val="00133400"/>
    <w:rsid w:val="00134BAD"/>
    <w:rsid w:val="00135EAB"/>
    <w:rsid w:val="00136A23"/>
    <w:rsid w:val="0014015F"/>
    <w:rsid w:val="00140EAB"/>
    <w:rsid w:val="0014182C"/>
    <w:rsid w:val="001418DE"/>
    <w:rsid w:val="00142A82"/>
    <w:rsid w:val="001444D7"/>
    <w:rsid w:val="00144DC4"/>
    <w:rsid w:val="00145470"/>
    <w:rsid w:val="001458FF"/>
    <w:rsid w:val="00145A26"/>
    <w:rsid w:val="00146E86"/>
    <w:rsid w:val="00146E9F"/>
    <w:rsid w:val="00147465"/>
    <w:rsid w:val="0014750A"/>
    <w:rsid w:val="00151A1F"/>
    <w:rsid w:val="0015457C"/>
    <w:rsid w:val="00154900"/>
    <w:rsid w:val="00155A3A"/>
    <w:rsid w:val="00155F4E"/>
    <w:rsid w:val="001565BC"/>
    <w:rsid w:val="001576EF"/>
    <w:rsid w:val="00157CAC"/>
    <w:rsid w:val="0016028E"/>
    <w:rsid w:val="001604C5"/>
    <w:rsid w:val="00160DAB"/>
    <w:rsid w:val="00161339"/>
    <w:rsid w:val="00161405"/>
    <w:rsid w:val="00161C78"/>
    <w:rsid w:val="001640CE"/>
    <w:rsid w:val="001641C7"/>
    <w:rsid w:val="00164201"/>
    <w:rsid w:val="00165D72"/>
    <w:rsid w:val="00165E1A"/>
    <w:rsid w:val="001675AB"/>
    <w:rsid w:val="00167C9F"/>
    <w:rsid w:val="0017096E"/>
    <w:rsid w:val="001719E9"/>
    <w:rsid w:val="00171F47"/>
    <w:rsid w:val="00172376"/>
    <w:rsid w:val="00173481"/>
    <w:rsid w:val="00173BC9"/>
    <w:rsid w:val="0017474F"/>
    <w:rsid w:val="00174BC2"/>
    <w:rsid w:val="001802AE"/>
    <w:rsid w:val="001819AD"/>
    <w:rsid w:val="00181FA6"/>
    <w:rsid w:val="0018288A"/>
    <w:rsid w:val="00182A85"/>
    <w:rsid w:val="001851AC"/>
    <w:rsid w:val="00186C8E"/>
    <w:rsid w:val="00187A97"/>
    <w:rsid w:val="0019019C"/>
    <w:rsid w:val="0019034E"/>
    <w:rsid w:val="00190C70"/>
    <w:rsid w:val="001914F4"/>
    <w:rsid w:val="001922BF"/>
    <w:rsid w:val="00192907"/>
    <w:rsid w:val="00192B4B"/>
    <w:rsid w:val="00193256"/>
    <w:rsid w:val="0019403B"/>
    <w:rsid w:val="00194C07"/>
    <w:rsid w:val="001954B8"/>
    <w:rsid w:val="00197836"/>
    <w:rsid w:val="001A147A"/>
    <w:rsid w:val="001A17E7"/>
    <w:rsid w:val="001A3384"/>
    <w:rsid w:val="001A531B"/>
    <w:rsid w:val="001A651D"/>
    <w:rsid w:val="001A7007"/>
    <w:rsid w:val="001A7A6A"/>
    <w:rsid w:val="001B2C9B"/>
    <w:rsid w:val="001B3601"/>
    <w:rsid w:val="001B427F"/>
    <w:rsid w:val="001B4F27"/>
    <w:rsid w:val="001C0340"/>
    <w:rsid w:val="001C0D33"/>
    <w:rsid w:val="001C1F84"/>
    <w:rsid w:val="001C224C"/>
    <w:rsid w:val="001C2CE2"/>
    <w:rsid w:val="001C36CD"/>
    <w:rsid w:val="001C4864"/>
    <w:rsid w:val="001C7208"/>
    <w:rsid w:val="001D05B8"/>
    <w:rsid w:val="001D07BF"/>
    <w:rsid w:val="001D15C5"/>
    <w:rsid w:val="001D1766"/>
    <w:rsid w:val="001D1B0A"/>
    <w:rsid w:val="001D2A06"/>
    <w:rsid w:val="001D404A"/>
    <w:rsid w:val="001D4F97"/>
    <w:rsid w:val="001D50F1"/>
    <w:rsid w:val="001D600B"/>
    <w:rsid w:val="001D7FEA"/>
    <w:rsid w:val="001E0829"/>
    <w:rsid w:val="001E405E"/>
    <w:rsid w:val="001E5111"/>
    <w:rsid w:val="001E671B"/>
    <w:rsid w:val="001E7064"/>
    <w:rsid w:val="001F1F72"/>
    <w:rsid w:val="001F25BE"/>
    <w:rsid w:val="001F408F"/>
    <w:rsid w:val="001F424E"/>
    <w:rsid w:val="001F545F"/>
    <w:rsid w:val="001F5BBC"/>
    <w:rsid w:val="001F65B5"/>
    <w:rsid w:val="001F6DFB"/>
    <w:rsid w:val="00200D91"/>
    <w:rsid w:val="00200F2D"/>
    <w:rsid w:val="00201281"/>
    <w:rsid w:val="00201993"/>
    <w:rsid w:val="00201D82"/>
    <w:rsid w:val="00201D94"/>
    <w:rsid w:val="00203789"/>
    <w:rsid w:val="00203FC6"/>
    <w:rsid w:val="00204A4D"/>
    <w:rsid w:val="002057A4"/>
    <w:rsid w:val="00205992"/>
    <w:rsid w:val="00206519"/>
    <w:rsid w:val="00206980"/>
    <w:rsid w:val="0020793A"/>
    <w:rsid w:val="002114D7"/>
    <w:rsid w:val="002129E2"/>
    <w:rsid w:val="00212D2E"/>
    <w:rsid w:val="00213955"/>
    <w:rsid w:val="0021401C"/>
    <w:rsid w:val="00215590"/>
    <w:rsid w:val="0021588E"/>
    <w:rsid w:val="00216C14"/>
    <w:rsid w:val="002205E7"/>
    <w:rsid w:val="00220839"/>
    <w:rsid w:val="002212BF"/>
    <w:rsid w:val="00222241"/>
    <w:rsid w:val="00222A35"/>
    <w:rsid w:val="00222A8E"/>
    <w:rsid w:val="00223397"/>
    <w:rsid w:val="002242FD"/>
    <w:rsid w:val="0022645F"/>
    <w:rsid w:val="00226A0F"/>
    <w:rsid w:val="0023008D"/>
    <w:rsid w:val="00230DD1"/>
    <w:rsid w:val="002317B6"/>
    <w:rsid w:val="0023414C"/>
    <w:rsid w:val="00235E27"/>
    <w:rsid w:val="002361E5"/>
    <w:rsid w:val="00240C81"/>
    <w:rsid w:val="00241F32"/>
    <w:rsid w:val="002436C3"/>
    <w:rsid w:val="0024405E"/>
    <w:rsid w:val="002458CD"/>
    <w:rsid w:val="0024597E"/>
    <w:rsid w:val="00246D67"/>
    <w:rsid w:val="0024765C"/>
    <w:rsid w:val="00247E1D"/>
    <w:rsid w:val="0025018E"/>
    <w:rsid w:val="00251BD2"/>
    <w:rsid w:val="00251E2D"/>
    <w:rsid w:val="002524D8"/>
    <w:rsid w:val="00252542"/>
    <w:rsid w:val="00252CDB"/>
    <w:rsid w:val="00253892"/>
    <w:rsid w:val="00253DA3"/>
    <w:rsid w:val="00253F08"/>
    <w:rsid w:val="00254934"/>
    <w:rsid w:val="00255446"/>
    <w:rsid w:val="00256CF9"/>
    <w:rsid w:val="0026008D"/>
    <w:rsid w:val="002602E1"/>
    <w:rsid w:val="00261316"/>
    <w:rsid w:val="002627FB"/>
    <w:rsid w:val="002629C8"/>
    <w:rsid w:val="00262AB0"/>
    <w:rsid w:val="00264126"/>
    <w:rsid w:val="00265707"/>
    <w:rsid w:val="00266430"/>
    <w:rsid w:val="00266767"/>
    <w:rsid w:val="00267F90"/>
    <w:rsid w:val="002709ED"/>
    <w:rsid w:val="0027102C"/>
    <w:rsid w:val="0027135C"/>
    <w:rsid w:val="002726E4"/>
    <w:rsid w:val="00274360"/>
    <w:rsid w:val="002749A5"/>
    <w:rsid w:val="00274EFB"/>
    <w:rsid w:val="0027587C"/>
    <w:rsid w:val="00275989"/>
    <w:rsid w:val="002763F1"/>
    <w:rsid w:val="002769F4"/>
    <w:rsid w:val="00276A03"/>
    <w:rsid w:val="002778E6"/>
    <w:rsid w:val="002805EE"/>
    <w:rsid w:val="00280E83"/>
    <w:rsid w:val="00281D24"/>
    <w:rsid w:val="00281FA9"/>
    <w:rsid w:val="00282DAE"/>
    <w:rsid w:val="0028377F"/>
    <w:rsid w:val="002847C5"/>
    <w:rsid w:val="00285B9D"/>
    <w:rsid w:val="00286642"/>
    <w:rsid w:val="00286811"/>
    <w:rsid w:val="00287BEE"/>
    <w:rsid w:val="002901CA"/>
    <w:rsid w:val="0029033B"/>
    <w:rsid w:val="002913CF"/>
    <w:rsid w:val="0029343B"/>
    <w:rsid w:val="0029456D"/>
    <w:rsid w:val="0029491A"/>
    <w:rsid w:val="002961D0"/>
    <w:rsid w:val="002A079E"/>
    <w:rsid w:val="002A13D9"/>
    <w:rsid w:val="002A13F4"/>
    <w:rsid w:val="002A21C8"/>
    <w:rsid w:val="002A284D"/>
    <w:rsid w:val="002A43C5"/>
    <w:rsid w:val="002A4EE9"/>
    <w:rsid w:val="002A5EC6"/>
    <w:rsid w:val="002A7034"/>
    <w:rsid w:val="002B091E"/>
    <w:rsid w:val="002B0DBE"/>
    <w:rsid w:val="002B311A"/>
    <w:rsid w:val="002B323C"/>
    <w:rsid w:val="002B4CC0"/>
    <w:rsid w:val="002B4E44"/>
    <w:rsid w:val="002B5B15"/>
    <w:rsid w:val="002B7B63"/>
    <w:rsid w:val="002C07A4"/>
    <w:rsid w:val="002C0F00"/>
    <w:rsid w:val="002C1A98"/>
    <w:rsid w:val="002C21FC"/>
    <w:rsid w:val="002C2991"/>
    <w:rsid w:val="002C344C"/>
    <w:rsid w:val="002C54FF"/>
    <w:rsid w:val="002C6FA0"/>
    <w:rsid w:val="002D10D7"/>
    <w:rsid w:val="002D1267"/>
    <w:rsid w:val="002D16D7"/>
    <w:rsid w:val="002D37DC"/>
    <w:rsid w:val="002D458C"/>
    <w:rsid w:val="002D4FC6"/>
    <w:rsid w:val="002D6123"/>
    <w:rsid w:val="002D62E0"/>
    <w:rsid w:val="002D6C7E"/>
    <w:rsid w:val="002D6F14"/>
    <w:rsid w:val="002D7901"/>
    <w:rsid w:val="002E0A22"/>
    <w:rsid w:val="002E13DF"/>
    <w:rsid w:val="002E14D3"/>
    <w:rsid w:val="002E1CF4"/>
    <w:rsid w:val="002E1EB7"/>
    <w:rsid w:val="002E230D"/>
    <w:rsid w:val="002E3A9C"/>
    <w:rsid w:val="002E3DAC"/>
    <w:rsid w:val="002E5135"/>
    <w:rsid w:val="002E6536"/>
    <w:rsid w:val="002F034B"/>
    <w:rsid w:val="002F0E9D"/>
    <w:rsid w:val="002F1323"/>
    <w:rsid w:val="002F13EE"/>
    <w:rsid w:val="002F1BAA"/>
    <w:rsid w:val="002F1F66"/>
    <w:rsid w:val="002F45E6"/>
    <w:rsid w:val="002F4EB9"/>
    <w:rsid w:val="002F4F70"/>
    <w:rsid w:val="002F50A6"/>
    <w:rsid w:val="002F6035"/>
    <w:rsid w:val="002F6E7E"/>
    <w:rsid w:val="002F7152"/>
    <w:rsid w:val="002F7513"/>
    <w:rsid w:val="002F7911"/>
    <w:rsid w:val="002F7D9A"/>
    <w:rsid w:val="00300C6A"/>
    <w:rsid w:val="00305850"/>
    <w:rsid w:val="0030623F"/>
    <w:rsid w:val="00306C53"/>
    <w:rsid w:val="00307294"/>
    <w:rsid w:val="0030744B"/>
    <w:rsid w:val="00311B4E"/>
    <w:rsid w:val="00311E32"/>
    <w:rsid w:val="00312587"/>
    <w:rsid w:val="00313693"/>
    <w:rsid w:val="0031421B"/>
    <w:rsid w:val="0031431E"/>
    <w:rsid w:val="00317218"/>
    <w:rsid w:val="00317568"/>
    <w:rsid w:val="003179D3"/>
    <w:rsid w:val="00317B9E"/>
    <w:rsid w:val="0032008F"/>
    <w:rsid w:val="00321551"/>
    <w:rsid w:val="00321C0D"/>
    <w:rsid w:val="003223DC"/>
    <w:rsid w:val="003227D0"/>
    <w:rsid w:val="00322AEA"/>
    <w:rsid w:val="00322E64"/>
    <w:rsid w:val="00323E61"/>
    <w:rsid w:val="00324247"/>
    <w:rsid w:val="003248C5"/>
    <w:rsid w:val="00324B75"/>
    <w:rsid w:val="003256A4"/>
    <w:rsid w:val="00326E3C"/>
    <w:rsid w:val="003272A2"/>
    <w:rsid w:val="00327FAC"/>
    <w:rsid w:val="00330F79"/>
    <w:rsid w:val="00331560"/>
    <w:rsid w:val="00331571"/>
    <w:rsid w:val="00332371"/>
    <w:rsid w:val="00332D6F"/>
    <w:rsid w:val="0033516F"/>
    <w:rsid w:val="0033573D"/>
    <w:rsid w:val="00337539"/>
    <w:rsid w:val="00340F0C"/>
    <w:rsid w:val="00341090"/>
    <w:rsid w:val="003412D6"/>
    <w:rsid w:val="00343B64"/>
    <w:rsid w:val="003454F3"/>
    <w:rsid w:val="00345ABF"/>
    <w:rsid w:val="00345B34"/>
    <w:rsid w:val="00345D8B"/>
    <w:rsid w:val="00346605"/>
    <w:rsid w:val="00347D7D"/>
    <w:rsid w:val="00350A12"/>
    <w:rsid w:val="00350DB2"/>
    <w:rsid w:val="00352A8C"/>
    <w:rsid w:val="00352C4C"/>
    <w:rsid w:val="00353535"/>
    <w:rsid w:val="003536A4"/>
    <w:rsid w:val="0036112E"/>
    <w:rsid w:val="00361164"/>
    <w:rsid w:val="003629B7"/>
    <w:rsid w:val="00363759"/>
    <w:rsid w:val="00363DF2"/>
    <w:rsid w:val="00365BF2"/>
    <w:rsid w:val="003668C6"/>
    <w:rsid w:val="00367813"/>
    <w:rsid w:val="00370490"/>
    <w:rsid w:val="00373382"/>
    <w:rsid w:val="003734BC"/>
    <w:rsid w:val="00374422"/>
    <w:rsid w:val="00374B01"/>
    <w:rsid w:val="0037641E"/>
    <w:rsid w:val="003816CA"/>
    <w:rsid w:val="00381FFD"/>
    <w:rsid w:val="00382379"/>
    <w:rsid w:val="003828B9"/>
    <w:rsid w:val="00383600"/>
    <w:rsid w:val="00383BB2"/>
    <w:rsid w:val="00385285"/>
    <w:rsid w:val="00385BE8"/>
    <w:rsid w:val="00385D38"/>
    <w:rsid w:val="0038737C"/>
    <w:rsid w:val="003901C2"/>
    <w:rsid w:val="00390DB1"/>
    <w:rsid w:val="00391771"/>
    <w:rsid w:val="00391A7B"/>
    <w:rsid w:val="00392643"/>
    <w:rsid w:val="00392BB0"/>
    <w:rsid w:val="00393CA2"/>
    <w:rsid w:val="00393E7A"/>
    <w:rsid w:val="00393F10"/>
    <w:rsid w:val="00394534"/>
    <w:rsid w:val="003965A9"/>
    <w:rsid w:val="00397D8E"/>
    <w:rsid w:val="003A07FF"/>
    <w:rsid w:val="003A10F1"/>
    <w:rsid w:val="003A3EEB"/>
    <w:rsid w:val="003A45EE"/>
    <w:rsid w:val="003A4939"/>
    <w:rsid w:val="003A5B7A"/>
    <w:rsid w:val="003A64CD"/>
    <w:rsid w:val="003A67D3"/>
    <w:rsid w:val="003A6B2F"/>
    <w:rsid w:val="003B055A"/>
    <w:rsid w:val="003B1297"/>
    <w:rsid w:val="003B1C87"/>
    <w:rsid w:val="003B1F47"/>
    <w:rsid w:val="003B21F1"/>
    <w:rsid w:val="003B2A25"/>
    <w:rsid w:val="003B2B34"/>
    <w:rsid w:val="003B2E77"/>
    <w:rsid w:val="003B2EE7"/>
    <w:rsid w:val="003B4BCB"/>
    <w:rsid w:val="003B549A"/>
    <w:rsid w:val="003B707D"/>
    <w:rsid w:val="003B73CA"/>
    <w:rsid w:val="003C1A86"/>
    <w:rsid w:val="003C1ADC"/>
    <w:rsid w:val="003C2ABD"/>
    <w:rsid w:val="003C2FDA"/>
    <w:rsid w:val="003C4357"/>
    <w:rsid w:val="003C55B4"/>
    <w:rsid w:val="003C746B"/>
    <w:rsid w:val="003C7A29"/>
    <w:rsid w:val="003D0E85"/>
    <w:rsid w:val="003D13E1"/>
    <w:rsid w:val="003D2241"/>
    <w:rsid w:val="003D3021"/>
    <w:rsid w:val="003D4093"/>
    <w:rsid w:val="003D461A"/>
    <w:rsid w:val="003D491A"/>
    <w:rsid w:val="003D4A1B"/>
    <w:rsid w:val="003D5092"/>
    <w:rsid w:val="003D6B1C"/>
    <w:rsid w:val="003D7A7E"/>
    <w:rsid w:val="003E0601"/>
    <w:rsid w:val="003E0746"/>
    <w:rsid w:val="003E1141"/>
    <w:rsid w:val="003E1E31"/>
    <w:rsid w:val="003E2CC5"/>
    <w:rsid w:val="003E2CF5"/>
    <w:rsid w:val="003E474D"/>
    <w:rsid w:val="003E49D4"/>
    <w:rsid w:val="003E4A92"/>
    <w:rsid w:val="003E7AEE"/>
    <w:rsid w:val="003F191D"/>
    <w:rsid w:val="003F26F3"/>
    <w:rsid w:val="003F3151"/>
    <w:rsid w:val="003F4B1C"/>
    <w:rsid w:val="003F5702"/>
    <w:rsid w:val="003F5AFC"/>
    <w:rsid w:val="00400AE8"/>
    <w:rsid w:val="00400C91"/>
    <w:rsid w:val="00401AEB"/>
    <w:rsid w:val="00402E7D"/>
    <w:rsid w:val="00404C05"/>
    <w:rsid w:val="00405721"/>
    <w:rsid w:val="0040583A"/>
    <w:rsid w:val="00405B1F"/>
    <w:rsid w:val="004109A3"/>
    <w:rsid w:val="00410D97"/>
    <w:rsid w:val="004117DA"/>
    <w:rsid w:val="004133AD"/>
    <w:rsid w:val="00420041"/>
    <w:rsid w:val="00420F2B"/>
    <w:rsid w:val="00423D23"/>
    <w:rsid w:val="0042498F"/>
    <w:rsid w:val="00425072"/>
    <w:rsid w:val="00426BA2"/>
    <w:rsid w:val="00427728"/>
    <w:rsid w:val="00427C51"/>
    <w:rsid w:val="00430F37"/>
    <w:rsid w:val="0043292B"/>
    <w:rsid w:val="004335F4"/>
    <w:rsid w:val="004347F5"/>
    <w:rsid w:val="00434EE1"/>
    <w:rsid w:val="004356F5"/>
    <w:rsid w:val="00436FB8"/>
    <w:rsid w:val="004378EB"/>
    <w:rsid w:val="00437CB4"/>
    <w:rsid w:val="004406A1"/>
    <w:rsid w:val="00442A7E"/>
    <w:rsid w:val="00443649"/>
    <w:rsid w:val="004444AB"/>
    <w:rsid w:val="00444738"/>
    <w:rsid w:val="00444986"/>
    <w:rsid w:val="00444AFB"/>
    <w:rsid w:val="00450328"/>
    <w:rsid w:val="004504BB"/>
    <w:rsid w:val="004517D7"/>
    <w:rsid w:val="00451929"/>
    <w:rsid w:val="00452714"/>
    <w:rsid w:val="00453707"/>
    <w:rsid w:val="00453AF9"/>
    <w:rsid w:val="0045429F"/>
    <w:rsid w:val="004551D3"/>
    <w:rsid w:val="00455C53"/>
    <w:rsid w:val="004561D5"/>
    <w:rsid w:val="00456399"/>
    <w:rsid w:val="00456A8E"/>
    <w:rsid w:val="00460D5D"/>
    <w:rsid w:val="004621FE"/>
    <w:rsid w:val="00462937"/>
    <w:rsid w:val="00462A28"/>
    <w:rsid w:val="00464383"/>
    <w:rsid w:val="00464A94"/>
    <w:rsid w:val="00464BCD"/>
    <w:rsid w:val="00464D25"/>
    <w:rsid w:val="00467463"/>
    <w:rsid w:val="00467A21"/>
    <w:rsid w:val="00470631"/>
    <w:rsid w:val="00470DAF"/>
    <w:rsid w:val="00471C9A"/>
    <w:rsid w:val="004724A7"/>
    <w:rsid w:val="00475B1D"/>
    <w:rsid w:val="0047632F"/>
    <w:rsid w:val="00476B5C"/>
    <w:rsid w:val="00477FFC"/>
    <w:rsid w:val="00480722"/>
    <w:rsid w:val="004822A7"/>
    <w:rsid w:val="004825D2"/>
    <w:rsid w:val="004840A5"/>
    <w:rsid w:val="004845D3"/>
    <w:rsid w:val="004848B0"/>
    <w:rsid w:val="00486995"/>
    <w:rsid w:val="00487A0A"/>
    <w:rsid w:val="00490669"/>
    <w:rsid w:val="004910BD"/>
    <w:rsid w:val="00491F85"/>
    <w:rsid w:val="00492BAD"/>
    <w:rsid w:val="004945C4"/>
    <w:rsid w:val="00494B5D"/>
    <w:rsid w:val="00494DF5"/>
    <w:rsid w:val="00495996"/>
    <w:rsid w:val="00495E4B"/>
    <w:rsid w:val="00496264"/>
    <w:rsid w:val="00496ECE"/>
    <w:rsid w:val="00497012"/>
    <w:rsid w:val="004A031A"/>
    <w:rsid w:val="004A0887"/>
    <w:rsid w:val="004A2912"/>
    <w:rsid w:val="004A299C"/>
    <w:rsid w:val="004A2A56"/>
    <w:rsid w:val="004A31E6"/>
    <w:rsid w:val="004A3CB2"/>
    <w:rsid w:val="004A40ED"/>
    <w:rsid w:val="004A46F1"/>
    <w:rsid w:val="004A48CD"/>
    <w:rsid w:val="004A4FF0"/>
    <w:rsid w:val="004A5BD8"/>
    <w:rsid w:val="004A5C58"/>
    <w:rsid w:val="004A6A8C"/>
    <w:rsid w:val="004A6ACD"/>
    <w:rsid w:val="004A7E46"/>
    <w:rsid w:val="004B0CBD"/>
    <w:rsid w:val="004B2850"/>
    <w:rsid w:val="004B397B"/>
    <w:rsid w:val="004B3FDF"/>
    <w:rsid w:val="004B4594"/>
    <w:rsid w:val="004B45B7"/>
    <w:rsid w:val="004B4F50"/>
    <w:rsid w:val="004B65C3"/>
    <w:rsid w:val="004B700F"/>
    <w:rsid w:val="004B7953"/>
    <w:rsid w:val="004B7E0D"/>
    <w:rsid w:val="004C6885"/>
    <w:rsid w:val="004C6C7F"/>
    <w:rsid w:val="004C7DDF"/>
    <w:rsid w:val="004D1A9F"/>
    <w:rsid w:val="004D23BE"/>
    <w:rsid w:val="004D4A15"/>
    <w:rsid w:val="004D5461"/>
    <w:rsid w:val="004D60BE"/>
    <w:rsid w:val="004D6BC5"/>
    <w:rsid w:val="004D78DC"/>
    <w:rsid w:val="004E0935"/>
    <w:rsid w:val="004E30A9"/>
    <w:rsid w:val="004E3828"/>
    <w:rsid w:val="004E38FD"/>
    <w:rsid w:val="004E453D"/>
    <w:rsid w:val="004E4FCE"/>
    <w:rsid w:val="004E554E"/>
    <w:rsid w:val="004E6504"/>
    <w:rsid w:val="004E6C7E"/>
    <w:rsid w:val="004F14A9"/>
    <w:rsid w:val="004F20E9"/>
    <w:rsid w:val="004F355E"/>
    <w:rsid w:val="004F42F6"/>
    <w:rsid w:val="004F48C3"/>
    <w:rsid w:val="004F49AA"/>
    <w:rsid w:val="004F5137"/>
    <w:rsid w:val="004F5E9B"/>
    <w:rsid w:val="004F688E"/>
    <w:rsid w:val="004F7F54"/>
    <w:rsid w:val="004F7FF2"/>
    <w:rsid w:val="00500819"/>
    <w:rsid w:val="0050088E"/>
    <w:rsid w:val="0050184F"/>
    <w:rsid w:val="00501FE4"/>
    <w:rsid w:val="00502509"/>
    <w:rsid w:val="0050348E"/>
    <w:rsid w:val="00503A16"/>
    <w:rsid w:val="00504900"/>
    <w:rsid w:val="005060F0"/>
    <w:rsid w:val="005075C0"/>
    <w:rsid w:val="005078D8"/>
    <w:rsid w:val="00511AB0"/>
    <w:rsid w:val="00511FAF"/>
    <w:rsid w:val="005122BB"/>
    <w:rsid w:val="00513884"/>
    <w:rsid w:val="00514C31"/>
    <w:rsid w:val="00517011"/>
    <w:rsid w:val="0051787B"/>
    <w:rsid w:val="00520D4C"/>
    <w:rsid w:val="005218F5"/>
    <w:rsid w:val="005224D8"/>
    <w:rsid w:val="00522AB8"/>
    <w:rsid w:val="00523672"/>
    <w:rsid w:val="00524047"/>
    <w:rsid w:val="00524CBA"/>
    <w:rsid w:val="00525AF3"/>
    <w:rsid w:val="005262C4"/>
    <w:rsid w:val="0052657A"/>
    <w:rsid w:val="00530613"/>
    <w:rsid w:val="00530875"/>
    <w:rsid w:val="005321EC"/>
    <w:rsid w:val="00532C30"/>
    <w:rsid w:val="00533056"/>
    <w:rsid w:val="00533279"/>
    <w:rsid w:val="0053467E"/>
    <w:rsid w:val="005360F4"/>
    <w:rsid w:val="00536A9F"/>
    <w:rsid w:val="00536C3F"/>
    <w:rsid w:val="00536D57"/>
    <w:rsid w:val="00536D72"/>
    <w:rsid w:val="005372E6"/>
    <w:rsid w:val="00537B02"/>
    <w:rsid w:val="00540620"/>
    <w:rsid w:val="00541F63"/>
    <w:rsid w:val="00542043"/>
    <w:rsid w:val="0054229F"/>
    <w:rsid w:val="00543317"/>
    <w:rsid w:val="005437D8"/>
    <w:rsid w:val="00543C4B"/>
    <w:rsid w:val="00543DDD"/>
    <w:rsid w:val="005442D3"/>
    <w:rsid w:val="0054599B"/>
    <w:rsid w:val="00546F63"/>
    <w:rsid w:val="00547475"/>
    <w:rsid w:val="0054797F"/>
    <w:rsid w:val="00547A4B"/>
    <w:rsid w:val="00547FC1"/>
    <w:rsid w:val="00550018"/>
    <w:rsid w:val="00551034"/>
    <w:rsid w:val="005521E8"/>
    <w:rsid w:val="00552812"/>
    <w:rsid w:val="005534C0"/>
    <w:rsid w:val="00553EC0"/>
    <w:rsid w:val="0055454C"/>
    <w:rsid w:val="00554D9D"/>
    <w:rsid w:val="00554E6E"/>
    <w:rsid w:val="00555FF3"/>
    <w:rsid w:val="00556E83"/>
    <w:rsid w:val="0055753E"/>
    <w:rsid w:val="005576C3"/>
    <w:rsid w:val="00557B2B"/>
    <w:rsid w:val="00560897"/>
    <w:rsid w:val="00561CB7"/>
    <w:rsid w:val="00562769"/>
    <w:rsid w:val="00562BDA"/>
    <w:rsid w:val="0056308A"/>
    <w:rsid w:val="005638FE"/>
    <w:rsid w:val="005642F5"/>
    <w:rsid w:val="00564356"/>
    <w:rsid w:val="00565526"/>
    <w:rsid w:val="005678F7"/>
    <w:rsid w:val="005700B7"/>
    <w:rsid w:val="0057139B"/>
    <w:rsid w:val="00573863"/>
    <w:rsid w:val="00573D34"/>
    <w:rsid w:val="0057461D"/>
    <w:rsid w:val="00575586"/>
    <w:rsid w:val="00576037"/>
    <w:rsid w:val="00577BBD"/>
    <w:rsid w:val="0058159E"/>
    <w:rsid w:val="00583589"/>
    <w:rsid w:val="00583755"/>
    <w:rsid w:val="00585C9D"/>
    <w:rsid w:val="00586309"/>
    <w:rsid w:val="00586F9B"/>
    <w:rsid w:val="00591440"/>
    <w:rsid w:val="00591578"/>
    <w:rsid w:val="00592754"/>
    <w:rsid w:val="00592B83"/>
    <w:rsid w:val="00592CE4"/>
    <w:rsid w:val="00593430"/>
    <w:rsid w:val="00595622"/>
    <w:rsid w:val="00595769"/>
    <w:rsid w:val="0059581E"/>
    <w:rsid w:val="00596048"/>
    <w:rsid w:val="00597534"/>
    <w:rsid w:val="005977C2"/>
    <w:rsid w:val="005979CA"/>
    <w:rsid w:val="00597B09"/>
    <w:rsid w:val="00597BDE"/>
    <w:rsid w:val="005A1787"/>
    <w:rsid w:val="005A1D84"/>
    <w:rsid w:val="005A26EE"/>
    <w:rsid w:val="005A27D3"/>
    <w:rsid w:val="005A5237"/>
    <w:rsid w:val="005A59A6"/>
    <w:rsid w:val="005B1439"/>
    <w:rsid w:val="005B238E"/>
    <w:rsid w:val="005B3602"/>
    <w:rsid w:val="005B46E2"/>
    <w:rsid w:val="005B59FE"/>
    <w:rsid w:val="005B6773"/>
    <w:rsid w:val="005B69A9"/>
    <w:rsid w:val="005B73FB"/>
    <w:rsid w:val="005C02E4"/>
    <w:rsid w:val="005C0867"/>
    <w:rsid w:val="005C0B0F"/>
    <w:rsid w:val="005C0D2A"/>
    <w:rsid w:val="005C1CBD"/>
    <w:rsid w:val="005C212D"/>
    <w:rsid w:val="005C4410"/>
    <w:rsid w:val="005C6E83"/>
    <w:rsid w:val="005C7384"/>
    <w:rsid w:val="005C79D1"/>
    <w:rsid w:val="005D00E3"/>
    <w:rsid w:val="005D2E48"/>
    <w:rsid w:val="005D3A3C"/>
    <w:rsid w:val="005D4956"/>
    <w:rsid w:val="005D49DD"/>
    <w:rsid w:val="005D4BE9"/>
    <w:rsid w:val="005D660E"/>
    <w:rsid w:val="005D6713"/>
    <w:rsid w:val="005D6733"/>
    <w:rsid w:val="005D6B14"/>
    <w:rsid w:val="005D71FE"/>
    <w:rsid w:val="005E01D9"/>
    <w:rsid w:val="005E079D"/>
    <w:rsid w:val="005E092C"/>
    <w:rsid w:val="005E3689"/>
    <w:rsid w:val="005E3ECE"/>
    <w:rsid w:val="005E41B5"/>
    <w:rsid w:val="005E4240"/>
    <w:rsid w:val="005E4277"/>
    <w:rsid w:val="005E44FC"/>
    <w:rsid w:val="005E5568"/>
    <w:rsid w:val="005E59C3"/>
    <w:rsid w:val="005E629D"/>
    <w:rsid w:val="005E674C"/>
    <w:rsid w:val="005F0959"/>
    <w:rsid w:val="005F2DE1"/>
    <w:rsid w:val="005F2E6B"/>
    <w:rsid w:val="005F3F0A"/>
    <w:rsid w:val="005F45E2"/>
    <w:rsid w:val="005F47AA"/>
    <w:rsid w:val="005F6255"/>
    <w:rsid w:val="005F6340"/>
    <w:rsid w:val="005F63EE"/>
    <w:rsid w:val="005F784E"/>
    <w:rsid w:val="00601582"/>
    <w:rsid w:val="006029C8"/>
    <w:rsid w:val="00605437"/>
    <w:rsid w:val="00606272"/>
    <w:rsid w:val="00607265"/>
    <w:rsid w:val="00607D6F"/>
    <w:rsid w:val="00610A65"/>
    <w:rsid w:val="00614BF4"/>
    <w:rsid w:val="00614CD9"/>
    <w:rsid w:val="00615595"/>
    <w:rsid w:val="00615B70"/>
    <w:rsid w:val="006206CA"/>
    <w:rsid w:val="00621293"/>
    <w:rsid w:val="00622215"/>
    <w:rsid w:val="00622494"/>
    <w:rsid w:val="00622C3A"/>
    <w:rsid w:val="00622F57"/>
    <w:rsid w:val="00623730"/>
    <w:rsid w:val="00623987"/>
    <w:rsid w:val="0062407B"/>
    <w:rsid w:val="00624ECD"/>
    <w:rsid w:val="00625054"/>
    <w:rsid w:val="0062515B"/>
    <w:rsid w:val="00625E72"/>
    <w:rsid w:val="0062659D"/>
    <w:rsid w:val="00627F95"/>
    <w:rsid w:val="006306C0"/>
    <w:rsid w:val="00632202"/>
    <w:rsid w:val="006323A0"/>
    <w:rsid w:val="00633729"/>
    <w:rsid w:val="006338B8"/>
    <w:rsid w:val="006346A5"/>
    <w:rsid w:val="00635747"/>
    <w:rsid w:val="00635AEA"/>
    <w:rsid w:val="00635E23"/>
    <w:rsid w:val="00636C89"/>
    <w:rsid w:val="00641F98"/>
    <w:rsid w:val="0064342F"/>
    <w:rsid w:val="00644302"/>
    <w:rsid w:val="0064445C"/>
    <w:rsid w:val="00644908"/>
    <w:rsid w:val="00645A26"/>
    <w:rsid w:val="00646B3C"/>
    <w:rsid w:val="00647339"/>
    <w:rsid w:val="00647889"/>
    <w:rsid w:val="00650766"/>
    <w:rsid w:val="006516E6"/>
    <w:rsid w:val="00651714"/>
    <w:rsid w:val="0065261C"/>
    <w:rsid w:val="00652ED3"/>
    <w:rsid w:val="00653D11"/>
    <w:rsid w:val="0065636B"/>
    <w:rsid w:val="00656FBB"/>
    <w:rsid w:val="00661673"/>
    <w:rsid w:val="006619D2"/>
    <w:rsid w:val="00661D22"/>
    <w:rsid w:val="00661F21"/>
    <w:rsid w:val="00662929"/>
    <w:rsid w:val="006634D0"/>
    <w:rsid w:val="006635A5"/>
    <w:rsid w:val="00663E2E"/>
    <w:rsid w:val="00666147"/>
    <w:rsid w:val="006661E6"/>
    <w:rsid w:val="00670A84"/>
    <w:rsid w:val="00673815"/>
    <w:rsid w:val="00673A8A"/>
    <w:rsid w:val="006745CF"/>
    <w:rsid w:val="0068139A"/>
    <w:rsid w:val="00681926"/>
    <w:rsid w:val="00681A84"/>
    <w:rsid w:val="00682410"/>
    <w:rsid w:val="006828C2"/>
    <w:rsid w:val="00684DF2"/>
    <w:rsid w:val="00690127"/>
    <w:rsid w:val="00690AA9"/>
    <w:rsid w:val="006916CD"/>
    <w:rsid w:val="00691C4E"/>
    <w:rsid w:val="006922FE"/>
    <w:rsid w:val="00692ADF"/>
    <w:rsid w:val="00694570"/>
    <w:rsid w:val="00695A4F"/>
    <w:rsid w:val="006970E6"/>
    <w:rsid w:val="006A1226"/>
    <w:rsid w:val="006A1591"/>
    <w:rsid w:val="006A1C3D"/>
    <w:rsid w:val="006A3778"/>
    <w:rsid w:val="006A4F2D"/>
    <w:rsid w:val="006A62FB"/>
    <w:rsid w:val="006A68DF"/>
    <w:rsid w:val="006A747D"/>
    <w:rsid w:val="006A7A49"/>
    <w:rsid w:val="006B020C"/>
    <w:rsid w:val="006B0DD0"/>
    <w:rsid w:val="006B267C"/>
    <w:rsid w:val="006B2740"/>
    <w:rsid w:val="006B298B"/>
    <w:rsid w:val="006B3EB3"/>
    <w:rsid w:val="006B4378"/>
    <w:rsid w:val="006B44D9"/>
    <w:rsid w:val="006B7702"/>
    <w:rsid w:val="006B770B"/>
    <w:rsid w:val="006C07BD"/>
    <w:rsid w:val="006C1531"/>
    <w:rsid w:val="006C69B2"/>
    <w:rsid w:val="006C6EE7"/>
    <w:rsid w:val="006C773B"/>
    <w:rsid w:val="006D027C"/>
    <w:rsid w:val="006D055F"/>
    <w:rsid w:val="006D119B"/>
    <w:rsid w:val="006D2F7B"/>
    <w:rsid w:val="006D31BA"/>
    <w:rsid w:val="006D374D"/>
    <w:rsid w:val="006D4C26"/>
    <w:rsid w:val="006D6F68"/>
    <w:rsid w:val="006D7B6B"/>
    <w:rsid w:val="006D7BEA"/>
    <w:rsid w:val="006D7D81"/>
    <w:rsid w:val="006E0640"/>
    <w:rsid w:val="006E071D"/>
    <w:rsid w:val="006E1A8D"/>
    <w:rsid w:val="006E1F4F"/>
    <w:rsid w:val="006E2142"/>
    <w:rsid w:val="006E23E5"/>
    <w:rsid w:val="006E3613"/>
    <w:rsid w:val="006E4A9F"/>
    <w:rsid w:val="006E61CE"/>
    <w:rsid w:val="006E6FF7"/>
    <w:rsid w:val="006E7233"/>
    <w:rsid w:val="006E793A"/>
    <w:rsid w:val="006F192C"/>
    <w:rsid w:val="006F19C4"/>
    <w:rsid w:val="006F1D24"/>
    <w:rsid w:val="006F24D4"/>
    <w:rsid w:val="006F3007"/>
    <w:rsid w:val="006F31A6"/>
    <w:rsid w:val="006F3E52"/>
    <w:rsid w:val="006F488D"/>
    <w:rsid w:val="006F6B89"/>
    <w:rsid w:val="006F733A"/>
    <w:rsid w:val="006F7BCF"/>
    <w:rsid w:val="00700D4B"/>
    <w:rsid w:val="0070313E"/>
    <w:rsid w:val="007041D0"/>
    <w:rsid w:val="00706EA8"/>
    <w:rsid w:val="00707440"/>
    <w:rsid w:val="0071064C"/>
    <w:rsid w:val="00710FE5"/>
    <w:rsid w:val="00711000"/>
    <w:rsid w:val="0071187D"/>
    <w:rsid w:val="00711A2B"/>
    <w:rsid w:val="007137CB"/>
    <w:rsid w:val="00713EA5"/>
    <w:rsid w:val="00713EA6"/>
    <w:rsid w:val="00716D37"/>
    <w:rsid w:val="00716D72"/>
    <w:rsid w:val="00716DBC"/>
    <w:rsid w:val="007233D3"/>
    <w:rsid w:val="00723509"/>
    <w:rsid w:val="00723D25"/>
    <w:rsid w:val="00723EA2"/>
    <w:rsid w:val="00724E94"/>
    <w:rsid w:val="00725D52"/>
    <w:rsid w:val="00725E66"/>
    <w:rsid w:val="00725FD4"/>
    <w:rsid w:val="0072641C"/>
    <w:rsid w:val="00726CAC"/>
    <w:rsid w:val="00726CF3"/>
    <w:rsid w:val="00732936"/>
    <w:rsid w:val="00732D33"/>
    <w:rsid w:val="00733055"/>
    <w:rsid w:val="0073335E"/>
    <w:rsid w:val="007340D2"/>
    <w:rsid w:val="00734132"/>
    <w:rsid w:val="007341A1"/>
    <w:rsid w:val="0073490F"/>
    <w:rsid w:val="00735535"/>
    <w:rsid w:val="007355DC"/>
    <w:rsid w:val="00735FE1"/>
    <w:rsid w:val="00737B98"/>
    <w:rsid w:val="007406E2"/>
    <w:rsid w:val="0074120C"/>
    <w:rsid w:val="007426F9"/>
    <w:rsid w:val="00743038"/>
    <w:rsid w:val="0074422D"/>
    <w:rsid w:val="00746E01"/>
    <w:rsid w:val="00746F4C"/>
    <w:rsid w:val="00747623"/>
    <w:rsid w:val="00747CCE"/>
    <w:rsid w:val="00750231"/>
    <w:rsid w:val="0075154C"/>
    <w:rsid w:val="0075171B"/>
    <w:rsid w:val="00751887"/>
    <w:rsid w:val="007520C4"/>
    <w:rsid w:val="00752B7A"/>
    <w:rsid w:val="00753C3D"/>
    <w:rsid w:val="00754860"/>
    <w:rsid w:val="007551E8"/>
    <w:rsid w:val="007600D5"/>
    <w:rsid w:val="0076112C"/>
    <w:rsid w:val="0076525E"/>
    <w:rsid w:val="00765D84"/>
    <w:rsid w:val="007673CC"/>
    <w:rsid w:val="00770593"/>
    <w:rsid w:val="007708B3"/>
    <w:rsid w:val="007713BF"/>
    <w:rsid w:val="00771ADA"/>
    <w:rsid w:val="00771BA3"/>
    <w:rsid w:val="00773B9B"/>
    <w:rsid w:val="00774472"/>
    <w:rsid w:val="00774606"/>
    <w:rsid w:val="00774BAE"/>
    <w:rsid w:val="00774C72"/>
    <w:rsid w:val="00775F76"/>
    <w:rsid w:val="00776CD0"/>
    <w:rsid w:val="007801EF"/>
    <w:rsid w:val="0078375C"/>
    <w:rsid w:val="00783981"/>
    <w:rsid w:val="00784C85"/>
    <w:rsid w:val="00785020"/>
    <w:rsid w:val="007852F8"/>
    <w:rsid w:val="007863C4"/>
    <w:rsid w:val="00787480"/>
    <w:rsid w:val="00790954"/>
    <w:rsid w:val="00790E4E"/>
    <w:rsid w:val="00791334"/>
    <w:rsid w:val="00792A1F"/>
    <w:rsid w:val="00795D51"/>
    <w:rsid w:val="00795FC2"/>
    <w:rsid w:val="007967C2"/>
    <w:rsid w:val="00797149"/>
    <w:rsid w:val="00797347"/>
    <w:rsid w:val="0079746F"/>
    <w:rsid w:val="007974AD"/>
    <w:rsid w:val="0079761A"/>
    <w:rsid w:val="007A001D"/>
    <w:rsid w:val="007A0582"/>
    <w:rsid w:val="007A0B1F"/>
    <w:rsid w:val="007A2308"/>
    <w:rsid w:val="007A3B29"/>
    <w:rsid w:val="007A4431"/>
    <w:rsid w:val="007A669E"/>
    <w:rsid w:val="007A6847"/>
    <w:rsid w:val="007B100F"/>
    <w:rsid w:val="007B17EE"/>
    <w:rsid w:val="007B4A9B"/>
    <w:rsid w:val="007B5D26"/>
    <w:rsid w:val="007B6560"/>
    <w:rsid w:val="007B67AD"/>
    <w:rsid w:val="007B728F"/>
    <w:rsid w:val="007B7F26"/>
    <w:rsid w:val="007C2290"/>
    <w:rsid w:val="007C2661"/>
    <w:rsid w:val="007C2AC4"/>
    <w:rsid w:val="007C35F2"/>
    <w:rsid w:val="007C4488"/>
    <w:rsid w:val="007C4612"/>
    <w:rsid w:val="007C46AB"/>
    <w:rsid w:val="007C572A"/>
    <w:rsid w:val="007C5E52"/>
    <w:rsid w:val="007C61F3"/>
    <w:rsid w:val="007C6B20"/>
    <w:rsid w:val="007C6D75"/>
    <w:rsid w:val="007D0771"/>
    <w:rsid w:val="007D2CD6"/>
    <w:rsid w:val="007D3626"/>
    <w:rsid w:val="007D36A2"/>
    <w:rsid w:val="007D40BA"/>
    <w:rsid w:val="007D44EE"/>
    <w:rsid w:val="007D535D"/>
    <w:rsid w:val="007D6451"/>
    <w:rsid w:val="007D66B6"/>
    <w:rsid w:val="007D7286"/>
    <w:rsid w:val="007D76D6"/>
    <w:rsid w:val="007E0C1C"/>
    <w:rsid w:val="007E1DD6"/>
    <w:rsid w:val="007E4C0C"/>
    <w:rsid w:val="007E524A"/>
    <w:rsid w:val="007E63BC"/>
    <w:rsid w:val="007E6A32"/>
    <w:rsid w:val="007E6A63"/>
    <w:rsid w:val="007E74FA"/>
    <w:rsid w:val="007E779A"/>
    <w:rsid w:val="007F201D"/>
    <w:rsid w:val="007F6DC4"/>
    <w:rsid w:val="007F6E8E"/>
    <w:rsid w:val="0080005D"/>
    <w:rsid w:val="008019DD"/>
    <w:rsid w:val="00804EE1"/>
    <w:rsid w:val="008060F1"/>
    <w:rsid w:val="00806310"/>
    <w:rsid w:val="00806671"/>
    <w:rsid w:val="0081081C"/>
    <w:rsid w:val="0081087F"/>
    <w:rsid w:val="00810908"/>
    <w:rsid w:val="008109AE"/>
    <w:rsid w:val="00811315"/>
    <w:rsid w:val="00811551"/>
    <w:rsid w:val="0081231F"/>
    <w:rsid w:val="0081304D"/>
    <w:rsid w:val="00813819"/>
    <w:rsid w:val="00814E10"/>
    <w:rsid w:val="00815523"/>
    <w:rsid w:val="00816940"/>
    <w:rsid w:val="00821EE2"/>
    <w:rsid w:val="00823CCA"/>
    <w:rsid w:val="00823CF0"/>
    <w:rsid w:val="0082528F"/>
    <w:rsid w:val="008263AA"/>
    <w:rsid w:val="00827BC7"/>
    <w:rsid w:val="008300D2"/>
    <w:rsid w:val="00831B03"/>
    <w:rsid w:val="00832363"/>
    <w:rsid w:val="00832EB2"/>
    <w:rsid w:val="0083349E"/>
    <w:rsid w:val="00833B58"/>
    <w:rsid w:val="008340B0"/>
    <w:rsid w:val="0083463B"/>
    <w:rsid w:val="00834B61"/>
    <w:rsid w:val="008356EC"/>
    <w:rsid w:val="00835E70"/>
    <w:rsid w:val="0083638D"/>
    <w:rsid w:val="00836626"/>
    <w:rsid w:val="00836674"/>
    <w:rsid w:val="00837850"/>
    <w:rsid w:val="00837ACB"/>
    <w:rsid w:val="0084063F"/>
    <w:rsid w:val="0084093E"/>
    <w:rsid w:val="00841EEF"/>
    <w:rsid w:val="00842AB6"/>
    <w:rsid w:val="00842E64"/>
    <w:rsid w:val="008452E4"/>
    <w:rsid w:val="00845E5E"/>
    <w:rsid w:val="00847553"/>
    <w:rsid w:val="008506D4"/>
    <w:rsid w:val="008516C4"/>
    <w:rsid w:val="00852DAA"/>
    <w:rsid w:val="0085434E"/>
    <w:rsid w:val="008559D7"/>
    <w:rsid w:val="008566B8"/>
    <w:rsid w:val="00856C87"/>
    <w:rsid w:val="0085767D"/>
    <w:rsid w:val="00860079"/>
    <w:rsid w:val="00861079"/>
    <w:rsid w:val="008615F4"/>
    <w:rsid w:val="00863542"/>
    <w:rsid w:val="0086387E"/>
    <w:rsid w:val="00865999"/>
    <w:rsid w:val="00865AC0"/>
    <w:rsid w:val="008665BB"/>
    <w:rsid w:val="00867399"/>
    <w:rsid w:val="008675B1"/>
    <w:rsid w:val="00870CFD"/>
    <w:rsid w:val="00871A3B"/>
    <w:rsid w:val="00872D44"/>
    <w:rsid w:val="008737D1"/>
    <w:rsid w:val="00874913"/>
    <w:rsid w:val="008757AF"/>
    <w:rsid w:val="008773FE"/>
    <w:rsid w:val="0087753B"/>
    <w:rsid w:val="008804E8"/>
    <w:rsid w:val="008843F3"/>
    <w:rsid w:val="00885045"/>
    <w:rsid w:val="008870D3"/>
    <w:rsid w:val="0089012A"/>
    <w:rsid w:val="00890A90"/>
    <w:rsid w:val="00892A74"/>
    <w:rsid w:val="00892CFE"/>
    <w:rsid w:val="00892FD8"/>
    <w:rsid w:val="0089412C"/>
    <w:rsid w:val="00894B1A"/>
    <w:rsid w:val="00896040"/>
    <w:rsid w:val="00896312"/>
    <w:rsid w:val="00896D9E"/>
    <w:rsid w:val="00897435"/>
    <w:rsid w:val="008978AC"/>
    <w:rsid w:val="008A109E"/>
    <w:rsid w:val="008A450C"/>
    <w:rsid w:val="008A5ACB"/>
    <w:rsid w:val="008A5DC0"/>
    <w:rsid w:val="008A6836"/>
    <w:rsid w:val="008A7055"/>
    <w:rsid w:val="008B180C"/>
    <w:rsid w:val="008B180D"/>
    <w:rsid w:val="008B1853"/>
    <w:rsid w:val="008B2217"/>
    <w:rsid w:val="008B2B5E"/>
    <w:rsid w:val="008B32F8"/>
    <w:rsid w:val="008B3A93"/>
    <w:rsid w:val="008B4195"/>
    <w:rsid w:val="008B47E8"/>
    <w:rsid w:val="008B4FD0"/>
    <w:rsid w:val="008B55D5"/>
    <w:rsid w:val="008B5712"/>
    <w:rsid w:val="008B7C08"/>
    <w:rsid w:val="008C076C"/>
    <w:rsid w:val="008C111D"/>
    <w:rsid w:val="008C180B"/>
    <w:rsid w:val="008C1CA9"/>
    <w:rsid w:val="008C1D5D"/>
    <w:rsid w:val="008C226C"/>
    <w:rsid w:val="008C2A4E"/>
    <w:rsid w:val="008C2ADA"/>
    <w:rsid w:val="008C4B05"/>
    <w:rsid w:val="008C758B"/>
    <w:rsid w:val="008D06B2"/>
    <w:rsid w:val="008D0BC4"/>
    <w:rsid w:val="008D0CEA"/>
    <w:rsid w:val="008D0E18"/>
    <w:rsid w:val="008D1425"/>
    <w:rsid w:val="008D41FC"/>
    <w:rsid w:val="008D455D"/>
    <w:rsid w:val="008D4975"/>
    <w:rsid w:val="008D51EF"/>
    <w:rsid w:val="008D5A52"/>
    <w:rsid w:val="008D6A97"/>
    <w:rsid w:val="008D761B"/>
    <w:rsid w:val="008E12D3"/>
    <w:rsid w:val="008E1514"/>
    <w:rsid w:val="008E2701"/>
    <w:rsid w:val="008E2B46"/>
    <w:rsid w:val="008E2CB9"/>
    <w:rsid w:val="008E2D25"/>
    <w:rsid w:val="008E3081"/>
    <w:rsid w:val="008E3819"/>
    <w:rsid w:val="008E48D4"/>
    <w:rsid w:val="008E631C"/>
    <w:rsid w:val="008E6D20"/>
    <w:rsid w:val="008E77F0"/>
    <w:rsid w:val="008F1F96"/>
    <w:rsid w:val="008F2A60"/>
    <w:rsid w:val="008F2DC0"/>
    <w:rsid w:val="008F374A"/>
    <w:rsid w:val="008F39B8"/>
    <w:rsid w:val="008F4D5A"/>
    <w:rsid w:val="008F51F0"/>
    <w:rsid w:val="008F6E7B"/>
    <w:rsid w:val="008F7431"/>
    <w:rsid w:val="008F7CD8"/>
    <w:rsid w:val="00900F10"/>
    <w:rsid w:val="009010F4"/>
    <w:rsid w:val="009024D8"/>
    <w:rsid w:val="00902745"/>
    <w:rsid w:val="00902D55"/>
    <w:rsid w:val="00902E23"/>
    <w:rsid w:val="00903117"/>
    <w:rsid w:val="009033C1"/>
    <w:rsid w:val="00903D72"/>
    <w:rsid w:val="00907BA2"/>
    <w:rsid w:val="009108B2"/>
    <w:rsid w:val="00910FBC"/>
    <w:rsid w:val="009110BF"/>
    <w:rsid w:val="009126AC"/>
    <w:rsid w:val="0091310C"/>
    <w:rsid w:val="0091392B"/>
    <w:rsid w:val="00915DF9"/>
    <w:rsid w:val="00916309"/>
    <w:rsid w:val="0092058C"/>
    <w:rsid w:val="00921EF3"/>
    <w:rsid w:val="00921F11"/>
    <w:rsid w:val="00923AC6"/>
    <w:rsid w:val="0092401C"/>
    <w:rsid w:val="00930BCD"/>
    <w:rsid w:val="00931B2B"/>
    <w:rsid w:val="00932AAC"/>
    <w:rsid w:val="00932E1B"/>
    <w:rsid w:val="00933C87"/>
    <w:rsid w:val="00933D21"/>
    <w:rsid w:val="0093544D"/>
    <w:rsid w:val="0093633E"/>
    <w:rsid w:val="009402FE"/>
    <w:rsid w:val="0094053C"/>
    <w:rsid w:val="00943F49"/>
    <w:rsid w:val="00944511"/>
    <w:rsid w:val="00944B3A"/>
    <w:rsid w:val="00944C72"/>
    <w:rsid w:val="00947705"/>
    <w:rsid w:val="00947F27"/>
    <w:rsid w:val="00950769"/>
    <w:rsid w:val="00950F83"/>
    <w:rsid w:val="009516D8"/>
    <w:rsid w:val="009527FB"/>
    <w:rsid w:val="009553B9"/>
    <w:rsid w:val="00955C68"/>
    <w:rsid w:val="00956B31"/>
    <w:rsid w:val="00956B32"/>
    <w:rsid w:val="009576A4"/>
    <w:rsid w:val="0096059A"/>
    <w:rsid w:val="00960DC7"/>
    <w:rsid w:val="00961A4E"/>
    <w:rsid w:val="00961E08"/>
    <w:rsid w:val="0096235C"/>
    <w:rsid w:val="009623F2"/>
    <w:rsid w:val="009654C2"/>
    <w:rsid w:val="00965D9D"/>
    <w:rsid w:val="00967C1E"/>
    <w:rsid w:val="009724E0"/>
    <w:rsid w:val="00972D1E"/>
    <w:rsid w:val="00972F30"/>
    <w:rsid w:val="00974799"/>
    <w:rsid w:val="009772BC"/>
    <w:rsid w:val="0097761F"/>
    <w:rsid w:val="00980DAE"/>
    <w:rsid w:val="00981134"/>
    <w:rsid w:val="009815C4"/>
    <w:rsid w:val="009820F8"/>
    <w:rsid w:val="00982B95"/>
    <w:rsid w:val="0098540A"/>
    <w:rsid w:val="00985D2F"/>
    <w:rsid w:val="00987F4B"/>
    <w:rsid w:val="009908D5"/>
    <w:rsid w:val="009919FB"/>
    <w:rsid w:val="009922A9"/>
    <w:rsid w:val="009922C9"/>
    <w:rsid w:val="009927F0"/>
    <w:rsid w:val="00992C88"/>
    <w:rsid w:val="00994212"/>
    <w:rsid w:val="00996801"/>
    <w:rsid w:val="00997A8E"/>
    <w:rsid w:val="009A0CE0"/>
    <w:rsid w:val="009A3B42"/>
    <w:rsid w:val="009A3F33"/>
    <w:rsid w:val="009A4A73"/>
    <w:rsid w:val="009A4DB8"/>
    <w:rsid w:val="009A4E07"/>
    <w:rsid w:val="009A539D"/>
    <w:rsid w:val="009A6884"/>
    <w:rsid w:val="009B15F3"/>
    <w:rsid w:val="009B34FA"/>
    <w:rsid w:val="009B39DF"/>
    <w:rsid w:val="009B3DC3"/>
    <w:rsid w:val="009B520F"/>
    <w:rsid w:val="009B620D"/>
    <w:rsid w:val="009B745B"/>
    <w:rsid w:val="009B7B4E"/>
    <w:rsid w:val="009C0637"/>
    <w:rsid w:val="009C0FBF"/>
    <w:rsid w:val="009C110F"/>
    <w:rsid w:val="009C1387"/>
    <w:rsid w:val="009C14DC"/>
    <w:rsid w:val="009C26B1"/>
    <w:rsid w:val="009C318F"/>
    <w:rsid w:val="009C36C0"/>
    <w:rsid w:val="009C3FE2"/>
    <w:rsid w:val="009C46E8"/>
    <w:rsid w:val="009C4E35"/>
    <w:rsid w:val="009C5368"/>
    <w:rsid w:val="009C6126"/>
    <w:rsid w:val="009C7521"/>
    <w:rsid w:val="009D0AA4"/>
    <w:rsid w:val="009D2A35"/>
    <w:rsid w:val="009D3467"/>
    <w:rsid w:val="009D3E12"/>
    <w:rsid w:val="009D570D"/>
    <w:rsid w:val="009D6DE6"/>
    <w:rsid w:val="009D7407"/>
    <w:rsid w:val="009D79F9"/>
    <w:rsid w:val="009E3FEF"/>
    <w:rsid w:val="009E4D3F"/>
    <w:rsid w:val="009E57A1"/>
    <w:rsid w:val="009E7246"/>
    <w:rsid w:val="009F088B"/>
    <w:rsid w:val="009F0E80"/>
    <w:rsid w:val="009F0FD3"/>
    <w:rsid w:val="009F4005"/>
    <w:rsid w:val="009F410B"/>
    <w:rsid w:val="009F49AE"/>
    <w:rsid w:val="009F56B4"/>
    <w:rsid w:val="009F5BAC"/>
    <w:rsid w:val="009F5FDD"/>
    <w:rsid w:val="009F6BBF"/>
    <w:rsid w:val="009F6D7A"/>
    <w:rsid w:val="00A01578"/>
    <w:rsid w:val="00A02AC7"/>
    <w:rsid w:val="00A03A74"/>
    <w:rsid w:val="00A03D54"/>
    <w:rsid w:val="00A04AC7"/>
    <w:rsid w:val="00A0654C"/>
    <w:rsid w:val="00A078A1"/>
    <w:rsid w:val="00A07B74"/>
    <w:rsid w:val="00A07DDB"/>
    <w:rsid w:val="00A105D9"/>
    <w:rsid w:val="00A10A07"/>
    <w:rsid w:val="00A11AE5"/>
    <w:rsid w:val="00A124CD"/>
    <w:rsid w:val="00A1340A"/>
    <w:rsid w:val="00A147F8"/>
    <w:rsid w:val="00A14BB0"/>
    <w:rsid w:val="00A15EC8"/>
    <w:rsid w:val="00A15F28"/>
    <w:rsid w:val="00A16F92"/>
    <w:rsid w:val="00A21C42"/>
    <w:rsid w:val="00A27104"/>
    <w:rsid w:val="00A3217C"/>
    <w:rsid w:val="00A33359"/>
    <w:rsid w:val="00A33A1B"/>
    <w:rsid w:val="00A3472F"/>
    <w:rsid w:val="00A34BD3"/>
    <w:rsid w:val="00A35F6F"/>
    <w:rsid w:val="00A37313"/>
    <w:rsid w:val="00A4081F"/>
    <w:rsid w:val="00A41D48"/>
    <w:rsid w:val="00A4240B"/>
    <w:rsid w:val="00A44857"/>
    <w:rsid w:val="00A451D1"/>
    <w:rsid w:val="00A451E8"/>
    <w:rsid w:val="00A45223"/>
    <w:rsid w:val="00A4606D"/>
    <w:rsid w:val="00A5282F"/>
    <w:rsid w:val="00A5302C"/>
    <w:rsid w:val="00A5383E"/>
    <w:rsid w:val="00A53A5E"/>
    <w:rsid w:val="00A54374"/>
    <w:rsid w:val="00A5792D"/>
    <w:rsid w:val="00A57A7A"/>
    <w:rsid w:val="00A608FF"/>
    <w:rsid w:val="00A6093F"/>
    <w:rsid w:val="00A61186"/>
    <w:rsid w:val="00A61471"/>
    <w:rsid w:val="00A6355A"/>
    <w:rsid w:val="00A63E21"/>
    <w:rsid w:val="00A64411"/>
    <w:rsid w:val="00A64C94"/>
    <w:rsid w:val="00A65020"/>
    <w:rsid w:val="00A653F4"/>
    <w:rsid w:val="00A65719"/>
    <w:rsid w:val="00A6574E"/>
    <w:rsid w:val="00A65AA5"/>
    <w:rsid w:val="00A661B1"/>
    <w:rsid w:val="00A66891"/>
    <w:rsid w:val="00A66D35"/>
    <w:rsid w:val="00A67515"/>
    <w:rsid w:val="00A70C76"/>
    <w:rsid w:val="00A7144D"/>
    <w:rsid w:val="00A725C1"/>
    <w:rsid w:val="00A7268D"/>
    <w:rsid w:val="00A729AE"/>
    <w:rsid w:val="00A72C85"/>
    <w:rsid w:val="00A72DAA"/>
    <w:rsid w:val="00A7469F"/>
    <w:rsid w:val="00A7526F"/>
    <w:rsid w:val="00A7760A"/>
    <w:rsid w:val="00A777CD"/>
    <w:rsid w:val="00A77B82"/>
    <w:rsid w:val="00A80746"/>
    <w:rsid w:val="00A814DF"/>
    <w:rsid w:val="00A820E6"/>
    <w:rsid w:val="00A82EB6"/>
    <w:rsid w:val="00A82FC6"/>
    <w:rsid w:val="00A833C5"/>
    <w:rsid w:val="00A83902"/>
    <w:rsid w:val="00A8393A"/>
    <w:rsid w:val="00A84242"/>
    <w:rsid w:val="00A8438E"/>
    <w:rsid w:val="00A85A16"/>
    <w:rsid w:val="00A85CEB"/>
    <w:rsid w:val="00A85E66"/>
    <w:rsid w:val="00A86AD9"/>
    <w:rsid w:val="00A871A0"/>
    <w:rsid w:val="00A87848"/>
    <w:rsid w:val="00A91316"/>
    <w:rsid w:val="00A919EE"/>
    <w:rsid w:val="00A9323A"/>
    <w:rsid w:val="00A93ACE"/>
    <w:rsid w:val="00A968FB"/>
    <w:rsid w:val="00A96EC6"/>
    <w:rsid w:val="00A974C7"/>
    <w:rsid w:val="00A978FA"/>
    <w:rsid w:val="00AA0503"/>
    <w:rsid w:val="00AA0DBA"/>
    <w:rsid w:val="00AA2307"/>
    <w:rsid w:val="00AA2668"/>
    <w:rsid w:val="00AA26F7"/>
    <w:rsid w:val="00AA2FE1"/>
    <w:rsid w:val="00AA5073"/>
    <w:rsid w:val="00AA5CA5"/>
    <w:rsid w:val="00AA60F4"/>
    <w:rsid w:val="00AA6CC8"/>
    <w:rsid w:val="00AA7A02"/>
    <w:rsid w:val="00AB4DEC"/>
    <w:rsid w:val="00AB58AB"/>
    <w:rsid w:val="00AB5F1D"/>
    <w:rsid w:val="00AB6B80"/>
    <w:rsid w:val="00AB7C1A"/>
    <w:rsid w:val="00AB7C1C"/>
    <w:rsid w:val="00AC1553"/>
    <w:rsid w:val="00AC1848"/>
    <w:rsid w:val="00AC2548"/>
    <w:rsid w:val="00AC2C29"/>
    <w:rsid w:val="00AC6011"/>
    <w:rsid w:val="00AC62A0"/>
    <w:rsid w:val="00AC6AC9"/>
    <w:rsid w:val="00AC7140"/>
    <w:rsid w:val="00AD07A7"/>
    <w:rsid w:val="00AD0C25"/>
    <w:rsid w:val="00AD1681"/>
    <w:rsid w:val="00AD413A"/>
    <w:rsid w:val="00AD43DC"/>
    <w:rsid w:val="00AD494B"/>
    <w:rsid w:val="00AD57EE"/>
    <w:rsid w:val="00AD5882"/>
    <w:rsid w:val="00AD625A"/>
    <w:rsid w:val="00AD6771"/>
    <w:rsid w:val="00AD6B7E"/>
    <w:rsid w:val="00AD6CB5"/>
    <w:rsid w:val="00AD784A"/>
    <w:rsid w:val="00AD7A7B"/>
    <w:rsid w:val="00AE16EB"/>
    <w:rsid w:val="00AE23E5"/>
    <w:rsid w:val="00AE2795"/>
    <w:rsid w:val="00AE3A8D"/>
    <w:rsid w:val="00AE54A5"/>
    <w:rsid w:val="00AE68E3"/>
    <w:rsid w:val="00AF00AB"/>
    <w:rsid w:val="00AF0556"/>
    <w:rsid w:val="00AF0B0F"/>
    <w:rsid w:val="00AF20A1"/>
    <w:rsid w:val="00AF29B8"/>
    <w:rsid w:val="00AF4EFB"/>
    <w:rsid w:val="00AF5FB0"/>
    <w:rsid w:val="00AF680C"/>
    <w:rsid w:val="00AF6D47"/>
    <w:rsid w:val="00AF7043"/>
    <w:rsid w:val="00B00036"/>
    <w:rsid w:val="00B03E2F"/>
    <w:rsid w:val="00B03F13"/>
    <w:rsid w:val="00B06FAB"/>
    <w:rsid w:val="00B07996"/>
    <w:rsid w:val="00B07C2B"/>
    <w:rsid w:val="00B103FF"/>
    <w:rsid w:val="00B13314"/>
    <w:rsid w:val="00B165B8"/>
    <w:rsid w:val="00B16F6E"/>
    <w:rsid w:val="00B1713D"/>
    <w:rsid w:val="00B17DD5"/>
    <w:rsid w:val="00B217B0"/>
    <w:rsid w:val="00B21B30"/>
    <w:rsid w:val="00B23264"/>
    <w:rsid w:val="00B23606"/>
    <w:rsid w:val="00B2442F"/>
    <w:rsid w:val="00B24A13"/>
    <w:rsid w:val="00B24B6E"/>
    <w:rsid w:val="00B258BB"/>
    <w:rsid w:val="00B2713C"/>
    <w:rsid w:val="00B27CC6"/>
    <w:rsid w:val="00B27E4E"/>
    <w:rsid w:val="00B3011D"/>
    <w:rsid w:val="00B3079C"/>
    <w:rsid w:val="00B31DB8"/>
    <w:rsid w:val="00B334F9"/>
    <w:rsid w:val="00B35CAA"/>
    <w:rsid w:val="00B37619"/>
    <w:rsid w:val="00B37930"/>
    <w:rsid w:val="00B40130"/>
    <w:rsid w:val="00B41474"/>
    <w:rsid w:val="00B415F0"/>
    <w:rsid w:val="00B41AE5"/>
    <w:rsid w:val="00B422AD"/>
    <w:rsid w:val="00B43021"/>
    <w:rsid w:val="00B430F4"/>
    <w:rsid w:val="00B43928"/>
    <w:rsid w:val="00B43DAB"/>
    <w:rsid w:val="00B443C0"/>
    <w:rsid w:val="00B444E9"/>
    <w:rsid w:val="00B45263"/>
    <w:rsid w:val="00B45DF6"/>
    <w:rsid w:val="00B47CFD"/>
    <w:rsid w:val="00B47ED3"/>
    <w:rsid w:val="00B50077"/>
    <w:rsid w:val="00B5292E"/>
    <w:rsid w:val="00B54F38"/>
    <w:rsid w:val="00B55464"/>
    <w:rsid w:val="00B565BC"/>
    <w:rsid w:val="00B609C5"/>
    <w:rsid w:val="00B61EC8"/>
    <w:rsid w:val="00B653AA"/>
    <w:rsid w:val="00B65404"/>
    <w:rsid w:val="00B65758"/>
    <w:rsid w:val="00B65CC4"/>
    <w:rsid w:val="00B70109"/>
    <w:rsid w:val="00B708F3"/>
    <w:rsid w:val="00B71588"/>
    <w:rsid w:val="00B733E9"/>
    <w:rsid w:val="00B740B3"/>
    <w:rsid w:val="00B76599"/>
    <w:rsid w:val="00B76A74"/>
    <w:rsid w:val="00B76ACB"/>
    <w:rsid w:val="00B76C00"/>
    <w:rsid w:val="00B77EDD"/>
    <w:rsid w:val="00B800B3"/>
    <w:rsid w:val="00B81496"/>
    <w:rsid w:val="00B81685"/>
    <w:rsid w:val="00B8216F"/>
    <w:rsid w:val="00B83DCF"/>
    <w:rsid w:val="00B870B5"/>
    <w:rsid w:val="00B90A82"/>
    <w:rsid w:val="00B91201"/>
    <w:rsid w:val="00B912A0"/>
    <w:rsid w:val="00B93180"/>
    <w:rsid w:val="00B93470"/>
    <w:rsid w:val="00B9379D"/>
    <w:rsid w:val="00B94C05"/>
    <w:rsid w:val="00B9504D"/>
    <w:rsid w:val="00B952B9"/>
    <w:rsid w:val="00B9566D"/>
    <w:rsid w:val="00B9585B"/>
    <w:rsid w:val="00B96C2A"/>
    <w:rsid w:val="00B97485"/>
    <w:rsid w:val="00B97692"/>
    <w:rsid w:val="00BA0698"/>
    <w:rsid w:val="00BA1D35"/>
    <w:rsid w:val="00BA2B09"/>
    <w:rsid w:val="00BA35D5"/>
    <w:rsid w:val="00BA38B7"/>
    <w:rsid w:val="00BA45FA"/>
    <w:rsid w:val="00BA4C27"/>
    <w:rsid w:val="00BA603A"/>
    <w:rsid w:val="00BA69BA"/>
    <w:rsid w:val="00BA6A18"/>
    <w:rsid w:val="00BA6FC4"/>
    <w:rsid w:val="00BA714F"/>
    <w:rsid w:val="00BA72BB"/>
    <w:rsid w:val="00BA76CF"/>
    <w:rsid w:val="00BA7CC3"/>
    <w:rsid w:val="00BB19C1"/>
    <w:rsid w:val="00BB32FC"/>
    <w:rsid w:val="00BB4CA0"/>
    <w:rsid w:val="00BB4EFA"/>
    <w:rsid w:val="00BB5A52"/>
    <w:rsid w:val="00BB6827"/>
    <w:rsid w:val="00BB7156"/>
    <w:rsid w:val="00BB7B30"/>
    <w:rsid w:val="00BC08CC"/>
    <w:rsid w:val="00BC0F08"/>
    <w:rsid w:val="00BC191E"/>
    <w:rsid w:val="00BC2455"/>
    <w:rsid w:val="00BC37F6"/>
    <w:rsid w:val="00BC3923"/>
    <w:rsid w:val="00BC4D2A"/>
    <w:rsid w:val="00BC639F"/>
    <w:rsid w:val="00BC7EC0"/>
    <w:rsid w:val="00BD1B66"/>
    <w:rsid w:val="00BD2B0B"/>
    <w:rsid w:val="00BD35C7"/>
    <w:rsid w:val="00BD62AD"/>
    <w:rsid w:val="00BD6B84"/>
    <w:rsid w:val="00BD6E77"/>
    <w:rsid w:val="00BD73EE"/>
    <w:rsid w:val="00BE0055"/>
    <w:rsid w:val="00BE0B5A"/>
    <w:rsid w:val="00BE0BD5"/>
    <w:rsid w:val="00BE37D2"/>
    <w:rsid w:val="00BE4A69"/>
    <w:rsid w:val="00BE7DF5"/>
    <w:rsid w:val="00BF03C4"/>
    <w:rsid w:val="00BF322F"/>
    <w:rsid w:val="00BF3935"/>
    <w:rsid w:val="00BF530D"/>
    <w:rsid w:val="00BF5823"/>
    <w:rsid w:val="00BF5ACE"/>
    <w:rsid w:val="00BF7CA2"/>
    <w:rsid w:val="00C002F1"/>
    <w:rsid w:val="00C00A3D"/>
    <w:rsid w:val="00C016C3"/>
    <w:rsid w:val="00C01E01"/>
    <w:rsid w:val="00C01FEA"/>
    <w:rsid w:val="00C02DB3"/>
    <w:rsid w:val="00C03442"/>
    <w:rsid w:val="00C052CF"/>
    <w:rsid w:val="00C05EFF"/>
    <w:rsid w:val="00C06583"/>
    <w:rsid w:val="00C07C84"/>
    <w:rsid w:val="00C104F7"/>
    <w:rsid w:val="00C10D7A"/>
    <w:rsid w:val="00C119F1"/>
    <w:rsid w:val="00C14527"/>
    <w:rsid w:val="00C14B5F"/>
    <w:rsid w:val="00C14E32"/>
    <w:rsid w:val="00C1635A"/>
    <w:rsid w:val="00C16547"/>
    <w:rsid w:val="00C17645"/>
    <w:rsid w:val="00C17AA1"/>
    <w:rsid w:val="00C17B27"/>
    <w:rsid w:val="00C20ED7"/>
    <w:rsid w:val="00C21987"/>
    <w:rsid w:val="00C221D3"/>
    <w:rsid w:val="00C22DD6"/>
    <w:rsid w:val="00C243AC"/>
    <w:rsid w:val="00C24DC8"/>
    <w:rsid w:val="00C259B5"/>
    <w:rsid w:val="00C268BB"/>
    <w:rsid w:val="00C26CA0"/>
    <w:rsid w:val="00C304EE"/>
    <w:rsid w:val="00C30649"/>
    <w:rsid w:val="00C30F02"/>
    <w:rsid w:val="00C31124"/>
    <w:rsid w:val="00C343C5"/>
    <w:rsid w:val="00C34E95"/>
    <w:rsid w:val="00C37303"/>
    <w:rsid w:val="00C409E9"/>
    <w:rsid w:val="00C420C0"/>
    <w:rsid w:val="00C426B0"/>
    <w:rsid w:val="00C43144"/>
    <w:rsid w:val="00C4402D"/>
    <w:rsid w:val="00C4554D"/>
    <w:rsid w:val="00C45E60"/>
    <w:rsid w:val="00C45ECB"/>
    <w:rsid w:val="00C46278"/>
    <w:rsid w:val="00C46C80"/>
    <w:rsid w:val="00C46EE5"/>
    <w:rsid w:val="00C51192"/>
    <w:rsid w:val="00C51E29"/>
    <w:rsid w:val="00C51EDE"/>
    <w:rsid w:val="00C52295"/>
    <w:rsid w:val="00C53117"/>
    <w:rsid w:val="00C53701"/>
    <w:rsid w:val="00C537EC"/>
    <w:rsid w:val="00C544AA"/>
    <w:rsid w:val="00C54E8B"/>
    <w:rsid w:val="00C55157"/>
    <w:rsid w:val="00C55729"/>
    <w:rsid w:val="00C568C1"/>
    <w:rsid w:val="00C605E9"/>
    <w:rsid w:val="00C62A7F"/>
    <w:rsid w:val="00C62B49"/>
    <w:rsid w:val="00C62DA4"/>
    <w:rsid w:val="00C6520A"/>
    <w:rsid w:val="00C6545C"/>
    <w:rsid w:val="00C66257"/>
    <w:rsid w:val="00C7046F"/>
    <w:rsid w:val="00C714AF"/>
    <w:rsid w:val="00C720D6"/>
    <w:rsid w:val="00C72263"/>
    <w:rsid w:val="00C73451"/>
    <w:rsid w:val="00C73B7A"/>
    <w:rsid w:val="00C73BD9"/>
    <w:rsid w:val="00C75D82"/>
    <w:rsid w:val="00C75E66"/>
    <w:rsid w:val="00C802C9"/>
    <w:rsid w:val="00C8161E"/>
    <w:rsid w:val="00C831E0"/>
    <w:rsid w:val="00C8336F"/>
    <w:rsid w:val="00C85C8E"/>
    <w:rsid w:val="00C86FF1"/>
    <w:rsid w:val="00C9233E"/>
    <w:rsid w:val="00C97269"/>
    <w:rsid w:val="00CA0668"/>
    <w:rsid w:val="00CA2CC8"/>
    <w:rsid w:val="00CA40DA"/>
    <w:rsid w:val="00CA56AD"/>
    <w:rsid w:val="00CA5BF4"/>
    <w:rsid w:val="00CA7F0C"/>
    <w:rsid w:val="00CB2390"/>
    <w:rsid w:val="00CB2416"/>
    <w:rsid w:val="00CB2C21"/>
    <w:rsid w:val="00CB373D"/>
    <w:rsid w:val="00CB6853"/>
    <w:rsid w:val="00CB6EE6"/>
    <w:rsid w:val="00CC06FD"/>
    <w:rsid w:val="00CC3D2C"/>
    <w:rsid w:val="00CC59DC"/>
    <w:rsid w:val="00CC7E33"/>
    <w:rsid w:val="00CD01F6"/>
    <w:rsid w:val="00CD298B"/>
    <w:rsid w:val="00CD29B2"/>
    <w:rsid w:val="00CD2CBD"/>
    <w:rsid w:val="00CD3275"/>
    <w:rsid w:val="00CD369B"/>
    <w:rsid w:val="00CD459F"/>
    <w:rsid w:val="00CD4BF7"/>
    <w:rsid w:val="00CD61B3"/>
    <w:rsid w:val="00CD6529"/>
    <w:rsid w:val="00CD698E"/>
    <w:rsid w:val="00CD7464"/>
    <w:rsid w:val="00CE387A"/>
    <w:rsid w:val="00CE6AEA"/>
    <w:rsid w:val="00CE6CEC"/>
    <w:rsid w:val="00CE75B4"/>
    <w:rsid w:val="00CE793D"/>
    <w:rsid w:val="00CE7FE6"/>
    <w:rsid w:val="00CF0794"/>
    <w:rsid w:val="00CF182F"/>
    <w:rsid w:val="00CF4324"/>
    <w:rsid w:val="00CF55D0"/>
    <w:rsid w:val="00CF650C"/>
    <w:rsid w:val="00CF69D5"/>
    <w:rsid w:val="00CF780C"/>
    <w:rsid w:val="00CF7DF9"/>
    <w:rsid w:val="00D031B0"/>
    <w:rsid w:val="00D036C4"/>
    <w:rsid w:val="00D03A3E"/>
    <w:rsid w:val="00D05171"/>
    <w:rsid w:val="00D054A9"/>
    <w:rsid w:val="00D06D09"/>
    <w:rsid w:val="00D106B6"/>
    <w:rsid w:val="00D12AF0"/>
    <w:rsid w:val="00D12C10"/>
    <w:rsid w:val="00D1324F"/>
    <w:rsid w:val="00D147D0"/>
    <w:rsid w:val="00D156D0"/>
    <w:rsid w:val="00D16770"/>
    <w:rsid w:val="00D17A3D"/>
    <w:rsid w:val="00D17A8F"/>
    <w:rsid w:val="00D218DC"/>
    <w:rsid w:val="00D22012"/>
    <w:rsid w:val="00D223E3"/>
    <w:rsid w:val="00D22BDB"/>
    <w:rsid w:val="00D22F1E"/>
    <w:rsid w:val="00D23777"/>
    <w:rsid w:val="00D24A58"/>
    <w:rsid w:val="00D24E3D"/>
    <w:rsid w:val="00D2517A"/>
    <w:rsid w:val="00D25474"/>
    <w:rsid w:val="00D266DF"/>
    <w:rsid w:val="00D276BC"/>
    <w:rsid w:val="00D27746"/>
    <w:rsid w:val="00D27C01"/>
    <w:rsid w:val="00D27CA9"/>
    <w:rsid w:val="00D27E9D"/>
    <w:rsid w:val="00D300EF"/>
    <w:rsid w:val="00D30BD4"/>
    <w:rsid w:val="00D314D4"/>
    <w:rsid w:val="00D319A8"/>
    <w:rsid w:val="00D32543"/>
    <w:rsid w:val="00D33228"/>
    <w:rsid w:val="00D332D2"/>
    <w:rsid w:val="00D3415D"/>
    <w:rsid w:val="00D350CA"/>
    <w:rsid w:val="00D36191"/>
    <w:rsid w:val="00D361CF"/>
    <w:rsid w:val="00D4026D"/>
    <w:rsid w:val="00D40F40"/>
    <w:rsid w:val="00D42437"/>
    <w:rsid w:val="00D42861"/>
    <w:rsid w:val="00D42F7C"/>
    <w:rsid w:val="00D440C2"/>
    <w:rsid w:val="00D44C37"/>
    <w:rsid w:val="00D44D4B"/>
    <w:rsid w:val="00D450A8"/>
    <w:rsid w:val="00D45DF1"/>
    <w:rsid w:val="00D462E2"/>
    <w:rsid w:val="00D46450"/>
    <w:rsid w:val="00D50229"/>
    <w:rsid w:val="00D50267"/>
    <w:rsid w:val="00D5043F"/>
    <w:rsid w:val="00D5150A"/>
    <w:rsid w:val="00D549BB"/>
    <w:rsid w:val="00D55BF8"/>
    <w:rsid w:val="00D6113A"/>
    <w:rsid w:val="00D621EA"/>
    <w:rsid w:val="00D62A57"/>
    <w:rsid w:val="00D630D8"/>
    <w:rsid w:val="00D642F9"/>
    <w:rsid w:val="00D64ACB"/>
    <w:rsid w:val="00D65669"/>
    <w:rsid w:val="00D65C38"/>
    <w:rsid w:val="00D65F1F"/>
    <w:rsid w:val="00D660C2"/>
    <w:rsid w:val="00D705B6"/>
    <w:rsid w:val="00D70C4D"/>
    <w:rsid w:val="00D70C8B"/>
    <w:rsid w:val="00D71AC3"/>
    <w:rsid w:val="00D728AF"/>
    <w:rsid w:val="00D73564"/>
    <w:rsid w:val="00D73F34"/>
    <w:rsid w:val="00D76AAD"/>
    <w:rsid w:val="00D77C1F"/>
    <w:rsid w:val="00D80D36"/>
    <w:rsid w:val="00D810B3"/>
    <w:rsid w:val="00D8364C"/>
    <w:rsid w:val="00D84374"/>
    <w:rsid w:val="00D844F9"/>
    <w:rsid w:val="00D84533"/>
    <w:rsid w:val="00D84CC4"/>
    <w:rsid w:val="00D854A0"/>
    <w:rsid w:val="00D85D98"/>
    <w:rsid w:val="00D868C1"/>
    <w:rsid w:val="00D9270D"/>
    <w:rsid w:val="00D94A5D"/>
    <w:rsid w:val="00D958DE"/>
    <w:rsid w:val="00DA1651"/>
    <w:rsid w:val="00DA2994"/>
    <w:rsid w:val="00DA42B7"/>
    <w:rsid w:val="00DA5147"/>
    <w:rsid w:val="00DA781B"/>
    <w:rsid w:val="00DB14B5"/>
    <w:rsid w:val="00DB2952"/>
    <w:rsid w:val="00DB3123"/>
    <w:rsid w:val="00DB31BD"/>
    <w:rsid w:val="00DB3309"/>
    <w:rsid w:val="00DB345B"/>
    <w:rsid w:val="00DB5BDC"/>
    <w:rsid w:val="00DB7034"/>
    <w:rsid w:val="00DC17E4"/>
    <w:rsid w:val="00DC35C2"/>
    <w:rsid w:val="00DC4729"/>
    <w:rsid w:val="00DC4EEC"/>
    <w:rsid w:val="00DC58F2"/>
    <w:rsid w:val="00DC6AF6"/>
    <w:rsid w:val="00DC7394"/>
    <w:rsid w:val="00DC7EBC"/>
    <w:rsid w:val="00DD03E1"/>
    <w:rsid w:val="00DD1252"/>
    <w:rsid w:val="00DD14DE"/>
    <w:rsid w:val="00DD1D81"/>
    <w:rsid w:val="00DD1F8C"/>
    <w:rsid w:val="00DD3114"/>
    <w:rsid w:val="00DD3288"/>
    <w:rsid w:val="00DD5D0B"/>
    <w:rsid w:val="00DD677E"/>
    <w:rsid w:val="00DD6AA8"/>
    <w:rsid w:val="00DE04AB"/>
    <w:rsid w:val="00DE2371"/>
    <w:rsid w:val="00DE2451"/>
    <w:rsid w:val="00DE4A9E"/>
    <w:rsid w:val="00DE6065"/>
    <w:rsid w:val="00DE65D6"/>
    <w:rsid w:val="00DE6EAF"/>
    <w:rsid w:val="00DF0298"/>
    <w:rsid w:val="00DF08D1"/>
    <w:rsid w:val="00DF0D2B"/>
    <w:rsid w:val="00DF0F76"/>
    <w:rsid w:val="00DF443A"/>
    <w:rsid w:val="00DF4DCA"/>
    <w:rsid w:val="00DF5F5A"/>
    <w:rsid w:val="00DF6724"/>
    <w:rsid w:val="00DF6ADB"/>
    <w:rsid w:val="00DF6C25"/>
    <w:rsid w:val="00E005F5"/>
    <w:rsid w:val="00E00602"/>
    <w:rsid w:val="00E00F4C"/>
    <w:rsid w:val="00E01113"/>
    <w:rsid w:val="00E0151C"/>
    <w:rsid w:val="00E038AA"/>
    <w:rsid w:val="00E0491F"/>
    <w:rsid w:val="00E1111E"/>
    <w:rsid w:val="00E119C3"/>
    <w:rsid w:val="00E11F53"/>
    <w:rsid w:val="00E12B63"/>
    <w:rsid w:val="00E13006"/>
    <w:rsid w:val="00E13266"/>
    <w:rsid w:val="00E14746"/>
    <w:rsid w:val="00E14959"/>
    <w:rsid w:val="00E14989"/>
    <w:rsid w:val="00E15478"/>
    <w:rsid w:val="00E15A4F"/>
    <w:rsid w:val="00E15EDC"/>
    <w:rsid w:val="00E16EE9"/>
    <w:rsid w:val="00E20387"/>
    <w:rsid w:val="00E21154"/>
    <w:rsid w:val="00E21608"/>
    <w:rsid w:val="00E230DB"/>
    <w:rsid w:val="00E2479F"/>
    <w:rsid w:val="00E2722C"/>
    <w:rsid w:val="00E27905"/>
    <w:rsid w:val="00E27D68"/>
    <w:rsid w:val="00E31CF1"/>
    <w:rsid w:val="00E3464B"/>
    <w:rsid w:val="00E34AF8"/>
    <w:rsid w:val="00E35610"/>
    <w:rsid w:val="00E35A9D"/>
    <w:rsid w:val="00E35AF9"/>
    <w:rsid w:val="00E35FCD"/>
    <w:rsid w:val="00E3663D"/>
    <w:rsid w:val="00E406EA"/>
    <w:rsid w:val="00E40AE8"/>
    <w:rsid w:val="00E40EAB"/>
    <w:rsid w:val="00E40F7D"/>
    <w:rsid w:val="00E415CC"/>
    <w:rsid w:val="00E41B3E"/>
    <w:rsid w:val="00E423D0"/>
    <w:rsid w:val="00E435AE"/>
    <w:rsid w:val="00E457BF"/>
    <w:rsid w:val="00E45D47"/>
    <w:rsid w:val="00E47FDF"/>
    <w:rsid w:val="00E50985"/>
    <w:rsid w:val="00E517B1"/>
    <w:rsid w:val="00E5430A"/>
    <w:rsid w:val="00E558F8"/>
    <w:rsid w:val="00E5605E"/>
    <w:rsid w:val="00E567BD"/>
    <w:rsid w:val="00E56C9E"/>
    <w:rsid w:val="00E5752A"/>
    <w:rsid w:val="00E600C5"/>
    <w:rsid w:val="00E605B4"/>
    <w:rsid w:val="00E60C6E"/>
    <w:rsid w:val="00E61833"/>
    <w:rsid w:val="00E625F1"/>
    <w:rsid w:val="00E652ED"/>
    <w:rsid w:val="00E66D52"/>
    <w:rsid w:val="00E701F7"/>
    <w:rsid w:val="00E71203"/>
    <w:rsid w:val="00E712D8"/>
    <w:rsid w:val="00E7166B"/>
    <w:rsid w:val="00E72506"/>
    <w:rsid w:val="00E7263A"/>
    <w:rsid w:val="00E72730"/>
    <w:rsid w:val="00E74285"/>
    <w:rsid w:val="00E75847"/>
    <w:rsid w:val="00E75D53"/>
    <w:rsid w:val="00E769BF"/>
    <w:rsid w:val="00E7733C"/>
    <w:rsid w:val="00E80602"/>
    <w:rsid w:val="00E80B37"/>
    <w:rsid w:val="00E80B4E"/>
    <w:rsid w:val="00E82582"/>
    <w:rsid w:val="00E82946"/>
    <w:rsid w:val="00E83296"/>
    <w:rsid w:val="00E8372E"/>
    <w:rsid w:val="00E8428E"/>
    <w:rsid w:val="00E84661"/>
    <w:rsid w:val="00E86374"/>
    <w:rsid w:val="00E86592"/>
    <w:rsid w:val="00E86638"/>
    <w:rsid w:val="00E86A60"/>
    <w:rsid w:val="00E9154E"/>
    <w:rsid w:val="00E920DD"/>
    <w:rsid w:val="00E92B84"/>
    <w:rsid w:val="00E930E5"/>
    <w:rsid w:val="00E937F4"/>
    <w:rsid w:val="00E94A31"/>
    <w:rsid w:val="00E961B6"/>
    <w:rsid w:val="00E964DB"/>
    <w:rsid w:val="00E971A6"/>
    <w:rsid w:val="00E979BC"/>
    <w:rsid w:val="00E97B5B"/>
    <w:rsid w:val="00E97C35"/>
    <w:rsid w:val="00EA1C55"/>
    <w:rsid w:val="00EA4C8E"/>
    <w:rsid w:val="00EA4CAD"/>
    <w:rsid w:val="00EA5199"/>
    <w:rsid w:val="00EA526D"/>
    <w:rsid w:val="00EA54AF"/>
    <w:rsid w:val="00EA59DA"/>
    <w:rsid w:val="00EA6B24"/>
    <w:rsid w:val="00EA73AA"/>
    <w:rsid w:val="00EA78A5"/>
    <w:rsid w:val="00EB006F"/>
    <w:rsid w:val="00EB026B"/>
    <w:rsid w:val="00EB1141"/>
    <w:rsid w:val="00EB171B"/>
    <w:rsid w:val="00EB1B18"/>
    <w:rsid w:val="00EB1D9B"/>
    <w:rsid w:val="00EB366F"/>
    <w:rsid w:val="00EB4893"/>
    <w:rsid w:val="00EB5AE0"/>
    <w:rsid w:val="00EB5F4B"/>
    <w:rsid w:val="00EB6E08"/>
    <w:rsid w:val="00EC08AD"/>
    <w:rsid w:val="00EC649B"/>
    <w:rsid w:val="00EC6780"/>
    <w:rsid w:val="00EC719E"/>
    <w:rsid w:val="00EC73AB"/>
    <w:rsid w:val="00ED03C1"/>
    <w:rsid w:val="00ED1B6E"/>
    <w:rsid w:val="00ED2E85"/>
    <w:rsid w:val="00ED3695"/>
    <w:rsid w:val="00ED4FB4"/>
    <w:rsid w:val="00ED5E97"/>
    <w:rsid w:val="00ED692F"/>
    <w:rsid w:val="00EE067F"/>
    <w:rsid w:val="00EE10AC"/>
    <w:rsid w:val="00EE5179"/>
    <w:rsid w:val="00EE54C6"/>
    <w:rsid w:val="00EE707A"/>
    <w:rsid w:val="00EE7C50"/>
    <w:rsid w:val="00EE7FF6"/>
    <w:rsid w:val="00EF0501"/>
    <w:rsid w:val="00EF0563"/>
    <w:rsid w:val="00EF0EA4"/>
    <w:rsid w:val="00EF10FF"/>
    <w:rsid w:val="00EF52D3"/>
    <w:rsid w:val="00EF62B7"/>
    <w:rsid w:val="00EF64A8"/>
    <w:rsid w:val="00EF6846"/>
    <w:rsid w:val="00EF781C"/>
    <w:rsid w:val="00F008F5"/>
    <w:rsid w:val="00F01FA8"/>
    <w:rsid w:val="00F0238C"/>
    <w:rsid w:val="00F031D0"/>
    <w:rsid w:val="00F03F6D"/>
    <w:rsid w:val="00F046D2"/>
    <w:rsid w:val="00F05259"/>
    <w:rsid w:val="00F066DD"/>
    <w:rsid w:val="00F06C0E"/>
    <w:rsid w:val="00F06C35"/>
    <w:rsid w:val="00F06DC0"/>
    <w:rsid w:val="00F06E75"/>
    <w:rsid w:val="00F070DB"/>
    <w:rsid w:val="00F07E78"/>
    <w:rsid w:val="00F10120"/>
    <w:rsid w:val="00F10DEE"/>
    <w:rsid w:val="00F11A35"/>
    <w:rsid w:val="00F12006"/>
    <w:rsid w:val="00F1224B"/>
    <w:rsid w:val="00F13464"/>
    <w:rsid w:val="00F13B39"/>
    <w:rsid w:val="00F13C44"/>
    <w:rsid w:val="00F14EE4"/>
    <w:rsid w:val="00F16F1C"/>
    <w:rsid w:val="00F177A6"/>
    <w:rsid w:val="00F20907"/>
    <w:rsid w:val="00F22B0C"/>
    <w:rsid w:val="00F22FCC"/>
    <w:rsid w:val="00F23686"/>
    <w:rsid w:val="00F23CE5"/>
    <w:rsid w:val="00F23E9D"/>
    <w:rsid w:val="00F2605C"/>
    <w:rsid w:val="00F313C0"/>
    <w:rsid w:val="00F319CC"/>
    <w:rsid w:val="00F31A18"/>
    <w:rsid w:val="00F346FE"/>
    <w:rsid w:val="00F35976"/>
    <w:rsid w:val="00F4010F"/>
    <w:rsid w:val="00F43795"/>
    <w:rsid w:val="00F441B0"/>
    <w:rsid w:val="00F46FE7"/>
    <w:rsid w:val="00F47903"/>
    <w:rsid w:val="00F50C86"/>
    <w:rsid w:val="00F515E6"/>
    <w:rsid w:val="00F52218"/>
    <w:rsid w:val="00F55197"/>
    <w:rsid w:val="00F558AF"/>
    <w:rsid w:val="00F56154"/>
    <w:rsid w:val="00F5632D"/>
    <w:rsid w:val="00F62171"/>
    <w:rsid w:val="00F62751"/>
    <w:rsid w:val="00F629B4"/>
    <w:rsid w:val="00F62B42"/>
    <w:rsid w:val="00F63155"/>
    <w:rsid w:val="00F64591"/>
    <w:rsid w:val="00F64DD7"/>
    <w:rsid w:val="00F67E11"/>
    <w:rsid w:val="00F67E8B"/>
    <w:rsid w:val="00F70EE5"/>
    <w:rsid w:val="00F71CDD"/>
    <w:rsid w:val="00F7381E"/>
    <w:rsid w:val="00F73BB2"/>
    <w:rsid w:val="00F73D6E"/>
    <w:rsid w:val="00F74021"/>
    <w:rsid w:val="00F7486B"/>
    <w:rsid w:val="00F75B77"/>
    <w:rsid w:val="00F77300"/>
    <w:rsid w:val="00F77F29"/>
    <w:rsid w:val="00F804E4"/>
    <w:rsid w:val="00F8123C"/>
    <w:rsid w:val="00F82AFF"/>
    <w:rsid w:val="00F839E2"/>
    <w:rsid w:val="00F83A9E"/>
    <w:rsid w:val="00F84240"/>
    <w:rsid w:val="00F845C7"/>
    <w:rsid w:val="00F84A49"/>
    <w:rsid w:val="00F872D1"/>
    <w:rsid w:val="00F8730B"/>
    <w:rsid w:val="00F92645"/>
    <w:rsid w:val="00F929C7"/>
    <w:rsid w:val="00F94F0E"/>
    <w:rsid w:val="00F95ECD"/>
    <w:rsid w:val="00FA00B1"/>
    <w:rsid w:val="00FA1236"/>
    <w:rsid w:val="00FA2E11"/>
    <w:rsid w:val="00FA2E52"/>
    <w:rsid w:val="00FA467A"/>
    <w:rsid w:val="00FA6547"/>
    <w:rsid w:val="00FA6B1E"/>
    <w:rsid w:val="00FA6D5F"/>
    <w:rsid w:val="00FA7452"/>
    <w:rsid w:val="00FA7ADF"/>
    <w:rsid w:val="00FB072E"/>
    <w:rsid w:val="00FB18BA"/>
    <w:rsid w:val="00FB4460"/>
    <w:rsid w:val="00FB6BE4"/>
    <w:rsid w:val="00FC026D"/>
    <w:rsid w:val="00FC1224"/>
    <w:rsid w:val="00FC1AD6"/>
    <w:rsid w:val="00FC2634"/>
    <w:rsid w:val="00FC27BA"/>
    <w:rsid w:val="00FC378B"/>
    <w:rsid w:val="00FC3E24"/>
    <w:rsid w:val="00FC530D"/>
    <w:rsid w:val="00FC6AE6"/>
    <w:rsid w:val="00FC7C4B"/>
    <w:rsid w:val="00FC7DBB"/>
    <w:rsid w:val="00FD01B7"/>
    <w:rsid w:val="00FD1330"/>
    <w:rsid w:val="00FD1494"/>
    <w:rsid w:val="00FD2471"/>
    <w:rsid w:val="00FD29BE"/>
    <w:rsid w:val="00FD2E56"/>
    <w:rsid w:val="00FD3271"/>
    <w:rsid w:val="00FD41CB"/>
    <w:rsid w:val="00FD4935"/>
    <w:rsid w:val="00FD5014"/>
    <w:rsid w:val="00FD6D34"/>
    <w:rsid w:val="00FD7081"/>
    <w:rsid w:val="00FD7BFC"/>
    <w:rsid w:val="00FE084E"/>
    <w:rsid w:val="00FE11E1"/>
    <w:rsid w:val="00FE1F58"/>
    <w:rsid w:val="00FE20F7"/>
    <w:rsid w:val="00FE240A"/>
    <w:rsid w:val="00FE42E8"/>
    <w:rsid w:val="00FE47C6"/>
    <w:rsid w:val="00FE4EEF"/>
    <w:rsid w:val="00FE59D7"/>
    <w:rsid w:val="00FE5F57"/>
    <w:rsid w:val="00FE651D"/>
    <w:rsid w:val="00FE79FD"/>
    <w:rsid w:val="00FF175A"/>
    <w:rsid w:val="00FF1A9D"/>
    <w:rsid w:val="00FF2770"/>
    <w:rsid w:val="00FF3C30"/>
    <w:rsid w:val="00FF496E"/>
    <w:rsid w:val="00FF5647"/>
    <w:rsid w:val="00FF692F"/>
    <w:rsid w:val="00FF7125"/>
    <w:rsid w:val="00FF7372"/>
    <w:rsid w:val="00FF73F0"/>
    <w:rsid w:val="00FF7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2529"/>
    <o:shapelayout v:ext="edit">
      <o:idmap v:ext="edit" data="1"/>
    </o:shapelayout>
  </w:shapeDefaults>
  <w:decimalSymbol w:val=","/>
  <w:listSeparator w:val=";"/>
  <w14:docId w14:val="7466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05A69"/>
    <w:pPr>
      <w:widowControl w:val="0"/>
      <w:overflowPunct w:val="0"/>
      <w:autoSpaceDE w:val="0"/>
      <w:autoSpaceDN w:val="0"/>
      <w:adjustRightInd w:val="0"/>
      <w:textAlignment w:val="baseline"/>
    </w:pPr>
    <w:rPr>
      <w:lang w:eastAsia="en-US"/>
    </w:rPr>
  </w:style>
  <w:style w:type="paragraph" w:styleId="1">
    <w:name w:val="heading 1"/>
    <w:basedOn w:val="a0"/>
    <w:next w:val="a0"/>
    <w:qFormat/>
    <w:rsid w:val="0071187D"/>
    <w:pPr>
      <w:keepNext/>
      <w:jc w:val="both"/>
      <w:outlineLvl w:val="0"/>
    </w:pPr>
    <w:rPr>
      <w:b/>
      <w:sz w:val="24"/>
    </w:rPr>
  </w:style>
  <w:style w:type="paragraph" w:styleId="2">
    <w:name w:val="heading 2"/>
    <w:basedOn w:val="a0"/>
    <w:next w:val="a0"/>
    <w:qFormat/>
    <w:rsid w:val="0071187D"/>
    <w:pPr>
      <w:keepNext/>
      <w:tabs>
        <w:tab w:val="left" w:pos="1021"/>
      </w:tabs>
      <w:ind w:firstLine="426"/>
      <w:jc w:val="both"/>
      <w:outlineLvl w:val="1"/>
    </w:pPr>
    <w:rPr>
      <w:b/>
      <w:sz w:val="24"/>
      <w:u w:val="single"/>
    </w:rPr>
  </w:style>
  <w:style w:type="paragraph" w:styleId="30">
    <w:name w:val="heading 3"/>
    <w:basedOn w:val="a0"/>
    <w:next w:val="a0"/>
    <w:qFormat/>
    <w:rsid w:val="0071187D"/>
    <w:pPr>
      <w:keepNext/>
      <w:jc w:val="both"/>
      <w:outlineLvl w:val="2"/>
    </w:pPr>
    <w:rPr>
      <w:sz w:val="23"/>
      <w:u w:val="single"/>
    </w:rPr>
  </w:style>
  <w:style w:type="paragraph" w:styleId="40">
    <w:name w:val="heading 4"/>
    <w:basedOn w:val="a0"/>
    <w:next w:val="a0"/>
    <w:qFormat/>
    <w:rsid w:val="0071187D"/>
    <w:pPr>
      <w:keepNext/>
      <w:jc w:val="center"/>
      <w:outlineLvl w:val="3"/>
    </w:pPr>
    <w:rPr>
      <w:b/>
      <w:sz w:val="32"/>
    </w:rPr>
  </w:style>
  <w:style w:type="paragraph" w:styleId="50">
    <w:name w:val="heading 5"/>
    <w:basedOn w:val="a0"/>
    <w:next w:val="a0"/>
    <w:link w:val="51"/>
    <w:qFormat/>
    <w:rsid w:val="0071187D"/>
    <w:pPr>
      <w:keepNext/>
      <w:jc w:val="center"/>
      <w:outlineLvl w:val="4"/>
    </w:pPr>
    <w:rPr>
      <w:b/>
      <w:sz w:val="23"/>
    </w:rPr>
  </w:style>
  <w:style w:type="paragraph" w:styleId="6">
    <w:name w:val="heading 6"/>
    <w:basedOn w:val="a0"/>
    <w:next w:val="a0"/>
    <w:qFormat/>
    <w:rsid w:val="0071187D"/>
    <w:pPr>
      <w:spacing w:before="240" w:after="60"/>
      <w:outlineLvl w:val="5"/>
    </w:pPr>
    <w:rPr>
      <w:b/>
      <w:bCs/>
      <w:sz w:val="22"/>
      <w:szCs w:val="22"/>
    </w:rPr>
  </w:style>
  <w:style w:type="paragraph" w:styleId="7">
    <w:name w:val="heading 7"/>
    <w:basedOn w:val="a0"/>
    <w:next w:val="a0"/>
    <w:qFormat/>
    <w:rsid w:val="0071187D"/>
    <w:pPr>
      <w:keepNext/>
      <w:ind w:left="5103"/>
      <w:jc w:val="both"/>
      <w:outlineLvl w:val="6"/>
    </w:pPr>
    <w:rPr>
      <w:b/>
      <w:sz w:val="23"/>
    </w:rPr>
  </w:style>
  <w:style w:type="paragraph" w:styleId="8">
    <w:name w:val="heading 8"/>
    <w:basedOn w:val="a0"/>
    <w:next w:val="a0"/>
    <w:qFormat/>
    <w:rsid w:val="0071187D"/>
    <w:pPr>
      <w:keepNext/>
      <w:widowControl/>
      <w:jc w:val="both"/>
      <w:outlineLvl w:val="7"/>
    </w:pPr>
    <w:rPr>
      <w:b/>
      <w:color w:val="0000FF"/>
      <w:sz w:val="23"/>
    </w:rPr>
  </w:style>
  <w:style w:type="paragraph" w:styleId="9">
    <w:name w:val="heading 9"/>
    <w:basedOn w:val="a0"/>
    <w:next w:val="a0"/>
    <w:qFormat/>
    <w:rsid w:val="0071187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rsid w:val="0071187D"/>
    <w:pPr>
      <w:jc w:val="both"/>
    </w:pPr>
    <w:rPr>
      <w:b/>
      <w:sz w:val="24"/>
    </w:rPr>
  </w:style>
  <w:style w:type="paragraph" w:styleId="a4">
    <w:name w:val="footer"/>
    <w:basedOn w:val="a0"/>
    <w:rsid w:val="0071187D"/>
    <w:pPr>
      <w:tabs>
        <w:tab w:val="center" w:pos="4677"/>
        <w:tab w:val="right" w:pos="9355"/>
      </w:tabs>
    </w:pPr>
  </w:style>
  <w:style w:type="character" w:styleId="a5">
    <w:name w:val="page number"/>
    <w:basedOn w:val="a1"/>
    <w:rsid w:val="0071187D"/>
  </w:style>
  <w:style w:type="paragraph" w:styleId="a6">
    <w:name w:val="Balloon Text"/>
    <w:basedOn w:val="a0"/>
    <w:semiHidden/>
    <w:rsid w:val="0071187D"/>
    <w:rPr>
      <w:rFonts w:ascii="Tahoma" w:hAnsi="Tahoma" w:cs="Tahoma"/>
      <w:sz w:val="16"/>
      <w:szCs w:val="16"/>
    </w:rPr>
  </w:style>
  <w:style w:type="character" w:customStyle="1" w:styleId="a7">
    <w:name w:val="Гипертекстовая ссылка"/>
    <w:rsid w:val="0071187D"/>
    <w:rPr>
      <w:color w:val="008000"/>
      <w:sz w:val="20"/>
      <w:szCs w:val="20"/>
      <w:u w:val="single"/>
    </w:rPr>
  </w:style>
  <w:style w:type="paragraph" w:styleId="a8">
    <w:name w:val="Body Text"/>
    <w:basedOn w:val="a0"/>
    <w:rsid w:val="0071187D"/>
    <w:pPr>
      <w:spacing w:after="120"/>
    </w:pPr>
  </w:style>
  <w:style w:type="paragraph" w:customStyle="1" w:styleId="Aaoieeeieiioeooe1">
    <w:name w:val="Aa?oiee eieiioeooe1"/>
    <w:basedOn w:val="a0"/>
    <w:rsid w:val="0071187D"/>
    <w:pPr>
      <w:tabs>
        <w:tab w:val="center" w:pos="4153"/>
        <w:tab w:val="right" w:pos="8306"/>
      </w:tabs>
    </w:pPr>
  </w:style>
  <w:style w:type="paragraph" w:customStyle="1" w:styleId="Oaiei">
    <w:name w:val="Oa?iei"/>
    <w:basedOn w:val="a0"/>
    <w:next w:val="a0"/>
    <w:rsid w:val="0071187D"/>
    <w:rPr>
      <w:sz w:val="24"/>
    </w:rPr>
  </w:style>
  <w:style w:type="paragraph" w:styleId="a9">
    <w:name w:val="header"/>
    <w:basedOn w:val="a0"/>
    <w:rsid w:val="0071187D"/>
    <w:pPr>
      <w:tabs>
        <w:tab w:val="center" w:pos="4677"/>
        <w:tab w:val="right" w:pos="9355"/>
      </w:tabs>
    </w:pPr>
  </w:style>
  <w:style w:type="paragraph" w:customStyle="1" w:styleId="Iauiue">
    <w:name w:val="Iau?iue"/>
    <w:rsid w:val="0071187D"/>
    <w:pPr>
      <w:keepLines/>
      <w:widowControl w:val="0"/>
      <w:overflowPunct w:val="0"/>
      <w:autoSpaceDE w:val="0"/>
      <w:autoSpaceDN w:val="0"/>
      <w:adjustRightInd w:val="0"/>
      <w:ind w:firstLine="720"/>
      <w:jc w:val="both"/>
      <w:textAlignment w:val="baseline"/>
    </w:pPr>
    <w:rPr>
      <w:rFonts w:ascii="Baltica" w:hAnsi="Baltica"/>
      <w:sz w:val="24"/>
      <w:lang w:eastAsia="en-US"/>
    </w:rPr>
  </w:style>
  <w:style w:type="paragraph" w:styleId="aa">
    <w:name w:val="footnote text"/>
    <w:basedOn w:val="a0"/>
    <w:semiHidden/>
    <w:rsid w:val="0071187D"/>
  </w:style>
  <w:style w:type="character" w:styleId="ab">
    <w:name w:val="footnote reference"/>
    <w:semiHidden/>
    <w:rsid w:val="0071187D"/>
    <w:rPr>
      <w:vertAlign w:val="superscript"/>
    </w:rPr>
  </w:style>
  <w:style w:type="paragraph" w:styleId="33">
    <w:name w:val="Body Text Indent 3"/>
    <w:basedOn w:val="a0"/>
    <w:rsid w:val="0071187D"/>
    <w:pPr>
      <w:spacing w:after="120"/>
      <w:ind w:left="283"/>
    </w:pPr>
    <w:rPr>
      <w:sz w:val="16"/>
      <w:szCs w:val="16"/>
    </w:rPr>
  </w:style>
  <w:style w:type="character" w:styleId="ac">
    <w:name w:val="Hyperlink"/>
    <w:uiPriority w:val="99"/>
    <w:rsid w:val="0071187D"/>
    <w:rPr>
      <w:color w:val="0000FF"/>
      <w:sz w:val="20"/>
      <w:u w:val="single"/>
    </w:rPr>
  </w:style>
  <w:style w:type="paragraph" w:styleId="20">
    <w:name w:val="Body Text 2"/>
    <w:basedOn w:val="a0"/>
    <w:rsid w:val="0071187D"/>
    <w:pPr>
      <w:jc w:val="center"/>
    </w:pPr>
    <w:rPr>
      <w:b/>
      <w:sz w:val="27"/>
    </w:rPr>
  </w:style>
  <w:style w:type="paragraph" w:styleId="10">
    <w:name w:val="toc 1"/>
    <w:basedOn w:val="a0"/>
    <w:next w:val="a0"/>
    <w:uiPriority w:val="39"/>
    <w:rsid w:val="0071187D"/>
  </w:style>
  <w:style w:type="paragraph" w:styleId="21">
    <w:name w:val="toc 2"/>
    <w:basedOn w:val="a0"/>
    <w:next w:val="a0"/>
    <w:uiPriority w:val="39"/>
    <w:rsid w:val="0071187D"/>
    <w:pPr>
      <w:ind w:left="200"/>
    </w:pPr>
  </w:style>
  <w:style w:type="paragraph" w:styleId="22">
    <w:name w:val="Body Text Indent 2"/>
    <w:basedOn w:val="a0"/>
    <w:link w:val="23"/>
    <w:rsid w:val="0071187D"/>
    <w:pPr>
      <w:widowControl/>
      <w:overflowPunct/>
      <w:autoSpaceDE/>
      <w:autoSpaceDN/>
      <w:adjustRightInd/>
      <w:spacing w:after="120" w:line="480" w:lineRule="auto"/>
      <w:ind w:left="283"/>
      <w:textAlignment w:val="auto"/>
    </w:pPr>
    <w:rPr>
      <w:sz w:val="24"/>
      <w:szCs w:val="24"/>
      <w:lang w:eastAsia="ru-RU"/>
    </w:rPr>
  </w:style>
  <w:style w:type="paragraph" w:styleId="ad">
    <w:name w:val="annotation text"/>
    <w:basedOn w:val="a0"/>
    <w:link w:val="ae"/>
    <w:rsid w:val="0071187D"/>
    <w:pPr>
      <w:widowControl/>
      <w:overflowPunct/>
      <w:autoSpaceDE/>
      <w:autoSpaceDN/>
      <w:adjustRightInd/>
      <w:textAlignment w:val="auto"/>
    </w:pPr>
    <w:rPr>
      <w:lang w:eastAsia="ru-RU"/>
    </w:rPr>
  </w:style>
  <w:style w:type="character" w:customStyle="1" w:styleId="ae">
    <w:name w:val="Текст примечания Знак"/>
    <w:link w:val="ad"/>
    <w:locked/>
    <w:rsid w:val="0071187D"/>
    <w:rPr>
      <w:lang w:val="ru-RU" w:eastAsia="ru-RU" w:bidi="ar-SA"/>
    </w:rPr>
  </w:style>
  <w:style w:type="character" w:customStyle="1" w:styleId="msoins0">
    <w:name w:val="msoins"/>
    <w:basedOn w:val="a1"/>
    <w:rsid w:val="0071187D"/>
  </w:style>
  <w:style w:type="character" w:customStyle="1" w:styleId="Iniiaiieoeooaacaoa1">
    <w:name w:val="Iniiaiie o?eoo aacaoa1"/>
    <w:rsid w:val="0071187D"/>
    <w:rPr>
      <w:sz w:val="20"/>
    </w:rPr>
  </w:style>
  <w:style w:type="character" w:customStyle="1" w:styleId="Iniiaiieoeooaacaoa3">
    <w:name w:val="Iniiaiie o?eoo aacaoa3"/>
    <w:rsid w:val="0071187D"/>
    <w:rPr>
      <w:sz w:val="20"/>
    </w:rPr>
  </w:style>
  <w:style w:type="character" w:customStyle="1" w:styleId="Iniiaiieoeooaacaoa2">
    <w:name w:val="Iniiaiie o?eoo aacaoa2"/>
    <w:rsid w:val="0071187D"/>
    <w:rPr>
      <w:sz w:val="20"/>
    </w:rPr>
  </w:style>
  <w:style w:type="paragraph" w:customStyle="1" w:styleId="oaenoniinee">
    <w:name w:val="oaeno niinee"/>
    <w:basedOn w:val="a0"/>
    <w:rsid w:val="0071187D"/>
    <w:rPr>
      <w:rFonts w:ascii="Arial" w:hAnsi="Arial"/>
    </w:rPr>
  </w:style>
  <w:style w:type="character" w:customStyle="1" w:styleId="ciaeniinee">
    <w:name w:val="ciae niinee"/>
    <w:rsid w:val="0071187D"/>
    <w:rPr>
      <w:sz w:val="20"/>
      <w:vertAlign w:val="superscript"/>
    </w:rPr>
  </w:style>
  <w:style w:type="paragraph" w:customStyle="1" w:styleId="Nienieiiaaaeaiee">
    <w:name w:val="Nienie ii?aaaeaiee"/>
    <w:basedOn w:val="a0"/>
    <w:next w:val="Oaiei"/>
    <w:rsid w:val="0071187D"/>
    <w:pPr>
      <w:ind w:left="360"/>
    </w:pPr>
    <w:rPr>
      <w:sz w:val="24"/>
    </w:rPr>
  </w:style>
  <w:style w:type="character" w:customStyle="1" w:styleId="Iiaaaeaiea">
    <w:name w:val="Ii?aaaeaiea"/>
    <w:rsid w:val="0071187D"/>
    <w:rPr>
      <w:i/>
      <w:sz w:val="20"/>
    </w:rPr>
  </w:style>
  <w:style w:type="paragraph" w:customStyle="1" w:styleId="H1">
    <w:name w:val="H1"/>
    <w:basedOn w:val="a0"/>
    <w:next w:val="a0"/>
    <w:rsid w:val="0071187D"/>
    <w:pPr>
      <w:keepNext/>
      <w:spacing w:before="100" w:after="100"/>
    </w:pPr>
    <w:rPr>
      <w:b/>
      <w:kern w:val="36"/>
      <w:sz w:val="48"/>
    </w:rPr>
  </w:style>
  <w:style w:type="paragraph" w:customStyle="1" w:styleId="H2">
    <w:name w:val="H2"/>
    <w:basedOn w:val="a0"/>
    <w:next w:val="a0"/>
    <w:rsid w:val="0071187D"/>
    <w:pPr>
      <w:keepNext/>
      <w:spacing w:before="100" w:after="100"/>
    </w:pPr>
    <w:rPr>
      <w:b/>
      <w:sz w:val="36"/>
    </w:rPr>
  </w:style>
  <w:style w:type="paragraph" w:customStyle="1" w:styleId="H3">
    <w:name w:val="H3"/>
    <w:basedOn w:val="a0"/>
    <w:next w:val="a0"/>
    <w:rsid w:val="0071187D"/>
    <w:pPr>
      <w:keepNext/>
      <w:spacing w:before="100" w:after="100"/>
    </w:pPr>
    <w:rPr>
      <w:b/>
      <w:sz w:val="28"/>
    </w:rPr>
  </w:style>
  <w:style w:type="paragraph" w:customStyle="1" w:styleId="H4">
    <w:name w:val="H4"/>
    <w:basedOn w:val="a0"/>
    <w:next w:val="a0"/>
    <w:rsid w:val="0071187D"/>
    <w:pPr>
      <w:keepNext/>
      <w:spacing w:before="100" w:after="100"/>
    </w:pPr>
    <w:rPr>
      <w:b/>
      <w:sz w:val="24"/>
    </w:rPr>
  </w:style>
  <w:style w:type="paragraph" w:customStyle="1" w:styleId="H5">
    <w:name w:val="H5"/>
    <w:basedOn w:val="a0"/>
    <w:next w:val="a0"/>
    <w:rsid w:val="0071187D"/>
    <w:pPr>
      <w:keepNext/>
      <w:spacing w:before="100" w:after="100"/>
    </w:pPr>
    <w:rPr>
      <w:b/>
    </w:rPr>
  </w:style>
  <w:style w:type="paragraph" w:customStyle="1" w:styleId="H6">
    <w:name w:val="H6"/>
    <w:basedOn w:val="a0"/>
    <w:next w:val="a0"/>
    <w:rsid w:val="0071187D"/>
    <w:pPr>
      <w:keepNext/>
      <w:spacing w:before="100" w:after="100"/>
    </w:pPr>
    <w:rPr>
      <w:b/>
      <w:sz w:val="16"/>
    </w:rPr>
  </w:style>
  <w:style w:type="paragraph" w:customStyle="1" w:styleId="Aaana">
    <w:name w:val="Aa?ana"/>
    <w:basedOn w:val="a0"/>
    <w:next w:val="a0"/>
    <w:rsid w:val="0071187D"/>
    <w:rPr>
      <w:i/>
      <w:sz w:val="24"/>
    </w:rPr>
  </w:style>
  <w:style w:type="paragraph" w:customStyle="1" w:styleId="Oeoaou">
    <w:name w:val="Oeoaou"/>
    <w:basedOn w:val="a0"/>
    <w:rsid w:val="0071187D"/>
    <w:pPr>
      <w:spacing w:before="100" w:after="100"/>
      <w:ind w:left="360" w:right="360"/>
    </w:pPr>
    <w:rPr>
      <w:sz w:val="24"/>
    </w:rPr>
  </w:style>
  <w:style w:type="character" w:customStyle="1" w:styleId="Ocae">
    <w:name w:val="Ocae"/>
    <w:rsid w:val="0071187D"/>
    <w:rPr>
      <w:i/>
      <w:sz w:val="20"/>
    </w:rPr>
  </w:style>
  <w:style w:type="character" w:customStyle="1" w:styleId="Eia">
    <w:name w:val="Eia"/>
    <w:rsid w:val="0071187D"/>
    <w:rPr>
      <w:rFonts w:ascii="Courier New" w:hAnsi="Courier New"/>
      <w:sz w:val="20"/>
    </w:rPr>
  </w:style>
  <w:style w:type="character" w:styleId="af">
    <w:name w:val="Emphasis"/>
    <w:qFormat/>
    <w:rsid w:val="0071187D"/>
    <w:rPr>
      <w:i/>
      <w:sz w:val="20"/>
    </w:rPr>
  </w:style>
  <w:style w:type="character" w:styleId="af0">
    <w:name w:val="FollowedHyperlink"/>
    <w:rsid w:val="0071187D"/>
    <w:rPr>
      <w:color w:val="800080"/>
      <w:sz w:val="20"/>
      <w:u w:val="single"/>
    </w:rPr>
  </w:style>
  <w:style w:type="character" w:customStyle="1" w:styleId="Eeaaeaooa">
    <w:name w:val="Eeaaeaoo?a"/>
    <w:rsid w:val="0071187D"/>
    <w:rPr>
      <w:rFonts w:ascii="Courier New" w:hAnsi="Courier New"/>
      <w:b/>
      <w:sz w:val="20"/>
    </w:rPr>
  </w:style>
  <w:style w:type="paragraph" w:customStyle="1" w:styleId="Aioiaue">
    <w:name w:val="Aioiaue"/>
    <w:basedOn w:val="a0"/>
    <w:rsid w:val="0071187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z-">
    <w:name w:val="HTML Bottom of Form"/>
    <w:next w:val="a0"/>
    <w:rsid w:val="0071187D"/>
    <w:pPr>
      <w:widowControl w:val="0"/>
      <w:pBdr>
        <w:top w:val="double" w:sz="6" w:space="0" w:color="000000"/>
      </w:pBdr>
      <w:overflowPunct w:val="0"/>
      <w:autoSpaceDE w:val="0"/>
      <w:autoSpaceDN w:val="0"/>
      <w:adjustRightInd w:val="0"/>
      <w:jc w:val="center"/>
      <w:textAlignment w:val="baseline"/>
    </w:pPr>
    <w:rPr>
      <w:rFonts w:ascii="Arial" w:hAnsi="Arial"/>
      <w:vanish/>
      <w:sz w:val="16"/>
      <w:lang w:eastAsia="en-US"/>
    </w:rPr>
  </w:style>
  <w:style w:type="paragraph" w:styleId="z-0">
    <w:name w:val="HTML Top of Form"/>
    <w:next w:val="a0"/>
    <w:rsid w:val="0071187D"/>
    <w:pPr>
      <w:widowControl w:val="0"/>
      <w:pBdr>
        <w:bottom w:val="double" w:sz="6" w:space="0" w:color="000000"/>
      </w:pBdr>
      <w:overflowPunct w:val="0"/>
      <w:autoSpaceDE w:val="0"/>
      <w:autoSpaceDN w:val="0"/>
      <w:adjustRightInd w:val="0"/>
      <w:jc w:val="center"/>
      <w:textAlignment w:val="baseline"/>
    </w:pPr>
    <w:rPr>
      <w:rFonts w:ascii="Arial" w:hAnsi="Arial"/>
      <w:vanish/>
      <w:sz w:val="16"/>
      <w:lang w:eastAsia="en-US"/>
    </w:rPr>
  </w:style>
  <w:style w:type="character" w:customStyle="1" w:styleId="Iaacao">
    <w:name w:val="Ia?acao"/>
    <w:rsid w:val="0071187D"/>
    <w:rPr>
      <w:rFonts w:ascii="Courier New" w:hAnsi="Courier New"/>
      <w:sz w:val="20"/>
    </w:rPr>
  </w:style>
  <w:style w:type="character" w:styleId="af1">
    <w:name w:val="Strong"/>
    <w:qFormat/>
    <w:rsid w:val="0071187D"/>
    <w:rPr>
      <w:b/>
      <w:sz w:val="20"/>
    </w:rPr>
  </w:style>
  <w:style w:type="character" w:customStyle="1" w:styleId="Iaaoiayiaoeiea">
    <w:name w:val="Ia?aoiay iaoeiea"/>
    <w:rsid w:val="0071187D"/>
    <w:rPr>
      <w:rFonts w:ascii="Courier New" w:hAnsi="Courier New"/>
      <w:sz w:val="20"/>
    </w:rPr>
  </w:style>
  <w:style w:type="character" w:customStyle="1" w:styleId="Iaaiaiiay">
    <w:name w:val="Ia?aiaiiay"/>
    <w:rsid w:val="0071187D"/>
    <w:rPr>
      <w:i/>
      <w:sz w:val="20"/>
    </w:rPr>
  </w:style>
  <w:style w:type="character" w:customStyle="1" w:styleId="aciaoeaHTML">
    <w:name w:val="?aciaoea HTML"/>
    <w:rsid w:val="0071187D"/>
    <w:rPr>
      <w:vanish/>
      <w:color w:val="FF0000"/>
      <w:sz w:val="20"/>
    </w:rPr>
  </w:style>
  <w:style w:type="character" w:customStyle="1" w:styleId="Ieiaaiea">
    <w:name w:val="I?eia?aiea"/>
    <w:rsid w:val="0071187D"/>
    <w:rPr>
      <w:vanish/>
      <w:sz w:val="20"/>
    </w:rPr>
  </w:style>
  <w:style w:type="paragraph" w:styleId="af2">
    <w:name w:val="List"/>
    <w:basedOn w:val="a0"/>
    <w:rsid w:val="0071187D"/>
    <w:pPr>
      <w:ind w:left="283" w:hanging="283"/>
      <w:jc w:val="both"/>
    </w:pPr>
    <w:rPr>
      <w:sz w:val="24"/>
    </w:rPr>
  </w:style>
  <w:style w:type="paragraph" w:customStyle="1" w:styleId="aoieeeieiioeooe1">
    <w:name w:val="a?oiee eieiioeooe1"/>
    <w:basedOn w:val="a0"/>
    <w:rsid w:val="0071187D"/>
    <w:pPr>
      <w:tabs>
        <w:tab w:val="center" w:pos="4153"/>
        <w:tab w:val="right" w:pos="8306"/>
      </w:tabs>
    </w:pPr>
  </w:style>
  <w:style w:type="paragraph" w:customStyle="1" w:styleId="Ieieeeieiioeooe1">
    <w:name w:val="Ie?iee eieiioeooe1"/>
    <w:basedOn w:val="a0"/>
    <w:rsid w:val="0071187D"/>
    <w:pPr>
      <w:tabs>
        <w:tab w:val="center" w:pos="4153"/>
        <w:tab w:val="right" w:pos="8306"/>
      </w:tabs>
    </w:pPr>
  </w:style>
  <w:style w:type="paragraph" w:customStyle="1" w:styleId="Ieieeeieiioeooe2">
    <w:name w:val="Ie?iee eieiioeooe2"/>
    <w:basedOn w:val="a0"/>
    <w:rsid w:val="0071187D"/>
    <w:pPr>
      <w:tabs>
        <w:tab w:val="center" w:pos="4153"/>
        <w:tab w:val="right" w:pos="8306"/>
      </w:tabs>
    </w:pPr>
  </w:style>
  <w:style w:type="paragraph" w:customStyle="1" w:styleId="Ieieeeieiioeooe3">
    <w:name w:val="Ie?iee eieiioeooe3"/>
    <w:basedOn w:val="a0"/>
    <w:rsid w:val="0071187D"/>
    <w:pPr>
      <w:tabs>
        <w:tab w:val="center" w:pos="4153"/>
        <w:tab w:val="right" w:pos="8306"/>
      </w:tabs>
    </w:pPr>
  </w:style>
  <w:style w:type="paragraph" w:customStyle="1" w:styleId="Aaoieeeieiioeooe2">
    <w:name w:val="Aa?oiee eieiioeooe2"/>
    <w:basedOn w:val="a0"/>
    <w:rsid w:val="0071187D"/>
    <w:pPr>
      <w:tabs>
        <w:tab w:val="center" w:pos="4153"/>
        <w:tab w:val="right" w:pos="8306"/>
      </w:tabs>
    </w:pPr>
  </w:style>
  <w:style w:type="paragraph" w:customStyle="1" w:styleId="11">
    <w:name w:val="Текст выноски1"/>
    <w:basedOn w:val="a0"/>
    <w:rsid w:val="0071187D"/>
    <w:rPr>
      <w:rFonts w:ascii="Tahoma" w:hAnsi="Tahoma"/>
      <w:sz w:val="16"/>
    </w:rPr>
  </w:style>
  <w:style w:type="character" w:customStyle="1" w:styleId="Caaieiaie2Ciae">
    <w:name w:val="Caaieiaie 2 Ciae"/>
    <w:rsid w:val="0071187D"/>
    <w:rPr>
      <w:b/>
      <w:sz w:val="20"/>
      <w:u w:val="single"/>
    </w:rPr>
  </w:style>
  <w:style w:type="paragraph" w:styleId="af3">
    <w:name w:val="Body Text Indent"/>
    <w:basedOn w:val="a0"/>
    <w:rsid w:val="0071187D"/>
    <w:pPr>
      <w:widowControl/>
      <w:tabs>
        <w:tab w:val="left" w:pos="0"/>
      </w:tabs>
      <w:spacing w:before="120"/>
      <w:ind w:firstLine="567"/>
      <w:jc w:val="both"/>
    </w:pPr>
    <w:rPr>
      <w:sz w:val="23"/>
    </w:rPr>
  </w:style>
  <w:style w:type="paragraph" w:customStyle="1" w:styleId="210">
    <w:name w:val="Основной текст 21"/>
    <w:basedOn w:val="a0"/>
    <w:rsid w:val="0071187D"/>
    <w:pPr>
      <w:jc w:val="center"/>
    </w:pPr>
    <w:rPr>
      <w:b/>
      <w:sz w:val="27"/>
    </w:rPr>
  </w:style>
  <w:style w:type="paragraph" w:customStyle="1" w:styleId="310">
    <w:name w:val="Основной текст 31"/>
    <w:basedOn w:val="a0"/>
    <w:rsid w:val="0071187D"/>
    <w:pPr>
      <w:jc w:val="both"/>
    </w:pPr>
    <w:rPr>
      <w:sz w:val="23"/>
    </w:rPr>
  </w:style>
  <w:style w:type="paragraph" w:styleId="24">
    <w:name w:val="List Bullet 2"/>
    <w:basedOn w:val="a0"/>
    <w:autoRedefine/>
    <w:rsid w:val="0071187D"/>
    <w:pPr>
      <w:widowControl/>
      <w:tabs>
        <w:tab w:val="num" w:pos="643"/>
      </w:tabs>
      <w:overflowPunct/>
      <w:autoSpaceDE/>
      <w:autoSpaceDN/>
      <w:adjustRightInd/>
      <w:ind w:left="643" w:hanging="360"/>
      <w:textAlignment w:val="auto"/>
    </w:pPr>
    <w:rPr>
      <w:sz w:val="24"/>
      <w:szCs w:val="24"/>
      <w:lang w:eastAsia="ru-RU"/>
    </w:rPr>
  </w:style>
  <w:style w:type="paragraph" w:customStyle="1" w:styleId="af4">
    <w:name w:val="Мой обычный"/>
    <w:basedOn w:val="a0"/>
    <w:autoRedefine/>
    <w:rsid w:val="0071187D"/>
    <w:pPr>
      <w:widowControl/>
      <w:overflowPunct/>
      <w:autoSpaceDE/>
      <w:autoSpaceDN/>
      <w:adjustRightInd/>
      <w:spacing w:before="120" w:after="120"/>
      <w:ind w:firstLine="360"/>
      <w:jc w:val="both"/>
      <w:textAlignment w:val="auto"/>
    </w:pPr>
    <w:rPr>
      <w:rFonts w:ascii="Arial" w:hAnsi="Arial" w:cs="Arial"/>
      <w:sz w:val="24"/>
      <w:szCs w:val="24"/>
      <w:lang w:eastAsia="ru-RU"/>
    </w:rPr>
  </w:style>
  <w:style w:type="paragraph" w:customStyle="1" w:styleId="af5">
    <w:name w:val="Комментарий"/>
    <w:basedOn w:val="a0"/>
    <w:next w:val="a0"/>
    <w:rsid w:val="0071187D"/>
    <w:pPr>
      <w:widowControl/>
      <w:overflowPunct/>
      <w:ind w:left="170"/>
      <w:jc w:val="both"/>
      <w:textAlignment w:val="auto"/>
    </w:pPr>
    <w:rPr>
      <w:rFonts w:ascii="Arial" w:hAnsi="Arial"/>
      <w:i/>
      <w:iCs/>
      <w:color w:val="800080"/>
      <w:lang w:eastAsia="ru-RU"/>
    </w:rPr>
  </w:style>
  <w:style w:type="paragraph" w:customStyle="1" w:styleId="af6">
    <w:name w:val="Таблицы (моноширинный)"/>
    <w:basedOn w:val="a0"/>
    <w:next w:val="a0"/>
    <w:rsid w:val="0071187D"/>
    <w:pPr>
      <w:widowControl/>
      <w:overflowPunct/>
      <w:jc w:val="both"/>
      <w:textAlignment w:val="auto"/>
    </w:pPr>
    <w:rPr>
      <w:rFonts w:ascii="Courier New" w:hAnsi="Courier New" w:cs="Courier New"/>
      <w:lang w:eastAsia="ru-RU"/>
    </w:rPr>
  </w:style>
  <w:style w:type="paragraph" w:styleId="af7">
    <w:name w:val="Normal (Web)"/>
    <w:basedOn w:val="a0"/>
    <w:rsid w:val="0071187D"/>
    <w:pPr>
      <w:widowControl/>
      <w:overflowPunct/>
      <w:autoSpaceDE/>
      <w:autoSpaceDN/>
      <w:adjustRightInd/>
      <w:spacing w:before="100" w:beforeAutospacing="1" w:after="100" w:afterAutospacing="1"/>
      <w:textAlignment w:val="auto"/>
    </w:pPr>
    <w:rPr>
      <w:color w:val="000039"/>
      <w:sz w:val="24"/>
      <w:szCs w:val="24"/>
      <w:lang w:eastAsia="ru-RU"/>
    </w:rPr>
  </w:style>
  <w:style w:type="character" w:styleId="af8">
    <w:name w:val="annotation reference"/>
    <w:semiHidden/>
    <w:rsid w:val="0071187D"/>
    <w:rPr>
      <w:sz w:val="16"/>
      <w:szCs w:val="16"/>
    </w:rPr>
  </w:style>
  <w:style w:type="paragraph" w:styleId="af9">
    <w:name w:val="Document Map"/>
    <w:basedOn w:val="a0"/>
    <w:semiHidden/>
    <w:rsid w:val="0071187D"/>
    <w:pPr>
      <w:shd w:val="clear" w:color="auto" w:fill="000080"/>
    </w:pPr>
    <w:rPr>
      <w:rFonts w:ascii="Tahoma" w:hAnsi="Tahoma" w:cs="Tahoma"/>
    </w:rPr>
  </w:style>
  <w:style w:type="paragraph" w:styleId="afa">
    <w:name w:val="annotation subject"/>
    <w:basedOn w:val="ad"/>
    <w:next w:val="ad"/>
    <w:semiHidden/>
    <w:rsid w:val="0071187D"/>
    <w:pPr>
      <w:widowControl w:val="0"/>
      <w:overflowPunct w:val="0"/>
      <w:autoSpaceDE w:val="0"/>
      <w:autoSpaceDN w:val="0"/>
      <w:adjustRightInd w:val="0"/>
      <w:textAlignment w:val="baseline"/>
    </w:pPr>
    <w:rPr>
      <w:b/>
      <w:bCs/>
      <w:lang w:eastAsia="en-US"/>
    </w:rPr>
  </w:style>
  <w:style w:type="paragraph" w:styleId="afb">
    <w:name w:val="Revision"/>
    <w:hidden/>
    <w:semiHidden/>
    <w:rsid w:val="0071187D"/>
    <w:rPr>
      <w:lang w:eastAsia="en-US"/>
    </w:rPr>
  </w:style>
  <w:style w:type="paragraph" w:customStyle="1" w:styleId="12">
    <w:name w:val="Абзац списка1"/>
    <w:basedOn w:val="a0"/>
    <w:rsid w:val="0071187D"/>
    <w:pPr>
      <w:ind w:left="720"/>
      <w:contextualSpacing/>
    </w:pPr>
    <w:rPr>
      <w:rFonts w:eastAsia="Calibri"/>
    </w:rPr>
  </w:style>
  <w:style w:type="paragraph" w:styleId="52">
    <w:name w:val="toc 5"/>
    <w:basedOn w:val="a0"/>
    <w:next w:val="a0"/>
    <w:autoRedefine/>
    <w:semiHidden/>
    <w:rsid w:val="0071187D"/>
    <w:pPr>
      <w:ind w:left="800"/>
    </w:pPr>
  </w:style>
  <w:style w:type="paragraph" w:styleId="34">
    <w:name w:val="toc 3"/>
    <w:basedOn w:val="a0"/>
    <w:next w:val="a0"/>
    <w:autoRedefine/>
    <w:semiHidden/>
    <w:rsid w:val="0071187D"/>
    <w:pPr>
      <w:widowControl/>
      <w:overflowPunct/>
      <w:autoSpaceDE/>
      <w:autoSpaceDN/>
      <w:adjustRightInd/>
      <w:ind w:left="480"/>
      <w:textAlignment w:val="auto"/>
    </w:pPr>
    <w:rPr>
      <w:sz w:val="24"/>
      <w:szCs w:val="24"/>
      <w:lang w:eastAsia="ru-RU"/>
    </w:rPr>
  </w:style>
  <w:style w:type="paragraph" w:styleId="41">
    <w:name w:val="toc 4"/>
    <w:basedOn w:val="a0"/>
    <w:next w:val="a0"/>
    <w:autoRedefine/>
    <w:semiHidden/>
    <w:rsid w:val="0071187D"/>
    <w:pPr>
      <w:widowControl/>
      <w:overflowPunct/>
      <w:autoSpaceDE/>
      <w:autoSpaceDN/>
      <w:adjustRightInd/>
      <w:ind w:left="720"/>
      <w:textAlignment w:val="auto"/>
    </w:pPr>
    <w:rPr>
      <w:sz w:val="24"/>
      <w:szCs w:val="24"/>
      <w:lang w:eastAsia="ru-RU"/>
    </w:rPr>
  </w:style>
  <w:style w:type="paragraph" w:styleId="60">
    <w:name w:val="toc 6"/>
    <w:basedOn w:val="a0"/>
    <w:next w:val="a0"/>
    <w:autoRedefine/>
    <w:semiHidden/>
    <w:rsid w:val="0071187D"/>
    <w:pPr>
      <w:widowControl/>
      <w:overflowPunct/>
      <w:autoSpaceDE/>
      <w:autoSpaceDN/>
      <w:adjustRightInd/>
      <w:ind w:left="1200"/>
      <w:textAlignment w:val="auto"/>
    </w:pPr>
    <w:rPr>
      <w:sz w:val="24"/>
      <w:szCs w:val="24"/>
      <w:lang w:eastAsia="ru-RU"/>
    </w:rPr>
  </w:style>
  <w:style w:type="paragraph" w:styleId="70">
    <w:name w:val="toc 7"/>
    <w:basedOn w:val="a0"/>
    <w:next w:val="a0"/>
    <w:autoRedefine/>
    <w:semiHidden/>
    <w:rsid w:val="0071187D"/>
    <w:pPr>
      <w:widowControl/>
      <w:overflowPunct/>
      <w:autoSpaceDE/>
      <w:autoSpaceDN/>
      <w:adjustRightInd/>
      <w:ind w:left="1440"/>
      <w:textAlignment w:val="auto"/>
    </w:pPr>
    <w:rPr>
      <w:sz w:val="24"/>
      <w:szCs w:val="24"/>
      <w:lang w:eastAsia="ru-RU"/>
    </w:rPr>
  </w:style>
  <w:style w:type="paragraph" w:styleId="80">
    <w:name w:val="toc 8"/>
    <w:basedOn w:val="a0"/>
    <w:next w:val="a0"/>
    <w:autoRedefine/>
    <w:semiHidden/>
    <w:rsid w:val="0071187D"/>
    <w:pPr>
      <w:widowControl/>
      <w:overflowPunct/>
      <w:autoSpaceDE/>
      <w:autoSpaceDN/>
      <w:adjustRightInd/>
      <w:ind w:left="1680"/>
      <w:textAlignment w:val="auto"/>
    </w:pPr>
    <w:rPr>
      <w:sz w:val="24"/>
      <w:szCs w:val="24"/>
      <w:lang w:eastAsia="ru-RU"/>
    </w:rPr>
  </w:style>
  <w:style w:type="paragraph" w:styleId="90">
    <w:name w:val="toc 9"/>
    <w:basedOn w:val="a0"/>
    <w:next w:val="a0"/>
    <w:autoRedefine/>
    <w:semiHidden/>
    <w:rsid w:val="0071187D"/>
    <w:pPr>
      <w:widowControl/>
      <w:overflowPunct/>
      <w:autoSpaceDE/>
      <w:autoSpaceDN/>
      <w:adjustRightInd/>
      <w:ind w:left="1920"/>
      <w:textAlignment w:val="auto"/>
    </w:pPr>
    <w:rPr>
      <w:sz w:val="24"/>
      <w:szCs w:val="24"/>
      <w:lang w:eastAsia="ru-RU"/>
    </w:rPr>
  </w:style>
  <w:style w:type="character" w:customStyle="1" w:styleId="epm">
    <w:name w:val="epm"/>
    <w:rsid w:val="0071187D"/>
    <w:rPr>
      <w:shd w:val="clear" w:color="auto" w:fill="FFE0B2"/>
    </w:rPr>
  </w:style>
  <w:style w:type="character" w:customStyle="1" w:styleId="f">
    <w:name w:val="f"/>
    <w:basedOn w:val="a1"/>
    <w:rsid w:val="0071187D"/>
  </w:style>
  <w:style w:type="table" w:styleId="afc">
    <w:name w:val="Table Grid"/>
    <w:basedOn w:val="a2"/>
    <w:rsid w:val="0071187D"/>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0">
    <w:name w:val="Iau.iue"/>
    <w:basedOn w:val="a0"/>
    <w:next w:val="a0"/>
    <w:rsid w:val="0071187D"/>
    <w:pPr>
      <w:widowControl/>
      <w:overflowPunct/>
      <w:textAlignment w:val="auto"/>
    </w:pPr>
    <w:rPr>
      <w:rFonts w:eastAsia="MS Mincho"/>
      <w:sz w:val="24"/>
      <w:szCs w:val="24"/>
      <w:lang w:eastAsia="ja-JP"/>
    </w:rPr>
  </w:style>
  <w:style w:type="character" w:customStyle="1" w:styleId="afd">
    <w:name w:val="Цветовое выделение"/>
    <w:rsid w:val="00821EE2"/>
    <w:rPr>
      <w:b/>
      <w:bCs/>
      <w:color w:val="000080"/>
    </w:rPr>
  </w:style>
  <w:style w:type="paragraph" w:styleId="25">
    <w:name w:val="List 2"/>
    <w:basedOn w:val="a0"/>
    <w:rsid w:val="001C36CD"/>
    <w:pPr>
      <w:ind w:left="566" w:hanging="283"/>
    </w:pPr>
  </w:style>
  <w:style w:type="paragraph" w:styleId="35">
    <w:name w:val="List 3"/>
    <w:basedOn w:val="a0"/>
    <w:rsid w:val="001C36CD"/>
    <w:pPr>
      <w:ind w:left="849" w:hanging="283"/>
    </w:pPr>
  </w:style>
  <w:style w:type="paragraph" w:styleId="42">
    <w:name w:val="List 4"/>
    <w:basedOn w:val="a0"/>
    <w:rsid w:val="001C36CD"/>
    <w:pPr>
      <w:ind w:left="1132" w:hanging="283"/>
    </w:pPr>
  </w:style>
  <w:style w:type="paragraph" w:styleId="a">
    <w:name w:val="List Bullet"/>
    <w:basedOn w:val="a0"/>
    <w:rsid w:val="001C36CD"/>
    <w:pPr>
      <w:numPr>
        <w:numId w:val="44"/>
      </w:numPr>
    </w:pPr>
  </w:style>
  <w:style w:type="paragraph" w:styleId="3">
    <w:name w:val="List Bullet 3"/>
    <w:basedOn w:val="a0"/>
    <w:rsid w:val="001C36CD"/>
    <w:pPr>
      <w:numPr>
        <w:numId w:val="45"/>
      </w:numPr>
    </w:pPr>
  </w:style>
  <w:style w:type="paragraph" w:styleId="4">
    <w:name w:val="List Bullet 4"/>
    <w:basedOn w:val="a0"/>
    <w:rsid w:val="001C36CD"/>
    <w:pPr>
      <w:numPr>
        <w:numId w:val="46"/>
      </w:numPr>
    </w:pPr>
  </w:style>
  <w:style w:type="paragraph" w:styleId="5">
    <w:name w:val="List Bullet 5"/>
    <w:basedOn w:val="a0"/>
    <w:rsid w:val="001C36CD"/>
    <w:pPr>
      <w:numPr>
        <w:numId w:val="47"/>
      </w:numPr>
    </w:pPr>
  </w:style>
  <w:style w:type="paragraph" w:styleId="afe">
    <w:name w:val="List Continue"/>
    <w:basedOn w:val="a0"/>
    <w:rsid w:val="001C36CD"/>
    <w:pPr>
      <w:spacing w:after="120"/>
      <w:ind w:left="283"/>
    </w:pPr>
  </w:style>
  <w:style w:type="paragraph" w:styleId="26">
    <w:name w:val="List Continue 2"/>
    <w:basedOn w:val="a0"/>
    <w:rsid w:val="001C36CD"/>
    <w:pPr>
      <w:spacing w:after="120"/>
      <w:ind w:left="566"/>
    </w:pPr>
  </w:style>
  <w:style w:type="paragraph" w:styleId="aff">
    <w:name w:val="caption"/>
    <w:basedOn w:val="a0"/>
    <w:next w:val="a0"/>
    <w:qFormat/>
    <w:rsid w:val="001C36CD"/>
    <w:rPr>
      <w:b/>
      <w:bCs/>
    </w:rPr>
  </w:style>
  <w:style w:type="paragraph" w:styleId="aff0">
    <w:name w:val="Body Text First Indent"/>
    <w:basedOn w:val="a8"/>
    <w:rsid w:val="001C36CD"/>
    <w:pPr>
      <w:ind w:firstLine="210"/>
    </w:pPr>
  </w:style>
  <w:style w:type="paragraph" w:styleId="27">
    <w:name w:val="Body Text First Indent 2"/>
    <w:basedOn w:val="af3"/>
    <w:rsid w:val="001C36CD"/>
    <w:pPr>
      <w:widowControl w:val="0"/>
      <w:tabs>
        <w:tab w:val="clear" w:pos="0"/>
      </w:tabs>
      <w:spacing w:before="0" w:after="120"/>
      <w:ind w:left="283" w:firstLine="210"/>
      <w:jc w:val="left"/>
    </w:pPr>
    <w:rPr>
      <w:sz w:val="20"/>
    </w:rPr>
  </w:style>
  <w:style w:type="character" w:customStyle="1" w:styleId="apple-style-span">
    <w:name w:val="apple-style-span"/>
    <w:basedOn w:val="a1"/>
    <w:rsid w:val="003223DC"/>
  </w:style>
  <w:style w:type="paragraph" w:styleId="aff1">
    <w:name w:val="Plain Text"/>
    <w:basedOn w:val="a0"/>
    <w:rsid w:val="006323A0"/>
    <w:pPr>
      <w:widowControl/>
      <w:overflowPunct/>
      <w:autoSpaceDE/>
      <w:autoSpaceDN/>
      <w:adjustRightInd/>
      <w:textAlignment w:val="auto"/>
    </w:pPr>
    <w:rPr>
      <w:rFonts w:ascii="Courier New" w:hAnsi="Courier New" w:cs="Courier New"/>
      <w:lang w:eastAsia="ru-RU"/>
    </w:rPr>
  </w:style>
  <w:style w:type="paragraph" w:styleId="53">
    <w:name w:val="List 5"/>
    <w:basedOn w:val="a0"/>
    <w:rsid w:val="009908D5"/>
    <w:pPr>
      <w:ind w:left="1415" w:hanging="283"/>
    </w:pPr>
  </w:style>
  <w:style w:type="paragraph" w:customStyle="1" w:styleId="aff2">
    <w:name w:val="Заголовок группы контролов"/>
    <w:basedOn w:val="a0"/>
    <w:next w:val="a0"/>
    <w:rsid w:val="00C03442"/>
    <w:pPr>
      <w:widowControl/>
      <w:overflowPunct/>
      <w:jc w:val="both"/>
      <w:textAlignment w:val="auto"/>
    </w:pPr>
    <w:rPr>
      <w:rFonts w:ascii="Arial" w:hAnsi="Arial"/>
      <w:b/>
      <w:bCs/>
      <w:color w:val="000000"/>
      <w:sz w:val="24"/>
      <w:szCs w:val="24"/>
      <w:lang w:eastAsia="ru-RU"/>
    </w:rPr>
  </w:style>
  <w:style w:type="paragraph" w:customStyle="1" w:styleId="Iauiue3">
    <w:name w:val="Iau?iue3"/>
    <w:link w:val="Iauiue30"/>
    <w:rsid w:val="00541F63"/>
    <w:pPr>
      <w:keepLines/>
      <w:widowControl w:val="0"/>
      <w:adjustRightInd w:val="0"/>
      <w:spacing w:line="360" w:lineRule="atLeast"/>
      <w:ind w:firstLine="720"/>
      <w:jc w:val="both"/>
      <w:textAlignment w:val="baseline"/>
    </w:pPr>
    <w:rPr>
      <w:rFonts w:ascii="Baltica" w:hAnsi="Baltica"/>
      <w:sz w:val="24"/>
    </w:rPr>
  </w:style>
  <w:style w:type="character" w:customStyle="1" w:styleId="Iauiue30">
    <w:name w:val="Iau?iue3 Знак"/>
    <w:link w:val="Iauiue3"/>
    <w:locked/>
    <w:rsid w:val="00541F63"/>
    <w:rPr>
      <w:rFonts w:ascii="Baltica" w:hAnsi="Baltica"/>
      <w:sz w:val="24"/>
      <w:lang w:val="ru-RU" w:eastAsia="ru-RU" w:bidi="ar-SA"/>
    </w:rPr>
  </w:style>
  <w:style w:type="paragraph" w:customStyle="1" w:styleId="ConsNonformat">
    <w:name w:val="ConsNonformat"/>
    <w:rsid w:val="009C0FBF"/>
    <w:pPr>
      <w:widowControl w:val="0"/>
      <w:autoSpaceDE w:val="0"/>
      <w:autoSpaceDN w:val="0"/>
    </w:pPr>
    <w:rPr>
      <w:rFonts w:ascii="Courier New" w:hAnsi="Courier New" w:cs="Courier New"/>
    </w:rPr>
  </w:style>
  <w:style w:type="paragraph" w:customStyle="1" w:styleId="ConsNormal">
    <w:name w:val="ConsNormal"/>
    <w:rsid w:val="009C0FBF"/>
    <w:pPr>
      <w:widowControl w:val="0"/>
      <w:autoSpaceDE w:val="0"/>
      <w:autoSpaceDN w:val="0"/>
      <w:ind w:firstLine="720"/>
    </w:pPr>
    <w:rPr>
      <w:rFonts w:ascii="Arial" w:hAnsi="Arial" w:cs="Arial"/>
    </w:rPr>
  </w:style>
  <w:style w:type="paragraph" w:styleId="aff3">
    <w:name w:val="List Paragraph"/>
    <w:basedOn w:val="a0"/>
    <w:uiPriority w:val="34"/>
    <w:qFormat/>
    <w:rsid w:val="00663E2E"/>
    <w:pPr>
      <w:ind w:left="720"/>
      <w:contextualSpacing/>
    </w:pPr>
  </w:style>
  <w:style w:type="character" w:customStyle="1" w:styleId="51">
    <w:name w:val="Заголовок 5 Знак"/>
    <w:link w:val="50"/>
    <w:rsid w:val="009623F2"/>
    <w:rPr>
      <w:b/>
      <w:sz w:val="23"/>
      <w:lang w:eastAsia="en-US"/>
    </w:rPr>
  </w:style>
  <w:style w:type="character" w:customStyle="1" w:styleId="32">
    <w:name w:val="Основной текст 3 Знак"/>
    <w:link w:val="31"/>
    <w:rsid w:val="009623F2"/>
    <w:rPr>
      <w:b/>
      <w:sz w:val="24"/>
      <w:lang w:eastAsia="en-US"/>
    </w:rPr>
  </w:style>
  <w:style w:type="paragraph" w:customStyle="1" w:styleId="ConsPlusTitle">
    <w:name w:val="ConsPlusTitle"/>
    <w:uiPriority w:val="99"/>
    <w:rsid w:val="00385D38"/>
    <w:pPr>
      <w:autoSpaceDE w:val="0"/>
      <w:autoSpaceDN w:val="0"/>
      <w:adjustRightInd w:val="0"/>
    </w:pPr>
    <w:rPr>
      <w:b/>
      <w:bCs/>
      <w:sz w:val="24"/>
      <w:szCs w:val="24"/>
    </w:rPr>
  </w:style>
  <w:style w:type="character" w:customStyle="1" w:styleId="diffins">
    <w:name w:val="diff_ins"/>
    <w:basedOn w:val="a1"/>
    <w:rsid w:val="00385D38"/>
  </w:style>
  <w:style w:type="character" w:customStyle="1" w:styleId="r">
    <w:name w:val="r"/>
    <w:basedOn w:val="a1"/>
    <w:rsid w:val="00385D38"/>
  </w:style>
  <w:style w:type="character" w:customStyle="1" w:styleId="23">
    <w:name w:val="Основной текст с отступом 2 Знак"/>
    <w:basedOn w:val="a1"/>
    <w:link w:val="22"/>
    <w:rsid w:val="00385D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05A69"/>
    <w:pPr>
      <w:widowControl w:val="0"/>
      <w:overflowPunct w:val="0"/>
      <w:autoSpaceDE w:val="0"/>
      <w:autoSpaceDN w:val="0"/>
      <w:adjustRightInd w:val="0"/>
      <w:textAlignment w:val="baseline"/>
    </w:pPr>
    <w:rPr>
      <w:lang w:eastAsia="en-US"/>
    </w:rPr>
  </w:style>
  <w:style w:type="paragraph" w:styleId="1">
    <w:name w:val="heading 1"/>
    <w:basedOn w:val="a0"/>
    <w:next w:val="a0"/>
    <w:qFormat/>
    <w:rsid w:val="0071187D"/>
    <w:pPr>
      <w:keepNext/>
      <w:jc w:val="both"/>
      <w:outlineLvl w:val="0"/>
    </w:pPr>
    <w:rPr>
      <w:b/>
      <w:sz w:val="24"/>
    </w:rPr>
  </w:style>
  <w:style w:type="paragraph" w:styleId="2">
    <w:name w:val="heading 2"/>
    <w:basedOn w:val="a0"/>
    <w:next w:val="a0"/>
    <w:qFormat/>
    <w:rsid w:val="0071187D"/>
    <w:pPr>
      <w:keepNext/>
      <w:tabs>
        <w:tab w:val="left" w:pos="1021"/>
      </w:tabs>
      <w:ind w:firstLine="426"/>
      <w:jc w:val="both"/>
      <w:outlineLvl w:val="1"/>
    </w:pPr>
    <w:rPr>
      <w:b/>
      <w:sz w:val="24"/>
      <w:u w:val="single"/>
    </w:rPr>
  </w:style>
  <w:style w:type="paragraph" w:styleId="30">
    <w:name w:val="heading 3"/>
    <w:basedOn w:val="a0"/>
    <w:next w:val="a0"/>
    <w:qFormat/>
    <w:rsid w:val="0071187D"/>
    <w:pPr>
      <w:keepNext/>
      <w:jc w:val="both"/>
      <w:outlineLvl w:val="2"/>
    </w:pPr>
    <w:rPr>
      <w:sz w:val="23"/>
      <w:u w:val="single"/>
    </w:rPr>
  </w:style>
  <w:style w:type="paragraph" w:styleId="40">
    <w:name w:val="heading 4"/>
    <w:basedOn w:val="a0"/>
    <w:next w:val="a0"/>
    <w:qFormat/>
    <w:rsid w:val="0071187D"/>
    <w:pPr>
      <w:keepNext/>
      <w:jc w:val="center"/>
      <w:outlineLvl w:val="3"/>
    </w:pPr>
    <w:rPr>
      <w:b/>
      <w:sz w:val="32"/>
    </w:rPr>
  </w:style>
  <w:style w:type="paragraph" w:styleId="50">
    <w:name w:val="heading 5"/>
    <w:basedOn w:val="a0"/>
    <w:next w:val="a0"/>
    <w:link w:val="51"/>
    <w:qFormat/>
    <w:rsid w:val="0071187D"/>
    <w:pPr>
      <w:keepNext/>
      <w:jc w:val="center"/>
      <w:outlineLvl w:val="4"/>
    </w:pPr>
    <w:rPr>
      <w:b/>
      <w:sz w:val="23"/>
    </w:rPr>
  </w:style>
  <w:style w:type="paragraph" w:styleId="6">
    <w:name w:val="heading 6"/>
    <w:basedOn w:val="a0"/>
    <w:next w:val="a0"/>
    <w:qFormat/>
    <w:rsid w:val="0071187D"/>
    <w:pPr>
      <w:spacing w:before="240" w:after="60"/>
      <w:outlineLvl w:val="5"/>
    </w:pPr>
    <w:rPr>
      <w:b/>
      <w:bCs/>
      <w:sz w:val="22"/>
      <w:szCs w:val="22"/>
    </w:rPr>
  </w:style>
  <w:style w:type="paragraph" w:styleId="7">
    <w:name w:val="heading 7"/>
    <w:basedOn w:val="a0"/>
    <w:next w:val="a0"/>
    <w:qFormat/>
    <w:rsid w:val="0071187D"/>
    <w:pPr>
      <w:keepNext/>
      <w:ind w:left="5103"/>
      <w:jc w:val="both"/>
      <w:outlineLvl w:val="6"/>
    </w:pPr>
    <w:rPr>
      <w:b/>
      <w:sz w:val="23"/>
    </w:rPr>
  </w:style>
  <w:style w:type="paragraph" w:styleId="8">
    <w:name w:val="heading 8"/>
    <w:basedOn w:val="a0"/>
    <w:next w:val="a0"/>
    <w:qFormat/>
    <w:rsid w:val="0071187D"/>
    <w:pPr>
      <w:keepNext/>
      <w:widowControl/>
      <w:jc w:val="both"/>
      <w:outlineLvl w:val="7"/>
    </w:pPr>
    <w:rPr>
      <w:b/>
      <w:color w:val="0000FF"/>
      <w:sz w:val="23"/>
    </w:rPr>
  </w:style>
  <w:style w:type="paragraph" w:styleId="9">
    <w:name w:val="heading 9"/>
    <w:basedOn w:val="a0"/>
    <w:next w:val="a0"/>
    <w:qFormat/>
    <w:rsid w:val="0071187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rsid w:val="0071187D"/>
    <w:pPr>
      <w:jc w:val="both"/>
    </w:pPr>
    <w:rPr>
      <w:b/>
      <w:sz w:val="24"/>
    </w:rPr>
  </w:style>
  <w:style w:type="paragraph" w:styleId="a4">
    <w:name w:val="footer"/>
    <w:basedOn w:val="a0"/>
    <w:rsid w:val="0071187D"/>
    <w:pPr>
      <w:tabs>
        <w:tab w:val="center" w:pos="4677"/>
        <w:tab w:val="right" w:pos="9355"/>
      </w:tabs>
    </w:pPr>
  </w:style>
  <w:style w:type="character" w:styleId="a5">
    <w:name w:val="page number"/>
    <w:basedOn w:val="a1"/>
    <w:rsid w:val="0071187D"/>
  </w:style>
  <w:style w:type="paragraph" w:styleId="a6">
    <w:name w:val="Balloon Text"/>
    <w:basedOn w:val="a0"/>
    <w:semiHidden/>
    <w:rsid w:val="0071187D"/>
    <w:rPr>
      <w:rFonts w:ascii="Tahoma" w:hAnsi="Tahoma" w:cs="Tahoma"/>
      <w:sz w:val="16"/>
      <w:szCs w:val="16"/>
    </w:rPr>
  </w:style>
  <w:style w:type="character" w:customStyle="1" w:styleId="a7">
    <w:name w:val="Гипертекстовая ссылка"/>
    <w:rsid w:val="0071187D"/>
    <w:rPr>
      <w:color w:val="008000"/>
      <w:sz w:val="20"/>
      <w:szCs w:val="20"/>
      <w:u w:val="single"/>
    </w:rPr>
  </w:style>
  <w:style w:type="paragraph" w:styleId="a8">
    <w:name w:val="Body Text"/>
    <w:basedOn w:val="a0"/>
    <w:rsid w:val="0071187D"/>
    <w:pPr>
      <w:spacing w:after="120"/>
    </w:pPr>
  </w:style>
  <w:style w:type="paragraph" w:customStyle="1" w:styleId="Aaoieeeieiioeooe1">
    <w:name w:val="Aa?oiee eieiioeooe1"/>
    <w:basedOn w:val="a0"/>
    <w:rsid w:val="0071187D"/>
    <w:pPr>
      <w:tabs>
        <w:tab w:val="center" w:pos="4153"/>
        <w:tab w:val="right" w:pos="8306"/>
      </w:tabs>
    </w:pPr>
  </w:style>
  <w:style w:type="paragraph" w:customStyle="1" w:styleId="Oaiei">
    <w:name w:val="Oa?iei"/>
    <w:basedOn w:val="a0"/>
    <w:next w:val="a0"/>
    <w:rsid w:val="0071187D"/>
    <w:rPr>
      <w:sz w:val="24"/>
    </w:rPr>
  </w:style>
  <w:style w:type="paragraph" w:styleId="a9">
    <w:name w:val="header"/>
    <w:basedOn w:val="a0"/>
    <w:rsid w:val="0071187D"/>
    <w:pPr>
      <w:tabs>
        <w:tab w:val="center" w:pos="4677"/>
        <w:tab w:val="right" w:pos="9355"/>
      </w:tabs>
    </w:pPr>
  </w:style>
  <w:style w:type="paragraph" w:customStyle="1" w:styleId="Iauiue">
    <w:name w:val="Iau?iue"/>
    <w:rsid w:val="0071187D"/>
    <w:pPr>
      <w:keepLines/>
      <w:widowControl w:val="0"/>
      <w:overflowPunct w:val="0"/>
      <w:autoSpaceDE w:val="0"/>
      <w:autoSpaceDN w:val="0"/>
      <w:adjustRightInd w:val="0"/>
      <w:ind w:firstLine="720"/>
      <w:jc w:val="both"/>
      <w:textAlignment w:val="baseline"/>
    </w:pPr>
    <w:rPr>
      <w:rFonts w:ascii="Baltica" w:hAnsi="Baltica"/>
      <w:sz w:val="24"/>
      <w:lang w:eastAsia="en-US"/>
    </w:rPr>
  </w:style>
  <w:style w:type="paragraph" w:styleId="aa">
    <w:name w:val="footnote text"/>
    <w:basedOn w:val="a0"/>
    <w:semiHidden/>
    <w:rsid w:val="0071187D"/>
  </w:style>
  <w:style w:type="character" w:styleId="ab">
    <w:name w:val="footnote reference"/>
    <w:semiHidden/>
    <w:rsid w:val="0071187D"/>
    <w:rPr>
      <w:vertAlign w:val="superscript"/>
    </w:rPr>
  </w:style>
  <w:style w:type="paragraph" w:styleId="33">
    <w:name w:val="Body Text Indent 3"/>
    <w:basedOn w:val="a0"/>
    <w:rsid w:val="0071187D"/>
    <w:pPr>
      <w:spacing w:after="120"/>
      <w:ind w:left="283"/>
    </w:pPr>
    <w:rPr>
      <w:sz w:val="16"/>
      <w:szCs w:val="16"/>
    </w:rPr>
  </w:style>
  <w:style w:type="character" w:styleId="ac">
    <w:name w:val="Hyperlink"/>
    <w:uiPriority w:val="99"/>
    <w:rsid w:val="0071187D"/>
    <w:rPr>
      <w:color w:val="0000FF"/>
      <w:sz w:val="20"/>
      <w:u w:val="single"/>
    </w:rPr>
  </w:style>
  <w:style w:type="paragraph" w:styleId="20">
    <w:name w:val="Body Text 2"/>
    <w:basedOn w:val="a0"/>
    <w:rsid w:val="0071187D"/>
    <w:pPr>
      <w:jc w:val="center"/>
    </w:pPr>
    <w:rPr>
      <w:b/>
      <w:sz w:val="27"/>
    </w:rPr>
  </w:style>
  <w:style w:type="paragraph" w:styleId="10">
    <w:name w:val="toc 1"/>
    <w:basedOn w:val="a0"/>
    <w:next w:val="a0"/>
    <w:uiPriority w:val="39"/>
    <w:rsid w:val="0071187D"/>
  </w:style>
  <w:style w:type="paragraph" w:styleId="21">
    <w:name w:val="toc 2"/>
    <w:basedOn w:val="a0"/>
    <w:next w:val="a0"/>
    <w:uiPriority w:val="39"/>
    <w:rsid w:val="0071187D"/>
    <w:pPr>
      <w:ind w:left="200"/>
    </w:pPr>
  </w:style>
  <w:style w:type="paragraph" w:styleId="22">
    <w:name w:val="Body Text Indent 2"/>
    <w:basedOn w:val="a0"/>
    <w:link w:val="23"/>
    <w:rsid w:val="0071187D"/>
    <w:pPr>
      <w:widowControl/>
      <w:overflowPunct/>
      <w:autoSpaceDE/>
      <w:autoSpaceDN/>
      <w:adjustRightInd/>
      <w:spacing w:after="120" w:line="480" w:lineRule="auto"/>
      <w:ind w:left="283"/>
      <w:textAlignment w:val="auto"/>
    </w:pPr>
    <w:rPr>
      <w:sz w:val="24"/>
      <w:szCs w:val="24"/>
      <w:lang w:eastAsia="ru-RU"/>
    </w:rPr>
  </w:style>
  <w:style w:type="paragraph" w:styleId="ad">
    <w:name w:val="annotation text"/>
    <w:basedOn w:val="a0"/>
    <w:link w:val="ae"/>
    <w:rsid w:val="0071187D"/>
    <w:pPr>
      <w:widowControl/>
      <w:overflowPunct/>
      <w:autoSpaceDE/>
      <w:autoSpaceDN/>
      <w:adjustRightInd/>
      <w:textAlignment w:val="auto"/>
    </w:pPr>
    <w:rPr>
      <w:lang w:eastAsia="ru-RU"/>
    </w:rPr>
  </w:style>
  <w:style w:type="character" w:customStyle="1" w:styleId="ae">
    <w:name w:val="Текст примечания Знак"/>
    <w:link w:val="ad"/>
    <w:locked/>
    <w:rsid w:val="0071187D"/>
    <w:rPr>
      <w:lang w:val="ru-RU" w:eastAsia="ru-RU" w:bidi="ar-SA"/>
    </w:rPr>
  </w:style>
  <w:style w:type="character" w:customStyle="1" w:styleId="msoins0">
    <w:name w:val="msoins"/>
    <w:basedOn w:val="a1"/>
    <w:rsid w:val="0071187D"/>
  </w:style>
  <w:style w:type="character" w:customStyle="1" w:styleId="Iniiaiieoeooaacaoa1">
    <w:name w:val="Iniiaiie o?eoo aacaoa1"/>
    <w:rsid w:val="0071187D"/>
    <w:rPr>
      <w:sz w:val="20"/>
    </w:rPr>
  </w:style>
  <w:style w:type="character" w:customStyle="1" w:styleId="Iniiaiieoeooaacaoa3">
    <w:name w:val="Iniiaiie o?eoo aacaoa3"/>
    <w:rsid w:val="0071187D"/>
    <w:rPr>
      <w:sz w:val="20"/>
    </w:rPr>
  </w:style>
  <w:style w:type="character" w:customStyle="1" w:styleId="Iniiaiieoeooaacaoa2">
    <w:name w:val="Iniiaiie o?eoo aacaoa2"/>
    <w:rsid w:val="0071187D"/>
    <w:rPr>
      <w:sz w:val="20"/>
    </w:rPr>
  </w:style>
  <w:style w:type="paragraph" w:customStyle="1" w:styleId="oaenoniinee">
    <w:name w:val="oaeno niinee"/>
    <w:basedOn w:val="a0"/>
    <w:rsid w:val="0071187D"/>
    <w:rPr>
      <w:rFonts w:ascii="Arial" w:hAnsi="Arial"/>
    </w:rPr>
  </w:style>
  <w:style w:type="character" w:customStyle="1" w:styleId="ciaeniinee">
    <w:name w:val="ciae niinee"/>
    <w:rsid w:val="0071187D"/>
    <w:rPr>
      <w:sz w:val="20"/>
      <w:vertAlign w:val="superscript"/>
    </w:rPr>
  </w:style>
  <w:style w:type="paragraph" w:customStyle="1" w:styleId="Nienieiiaaaeaiee">
    <w:name w:val="Nienie ii?aaaeaiee"/>
    <w:basedOn w:val="a0"/>
    <w:next w:val="Oaiei"/>
    <w:rsid w:val="0071187D"/>
    <w:pPr>
      <w:ind w:left="360"/>
    </w:pPr>
    <w:rPr>
      <w:sz w:val="24"/>
    </w:rPr>
  </w:style>
  <w:style w:type="character" w:customStyle="1" w:styleId="Iiaaaeaiea">
    <w:name w:val="Ii?aaaeaiea"/>
    <w:rsid w:val="0071187D"/>
    <w:rPr>
      <w:i/>
      <w:sz w:val="20"/>
    </w:rPr>
  </w:style>
  <w:style w:type="paragraph" w:customStyle="1" w:styleId="H1">
    <w:name w:val="H1"/>
    <w:basedOn w:val="a0"/>
    <w:next w:val="a0"/>
    <w:rsid w:val="0071187D"/>
    <w:pPr>
      <w:keepNext/>
      <w:spacing w:before="100" w:after="100"/>
    </w:pPr>
    <w:rPr>
      <w:b/>
      <w:kern w:val="36"/>
      <w:sz w:val="48"/>
    </w:rPr>
  </w:style>
  <w:style w:type="paragraph" w:customStyle="1" w:styleId="H2">
    <w:name w:val="H2"/>
    <w:basedOn w:val="a0"/>
    <w:next w:val="a0"/>
    <w:rsid w:val="0071187D"/>
    <w:pPr>
      <w:keepNext/>
      <w:spacing w:before="100" w:after="100"/>
    </w:pPr>
    <w:rPr>
      <w:b/>
      <w:sz w:val="36"/>
    </w:rPr>
  </w:style>
  <w:style w:type="paragraph" w:customStyle="1" w:styleId="H3">
    <w:name w:val="H3"/>
    <w:basedOn w:val="a0"/>
    <w:next w:val="a0"/>
    <w:rsid w:val="0071187D"/>
    <w:pPr>
      <w:keepNext/>
      <w:spacing w:before="100" w:after="100"/>
    </w:pPr>
    <w:rPr>
      <w:b/>
      <w:sz w:val="28"/>
    </w:rPr>
  </w:style>
  <w:style w:type="paragraph" w:customStyle="1" w:styleId="H4">
    <w:name w:val="H4"/>
    <w:basedOn w:val="a0"/>
    <w:next w:val="a0"/>
    <w:rsid w:val="0071187D"/>
    <w:pPr>
      <w:keepNext/>
      <w:spacing w:before="100" w:after="100"/>
    </w:pPr>
    <w:rPr>
      <w:b/>
      <w:sz w:val="24"/>
    </w:rPr>
  </w:style>
  <w:style w:type="paragraph" w:customStyle="1" w:styleId="H5">
    <w:name w:val="H5"/>
    <w:basedOn w:val="a0"/>
    <w:next w:val="a0"/>
    <w:rsid w:val="0071187D"/>
    <w:pPr>
      <w:keepNext/>
      <w:spacing w:before="100" w:after="100"/>
    </w:pPr>
    <w:rPr>
      <w:b/>
    </w:rPr>
  </w:style>
  <w:style w:type="paragraph" w:customStyle="1" w:styleId="H6">
    <w:name w:val="H6"/>
    <w:basedOn w:val="a0"/>
    <w:next w:val="a0"/>
    <w:rsid w:val="0071187D"/>
    <w:pPr>
      <w:keepNext/>
      <w:spacing w:before="100" w:after="100"/>
    </w:pPr>
    <w:rPr>
      <w:b/>
      <w:sz w:val="16"/>
    </w:rPr>
  </w:style>
  <w:style w:type="paragraph" w:customStyle="1" w:styleId="Aaana">
    <w:name w:val="Aa?ana"/>
    <w:basedOn w:val="a0"/>
    <w:next w:val="a0"/>
    <w:rsid w:val="0071187D"/>
    <w:rPr>
      <w:i/>
      <w:sz w:val="24"/>
    </w:rPr>
  </w:style>
  <w:style w:type="paragraph" w:customStyle="1" w:styleId="Oeoaou">
    <w:name w:val="Oeoaou"/>
    <w:basedOn w:val="a0"/>
    <w:rsid w:val="0071187D"/>
    <w:pPr>
      <w:spacing w:before="100" w:after="100"/>
      <w:ind w:left="360" w:right="360"/>
    </w:pPr>
    <w:rPr>
      <w:sz w:val="24"/>
    </w:rPr>
  </w:style>
  <w:style w:type="character" w:customStyle="1" w:styleId="Ocae">
    <w:name w:val="Ocae"/>
    <w:rsid w:val="0071187D"/>
    <w:rPr>
      <w:i/>
      <w:sz w:val="20"/>
    </w:rPr>
  </w:style>
  <w:style w:type="character" w:customStyle="1" w:styleId="Eia">
    <w:name w:val="Eia"/>
    <w:rsid w:val="0071187D"/>
    <w:rPr>
      <w:rFonts w:ascii="Courier New" w:hAnsi="Courier New"/>
      <w:sz w:val="20"/>
    </w:rPr>
  </w:style>
  <w:style w:type="character" w:styleId="af">
    <w:name w:val="Emphasis"/>
    <w:qFormat/>
    <w:rsid w:val="0071187D"/>
    <w:rPr>
      <w:i/>
      <w:sz w:val="20"/>
    </w:rPr>
  </w:style>
  <w:style w:type="character" w:styleId="af0">
    <w:name w:val="FollowedHyperlink"/>
    <w:rsid w:val="0071187D"/>
    <w:rPr>
      <w:color w:val="800080"/>
      <w:sz w:val="20"/>
      <w:u w:val="single"/>
    </w:rPr>
  </w:style>
  <w:style w:type="character" w:customStyle="1" w:styleId="Eeaaeaooa">
    <w:name w:val="Eeaaeaoo?a"/>
    <w:rsid w:val="0071187D"/>
    <w:rPr>
      <w:rFonts w:ascii="Courier New" w:hAnsi="Courier New"/>
      <w:b/>
      <w:sz w:val="20"/>
    </w:rPr>
  </w:style>
  <w:style w:type="paragraph" w:customStyle="1" w:styleId="Aioiaue">
    <w:name w:val="Aioiaue"/>
    <w:basedOn w:val="a0"/>
    <w:rsid w:val="0071187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z-">
    <w:name w:val="HTML Bottom of Form"/>
    <w:next w:val="a0"/>
    <w:rsid w:val="0071187D"/>
    <w:pPr>
      <w:widowControl w:val="0"/>
      <w:pBdr>
        <w:top w:val="double" w:sz="6" w:space="0" w:color="000000"/>
      </w:pBdr>
      <w:overflowPunct w:val="0"/>
      <w:autoSpaceDE w:val="0"/>
      <w:autoSpaceDN w:val="0"/>
      <w:adjustRightInd w:val="0"/>
      <w:jc w:val="center"/>
      <w:textAlignment w:val="baseline"/>
    </w:pPr>
    <w:rPr>
      <w:rFonts w:ascii="Arial" w:hAnsi="Arial"/>
      <w:vanish/>
      <w:sz w:val="16"/>
      <w:lang w:eastAsia="en-US"/>
    </w:rPr>
  </w:style>
  <w:style w:type="paragraph" w:styleId="z-0">
    <w:name w:val="HTML Top of Form"/>
    <w:next w:val="a0"/>
    <w:rsid w:val="0071187D"/>
    <w:pPr>
      <w:widowControl w:val="0"/>
      <w:pBdr>
        <w:bottom w:val="double" w:sz="6" w:space="0" w:color="000000"/>
      </w:pBdr>
      <w:overflowPunct w:val="0"/>
      <w:autoSpaceDE w:val="0"/>
      <w:autoSpaceDN w:val="0"/>
      <w:adjustRightInd w:val="0"/>
      <w:jc w:val="center"/>
      <w:textAlignment w:val="baseline"/>
    </w:pPr>
    <w:rPr>
      <w:rFonts w:ascii="Arial" w:hAnsi="Arial"/>
      <w:vanish/>
      <w:sz w:val="16"/>
      <w:lang w:eastAsia="en-US"/>
    </w:rPr>
  </w:style>
  <w:style w:type="character" w:customStyle="1" w:styleId="Iaacao">
    <w:name w:val="Ia?acao"/>
    <w:rsid w:val="0071187D"/>
    <w:rPr>
      <w:rFonts w:ascii="Courier New" w:hAnsi="Courier New"/>
      <w:sz w:val="20"/>
    </w:rPr>
  </w:style>
  <w:style w:type="character" w:styleId="af1">
    <w:name w:val="Strong"/>
    <w:qFormat/>
    <w:rsid w:val="0071187D"/>
    <w:rPr>
      <w:b/>
      <w:sz w:val="20"/>
    </w:rPr>
  </w:style>
  <w:style w:type="character" w:customStyle="1" w:styleId="Iaaoiayiaoeiea">
    <w:name w:val="Ia?aoiay iaoeiea"/>
    <w:rsid w:val="0071187D"/>
    <w:rPr>
      <w:rFonts w:ascii="Courier New" w:hAnsi="Courier New"/>
      <w:sz w:val="20"/>
    </w:rPr>
  </w:style>
  <w:style w:type="character" w:customStyle="1" w:styleId="Iaaiaiiay">
    <w:name w:val="Ia?aiaiiay"/>
    <w:rsid w:val="0071187D"/>
    <w:rPr>
      <w:i/>
      <w:sz w:val="20"/>
    </w:rPr>
  </w:style>
  <w:style w:type="character" w:customStyle="1" w:styleId="aciaoeaHTML">
    <w:name w:val="?aciaoea HTML"/>
    <w:rsid w:val="0071187D"/>
    <w:rPr>
      <w:vanish/>
      <w:color w:val="FF0000"/>
      <w:sz w:val="20"/>
    </w:rPr>
  </w:style>
  <w:style w:type="character" w:customStyle="1" w:styleId="Ieiaaiea">
    <w:name w:val="I?eia?aiea"/>
    <w:rsid w:val="0071187D"/>
    <w:rPr>
      <w:vanish/>
      <w:sz w:val="20"/>
    </w:rPr>
  </w:style>
  <w:style w:type="paragraph" w:styleId="af2">
    <w:name w:val="List"/>
    <w:basedOn w:val="a0"/>
    <w:rsid w:val="0071187D"/>
    <w:pPr>
      <w:ind w:left="283" w:hanging="283"/>
      <w:jc w:val="both"/>
    </w:pPr>
    <w:rPr>
      <w:sz w:val="24"/>
    </w:rPr>
  </w:style>
  <w:style w:type="paragraph" w:customStyle="1" w:styleId="aoieeeieiioeooe1">
    <w:name w:val="a?oiee eieiioeooe1"/>
    <w:basedOn w:val="a0"/>
    <w:rsid w:val="0071187D"/>
    <w:pPr>
      <w:tabs>
        <w:tab w:val="center" w:pos="4153"/>
        <w:tab w:val="right" w:pos="8306"/>
      </w:tabs>
    </w:pPr>
  </w:style>
  <w:style w:type="paragraph" w:customStyle="1" w:styleId="Ieieeeieiioeooe1">
    <w:name w:val="Ie?iee eieiioeooe1"/>
    <w:basedOn w:val="a0"/>
    <w:rsid w:val="0071187D"/>
    <w:pPr>
      <w:tabs>
        <w:tab w:val="center" w:pos="4153"/>
        <w:tab w:val="right" w:pos="8306"/>
      </w:tabs>
    </w:pPr>
  </w:style>
  <w:style w:type="paragraph" w:customStyle="1" w:styleId="Ieieeeieiioeooe2">
    <w:name w:val="Ie?iee eieiioeooe2"/>
    <w:basedOn w:val="a0"/>
    <w:rsid w:val="0071187D"/>
    <w:pPr>
      <w:tabs>
        <w:tab w:val="center" w:pos="4153"/>
        <w:tab w:val="right" w:pos="8306"/>
      </w:tabs>
    </w:pPr>
  </w:style>
  <w:style w:type="paragraph" w:customStyle="1" w:styleId="Ieieeeieiioeooe3">
    <w:name w:val="Ie?iee eieiioeooe3"/>
    <w:basedOn w:val="a0"/>
    <w:rsid w:val="0071187D"/>
    <w:pPr>
      <w:tabs>
        <w:tab w:val="center" w:pos="4153"/>
        <w:tab w:val="right" w:pos="8306"/>
      </w:tabs>
    </w:pPr>
  </w:style>
  <w:style w:type="paragraph" w:customStyle="1" w:styleId="Aaoieeeieiioeooe2">
    <w:name w:val="Aa?oiee eieiioeooe2"/>
    <w:basedOn w:val="a0"/>
    <w:rsid w:val="0071187D"/>
    <w:pPr>
      <w:tabs>
        <w:tab w:val="center" w:pos="4153"/>
        <w:tab w:val="right" w:pos="8306"/>
      </w:tabs>
    </w:pPr>
  </w:style>
  <w:style w:type="paragraph" w:customStyle="1" w:styleId="11">
    <w:name w:val="Текст выноски1"/>
    <w:basedOn w:val="a0"/>
    <w:rsid w:val="0071187D"/>
    <w:rPr>
      <w:rFonts w:ascii="Tahoma" w:hAnsi="Tahoma"/>
      <w:sz w:val="16"/>
    </w:rPr>
  </w:style>
  <w:style w:type="character" w:customStyle="1" w:styleId="Caaieiaie2Ciae">
    <w:name w:val="Caaieiaie 2 Ciae"/>
    <w:rsid w:val="0071187D"/>
    <w:rPr>
      <w:b/>
      <w:sz w:val="20"/>
      <w:u w:val="single"/>
    </w:rPr>
  </w:style>
  <w:style w:type="paragraph" w:styleId="af3">
    <w:name w:val="Body Text Indent"/>
    <w:basedOn w:val="a0"/>
    <w:rsid w:val="0071187D"/>
    <w:pPr>
      <w:widowControl/>
      <w:tabs>
        <w:tab w:val="left" w:pos="0"/>
      </w:tabs>
      <w:spacing w:before="120"/>
      <w:ind w:firstLine="567"/>
      <w:jc w:val="both"/>
    </w:pPr>
    <w:rPr>
      <w:sz w:val="23"/>
    </w:rPr>
  </w:style>
  <w:style w:type="paragraph" w:customStyle="1" w:styleId="210">
    <w:name w:val="Основной текст 21"/>
    <w:basedOn w:val="a0"/>
    <w:rsid w:val="0071187D"/>
    <w:pPr>
      <w:jc w:val="center"/>
    </w:pPr>
    <w:rPr>
      <w:b/>
      <w:sz w:val="27"/>
    </w:rPr>
  </w:style>
  <w:style w:type="paragraph" w:customStyle="1" w:styleId="310">
    <w:name w:val="Основной текст 31"/>
    <w:basedOn w:val="a0"/>
    <w:rsid w:val="0071187D"/>
    <w:pPr>
      <w:jc w:val="both"/>
    </w:pPr>
    <w:rPr>
      <w:sz w:val="23"/>
    </w:rPr>
  </w:style>
  <w:style w:type="paragraph" w:styleId="24">
    <w:name w:val="List Bullet 2"/>
    <w:basedOn w:val="a0"/>
    <w:autoRedefine/>
    <w:rsid w:val="0071187D"/>
    <w:pPr>
      <w:widowControl/>
      <w:tabs>
        <w:tab w:val="num" w:pos="643"/>
      </w:tabs>
      <w:overflowPunct/>
      <w:autoSpaceDE/>
      <w:autoSpaceDN/>
      <w:adjustRightInd/>
      <w:ind w:left="643" w:hanging="360"/>
      <w:textAlignment w:val="auto"/>
    </w:pPr>
    <w:rPr>
      <w:sz w:val="24"/>
      <w:szCs w:val="24"/>
      <w:lang w:eastAsia="ru-RU"/>
    </w:rPr>
  </w:style>
  <w:style w:type="paragraph" w:customStyle="1" w:styleId="af4">
    <w:name w:val="Мой обычный"/>
    <w:basedOn w:val="a0"/>
    <w:autoRedefine/>
    <w:rsid w:val="0071187D"/>
    <w:pPr>
      <w:widowControl/>
      <w:overflowPunct/>
      <w:autoSpaceDE/>
      <w:autoSpaceDN/>
      <w:adjustRightInd/>
      <w:spacing w:before="120" w:after="120"/>
      <w:ind w:firstLine="360"/>
      <w:jc w:val="both"/>
      <w:textAlignment w:val="auto"/>
    </w:pPr>
    <w:rPr>
      <w:rFonts w:ascii="Arial" w:hAnsi="Arial" w:cs="Arial"/>
      <w:sz w:val="24"/>
      <w:szCs w:val="24"/>
      <w:lang w:eastAsia="ru-RU"/>
    </w:rPr>
  </w:style>
  <w:style w:type="paragraph" w:customStyle="1" w:styleId="af5">
    <w:name w:val="Комментарий"/>
    <w:basedOn w:val="a0"/>
    <w:next w:val="a0"/>
    <w:rsid w:val="0071187D"/>
    <w:pPr>
      <w:widowControl/>
      <w:overflowPunct/>
      <w:ind w:left="170"/>
      <w:jc w:val="both"/>
      <w:textAlignment w:val="auto"/>
    </w:pPr>
    <w:rPr>
      <w:rFonts w:ascii="Arial" w:hAnsi="Arial"/>
      <w:i/>
      <w:iCs/>
      <w:color w:val="800080"/>
      <w:lang w:eastAsia="ru-RU"/>
    </w:rPr>
  </w:style>
  <w:style w:type="paragraph" w:customStyle="1" w:styleId="af6">
    <w:name w:val="Таблицы (моноширинный)"/>
    <w:basedOn w:val="a0"/>
    <w:next w:val="a0"/>
    <w:rsid w:val="0071187D"/>
    <w:pPr>
      <w:widowControl/>
      <w:overflowPunct/>
      <w:jc w:val="both"/>
      <w:textAlignment w:val="auto"/>
    </w:pPr>
    <w:rPr>
      <w:rFonts w:ascii="Courier New" w:hAnsi="Courier New" w:cs="Courier New"/>
      <w:lang w:eastAsia="ru-RU"/>
    </w:rPr>
  </w:style>
  <w:style w:type="paragraph" w:styleId="af7">
    <w:name w:val="Normal (Web)"/>
    <w:basedOn w:val="a0"/>
    <w:rsid w:val="0071187D"/>
    <w:pPr>
      <w:widowControl/>
      <w:overflowPunct/>
      <w:autoSpaceDE/>
      <w:autoSpaceDN/>
      <w:adjustRightInd/>
      <w:spacing w:before="100" w:beforeAutospacing="1" w:after="100" w:afterAutospacing="1"/>
      <w:textAlignment w:val="auto"/>
    </w:pPr>
    <w:rPr>
      <w:color w:val="000039"/>
      <w:sz w:val="24"/>
      <w:szCs w:val="24"/>
      <w:lang w:eastAsia="ru-RU"/>
    </w:rPr>
  </w:style>
  <w:style w:type="character" w:styleId="af8">
    <w:name w:val="annotation reference"/>
    <w:semiHidden/>
    <w:rsid w:val="0071187D"/>
    <w:rPr>
      <w:sz w:val="16"/>
      <w:szCs w:val="16"/>
    </w:rPr>
  </w:style>
  <w:style w:type="paragraph" w:styleId="af9">
    <w:name w:val="Document Map"/>
    <w:basedOn w:val="a0"/>
    <w:semiHidden/>
    <w:rsid w:val="0071187D"/>
    <w:pPr>
      <w:shd w:val="clear" w:color="auto" w:fill="000080"/>
    </w:pPr>
    <w:rPr>
      <w:rFonts w:ascii="Tahoma" w:hAnsi="Tahoma" w:cs="Tahoma"/>
    </w:rPr>
  </w:style>
  <w:style w:type="paragraph" w:styleId="afa">
    <w:name w:val="annotation subject"/>
    <w:basedOn w:val="ad"/>
    <w:next w:val="ad"/>
    <w:semiHidden/>
    <w:rsid w:val="0071187D"/>
    <w:pPr>
      <w:widowControl w:val="0"/>
      <w:overflowPunct w:val="0"/>
      <w:autoSpaceDE w:val="0"/>
      <w:autoSpaceDN w:val="0"/>
      <w:adjustRightInd w:val="0"/>
      <w:textAlignment w:val="baseline"/>
    </w:pPr>
    <w:rPr>
      <w:b/>
      <w:bCs/>
      <w:lang w:eastAsia="en-US"/>
    </w:rPr>
  </w:style>
  <w:style w:type="paragraph" w:styleId="afb">
    <w:name w:val="Revision"/>
    <w:hidden/>
    <w:semiHidden/>
    <w:rsid w:val="0071187D"/>
    <w:rPr>
      <w:lang w:eastAsia="en-US"/>
    </w:rPr>
  </w:style>
  <w:style w:type="paragraph" w:customStyle="1" w:styleId="12">
    <w:name w:val="Абзац списка1"/>
    <w:basedOn w:val="a0"/>
    <w:rsid w:val="0071187D"/>
    <w:pPr>
      <w:ind w:left="720"/>
      <w:contextualSpacing/>
    </w:pPr>
    <w:rPr>
      <w:rFonts w:eastAsia="Calibri"/>
    </w:rPr>
  </w:style>
  <w:style w:type="paragraph" w:styleId="52">
    <w:name w:val="toc 5"/>
    <w:basedOn w:val="a0"/>
    <w:next w:val="a0"/>
    <w:autoRedefine/>
    <w:semiHidden/>
    <w:rsid w:val="0071187D"/>
    <w:pPr>
      <w:ind w:left="800"/>
    </w:pPr>
  </w:style>
  <w:style w:type="paragraph" w:styleId="34">
    <w:name w:val="toc 3"/>
    <w:basedOn w:val="a0"/>
    <w:next w:val="a0"/>
    <w:autoRedefine/>
    <w:semiHidden/>
    <w:rsid w:val="0071187D"/>
    <w:pPr>
      <w:widowControl/>
      <w:overflowPunct/>
      <w:autoSpaceDE/>
      <w:autoSpaceDN/>
      <w:adjustRightInd/>
      <w:ind w:left="480"/>
      <w:textAlignment w:val="auto"/>
    </w:pPr>
    <w:rPr>
      <w:sz w:val="24"/>
      <w:szCs w:val="24"/>
      <w:lang w:eastAsia="ru-RU"/>
    </w:rPr>
  </w:style>
  <w:style w:type="paragraph" w:styleId="41">
    <w:name w:val="toc 4"/>
    <w:basedOn w:val="a0"/>
    <w:next w:val="a0"/>
    <w:autoRedefine/>
    <w:semiHidden/>
    <w:rsid w:val="0071187D"/>
    <w:pPr>
      <w:widowControl/>
      <w:overflowPunct/>
      <w:autoSpaceDE/>
      <w:autoSpaceDN/>
      <w:adjustRightInd/>
      <w:ind w:left="720"/>
      <w:textAlignment w:val="auto"/>
    </w:pPr>
    <w:rPr>
      <w:sz w:val="24"/>
      <w:szCs w:val="24"/>
      <w:lang w:eastAsia="ru-RU"/>
    </w:rPr>
  </w:style>
  <w:style w:type="paragraph" w:styleId="60">
    <w:name w:val="toc 6"/>
    <w:basedOn w:val="a0"/>
    <w:next w:val="a0"/>
    <w:autoRedefine/>
    <w:semiHidden/>
    <w:rsid w:val="0071187D"/>
    <w:pPr>
      <w:widowControl/>
      <w:overflowPunct/>
      <w:autoSpaceDE/>
      <w:autoSpaceDN/>
      <w:adjustRightInd/>
      <w:ind w:left="1200"/>
      <w:textAlignment w:val="auto"/>
    </w:pPr>
    <w:rPr>
      <w:sz w:val="24"/>
      <w:szCs w:val="24"/>
      <w:lang w:eastAsia="ru-RU"/>
    </w:rPr>
  </w:style>
  <w:style w:type="paragraph" w:styleId="70">
    <w:name w:val="toc 7"/>
    <w:basedOn w:val="a0"/>
    <w:next w:val="a0"/>
    <w:autoRedefine/>
    <w:semiHidden/>
    <w:rsid w:val="0071187D"/>
    <w:pPr>
      <w:widowControl/>
      <w:overflowPunct/>
      <w:autoSpaceDE/>
      <w:autoSpaceDN/>
      <w:adjustRightInd/>
      <w:ind w:left="1440"/>
      <w:textAlignment w:val="auto"/>
    </w:pPr>
    <w:rPr>
      <w:sz w:val="24"/>
      <w:szCs w:val="24"/>
      <w:lang w:eastAsia="ru-RU"/>
    </w:rPr>
  </w:style>
  <w:style w:type="paragraph" w:styleId="80">
    <w:name w:val="toc 8"/>
    <w:basedOn w:val="a0"/>
    <w:next w:val="a0"/>
    <w:autoRedefine/>
    <w:semiHidden/>
    <w:rsid w:val="0071187D"/>
    <w:pPr>
      <w:widowControl/>
      <w:overflowPunct/>
      <w:autoSpaceDE/>
      <w:autoSpaceDN/>
      <w:adjustRightInd/>
      <w:ind w:left="1680"/>
      <w:textAlignment w:val="auto"/>
    </w:pPr>
    <w:rPr>
      <w:sz w:val="24"/>
      <w:szCs w:val="24"/>
      <w:lang w:eastAsia="ru-RU"/>
    </w:rPr>
  </w:style>
  <w:style w:type="paragraph" w:styleId="90">
    <w:name w:val="toc 9"/>
    <w:basedOn w:val="a0"/>
    <w:next w:val="a0"/>
    <w:autoRedefine/>
    <w:semiHidden/>
    <w:rsid w:val="0071187D"/>
    <w:pPr>
      <w:widowControl/>
      <w:overflowPunct/>
      <w:autoSpaceDE/>
      <w:autoSpaceDN/>
      <w:adjustRightInd/>
      <w:ind w:left="1920"/>
      <w:textAlignment w:val="auto"/>
    </w:pPr>
    <w:rPr>
      <w:sz w:val="24"/>
      <w:szCs w:val="24"/>
      <w:lang w:eastAsia="ru-RU"/>
    </w:rPr>
  </w:style>
  <w:style w:type="character" w:customStyle="1" w:styleId="epm">
    <w:name w:val="epm"/>
    <w:rsid w:val="0071187D"/>
    <w:rPr>
      <w:shd w:val="clear" w:color="auto" w:fill="FFE0B2"/>
    </w:rPr>
  </w:style>
  <w:style w:type="character" w:customStyle="1" w:styleId="f">
    <w:name w:val="f"/>
    <w:basedOn w:val="a1"/>
    <w:rsid w:val="0071187D"/>
  </w:style>
  <w:style w:type="table" w:styleId="afc">
    <w:name w:val="Table Grid"/>
    <w:basedOn w:val="a2"/>
    <w:rsid w:val="0071187D"/>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0">
    <w:name w:val="Iau.iue"/>
    <w:basedOn w:val="a0"/>
    <w:next w:val="a0"/>
    <w:rsid w:val="0071187D"/>
    <w:pPr>
      <w:widowControl/>
      <w:overflowPunct/>
      <w:textAlignment w:val="auto"/>
    </w:pPr>
    <w:rPr>
      <w:rFonts w:eastAsia="MS Mincho"/>
      <w:sz w:val="24"/>
      <w:szCs w:val="24"/>
      <w:lang w:eastAsia="ja-JP"/>
    </w:rPr>
  </w:style>
  <w:style w:type="character" w:customStyle="1" w:styleId="afd">
    <w:name w:val="Цветовое выделение"/>
    <w:rsid w:val="00821EE2"/>
    <w:rPr>
      <w:b/>
      <w:bCs/>
      <w:color w:val="000080"/>
    </w:rPr>
  </w:style>
  <w:style w:type="paragraph" w:styleId="25">
    <w:name w:val="List 2"/>
    <w:basedOn w:val="a0"/>
    <w:rsid w:val="001C36CD"/>
    <w:pPr>
      <w:ind w:left="566" w:hanging="283"/>
    </w:pPr>
  </w:style>
  <w:style w:type="paragraph" w:styleId="35">
    <w:name w:val="List 3"/>
    <w:basedOn w:val="a0"/>
    <w:rsid w:val="001C36CD"/>
    <w:pPr>
      <w:ind w:left="849" w:hanging="283"/>
    </w:pPr>
  </w:style>
  <w:style w:type="paragraph" w:styleId="42">
    <w:name w:val="List 4"/>
    <w:basedOn w:val="a0"/>
    <w:rsid w:val="001C36CD"/>
    <w:pPr>
      <w:ind w:left="1132" w:hanging="283"/>
    </w:pPr>
  </w:style>
  <w:style w:type="paragraph" w:styleId="a">
    <w:name w:val="List Bullet"/>
    <w:basedOn w:val="a0"/>
    <w:rsid w:val="001C36CD"/>
    <w:pPr>
      <w:numPr>
        <w:numId w:val="44"/>
      </w:numPr>
    </w:pPr>
  </w:style>
  <w:style w:type="paragraph" w:styleId="3">
    <w:name w:val="List Bullet 3"/>
    <w:basedOn w:val="a0"/>
    <w:rsid w:val="001C36CD"/>
    <w:pPr>
      <w:numPr>
        <w:numId w:val="45"/>
      </w:numPr>
    </w:pPr>
  </w:style>
  <w:style w:type="paragraph" w:styleId="4">
    <w:name w:val="List Bullet 4"/>
    <w:basedOn w:val="a0"/>
    <w:rsid w:val="001C36CD"/>
    <w:pPr>
      <w:numPr>
        <w:numId w:val="46"/>
      </w:numPr>
    </w:pPr>
  </w:style>
  <w:style w:type="paragraph" w:styleId="5">
    <w:name w:val="List Bullet 5"/>
    <w:basedOn w:val="a0"/>
    <w:rsid w:val="001C36CD"/>
    <w:pPr>
      <w:numPr>
        <w:numId w:val="47"/>
      </w:numPr>
    </w:pPr>
  </w:style>
  <w:style w:type="paragraph" w:styleId="afe">
    <w:name w:val="List Continue"/>
    <w:basedOn w:val="a0"/>
    <w:rsid w:val="001C36CD"/>
    <w:pPr>
      <w:spacing w:after="120"/>
      <w:ind w:left="283"/>
    </w:pPr>
  </w:style>
  <w:style w:type="paragraph" w:styleId="26">
    <w:name w:val="List Continue 2"/>
    <w:basedOn w:val="a0"/>
    <w:rsid w:val="001C36CD"/>
    <w:pPr>
      <w:spacing w:after="120"/>
      <w:ind w:left="566"/>
    </w:pPr>
  </w:style>
  <w:style w:type="paragraph" w:styleId="aff">
    <w:name w:val="caption"/>
    <w:basedOn w:val="a0"/>
    <w:next w:val="a0"/>
    <w:qFormat/>
    <w:rsid w:val="001C36CD"/>
    <w:rPr>
      <w:b/>
      <w:bCs/>
    </w:rPr>
  </w:style>
  <w:style w:type="paragraph" w:styleId="aff0">
    <w:name w:val="Body Text First Indent"/>
    <w:basedOn w:val="a8"/>
    <w:rsid w:val="001C36CD"/>
    <w:pPr>
      <w:ind w:firstLine="210"/>
    </w:pPr>
  </w:style>
  <w:style w:type="paragraph" w:styleId="27">
    <w:name w:val="Body Text First Indent 2"/>
    <w:basedOn w:val="af3"/>
    <w:rsid w:val="001C36CD"/>
    <w:pPr>
      <w:widowControl w:val="0"/>
      <w:tabs>
        <w:tab w:val="clear" w:pos="0"/>
      </w:tabs>
      <w:spacing w:before="0" w:after="120"/>
      <w:ind w:left="283" w:firstLine="210"/>
      <w:jc w:val="left"/>
    </w:pPr>
    <w:rPr>
      <w:sz w:val="20"/>
    </w:rPr>
  </w:style>
  <w:style w:type="character" w:customStyle="1" w:styleId="apple-style-span">
    <w:name w:val="apple-style-span"/>
    <w:basedOn w:val="a1"/>
    <w:rsid w:val="003223DC"/>
  </w:style>
  <w:style w:type="paragraph" w:styleId="aff1">
    <w:name w:val="Plain Text"/>
    <w:basedOn w:val="a0"/>
    <w:rsid w:val="006323A0"/>
    <w:pPr>
      <w:widowControl/>
      <w:overflowPunct/>
      <w:autoSpaceDE/>
      <w:autoSpaceDN/>
      <w:adjustRightInd/>
      <w:textAlignment w:val="auto"/>
    </w:pPr>
    <w:rPr>
      <w:rFonts w:ascii="Courier New" w:hAnsi="Courier New" w:cs="Courier New"/>
      <w:lang w:eastAsia="ru-RU"/>
    </w:rPr>
  </w:style>
  <w:style w:type="paragraph" w:styleId="53">
    <w:name w:val="List 5"/>
    <w:basedOn w:val="a0"/>
    <w:rsid w:val="009908D5"/>
    <w:pPr>
      <w:ind w:left="1415" w:hanging="283"/>
    </w:pPr>
  </w:style>
  <w:style w:type="paragraph" w:customStyle="1" w:styleId="aff2">
    <w:name w:val="Заголовок группы контролов"/>
    <w:basedOn w:val="a0"/>
    <w:next w:val="a0"/>
    <w:rsid w:val="00C03442"/>
    <w:pPr>
      <w:widowControl/>
      <w:overflowPunct/>
      <w:jc w:val="both"/>
      <w:textAlignment w:val="auto"/>
    </w:pPr>
    <w:rPr>
      <w:rFonts w:ascii="Arial" w:hAnsi="Arial"/>
      <w:b/>
      <w:bCs/>
      <w:color w:val="000000"/>
      <w:sz w:val="24"/>
      <w:szCs w:val="24"/>
      <w:lang w:eastAsia="ru-RU"/>
    </w:rPr>
  </w:style>
  <w:style w:type="paragraph" w:customStyle="1" w:styleId="Iauiue3">
    <w:name w:val="Iau?iue3"/>
    <w:link w:val="Iauiue30"/>
    <w:rsid w:val="00541F63"/>
    <w:pPr>
      <w:keepLines/>
      <w:widowControl w:val="0"/>
      <w:adjustRightInd w:val="0"/>
      <w:spacing w:line="360" w:lineRule="atLeast"/>
      <w:ind w:firstLine="720"/>
      <w:jc w:val="both"/>
      <w:textAlignment w:val="baseline"/>
    </w:pPr>
    <w:rPr>
      <w:rFonts w:ascii="Baltica" w:hAnsi="Baltica"/>
      <w:sz w:val="24"/>
    </w:rPr>
  </w:style>
  <w:style w:type="character" w:customStyle="1" w:styleId="Iauiue30">
    <w:name w:val="Iau?iue3 Знак"/>
    <w:link w:val="Iauiue3"/>
    <w:locked/>
    <w:rsid w:val="00541F63"/>
    <w:rPr>
      <w:rFonts w:ascii="Baltica" w:hAnsi="Baltica"/>
      <w:sz w:val="24"/>
      <w:lang w:val="ru-RU" w:eastAsia="ru-RU" w:bidi="ar-SA"/>
    </w:rPr>
  </w:style>
  <w:style w:type="paragraph" w:customStyle="1" w:styleId="ConsNonformat">
    <w:name w:val="ConsNonformat"/>
    <w:rsid w:val="009C0FBF"/>
    <w:pPr>
      <w:widowControl w:val="0"/>
      <w:autoSpaceDE w:val="0"/>
      <w:autoSpaceDN w:val="0"/>
    </w:pPr>
    <w:rPr>
      <w:rFonts w:ascii="Courier New" w:hAnsi="Courier New" w:cs="Courier New"/>
    </w:rPr>
  </w:style>
  <w:style w:type="paragraph" w:customStyle="1" w:styleId="ConsNormal">
    <w:name w:val="ConsNormal"/>
    <w:rsid w:val="009C0FBF"/>
    <w:pPr>
      <w:widowControl w:val="0"/>
      <w:autoSpaceDE w:val="0"/>
      <w:autoSpaceDN w:val="0"/>
      <w:ind w:firstLine="720"/>
    </w:pPr>
    <w:rPr>
      <w:rFonts w:ascii="Arial" w:hAnsi="Arial" w:cs="Arial"/>
    </w:rPr>
  </w:style>
  <w:style w:type="paragraph" w:styleId="aff3">
    <w:name w:val="List Paragraph"/>
    <w:basedOn w:val="a0"/>
    <w:uiPriority w:val="34"/>
    <w:qFormat/>
    <w:rsid w:val="00663E2E"/>
    <w:pPr>
      <w:ind w:left="720"/>
      <w:contextualSpacing/>
    </w:pPr>
  </w:style>
  <w:style w:type="character" w:customStyle="1" w:styleId="51">
    <w:name w:val="Заголовок 5 Знак"/>
    <w:link w:val="50"/>
    <w:rsid w:val="009623F2"/>
    <w:rPr>
      <w:b/>
      <w:sz w:val="23"/>
      <w:lang w:eastAsia="en-US"/>
    </w:rPr>
  </w:style>
  <w:style w:type="character" w:customStyle="1" w:styleId="32">
    <w:name w:val="Основной текст 3 Знак"/>
    <w:link w:val="31"/>
    <w:rsid w:val="009623F2"/>
    <w:rPr>
      <w:b/>
      <w:sz w:val="24"/>
      <w:lang w:eastAsia="en-US"/>
    </w:rPr>
  </w:style>
  <w:style w:type="paragraph" w:customStyle="1" w:styleId="ConsPlusTitle">
    <w:name w:val="ConsPlusTitle"/>
    <w:uiPriority w:val="99"/>
    <w:rsid w:val="00385D38"/>
    <w:pPr>
      <w:autoSpaceDE w:val="0"/>
      <w:autoSpaceDN w:val="0"/>
      <w:adjustRightInd w:val="0"/>
    </w:pPr>
    <w:rPr>
      <w:b/>
      <w:bCs/>
      <w:sz w:val="24"/>
      <w:szCs w:val="24"/>
    </w:rPr>
  </w:style>
  <w:style w:type="character" w:customStyle="1" w:styleId="diffins">
    <w:name w:val="diff_ins"/>
    <w:basedOn w:val="a1"/>
    <w:rsid w:val="00385D38"/>
  </w:style>
  <w:style w:type="character" w:customStyle="1" w:styleId="r">
    <w:name w:val="r"/>
    <w:basedOn w:val="a1"/>
    <w:rsid w:val="00385D38"/>
  </w:style>
  <w:style w:type="character" w:customStyle="1" w:styleId="23">
    <w:name w:val="Основной текст с отступом 2 Знак"/>
    <w:basedOn w:val="a1"/>
    <w:link w:val="22"/>
    <w:rsid w:val="00385D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981">
      <w:bodyDiv w:val="1"/>
      <w:marLeft w:val="0"/>
      <w:marRight w:val="0"/>
      <w:marTop w:val="0"/>
      <w:marBottom w:val="0"/>
      <w:divBdr>
        <w:top w:val="none" w:sz="0" w:space="0" w:color="auto"/>
        <w:left w:val="none" w:sz="0" w:space="0" w:color="auto"/>
        <w:bottom w:val="none" w:sz="0" w:space="0" w:color="auto"/>
        <w:right w:val="none" w:sz="0" w:space="0" w:color="auto"/>
      </w:divBdr>
    </w:div>
    <w:div w:id="45422173">
      <w:bodyDiv w:val="1"/>
      <w:marLeft w:val="0"/>
      <w:marRight w:val="0"/>
      <w:marTop w:val="0"/>
      <w:marBottom w:val="0"/>
      <w:divBdr>
        <w:top w:val="none" w:sz="0" w:space="0" w:color="auto"/>
        <w:left w:val="none" w:sz="0" w:space="0" w:color="auto"/>
        <w:bottom w:val="none" w:sz="0" w:space="0" w:color="auto"/>
        <w:right w:val="none" w:sz="0" w:space="0" w:color="auto"/>
      </w:divBdr>
      <w:divsChild>
        <w:div w:id="1241057230">
          <w:marLeft w:val="0"/>
          <w:marRight w:val="0"/>
          <w:marTop w:val="0"/>
          <w:marBottom w:val="0"/>
          <w:divBdr>
            <w:top w:val="none" w:sz="0" w:space="0" w:color="auto"/>
            <w:left w:val="none" w:sz="0" w:space="0" w:color="auto"/>
            <w:bottom w:val="none" w:sz="0" w:space="0" w:color="auto"/>
            <w:right w:val="none" w:sz="0" w:space="0" w:color="auto"/>
          </w:divBdr>
        </w:div>
      </w:divsChild>
    </w:div>
    <w:div w:id="49617251">
      <w:bodyDiv w:val="1"/>
      <w:marLeft w:val="0"/>
      <w:marRight w:val="0"/>
      <w:marTop w:val="0"/>
      <w:marBottom w:val="0"/>
      <w:divBdr>
        <w:top w:val="none" w:sz="0" w:space="0" w:color="auto"/>
        <w:left w:val="none" w:sz="0" w:space="0" w:color="auto"/>
        <w:bottom w:val="none" w:sz="0" w:space="0" w:color="auto"/>
        <w:right w:val="none" w:sz="0" w:space="0" w:color="auto"/>
      </w:divBdr>
    </w:div>
    <w:div w:id="141625830">
      <w:bodyDiv w:val="1"/>
      <w:marLeft w:val="0"/>
      <w:marRight w:val="0"/>
      <w:marTop w:val="0"/>
      <w:marBottom w:val="0"/>
      <w:divBdr>
        <w:top w:val="none" w:sz="0" w:space="0" w:color="auto"/>
        <w:left w:val="none" w:sz="0" w:space="0" w:color="auto"/>
        <w:bottom w:val="none" w:sz="0" w:space="0" w:color="auto"/>
        <w:right w:val="none" w:sz="0" w:space="0" w:color="auto"/>
      </w:divBdr>
      <w:divsChild>
        <w:div w:id="295069977">
          <w:marLeft w:val="0"/>
          <w:marRight w:val="0"/>
          <w:marTop w:val="0"/>
          <w:marBottom w:val="0"/>
          <w:divBdr>
            <w:top w:val="none" w:sz="0" w:space="0" w:color="auto"/>
            <w:left w:val="none" w:sz="0" w:space="0" w:color="auto"/>
            <w:bottom w:val="none" w:sz="0" w:space="0" w:color="auto"/>
            <w:right w:val="none" w:sz="0" w:space="0" w:color="auto"/>
          </w:divBdr>
          <w:divsChild>
            <w:div w:id="778179105">
              <w:marLeft w:val="0"/>
              <w:marRight w:val="0"/>
              <w:marTop w:val="0"/>
              <w:marBottom w:val="0"/>
              <w:divBdr>
                <w:top w:val="none" w:sz="0" w:space="0" w:color="auto"/>
                <w:left w:val="none" w:sz="0" w:space="0" w:color="auto"/>
                <w:bottom w:val="none" w:sz="0" w:space="0" w:color="auto"/>
                <w:right w:val="none" w:sz="0" w:space="0" w:color="auto"/>
              </w:divBdr>
              <w:divsChild>
                <w:div w:id="931015204">
                  <w:marLeft w:val="-4950"/>
                  <w:marRight w:val="0"/>
                  <w:marTop w:val="0"/>
                  <w:marBottom w:val="0"/>
                  <w:divBdr>
                    <w:top w:val="none" w:sz="0" w:space="0" w:color="auto"/>
                    <w:left w:val="none" w:sz="0" w:space="0" w:color="auto"/>
                    <w:bottom w:val="none" w:sz="0" w:space="0" w:color="auto"/>
                    <w:right w:val="none" w:sz="0" w:space="0" w:color="auto"/>
                  </w:divBdr>
                  <w:divsChild>
                    <w:div w:id="1016729105">
                      <w:marLeft w:val="4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23416">
      <w:bodyDiv w:val="1"/>
      <w:marLeft w:val="0"/>
      <w:marRight w:val="0"/>
      <w:marTop w:val="0"/>
      <w:marBottom w:val="0"/>
      <w:divBdr>
        <w:top w:val="none" w:sz="0" w:space="0" w:color="auto"/>
        <w:left w:val="none" w:sz="0" w:space="0" w:color="auto"/>
        <w:bottom w:val="none" w:sz="0" w:space="0" w:color="auto"/>
        <w:right w:val="none" w:sz="0" w:space="0" w:color="auto"/>
      </w:divBdr>
    </w:div>
    <w:div w:id="163205864">
      <w:bodyDiv w:val="1"/>
      <w:marLeft w:val="0"/>
      <w:marRight w:val="0"/>
      <w:marTop w:val="0"/>
      <w:marBottom w:val="0"/>
      <w:divBdr>
        <w:top w:val="none" w:sz="0" w:space="0" w:color="auto"/>
        <w:left w:val="none" w:sz="0" w:space="0" w:color="auto"/>
        <w:bottom w:val="none" w:sz="0" w:space="0" w:color="auto"/>
        <w:right w:val="none" w:sz="0" w:space="0" w:color="auto"/>
      </w:divBdr>
    </w:div>
    <w:div w:id="191382231">
      <w:bodyDiv w:val="1"/>
      <w:marLeft w:val="0"/>
      <w:marRight w:val="0"/>
      <w:marTop w:val="0"/>
      <w:marBottom w:val="0"/>
      <w:divBdr>
        <w:top w:val="none" w:sz="0" w:space="0" w:color="auto"/>
        <w:left w:val="none" w:sz="0" w:space="0" w:color="auto"/>
        <w:bottom w:val="none" w:sz="0" w:space="0" w:color="auto"/>
        <w:right w:val="none" w:sz="0" w:space="0" w:color="auto"/>
      </w:divBdr>
    </w:div>
    <w:div w:id="201669985">
      <w:bodyDiv w:val="1"/>
      <w:marLeft w:val="0"/>
      <w:marRight w:val="0"/>
      <w:marTop w:val="225"/>
      <w:marBottom w:val="225"/>
      <w:divBdr>
        <w:top w:val="none" w:sz="0" w:space="0" w:color="auto"/>
        <w:left w:val="none" w:sz="0" w:space="0" w:color="auto"/>
        <w:bottom w:val="none" w:sz="0" w:space="0" w:color="auto"/>
        <w:right w:val="none" w:sz="0" w:space="0" w:color="auto"/>
      </w:divBdr>
      <w:divsChild>
        <w:div w:id="862327903">
          <w:marLeft w:val="0"/>
          <w:marRight w:val="0"/>
          <w:marTop w:val="0"/>
          <w:marBottom w:val="0"/>
          <w:divBdr>
            <w:top w:val="none" w:sz="0" w:space="0" w:color="auto"/>
            <w:left w:val="none" w:sz="0" w:space="0" w:color="auto"/>
            <w:bottom w:val="none" w:sz="0" w:space="0" w:color="auto"/>
            <w:right w:val="none" w:sz="0" w:space="0" w:color="auto"/>
          </w:divBdr>
          <w:divsChild>
            <w:div w:id="690111778">
              <w:marLeft w:val="0"/>
              <w:marRight w:val="0"/>
              <w:marTop w:val="0"/>
              <w:marBottom w:val="0"/>
              <w:divBdr>
                <w:top w:val="single" w:sz="6" w:space="0" w:color="D7DBDF"/>
                <w:left w:val="single" w:sz="6" w:space="0" w:color="D7DBDF"/>
                <w:bottom w:val="none" w:sz="0" w:space="0" w:color="auto"/>
                <w:right w:val="none" w:sz="0" w:space="0" w:color="auto"/>
              </w:divBdr>
              <w:divsChild>
                <w:div w:id="1132331542">
                  <w:marLeft w:val="0"/>
                  <w:marRight w:val="0"/>
                  <w:marTop w:val="0"/>
                  <w:marBottom w:val="0"/>
                  <w:divBdr>
                    <w:top w:val="none" w:sz="0" w:space="0" w:color="auto"/>
                    <w:left w:val="none" w:sz="0" w:space="0" w:color="auto"/>
                    <w:bottom w:val="none" w:sz="0" w:space="0" w:color="auto"/>
                    <w:right w:val="none" w:sz="0" w:space="0" w:color="auto"/>
                  </w:divBdr>
                  <w:divsChild>
                    <w:div w:id="178785892">
                      <w:marLeft w:val="0"/>
                      <w:marRight w:val="0"/>
                      <w:marTop w:val="0"/>
                      <w:marBottom w:val="0"/>
                      <w:divBdr>
                        <w:top w:val="none" w:sz="0" w:space="0" w:color="auto"/>
                        <w:left w:val="none" w:sz="0" w:space="0" w:color="auto"/>
                        <w:bottom w:val="none" w:sz="0" w:space="0" w:color="auto"/>
                        <w:right w:val="none" w:sz="0" w:space="0" w:color="auto"/>
                      </w:divBdr>
                    </w:div>
                    <w:div w:id="575819680">
                      <w:marLeft w:val="0"/>
                      <w:marRight w:val="0"/>
                      <w:marTop w:val="0"/>
                      <w:marBottom w:val="0"/>
                      <w:divBdr>
                        <w:top w:val="none" w:sz="0" w:space="0" w:color="auto"/>
                        <w:left w:val="none" w:sz="0" w:space="0" w:color="auto"/>
                        <w:bottom w:val="none" w:sz="0" w:space="0" w:color="auto"/>
                        <w:right w:val="none" w:sz="0" w:space="0" w:color="auto"/>
                      </w:divBdr>
                    </w:div>
                    <w:div w:id="831801237">
                      <w:marLeft w:val="0"/>
                      <w:marRight w:val="0"/>
                      <w:marTop w:val="0"/>
                      <w:marBottom w:val="0"/>
                      <w:divBdr>
                        <w:top w:val="none" w:sz="0" w:space="0" w:color="auto"/>
                        <w:left w:val="none" w:sz="0" w:space="0" w:color="auto"/>
                        <w:bottom w:val="none" w:sz="0" w:space="0" w:color="auto"/>
                        <w:right w:val="none" w:sz="0" w:space="0" w:color="auto"/>
                      </w:divBdr>
                    </w:div>
                    <w:div w:id="1332489304">
                      <w:marLeft w:val="0"/>
                      <w:marRight w:val="0"/>
                      <w:marTop w:val="0"/>
                      <w:marBottom w:val="0"/>
                      <w:divBdr>
                        <w:top w:val="none" w:sz="0" w:space="0" w:color="auto"/>
                        <w:left w:val="none" w:sz="0" w:space="0" w:color="auto"/>
                        <w:bottom w:val="none" w:sz="0" w:space="0" w:color="auto"/>
                        <w:right w:val="none" w:sz="0" w:space="0" w:color="auto"/>
                      </w:divBdr>
                    </w:div>
                    <w:div w:id="13425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390500">
      <w:bodyDiv w:val="1"/>
      <w:marLeft w:val="0"/>
      <w:marRight w:val="0"/>
      <w:marTop w:val="0"/>
      <w:marBottom w:val="0"/>
      <w:divBdr>
        <w:top w:val="none" w:sz="0" w:space="0" w:color="auto"/>
        <w:left w:val="none" w:sz="0" w:space="0" w:color="auto"/>
        <w:bottom w:val="none" w:sz="0" w:space="0" w:color="auto"/>
        <w:right w:val="none" w:sz="0" w:space="0" w:color="auto"/>
      </w:divBdr>
    </w:div>
    <w:div w:id="354160884">
      <w:bodyDiv w:val="1"/>
      <w:marLeft w:val="0"/>
      <w:marRight w:val="0"/>
      <w:marTop w:val="0"/>
      <w:marBottom w:val="0"/>
      <w:divBdr>
        <w:top w:val="none" w:sz="0" w:space="0" w:color="auto"/>
        <w:left w:val="none" w:sz="0" w:space="0" w:color="auto"/>
        <w:bottom w:val="none" w:sz="0" w:space="0" w:color="auto"/>
        <w:right w:val="none" w:sz="0" w:space="0" w:color="auto"/>
      </w:divBdr>
    </w:div>
    <w:div w:id="356858076">
      <w:bodyDiv w:val="1"/>
      <w:marLeft w:val="0"/>
      <w:marRight w:val="0"/>
      <w:marTop w:val="0"/>
      <w:marBottom w:val="0"/>
      <w:divBdr>
        <w:top w:val="none" w:sz="0" w:space="0" w:color="auto"/>
        <w:left w:val="none" w:sz="0" w:space="0" w:color="auto"/>
        <w:bottom w:val="none" w:sz="0" w:space="0" w:color="auto"/>
        <w:right w:val="none" w:sz="0" w:space="0" w:color="auto"/>
      </w:divBdr>
      <w:divsChild>
        <w:div w:id="1366835639">
          <w:marLeft w:val="0"/>
          <w:marRight w:val="0"/>
          <w:marTop w:val="0"/>
          <w:marBottom w:val="0"/>
          <w:divBdr>
            <w:top w:val="none" w:sz="0" w:space="0" w:color="auto"/>
            <w:left w:val="none" w:sz="0" w:space="0" w:color="auto"/>
            <w:bottom w:val="none" w:sz="0" w:space="0" w:color="auto"/>
            <w:right w:val="none" w:sz="0" w:space="0" w:color="auto"/>
          </w:divBdr>
        </w:div>
      </w:divsChild>
    </w:div>
    <w:div w:id="371422033">
      <w:bodyDiv w:val="1"/>
      <w:marLeft w:val="0"/>
      <w:marRight w:val="0"/>
      <w:marTop w:val="0"/>
      <w:marBottom w:val="0"/>
      <w:divBdr>
        <w:top w:val="none" w:sz="0" w:space="0" w:color="auto"/>
        <w:left w:val="none" w:sz="0" w:space="0" w:color="auto"/>
        <w:bottom w:val="none" w:sz="0" w:space="0" w:color="auto"/>
        <w:right w:val="none" w:sz="0" w:space="0" w:color="auto"/>
      </w:divBdr>
    </w:div>
    <w:div w:id="488907606">
      <w:bodyDiv w:val="1"/>
      <w:marLeft w:val="0"/>
      <w:marRight w:val="0"/>
      <w:marTop w:val="0"/>
      <w:marBottom w:val="0"/>
      <w:divBdr>
        <w:top w:val="none" w:sz="0" w:space="0" w:color="auto"/>
        <w:left w:val="none" w:sz="0" w:space="0" w:color="auto"/>
        <w:bottom w:val="none" w:sz="0" w:space="0" w:color="auto"/>
        <w:right w:val="none" w:sz="0" w:space="0" w:color="auto"/>
      </w:divBdr>
    </w:div>
    <w:div w:id="562835973">
      <w:bodyDiv w:val="1"/>
      <w:marLeft w:val="0"/>
      <w:marRight w:val="0"/>
      <w:marTop w:val="0"/>
      <w:marBottom w:val="0"/>
      <w:divBdr>
        <w:top w:val="none" w:sz="0" w:space="0" w:color="auto"/>
        <w:left w:val="none" w:sz="0" w:space="0" w:color="auto"/>
        <w:bottom w:val="none" w:sz="0" w:space="0" w:color="auto"/>
        <w:right w:val="none" w:sz="0" w:space="0" w:color="auto"/>
      </w:divBdr>
    </w:div>
    <w:div w:id="640499036">
      <w:bodyDiv w:val="1"/>
      <w:marLeft w:val="0"/>
      <w:marRight w:val="0"/>
      <w:marTop w:val="0"/>
      <w:marBottom w:val="0"/>
      <w:divBdr>
        <w:top w:val="none" w:sz="0" w:space="0" w:color="auto"/>
        <w:left w:val="none" w:sz="0" w:space="0" w:color="auto"/>
        <w:bottom w:val="none" w:sz="0" w:space="0" w:color="auto"/>
        <w:right w:val="none" w:sz="0" w:space="0" w:color="auto"/>
      </w:divBdr>
    </w:div>
    <w:div w:id="663045970">
      <w:bodyDiv w:val="1"/>
      <w:marLeft w:val="0"/>
      <w:marRight w:val="0"/>
      <w:marTop w:val="0"/>
      <w:marBottom w:val="0"/>
      <w:divBdr>
        <w:top w:val="none" w:sz="0" w:space="0" w:color="auto"/>
        <w:left w:val="none" w:sz="0" w:space="0" w:color="auto"/>
        <w:bottom w:val="none" w:sz="0" w:space="0" w:color="auto"/>
        <w:right w:val="none" w:sz="0" w:space="0" w:color="auto"/>
      </w:divBdr>
    </w:div>
    <w:div w:id="750009866">
      <w:bodyDiv w:val="1"/>
      <w:marLeft w:val="0"/>
      <w:marRight w:val="0"/>
      <w:marTop w:val="0"/>
      <w:marBottom w:val="0"/>
      <w:divBdr>
        <w:top w:val="none" w:sz="0" w:space="0" w:color="auto"/>
        <w:left w:val="none" w:sz="0" w:space="0" w:color="auto"/>
        <w:bottom w:val="none" w:sz="0" w:space="0" w:color="auto"/>
        <w:right w:val="none" w:sz="0" w:space="0" w:color="auto"/>
      </w:divBdr>
    </w:div>
    <w:div w:id="881215641">
      <w:bodyDiv w:val="1"/>
      <w:marLeft w:val="0"/>
      <w:marRight w:val="0"/>
      <w:marTop w:val="0"/>
      <w:marBottom w:val="0"/>
      <w:divBdr>
        <w:top w:val="none" w:sz="0" w:space="0" w:color="auto"/>
        <w:left w:val="none" w:sz="0" w:space="0" w:color="auto"/>
        <w:bottom w:val="none" w:sz="0" w:space="0" w:color="auto"/>
        <w:right w:val="none" w:sz="0" w:space="0" w:color="auto"/>
      </w:divBdr>
    </w:div>
    <w:div w:id="896816833">
      <w:bodyDiv w:val="1"/>
      <w:marLeft w:val="0"/>
      <w:marRight w:val="0"/>
      <w:marTop w:val="0"/>
      <w:marBottom w:val="0"/>
      <w:divBdr>
        <w:top w:val="none" w:sz="0" w:space="0" w:color="auto"/>
        <w:left w:val="none" w:sz="0" w:space="0" w:color="auto"/>
        <w:bottom w:val="none" w:sz="0" w:space="0" w:color="auto"/>
        <w:right w:val="none" w:sz="0" w:space="0" w:color="auto"/>
      </w:divBdr>
    </w:div>
    <w:div w:id="947197975">
      <w:bodyDiv w:val="1"/>
      <w:marLeft w:val="0"/>
      <w:marRight w:val="0"/>
      <w:marTop w:val="0"/>
      <w:marBottom w:val="0"/>
      <w:divBdr>
        <w:top w:val="none" w:sz="0" w:space="0" w:color="auto"/>
        <w:left w:val="none" w:sz="0" w:space="0" w:color="auto"/>
        <w:bottom w:val="none" w:sz="0" w:space="0" w:color="auto"/>
        <w:right w:val="none" w:sz="0" w:space="0" w:color="auto"/>
      </w:divBdr>
    </w:div>
    <w:div w:id="971129901">
      <w:bodyDiv w:val="1"/>
      <w:marLeft w:val="0"/>
      <w:marRight w:val="0"/>
      <w:marTop w:val="0"/>
      <w:marBottom w:val="0"/>
      <w:divBdr>
        <w:top w:val="none" w:sz="0" w:space="0" w:color="auto"/>
        <w:left w:val="none" w:sz="0" w:space="0" w:color="auto"/>
        <w:bottom w:val="none" w:sz="0" w:space="0" w:color="auto"/>
        <w:right w:val="none" w:sz="0" w:space="0" w:color="auto"/>
      </w:divBdr>
    </w:div>
    <w:div w:id="1324041460">
      <w:bodyDiv w:val="1"/>
      <w:marLeft w:val="0"/>
      <w:marRight w:val="0"/>
      <w:marTop w:val="0"/>
      <w:marBottom w:val="0"/>
      <w:divBdr>
        <w:top w:val="none" w:sz="0" w:space="0" w:color="auto"/>
        <w:left w:val="none" w:sz="0" w:space="0" w:color="auto"/>
        <w:bottom w:val="none" w:sz="0" w:space="0" w:color="auto"/>
        <w:right w:val="none" w:sz="0" w:space="0" w:color="auto"/>
      </w:divBdr>
    </w:div>
    <w:div w:id="1361475683">
      <w:bodyDiv w:val="1"/>
      <w:marLeft w:val="0"/>
      <w:marRight w:val="0"/>
      <w:marTop w:val="0"/>
      <w:marBottom w:val="0"/>
      <w:divBdr>
        <w:top w:val="none" w:sz="0" w:space="0" w:color="auto"/>
        <w:left w:val="none" w:sz="0" w:space="0" w:color="auto"/>
        <w:bottom w:val="none" w:sz="0" w:space="0" w:color="auto"/>
        <w:right w:val="none" w:sz="0" w:space="0" w:color="auto"/>
      </w:divBdr>
      <w:divsChild>
        <w:div w:id="55082435">
          <w:marLeft w:val="0"/>
          <w:marRight w:val="0"/>
          <w:marTop w:val="0"/>
          <w:marBottom w:val="0"/>
          <w:divBdr>
            <w:top w:val="none" w:sz="0" w:space="0" w:color="auto"/>
            <w:left w:val="none" w:sz="0" w:space="0" w:color="auto"/>
            <w:bottom w:val="none" w:sz="0" w:space="0" w:color="auto"/>
            <w:right w:val="none" w:sz="0" w:space="0" w:color="auto"/>
          </w:divBdr>
          <w:divsChild>
            <w:div w:id="958681414">
              <w:marLeft w:val="0"/>
              <w:marRight w:val="0"/>
              <w:marTop w:val="0"/>
              <w:marBottom w:val="0"/>
              <w:divBdr>
                <w:top w:val="none" w:sz="0" w:space="0" w:color="auto"/>
                <w:left w:val="none" w:sz="0" w:space="0" w:color="auto"/>
                <w:bottom w:val="none" w:sz="0" w:space="0" w:color="auto"/>
                <w:right w:val="none" w:sz="0" w:space="0" w:color="auto"/>
              </w:divBdr>
              <w:divsChild>
                <w:div w:id="216013037">
                  <w:marLeft w:val="-4950"/>
                  <w:marRight w:val="0"/>
                  <w:marTop w:val="0"/>
                  <w:marBottom w:val="0"/>
                  <w:divBdr>
                    <w:top w:val="none" w:sz="0" w:space="0" w:color="auto"/>
                    <w:left w:val="none" w:sz="0" w:space="0" w:color="auto"/>
                    <w:bottom w:val="none" w:sz="0" w:space="0" w:color="auto"/>
                    <w:right w:val="none" w:sz="0" w:space="0" w:color="auto"/>
                  </w:divBdr>
                  <w:divsChild>
                    <w:div w:id="520750030">
                      <w:marLeft w:val="4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86728">
      <w:bodyDiv w:val="1"/>
      <w:marLeft w:val="0"/>
      <w:marRight w:val="0"/>
      <w:marTop w:val="0"/>
      <w:marBottom w:val="0"/>
      <w:divBdr>
        <w:top w:val="none" w:sz="0" w:space="0" w:color="auto"/>
        <w:left w:val="none" w:sz="0" w:space="0" w:color="auto"/>
        <w:bottom w:val="none" w:sz="0" w:space="0" w:color="auto"/>
        <w:right w:val="none" w:sz="0" w:space="0" w:color="auto"/>
      </w:divBdr>
    </w:div>
    <w:div w:id="1592229495">
      <w:bodyDiv w:val="1"/>
      <w:marLeft w:val="0"/>
      <w:marRight w:val="0"/>
      <w:marTop w:val="0"/>
      <w:marBottom w:val="0"/>
      <w:divBdr>
        <w:top w:val="none" w:sz="0" w:space="0" w:color="auto"/>
        <w:left w:val="none" w:sz="0" w:space="0" w:color="auto"/>
        <w:bottom w:val="none" w:sz="0" w:space="0" w:color="auto"/>
        <w:right w:val="none" w:sz="0" w:space="0" w:color="auto"/>
      </w:divBdr>
    </w:div>
    <w:div w:id="1703748462">
      <w:bodyDiv w:val="1"/>
      <w:marLeft w:val="0"/>
      <w:marRight w:val="0"/>
      <w:marTop w:val="0"/>
      <w:marBottom w:val="0"/>
      <w:divBdr>
        <w:top w:val="none" w:sz="0" w:space="0" w:color="auto"/>
        <w:left w:val="none" w:sz="0" w:space="0" w:color="auto"/>
        <w:bottom w:val="none" w:sz="0" w:space="0" w:color="auto"/>
        <w:right w:val="none" w:sz="0" w:space="0" w:color="auto"/>
      </w:divBdr>
    </w:div>
    <w:div w:id="1756241877">
      <w:bodyDiv w:val="1"/>
      <w:marLeft w:val="0"/>
      <w:marRight w:val="0"/>
      <w:marTop w:val="0"/>
      <w:marBottom w:val="0"/>
      <w:divBdr>
        <w:top w:val="none" w:sz="0" w:space="0" w:color="auto"/>
        <w:left w:val="none" w:sz="0" w:space="0" w:color="auto"/>
        <w:bottom w:val="none" w:sz="0" w:space="0" w:color="auto"/>
        <w:right w:val="none" w:sz="0" w:space="0" w:color="auto"/>
      </w:divBdr>
    </w:div>
    <w:div w:id="1768118534">
      <w:bodyDiv w:val="1"/>
      <w:marLeft w:val="0"/>
      <w:marRight w:val="0"/>
      <w:marTop w:val="0"/>
      <w:marBottom w:val="0"/>
      <w:divBdr>
        <w:top w:val="none" w:sz="0" w:space="0" w:color="auto"/>
        <w:left w:val="none" w:sz="0" w:space="0" w:color="auto"/>
        <w:bottom w:val="none" w:sz="0" w:space="0" w:color="auto"/>
        <w:right w:val="none" w:sz="0" w:space="0" w:color="auto"/>
      </w:divBdr>
    </w:div>
    <w:div w:id="1770537709">
      <w:bodyDiv w:val="1"/>
      <w:marLeft w:val="0"/>
      <w:marRight w:val="0"/>
      <w:marTop w:val="0"/>
      <w:marBottom w:val="0"/>
      <w:divBdr>
        <w:top w:val="none" w:sz="0" w:space="0" w:color="auto"/>
        <w:left w:val="none" w:sz="0" w:space="0" w:color="auto"/>
        <w:bottom w:val="none" w:sz="0" w:space="0" w:color="auto"/>
        <w:right w:val="none" w:sz="0" w:space="0" w:color="auto"/>
      </w:divBdr>
      <w:divsChild>
        <w:div w:id="233972858">
          <w:marLeft w:val="0"/>
          <w:marRight w:val="0"/>
          <w:marTop w:val="0"/>
          <w:marBottom w:val="0"/>
          <w:divBdr>
            <w:top w:val="none" w:sz="0" w:space="0" w:color="auto"/>
            <w:left w:val="none" w:sz="0" w:space="0" w:color="auto"/>
            <w:bottom w:val="none" w:sz="0" w:space="0" w:color="auto"/>
            <w:right w:val="none" w:sz="0" w:space="0" w:color="auto"/>
          </w:divBdr>
        </w:div>
      </w:divsChild>
    </w:div>
    <w:div w:id="1819373713">
      <w:bodyDiv w:val="1"/>
      <w:marLeft w:val="0"/>
      <w:marRight w:val="0"/>
      <w:marTop w:val="0"/>
      <w:marBottom w:val="0"/>
      <w:divBdr>
        <w:top w:val="none" w:sz="0" w:space="0" w:color="auto"/>
        <w:left w:val="none" w:sz="0" w:space="0" w:color="auto"/>
        <w:bottom w:val="none" w:sz="0" w:space="0" w:color="auto"/>
        <w:right w:val="none" w:sz="0" w:space="0" w:color="auto"/>
      </w:divBdr>
    </w:div>
    <w:div w:id="1827435095">
      <w:bodyDiv w:val="1"/>
      <w:marLeft w:val="0"/>
      <w:marRight w:val="0"/>
      <w:marTop w:val="0"/>
      <w:marBottom w:val="0"/>
      <w:divBdr>
        <w:top w:val="none" w:sz="0" w:space="0" w:color="auto"/>
        <w:left w:val="none" w:sz="0" w:space="0" w:color="auto"/>
        <w:bottom w:val="none" w:sz="0" w:space="0" w:color="auto"/>
        <w:right w:val="none" w:sz="0" w:space="0" w:color="auto"/>
      </w:divBdr>
    </w:div>
    <w:div w:id="1845972103">
      <w:bodyDiv w:val="1"/>
      <w:marLeft w:val="0"/>
      <w:marRight w:val="0"/>
      <w:marTop w:val="0"/>
      <w:marBottom w:val="0"/>
      <w:divBdr>
        <w:top w:val="none" w:sz="0" w:space="0" w:color="auto"/>
        <w:left w:val="none" w:sz="0" w:space="0" w:color="auto"/>
        <w:bottom w:val="none" w:sz="0" w:space="0" w:color="auto"/>
        <w:right w:val="none" w:sz="0" w:space="0" w:color="auto"/>
      </w:divBdr>
    </w:div>
    <w:div w:id="1905024990">
      <w:bodyDiv w:val="1"/>
      <w:marLeft w:val="0"/>
      <w:marRight w:val="0"/>
      <w:marTop w:val="0"/>
      <w:marBottom w:val="0"/>
      <w:divBdr>
        <w:top w:val="none" w:sz="0" w:space="0" w:color="auto"/>
        <w:left w:val="none" w:sz="0" w:space="0" w:color="auto"/>
        <w:bottom w:val="none" w:sz="0" w:space="0" w:color="auto"/>
        <w:right w:val="none" w:sz="0" w:space="0" w:color="auto"/>
      </w:divBdr>
    </w:div>
    <w:div w:id="1906337164">
      <w:bodyDiv w:val="1"/>
      <w:marLeft w:val="0"/>
      <w:marRight w:val="0"/>
      <w:marTop w:val="0"/>
      <w:marBottom w:val="0"/>
      <w:divBdr>
        <w:top w:val="none" w:sz="0" w:space="0" w:color="auto"/>
        <w:left w:val="none" w:sz="0" w:space="0" w:color="auto"/>
        <w:bottom w:val="none" w:sz="0" w:space="0" w:color="auto"/>
        <w:right w:val="none" w:sz="0" w:space="0" w:color="auto"/>
      </w:divBdr>
    </w:div>
    <w:div w:id="1994410706">
      <w:bodyDiv w:val="1"/>
      <w:marLeft w:val="0"/>
      <w:marRight w:val="0"/>
      <w:marTop w:val="0"/>
      <w:marBottom w:val="0"/>
      <w:divBdr>
        <w:top w:val="none" w:sz="0" w:space="0" w:color="auto"/>
        <w:left w:val="none" w:sz="0" w:space="0" w:color="auto"/>
        <w:bottom w:val="none" w:sz="0" w:space="0" w:color="auto"/>
        <w:right w:val="none" w:sz="0" w:space="0" w:color="auto"/>
      </w:divBdr>
    </w:div>
    <w:div w:id="2002538925">
      <w:bodyDiv w:val="1"/>
      <w:marLeft w:val="0"/>
      <w:marRight w:val="0"/>
      <w:marTop w:val="0"/>
      <w:marBottom w:val="0"/>
      <w:divBdr>
        <w:top w:val="none" w:sz="0" w:space="0" w:color="auto"/>
        <w:left w:val="none" w:sz="0" w:space="0" w:color="auto"/>
        <w:bottom w:val="none" w:sz="0" w:space="0" w:color="auto"/>
        <w:right w:val="none" w:sz="0" w:space="0" w:color="auto"/>
      </w:divBdr>
    </w:div>
    <w:div w:id="200319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microsoft.com/office/2007/relationships/stylesWithEffects" Target="stylesWithEffect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footnotes" Target="footnotes.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hyperlink" Target="mailto:disclosure@micex.com" TargetMode="External"/><Relationship Id="rId28"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webSettings" Target="webSetting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yperlink" Target="mailto:listing@micex.com"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C3359-3B79-4D75-8346-64001DF9E369}">
  <ds:schemaRefs>
    <ds:schemaRef ds:uri="http://schemas.openxmlformats.org/officeDocument/2006/bibliography"/>
  </ds:schemaRefs>
</ds:datastoreItem>
</file>

<file path=customXml/itemProps10.xml><?xml version="1.0" encoding="utf-8"?>
<ds:datastoreItem xmlns:ds="http://schemas.openxmlformats.org/officeDocument/2006/customXml" ds:itemID="{1BF524E4-E2F2-488E-8701-6B0CA7C6E940}">
  <ds:schemaRefs>
    <ds:schemaRef ds:uri="http://schemas.openxmlformats.org/officeDocument/2006/bibliography"/>
  </ds:schemaRefs>
</ds:datastoreItem>
</file>

<file path=customXml/itemProps11.xml><?xml version="1.0" encoding="utf-8"?>
<ds:datastoreItem xmlns:ds="http://schemas.openxmlformats.org/officeDocument/2006/customXml" ds:itemID="{26868F68-F19B-4F41-B684-90B1C47239E8}">
  <ds:schemaRefs>
    <ds:schemaRef ds:uri="http://schemas.openxmlformats.org/officeDocument/2006/bibliography"/>
  </ds:schemaRefs>
</ds:datastoreItem>
</file>

<file path=customXml/itemProps12.xml><?xml version="1.0" encoding="utf-8"?>
<ds:datastoreItem xmlns:ds="http://schemas.openxmlformats.org/officeDocument/2006/customXml" ds:itemID="{24AAC28D-3E4F-4A15-A91F-6C0B7DD46642}">
  <ds:schemaRefs>
    <ds:schemaRef ds:uri="http://schemas.openxmlformats.org/officeDocument/2006/bibliography"/>
  </ds:schemaRefs>
</ds:datastoreItem>
</file>

<file path=customXml/itemProps13.xml><?xml version="1.0" encoding="utf-8"?>
<ds:datastoreItem xmlns:ds="http://schemas.openxmlformats.org/officeDocument/2006/customXml" ds:itemID="{723BEDF2-02AE-4668-8A53-489439AC524B}">
  <ds:schemaRefs>
    <ds:schemaRef ds:uri="http://schemas.openxmlformats.org/officeDocument/2006/bibliography"/>
  </ds:schemaRefs>
</ds:datastoreItem>
</file>

<file path=customXml/itemProps14.xml><?xml version="1.0" encoding="utf-8"?>
<ds:datastoreItem xmlns:ds="http://schemas.openxmlformats.org/officeDocument/2006/customXml" ds:itemID="{7F89B9EA-AEC3-4ACD-9F66-A9E9BA5FEC87}">
  <ds:schemaRefs>
    <ds:schemaRef ds:uri="http://schemas.openxmlformats.org/officeDocument/2006/bibliography"/>
  </ds:schemaRefs>
</ds:datastoreItem>
</file>

<file path=customXml/itemProps2.xml><?xml version="1.0" encoding="utf-8"?>
<ds:datastoreItem xmlns:ds="http://schemas.openxmlformats.org/officeDocument/2006/customXml" ds:itemID="{C20C52B4-ABB3-4AC0-B355-095535B0F9F1}">
  <ds:schemaRefs>
    <ds:schemaRef ds:uri="http://schemas.openxmlformats.org/officeDocument/2006/bibliography"/>
  </ds:schemaRefs>
</ds:datastoreItem>
</file>

<file path=customXml/itemProps3.xml><?xml version="1.0" encoding="utf-8"?>
<ds:datastoreItem xmlns:ds="http://schemas.openxmlformats.org/officeDocument/2006/customXml" ds:itemID="{38B67865-5EB6-407E-A111-2EE2F39A806B}">
  <ds:schemaRefs>
    <ds:schemaRef ds:uri="http://schemas.openxmlformats.org/officeDocument/2006/bibliography"/>
  </ds:schemaRefs>
</ds:datastoreItem>
</file>

<file path=customXml/itemProps4.xml><?xml version="1.0" encoding="utf-8"?>
<ds:datastoreItem xmlns:ds="http://schemas.openxmlformats.org/officeDocument/2006/customXml" ds:itemID="{DC377DB9-6372-4568-8274-0EE346816647}">
  <ds:schemaRefs>
    <ds:schemaRef ds:uri="http://schemas.openxmlformats.org/officeDocument/2006/bibliography"/>
  </ds:schemaRefs>
</ds:datastoreItem>
</file>

<file path=customXml/itemProps5.xml><?xml version="1.0" encoding="utf-8"?>
<ds:datastoreItem xmlns:ds="http://schemas.openxmlformats.org/officeDocument/2006/customXml" ds:itemID="{CC2726D5-599A-4060-98A6-268A36F3176A}">
  <ds:schemaRefs>
    <ds:schemaRef ds:uri="http://schemas.openxmlformats.org/officeDocument/2006/bibliography"/>
  </ds:schemaRefs>
</ds:datastoreItem>
</file>

<file path=customXml/itemProps6.xml><?xml version="1.0" encoding="utf-8"?>
<ds:datastoreItem xmlns:ds="http://schemas.openxmlformats.org/officeDocument/2006/customXml" ds:itemID="{EAA7AF09-DF39-4780-AE73-33D56CD6FEEE}">
  <ds:schemaRefs>
    <ds:schemaRef ds:uri="http://schemas.openxmlformats.org/officeDocument/2006/bibliography"/>
  </ds:schemaRefs>
</ds:datastoreItem>
</file>

<file path=customXml/itemProps7.xml><?xml version="1.0" encoding="utf-8"?>
<ds:datastoreItem xmlns:ds="http://schemas.openxmlformats.org/officeDocument/2006/customXml" ds:itemID="{49388D7A-C443-4D3D-B3C3-81BB2369330C}">
  <ds:schemaRefs>
    <ds:schemaRef ds:uri="http://schemas.openxmlformats.org/officeDocument/2006/bibliography"/>
  </ds:schemaRefs>
</ds:datastoreItem>
</file>

<file path=customXml/itemProps8.xml><?xml version="1.0" encoding="utf-8"?>
<ds:datastoreItem xmlns:ds="http://schemas.openxmlformats.org/officeDocument/2006/customXml" ds:itemID="{F0D79A94-5C10-486F-9509-254061E95702}">
  <ds:schemaRefs>
    <ds:schemaRef ds:uri="http://schemas.openxmlformats.org/officeDocument/2006/bibliography"/>
  </ds:schemaRefs>
</ds:datastoreItem>
</file>

<file path=customXml/itemProps9.xml><?xml version="1.0" encoding="utf-8"?>
<ds:datastoreItem xmlns:ds="http://schemas.openxmlformats.org/officeDocument/2006/customXml" ds:itemID="{588E893E-0A58-4BE4-8849-99CC7C03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107</Pages>
  <Words>36890</Words>
  <Characters>254241</Characters>
  <Application>Microsoft Office Word</Application>
  <DocSecurity>0</DocSecurity>
  <Lines>2118</Lines>
  <Paragraphs>581</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Hewlett-Packard Company</Company>
  <LinksUpToDate>false</LinksUpToDate>
  <CharactersWithSpaces>290550</CharactersWithSpaces>
  <SharedDoc>false</SharedDoc>
  <HLinks>
    <vt:vector size="270" baseType="variant">
      <vt:variant>
        <vt:i4>720948</vt:i4>
      </vt:variant>
      <vt:variant>
        <vt:i4>252</vt:i4>
      </vt:variant>
      <vt:variant>
        <vt:i4>0</vt:i4>
      </vt:variant>
      <vt:variant>
        <vt:i4>5</vt:i4>
      </vt:variant>
      <vt:variant>
        <vt:lpwstr>mailto:listing@micex.com</vt:lpwstr>
      </vt:variant>
      <vt:variant>
        <vt:lpwstr/>
      </vt:variant>
      <vt:variant>
        <vt:i4>3014680</vt:i4>
      </vt:variant>
      <vt:variant>
        <vt:i4>249</vt:i4>
      </vt:variant>
      <vt:variant>
        <vt:i4>0</vt:i4>
      </vt:variant>
      <vt:variant>
        <vt:i4>5</vt:i4>
      </vt:variant>
      <vt:variant>
        <vt:lpwstr/>
      </vt:variant>
      <vt:variant>
        <vt:lpwstr>sub_15811</vt:lpwstr>
      </vt:variant>
      <vt:variant>
        <vt:i4>1703970</vt:i4>
      </vt:variant>
      <vt:variant>
        <vt:i4>246</vt:i4>
      </vt:variant>
      <vt:variant>
        <vt:i4>0</vt:i4>
      </vt:variant>
      <vt:variant>
        <vt:i4>5</vt:i4>
      </vt:variant>
      <vt:variant>
        <vt:lpwstr/>
      </vt:variant>
      <vt:variant>
        <vt:lpwstr>sub_30</vt:lpwstr>
      </vt:variant>
      <vt:variant>
        <vt:i4>1703970</vt:i4>
      </vt:variant>
      <vt:variant>
        <vt:i4>243</vt:i4>
      </vt:variant>
      <vt:variant>
        <vt:i4>0</vt:i4>
      </vt:variant>
      <vt:variant>
        <vt:i4>5</vt:i4>
      </vt:variant>
      <vt:variant>
        <vt:lpwstr/>
      </vt:variant>
      <vt:variant>
        <vt:lpwstr>sub_30</vt:lpwstr>
      </vt:variant>
      <vt:variant>
        <vt:i4>2752531</vt:i4>
      </vt:variant>
      <vt:variant>
        <vt:i4>240</vt:i4>
      </vt:variant>
      <vt:variant>
        <vt:i4>0</vt:i4>
      </vt:variant>
      <vt:variant>
        <vt:i4>5</vt:i4>
      </vt:variant>
      <vt:variant>
        <vt:lpwstr/>
      </vt:variant>
      <vt:variant>
        <vt:lpwstr>sub_2000</vt:lpwstr>
      </vt:variant>
      <vt:variant>
        <vt:i4>2621467</vt:i4>
      </vt:variant>
      <vt:variant>
        <vt:i4>237</vt:i4>
      </vt:variant>
      <vt:variant>
        <vt:i4>0</vt:i4>
      </vt:variant>
      <vt:variant>
        <vt:i4>5</vt:i4>
      </vt:variant>
      <vt:variant>
        <vt:lpwstr/>
      </vt:variant>
      <vt:variant>
        <vt:lpwstr>sub_2183</vt:lpwstr>
      </vt:variant>
      <vt:variant>
        <vt:i4>1245240</vt:i4>
      </vt:variant>
      <vt:variant>
        <vt:i4>230</vt:i4>
      </vt:variant>
      <vt:variant>
        <vt:i4>0</vt:i4>
      </vt:variant>
      <vt:variant>
        <vt:i4>5</vt:i4>
      </vt:variant>
      <vt:variant>
        <vt:lpwstr/>
      </vt:variant>
      <vt:variant>
        <vt:lpwstr>_Toc341385262</vt:lpwstr>
      </vt:variant>
      <vt:variant>
        <vt:i4>1245240</vt:i4>
      </vt:variant>
      <vt:variant>
        <vt:i4>224</vt:i4>
      </vt:variant>
      <vt:variant>
        <vt:i4>0</vt:i4>
      </vt:variant>
      <vt:variant>
        <vt:i4>5</vt:i4>
      </vt:variant>
      <vt:variant>
        <vt:lpwstr/>
      </vt:variant>
      <vt:variant>
        <vt:lpwstr>_Toc341385261</vt:lpwstr>
      </vt:variant>
      <vt:variant>
        <vt:i4>1245240</vt:i4>
      </vt:variant>
      <vt:variant>
        <vt:i4>218</vt:i4>
      </vt:variant>
      <vt:variant>
        <vt:i4>0</vt:i4>
      </vt:variant>
      <vt:variant>
        <vt:i4>5</vt:i4>
      </vt:variant>
      <vt:variant>
        <vt:lpwstr/>
      </vt:variant>
      <vt:variant>
        <vt:lpwstr>_Toc341385260</vt:lpwstr>
      </vt:variant>
      <vt:variant>
        <vt:i4>1048632</vt:i4>
      </vt:variant>
      <vt:variant>
        <vt:i4>212</vt:i4>
      </vt:variant>
      <vt:variant>
        <vt:i4>0</vt:i4>
      </vt:variant>
      <vt:variant>
        <vt:i4>5</vt:i4>
      </vt:variant>
      <vt:variant>
        <vt:lpwstr/>
      </vt:variant>
      <vt:variant>
        <vt:lpwstr>_Toc341385259</vt:lpwstr>
      </vt:variant>
      <vt:variant>
        <vt:i4>1048632</vt:i4>
      </vt:variant>
      <vt:variant>
        <vt:i4>206</vt:i4>
      </vt:variant>
      <vt:variant>
        <vt:i4>0</vt:i4>
      </vt:variant>
      <vt:variant>
        <vt:i4>5</vt:i4>
      </vt:variant>
      <vt:variant>
        <vt:lpwstr/>
      </vt:variant>
      <vt:variant>
        <vt:lpwstr>_Toc341385258</vt:lpwstr>
      </vt:variant>
      <vt:variant>
        <vt:i4>1048632</vt:i4>
      </vt:variant>
      <vt:variant>
        <vt:i4>200</vt:i4>
      </vt:variant>
      <vt:variant>
        <vt:i4>0</vt:i4>
      </vt:variant>
      <vt:variant>
        <vt:i4>5</vt:i4>
      </vt:variant>
      <vt:variant>
        <vt:lpwstr/>
      </vt:variant>
      <vt:variant>
        <vt:lpwstr>_Toc341385257</vt:lpwstr>
      </vt:variant>
      <vt:variant>
        <vt:i4>1048632</vt:i4>
      </vt:variant>
      <vt:variant>
        <vt:i4>194</vt:i4>
      </vt:variant>
      <vt:variant>
        <vt:i4>0</vt:i4>
      </vt:variant>
      <vt:variant>
        <vt:i4>5</vt:i4>
      </vt:variant>
      <vt:variant>
        <vt:lpwstr/>
      </vt:variant>
      <vt:variant>
        <vt:lpwstr>_Toc341385256</vt:lpwstr>
      </vt:variant>
      <vt:variant>
        <vt:i4>1048632</vt:i4>
      </vt:variant>
      <vt:variant>
        <vt:i4>188</vt:i4>
      </vt:variant>
      <vt:variant>
        <vt:i4>0</vt:i4>
      </vt:variant>
      <vt:variant>
        <vt:i4>5</vt:i4>
      </vt:variant>
      <vt:variant>
        <vt:lpwstr/>
      </vt:variant>
      <vt:variant>
        <vt:lpwstr>_Toc341385255</vt:lpwstr>
      </vt:variant>
      <vt:variant>
        <vt:i4>1048632</vt:i4>
      </vt:variant>
      <vt:variant>
        <vt:i4>182</vt:i4>
      </vt:variant>
      <vt:variant>
        <vt:i4>0</vt:i4>
      </vt:variant>
      <vt:variant>
        <vt:i4>5</vt:i4>
      </vt:variant>
      <vt:variant>
        <vt:lpwstr/>
      </vt:variant>
      <vt:variant>
        <vt:lpwstr>_Toc341385254</vt:lpwstr>
      </vt:variant>
      <vt:variant>
        <vt:i4>1048632</vt:i4>
      </vt:variant>
      <vt:variant>
        <vt:i4>176</vt:i4>
      </vt:variant>
      <vt:variant>
        <vt:i4>0</vt:i4>
      </vt:variant>
      <vt:variant>
        <vt:i4>5</vt:i4>
      </vt:variant>
      <vt:variant>
        <vt:lpwstr/>
      </vt:variant>
      <vt:variant>
        <vt:lpwstr>_Toc341385253</vt:lpwstr>
      </vt:variant>
      <vt:variant>
        <vt:i4>1048632</vt:i4>
      </vt:variant>
      <vt:variant>
        <vt:i4>170</vt:i4>
      </vt:variant>
      <vt:variant>
        <vt:i4>0</vt:i4>
      </vt:variant>
      <vt:variant>
        <vt:i4>5</vt:i4>
      </vt:variant>
      <vt:variant>
        <vt:lpwstr/>
      </vt:variant>
      <vt:variant>
        <vt:lpwstr>_Toc341385252</vt:lpwstr>
      </vt:variant>
      <vt:variant>
        <vt:i4>1048632</vt:i4>
      </vt:variant>
      <vt:variant>
        <vt:i4>164</vt:i4>
      </vt:variant>
      <vt:variant>
        <vt:i4>0</vt:i4>
      </vt:variant>
      <vt:variant>
        <vt:i4>5</vt:i4>
      </vt:variant>
      <vt:variant>
        <vt:lpwstr/>
      </vt:variant>
      <vt:variant>
        <vt:lpwstr>_Toc341385251</vt:lpwstr>
      </vt:variant>
      <vt:variant>
        <vt:i4>1048632</vt:i4>
      </vt:variant>
      <vt:variant>
        <vt:i4>158</vt:i4>
      </vt:variant>
      <vt:variant>
        <vt:i4>0</vt:i4>
      </vt:variant>
      <vt:variant>
        <vt:i4>5</vt:i4>
      </vt:variant>
      <vt:variant>
        <vt:lpwstr/>
      </vt:variant>
      <vt:variant>
        <vt:lpwstr>_Toc341385250</vt:lpwstr>
      </vt:variant>
      <vt:variant>
        <vt:i4>1114168</vt:i4>
      </vt:variant>
      <vt:variant>
        <vt:i4>152</vt:i4>
      </vt:variant>
      <vt:variant>
        <vt:i4>0</vt:i4>
      </vt:variant>
      <vt:variant>
        <vt:i4>5</vt:i4>
      </vt:variant>
      <vt:variant>
        <vt:lpwstr/>
      </vt:variant>
      <vt:variant>
        <vt:lpwstr>_Toc341385249</vt:lpwstr>
      </vt:variant>
      <vt:variant>
        <vt:i4>1114168</vt:i4>
      </vt:variant>
      <vt:variant>
        <vt:i4>146</vt:i4>
      </vt:variant>
      <vt:variant>
        <vt:i4>0</vt:i4>
      </vt:variant>
      <vt:variant>
        <vt:i4>5</vt:i4>
      </vt:variant>
      <vt:variant>
        <vt:lpwstr/>
      </vt:variant>
      <vt:variant>
        <vt:lpwstr>_Toc341385248</vt:lpwstr>
      </vt:variant>
      <vt:variant>
        <vt:i4>1114168</vt:i4>
      </vt:variant>
      <vt:variant>
        <vt:i4>140</vt:i4>
      </vt:variant>
      <vt:variant>
        <vt:i4>0</vt:i4>
      </vt:variant>
      <vt:variant>
        <vt:i4>5</vt:i4>
      </vt:variant>
      <vt:variant>
        <vt:lpwstr/>
      </vt:variant>
      <vt:variant>
        <vt:lpwstr>_Toc341385247</vt:lpwstr>
      </vt:variant>
      <vt:variant>
        <vt:i4>1114168</vt:i4>
      </vt:variant>
      <vt:variant>
        <vt:i4>134</vt:i4>
      </vt:variant>
      <vt:variant>
        <vt:i4>0</vt:i4>
      </vt:variant>
      <vt:variant>
        <vt:i4>5</vt:i4>
      </vt:variant>
      <vt:variant>
        <vt:lpwstr/>
      </vt:variant>
      <vt:variant>
        <vt:lpwstr>_Toc341385246</vt:lpwstr>
      </vt:variant>
      <vt:variant>
        <vt:i4>1114168</vt:i4>
      </vt:variant>
      <vt:variant>
        <vt:i4>128</vt:i4>
      </vt:variant>
      <vt:variant>
        <vt:i4>0</vt:i4>
      </vt:variant>
      <vt:variant>
        <vt:i4>5</vt:i4>
      </vt:variant>
      <vt:variant>
        <vt:lpwstr/>
      </vt:variant>
      <vt:variant>
        <vt:lpwstr>_Toc341385245</vt:lpwstr>
      </vt:variant>
      <vt:variant>
        <vt:i4>1114168</vt:i4>
      </vt:variant>
      <vt:variant>
        <vt:i4>122</vt:i4>
      </vt:variant>
      <vt:variant>
        <vt:i4>0</vt:i4>
      </vt:variant>
      <vt:variant>
        <vt:i4>5</vt:i4>
      </vt:variant>
      <vt:variant>
        <vt:lpwstr/>
      </vt:variant>
      <vt:variant>
        <vt:lpwstr>_Toc341385244</vt:lpwstr>
      </vt:variant>
      <vt:variant>
        <vt:i4>1114168</vt:i4>
      </vt:variant>
      <vt:variant>
        <vt:i4>116</vt:i4>
      </vt:variant>
      <vt:variant>
        <vt:i4>0</vt:i4>
      </vt:variant>
      <vt:variant>
        <vt:i4>5</vt:i4>
      </vt:variant>
      <vt:variant>
        <vt:lpwstr/>
      </vt:variant>
      <vt:variant>
        <vt:lpwstr>_Toc341385243</vt:lpwstr>
      </vt:variant>
      <vt:variant>
        <vt:i4>1114168</vt:i4>
      </vt:variant>
      <vt:variant>
        <vt:i4>110</vt:i4>
      </vt:variant>
      <vt:variant>
        <vt:i4>0</vt:i4>
      </vt:variant>
      <vt:variant>
        <vt:i4>5</vt:i4>
      </vt:variant>
      <vt:variant>
        <vt:lpwstr/>
      </vt:variant>
      <vt:variant>
        <vt:lpwstr>_Toc341385242</vt:lpwstr>
      </vt:variant>
      <vt:variant>
        <vt:i4>1114168</vt:i4>
      </vt:variant>
      <vt:variant>
        <vt:i4>104</vt:i4>
      </vt:variant>
      <vt:variant>
        <vt:i4>0</vt:i4>
      </vt:variant>
      <vt:variant>
        <vt:i4>5</vt:i4>
      </vt:variant>
      <vt:variant>
        <vt:lpwstr/>
      </vt:variant>
      <vt:variant>
        <vt:lpwstr>_Toc341385241</vt:lpwstr>
      </vt:variant>
      <vt:variant>
        <vt:i4>1114168</vt:i4>
      </vt:variant>
      <vt:variant>
        <vt:i4>98</vt:i4>
      </vt:variant>
      <vt:variant>
        <vt:i4>0</vt:i4>
      </vt:variant>
      <vt:variant>
        <vt:i4>5</vt:i4>
      </vt:variant>
      <vt:variant>
        <vt:lpwstr/>
      </vt:variant>
      <vt:variant>
        <vt:lpwstr>_Toc341385240</vt:lpwstr>
      </vt:variant>
      <vt:variant>
        <vt:i4>1441848</vt:i4>
      </vt:variant>
      <vt:variant>
        <vt:i4>92</vt:i4>
      </vt:variant>
      <vt:variant>
        <vt:i4>0</vt:i4>
      </vt:variant>
      <vt:variant>
        <vt:i4>5</vt:i4>
      </vt:variant>
      <vt:variant>
        <vt:lpwstr/>
      </vt:variant>
      <vt:variant>
        <vt:lpwstr>_Toc341385239</vt:lpwstr>
      </vt:variant>
      <vt:variant>
        <vt:i4>1441848</vt:i4>
      </vt:variant>
      <vt:variant>
        <vt:i4>86</vt:i4>
      </vt:variant>
      <vt:variant>
        <vt:i4>0</vt:i4>
      </vt:variant>
      <vt:variant>
        <vt:i4>5</vt:i4>
      </vt:variant>
      <vt:variant>
        <vt:lpwstr/>
      </vt:variant>
      <vt:variant>
        <vt:lpwstr>_Toc341385238</vt:lpwstr>
      </vt:variant>
      <vt:variant>
        <vt:i4>1441848</vt:i4>
      </vt:variant>
      <vt:variant>
        <vt:i4>80</vt:i4>
      </vt:variant>
      <vt:variant>
        <vt:i4>0</vt:i4>
      </vt:variant>
      <vt:variant>
        <vt:i4>5</vt:i4>
      </vt:variant>
      <vt:variant>
        <vt:lpwstr/>
      </vt:variant>
      <vt:variant>
        <vt:lpwstr>_Toc341385237</vt:lpwstr>
      </vt:variant>
      <vt:variant>
        <vt:i4>1441848</vt:i4>
      </vt:variant>
      <vt:variant>
        <vt:i4>74</vt:i4>
      </vt:variant>
      <vt:variant>
        <vt:i4>0</vt:i4>
      </vt:variant>
      <vt:variant>
        <vt:i4>5</vt:i4>
      </vt:variant>
      <vt:variant>
        <vt:lpwstr/>
      </vt:variant>
      <vt:variant>
        <vt:lpwstr>_Toc341385236</vt:lpwstr>
      </vt:variant>
      <vt:variant>
        <vt:i4>1441848</vt:i4>
      </vt:variant>
      <vt:variant>
        <vt:i4>68</vt:i4>
      </vt:variant>
      <vt:variant>
        <vt:i4>0</vt:i4>
      </vt:variant>
      <vt:variant>
        <vt:i4>5</vt:i4>
      </vt:variant>
      <vt:variant>
        <vt:lpwstr/>
      </vt:variant>
      <vt:variant>
        <vt:lpwstr>_Toc341385235</vt:lpwstr>
      </vt:variant>
      <vt:variant>
        <vt:i4>1441848</vt:i4>
      </vt:variant>
      <vt:variant>
        <vt:i4>62</vt:i4>
      </vt:variant>
      <vt:variant>
        <vt:i4>0</vt:i4>
      </vt:variant>
      <vt:variant>
        <vt:i4>5</vt:i4>
      </vt:variant>
      <vt:variant>
        <vt:lpwstr/>
      </vt:variant>
      <vt:variant>
        <vt:lpwstr>_Toc341385234</vt:lpwstr>
      </vt:variant>
      <vt:variant>
        <vt:i4>1441848</vt:i4>
      </vt:variant>
      <vt:variant>
        <vt:i4>56</vt:i4>
      </vt:variant>
      <vt:variant>
        <vt:i4>0</vt:i4>
      </vt:variant>
      <vt:variant>
        <vt:i4>5</vt:i4>
      </vt:variant>
      <vt:variant>
        <vt:lpwstr/>
      </vt:variant>
      <vt:variant>
        <vt:lpwstr>_Toc341385233</vt:lpwstr>
      </vt:variant>
      <vt:variant>
        <vt:i4>1441848</vt:i4>
      </vt:variant>
      <vt:variant>
        <vt:i4>50</vt:i4>
      </vt:variant>
      <vt:variant>
        <vt:i4>0</vt:i4>
      </vt:variant>
      <vt:variant>
        <vt:i4>5</vt:i4>
      </vt:variant>
      <vt:variant>
        <vt:lpwstr/>
      </vt:variant>
      <vt:variant>
        <vt:lpwstr>_Toc341385232</vt:lpwstr>
      </vt:variant>
      <vt:variant>
        <vt:i4>1441848</vt:i4>
      </vt:variant>
      <vt:variant>
        <vt:i4>44</vt:i4>
      </vt:variant>
      <vt:variant>
        <vt:i4>0</vt:i4>
      </vt:variant>
      <vt:variant>
        <vt:i4>5</vt:i4>
      </vt:variant>
      <vt:variant>
        <vt:lpwstr/>
      </vt:variant>
      <vt:variant>
        <vt:lpwstr>_Toc341385231</vt:lpwstr>
      </vt:variant>
      <vt:variant>
        <vt:i4>1441848</vt:i4>
      </vt:variant>
      <vt:variant>
        <vt:i4>38</vt:i4>
      </vt:variant>
      <vt:variant>
        <vt:i4>0</vt:i4>
      </vt:variant>
      <vt:variant>
        <vt:i4>5</vt:i4>
      </vt:variant>
      <vt:variant>
        <vt:lpwstr/>
      </vt:variant>
      <vt:variant>
        <vt:lpwstr>_Toc341385230</vt:lpwstr>
      </vt:variant>
      <vt:variant>
        <vt:i4>1507384</vt:i4>
      </vt:variant>
      <vt:variant>
        <vt:i4>32</vt:i4>
      </vt:variant>
      <vt:variant>
        <vt:i4>0</vt:i4>
      </vt:variant>
      <vt:variant>
        <vt:i4>5</vt:i4>
      </vt:variant>
      <vt:variant>
        <vt:lpwstr/>
      </vt:variant>
      <vt:variant>
        <vt:lpwstr>_Toc341385229</vt:lpwstr>
      </vt:variant>
      <vt:variant>
        <vt:i4>1507384</vt:i4>
      </vt:variant>
      <vt:variant>
        <vt:i4>26</vt:i4>
      </vt:variant>
      <vt:variant>
        <vt:i4>0</vt:i4>
      </vt:variant>
      <vt:variant>
        <vt:i4>5</vt:i4>
      </vt:variant>
      <vt:variant>
        <vt:lpwstr/>
      </vt:variant>
      <vt:variant>
        <vt:lpwstr>_Toc341385228</vt:lpwstr>
      </vt:variant>
      <vt:variant>
        <vt:i4>1507384</vt:i4>
      </vt:variant>
      <vt:variant>
        <vt:i4>20</vt:i4>
      </vt:variant>
      <vt:variant>
        <vt:i4>0</vt:i4>
      </vt:variant>
      <vt:variant>
        <vt:i4>5</vt:i4>
      </vt:variant>
      <vt:variant>
        <vt:lpwstr/>
      </vt:variant>
      <vt:variant>
        <vt:lpwstr>_Toc341385227</vt:lpwstr>
      </vt:variant>
      <vt:variant>
        <vt:i4>1507384</vt:i4>
      </vt:variant>
      <vt:variant>
        <vt:i4>14</vt:i4>
      </vt:variant>
      <vt:variant>
        <vt:i4>0</vt:i4>
      </vt:variant>
      <vt:variant>
        <vt:i4>5</vt:i4>
      </vt:variant>
      <vt:variant>
        <vt:lpwstr/>
      </vt:variant>
      <vt:variant>
        <vt:lpwstr>_Toc341385226</vt:lpwstr>
      </vt:variant>
      <vt:variant>
        <vt:i4>1507384</vt:i4>
      </vt:variant>
      <vt:variant>
        <vt:i4>8</vt:i4>
      </vt:variant>
      <vt:variant>
        <vt:i4>0</vt:i4>
      </vt:variant>
      <vt:variant>
        <vt:i4>5</vt:i4>
      </vt:variant>
      <vt:variant>
        <vt:lpwstr/>
      </vt:variant>
      <vt:variant>
        <vt:lpwstr>_Toc341385225</vt:lpwstr>
      </vt:variant>
      <vt:variant>
        <vt:i4>1507384</vt:i4>
      </vt:variant>
      <vt:variant>
        <vt:i4>2</vt:i4>
      </vt:variant>
      <vt:variant>
        <vt:i4>0</vt:i4>
      </vt:variant>
      <vt:variant>
        <vt:i4>5</vt:i4>
      </vt:variant>
      <vt:variant>
        <vt:lpwstr/>
      </vt:variant>
      <vt:variant>
        <vt:lpwstr>_Toc341385224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Nagaeva</dc:creator>
  <cp:keywords/>
  <dc:description/>
  <cp:lastModifiedBy>Нагаева Екатерина Юрьевна</cp:lastModifiedBy>
  <cp:revision>14</cp:revision>
  <cp:lastPrinted>2013-02-13T14:56:00Z</cp:lastPrinted>
  <dcterms:created xsi:type="dcterms:W3CDTF">2013-02-12T06:51:00Z</dcterms:created>
  <dcterms:modified xsi:type="dcterms:W3CDTF">2013-02-21T07:07:00Z</dcterms:modified>
</cp:coreProperties>
</file>