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5167" w14:textId="77777777" w:rsidR="00D11D5A" w:rsidRPr="00D11D5A" w:rsidRDefault="00D11D5A" w:rsidP="00C97E61">
      <w:pPr>
        <w:ind w:left="9356" w:right="-81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sz w:val="22"/>
        </w:rPr>
        <w:t>APPROVED</w:t>
      </w:r>
    </w:p>
    <w:p w14:paraId="738CA441" w14:textId="464E5D8E" w:rsidR="00EB4167" w:rsidRPr="00D11D5A" w:rsidRDefault="00EB4167" w:rsidP="00C97E61">
      <w:pPr>
        <w:tabs>
          <w:tab w:val="left" w:pos="4962"/>
        </w:tabs>
        <w:ind w:left="9356" w:right="-81"/>
        <w:contextualSpacing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/>
          <w:sz w:val="22"/>
        </w:rPr>
        <w:t xml:space="preserve">Public Joint-Stock Company </w:t>
      </w:r>
    </w:p>
    <w:p w14:paraId="758633EB" w14:textId="77777777" w:rsidR="00EB4167" w:rsidRPr="00D11D5A" w:rsidRDefault="00EB4167" w:rsidP="00C97E61">
      <w:pPr>
        <w:tabs>
          <w:tab w:val="left" w:pos="4962"/>
        </w:tabs>
        <w:ind w:left="9356" w:right="-81"/>
        <w:contextualSpacing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/>
          <w:sz w:val="22"/>
        </w:rPr>
        <w:t>Moscow Exchange MICEX-RTS</w:t>
      </w:r>
    </w:p>
    <w:p w14:paraId="3882A433" w14:textId="398FEBF9" w:rsidR="00EB4167" w:rsidRPr="00D11D5A" w:rsidRDefault="00EB4167" w:rsidP="00C97E61">
      <w:pPr>
        <w:tabs>
          <w:tab w:val="left" w:pos="4962"/>
        </w:tabs>
        <w:ind w:left="9356" w:right="27"/>
        <w:contextualSpacing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/>
          <w:sz w:val="22"/>
        </w:rPr>
        <w:t xml:space="preserve">(Order No. </w:t>
      </w:r>
      <w:r w:rsidR="00BD138E">
        <w:rPr>
          <w:rFonts w:ascii="Tahoma" w:hAnsi="Tahoma"/>
          <w:sz w:val="22"/>
          <w:lang w:val="ru-RU"/>
        </w:rPr>
        <w:t>МБ</w:t>
      </w:r>
      <w:r w:rsidR="00BD138E" w:rsidRPr="00BD138E">
        <w:rPr>
          <w:rFonts w:ascii="Tahoma" w:hAnsi="Tahoma"/>
          <w:sz w:val="22"/>
          <w:lang w:val="en-US"/>
        </w:rPr>
        <w:t>-</w:t>
      </w:r>
      <w:r w:rsidR="00BD138E">
        <w:rPr>
          <w:rFonts w:ascii="Tahoma" w:hAnsi="Tahoma"/>
          <w:sz w:val="22"/>
          <w:lang w:val="ru-RU"/>
        </w:rPr>
        <w:t>П</w:t>
      </w:r>
      <w:r w:rsidR="00BD138E" w:rsidRPr="00BD138E">
        <w:rPr>
          <w:rFonts w:ascii="Tahoma" w:hAnsi="Tahoma"/>
          <w:sz w:val="22"/>
          <w:lang w:val="en-US"/>
        </w:rPr>
        <w:t>-2023-1667</w:t>
      </w:r>
      <w:r>
        <w:rPr>
          <w:rFonts w:ascii="Tahoma" w:hAnsi="Tahoma"/>
          <w:sz w:val="22"/>
        </w:rPr>
        <w:t xml:space="preserve"> of </w:t>
      </w:r>
      <w:r w:rsidR="00BD138E" w:rsidRPr="00BD138E">
        <w:rPr>
          <w:rFonts w:ascii="Tahoma" w:hAnsi="Tahoma"/>
          <w:sz w:val="22"/>
          <w:lang w:val="en-US"/>
        </w:rPr>
        <w:t>27.</w:t>
      </w:r>
      <w:r w:rsidR="00BD138E">
        <w:rPr>
          <w:rFonts w:ascii="Tahoma" w:hAnsi="Tahoma"/>
          <w:sz w:val="22"/>
          <w:lang w:val="ru-RU"/>
        </w:rPr>
        <w:t>06.2023</w:t>
      </w:r>
      <w:r>
        <w:rPr>
          <w:rFonts w:ascii="Tahoma" w:hAnsi="Tahoma"/>
          <w:sz w:val="22"/>
        </w:rPr>
        <w:t>)</w:t>
      </w:r>
    </w:p>
    <w:p w14:paraId="5DE9F4BB" w14:textId="77777777" w:rsidR="00AD3ECE" w:rsidRPr="00EB4167" w:rsidRDefault="00AD3ECE" w:rsidP="00AD3ECE">
      <w:pPr>
        <w:pStyle w:val="a9"/>
        <w:tabs>
          <w:tab w:val="left" w:pos="4962"/>
        </w:tabs>
        <w:spacing w:after="0"/>
        <w:ind w:left="5940" w:right="96"/>
        <w:rPr>
          <w:rFonts w:ascii="Tahoma" w:hAnsi="Tahoma" w:cs="Tahoma"/>
          <w:sz w:val="22"/>
          <w:szCs w:val="20"/>
          <w:lang w:val="x-none"/>
        </w:rPr>
      </w:pPr>
    </w:p>
    <w:p w14:paraId="735E92E8" w14:textId="77777777" w:rsidR="00AD3ECE" w:rsidRDefault="00AD3ECE" w:rsidP="00AD3ECE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   </w:t>
      </w:r>
    </w:p>
    <w:p w14:paraId="0E36BA7B" w14:textId="77777777"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49CBF3F" w14:textId="0C80B65F" w:rsidR="00125F2A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sz w:val="22"/>
        </w:rPr>
        <w:t xml:space="preserve">LIST OF PARAMETERS FOR PREMIUM OPTIONS ON </w:t>
      </w:r>
    </w:p>
    <w:p w14:paraId="4D29D94E" w14:textId="20FFB445" w:rsidR="007D7A4E" w:rsidRPr="002A6513" w:rsidRDefault="007D7A4E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sz w:val="22"/>
        </w:rPr>
        <w:t xml:space="preserve">EXCHANGE RATES OF CURRENCIES TO THE RUSSIAN ROUBLE </w:t>
      </w:r>
    </w:p>
    <w:p w14:paraId="6C61C76C" w14:textId="77CA3294" w:rsidR="003B482B" w:rsidRPr="00125F2A" w:rsidRDefault="003B482B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15F993B" w14:textId="77777777" w:rsidR="002A6513" w:rsidRPr="00DE3878" w:rsidRDefault="002A6513" w:rsidP="00CE6A84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276"/>
        <w:gridCol w:w="1418"/>
        <w:gridCol w:w="1842"/>
        <w:gridCol w:w="1276"/>
        <w:gridCol w:w="1559"/>
        <w:gridCol w:w="1701"/>
        <w:gridCol w:w="2694"/>
        <w:gridCol w:w="1842"/>
      </w:tblGrid>
      <w:tr w:rsidR="004F2A92" w:rsidRPr="00F75E32" w14:paraId="04EAAC26" w14:textId="77777777" w:rsidTr="008C2ECD">
        <w:trPr>
          <w:trHeight w:val="1191"/>
        </w:trPr>
        <w:tc>
          <w:tcPr>
            <w:tcW w:w="425" w:type="dxa"/>
            <w:shd w:val="clear" w:color="auto" w:fill="auto"/>
            <w:vAlign w:val="center"/>
          </w:tcPr>
          <w:p w14:paraId="0488BD40" w14:textId="77777777" w:rsidR="004F2A92" w:rsidRPr="009C43DA" w:rsidRDefault="004F2A92" w:rsidP="008C2ECD">
            <w:pPr>
              <w:jc w:val="center"/>
              <w:rPr>
                <w:rFonts w:ascii="Tahoma" w:hAnsi="Tahoma" w:cs="Tahoma"/>
                <w:bCs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No.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D0F47A" w14:textId="77777777" w:rsidR="004F2A92" w:rsidRPr="008E180F" w:rsidRDefault="004F2A92" w:rsidP="008C2ECD">
            <w:pPr>
              <w:jc w:val="center"/>
              <w:rPr>
                <w:rFonts w:ascii="Tahoma" w:hAnsi="Tahoma" w:cs="Tahoma"/>
                <w:bCs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 xml:space="preserve">Contract name </w:t>
            </w:r>
          </w:p>
          <w:p w14:paraId="473FB6F3" w14:textId="77777777" w:rsidR="004F2A92" w:rsidRPr="00BA6A1C" w:rsidRDefault="004F2A92" w:rsidP="008C2ECD">
            <w:pPr>
              <w:jc w:val="center"/>
              <w:rPr>
                <w:rFonts w:ascii="Tahoma" w:hAnsi="Tahoma" w:cs="Tahoma"/>
                <w:bCs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5A5ED1" w14:textId="55E1F096" w:rsidR="004F2A92" w:rsidRPr="00F31852" w:rsidRDefault="004F2A92" w:rsidP="008C2ECD">
            <w:pPr>
              <w:jc w:val="center"/>
              <w:rPr>
                <w:rFonts w:ascii="Tahoma" w:hAnsi="Tahoma" w:cs="Tahoma"/>
                <w:bCs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Code of the underlying asset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F47044" w14:textId="77777777" w:rsidR="004F2A92" w:rsidRPr="00D745D4" w:rsidRDefault="004F2A92" w:rsidP="008C2ECD">
            <w:pPr>
              <w:jc w:val="center"/>
              <w:rPr>
                <w:rFonts w:ascii="Tahoma" w:hAnsi="Tahoma" w:cs="Tahoma"/>
                <w:bCs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 xml:space="preserve">Underling </w:t>
            </w:r>
          </w:p>
          <w:p w14:paraId="2F838964" w14:textId="77777777" w:rsidR="004F2A92" w:rsidRPr="00E2610F" w:rsidRDefault="004F2A92" w:rsidP="008C2ECD">
            <w:pPr>
              <w:jc w:val="center"/>
              <w:rPr>
                <w:rFonts w:ascii="Tahoma" w:hAnsi="Tahoma" w:cs="Tahoma"/>
                <w:bCs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asset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3A8D01" w14:textId="57D791AB" w:rsidR="004F2A92" w:rsidRPr="00E2610F" w:rsidRDefault="00072D23" w:rsidP="008C2ECD">
            <w:pPr>
              <w:jc w:val="center"/>
              <w:rPr>
                <w:rFonts w:ascii="Tahoma" w:hAnsi="Tahoma" w:cs="Tahoma"/>
                <w:bCs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Lot_Coeff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404ABD" w14:textId="77777777" w:rsidR="004F2A92" w:rsidRPr="00E2610F" w:rsidRDefault="004F2A92" w:rsidP="008C2ECD">
            <w:pPr>
              <w:jc w:val="center"/>
              <w:rPr>
                <w:rFonts w:ascii="Tahoma" w:hAnsi="Tahoma" w:cs="Tahoma"/>
                <w:bCs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Lot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7FF34C" w14:textId="77777777" w:rsidR="004F2A92" w:rsidRPr="0095205F" w:rsidRDefault="004F2A92" w:rsidP="008C2ECD">
            <w:pPr>
              <w:jc w:val="center"/>
              <w:rPr>
                <w:rFonts w:ascii="Tahoma" w:hAnsi="Tahoma" w:cs="Tahoma"/>
                <w:bCs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Tick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A5A51F" w14:textId="77777777" w:rsidR="004F2A92" w:rsidRPr="00AC7F1F" w:rsidRDefault="004F2A92" w:rsidP="008C2ECD">
            <w:pPr>
              <w:jc w:val="center"/>
              <w:rPr>
                <w:rFonts w:ascii="Tahoma" w:hAnsi="Tahoma" w:cs="Tahoma"/>
                <w:bCs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Tick value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BC4924" w14:textId="77777777" w:rsidR="004F2A92" w:rsidRPr="009C43DA" w:rsidRDefault="004F2A92" w:rsidP="008C2ECD">
            <w:pPr>
              <w:jc w:val="center"/>
              <w:rPr>
                <w:rFonts w:ascii="Tahoma" w:hAnsi="Tahoma" w:cs="Tahoma"/>
                <w:bCs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Exercise price</w:t>
            </w:r>
            <w:r>
              <w:rPr>
                <w:rStyle w:val="affe"/>
                <w:rFonts w:ascii="Tahoma" w:hAnsi="Tahoma" w:cs="Tahoma"/>
                <w:bCs/>
                <w:sz w:val="20"/>
                <w:szCs w:val="16"/>
              </w:rPr>
              <w:endnoteReference w:id="1"/>
            </w:r>
          </w:p>
        </w:tc>
        <w:tc>
          <w:tcPr>
            <w:tcW w:w="1842" w:type="dxa"/>
            <w:vAlign w:val="center"/>
          </w:tcPr>
          <w:p w14:paraId="204EAA5E" w14:textId="77777777" w:rsidR="004F2A92" w:rsidRPr="00F75E32" w:rsidRDefault="004F2A92" w:rsidP="008C2ECD">
            <w:pPr>
              <w:jc w:val="center"/>
              <w:rPr>
                <w:rFonts w:ascii="Tahoma" w:hAnsi="Tahoma" w:cs="Tahoma"/>
                <w:bCs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Exercise time</w:t>
            </w:r>
          </w:p>
        </w:tc>
      </w:tr>
      <w:tr w:rsidR="004F2A92" w:rsidRPr="00F75E32" w14:paraId="3012D3A8" w14:textId="77777777" w:rsidTr="008C2ECD">
        <w:trPr>
          <w:trHeight w:val="1191"/>
        </w:trPr>
        <w:tc>
          <w:tcPr>
            <w:tcW w:w="425" w:type="dxa"/>
            <w:shd w:val="clear" w:color="auto" w:fill="auto"/>
            <w:vAlign w:val="center"/>
          </w:tcPr>
          <w:p w14:paraId="39DAD2AC" w14:textId="77777777" w:rsidR="004F2A92" w:rsidRPr="00F75E32" w:rsidRDefault="004F2A92" w:rsidP="008C2ECD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D0D20D" w14:textId="41BA8E5B" w:rsidR="004F2A92" w:rsidRPr="00F75E32" w:rsidRDefault="004F2A92" w:rsidP="008C2ECD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USD/RUB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16EDBA" w14:textId="77777777" w:rsidR="004F2A92" w:rsidRPr="00F75E32" w:rsidRDefault="004F2A92" w:rsidP="008C2ECD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Si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AACA79" w14:textId="77777777" w:rsidR="004F2A92" w:rsidRPr="00F75E32" w:rsidRDefault="004F2A92" w:rsidP="008C2ECD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color w:val="000000"/>
                <w:sz w:val="20"/>
              </w:rPr>
              <w:t>USD to RUB exchange rate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262586" w14:textId="21AA5312" w:rsidR="004F2A92" w:rsidRPr="002B69DB" w:rsidRDefault="002B69DB" w:rsidP="008C2EC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7A6DE8" w14:textId="77777777" w:rsidR="004F2A92" w:rsidRPr="00F75E32" w:rsidRDefault="004F2A92" w:rsidP="008C2EC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USD 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D74129" w14:textId="2751A113" w:rsidR="004F2A92" w:rsidRPr="008D1141" w:rsidRDefault="002B69DB" w:rsidP="008C2ECD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RUB 0.001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EBA0AE" w14:textId="77777777" w:rsidR="004F2A92" w:rsidRPr="008D1141" w:rsidRDefault="004F2A92" w:rsidP="008C2ECD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RUB 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80046F" w14:textId="77777777" w:rsidR="004F2A92" w:rsidRPr="00F75E32" w:rsidRDefault="004F2A92" w:rsidP="008C2ECD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USDFIXME Fixing</w:t>
            </w:r>
          </w:p>
        </w:tc>
        <w:tc>
          <w:tcPr>
            <w:tcW w:w="1842" w:type="dxa"/>
            <w:vAlign w:val="center"/>
          </w:tcPr>
          <w:p w14:paraId="2236EC45" w14:textId="4EE0AF2E" w:rsidR="004F2A92" w:rsidRPr="00F75E32" w:rsidRDefault="00CB3C36" w:rsidP="008C2ECD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 xml:space="preserve">End-of-day clearing session </w:t>
            </w:r>
          </w:p>
        </w:tc>
      </w:tr>
      <w:tr w:rsidR="004F2A92" w:rsidRPr="00F75E32" w14:paraId="712E50BE" w14:textId="77777777" w:rsidTr="008C2ECD">
        <w:trPr>
          <w:trHeight w:val="1191"/>
        </w:trPr>
        <w:tc>
          <w:tcPr>
            <w:tcW w:w="425" w:type="dxa"/>
            <w:shd w:val="clear" w:color="auto" w:fill="auto"/>
            <w:vAlign w:val="center"/>
          </w:tcPr>
          <w:p w14:paraId="5D4E9D89" w14:textId="77777777" w:rsidR="004F2A92" w:rsidRPr="00F75E32" w:rsidRDefault="004F2A92" w:rsidP="008C2ECD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FE71E1" w14:textId="3CE5C2BD" w:rsidR="004F2A92" w:rsidRPr="00F75E32" w:rsidRDefault="004F2A92" w:rsidP="008C2ECD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CNY/RUB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6387CC" w14:textId="77777777" w:rsidR="004F2A92" w:rsidRPr="00F75E32" w:rsidRDefault="004F2A92" w:rsidP="008C2ECD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Eu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5D8CC1" w14:textId="77777777" w:rsidR="004F2A92" w:rsidRPr="00F75E32" w:rsidRDefault="004F2A92" w:rsidP="008C2ECD">
            <w:pPr>
              <w:tabs>
                <w:tab w:val="num" w:pos="1260"/>
              </w:tabs>
              <w:rPr>
                <w:rFonts w:ascii="Tahoma" w:hAnsi="Tahoma" w:cs="Tahoma"/>
                <w:color w:val="000000"/>
                <w:sz w:val="20"/>
                <w:szCs w:val="16"/>
              </w:rPr>
            </w:pPr>
            <w:r>
              <w:rPr>
                <w:rFonts w:ascii="Tahoma" w:hAnsi="Tahoma"/>
                <w:color w:val="000000"/>
                <w:sz w:val="20"/>
              </w:rPr>
              <w:t>EUR to RUB exchange rate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ED9450" w14:textId="12FF3DA6" w:rsidR="004F2A92" w:rsidRPr="00B75521" w:rsidRDefault="00072D23" w:rsidP="008C2EC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FB6DA" w14:textId="77777777" w:rsidR="004F2A92" w:rsidRPr="00F75E32" w:rsidRDefault="004F2A92" w:rsidP="008C2EC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EUR 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F69159" w14:textId="7D7727C3" w:rsidR="004F2A92" w:rsidRPr="008D1141" w:rsidRDefault="002B69DB" w:rsidP="008C2ECD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RUB 0.001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330077" w14:textId="77777777" w:rsidR="004F2A92" w:rsidRPr="008D1141" w:rsidRDefault="004F2A92" w:rsidP="008C2ECD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RUB 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A595E5" w14:textId="77777777" w:rsidR="004F2A92" w:rsidRPr="00F75E32" w:rsidRDefault="004F2A92" w:rsidP="008C2ECD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EURFIXME Fixing</w:t>
            </w:r>
          </w:p>
        </w:tc>
        <w:tc>
          <w:tcPr>
            <w:tcW w:w="1842" w:type="dxa"/>
            <w:vAlign w:val="center"/>
          </w:tcPr>
          <w:p w14:paraId="727442A9" w14:textId="5720385B" w:rsidR="004F2A92" w:rsidRPr="00F75E32" w:rsidRDefault="00CB3C36" w:rsidP="008C2ECD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End-of-day clearing session</w:t>
            </w:r>
          </w:p>
        </w:tc>
      </w:tr>
      <w:tr w:rsidR="004F2A92" w:rsidRPr="00F75E32" w14:paraId="57E59203" w14:textId="77777777" w:rsidTr="008C2ECD">
        <w:trPr>
          <w:trHeight w:val="1191"/>
        </w:trPr>
        <w:tc>
          <w:tcPr>
            <w:tcW w:w="425" w:type="dxa"/>
            <w:shd w:val="clear" w:color="auto" w:fill="auto"/>
            <w:vAlign w:val="center"/>
          </w:tcPr>
          <w:p w14:paraId="18DC72E6" w14:textId="77777777" w:rsidR="004F2A92" w:rsidRPr="00F75E32" w:rsidRDefault="004F2A92" w:rsidP="008C2ECD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30AE5B" w14:textId="341440DD" w:rsidR="004F2A92" w:rsidRPr="00F75E32" w:rsidRDefault="004F2A92" w:rsidP="008C2ECD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EUR/RUB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9DB9DD" w14:textId="77777777" w:rsidR="004F2A92" w:rsidRPr="00F75E32" w:rsidRDefault="004F2A92" w:rsidP="008C2ECD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CNY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F04734" w14:textId="77777777" w:rsidR="004F2A92" w:rsidRPr="00F75E32" w:rsidRDefault="004F2A92" w:rsidP="008C2ECD">
            <w:pPr>
              <w:tabs>
                <w:tab w:val="num" w:pos="1260"/>
              </w:tabs>
              <w:rPr>
                <w:rFonts w:ascii="Tahoma" w:hAnsi="Tahoma" w:cs="Tahoma"/>
                <w:color w:val="000000"/>
                <w:sz w:val="20"/>
                <w:szCs w:val="16"/>
              </w:rPr>
            </w:pPr>
            <w:r>
              <w:rPr>
                <w:rFonts w:ascii="Tahoma" w:hAnsi="Tahoma"/>
                <w:color w:val="000000"/>
                <w:sz w:val="20"/>
              </w:rPr>
              <w:t>CNY to RUB exchange rate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E8494B" w14:textId="49DD9FFA" w:rsidR="004F2A92" w:rsidRPr="00B75521" w:rsidRDefault="00072D23" w:rsidP="008C2EC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508CF4" w14:textId="77777777" w:rsidR="004F2A92" w:rsidRPr="00F75E32" w:rsidRDefault="004F2A92" w:rsidP="008C2EC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CNY 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3C23CA" w14:textId="4EC577C7" w:rsidR="004F2A92" w:rsidRPr="008D1141" w:rsidRDefault="002B69DB" w:rsidP="008C2EC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RUB 0.001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5CA3B" w14:textId="77777777" w:rsidR="004F2A92" w:rsidRPr="008D1141" w:rsidRDefault="004F2A92" w:rsidP="008C2EC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RUB 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E9C2F12" w14:textId="77777777" w:rsidR="004F2A92" w:rsidRPr="009C43DA" w:rsidRDefault="004F2A92" w:rsidP="008C2EC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CNYFIXME Fixing</w:t>
            </w:r>
          </w:p>
        </w:tc>
        <w:tc>
          <w:tcPr>
            <w:tcW w:w="1842" w:type="dxa"/>
            <w:vAlign w:val="center"/>
          </w:tcPr>
          <w:p w14:paraId="58C6A645" w14:textId="5E051444" w:rsidR="004F2A92" w:rsidRPr="00F75E32" w:rsidRDefault="00CB3C36" w:rsidP="008C2EC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/>
                <w:sz w:val="20"/>
              </w:rPr>
              <w:t>End-of-day clearing session</w:t>
            </w:r>
          </w:p>
        </w:tc>
      </w:tr>
    </w:tbl>
    <w:p w14:paraId="0B86557D" w14:textId="24AE2CEF" w:rsid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14:paraId="48FE8193" w14:textId="66BDB972" w:rsidR="004F2A92" w:rsidRDefault="004F2A92" w:rsidP="00CE6A84">
      <w:pPr>
        <w:jc w:val="both"/>
        <w:rPr>
          <w:rFonts w:ascii="Tahoma" w:hAnsi="Tahoma" w:cs="Tahoma"/>
          <w:sz w:val="22"/>
          <w:szCs w:val="22"/>
        </w:rPr>
      </w:pPr>
    </w:p>
    <w:p w14:paraId="17802A7A" w14:textId="2AEA388D" w:rsidR="004F2A92" w:rsidRDefault="004F2A92" w:rsidP="00CE6A84">
      <w:pPr>
        <w:jc w:val="both"/>
        <w:rPr>
          <w:rFonts w:ascii="Tahoma" w:hAnsi="Tahoma" w:cs="Tahoma"/>
          <w:sz w:val="22"/>
          <w:szCs w:val="22"/>
        </w:rPr>
      </w:pPr>
    </w:p>
    <w:p w14:paraId="768855D5" w14:textId="6751B9B2" w:rsidR="004F2A92" w:rsidRDefault="004F2A92" w:rsidP="00CE6A84">
      <w:pPr>
        <w:jc w:val="both"/>
        <w:rPr>
          <w:rFonts w:ascii="Tahoma" w:hAnsi="Tahoma" w:cs="Tahoma"/>
          <w:sz w:val="22"/>
          <w:szCs w:val="22"/>
        </w:rPr>
      </w:pPr>
    </w:p>
    <w:sectPr w:rsidR="004F2A92" w:rsidSect="00FF1BA9">
      <w:headerReference w:type="default" r:id="rId8"/>
      <w:footerReference w:type="even" r:id="rId9"/>
      <w:foot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4DC9" w14:textId="77777777" w:rsidR="00FA4175" w:rsidRDefault="00FA4175" w:rsidP="002F7E61">
      <w:r>
        <w:separator/>
      </w:r>
    </w:p>
  </w:endnote>
  <w:endnote w:type="continuationSeparator" w:id="0">
    <w:p w14:paraId="7D1A515C" w14:textId="77777777" w:rsidR="00FA4175" w:rsidRDefault="00FA4175" w:rsidP="002F7E61">
      <w:r>
        <w:continuationSeparator/>
      </w:r>
    </w:p>
  </w:endnote>
  <w:endnote w:id="1">
    <w:p w14:paraId="56F1F326" w14:textId="6409E58F" w:rsidR="004F2A92" w:rsidRPr="00CA311C" w:rsidRDefault="004F2A92" w:rsidP="004F2A92">
      <w:pPr>
        <w:pStyle w:val="affc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BBC8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90FD7AC" w14:textId="77777777" w:rsidR="00954AE2" w:rsidRDefault="00BD138E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8C19" w14:textId="77777777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</w:rPr>
      <w:fldChar w:fldCharType="begin"/>
    </w:r>
    <w:r w:rsidRPr="00292051">
      <w:rPr>
        <w:rStyle w:val="af4"/>
        <w:rFonts w:ascii="Arial" w:hAnsi="Arial" w:cs="Arial"/>
        <w:sz w:val="20"/>
      </w:rPr>
      <w:instrText xml:space="preserve">PAGE  </w:instrText>
    </w:r>
    <w:r w:rsidRPr="00292051">
      <w:rPr>
        <w:rStyle w:val="af4"/>
        <w:rFonts w:ascii="Arial" w:hAnsi="Arial" w:cs="Arial"/>
        <w:sz w:val="20"/>
      </w:rPr>
      <w:fldChar w:fldCharType="separate"/>
    </w:r>
    <w:r w:rsidR="00E61940">
      <w:rPr>
        <w:rStyle w:val="af4"/>
        <w:rFonts w:ascii="Arial" w:hAnsi="Arial" w:cs="Arial"/>
        <w:sz w:val="20"/>
      </w:rPr>
      <w:t>4</w:t>
    </w:r>
    <w:r w:rsidRPr="00292051">
      <w:rPr>
        <w:rStyle w:val="af4"/>
        <w:rFonts w:ascii="Arial" w:hAnsi="Arial" w:cs="Arial"/>
        <w:sz w:val="20"/>
      </w:rPr>
      <w:fldChar w:fldCharType="end"/>
    </w:r>
  </w:p>
  <w:p w14:paraId="10D760FE" w14:textId="77777777" w:rsidR="00954AE2" w:rsidRDefault="00BD138E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C2DA" w14:textId="77777777" w:rsidR="00FA4175" w:rsidRDefault="00FA4175" w:rsidP="002F7E61">
      <w:r>
        <w:separator/>
      </w:r>
    </w:p>
  </w:footnote>
  <w:footnote w:type="continuationSeparator" w:id="0">
    <w:p w14:paraId="41543E1D" w14:textId="77777777" w:rsidR="00FA4175" w:rsidRDefault="00FA4175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42F5" w14:textId="72206B1B" w:rsidR="00E22425" w:rsidRPr="004F2A92" w:rsidRDefault="00A20B19" w:rsidP="00EB4167">
    <w:pPr>
      <w:pStyle w:val="ac"/>
      <w:spacing w:before="0"/>
      <w:ind w:left="0" w:right="0"/>
      <w:rPr>
        <w:rFonts w:ascii="Tahoma" w:hAnsi="Tahoma" w:cs="Tahoma"/>
        <w:b/>
        <w:sz w:val="22"/>
      </w:rPr>
    </w:pPr>
    <w:r>
      <w:rPr>
        <w:rFonts w:ascii="Tahoma" w:hAnsi="Tahoma"/>
        <w:b/>
        <w:sz w:val="22"/>
      </w:rPr>
      <w:t xml:space="preserve">List of parameters for premium options on exchange rates of currencies to the Russian rouble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98"/>
    <w:rsid w:val="0002481F"/>
    <w:rsid w:val="0003622D"/>
    <w:rsid w:val="000446D5"/>
    <w:rsid w:val="00045F7C"/>
    <w:rsid w:val="0005161A"/>
    <w:rsid w:val="000655B3"/>
    <w:rsid w:val="00072D23"/>
    <w:rsid w:val="000819C4"/>
    <w:rsid w:val="00084B4D"/>
    <w:rsid w:val="00087A1D"/>
    <w:rsid w:val="000919F2"/>
    <w:rsid w:val="000B08A9"/>
    <w:rsid w:val="000B325B"/>
    <w:rsid w:val="000B67A5"/>
    <w:rsid w:val="000E781A"/>
    <w:rsid w:val="000F1519"/>
    <w:rsid w:val="000F3CBF"/>
    <w:rsid w:val="00120552"/>
    <w:rsid w:val="00125F2A"/>
    <w:rsid w:val="001267B6"/>
    <w:rsid w:val="00127BE1"/>
    <w:rsid w:val="001434DD"/>
    <w:rsid w:val="0015060E"/>
    <w:rsid w:val="00150B16"/>
    <w:rsid w:val="001620A4"/>
    <w:rsid w:val="00166CA2"/>
    <w:rsid w:val="00166D3D"/>
    <w:rsid w:val="00166F42"/>
    <w:rsid w:val="00171B53"/>
    <w:rsid w:val="001800B2"/>
    <w:rsid w:val="001C1816"/>
    <w:rsid w:val="001E16D9"/>
    <w:rsid w:val="001E2953"/>
    <w:rsid w:val="001E306C"/>
    <w:rsid w:val="001E557F"/>
    <w:rsid w:val="002149CB"/>
    <w:rsid w:val="00215CC3"/>
    <w:rsid w:val="00220482"/>
    <w:rsid w:val="0022783D"/>
    <w:rsid w:val="0023622A"/>
    <w:rsid w:val="002418BD"/>
    <w:rsid w:val="002422BD"/>
    <w:rsid w:val="00245B69"/>
    <w:rsid w:val="00253B2B"/>
    <w:rsid w:val="0025439D"/>
    <w:rsid w:val="00264705"/>
    <w:rsid w:val="00266827"/>
    <w:rsid w:val="00282E7E"/>
    <w:rsid w:val="002A4D2F"/>
    <w:rsid w:val="002A5CF9"/>
    <w:rsid w:val="002A6513"/>
    <w:rsid w:val="002B264D"/>
    <w:rsid w:val="002B51BC"/>
    <w:rsid w:val="002B69DB"/>
    <w:rsid w:val="002C18B2"/>
    <w:rsid w:val="002C530B"/>
    <w:rsid w:val="002D0BCC"/>
    <w:rsid w:val="002E1DE1"/>
    <w:rsid w:val="002F23D9"/>
    <w:rsid w:val="002F7E61"/>
    <w:rsid w:val="00304C6E"/>
    <w:rsid w:val="00305441"/>
    <w:rsid w:val="00307D7F"/>
    <w:rsid w:val="00314665"/>
    <w:rsid w:val="00314798"/>
    <w:rsid w:val="00314A27"/>
    <w:rsid w:val="00315C4A"/>
    <w:rsid w:val="00317550"/>
    <w:rsid w:val="00317F4C"/>
    <w:rsid w:val="0032054C"/>
    <w:rsid w:val="003310AC"/>
    <w:rsid w:val="00340124"/>
    <w:rsid w:val="00345F1F"/>
    <w:rsid w:val="0035128F"/>
    <w:rsid w:val="00354C3C"/>
    <w:rsid w:val="00371C05"/>
    <w:rsid w:val="00374CCB"/>
    <w:rsid w:val="0038005F"/>
    <w:rsid w:val="0038420E"/>
    <w:rsid w:val="00392327"/>
    <w:rsid w:val="00396C31"/>
    <w:rsid w:val="003B1418"/>
    <w:rsid w:val="003B3AD6"/>
    <w:rsid w:val="003B482B"/>
    <w:rsid w:val="003D0E42"/>
    <w:rsid w:val="003D41CE"/>
    <w:rsid w:val="003E2297"/>
    <w:rsid w:val="003E2C87"/>
    <w:rsid w:val="003E3344"/>
    <w:rsid w:val="003E4AB2"/>
    <w:rsid w:val="003F1A28"/>
    <w:rsid w:val="003F3BE9"/>
    <w:rsid w:val="003F6062"/>
    <w:rsid w:val="00404DE6"/>
    <w:rsid w:val="00413554"/>
    <w:rsid w:val="00415320"/>
    <w:rsid w:val="004211ED"/>
    <w:rsid w:val="00441EDE"/>
    <w:rsid w:val="004537E3"/>
    <w:rsid w:val="004677B1"/>
    <w:rsid w:val="00482495"/>
    <w:rsid w:val="0048494E"/>
    <w:rsid w:val="00487A9D"/>
    <w:rsid w:val="0049460B"/>
    <w:rsid w:val="004A3E83"/>
    <w:rsid w:val="004A7025"/>
    <w:rsid w:val="004A7817"/>
    <w:rsid w:val="004B018A"/>
    <w:rsid w:val="004B1471"/>
    <w:rsid w:val="004B2134"/>
    <w:rsid w:val="004B64EA"/>
    <w:rsid w:val="004F0D3D"/>
    <w:rsid w:val="004F2A92"/>
    <w:rsid w:val="004F5DA5"/>
    <w:rsid w:val="004F6B2B"/>
    <w:rsid w:val="00510C43"/>
    <w:rsid w:val="0052138C"/>
    <w:rsid w:val="0054339C"/>
    <w:rsid w:val="0056042B"/>
    <w:rsid w:val="0056718D"/>
    <w:rsid w:val="00580542"/>
    <w:rsid w:val="005873F7"/>
    <w:rsid w:val="00591B10"/>
    <w:rsid w:val="00594284"/>
    <w:rsid w:val="00596199"/>
    <w:rsid w:val="00597534"/>
    <w:rsid w:val="005A1317"/>
    <w:rsid w:val="005A2720"/>
    <w:rsid w:val="005A5C1E"/>
    <w:rsid w:val="005C1276"/>
    <w:rsid w:val="005D0F33"/>
    <w:rsid w:val="005D520C"/>
    <w:rsid w:val="005E7C09"/>
    <w:rsid w:val="0060558E"/>
    <w:rsid w:val="00606B3C"/>
    <w:rsid w:val="006125E5"/>
    <w:rsid w:val="006137A6"/>
    <w:rsid w:val="00630BA3"/>
    <w:rsid w:val="00651433"/>
    <w:rsid w:val="00682E73"/>
    <w:rsid w:val="00683AA0"/>
    <w:rsid w:val="00691C54"/>
    <w:rsid w:val="006A32A4"/>
    <w:rsid w:val="006D221D"/>
    <w:rsid w:val="006D7056"/>
    <w:rsid w:val="00702166"/>
    <w:rsid w:val="007344CE"/>
    <w:rsid w:val="007470D2"/>
    <w:rsid w:val="00776F72"/>
    <w:rsid w:val="0078221A"/>
    <w:rsid w:val="00786C0E"/>
    <w:rsid w:val="007A0C5A"/>
    <w:rsid w:val="007A0D15"/>
    <w:rsid w:val="007B66FC"/>
    <w:rsid w:val="007C4386"/>
    <w:rsid w:val="007D1649"/>
    <w:rsid w:val="007D4E10"/>
    <w:rsid w:val="007D7A4E"/>
    <w:rsid w:val="007E5882"/>
    <w:rsid w:val="007F42DD"/>
    <w:rsid w:val="008136E3"/>
    <w:rsid w:val="008174C1"/>
    <w:rsid w:val="00817B56"/>
    <w:rsid w:val="00835E4D"/>
    <w:rsid w:val="00841C6C"/>
    <w:rsid w:val="008462C8"/>
    <w:rsid w:val="008707E4"/>
    <w:rsid w:val="008738AD"/>
    <w:rsid w:val="00875499"/>
    <w:rsid w:val="00880DCA"/>
    <w:rsid w:val="008A3018"/>
    <w:rsid w:val="008D1141"/>
    <w:rsid w:val="008D6680"/>
    <w:rsid w:val="008E7F0E"/>
    <w:rsid w:val="008F757F"/>
    <w:rsid w:val="00903EF9"/>
    <w:rsid w:val="0092365E"/>
    <w:rsid w:val="00941FD7"/>
    <w:rsid w:val="00945564"/>
    <w:rsid w:val="00946840"/>
    <w:rsid w:val="00956261"/>
    <w:rsid w:val="009603B7"/>
    <w:rsid w:val="00976CA9"/>
    <w:rsid w:val="009824F8"/>
    <w:rsid w:val="00984383"/>
    <w:rsid w:val="00984B0A"/>
    <w:rsid w:val="009A1261"/>
    <w:rsid w:val="009C2A3E"/>
    <w:rsid w:val="009E419E"/>
    <w:rsid w:val="009E4505"/>
    <w:rsid w:val="009E609B"/>
    <w:rsid w:val="009F5A5D"/>
    <w:rsid w:val="00A11BE3"/>
    <w:rsid w:val="00A164A5"/>
    <w:rsid w:val="00A20B19"/>
    <w:rsid w:val="00A20C47"/>
    <w:rsid w:val="00A26F77"/>
    <w:rsid w:val="00A36105"/>
    <w:rsid w:val="00A4028A"/>
    <w:rsid w:val="00A52E44"/>
    <w:rsid w:val="00A55E71"/>
    <w:rsid w:val="00A7699A"/>
    <w:rsid w:val="00A96B8D"/>
    <w:rsid w:val="00A96C99"/>
    <w:rsid w:val="00AA285C"/>
    <w:rsid w:val="00AA6EBC"/>
    <w:rsid w:val="00AC6989"/>
    <w:rsid w:val="00AD3ECE"/>
    <w:rsid w:val="00B16BE1"/>
    <w:rsid w:val="00B217B3"/>
    <w:rsid w:val="00B273B1"/>
    <w:rsid w:val="00B471DD"/>
    <w:rsid w:val="00B6493F"/>
    <w:rsid w:val="00B65642"/>
    <w:rsid w:val="00B71073"/>
    <w:rsid w:val="00B75521"/>
    <w:rsid w:val="00B855D6"/>
    <w:rsid w:val="00BD0710"/>
    <w:rsid w:val="00BD138E"/>
    <w:rsid w:val="00BE01B7"/>
    <w:rsid w:val="00C07D42"/>
    <w:rsid w:val="00C10CBC"/>
    <w:rsid w:val="00C31B57"/>
    <w:rsid w:val="00C35A70"/>
    <w:rsid w:val="00C364DB"/>
    <w:rsid w:val="00C41A6F"/>
    <w:rsid w:val="00C4458B"/>
    <w:rsid w:val="00C538D8"/>
    <w:rsid w:val="00C5744C"/>
    <w:rsid w:val="00C677B4"/>
    <w:rsid w:val="00C81F65"/>
    <w:rsid w:val="00C84C13"/>
    <w:rsid w:val="00C8783A"/>
    <w:rsid w:val="00C87864"/>
    <w:rsid w:val="00C97E61"/>
    <w:rsid w:val="00CA011C"/>
    <w:rsid w:val="00CA23EE"/>
    <w:rsid w:val="00CB310A"/>
    <w:rsid w:val="00CB3C36"/>
    <w:rsid w:val="00CB4507"/>
    <w:rsid w:val="00CB70AF"/>
    <w:rsid w:val="00CD2745"/>
    <w:rsid w:val="00CE17B5"/>
    <w:rsid w:val="00CE6A84"/>
    <w:rsid w:val="00CE76AC"/>
    <w:rsid w:val="00CF3394"/>
    <w:rsid w:val="00D03E74"/>
    <w:rsid w:val="00D11D5A"/>
    <w:rsid w:val="00D26890"/>
    <w:rsid w:val="00D46FFD"/>
    <w:rsid w:val="00D5460B"/>
    <w:rsid w:val="00D62142"/>
    <w:rsid w:val="00D82B6A"/>
    <w:rsid w:val="00D85CCB"/>
    <w:rsid w:val="00D876B9"/>
    <w:rsid w:val="00D972EA"/>
    <w:rsid w:val="00D977EE"/>
    <w:rsid w:val="00DC0506"/>
    <w:rsid w:val="00DD05E7"/>
    <w:rsid w:val="00DD1A32"/>
    <w:rsid w:val="00DD6C8A"/>
    <w:rsid w:val="00DE2B3A"/>
    <w:rsid w:val="00DE357F"/>
    <w:rsid w:val="00DE3878"/>
    <w:rsid w:val="00DE41AA"/>
    <w:rsid w:val="00DF0D15"/>
    <w:rsid w:val="00DF2B1E"/>
    <w:rsid w:val="00E07AA0"/>
    <w:rsid w:val="00E22425"/>
    <w:rsid w:val="00E43901"/>
    <w:rsid w:val="00E537F1"/>
    <w:rsid w:val="00E61940"/>
    <w:rsid w:val="00E752F1"/>
    <w:rsid w:val="00E83CC8"/>
    <w:rsid w:val="00EA10E0"/>
    <w:rsid w:val="00EB2921"/>
    <w:rsid w:val="00EB4167"/>
    <w:rsid w:val="00EE1446"/>
    <w:rsid w:val="00EF6696"/>
    <w:rsid w:val="00F01D79"/>
    <w:rsid w:val="00F113E7"/>
    <w:rsid w:val="00F1384A"/>
    <w:rsid w:val="00F145E9"/>
    <w:rsid w:val="00F14714"/>
    <w:rsid w:val="00F3508F"/>
    <w:rsid w:val="00F5236C"/>
    <w:rsid w:val="00F52CCE"/>
    <w:rsid w:val="00F6152D"/>
    <w:rsid w:val="00F77DCD"/>
    <w:rsid w:val="00F94563"/>
    <w:rsid w:val="00FA4175"/>
    <w:rsid w:val="00FB4868"/>
    <w:rsid w:val="00FD3072"/>
    <w:rsid w:val="00FF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5EF37"/>
  <w15:docId w15:val="{CD1F8D9D-7EDB-4AEA-9388-7DC729FD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GB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fc">
    <w:name w:val="endnote text"/>
    <w:basedOn w:val="a3"/>
    <w:link w:val="affd"/>
    <w:uiPriority w:val="99"/>
    <w:semiHidden/>
    <w:unhideWhenUsed/>
    <w:rsid w:val="004F2A92"/>
    <w:rPr>
      <w:sz w:val="20"/>
      <w:szCs w:val="20"/>
    </w:rPr>
  </w:style>
  <w:style w:type="character" w:customStyle="1" w:styleId="affd">
    <w:name w:val="Текст концевой сноски Знак"/>
    <w:basedOn w:val="a4"/>
    <w:link w:val="affc"/>
    <w:uiPriority w:val="99"/>
    <w:semiHidden/>
    <w:rsid w:val="004F2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basedOn w:val="a4"/>
    <w:uiPriority w:val="99"/>
    <w:semiHidden/>
    <w:unhideWhenUsed/>
    <w:rsid w:val="004F2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D117-8DDB-4947-8814-542F7A8B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Бандакова Екатерина Игоревна</cp:lastModifiedBy>
  <cp:revision>13</cp:revision>
  <cp:lastPrinted>2014-06-16T08:54:00Z</cp:lastPrinted>
  <dcterms:created xsi:type="dcterms:W3CDTF">2023-03-07T11:51:00Z</dcterms:created>
  <dcterms:modified xsi:type="dcterms:W3CDTF">2023-08-08T11:20:00Z</dcterms:modified>
</cp:coreProperties>
</file>