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77777777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44446D" w:rsidRPr="009318C0">
        <w:t xml:space="preserve">совместное присутствие членов Индексного комитета </w:t>
      </w:r>
      <w:r w:rsidR="00E52A52" w:rsidRPr="009318C0">
        <w:t>ПАО Московская Биржа</w:t>
      </w:r>
      <w:r w:rsidR="0044446D" w:rsidRPr="009318C0">
        <w:t xml:space="preserve"> для обсуждения вопросов повестки дня и принятия решений по вопрос</w:t>
      </w:r>
      <w:r w:rsidR="002040F5" w:rsidRPr="009318C0">
        <w:t>ам, поставленным на голосование, с использованием системы телефонной конференции.</w:t>
      </w:r>
    </w:p>
    <w:p w14:paraId="5CFF6589" w14:textId="21CBB6E1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54205D">
        <w:t>2</w:t>
      </w:r>
      <w:r w:rsidR="00FA49BE">
        <w:t>9</w:t>
      </w:r>
      <w:r w:rsidR="00904832">
        <w:t xml:space="preserve"> </w:t>
      </w:r>
      <w:r w:rsidR="00D01AA3">
        <w:t>августа</w:t>
      </w:r>
      <w:r w:rsidR="007C6553">
        <w:t xml:space="preserve"> 202</w:t>
      </w:r>
      <w:r w:rsidR="00DF55B6">
        <w:t>3</w:t>
      </w:r>
      <w:r w:rsidR="007C6553">
        <w:t xml:space="preserve"> года</w:t>
      </w:r>
    </w:p>
    <w:p w14:paraId="4035E1AF" w14:textId="77777777" w:rsidR="00904832" w:rsidRPr="009318C0" w:rsidRDefault="00904832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8363"/>
      </w:tblGrid>
      <w:tr w:rsidR="0056258E" w:rsidRPr="00FA49BE" w14:paraId="71C3BAB3" w14:textId="77777777" w:rsidTr="00D01AA3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FA49BE" w:rsidRDefault="0056258E" w:rsidP="00904832">
            <w:pPr>
              <w:ind w:right="-5"/>
              <w:jc w:val="center"/>
              <w:rPr>
                <w:b/>
              </w:rPr>
            </w:pPr>
            <w:r w:rsidRPr="00FA49BE">
              <w:rPr>
                <w:b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C620F3" w14:textId="77777777" w:rsidR="0056258E" w:rsidRPr="00FA49BE" w:rsidRDefault="0056258E" w:rsidP="00904832">
            <w:pPr>
              <w:ind w:right="-5"/>
              <w:jc w:val="center"/>
              <w:rPr>
                <w:b/>
              </w:rPr>
            </w:pPr>
            <w:r w:rsidRPr="00FA49BE">
              <w:rPr>
                <w:b/>
              </w:rPr>
              <w:t>Вопрос</w:t>
            </w:r>
            <w:r w:rsidR="00D56420" w:rsidRPr="00FA49BE">
              <w:rPr>
                <w:b/>
              </w:rPr>
              <w:t xml:space="preserve"> повестки дня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7EAB237" w14:textId="77777777" w:rsidR="0056258E" w:rsidRPr="00FA49BE" w:rsidRDefault="0056258E" w:rsidP="00904832">
            <w:pPr>
              <w:ind w:right="-5"/>
              <w:jc w:val="center"/>
              <w:rPr>
                <w:b/>
              </w:rPr>
            </w:pPr>
            <w:r w:rsidRPr="00FA49BE">
              <w:rPr>
                <w:b/>
              </w:rPr>
              <w:t>Принятое решение</w:t>
            </w:r>
          </w:p>
        </w:tc>
      </w:tr>
      <w:tr w:rsidR="000F78E7" w:rsidRPr="00FA49BE" w14:paraId="54C59B9C" w14:textId="77777777" w:rsidTr="00D01AA3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B00B555" w14:textId="546D7ADC" w:rsidR="000F78E7" w:rsidRPr="00FA49BE" w:rsidRDefault="0035051D" w:rsidP="00904832">
            <w:pPr>
              <w:ind w:right="-5"/>
              <w:jc w:val="center"/>
              <w:rPr>
                <w:b/>
              </w:rPr>
            </w:pPr>
            <w:r w:rsidRPr="00FA49BE">
              <w:rPr>
                <w:b/>
              </w:rPr>
              <w:t>1</w:t>
            </w:r>
            <w:r w:rsidR="007C6553" w:rsidRPr="00FA49BE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5395997" w14:textId="5D85BBF6" w:rsidR="000F78E7" w:rsidRPr="00FA49BE" w:rsidRDefault="00DF55B6" w:rsidP="006A5C1C">
            <w:pPr>
              <w:rPr>
                <w:b/>
              </w:rPr>
            </w:pPr>
            <w:r w:rsidRPr="00FA49BE">
              <w:rPr>
                <w:b/>
              </w:rPr>
              <w:t>Вопрос 1 повестки дня</w:t>
            </w:r>
            <w:proofErr w:type="gramStart"/>
            <w:r w:rsidRPr="00FA49BE">
              <w:rPr>
                <w:b/>
              </w:rPr>
              <w:t xml:space="preserve">: </w:t>
            </w:r>
            <w:r w:rsidR="00D01AA3" w:rsidRPr="00FA49BE">
              <w:rPr>
                <w:b/>
              </w:rPr>
              <w:t>О</w:t>
            </w:r>
            <w:proofErr w:type="gramEnd"/>
            <w:r w:rsidR="00D01AA3" w:rsidRPr="00FA49BE">
              <w:rPr>
                <w:b/>
              </w:rPr>
              <w:t xml:space="preserve"> рекомендациях по установлению коэффициентов </w:t>
            </w:r>
            <w:proofErr w:type="spellStart"/>
            <w:r w:rsidR="00D01AA3" w:rsidRPr="00FA49BE">
              <w:rPr>
                <w:b/>
              </w:rPr>
              <w:t>free-float</w:t>
            </w:r>
            <w:proofErr w:type="spellEnd"/>
          </w:p>
        </w:tc>
        <w:tc>
          <w:tcPr>
            <w:tcW w:w="8363" w:type="dxa"/>
            <w:shd w:val="clear" w:color="auto" w:fill="auto"/>
            <w:vAlign w:val="center"/>
          </w:tcPr>
          <w:p w14:paraId="67EC6C54" w14:textId="77777777" w:rsidR="00D01AA3" w:rsidRPr="00FA49BE" w:rsidRDefault="00D01AA3" w:rsidP="00D01AA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A49BE">
              <w:rPr>
                <w:rFonts w:ascii="Times New Roman" w:hAnsi="Times New Roman"/>
                <w:sz w:val="24"/>
                <w:szCs w:val="24"/>
              </w:rPr>
              <w:t xml:space="preserve">Рекомендовать ПАО Московская Биржа установить значения коэффициентов </w:t>
            </w:r>
            <w:proofErr w:type="spellStart"/>
            <w:r w:rsidRPr="00FA49BE">
              <w:rPr>
                <w:rFonts w:ascii="Times New Roman" w:hAnsi="Times New Roman"/>
                <w:sz w:val="24"/>
                <w:szCs w:val="24"/>
              </w:rPr>
              <w:t>free-float</w:t>
            </w:r>
            <w:proofErr w:type="spellEnd"/>
            <w:r w:rsidRPr="00FA49BE">
              <w:rPr>
                <w:rFonts w:ascii="Times New Roman" w:hAnsi="Times New Roman"/>
                <w:sz w:val="24"/>
                <w:szCs w:val="24"/>
              </w:rPr>
              <w:t xml:space="preserve"> для следующих ценных бумаг:</w:t>
            </w:r>
          </w:p>
          <w:tbl>
            <w:tblPr>
              <w:tblpPr w:leftFromText="180" w:rightFromText="180" w:vertAnchor="text" w:tblpX="132" w:tblpY="1"/>
              <w:tblOverlap w:val="never"/>
              <w:tblW w:w="7792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4961"/>
              <w:gridCol w:w="1560"/>
            </w:tblGrid>
            <w:tr w:rsidR="00D01AA3" w:rsidRPr="00FA49BE" w14:paraId="10780876" w14:textId="77777777" w:rsidTr="00D01AA3">
              <w:trPr>
                <w:trHeight w:val="413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4BAD0" w14:textId="77777777" w:rsidR="00D01AA3" w:rsidRPr="00FA49BE" w:rsidRDefault="00D01AA3" w:rsidP="00D01AA3">
                  <w:pPr>
                    <w:tabs>
                      <w:tab w:val="left" w:pos="426"/>
                    </w:tabs>
                    <w:jc w:val="center"/>
                    <w:rPr>
                      <w:b/>
                      <w:bCs/>
                    </w:rPr>
                  </w:pPr>
                  <w:r w:rsidRPr="00FA49BE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FB7C5" w14:textId="77777777" w:rsidR="00D01AA3" w:rsidRPr="00FA49BE" w:rsidRDefault="00D01AA3" w:rsidP="00D01AA3">
                  <w:pPr>
                    <w:tabs>
                      <w:tab w:val="left" w:pos="426"/>
                    </w:tabs>
                    <w:jc w:val="center"/>
                    <w:rPr>
                      <w:b/>
                      <w:bCs/>
                    </w:rPr>
                  </w:pPr>
                  <w:r w:rsidRPr="00FA49BE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9E44B" w14:textId="77777777" w:rsidR="00D01AA3" w:rsidRPr="00FA49BE" w:rsidRDefault="00D01AA3" w:rsidP="00D01AA3">
                  <w:pPr>
                    <w:tabs>
                      <w:tab w:val="left" w:pos="426"/>
                    </w:tabs>
                    <w:jc w:val="center"/>
                    <w:rPr>
                      <w:b/>
                      <w:bCs/>
                    </w:rPr>
                  </w:pPr>
                  <w:r w:rsidRPr="00FA49BE">
                    <w:rPr>
                      <w:b/>
                      <w:bCs/>
                    </w:rPr>
                    <w:t xml:space="preserve">Новый </w:t>
                  </w:r>
                  <w:proofErr w:type="spellStart"/>
                  <w:r w:rsidRPr="00FA49BE">
                    <w:rPr>
                      <w:b/>
                      <w:bCs/>
                    </w:rPr>
                    <w:t>free-float</w:t>
                  </w:r>
                  <w:proofErr w:type="spellEnd"/>
                </w:p>
              </w:tc>
            </w:tr>
            <w:tr w:rsidR="00D01AA3" w:rsidRPr="00FA49BE" w14:paraId="75DADE4D" w14:textId="77777777" w:rsidTr="00D01AA3">
              <w:trPr>
                <w:trHeight w:val="245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E949F7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>CARM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78449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 xml:space="preserve">ПАО "СТГ",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2AD284" w14:textId="77777777" w:rsidR="00D01AA3" w:rsidRPr="00FA49BE" w:rsidRDefault="00D01AA3" w:rsidP="00D01AA3">
                  <w:pPr>
                    <w:tabs>
                      <w:tab w:val="left" w:pos="426"/>
                    </w:tabs>
                    <w:jc w:val="center"/>
                  </w:pPr>
                  <w:r w:rsidRPr="00FA49BE">
                    <w:t>16%</w:t>
                  </w:r>
                </w:p>
              </w:tc>
            </w:tr>
            <w:tr w:rsidR="00D01AA3" w:rsidRPr="00FA49BE" w14:paraId="0742E1CB" w14:textId="77777777" w:rsidTr="00D01AA3">
              <w:trPr>
                <w:trHeight w:val="245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8F33B2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>GECO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BF1A17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 xml:space="preserve">ПАО "ЦГРМ "ГЕНЕТИКО",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58C9CF" w14:textId="77777777" w:rsidR="00D01AA3" w:rsidRPr="00FA49BE" w:rsidRDefault="00D01AA3" w:rsidP="00D01AA3">
                  <w:pPr>
                    <w:tabs>
                      <w:tab w:val="left" w:pos="426"/>
                    </w:tabs>
                    <w:jc w:val="center"/>
                  </w:pPr>
                  <w:r w:rsidRPr="00FA49BE">
                    <w:t>16%</w:t>
                  </w:r>
                </w:p>
              </w:tc>
            </w:tr>
            <w:tr w:rsidR="00D01AA3" w:rsidRPr="00FA49BE" w14:paraId="271743CB" w14:textId="77777777" w:rsidTr="00D01AA3">
              <w:trPr>
                <w:trHeight w:val="334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DCE930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>GEMA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A9201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 xml:space="preserve">ПАО "ММЦБ",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F019B6" w14:textId="77777777" w:rsidR="00D01AA3" w:rsidRPr="00FA49BE" w:rsidRDefault="00D01AA3" w:rsidP="00D01AA3">
                  <w:pPr>
                    <w:tabs>
                      <w:tab w:val="left" w:pos="426"/>
                    </w:tabs>
                    <w:jc w:val="center"/>
                  </w:pPr>
                  <w:r w:rsidRPr="00FA49BE">
                    <w:t>16%</w:t>
                  </w:r>
                </w:p>
              </w:tc>
            </w:tr>
            <w:tr w:rsidR="00D01AA3" w:rsidRPr="00FA49BE" w14:paraId="121BB0C8" w14:textId="77777777" w:rsidTr="00D01AA3">
              <w:trPr>
                <w:trHeight w:val="256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909312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>GTRK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6E897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 xml:space="preserve">ПАО "ГТМ",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F5B488" w14:textId="77777777" w:rsidR="00D01AA3" w:rsidRPr="00FA49BE" w:rsidRDefault="00D01AA3" w:rsidP="00D01AA3">
                  <w:pPr>
                    <w:tabs>
                      <w:tab w:val="left" w:pos="426"/>
                    </w:tabs>
                    <w:jc w:val="center"/>
                  </w:pPr>
                  <w:r w:rsidRPr="00FA49BE">
                    <w:t>21%</w:t>
                  </w:r>
                </w:p>
              </w:tc>
            </w:tr>
            <w:tr w:rsidR="00D01AA3" w:rsidRPr="00FA49BE" w14:paraId="0458867B" w14:textId="77777777" w:rsidTr="00D01AA3">
              <w:trPr>
                <w:trHeight w:val="245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59A74C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>LIFE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73E2C1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>ПАО "</w:t>
                  </w:r>
                  <w:proofErr w:type="spellStart"/>
                  <w:r w:rsidRPr="00FA49BE">
                    <w:t>Фармсинтез</w:t>
                  </w:r>
                  <w:proofErr w:type="spellEnd"/>
                  <w:r w:rsidRPr="00FA49BE">
                    <w:t xml:space="preserve">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CEDF46" w14:textId="77777777" w:rsidR="00D01AA3" w:rsidRPr="00FA49BE" w:rsidRDefault="00D01AA3" w:rsidP="00D01AA3">
                  <w:pPr>
                    <w:tabs>
                      <w:tab w:val="left" w:pos="426"/>
                    </w:tabs>
                    <w:jc w:val="center"/>
                  </w:pPr>
                  <w:r w:rsidRPr="00FA49BE">
                    <w:t>33%</w:t>
                  </w:r>
                </w:p>
              </w:tc>
            </w:tr>
            <w:tr w:rsidR="00D01AA3" w:rsidRPr="00FA49BE" w14:paraId="65E46FF0" w14:textId="77777777" w:rsidTr="00D01AA3">
              <w:trPr>
                <w:trHeight w:val="245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2BCE83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>NSVZ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9E4969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 xml:space="preserve">ПАО "Наука-Связь",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732879" w14:textId="77777777" w:rsidR="00D01AA3" w:rsidRPr="00FA49BE" w:rsidRDefault="00D01AA3" w:rsidP="00D01AA3">
                  <w:pPr>
                    <w:tabs>
                      <w:tab w:val="left" w:pos="426"/>
                    </w:tabs>
                    <w:jc w:val="center"/>
                  </w:pPr>
                  <w:r w:rsidRPr="00FA49BE">
                    <w:t>3%</w:t>
                  </w:r>
                </w:p>
              </w:tc>
            </w:tr>
            <w:tr w:rsidR="00D01AA3" w:rsidRPr="00FA49BE" w14:paraId="63EC0B75" w14:textId="77777777" w:rsidTr="00D01AA3">
              <w:trPr>
                <w:trHeight w:val="245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A73D0E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>RNFT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DE0705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 xml:space="preserve">ПАО "НК "РуссНефть",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C028DB" w14:textId="77777777" w:rsidR="00D01AA3" w:rsidRPr="00FA49BE" w:rsidRDefault="00D01AA3" w:rsidP="00D01AA3">
                  <w:pPr>
                    <w:tabs>
                      <w:tab w:val="left" w:pos="426"/>
                    </w:tabs>
                    <w:jc w:val="center"/>
                  </w:pPr>
                  <w:r w:rsidRPr="00FA49BE">
                    <w:t>15%</w:t>
                  </w:r>
                </w:p>
              </w:tc>
            </w:tr>
            <w:tr w:rsidR="00D01AA3" w:rsidRPr="00FA49BE" w14:paraId="1FB7E74D" w14:textId="77777777" w:rsidTr="00D01AA3">
              <w:trPr>
                <w:trHeight w:val="245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8086A8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>SELG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BABE3C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>ПАО "</w:t>
                  </w:r>
                  <w:proofErr w:type="spellStart"/>
                  <w:r w:rsidRPr="00FA49BE">
                    <w:t>Селигдар</w:t>
                  </w:r>
                  <w:proofErr w:type="spellEnd"/>
                  <w:r w:rsidRPr="00FA49BE">
                    <w:t xml:space="preserve">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20F085" w14:textId="77777777" w:rsidR="00D01AA3" w:rsidRPr="00FA49BE" w:rsidRDefault="00D01AA3" w:rsidP="00D01AA3">
                  <w:pPr>
                    <w:tabs>
                      <w:tab w:val="left" w:pos="426"/>
                    </w:tabs>
                    <w:jc w:val="center"/>
                  </w:pPr>
                  <w:r w:rsidRPr="00FA49BE">
                    <w:t>26%</w:t>
                  </w:r>
                </w:p>
              </w:tc>
            </w:tr>
            <w:tr w:rsidR="00D01AA3" w:rsidRPr="00FA49BE" w14:paraId="1000B555" w14:textId="77777777" w:rsidTr="00D01AA3">
              <w:trPr>
                <w:trHeight w:val="245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31254D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>SMLT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0DAE2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 xml:space="preserve">ПАО "ГК "Самолет",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89D6C3" w14:textId="77777777" w:rsidR="00D01AA3" w:rsidRPr="00FA49BE" w:rsidRDefault="00D01AA3" w:rsidP="00D01AA3">
                  <w:pPr>
                    <w:tabs>
                      <w:tab w:val="left" w:pos="426"/>
                    </w:tabs>
                    <w:jc w:val="center"/>
                  </w:pPr>
                  <w:r w:rsidRPr="00FA49BE">
                    <w:t>10%</w:t>
                  </w:r>
                </w:p>
              </w:tc>
            </w:tr>
            <w:tr w:rsidR="00D01AA3" w:rsidRPr="00FA49BE" w14:paraId="4E619D12" w14:textId="77777777" w:rsidTr="00D01AA3">
              <w:trPr>
                <w:trHeight w:val="245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394417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>VTBR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5E166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 xml:space="preserve">Банк ВТБ (ПАО),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D4E4FD" w14:textId="77777777" w:rsidR="00D01AA3" w:rsidRPr="00FA49BE" w:rsidRDefault="00D01AA3" w:rsidP="00D01AA3">
                  <w:pPr>
                    <w:tabs>
                      <w:tab w:val="left" w:pos="426"/>
                    </w:tabs>
                    <w:jc w:val="center"/>
                  </w:pPr>
                  <w:r w:rsidRPr="00FA49BE">
                    <w:t>17%</w:t>
                  </w:r>
                </w:p>
              </w:tc>
            </w:tr>
            <w:tr w:rsidR="00D01AA3" w:rsidRPr="00FA49BE" w14:paraId="10AB2DBA" w14:textId="77777777" w:rsidTr="00D01AA3">
              <w:trPr>
                <w:trHeight w:val="245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D3893E" w14:textId="77777777" w:rsidR="00D01AA3" w:rsidRPr="00FA49BE" w:rsidRDefault="00D01AA3" w:rsidP="00D01AA3">
                  <w:pPr>
                    <w:tabs>
                      <w:tab w:val="left" w:pos="426"/>
                    </w:tabs>
                    <w:rPr>
                      <w:lang w:val="en-US"/>
                    </w:rPr>
                  </w:pPr>
                  <w:r w:rsidRPr="00FA49BE">
                    <w:rPr>
                      <w:lang w:val="en-US"/>
                    </w:rPr>
                    <w:t>MGNT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4D0DC" w14:textId="77777777" w:rsidR="00D01AA3" w:rsidRPr="00FA49BE" w:rsidRDefault="00D01AA3" w:rsidP="00D01AA3">
                  <w:pPr>
                    <w:tabs>
                      <w:tab w:val="left" w:pos="426"/>
                    </w:tabs>
                  </w:pPr>
                  <w:r w:rsidRPr="00FA49BE">
                    <w:t xml:space="preserve">ПАО "Магнит",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0D70C0" w14:textId="77777777" w:rsidR="00D01AA3" w:rsidRPr="00FA49BE" w:rsidRDefault="00D01AA3" w:rsidP="00D01AA3">
                  <w:pPr>
                    <w:tabs>
                      <w:tab w:val="left" w:pos="426"/>
                    </w:tabs>
                    <w:jc w:val="center"/>
                  </w:pPr>
                  <w:r w:rsidRPr="00FA49BE">
                    <w:t>50%</w:t>
                  </w:r>
                </w:p>
              </w:tc>
            </w:tr>
          </w:tbl>
          <w:p w14:paraId="1205DFFC" w14:textId="77777777" w:rsidR="00D01AA3" w:rsidRPr="00FA49BE" w:rsidRDefault="00D01AA3" w:rsidP="00D01AA3">
            <w:pPr>
              <w:widowControl w:val="0"/>
              <w:tabs>
                <w:tab w:val="left" w:pos="0"/>
                <w:tab w:val="left" w:pos="567"/>
              </w:tabs>
              <w:jc w:val="both"/>
              <w:outlineLvl w:val="0"/>
            </w:pPr>
          </w:p>
          <w:p w14:paraId="442EDC48" w14:textId="55C4548C" w:rsidR="00E52827" w:rsidRPr="00FA49BE" w:rsidRDefault="00E52827" w:rsidP="006A5C1C">
            <w:pPr>
              <w:rPr>
                <w:bCs/>
              </w:rPr>
            </w:pPr>
          </w:p>
        </w:tc>
      </w:tr>
      <w:tr w:rsidR="00904832" w:rsidRPr="00FA49BE" w14:paraId="720784CF" w14:textId="77777777" w:rsidTr="00D01AA3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35FD94CC" w14:textId="437F922A" w:rsidR="00904832" w:rsidRPr="00FA49BE" w:rsidRDefault="00904832" w:rsidP="00904832">
            <w:pPr>
              <w:ind w:right="-5"/>
              <w:jc w:val="center"/>
              <w:rPr>
                <w:b/>
              </w:rPr>
            </w:pPr>
            <w:r w:rsidRPr="00FA49BE">
              <w:rPr>
                <w:b/>
              </w:rPr>
              <w:t>2.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C42151F" w14:textId="32D77C8A" w:rsidR="00904832" w:rsidRPr="00FA49BE" w:rsidRDefault="00DF55B6" w:rsidP="006A5C1C">
            <w:pPr>
              <w:pStyle w:val="a9"/>
              <w:tabs>
                <w:tab w:val="left" w:pos="4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9B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Вопрос 2 повестки дня</w:t>
            </w:r>
            <w:proofErr w:type="gramStart"/>
            <w:r w:rsidRPr="00FA49B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: </w:t>
            </w:r>
            <w:r w:rsidR="00D01AA3" w:rsidRPr="00FA49B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  <w:proofErr w:type="gramEnd"/>
            <w:r w:rsidR="00D01AA3" w:rsidRPr="00FA49B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рекомендациях по установлению дополнительных весовых коэффициентов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874FE94" w14:textId="67575B42" w:rsidR="00D01AA3" w:rsidRPr="00FA49BE" w:rsidRDefault="00D01AA3" w:rsidP="00D01AA3">
            <w:pPr>
              <w:pStyle w:val="a9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9BE">
              <w:rPr>
                <w:rFonts w:ascii="Times New Roman" w:hAnsi="Times New Roman"/>
                <w:bCs/>
                <w:sz w:val="24"/>
                <w:szCs w:val="24"/>
              </w:rPr>
              <w:t>Рекомендовать ПАО Московская Биржа установить следующие весовые коэффициенты LW:</w:t>
            </w:r>
          </w:p>
          <w:tbl>
            <w:tblPr>
              <w:tblW w:w="8108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5420"/>
              <w:gridCol w:w="1559"/>
            </w:tblGrid>
            <w:tr w:rsidR="00D01AA3" w:rsidRPr="00FA49BE" w14:paraId="4BE86141" w14:textId="77777777" w:rsidTr="00D01AA3">
              <w:trPr>
                <w:trHeight w:val="436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5AB3B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FA49BE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D6CF4D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FA49BE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B80C9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  <w:rPr>
                      <w:b/>
                      <w:bCs/>
                    </w:rPr>
                  </w:pPr>
                  <w:r w:rsidRPr="00FA49BE">
                    <w:rPr>
                      <w:b/>
                      <w:bCs/>
                    </w:rPr>
                    <w:t>Новый LW</w:t>
                  </w:r>
                </w:p>
              </w:tc>
            </w:tr>
            <w:tr w:rsidR="00D01AA3" w:rsidRPr="00FA49BE" w14:paraId="23567D13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E7EA5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ABIO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15920C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"</w:t>
                  </w:r>
                  <w:proofErr w:type="spellStart"/>
                  <w:r w:rsidRPr="00FA49BE">
                    <w:t>Артген</w:t>
                  </w:r>
                  <w:proofErr w:type="spellEnd"/>
                  <w:proofErr w:type="gramStart"/>
                  <w:r w:rsidRPr="00FA49BE">
                    <w:t>",</w:t>
                  </w:r>
                  <w:proofErr w:type="spellStart"/>
                  <w:r w:rsidRPr="00FA49BE">
                    <w:t>ао</w:t>
                  </w:r>
                  <w:proofErr w:type="spellEnd"/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0C806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0,8</w:t>
                  </w:r>
                </w:p>
              </w:tc>
            </w:tr>
            <w:tr w:rsidR="00D01AA3" w:rsidRPr="00FA49BE" w14:paraId="7F65A477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091526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lastRenderedPageBreak/>
                    <w:t>AFKS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7D251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АФК "Система",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434AD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0,6</w:t>
                  </w:r>
                </w:p>
              </w:tc>
            </w:tr>
            <w:tr w:rsidR="00D01AA3" w:rsidRPr="00FA49BE" w14:paraId="0024EE99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635E57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AFLT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272C3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"Аэрофлот",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D7F028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0,8</w:t>
                  </w:r>
                </w:p>
              </w:tc>
            </w:tr>
            <w:tr w:rsidR="00D01AA3" w:rsidRPr="00FA49BE" w14:paraId="6254DD7D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E222AC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AKRN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58F81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"Акрон",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1E617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0,8</w:t>
                  </w:r>
                </w:p>
              </w:tc>
            </w:tr>
            <w:tr w:rsidR="00D01AA3" w:rsidRPr="00FA49BE" w14:paraId="3E4C73A0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C1FC2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ALRS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F2FB5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АК "АЛРОСА" (ПАО),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0579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0,4</w:t>
                  </w:r>
                </w:p>
              </w:tc>
            </w:tr>
            <w:tr w:rsidR="00D01AA3" w:rsidRPr="00FA49BE" w14:paraId="3F41EFE2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FC971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AMEZ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3C4E2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"Ашинский </w:t>
                  </w:r>
                  <w:proofErr w:type="spellStart"/>
                  <w:r w:rsidRPr="00FA49BE">
                    <w:t>метзавод</w:t>
                  </w:r>
                  <w:proofErr w:type="spellEnd"/>
                  <w:r w:rsidRPr="00FA49BE">
                    <w:t xml:space="preserve">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E117F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0,9</w:t>
                  </w:r>
                </w:p>
              </w:tc>
            </w:tr>
            <w:tr w:rsidR="00D01AA3" w:rsidRPr="00FA49BE" w14:paraId="66CBFCAA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9C7429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AQUA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21388A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"Русская Аквакультура"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2D25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0,8</w:t>
                  </w:r>
                </w:p>
              </w:tc>
            </w:tr>
            <w:tr w:rsidR="00D01AA3" w:rsidRPr="00FA49BE" w14:paraId="6F8A99A0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A8F447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BANEP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B01E8E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АНК "Башнефть", ап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13AD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0,8</w:t>
                  </w:r>
                </w:p>
              </w:tc>
            </w:tr>
            <w:tr w:rsidR="00D01AA3" w:rsidRPr="00FA49BE" w14:paraId="07D20241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347B5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BELU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6BDDB7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"Белуга Групп", </w:t>
                  </w:r>
                  <w:proofErr w:type="spellStart"/>
                  <w:r w:rsidRPr="00FA49BE">
                    <w:t>ао</w:t>
                  </w:r>
                  <w:proofErr w:type="spellEnd"/>
                  <w:r w:rsidRPr="00FA49BE"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5A90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0,2</w:t>
                  </w:r>
                </w:p>
              </w:tc>
            </w:tr>
            <w:tr w:rsidR="00D01AA3" w:rsidRPr="00FA49BE" w14:paraId="27632F91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AD3E7F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BSPB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436187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"Банк "Санкт-Петербург",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17E9D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0,5</w:t>
                  </w:r>
                </w:p>
              </w:tc>
            </w:tr>
            <w:tr w:rsidR="00D01AA3" w:rsidRPr="00FA49BE" w14:paraId="7D191293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24A21F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CARM</w:t>
                  </w:r>
                </w:p>
              </w:tc>
              <w:tc>
                <w:tcPr>
                  <w:tcW w:w="5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C4DF0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"СТГ",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6BF6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rPr>
                      <w:lang w:val="en-US"/>
                    </w:rPr>
                    <w:t>0</w:t>
                  </w:r>
                  <w:r w:rsidRPr="00FA49BE">
                    <w:t>,9</w:t>
                  </w:r>
                </w:p>
              </w:tc>
            </w:tr>
            <w:tr w:rsidR="00D01AA3" w:rsidRPr="00FA49BE" w14:paraId="43816EA9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EA9AE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CBOM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45290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"МОСКОВСКИЙ КРЕДИТНЫЙ БАНК",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378E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0,7</w:t>
                  </w:r>
                </w:p>
              </w:tc>
            </w:tr>
            <w:tr w:rsidR="00D01AA3" w:rsidRPr="00FA49BE" w14:paraId="7395C6F1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7F2D46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CHMF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F8B52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"Северсталь",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9F056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0,4</w:t>
                  </w:r>
                </w:p>
              </w:tc>
            </w:tr>
            <w:tr w:rsidR="00D01AA3" w:rsidRPr="00FA49BE" w14:paraId="35B882EA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FDF220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CIAN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3EA917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FA49BE">
                    <w:t>Cian</w:t>
                  </w:r>
                  <w:proofErr w:type="spellEnd"/>
                  <w:r w:rsidRPr="00FA49BE">
                    <w:t xml:space="preserve"> PLC, ДР иностранного эмитента на акции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9ADAD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0,2</w:t>
                  </w:r>
                </w:p>
              </w:tc>
            </w:tr>
            <w:tr w:rsidR="00D01AA3" w:rsidRPr="00FA49BE" w14:paraId="210B86C5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832646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ELFV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60080B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"ЭЛ5-Энерго",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18C2E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0,7</w:t>
                  </w:r>
                </w:p>
              </w:tc>
            </w:tr>
            <w:tr w:rsidR="00D01AA3" w:rsidRPr="00FA49BE" w14:paraId="403E1D66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3E0709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ETLN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A0CB7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ETALON GROUP PLC, ДР иностранного эмитента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9B2D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0,7</w:t>
                  </w:r>
                </w:p>
              </w:tc>
            </w:tr>
            <w:tr w:rsidR="00D01AA3" w:rsidRPr="00FA49BE" w14:paraId="2EF5F47A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FA963E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FEES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62873E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"ФСК - </w:t>
                  </w:r>
                  <w:proofErr w:type="spellStart"/>
                  <w:r w:rsidRPr="00FA49BE">
                    <w:t>Россети</w:t>
                  </w:r>
                  <w:proofErr w:type="spellEnd"/>
                  <w:r w:rsidRPr="00FA49BE">
                    <w:t xml:space="preserve">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B0A47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0,6</w:t>
                  </w:r>
                </w:p>
              </w:tc>
            </w:tr>
            <w:tr w:rsidR="00D01AA3" w:rsidRPr="00FA49BE" w14:paraId="0959BB6B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B0A60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FIVE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DDBC0D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Икс 5 Ритейл </w:t>
                  </w:r>
                  <w:proofErr w:type="spellStart"/>
                  <w:r w:rsidRPr="00FA49BE">
                    <w:t>Груп</w:t>
                  </w:r>
                  <w:proofErr w:type="spellEnd"/>
                  <w:r w:rsidRPr="00FA49BE">
                    <w:t xml:space="preserve"> Н.В., ДР иностранного эмитента на акции (эмитент ДР — The Bank </w:t>
                  </w:r>
                  <w:proofErr w:type="spellStart"/>
                  <w:r w:rsidRPr="00FA49BE">
                    <w:t>of</w:t>
                  </w:r>
                  <w:proofErr w:type="spellEnd"/>
                  <w:r w:rsidRPr="00FA49BE">
                    <w:t xml:space="preserve"> New York </w:t>
                  </w:r>
                  <w:proofErr w:type="spellStart"/>
                  <w:r w:rsidRPr="00FA49BE">
                    <w:t>Mellon</w:t>
                  </w:r>
                  <w:proofErr w:type="spellEnd"/>
                  <w:r w:rsidRPr="00FA49BE">
                    <w:t xml:space="preserve"> Corporation)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3F4F8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0,1</w:t>
                  </w:r>
                </w:p>
              </w:tc>
            </w:tr>
            <w:tr w:rsidR="00D01AA3" w:rsidRPr="00FA49BE" w14:paraId="6DD24DC1" w14:textId="77777777" w:rsidTr="00D01AA3">
              <w:trPr>
                <w:trHeight w:val="483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77ABDF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FIXP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096619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Фикс Прайс </w:t>
                  </w:r>
                  <w:proofErr w:type="spellStart"/>
                  <w:r w:rsidRPr="00FA49BE">
                    <w:t>Груп</w:t>
                  </w:r>
                  <w:proofErr w:type="spellEnd"/>
                  <w:r w:rsidRPr="00FA49BE">
                    <w:t xml:space="preserve"> Лтд, ДР иностранного эмитента на акции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EAFFE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0,1</w:t>
                  </w:r>
                </w:p>
              </w:tc>
            </w:tr>
            <w:tr w:rsidR="00D01AA3" w:rsidRPr="00FA49BE" w14:paraId="631C40F3" w14:textId="77777777" w:rsidTr="00D01AA3">
              <w:trPr>
                <w:trHeight w:val="419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FDE4F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FLOT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44C6E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"Совкомфлот",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F14C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0,7</w:t>
                  </w:r>
                </w:p>
              </w:tc>
            </w:tr>
            <w:tr w:rsidR="00D01AA3" w:rsidRPr="00FA49BE" w14:paraId="6BE31BBE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F4886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GAZP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211D3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"Газпром",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A023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0,4</w:t>
                  </w:r>
                </w:p>
              </w:tc>
            </w:tr>
            <w:tr w:rsidR="00D01AA3" w:rsidRPr="00FA49BE" w14:paraId="4741DD7D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AC313A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GEMA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E9327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"ММЦБ",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117FB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0,8</w:t>
                  </w:r>
                </w:p>
              </w:tc>
            </w:tr>
            <w:tr w:rsidR="00D01AA3" w:rsidRPr="00FA49BE" w14:paraId="1271E70E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DACE1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GEMC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202ADC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ЮНАЙТЕД МЕДИКАЛ ГРУП КИ ПИЭЛСИ, ДР иностранного эмитента на акции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8F4BF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0,3</w:t>
                  </w:r>
                </w:p>
              </w:tc>
            </w:tr>
            <w:tr w:rsidR="00D01AA3" w:rsidRPr="00FA49BE" w14:paraId="53B13DB3" w14:textId="77777777" w:rsidTr="00D01AA3">
              <w:trPr>
                <w:trHeight w:val="367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B9C93F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GLTR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6A5978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FA49BE">
                    <w:t>Глобалтранс</w:t>
                  </w:r>
                  <w:proofErr w:type="spellEnd"/>
                  <w:r w:rsidRPr="00FA49BE">
                    <w:t xml:space="preserve"> </w:t>
                  </w:r>
                  <w:proofErr w:type="spellStart"/>
                  <w:r w:rsidRPr="00FA49BE">
                    <w:t>Инвестмент</w:t>
                  </w:r>
                  <w:proofErr w:type="spellEnd"/>
                  <w:r w:rsidRPr="00FA49BE">
                    <w:t xml:space="preserve"> ПЛС, ДР иностранного эмитента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7136E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0,2</w:t>
                  </w:r>
                </w:p>
              </w:tc>
            </w:tr>
            <w:tr w:rsidR="00D01AA3" w:rsidRPr="00FA49BE" w14:paraId="4B27857D" w14:textId="77777777" w:rsidTr="00D01AA3">
              <w:trPr>
                <w:trHeight w:val="415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98D498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GMKN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20998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"ГМК "Норильский никель",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E5609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0,5</w:t>
                  </w:r>
                </w:p>
              </w:tc>
            </w:tr>
            <w:tr w:rsidR="00D01AA3" w:rsidRPr="00FA49BE" w14:paraId="366EBEED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38EDAB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lastRenderedPageBreak/>
                    <w:t>GTRK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028A1F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"ГТМ",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9884D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0,2</w:t>
                  </w:r>
                </w:p>
              </w:tc>
            </w:tr>
            <w:tr w:rsidR="00D01AA3" w:rsidRPr="00FA49BE" w14:paraId="12B8B00C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9F527A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HHRU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2BFDFD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FA49BE">
                    <w:t>ХэдХантер</w:t>
                  </w:r>
                  <w:proofErr w:type="spellEnd"/>
                  <w:r w:rsidRPr="00FA49BE">
                    <w:t xml:space="preserve"> Групп ПИЭЛСИ, ДР иностранного эмитента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BD3C9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0,1</w:t>
                  </w:r>
                </w:p>
              </w:tc>
            </w:tr>
            <w:tr w:rsidR="00D01AA3" w:rsidRPr="00FA49BE" w14:paraId="55E25D49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4670BC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HYDR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5FB4DC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"РусГидро",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A5096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0,3</w:t>
                  </w:r>
                </w:p>
              </w:tc>
            </w:tr>
            <w:tr w:rsidR="00D01AA3" w:rsidRPr="00FA49BE" w14:paraId="1297568F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21AEB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IRAO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3832E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"Интер РАО",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5263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0,6</w:t>
                  </w:r>
                </w:p>
              </w:tc>
            </w:tr>
            <w:tr w:rsidR="00D01AA3" w:rsidRPr="00FA49BE" w14:paraId="3DC5E3A0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E0723B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KMAZ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8B29D0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"КАМАЗ",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FC50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0,8</w:t>
                  </w:r>
                </w:p>
              </w:tc>
            </w:tr>
            <w:tr w:rsidR="00D01AA3" w:rsidRPr="00FA49BE" w14:paraId="0FC43910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BA3B4E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KZOS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81FDE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"Казаньоргсинтез",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61D06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0,9</w:t>
                  </w:r>
                </w:p>
              </w:tc>
            </w:tr>
            <w:tr w:rsidR="00D01AA3" w:rsidRPr="00FA49BE" w14:paraId="1041BD43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CDD208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LENT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FF7816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МКПАО "Лента",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ED58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0,7</w:t>
                  </w:r>
                </w:p>
              </w:tc>
            </w:tr>
            <w:tr w:rsidR="00D01AA3" w:rsidRPr="00FA49BE" w14:paraId="352B8D00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066F6F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LIFE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EDC2BA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"</w:t>
                  </w:r>
                  <w:proofErr w:type="spellStart"/>
                  <w:r w:rsidRPr="00FA49BE">
                    <w:t>Фармсинтез</w:t>
                  </w:r>
                  <w:proofErr w:type="spellEnd"/>
                  <w:r w:rsidRPr="00FA49BE">
                    <w:t xml:space="preserve">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42567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0,9</w:t>
                  </w:r>
                </w:p>
              </w:tc>
            </w:tr>
            <w:tr w:rsidR="00D01AA3" w:rsidRPr="00FA49BE" w14:paraId="16BBC9B6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CD15C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LSNGP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8AEBB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"Ленэнерго", ап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4346B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0,9</w:t>
                  </w:r>
                </w:p>
              </w:tc>
            </w:tr>
            <w:tr w:rsidR="00D01AA3" w:rsidRPr="00FA49BE" w14:paraId="07766A0C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36009E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LSRG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C27B66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"Группа ЛСР",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4D54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0,5</w:t>
                  </w:r>
                </w:p>
              </w:tc>
            </w:tr>
            <w:tr w:rsidR="00D01AA3" w:rsidRPr="00FA49BE" w14:paraId="179634CD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CF07C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MAGN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69563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"ММК",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CA94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0,6</w:t>
                  </w:r>
                </w:p>
              </w:tc>
            </w:tr>
            <w:tr w:rsidR="00D01AA3" w:rsidRPr="00FA49BE" w14:paraId="5B559AC1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45E8E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MDMG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5C75BC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МД МЕДИКАЛ ГРУП ИНВЕСТМЕНТС ПЛС, ДР иностранного эмитента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D626C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0,3</w:t>
                  </w:r>
                </w:p>
              </w:tc>
            </w:tr>
            <w:tr w:rsidR="00D01AA3" w:rsidRPr="00FA49BE" w14:paraId="7A037410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1ECFED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MGNT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1BB3ED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"Магнит",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27C9D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0,3</w:t>
                  </w:r>
                </w:p>
              </w:tc>
            </w:tr>
            <w:tr w:rsidR="00D01AA3" w:rsidRPr="00FA49BE" w14:paraId="02CEC8A7" w14:textId="77777777" w:rsidTr="00D01AA3">
              <w:trPr>
                <w:trHeight w:val="369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8892A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MOEX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6E1E68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Московская Биржа,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12F4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0,2</w:t>
                  </w:r>
                </w:p>
              </w:tc>
            </w:tr>
            <w:tr w:rsidR="00D01AA3" w:rsidRPr="00FA49BE" w14:paraId="6CC7A567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F461B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MRKC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54B7E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"</w:t>
                  </w:r>
                  <w:proofErr w:type="spellStart"/>
                  <w:r w:rsidRPr="00FA49BE">
                    <w:t>Россети</w:t>
                  </w:r>
                  <w:proofErr w:type="spellEnd"/>
                  <w:r w:rsidRPr="00FA49BE">
                    <w:t xml:space="preserve"> Центр",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F889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0,6</w:t>
                  </w:r>
                </w:p>
              </w:tc>
            </w:tr>
            <w:tr w:rsidR="00D01AA3" w:rsidRPr="00FA49BE" w14:paraId="7E9C8E45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21423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MRKP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0F57A0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"</w:t>
                  </w:r>
                  <w:proofErr w:type="spellStart"/>
                  <w:r w:rsidRPr="00FA49BE">
                    <w:t>Россети</w:t>
                  </w:r>
                  <w:proofErr w:type="spellEnd"/>
                  <w:r w:rsidRPr="00FA49BE">
                    <w:t xml:space="preserve"> Центр и Приволжье",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6BCFA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0,7</w:t>
                  </w:r>
                </w:p>
              </w:tc>
            </w:tr>
            <w:tr w:rsidR="00D01AA3" w:rsidRPr="00FA49BE" w14:paraId="26C3809B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0AE9E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MRKS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BBE7B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"</w:t>
                  </w:r>
                  <w:proofErr w:type="spellStart"/>
                  <w:r w:rsidRPr="00FA49BE">
                    <w:t>Россети</w:t>
                  </w:r>
                  <w:proofErr w:type="spellEnd"/>
                  <w:r w:rsidRPr="00FA49BE">
                    <w:t xml:space="preserve"> Сибирь",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4EBB6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0,8</w:t>
                  </w:r>
                </w:p>
              </w:tc>
            </w:tr>
            <w:tr w:rsidR="00D01AA3" w:rsidRPr="00FA49BE" w14:paraId="50F609D6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98BD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MRKU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E635D6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ОАО "МРСК Урала",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C02D9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0,9</w:t>
                  </w:r>
                </w:p>
              </w:tc>
            </w:tr>
            <w:tr w:rsidR="00D01AA3" w:rsidRPr="00FA49BE" w14:paraId="2845140F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E429C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MRKY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3019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"</w:t>
                  </w:r>
                  <w:proofErr w:type="spellStart"/>
                  <w:r w:rsidRPr="00FA49BE">
                    <w:t>Россети</w:t>
                  </w:r>
                  <w:proofErr w:type="spellEnd"/>
                  <w:r w:rsidRPr="00FA49BE">
                    <w:t xml:space="preserve"> Юг",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00ED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0,9</w:t>
                  </w:r>
                </w:p>
              </w:tc>
            </w:tr>
            <w:tr w:rsidR="00D01AA3" w:rsidRPr="00FA49BE" w14:paraId="0D968C80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1F5CC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MRKZ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369276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"</w:t>
                  </w:r>
                  <w:proofErr w:type="spellStart"/>
                  <w:r w:rsidRPr="00FA49BE">
                    <w:t>Россети</w:t>
                  </w:r>
                  <w:proofErr w:type="spellEnd"/>
                  <w:r w:rsidRPr="00FA49BE">
                    <w:t xml:space="preserve"> Северо-Запад",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D88D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0,7</w:t>
                  </w:r>
                </w:p>
              </w:tc>
            </w:tr>
            <w:tr w:rsidR="00D01AA3" w:rsidRPr="00FA49BE" w14:paraId="05453300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98C46B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MSNG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B4265E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"Мосэнерго",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0DAC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0,8</w:t>
                  </w:r>
                </w:p>
              </w:tc>
            </w:tr>
            <w:tr w:rsidR="00D01AA3" w:rsidRPr="00FA49BE" w14:paraId="704927DF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C2377A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MTLR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D7312B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"Мечел",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5FD0A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0,6</w:t>
                  </w:r>
                </w:p>
              </w:tc>
            </w:tr>
            <w:tr w:rsidR="00D01AA3" w:rsidRPr="00FA49BE" w14:paraId="66BE0461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8B7B8A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MTLRP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0F3BC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"Мечел", ап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74B7DB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0,8</w:t>
                  </w:r>
                </w:p>
              </w:tc>
            </w:tr>
            <w:tr w:rsidR="00D01AA3" w:rsidRPr="00FA49BE" w14:paraId="5186C099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BAE37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MTSS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B43698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"МТС",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F6F88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0,3</w:t>
                  </w:r>
                </w:p>
              </w:tc>
            </w:tr>
            <w:tr w:rsidR="00D01AA3" w:rsidRPr="00FA49BE" w14:paraId="0B4B714E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9781BA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MVID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5895BD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"</w:t>
                  </w:r>
                  <w:proofErr w:type="spellStart"/>
                  <w:proofErr w:type="gramStart"/>
                  <w:r w:rsidRPr="00FA49BE">
                    <w:t>М.видео</w:t>
                  </w:r>
                  <w:proofErr w:type="spellEnd"/>
                  <w:proofErr w:type="gramEnd"/>
                  <w:r w:rsidRPr="00FA49BE">
                    <w:t xml:space="preserve">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52CFB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0,6</w:t>
                  </w:r>
                </w:p>
              </w:tc>
            </w:tr>
            <w:tr w:rsidR="00D01AA3" w:rsidRPr="00FA49BE" w14:paraId="0F814730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4661D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NKHP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23C719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"Новороссийский комбинат хлебопродуктов",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9F60E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0,9</w:t>
                  </w:r>
                </w:p>
              </w:tc>
            </w:tr>
            <w:tr w:rsidR="00D01AA3" w:rsidRPr="00FA49BE" w14:paraId="3EEC3D2A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4B69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NKNC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2D4A2B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"Нижнекамскнефтехим",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33DF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0,5</w:t>
                  </w:r>
                </w:p>
              </w:tc>
            </w:tr>
            <w:tr w:rsidR="00D01AA3" w:rsidRPr="00FA49BE" w14:paraId="0FE60A09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F33C58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NKNCP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5EA568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"Нижнекамскнефтехим", ап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C4B6A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0,9</w:t>
                  </w:r>
                </w:p>
              </w:tc>
            </w:tr>
            <w:tr w:rsidR="00D01AA3" w:rsidRPr="00FA49BE" w14:paraId="25FC35AF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1BBDA9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lastRenderedPageBreak/>
                    <w:t>NLMK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47AD5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"НЛМК",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1141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0,4</w:t>
                  </w:r>
                </w:p>
              </w:tc>
            </w:tr>
            <w:tr w:rsidR="00D01AA3" w:rsidRPr="00FA49BE" w14:paraId="49D1DFC5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A43C0F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NMTP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A10236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"НМТП",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EA7A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0,9</w:t>
                  </w:r>
                </w:p>
              </w:tc>
            </w:tr>
            <w:tr w:rsidR="00D01AA3" w:rsidRPr="00FA49BE" w14:paraId="24914818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82745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NVTK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B5028C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"НОВАТЭК",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F7466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0,2</w:t>
                  </w:r>
                </w:p>
              </w:tc>
            </w:tr>
            <w:tr w:rsidR="00D01AA3" w:rsidRPr="00FA49BE" w14:paraId="1FA5A86F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878ECB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OGKB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7DE5EE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"ОГК-2",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A896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0,6</w:t>
                  </w:r>
                </w:p>
              </w:tc>
            </w:tr>
            <w:tr w:rsidR="00D01AA3" w:rsidRPr="00FA49BE" w14:paraId="300B321E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3B5B67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OKEY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2E5748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АО О'КЕЙ ГРУПП, ДР иностранного эмитента на акции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74F5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0,4</w:t>
                  </w:r>
                </w:p>
              </w:tc>
            </w:tr>
            <w:tr w:rsidR="00D01AA3" w:rsidRPr="00FA49BE" w14:paraId="0F4B84B0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8E724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OZON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C1FAC9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Озон </w:t>
                  </w:r>
                  <w:proofErr w:type="spellStart"/>
                  <w:r w:rsidRPr="00FA49BE">
                    <w:t>Холдингс</w:t>
                  </w:r>
                  <w:proofErr w:type="spellEnd"/>
                  <w:r w:rsidRPr="00FA49BE">
                    <w:t xml:space="preserve"> </w:t>
                  </w:r>
                  <w:proofErr w:type="spellStart"/>
                  <w:r w:rsidRPr="00FA49BE">
                    <w:t>ПиЭлСи</w:t>
                  </w:r>
                  <w:proofErr w:type="spellEnd"/>
                  <w:r w:rsidRPr="00FA49BE">
                    <w:t>, ДР иностранного эмитента на акции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EBC5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0,2</w:t>
                  </w:r>
                </w:p>
              </w:tc>
            </w:tr>
            <w:tr w:rsidR="00D01AA3" w:rsidRPr="00FA49BE" w14:paraId="1A009ED5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2E00D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PHOR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E24A90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"ФосАгро",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33AB9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0,2</w:t>
                  </w:r>
                </w:p>
              </w:tc>
            </w:tr>
            <w:tr w:rsidR="00D01AA3" w:rsidRPr="00FA49BE" w14:paraId="33213C1E" w14:textId="77777777" w:rsidTr="00D01AA3">
              <w:trPr>
                <w:trHeight w:val="50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DA10C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PLZL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C222AB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"Полюс",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8D07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0,4</w:t>
                  </w:r>
                </w:p>
              </w:tc>
            </w:tr>
            <w:tr w:rsidR="00D01AA3" w:rsidRPr="00FA49BE" w14:paraId="468E8F25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0C262A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POLY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20D5DF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Полиметалл Интернэшнл </w:t>
                  </w:r>
                  <w:proofErr w:type="spellStart"/>
                  <w:r w:rsidRPr="00FA49BE">
                    <w:t>плс</w:t>
                  </w:r>
                  <w:proofErr w:type="spellEnd"/>
                  <w:r w:rsidRPr="00FA49BE">
                    <w:t>, акции иностранного эмитента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9CA30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0,1</w:t>
                  </w:r>
                </w:p>
              </w:tc>
            </w:tr>
            <w:tr w:rsidR="00D01AA3" w:rsidRPr="00FA49BE" w14:paraId="30EF5973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16540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RASP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A1BB3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"Распадская",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771A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0,7</w:t>
                  </w:r>
                </w:p>
              </w:tc>
            </w:tr>
            <w:tr w:rsidR="00D01AA3" w:rsidRPr="00FA49BE" w14:paraId="4EC9A9E8" w14:textId="77777777" w:rsidTr="00D01AA3">
              <w:trPr>
                <w:trHeight w:val="376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4770F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RKKE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C4E62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"РКК "Энергия" им. </w:t>
                  </w:r>
                  <w:proofErr w:type="gramStart"/>
                  <w:r w:rsidRPr="00FA49BE">
                    <w:t>С.П.</w:t>
                  </w:r>
                  <w:proofErr w:type="gramEnd"/>
                  <w:r w:rsidRPr="00FA49BE">
                    <w:t xml:space="preserve"> Королёва",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DDCBA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0,9</w:t>
                  </w:r>
                </w:p>
              </w:tc>
            </w:tr>
            <w:tr w:rsidR="00D01AA3" w:rsidRPr="00FA49BE" w14:paraId="5BD4128F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87F70F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ROSN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1DC2C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"НК "Роснефть",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54AD0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0,2</w:t>
                  </w:r>
                </w:p>
              </w:tc>
            </w:tr>
            <w:tr w:rsidR="00D01AA3" w:rsidRPr="00FA49BE" w14:paraId="10054F47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D8E1AC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RTKM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5668A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"Ростелеком",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9177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0,7</w:t>
                  </w:r>
                </w:p>
              </w:tc>
            </w:tr>
            <w:tr w:rsidR="00D01AA3" w:rsidRPr="00FA49BE" w14:paraId="123E727D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BF089F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SBER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BA8D9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Сбербанк,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6747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0,3</w:t>
                  </w:r>
                </w:p>
              </w:tc>
            </w:tr>
            <w:tr w:rsidR="00D01AA3" w:rsidRPr="00FA49BE" w14:paraId="07EE7F43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BAF1EB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SBERP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DF62F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Сбербанк, ап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3959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0,6</w:t>
                  </w:r>
                </w:p>
              </w:tc>
            </w:tr>
            <w:tr w:rsidR="00D01AA3" w:rsidRPr="00FA49BE" w14:paraId="083CEC97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94EE7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SGZH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8CAC0F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ГК "Сегежа",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1A61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0,9</w:t>
                  </w:r>
                </w:p>
              </w:tc>
            </w:tr>
            <w:tr w:rsidR="00D01AA3" w:rsidRPr="00FA49BE" w14:paraId="352C0D8E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4D0D7C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SMLT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0B2377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"ГК "Самолет",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C68C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0,9</w:t>
                  </w:r>
                </w:p>
              </w:tc>
            </w:tr>
            <w:tr w:rsidR="00D01AA3" w:rsidRPr="00FA49BE" w14:paraId="3F79144D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10DF1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SNGS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4A914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"Сургутнефтегаз",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32AAD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0,7</w:t>
                  </w:r>
                </w:p>
              </w:tc>
            </w:tr>
            <w:tr w:rsidR="00D01AA3" w:rsidRPr="00FA49BE" w14:paraId="0F41C384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0CB3F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SNGSP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605349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"Сургутнефтегаз", ап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7E179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0,5</w:t>
                  </w:r>
                </w:p>
              </w:tc>
            </w:tr>
            <w:tr w:rsidR="00D01AA3" w:rsidRPr="00FA49BE" w14:paraId="59AE8F03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F64949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SPBE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666769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"СПБ Биржа",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A049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0,6</w:t>
                  </w:r>
                </w:p>
              </w:tc>
            </w:tr>
            <w:tr w:rsidR="00D01AA3" w:rsidRPr="00FA49BE" w14:paraId="091C79D0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B1397D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SVAV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F72A4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"СОЛЛЕРС",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CE22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0,8</w:t>
                  </w:r>
                </w:p>
              </w:tc>
            </w:tr>
            <w:tr w:rsidR="00D01AA3" w:rsidRPr="00FA49BE" w14:paraId="70F0C69D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79E84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TATN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D07262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"Татнефть" им. В.Д. </w:t>
                  </w:r>
                  <w:proofErr w:type="spellStart"/>
                  <w:r w:rsidRPr="00FA49BE">
                    <w:t>Шашина</w:t>
                  </w:r>
                  <w:proofErr w:type="spellEnd"/>
                  <w:r w:rsidRPr="00FA49BE">
                    <w:t xml:space="preserve">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1193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0,8</w:t>
                  </w:r>
                </w:p>
              </w:tc>
            </w:tr>
            <w:tr w:rsidR="00D01AA3" w:rsidRPr="00FA49BE" w14:paraId="1D13B49E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00765C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TATNP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C9950C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"Татнефть" им. В.Д. </w:t>
                  </w:r>
                  <w:proofErr w:type="spellStart"/>
                  <w:r w:rsidRPr="00FA49BE">
                    <w:t>Шашина</w:t>
                  </w:r>
                  <w:proofErr w:type="spellEnd"/>
                  <w:r w:rsidRPr="00FA49BE">
                    <w:t>, ап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796DF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0,7</w:t>
                  </w:r>
                </w:p>
              </w:tc>
            </w:tr>
            <w:tr w:rsidR="00D01AA3" w:rsidRPr="00FA49BE" w14:paraId="1DBC4091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04CF7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TCSG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96E4D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FA49BE">
                    <w:t>ТиСиЭс</w:t>
                  </w:r>
                  <w:proofErr w:type="spellEnd"/>
                  <w:r w:rsidRPr="00FA49BE">
                    <w:t xml:space="preserve"> </w:t>
                  </w:r>
                  <w:proofErr w:type="spellStart"/>
                  <w:r w:rsidRPr="00FA49BE">
                    <w:t>Груп</w:t>
                  </w:r>
                  <w:proofErr w:type="spellEnd"/>
                  <w:r w:rsidRPr="00FA49BE">
                    <w:t xml:space="preserve"> Холдинг </w:t>
                  </w:r>
                  <w:proofErr w:type="spellStart"/>
                  <w:r w:rsidRPr="00FA49BE">
                    <w:t>ПиЭлСи</w:t>
                  </w:r>
                  <w:proofErr w:type="spellEnd"/>
                  <w:r w:rsidRPr="00FA49BE">
                    <w:t xml:space="preserve">, ДР иностранного эмитента на акции (эмитент депозитарных расписок - </w:t>
                  </w:r>
                  <w:proofErr w:type="spellStart"/>
                  <w:r w:rsidRPr="00FA49BE">
                    <w:t>JPMorgan</w:t>
                  </w:r>
                  <w:proofErr w:type="spellEnd"/>
                  <w:r w:rsidRPr="00FA49BE">
                    <w:t xml:space="preserve"> Chase Bank)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4D35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0,1</w:t>
                  </w:r>
                </w:p>
              </w:tc>
            </w:tr>
            <w:tr w:rsidR="00D01AA3" w:rsidRPr="00FA49BE" w14:paraId="72B7B1F0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05C89A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TGKA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ED9230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"ТГК-1",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E17E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0,8</w:t>
                  </w:r>
                </w:p>
              </w:tc>
            </w:tr>
            <w:tr w:rsidR="00D01AA3" w:rsidRPr="00FA49BE" w14:paraId="41D5AB8E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3226DF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lastRenderedPageBreak/>
                    <w:t>TGKB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09F507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"ТГК-2",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9FA57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0,9</w:t>
                  </w:r>
                </w:p>
              </w:tc>
            </w:tr>
            <w:tr w:rsidR="00D01AA3" w:rsidRPr="00FA49BE" w14:paraId="081F4210" w14:textId="77777777" w:rsidTr="00D01AA3">
              <w:trPr>
                <w:trHeight w:val="54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33928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TRNFP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5493D1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"Транснефть", ап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77C10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0,4</w:t>
                  </w:r>
                </w:p>
              </w:tc>
            </w:tr>
            <w:tr w:rsidR="00D01AA3" w:rsidRPr="00FA49BE" w14:paraId="794593CE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3627E5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TTLK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A54BFD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"</w:t>
                  </w:r>
                  <w:proofErr w:type="spellStart"/>
                  <w:r w:rsidRPr="00FA49BE">
                    <w:t>Таттелеком</w:t>
                  </w:r>
                  <w:proofErr w:type="spellEnd"/>
                  <w:r w:rsidRPr="00FA49BE">
                    <w:t xml:space="preserve">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113E8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0,8</w:t>
                  </w:r>
                </w:p>
              </w:tc>
            </w:tr>
            <w:tr w:rsidR="00D01AA3" w:rsidRPr="00FA49BE" w14:paraId="3ABFF44B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442EA8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UPRO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BEE7BB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ПАО "</w:t>
                  </w:r>
                  <w:proofErr w:type="spellStart"/>
                  <w:r w:rsidRPr="00FA49BE">
                    <w:t>Юнипро</w:t>
                  </w:r>
                  <w:proofErr w:type="spellEnd"/>
                  <w:r w:rsidRPr="00FA49BE">
                    <w:t xml:space="preserve">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CBEC9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0,8</w:t>
                  </w:r>
                </w:p>
              </w:tc>
            </w:tr>
            <w:tr w:rsidR="00D01AA3" w:rsidRPr="00FA49BE" w14:paraId="1987455B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0BC1D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VKCO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17C106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VK Company Limited, ДР иностранного эмитента на акции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54E950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0,3</w:t>
                  </w:r>
                </w:p>
              </w:tc>
            </w:tr>
            <w:tr w:rsidR="00D01AA3" w:rsidRPr="00FA49BE" w14:paraId="39C8D288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7C7CBC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VSMO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CA3FD8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ПАО "Корпорация ВСМПО-АВИСМА",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00B93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0,8</w:t>
                  </w:r>
                </w:p>
              </w:tc>
            </w:tr>
            <w:tr w:rsidR="00D01AA3" w:rsidRPr="00FA49BE" w14:paraId="59525ECA" w14:textId="77777777" w:rsidTr="00D01AA3">
              <w:trPr>
                <w:trHeight w:val="29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4173DC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VTBR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06B190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 xml:space="preserve">Банк ВТБ (ПАО), </w:t>
                  </w:r>
                  <w:proofErr w:type="spellStart"/>
                  <w:r w:rsidRPr="00FA49BE">
                    <w:t>ао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6B7B4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0,5</w:t>
                  </w:r>
                </w:p>
              </w:tc>
            </w:tr>
            <w:tr w:rsidR="00D01AA3" w:rsidRPr="00FA49BE" w14:paraId="4FB9D67D" w14:textId="77777777" w:rsidTr="00D01AA3">
              <w:trPr>
                <w:trHeight w:val="500"/>
              </w:trPr>
              <w:tc>
                <w:tcPr>
                  <w:tcW w:w="11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0B4286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YNDX</w:t>
                  </w:r>
                </w:p>
              </w:tc>
              <w:tc>
                <w:tcPr>
                  <w:tcW w:w="5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03F208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suppressOverlap/>
                  </w:pPr>
                  <w:r w:rsidRPr="00FA49BE">
                    <w:t>Яндекс Н.В., акции иностранного эмитента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91790" w14:textId="77777777" w:rsidR="00D01AA3" w:rsidRPr="00FA49BE" w:rsidRDefault="00D01AA3" w:rsidP="00D01AA3">
                  <w:pPr>
                    <w:framePr w:hSpace="180" w:wrap="around" w:vAnchor="text" w:hAnchor="text" w:xAlign="right" w:y="1"/>
                    <w:ind w:right="33"/>
                    <w:suppressOverlap/>
                    <w:jc w:val="center"/>
                  </w:pPr>
                  <w:r w:rsidRPr="00FA49BE">
                    <w:t>0,1</w:t>
                  </w:r>
                </w:p>
              </w:tc>
            </w:tr>
          </w:tbl>
          <w:p w14:paraId="276657E6" w14:textId="77777777" w:rsidR="00D01AA3" w:rsidRPr="00FA49BE" w:rsidRDefault="00D01AA3" w:rsidP="00D01AA3">
            <w:pPr>
              <w:pStyle w:val="ListParagraph1"/>
              <w:ind w:left="0"/>
              <w:jc w:val="both"/>
              <w:rPr>
                <w:lang w:eastAsia="en-US"/>
              </w:rPr>
            </w:pPr>
            <w:bookmarkStart w:id="0" w:name="_Hlk144373473"/>
          </w:p>
          <w:p w14:paraId="626FCF58" w14:textId="1F33A7B6" w:rsidR="00D01AA3" w:rsidRPr="00FA49BE" w:rsidRDefault="00D01AA3" w:rsidP="00FA49BE">
            <w:pPr>
              <w:pStyle w:val="ListParagraph1"/>
              <w:ind w:left="0"/>
              <w:jc w:val="both"/>
              <w:rPr>
                <w:lang w:eastAsia="en-US"/>
              </w:rPr>
            </w:pPr>
            <w:r w:rsidRPr="00FA49BE">
              <w:rPr>
                <w:lang w:eastAsia="en-US"/>
              </w:rPr>
              <w:t xml:space="preserve">По остальным акциям установить коэффициент </w:t>
            </w:r>
            <w:r w:rsidRPr="00FA49BE">
              <w:rPr>
                <w:lang w:val="en-US" w:eastAsia="en-US"/>
              </w:rPr>
              <w:t>LW</w:t>
            </w:r>
            <w:r w:rsidRPr="00FA49BE">
              <w:rPr>
                <w:lang w:eastAsia="en-US"/>
              </w:rPr>
              <w:t xml:space="preserve"> равным 1.</w:t>
            </w:r>
            <w:bookmarkEnd w:id="0"/>
          </w:p>
          <w:p w14:paraId="6E313D3F" w14:textId="4FB9B498" w:rsidR="00904832" w:rsidRPr="00FA49BE" w:rsidRDefault="00904832" w:rsidP="000B68D7">
            <w:pPr>
              <w:widowControl w:val="0"/>
              <w:tabs>
                <w:tab w:val="left" w:pos="0"/>
                <w:tab w:val="left" w:pos="426"/>
              </w:tabs>
              <w:jc w:val="both"/>
              <w:outlineLvl w:val="0"/>
            </w:pPr>
          </w:p>
        </w:tc>
      </w:tr>
      <w:tr w:rsidR="00FA49BE" w:rsidRPr="00FA49BE" w14:paraId="77E2231F" w14:textId="77777777" w:rsidTr="00EE220A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8219FD7" w14:textId="17233181" w:rsidR="00FA49BE" w:rsidRPr="00FA49BE" w:rsidRDefault="00FA49BE" w:rsidP="00904832">
            <w:pPr>
              <w:ind w:right="-5"/>
              <w:jc w:val="center"/>
              <w:rPr>
                <w:b/>
              </w:rPr>
            </w:pPr>
            <w:r w:rsidRPr="00FA49BE">
              <w:rPr>
                <w:b/>
              </w:rPr>
              <w:lastRenderedPageBreak/>
              <w:t>3</w:t>
            </w:r>
          </w:p>
        </w:tc>
        <w:tc>
          <w:tcPr>
            <w:tcW w:w="14204" w:type="dxa"/>
            <w:gridSpan w:val="2"/>
            <w:shd w:val="clear" w:color="auto" w:fill="auto"/>
            <w:vAlign w:val="center"/>
          </w:tcPr>
          <w:p w14:paraId="0E2D38A1" w14:textId="13D01207" w:rsidR="00FA49BE" w:rsidRPr="00FA49BE" w:rsidRDefault="00FA49BE" w:rsidP="00D01AA3">
            <w:pPr>
              <w:pStyle w:val="a9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9B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Вопрос 3 повестки дня</w:t>
            </w:r>
            <w:proofErr w:type="gramStart"/>
            <w:r w:rsidRPr="00FA49B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: О</w:t>
            </w:r>
            <w:proofErr w:type="gramEnd"/>
            <w:r w:rsidRPr="00FA49B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рекомендациях по изменению состава баз расчета индексов Московской Биржи</w:t>
            </w:r>
          </w:p>
        </w:tc>
      </w:tr>
      <w:tr w:rsidR="00D01AA3" w:rsidRPr="00FA49BE" w14:paraId="12C47E05" w14:textId="77777777" w:rsidTr="00FA49BE">
        <w:trPr>
          <w:trHeight w:val="705"/>
        </w:trPr>
        <w:tc>
          <w:tcPr>
            <w:tcW w:w="675" w:type="dxa"/>
            <w:shd w:val="clear" w:color="auto" w:fill="auto"/>
            <w:vAlign w:val="center"/>
          </w:tcPr>
          <w:p w14:paraId="1B06212C" w14:textId="2E451F2B" w:rsidR="00D01AA3" w:rsidRPr="00FA49BE" w:rsidRDefault="00D01AA3" w:rsidP="00904832">
            <w:pPr>
              <w:ind w:right="-5"/>
              <w:jc w:val="center"/>
              <w:rPr>
                <w:b/>
              </w:rPr>
            </w:pPr>
            <w:r w:rsidRPr="00FA49BE">
              <w:rPr>
                <w:b/>
              </w:rPr>
              <w:t>4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5335892" w14:textId="118DA15C" w:rsidR="00D01AA3" w:rsidRPr="00FA49BE" w:rsidRDefault="00D01AA3" w:rsidP="00FA49BE">
            <w:pPr>
              <w:keepNext/>
              <w:jc w:val="both"/>
              <w:rPr>
                <w:b/>
              </w:rPr>
            </w:pPr>
            <w:r w:rsidRPr="00FA49BE">
              <w:rPr>
                <w:b/>
              </w:rPr>
              <w:t>Вопрос 3.1. повестки дня: О рекомендациях по изменению состава базы расчета Индекса акций широкого рынка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6EA8CA0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>3.1. Рекомендовать ПАО Московская Биржа:</w:t>
            </w:r>
          </w:p>
          <w:p w14:paraId="5F21A0D4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jc w:val="both"/>
              <w:outlineLvl w:val="0"/>
              <w:rPr>
                <w:lang w:eastAsia="en-US"/>
              </w:rPr>
            </w:pPr>
            <w:r w:rsidRPr="00FA49BE">
              <w:rPr>
                <w:bCs/>
              </w:rPr>
              <w:t xml:space="preserve">3.1.1. </w:t>
            </w:r>
            <w:r w:rsidRPr="00FA49BE">
              <w:rPr>
                <w:lang w:eastAsia="en-US"/>
              </w:rPr>
              <w:t>Исключить из состава Индекса акций широкого рынка:</w:t>
            </w:r>
          </w:p>
          <w:p w14:paraId="2823C287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ind w:left="567"/>
              <w:jc w:val="both"/>
              <w:outlineLvl w:val="0"/>
              <w:rPr>
                <w:lang w:eastAsia="en-US"/>
              </w:rPr>
            </w:pPr>
            <w:r w:rsidRPr="00FA49BE">
              <w:rPr>
                <w:lang w:eastAsia="en-US"/>
              </w:rPr>
              <w:t xml:space="preserve">AMEZ, Ашинский </w:t>
            </w:r>
            <w:proofErr w:type="spellStart"/>
            <w:r w:rsidRPr="00FA49BE">
              <w:rPr>
                <w:lang w:eastAsia="en-US"/>
              </w:rPr>
              <w:t>метзавод</w:t>
            </w:r>
            <w:proofErr w:type="spellEnd"/>
            <w:r w:rsidRPr="00FA49BE">
              <w:rPr>
                <w:lang w:eastAsia="en-US"/>
              </w:rPr>
              <w:t xml:space="preserve">, </w:t>
            </w:r>
            <w:proofErr w:type="spellStart"/>
            <w:r w:rsidRPr="00FA49BE">
              <w:rPr>
                <w:lang w:eastAsia="en-US"/>
              </w:rPr>
              <w:t>ао</w:t>
            </w:r>
            <w:proofErr w:type="spellEnd"/>
          </w:p>
          <w:p w14:paraId="7EEA82E4" w14:textId="77777777" w:rsidR="00D01AA3" w:rsidRPr="00FA49BE" w:rsidRDefault="00D01AA3" w:rsidP="00D01AA3">
            <w:pPr>
              <w:widowControl w:val="0"/>
              <w:tabs>
                <w:tab w:val="left" w:pos="567"/>
              </w:tabs>
              <w:jc w:val="both"/>
              <w:outlineLvl w:val="0"/>
              <w:rPr>
                <w:lang w:eastAsia="en-US"/>
              </w:rPr>
            </w:pPr>
            <w:r w:rsidRPr="00FA49BE">
              <w:rPr>
                <w:lang w:eastAsia="en-US"/>
              </w:rPr>
              <w:t>3.1.2.</w:t>
            </w:r>
            <w:r w:rsidRPr="00FA49BE">
              <w:rPr>
                <w:lang w:eastAsia="en-US"/>
              </w:rPr>
              <w:tab/>
              <w:t>Включить в состав Индекса акций широкого рынка:</w:t>
            </w:r>
          </w:p>
          <w:p w14:paraId="05AC5A78" w14:textId="77777777" w:rsidR="00D01AA3" w:rsidRPr="00FA49BE" w:rsidRDefault="00D01AA3" w:rsidP="00D01AA3">
            <w:pPr>
              <w:widowControl w:val="0"/>
              <w:tabs>
                <w:tab w:val="left" w:pos="567"/>
              </w:tabs>
              <w:ind w:left="567"/>
              <w:jc w:val="both"/>
              <w:outlineLvl w:val="0"/>
              <w:rPr>
                <w:lang w:eastAsia="en-US"/>
              </w:rPr>
            </w:pPr>
            <w:r w:rsidRPr="00FA49BE">
              <w:rPr>
                <w:lang w:eastAsia="en-US"/>
              </w:rPr>
              <w:t>CHMK,</w:t>
            </w:r>
            <w:r w:rsidRPr="00FA49BE">
              <w:rPr>
                <w:lang w:eastAsia="en-US"/>
              </w:rPr>
              <w:tab/>
              <w:t xml:space="preserve">ЧМК, </w:t>
            </w:r>
            <w:proofErr w:type="spellStart"/>
            <w:r w:rsidRPr="00FA49BE">
              <w:rPr>
                <w:lang w:eastAsia="en-US"/>
              </w:rPr>
              <w:t>ао</w:t>
            </w:r>
            <w:proofErr w:type="spellEnd"/>
          </w:p>
          <w:p w14:paraId="401767F7" w14:textId="77777777" w:rsidR="00D01AA3" w:rsidRPr="00FA49BE" w:rsidRDefault="00D01AA3" w:rsidP="00D01AA3">
            <w:pPr>
              <w:pStyle w:val="a9"/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67" w:hanging="56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9BE">
              <w:rPr>
                <w:rFonts w:ascii="Times New Roman" w:hAnsi="Times New Roman"/>
                <w:bCs/>
                <w:sz w:val="24"/>
                <w:szCs w:val="24"/>
              </w:rPr>
              <w:t>Включить в состав Листа ожидания на включение:</w:t>
            </w:r>
          </w:p>
          <w:p w14:paraId="5CFC3550" w14:textId="77777777" w:rsidR="00D01AA3" w:rsidRPr="00FA49BE" w:rsidRDefault="00D01AA3" w:rsidP="00D01AA3">
            <w:pPr>
              <w:widowControl w:val="0"/>
              <w:tabs>
                <w:tab w:val="left" w:pos="567"/>
              </w:tabs>
              <w:ind w:left="567"/>
              <w:jc w:val="both"/>
              <w:outlineLvl w:val="0"/>
              <w:rPr>
                <w:lang w:eastAsia="en-US"/>
              </w:rPr>
            </w:pPr>
            <w:r w:rsidRPr="00FA49BE">
              <w:rPr>
                <w:lang w:eastAsia="en-US"/>
              </w:rPr>
              <w:t>GAZA,</w:t>
            </w:r>
            <w:r w:rsidRPr="00FA49BE">
              <w:rPr>
                <w:lang w:eastAsia="en-US"/>
              </w:rPr>
              <w:tab/>
              <w:t xml:space="preserve">ГАЗ, </w:t>
            </w:r>
            <w:proofErr w:type="spellStart"/>
            <w:r w:rsidRPr="00FA49BE">
              <w:rPr>
                <w:lang w:eastAsia="en-US"/>
              </w:rPr>
              <w:t>ао</w:t>
            </w:r>
            <w:proofErr w:type="spellEnd"/>
          </w:p>
          <w:p w14:paraId="52961BF2" w14:textId="77777777" w:rsidR="00D01AA3" w:rsidRPr="00FA49BE" w:rsidRDefault="00D01AA3" w:rsidP="00D01AA3">
            <w:pPr>
              <w:widowControl w:val="0"/>
              <w:tabs>
                <w:tab w:val="left" w:pos="567"/>
              </w:tabs>
              <w:ind w:left="567"/>
              <w:jc w:val="both"/>
              <w:outlineLvl w:val="0"/>
              <w:rPr>
                <w:lang w:eastAsia="en-US"/>
              </w:rPr>
            </w:pPr>
            <w:r w:rsidRPr="00FA49BE">
              <w:rPr>
                <w:lang w:eastAsia="en-US"/>
              </w:rPr>
              <w:t>MRKY,</w:t>
            </w:r>
            <w:r w:rsidRPr="00FA49BE">
              <w:rPr>
                <w:lang w:eastAsia="en-US"/>
              </w:rPr>
              <w:tab/>
              <w:t xml:space="preserve">МРСК Юга, </w:t>
            </w:r>
            <w:proofErr w:type="spellStart"/>
            <w:r w:rsidRPr="00FA49BE">
              <w:rPr>
                <w:lang w:eastAsia="en-US"/>
              </w:rPr>
              <w:t>ао</w:t>
            </w:r>
            <w:proofErr w:type="spellEnd"/>
          </w:p>
          <w:p w14:paraId="63BB039B" w14:textId="77777777" w:rsidR="00D01AA3" w:rsidRPr="00FA49BE" w:rsidRDefault="00D01AA3" w:rsidP="00D01AA3">
            <w:pPr>
              <w:widowControl w:val="0"/>
              <w:tabs>
                <w:tab w:val="left" w:pos="567"/>
              </w:tabs>
              <w:ind w:left="567"/>
              <w:jc w:val="both"/>
              <w:outlineLvl w:val="0"/>
              <w:rPr>
                <w:lang w:eastAsia="en-US"/>
              </w:rPr>
            </w:pPr>
            <w:r w:rsidRPr="00FA49BE">
              <w:rPr>
                <w:lang w:eastAsia="en-US"/>
              </w:rPr>
              <w:t>GTRK,</w:t>
            </w:r>
            <w:r w:rsidRPr="00FA49BE">
              <w:rPr>
                <w:lang w:eastAsia="en-US"/>
              </w:rPr>
              <w:tab/>
              <w:t xml:space="preserve">ГТМ, </w:t>
            </w:r>
            <w:proofErr w:type="spellStart"/>
            <w:r w:rsidRPr="00FA49BE">
              <w:rPr>
                <w:lang w:eastAsia="en-US"/>
              </w:rPr>
              <w:t>ао</w:t>
            </w:r>
            <w:proofErr w:type="spellEnd"/>
          </w:p>
          <w:p w14:paraId="18863258" w14:textId="77777777" w:rsidR="00D01AA3" w:rsidRPr="00FA49BE" w:rsidRDefault="00D01AA3" w:rsidP="00D01AA3">
            <w:pPr>
              <w:widowControl w:val="0"/>
              <w:tabs>
                <w:tab w:val="left" w:pos="567"/>
              </w:tabs>
              <w:ind w:left="567"/>
              <w:jc w:val="both"/>
              <w:outlineLvl w:val="0"/>
              <w:rPr>
                <w:lang w:eastAsia="en-US"/>
              </w:rPr>
            </w:pPr>
            <w:r w:rsidRPr="00FA49BE">
              <w:rPr>
                <w:lang w:eastAsia="en-US"/>
              </w:rPr>
              <w:t>TGKN,</w:t>
            </w:r>
            <w:r w:rsidRPr="00FA49BE">
              <w:rPr>
                <w:lang w:eastAsia="en-US"/>
              </w:rPr>
              <w:tab/>
              <w:t xml:space="preserve">ТГК-14, </w:t>
            </w:r>
            <w:proofErr w:type="spellStart"/>
            <w:r w:rsidRPr="00FA49BE">
              <w:rPr>
                <w:lang w:eastAsia="en-US"/>
              </w:rPr>
              <w:t>ао</w:t>
            </w:r>
            <w:proofErr w:type="spellEnd"/>
          </w:p>
          <w:p w14:paraId="6F46160F" w14:textId="77777777" w:rsidR="00D01AA3" w:rsidRPr="00FA49BE" w:rsidRDefault="00D01AA3" w:rsidP="00D01AA3">
            <w:pPr>
              <w:widowControl w:val="0"/>
              <w:tabs>
                <w:tab w:val="left" w:pos="567"/>
              </w:tabs>
              <w:ind w:left="567"/>
              <w:jc w:val="both"/>
              <w:outlineLvl w:val="0"/>
              <w:rPr>
                <w:lang w:eastAsia="en-US"/>
              </w:rPr>
            </w:pPr>
            <w:r w:rsidRPr="00FA49BE">
              <w:rPr>
                <w:lang w:eastAsia="en-US"/>
              </w:rPr>
              <w:t>KRKNP, Саратовский НПЗ, ап</w:t>
            </w:r>
          </w:p>
          <w:p w14:paraId="6EC93136" w14:textId="77777777" w:rsidR="00D01AA3" w:rsidRPr="00FA49BE" w:rsidRDefault="00D01AA3" w:rsidP="00D01AA3">
            <w:pPr>
              <w:widowControl w:val="0"/>
              <w:tabs>
                <w:tab w:val="left" w:pos="567"/>
              </w:tabs>
              <w:ind w:left="567"/>
              <w:jc w:val="both"/>
              <w:outlineLvl w:val="0"/>
              <w:rPr>
                <w:lang w:eastAsia="en-US"/>
              </w:rPr>
            </w:pPr>
            <w:r w:rsidRPr="00FA49BE">
              <w:rPr>
                <w:lang w:eastAsia="en-US"/>
              </w:rPr>
              <w:t>PRFN,</w:t>
            </w:r>
            <w:r w:rsidRPr="00FA49BE">
              <w:rPr>
                <w:lang w:eastAsia="en-US"/>
              </w:rPr>
              <w:tab/>
              <w:t xml:space="preserve">ЧЗПСН-Профнастил, </w:t>
            </w:r>
            <w:proofErr w:type="spellStart"/>
            <w:r w:rsidRPr="00FA49BE">
              <w:rPr>
                <w:lang w:eastAsia="en-US"/>
              </w:rPr>
              <w:t>ао</w:t>
            </w:r>
            <w:proofErr w:type="spellEnd"/>
          </w:p>
          <w:p w14:paraId="3771D6E2" w14:textId="77777777" w:rsidR="00D01AA3" w:rsidRPr="00FA49BE" w:rsidRDefault="00D01AA3" w:rsidP="00D01AA3">
            <w:pPr>
              <w:widowControl w:val="0"/>
              <w:tabs>
                <w:tab w:val="left" w:pos="567"/>
              </w:tabs>
              <w:ind w:left="567"/>
              <w:jc w:val="both"/>
              <w:outlineLvl w:val="0"/>
              <w:rPr>
                <w:lang w:eastAsia="en-US"/>
              </w:rPr>
            </w:pPr>
            <w:r w:rsidRPr="00FA49BE">
              <w:rPr>
                <w:lang w:eastAsia="en-US"/>
              </w:rPr>
              <w:t>LIFE,</w:t>
            </w:r>
            <w:r w:rsidRPr="00FA49BE">
              <w:rPr>
                <w:lang w:eastAsia="en-US"/>
              </w:rPr>
              <w:tab/>
            </w:r>
            <w:proofErr w:type="spellStart"/>
            <w:r w:rsidRPr="00FA49BE">
              <w:rPr>
                <w:lang w:eastAsia="en-US"/>
              </w:rPr>
              <w:t>Фармсинтез</w:t>
            </w:r>
            <w:proofErr w:type="spellEnd"/>
            <w:r w:rsidRPr="00FA49BE">
              <w:rPr>
                <w:lang w:eastAsia="en-US"/>
              </w:rPr>
              <w:t xml:space="preserve">, </w:t>
            </w:r>
            <w:proofErr w:type="spellStart"/>
            <w:r w:rsidRPr="00FA49BE">
              <w:rPr>
                <w:lang w:eastAsia="en-US"/>
              </w:rPr>
              <w:t>ао</w:t>
            </w:r>
            <w:proofErr w:type="spellEnd"/>
          </w:p>
          <w:p w14:paraId="254D7618" w14:textId="77777777" w:rsidR="00D01AA3" w:rsidRPr="00FA49BE" w:rsidRDefault="00D01AA3" w:rsidP="00D01AA3">
            <w:pPr>
              <w:widowControl w:val="0"/>
              <w:tabs>
                <w:tab w:val="left" w:pos="567"/>
              </w:tabs>
              <w:ind w:left="567"/>
              <w:jc w:val="both"/>
              <w:outlineLvl w:val="0"/>
              <w:rPr>
                <w:lang w:eastAsia="en-US"/>
              </w:rPr>
            </w:pPr>
            <w:r w:rsidRPr="00FA49BE">
              <w:rPr>
                <w:lang w:eastAsia="en-US"/>
              </w:rPr>
              <w:t>CARM,</w:t>
            </w:r>
            <w:r w:rsidRPr="00FA49BE">
              <w:rPr>
                <w:lang w:eastAsia="en-US"/>
              </w:rPr>
              <w:tab/>
              <w:t xml:space="preserve">ПАО "СТГ", </w:t>
            </w:r>
            <w:proofErr w:type="spellStart"/>
            <w:r w:rsidRPr="00FA49BE">
              <w:rPr>
                <w:lang w:eastAsia="en-US"/>
              </w:rPr>
              <w:t>ао</w:t>
            </w:r>
            <w:proofErr w:type="spellEnd"/>
          </w:p>
          <w:p w14:paraId="27B82FF7" w14:textId="77777777" w:rsidR="00D01AA3" w:rsidRPr="00FA49BE" w:rsidRDefault="00D01AA3" w:rsidP="00D01AA3">
            <w:pPr>
              <w:pStyle w:val="a9"/>
              <w:widowControl w:val="0"/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9BE">
              <w:rPr>
                <w:rFonts w:ascii="Times New Roman" w:hAnsi="Times New Roman"/>
                <w:bCs/>
                <w:sz w:val="24"/>
                <w:szCs w:val="24"/>
              </w:rPr>
              <w:t>Включить в состав Листа ожидания на исключение:</w:t>
            </w:r>
          </w:p>
          <w:p w14:paraId="6014E7E0" w14:textId="77777777" w:rsidR="00D01AA3" w:rsidRPr="00FA49BE" w:rsidRDefault="00D01AA3" w:rsidP="00D01AA3">
            <w:pPr>
              <w:pStyle w:val="a9"/>
              <w:widowControl w:val="0"/>
              <w:tabs>
                <w:tab w:val="left" w:pos="426"/>
              </w:tabs>
              <w:ind w:left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9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SFIN,</w:t>
            </w:r>
            <w:r w:rsidRPr="00FA49BE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CАФМАР, </w:t>
            </w:r>
            <w:proofErr w:type="spellStart"/>
            <w:r w:rsidRPr="00FA49BE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proofErr w:type="spellEnd"/>
          </w:p>
          <w:p w14:paraId="2DD9ACBC" w14:textId="305048E5" w:rsidR="00D01AA3" w:rsidRPr="00FA49BE" w:rsidRDefault="00D01AA3" w:rsidP="00FA49BE">
            <w:pPr>
              <w:pStyle w:val="a9"/>
              <w:widowControl w:val="0"/>
              <w:tabs>
                <w:tab w:val="left" w:pos="426"/>
              </w:tabs>
              <w:ind w:left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9BE">
              <w:rPr>
                <w:rFonts w:ascii="Times New Roman" w:hAnsi="Times New Roman"/>
                <w:bCs/>
                <w:sz w:val="24"/>
                <w:szCs w:val="24"/>
              </w:rPr>
              <w:t>DVEC,</w:t>
            </w:r>
            <w:r w:rsidRPr="00FA49BE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ДЭК, </w:t>
            </w:r>
            <w:proofErr w:type="spellStart"/>
            <w:r w:rsidRPr="00FA49BE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proofErr w:type="spellEnd"/>
          </w:p>
        </w:tc>
      </w:tr>
      <w:tr w:rsidR="00D01AA3" w:rsidRPr="00FA49BE" w14:paraId="37D3D866" w14:textId="77777777" w:rsidTr="00D01AA3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4B26494" w14:textId="11297CD7" w:rsidR="00D01AA3" w:rsidRPr="00FA49BE" w:rsidRDefault="00D01AA3" w:rsidP="00904832">
            <w:pPr>
              <w:ind w:right="-5"/>
              <w:jc w:val="center"/>
              <w:rPr>
                <w:b/>
              </w:rPr>
            </w:pPr>
            <w:r w:rsidRPr="00FA49BE">
              <w:rPr>
                <w:b/>
              </w:rPr>
              <w:lastRenderedPageBreak/>
              <w:t>5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AC93817" w14:textId="693E2E93" w:rsidR="00D01AA3" w:rsidRPr="00FA49BE" w:rsidRDefault="00D01AA3" w:rsidP="00FA49BE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FA49BE">
              <w:rPr>
                <w:b/>
              </w:rPr>
              <w:t>Вопрос 3.2. повестки дня</w:t>
            </w:r>
            <w:proofErr w:type="gramStart"/>
            <w:r w:rsidRPr="00FA49BE">
              <w:rPr>
                <w:b/>
              </w:rPr>
              <w:t>: О</w:t>
            </w:r>
            <w:proofErr w:type="gramEnd"/>
            <w:r w:rsidRPr="00FA49BE">
              <w:rPr>
                <w:b/>
              </w:rPr>
              <w:t xml:space="preserve"> рекомендациях по изменению состава базы расчета Индекса </w:t>
            </w:r>
            <w:proofErr w:type="spellStart"/>
            <w:r w:rsidRPr="00FA49BE">
              <w:rPr>
                <w:b/>
              </w:rPr>
              <w:t>МосБиржи</w:t>
            </w:r>
            <w:proofErr w:type="spellEnd"/>
            <w:r w:rsidRPr="00FA49BE">
              <w:rPr>
                <w:b/>
              </w:rPr>
              <w:t xml:space="preserve"> и Индекса РТС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D606B64" w14:textId="77777777" w:rsidR="00D01AA3" w:rsidRPr="00FA49BE" w:rsidRDefault="00D01AA3" w:rsidP="00D01AA3">
            <w:pPr>
              <w:pStyle w:val="ListParagraph1"/>
              <w:keepNext/>
              <w:numPr>
                <w:ilvl w:val="2"/>
                <w:numId w:val="28"/>
              </w:numPr>
              <w:tabs>
                <w:tab w:val="left" w:pos="284"/>
              </w:tabs>
              <w:ind w:left="0" w:firstLine="0"/>
              <w:jc w:val="both"/>
              <w:rPr>
                <w:lang w:eastAsia="en-US"/>
              </w:rPr>
            </w:pPr>
            <w:r w:rsidRPr="00FA49BE">
              <w:rPr>
                <w:lang w:eastAsia="en-US"/>
              </w:rPr>
              <w:t xml:space="preserve">Включить в состав индексов </w:t>
            </w:r>
            <w:proofErr w:type="spellStart"/>
            <w:r w:rsidRPr="00FA49BE">
              <w:rPr>
                <w:lang w:eastAsia="en-US"/>
              </w:rPr>
              <w:t>МосБиржи</w:t>
            </w:r>
            <w:proofErr w:type="spellEnd"/>
            <w:r w:rsidRPr="00FA49BE">
              <w:rPr>
                <w:lang w:eastAsia="en-US"/>
              </w:rPr>
              <w:t xml:space="preserve"> и РТС:</w:t>
            </w:r>
          </w:p>
          <w:p w14:paraId="0704ADFA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>POSI,</w:t>
            </w:r>
            <w:r w:rsidRPr="00FA49BE">
              <w:rPr>
                <w:bCs/>
              </w:rPr>
              <w:tab/>
              <w:t xml:space="preserve">ПАО "Группа Позитив", </w:t>
            </w:r>
            <w:proofErr w:type="spellStart"/>
            <w:r w:rsidRPr="00FA49BE">
              <w:rPr>
                <w:bCs/>
              </w:rPr>
              <w:t>ао</w:t>
            </w:r>
            <w:proofErr w:type="spellEnd"/>
          </w:p>
          <w:p w14:paraId="599310B5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>QIWI,</w:t>
            </w:r>
            <w:r w:rsidRPr="00FA49BE">
              <w:rPr>
                <w:bCs/>
              </w:rPr>
              <w:tab/>
              <w:t>QIWI PLC, ДР</w:t>
            </w:r>
          </w:p>
          <w:p w14:paraId="79F4D521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>UPRO,</w:t>
            </w:r>
            <w:r w:rsidRPr="00FA49BE">
              <w:rPr>
                <w:bCs/>
              </w:rPr>
              <w:tab/>
            </w:r>
            <w:proofErr w:type="spellStart"/>
            <w:r w:rsidRPr="00FA49BE">
              <w:rPr>
                <w:bCs/>
              </w:rPr>
              <w:t>Юнипро</w:t>
            </w:r>
            <w:proofErr w:type="spellEnd"/>
            <w:r w:rsidRPr="00FA49BE">
              <w:rPr>
                <w:bCs/>
              </w:rPr>
              <w:t xml:space="preserve">, </w:t>
            </w:r>
            <w:proofErr w:type="spellStart"/>
            <w:r w:rsidRPr="00FA49BE">
              <w:rPr>
                <w:bCs/>
              </w:rPr>
              <w:t>ао</w:t>
            </w:r>
            <w:proofErr w:type="spellEnd"/>
          </w:p>
          <w:p w14:paraId="40A149FA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>SELG,</w:t>
            </w:r>
            <w:r w:rsidRPr="00FA49BE">
              <w:rPr>
                <w:bCs/>
              </w:rPr>
              <w:tab/>
            </w:r>
            <w:proofErr w:type="spellStart"/>
            <w:r w:rsidRPr="00FA49BE">
              <w:rPr>
                <w:bCs/>
              </w:rPr>
              <w:t>Селигдар</w:t>
            </w:r>
            <w:proofErr w:type="spellEnd"/>
            <w:r w:rsidRPr="00FA49BE">
              <w:rPr>
                <w:bCs/>
              </w:rPr>
              <w:t xml:space="preserve">, </w:t>
            </w:r>
            <w:proofErr w:type="spellStart"/>
            <w:r w:rsidRPr="00FA49BE">
              <w:rPr>
                <w:bCs/>
              </w:rPr>
              <w:t>ао</w:t>
            </w:r>
            <w:proofErr w:type="spellEnd"/>
          </w:p>
          <w:p w14:paraId="069FC062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>3.2.2.</w:t>
            </w:r>
            <w:r w:rsidRPr="00FA49BE">
              <w:rPr>
                <w:bCs/>
              </w:rPr>
              <w:tab/>
              <w:t xml:space="preserve">Исключить из состава индексов </w:t>
            </w:r>
            <w:proofErr w:type="spellStart"/>
            <w:r w:rsidRPr="00FA49BE">
              <w:rPr>
                <w:bCs/>
              </w:rPr>
              <w:t>МосБиржи</w:t>
            </w:r>
            <w:proofErr w:type="spellEnd"/>
            <w:r w:rsidRPr="00FA49BE">
              <w:rPr>
                <w:bCs/>
              </w:rPr>
              <w:t xml:space="preserve"> и РТС:</w:t>
            </w:r>
          </w:p>
          <w:p w14:paraId="39A42ACC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>FIXP,</w:t>
            </w:r>
            <w:r w:rsidRPr="00FA49BE">
              <w:rPr>
                <w:bCs/>
              </w:rPr>
              <w:tab/>
              <w:t xml:space="preserve">Фикс Прайс </w:t>
            </w:r>
            <w:proofErr w:type="spellStart"/>
            <w:r w:rsidRPr="00FA49BE">
              <w:rPr>
                <w:bCs/>
              </w:rPr>
              <w:t>Груп</w:t>
            </w:r>
            <w:proofErr w:type="spellEnd"/>
            <w:r w:rsidRPr="00FA49BE">
              <w:rPr>
                <w:bCs/>
              </w:rPr>
              <w:t xml:space="preserve"> Лтд, ДР</w:t>
            </w:r>
          </w:p>
          <w:p w14:paraId="6A0A9A9D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>3.2.3.</w:t>
            </w:r>
            <w:r w:rsidRPr="00FA49BE">
              <w:rPr>
                <w:bCs/>
              </w:rPr>
              <w:tab/>
              <w:t xml:space="preserve">Сохранить в составе индексов </w:t>
            </w:r>
            <w:proofErr w:type="spellStart"/>
            <w:r w:rsidRPr="00FA49BE">
              <w:rPr>
                <w:bCs/>
              </w:rPr>
              <w:t>МосБиржи</w:t>
            </w:r>
            <w:proofErr w:type="spellEnd"/>
            <w:r w:rsidRPr="00FA49BE">
              <w:rPr>
                <w:bCs/>
              </w:rPr>
              <w:t xml:space="preserve"> и РТС и в Листе ожидания на исключение:</w:t>
            </w:r>
          </w:p>
          <w:p w14:paraId="33DA7651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 xml:space="preserve">MGNT, Магнит, </w:t>
            </w:r>
            <w:proofErr w:type="spellStart"/>
            <w:r w:rsidRPr="00FA49BE">
              <w:rPr>
                <w:bCs/>
              </w:rPr>
              <w:t>ао</w:t>
            </w:r>
            <w:proofErr w:type="spellEnd"/>
          </w:p>
          <w:p w14:paraId="5EF9CFE0" w14:textId="77777777" w:rsidR="00D01AA3" w:rsidRPr="00FA49BE" w:rsidRDefault="00D01AA3" w:rsidP="00D01AA3">
            <w:pPr>
              <w:pStyle w:val="a9"/>
              <w:widowControl w:val="0"/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  <w:tab w:val="left" w:pos="426"/>
              </w:tabs>
              <w:spacing w:after="0" w:line="240" w:lineRule="auto"/>
              <w:contextualSpacing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A49BE">
              <w:rPr>
                <w:rFonts w:ascii="Times New Roman" w:hAnsi="Times New Roman"/>
                <w:sz w:val="24"/>
                <w:szCs w:val="24"/>
              </w:rPr>
              <w:t>Включить в состав Листа ожидания на включение:</w:t>
            </w:r>
          </w:p>
          <w:p w14:paraId="30A8A509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 xml:space="preserve">MSNG, Мосэнерго, </w:t>
            </w:r>
            <w:proofErr w:type="spellStart"/>
            <w:r w:rsidRPr="00FA49BE">
              <w:rPr>
                <w:bCs/>
              </w:rPr>
              <w:t>ао</w:t>
            </w:r>
            <w:proofErr w:type="spellEnd"/>
          </w:p>
          <w:p w14:paraId="50D009E2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 xml:space="preserve">SMLT, ПАО "ГК "Самолет", </w:t>
            </w:r>
            <w:proofErr w:type="spellStart"/>
            <w:r w:rsidRPr="00FA49BE">
              <w:rPr>
                <w:bCs/>
              </w:rPr>
              <w:t>ао</w:t>
            </w:r>
            <w:proofErr w:type="spellEnd"/>
          </w:p>
          <w:p w14:paraId="5818051B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 xml:space="preserve">FLOT, </w:t>
            </w:r>
            <w:proofErr w:type="spellStart"/>
            <w:r w:rsidRPr="00FA49BE">
              <w:rPr>
                <w:bCs/>
              </w:rPr>
              <w:t>Sovcomflot</w:t>
            </w:r>
            <w:proofErr w:type="spellEnd"/>
            <w:r w:rsidRPr="00FA49BE">
              <w:rPr>
                <w:bCs/>
              </w:rPr>
              <w:t xml:space="preserve"> PJSC, </w:t>
            </w:r>
            <w:proofErr w:type="spellStart"/>
            <w:r w:rsidRPr="00FA49BE">
              <w:rPr>
                <w:bCs/>
              </w:rPr>
              <w:t>ао</w:t>
            </w:r>
            <w:proofErr w:type="spellEnd"/>
          </w:p>
          <w:p w14:paraId="2C88CD21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 xml:space="preserve">MTLR, Мечел, </w:t>
            </w:r>
            <w:proofErr w:type="spellStart"/>
            <w:r w:rsidRPr="00FA49BE">
              <w:rPr>
                <w:bCs/>
              </w:rPr>
              <w:t>ао</w:t>
            </w:r>
            <w:proofErr w:type="spellEnd"/>
          </w:p>
          <w:p w14:paraId="34799848" w14:textId="265B75FD" w:rsidR="00D01AA3" w:rsidRPr="00FA49BE" w:rsidRDefault="00D01AA3" w:rsidP="00FA49BE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>MTLRP, Мечел, ап</w:t>
            </w:r>
          </w:p>
        </w:tc>
      </w:tr>
      <w:tr w:rsidR="00D01AA3" w:rsidRPr="00FA49BE" w14:paraId="2A274463" w14:textId="77777777" w:rsidTr="00D01AA3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7BA23EB4" w14:textId="4D41D1F4" w:rsidR="00D01AA3" w:rsidRPr="00FA49BE" w:rsidRDefault="00D01AA3" w:rsidP="00904832">
            <w:pPr>
              <w:ind w:right="-5"/>
              <w:jc w:val="center"/>
              <w:rPr>
                <w:b/>
              </w:rPr>
            </w:pPr>
            <w:r w:rsidRPr="00FA49BE">
              <w:rPr>
                <w:b/>
              </w:rPr>
              <w:t>6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A4C8836" w14:textId="5C9207B2" w:rsidR="00D01AA3" w:rsidRPr="00FA49BE" w:rsidRDefault="00D01AA3" w:rsidP="00FA49BE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FA49BE">
              <w:rPr>
                <w:b/>
              </w:rPr>
              <w:t>Вопрос 3.3. повестки дня</w:t>
            </w:r>
            <w:proofErr w:type="gramStart"/>
            <w:r w:rsidRPr="00FA49BE">
              <w:rPr>
                <w:b/>
              </w:rPr>
              <w:t>:</w:t>
            </w:r>
            <w:r w:rsidRPr="00FA49BE">
              <w:rPr>
                <w:b/>
              </w:rPr>
              <w:tab/>
              <w:t>О</w:t>
            </w:r>
            <w:proofErr w:type="gramEnd"/>
            <w:r w:rsidRPr="00FA49BE">
              <w:rPr>
                <w:b/>
              </w:rPr>
              <w:t xml:space="preserve"> рекомендациях по изменению состава базы расчета Индекса голубых фишек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114A451" w14:textId="77777777" w:rsidR="00D01AA3" w:rsidRPr="00FA49BE" w:rsidRDefault="00D01AA3" w:rsidP="00D01AA3">
            <w:pPr>
              <w:pStyle w:val="a9"/>
              <w:widowControl w:val="0"/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9BE">
              <w:rPr>
                <w:rFonts w:ascii="Times New Roman" w:hAnsi="Times New Roman"/>
                <w:bCs/>
                <w:sz w:val="24"/>
                <w:szCs w:val="24"/>
              </w:rPr>
              <w:t>Рекомендовать ПАО Московская Биржа:</w:t>
            </w:r>
          </w:p>
          <w:p w14:paraId="7FF090A9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>3.3.1.</w:t>
            </w:r>
            <w:r w:rsidRPr="00FA49BE">
              <w:rPr>
                <w:bCs/>
              </w:rPr>
              <w:tab/>
              <w:t>Исключить из состава Индекса голубых фишек:</w:t>
            </w:r>
          </w:p>
          <w:p w14:paraId="4AEAB069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 xml:space="preserve">ALRS, АК АЛРОСА, </w:t>
            </w:r>
            <w:proofErr w:type="spellStart"/>
            <w:r w:rsidRPr="00FA49BE">
              <w:rPr>
                <w:bCs/>
              </w:rPr>
              <w:t>ао</w:t>
            </w:r>
            <w:proofErr w:type="spellEnd"/>
          </w:p>
          <w:p w14:paraId="287E804A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>3.3.2.</w:t>
            </w:r>
            <w:r w:rsidRPr="00FA49BE">
              <w:rPr>
                <w:bCs/>
              </w:rPr>
              <w:tab/>
              <w:t>Включить в состав Индекса голубых фишек:</w:t>
            </w:r>
          </w:p>
          <w:p w14:paraId="05124D2C" w14:textId="4E4C79E2" w:rsidR="00D01AA3" w:rsidRPr="00FA49BE" w:rsidRDefault="00D01AA3" w:rsidP="00FA49BE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 xml:space="preserve">CHMF, Северсталь, </w:t>
            </w:r>
            <w:proofErr w:type="spellStart"/>
            <w:r w:rsidRPr="00FA49BE">
              <w:rPr>
                <w:bCs/>
              </w:rPr>
              <w:t>ао</w:t>
            </w:r>
            <w:proofErr w:type="spellEnd"/>
          </w:p>
        </w:tc>
      </w:tr>
      <w:tr w:rsidR="00D01AA3" w:rsidRPr="00FA49BE" w14:paraId="4339882A" w14:textId="77777777" w:rsidTr="00D01AA3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2A0DD5AB" w14:textId="7766F5D0" w:rsidR="00D01AA3" w:rsidRPr="00FA49BE" w:rsidRDefault="00D01AA3" w:rsidP="00904832">
            <w:pPr>
              <w:ind w:right="-5"/>
              <w:jc w:val="center"/>
              <w:rPr>
                <w:b/>
              </w:rPr>
            </w:pPr>
            <w:r w:rsidRPr="00FA49BE">
              <w:rPr>
                <w:b/>
              </w:rPr>
              <w:t>7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FCABB56" w14:textId="3FF2B18B" w:rsidR="00D01AA3" w:rsidRPr="00FA49BE" w:rsidRDefault="00D01AA3" w:rsidP="00FA49BE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FA49BE">
              <w:rPr>
                <w:b/>
              </w:rPr>
              <w:t>Вопрос 3.4. повестки дня</w:t>
            </w:r>
            <w:proofErr w:type="gramStart"/>
            <w:r w:rsidRPr="00FA49BE">
              <w:rPr>
                <w:b/>
              </w:rPr>
              <w:t>:</w:t>
            </w:r>
            <w:r w:rsidRPr="00FA49BE">
              <w:rPr>
                <w:b/>
              </w:rPr>
              <w:tab/>
              <w:t>О</w:t>
            </w:r>
            <w:proofErr w:type="gramEnd"/>
            <w:r w:rsidRPr="00FA49BE">
              <w:rPr>
                <w:b/>
              </w:rPr>
              <w:t xml:space="preserve"> рекомендациях по изменению состава базы расчета Индекса средней и малой капитализации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8DF3A70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>3.4.1.</w:t>
            </w:r>
            <w:r w:rsidRPr="00FA49BE">
              <w:rPr>
                <w:bCs/>
              </w:rPr>
              <w:tab/>
              <w:t>Рекомендовать ПАО Московская Биржа включить в базу расчета Индекса средней и малой капитализации:</w:t>
            </w:r>
          </w:p>
          <w:p w14:paraId="46D19A74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  <w:lang w:val="en-US"/>
              </w:rPr>
            </w:pPr>
            <w:r w:rsidRPr="00FA49BE">
              <w:rPr>
                <w:bCs/>
                <w:lang w:val="en-US"/>
              </w:rPr>
              <w:t xml:space="preserve">HHRU, </w:t>
            </w:r>
            <w:proofErr w:type="spellStart"/>
            <w:r w:rsidRPr="00FA49BE">
              <w:rPr>
                <w:bCs/>
                <w:lang w:val="en-US"/>
              </w:rPr>
              <w:t>HeadHunter</w:t>
            </w:r>
            <w:proofErr w:type="spellEnd"/>
            <w:r w:rsidRPr="00FA49BE">
              <w:rPr>
                <w:bCs/>
                <w:lang w:val="en-US"/>
              </w:rPr>
              <w:t xml:space="preserve"> Group PLC, </w:t>
            </w:r>
            <w:r w:rsidRPr="00FA49BE">
              <w:rPr>
                <w:bCs/>
              </w:rPr>
              <w:t>ДР</w:t>
            </w:r>
          </w:p>
          <w:p w14:paraId="721F1DB8" w14:textId="77777777" w:rsidR="00D01AA3" w:rsidRPr="00FA49BE" w:rsidRDefault="00D01AA3" w:rsidP="00D01AA3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FA49BE">
              <w:rPr>
                <w:bCs/>
                <w:lang w:val="en-US"/>
              </w:rPr>
              <w:t>3.4.2.</w:t>
            </w:r>
            <w:r w:rsidRPr="00FA49BE">
              <w:rPr>
                <w:bCs/>
                <w:lang w:val="en-US"/>
              </w:rPr>
              <w:tab/>
            </w:r>
            <w:r w:rsidRPr="00FA49BE">
              <w:rPr>
                <w:bCs/>
              </w:rPr>
              <w:t>Рекомендовать ПАО Московская Биржа исключить из базы расчета Индекса средней и малой капитализации:</w:t>
            </w:r>
          </w:p>
          <w:p w14:paraId="4F81D79D" w14:textId="66ECB122" w:rsidR="00D01AA3" w:rsidRPr="00FA49BE" w:rsidRDefault="00D01AA3" w:rsidP="00FA49BE">
            <w:pPr>
              <w:widowControl w:val="0"/>
              <w:tabs>
                <w:tab w:val="left" w:pos="426"/>
              </w:tabs>
              <w:ind w:firstLine="709"/>
              <w:jc w:val="both"/>
              <w:outlineLvl w:val="0"/>
              <w:rPr>
                <w:bCs/>
                <w:lang w:val="en-US"/>
              </w:rPr>
            </w:pPr>
            <w:r w:rsidRPr="00FA49BE">
              <w:rPr>
                <w:bCs/>
                <w:lang w:val="en-US"/>
              </w:rPr>
              <w:t>AMEZ</w:t>
            </w:r>
            <w:r w:rsidRPr="00FA49BE">
              <w:rPr>
                <w:bCs/>
              </w:rPr>
              <w:t xml:space="preserve">, </w:t>
            </w:r>
            <w:proofErr w:type="spellStart"/>
            <w:r w:rsidRPr="00FA49BE">
              <w:rPr>
                <w:bCs/>
                <w:lang w:val="en-US"/>
              </w:rPr>
              <w:t>Ашинский</w:t>
            </w:r>
            <w:proofErr w:type="spellEnd"/>
            <w:r w:rsidRPr="00FA49BE">
              <w:rPr>
                <w:bCs/>
                <w:lang w:val="en-US"/>
              </w:rPr>
              <w:t xml:space="preserve"> </w:t>
            </w:r>
            <w:proofErr w:type="spellStart"/>
            <w:r w:rsidRPr="00FA49BE">
              <w:rPr>
                <w:bCs/>
                <w:lang w:val="en-US"/>
              </w:rPr>
              <w:t>метзавод</w:t>
            </w:r>
            <w:proofErr w:type="spellEnd"/>
            <w:r w:rsidRPr="00FA49BE">
              <w:rPr>
                <w:bCs/>
                <w:lang w:val="en-US"/>
              </w:rPr>
              <w:t xml:space="preserve">, </w:t>
            </w:r>
            <w:proofErr w:type="spellStart"/>
            <w:r w:rsidRPr="00FA49BE">
              <w:rPr>
                <w:bCs/>
                <w:lang w:val="en-US"/>
              </w:rPr>
              <w:t>ао</w:t>
            </w:r>
            <w:proofErr w:type="spellEnd"/>
          </w:p>
        </w:tc>
      </w:tr>
      <w:tr w:rsidR="00D01AA3" w:rsidRPr="00FA49BE" w14:paraId="12942895" w14:textId="77777777" w:rsidTr="00D01AA3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65938679" w14:textId="3FAB6BC2" w:rsidR="00D01AA3" w:rsidRPr="00FA49BE" w:rsidRDefault="00D01AA3" w:rsidP="00904832">
            <w:pPr>
              <w:ind w:right="-5"/>
              <w:jc w:val="center"/>
              <w:rPr>
                <w:b/>
              </w:rPr>
            </w:pPr>
            <w:r w:rsidRPr="00FA49BE">
              <w:rPr>
                <w:b/>
              </w:rPr>
              <w:lastRenderedPageBreak/>
              <w:t>8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79AAD8A" w14:textId="4B34B438" w:rsidR="00D01AA3" w:rsidRPr="00FA49BE" w:rsidRDefault="00D01AA3" w:rsidP="00FA49BE">
            <w:pPr>
              <w:keepNext/>
              <w:jc w:val="both"/>
              <w:rPr>
                <w:b/>
                <w:lang w:eastAsia="en-US"/>
              </w:rPr>
            </w:pPr>
            <w:r w:rsidRPr="00FA49BE">
              <w:rPr>
                <w:b/>
                <w:lang w:eastAsia="en-US"/>
              </w:rPr>
              <w:t>Вопрос 3.5. повестки дня</w:t>
            </w:r>
            <w:proofErr w:type="gramStart"/>
            <w:r w:rsidRPr="00FA49BE">
              <w:rPr>
                <w:b/>
                <w:lang w:eastAsia="en-US"/>
              </w:rPr>
              <w:t>: О</w:t>
            </w:r>
            <w:proofErr w:type="gramEnd"/>
            <w:r w:rsidRPr="00FA49BE">
              <w:rPr>
                <w:b/>
                <w:lang w:eastAsia="en-US"/>
              </w:rPr>
              <w:t xml:space="preserve"> рекомендациях по изменению состава баз расчета Отраслевых индексов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D6ABE60" w14:textId="77777777" w:rsidR="00D01AA3" w:rsidRPr="00FA49BE" w:rsidRDefault="00D01AA3" w:rsidP="00D01AA3">
            <w:pPr>
              <w:jc w:val="both"/>
              <w:rPr>
                <w:lang w:eastAsia="en-US"/>
              </w:rPr>
            </w:pPr>
            <w:r w:rsidRPr="00FA49BE">
              <w:rPr>
                <w:lang w:eastAsia="en-US"/>
              </w:rPr>
              <w:t>3.5. Рекомендовать ПАО Московская Биржа:</w:t>
            </w:r>
          </w:p>
          <w:p w14:paraId="4316470F" w14:textId="77777777" w:rsidR="00D01AA3" w:rsidRPr="00FA49BE" w:rsidRDefault="00D01AA3" w:rsidP="00D01AA3">
            <w:pPr>
              <w:jc w:val="both"/>
              <w:rPr>
                <w:lang w:eastAsia="en-US"/>
              </w:rPr>
            </w:pPr>
            <w:r w:rsidRPr="00FA49BE">
              <w:rPr>
                <w:lang w:eastAsia="en-US"/>
              </w:rPr>
              <w:t>3.5.1. Классифицировать по секторам экономики следующих эмитентов:</w:t>
            </w:r>
          </w:p>
          <w:p w14:paraId="48B0F0A7" w14:textId="77777777" w:rsidR="00D01AA3" w:rsidRPr="00FA49BE" w:rsidRDefault="00D01AA3" w:rsidP="00D01AA3">
            <w:pPr>
              <w:ind w:left="567"/>
              <w:jc w:val="both"/>
              <w:rPr>
                <w:lang w:eastAsia="en-US"/>
              </w:rPr>
            </w:pPr>
            <w:r w:rsidRPr="00FA49BE">
              <w:rPr>
                <w:lang w:eastAsia="en-US"/>
              </w:rPr>
              <w:t>CARM,</w:t>
            </w:r>
            <w:r w:rsidRPr="00FA49BE">
              <w:rPr>
                <w:lang w:eastAsia="en-US"/>
              </w:rPr>
              <w:tab/>
              <w:t xml:space="preserve">ПАО «СТГ», </w:t>
            </w:r>
            <w:proofErr w:type="spellStart"/>
            <w:r w:rsidRPr="00FA49BE">
              <w:rPr>
                <w:lang w:eastAsia="en-US"/>
              </w:rPr>
              <w:t>ао</w:t>
            </w:r>
            <w:proofErr w:type="spellEnd"/>
            <w:r w:rsidRPr="00FA49BE">
              <w:rPr>
                <w:lang w:eastAsia="en-US"/>
              </w:rPr>
              <w:tab/>
              <w:t>- Финансовый сектор</w:t>
            </w:r>
          </w:p>
          <w:p w14:paraId="470D0737" w14:textId="77777777" w:rsidR="00D01AA3" w:rsidRPr="00FA49BE" w:rsidRDefault="00D01AA3" w:rsidP="00D01AA3">
            <w:pPr>
              <w:pStyle w:val="a9"/>
              <w:numPr>
                <w:ilvl w:val="2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9BE">
              <w:rPr>
                <w:rFonts w:ascii="Times New Roman" w:hAnsi="Times New Roman"/>
                <w:sz w:val="24"/>
                <w:szCs w:val="24"/>
              </w:rPr>
              <w:t>Исключить из состава Индекса металлов и добычи:</w:t>
            </w:r>
          </w:p>
          <w:p w14:paraId="34008251" w14:textId="215463FC" w:rsidR="00D01AA3" w:rsidRPr="00FA49BE" w:rsidRDefault="00D01AA3" w:rsidP="00FA49BE">
            <w:pPr>
              <w:ind w:left="567"/>
              <w:jc w:val="both"/>
            </w:pPr>
            <w:r w:rsidRPr="00FA49BE">
              <w:t>AMEZ,</w:t>
            </w:r>
            <w:r w:rsidRPr="00FA49BE">
              <w:tab/>
              <w:t xml:space="preserve">Ашинский </w:t>
            </w:r>
            <w:proofErr w:type="spellStart"/>
            <w:r w:rsidRPr="00FA49BE">
              <w:t>метзавод</w:t>
            </w:r>
            <w:proofErr w:type="spellEnd"/>
            <w:r w:rsidRPr="00FA49BE">
              <w:t xml:space="preserve">, </w:t>
            </w:r>
            <w:proofErr w:type="spellStart"/>
            <w:r w:rsidRPr="00FA49BE">
              <w:t>ао</w:t>
            </w:r>
            <w:proofErr w:type="spellEnd"/>
          </w:p>
        </w:tc>
      </w:tr>
      <w:tr w:rsidR="00D01AA3" w:rsidRPr="00FA49BE" w14:paraId="2B264D0F" w14:textId="77777777" w:rsidTr="00D01AA3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4ECE4E4" w14:textId="51628740" w:rsidR="00D01AA3" w:rsidRPr="00FA49BE" w:rsidRDefault="00D01AA3" w:rsidP="00904832">
            <w:pPr>
              <w:ind w:right="-5"/>
              <w:jc w:val="center"/>
              <w:rPr>
                <w:b/>
              </w:rPr>
            </w:pPr>
            <w:r w:rsidRPr="00FA49BE">
              <w:rPr>
                <w:b/>
              </w:rPr>
              <w:t>9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F15D54B" w14:textId="015C40F5" w:rsidR="00D01AA3" w:rsidRPr="00FA49BE" w:rsidRDefault="00D01AA3" w:rsidP="00FA49BE">
            <w:pPr>
              <w:keepNext/>
              <w:jc w:val="both"/>
              <w:rPr>
                <w:b/>
                <w:lang w:eastAsia="en-US"/>
              </w:rPr>
            </w:pPr>
            <w:r w:rsidRPr="00FA49BE">
              <w:rPr>
                <w:b/>
                <w:lang w:eastAsia="en-US"/>
              </w:rPr>
              <w:t>Вопрос 4 повестки дня</w:t>
            </w:r>
            <w:proofErr w:type="gramStart"/>
            <w:r w:rsidRPr="00FA49BE">
              <w:rPr>
                <w:b/>
                <w:lang w:eastAsia="en-US"/>
              </w:rPr>
              <w:t>: О</w:t>
            </w:r>
            <w:proofErr w:type="gramEnd"/>
            <w:r w:rsidRPr="00FA49BE">
              <w:rPr>
                <w:b/>
                <w:lang w:eastAsia="en-US"/>
              </w:rPr>
              <w:t xml:space="preserve"> методике расчета Индекса </w:t>
            </w:r>
            <w:proofErr w:type="spellStart"/>
            <w:r w:rsidRPr="00FA49BE">
              <w:rPr>
                <w:b/>
                <w:lang w:eastAsia="en-US"/>
              </w:rPr>
              <w:t>МосБиржи</w:t>
            </w:r>
            <w:proofErr w:type="spellEnd"/>
            <w:r w:rsidRPr="00FA49BE">
              <w:rPr>
                <w:b/>
                <w:lang w:eastAsia="en-US"/>
              </w:rPr>
              <w:t xml:space="preserve"> средней и малой капитализации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3A48F9E" w14:textId="3D8C6CF9" w:rsidR="00D01AA3" w:rsidRPr="00FA49BE" w:rsidRDefault="00D01AA3" w:rsidP="00FA49BE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>Рекомендовать Бирже утвердить методику расчета Индексов акций Московской Биржи в новой редакции.</w:t>
            </w:r>
          </w:p>
        </w:tc>
      </w:tr>
      <w:tr w:rsidR="00D01AA3" w:rsidRPr="00FA49BE" w14:paraId="1F7A3D52" w14:textId="77777777" w:rsidTr="00D01AA3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937FAC4" w14:textId="247930D2" w:rsidR="00D01AA3" w:rsidRPr="00FA49BE" w:rsidRDefault="00D01AA3" w:rsidP="00904832">
            <w:pPr>
              <w:ind w:right="-5"/>
              <w:jc w:val="center"/>
              <w:rPr>
                <w:b/>
              </w:rPr>
            </w:pPr>
            <w:r w:rsidRPr="00FA49BE">
              <w:rPr>
                <w:b/>
              </w:rPr>
              <w:t>10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39C0CB1" w14:textId="02F1931F" w:rsidR="00D01AA3" w:rsidRPr="00FA49BE" w:rsidRDefault="00D01AA3" w:rsidP="00FA49BE">
            <w:pPr>
              <w:pStyle w:val="a9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49BE">
              <w:rPr>
                <w:rFonts w:ascii="Times New Roman" w:hAnsi="Times New Roman"/>
                <w:b/>
                <w:sz w:val="24"/>
                <w:szCs w:val="24"/>
              </w:rPr>
              <w:t>Вопрос 5 повестки дня</w:t>
            </w:r>
            <w:proofErr w:type="gramStart"/>
            <w:r w:rsidRPr="00FA49B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bookmarkStart w:id="1" w:name="_Hlk144423103"/>
            <w:bookmarkStart w:id="2" w:name="_Hlk120803943"/>
            <w:bookmarkStart w:id="3" w:name="_Hlk128581841"/>
            <w:r w:rsidRPr="00FA49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FA49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порядке присвоения коэффициента Free-</w:t>
            </w:r>
            <w:proofErr w:type="spellStart"/>
            <w:r w:rsidRPr="00FA49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float</w:t>
            </w:r>
            <w:proofErr w:type="spellEnd"/>
            <w:r w:rsidRPr="00FA49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акциям </w:t>
            </w:r>
            <w:proofErr w:type="spellStart"/>
            <w:r w:rsidRPr="00FA49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квазироссийских</w:t>
            </w:r>
            <w:proofErr w:type="spellEnd"/>
            <w:r w:rsidRPr="00FA49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компаний при </w:t>
            </w:r>
            <w:proofErr w:type="spellStart"/>
            <w:r w:rsidRPr="00FA49B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редомициляции</w:t>
            </w:r>
            <w:bookmarkEnd w:id="1"/>
            <w:bookmarkEnd w:id="2"/>
            <w:bookmarkEnd w:id="3"/>
            <w:proofErr w:type="spellEnd"/>
          </w:p>
        </w:tc>
        <w:tc>
          <w:tcPr>
            <w:tcW w:w="8363" w:type="dxa"/>
            <w:shd w:val="clear" w:color="auto" w:fill="auto"/>
            <w:vAlign w:val="center"/>
          </w:tcPr>
          <w:p w14:paraId="249FBF4A" w14:textId="4F3D6FA9" w:rsidR="00D01AA3" w:rsidRPr="00FA49BE" w:rsidRDefault="00D01AA3" w:rsidP="00FA49BE">
            <w:pPr>
              <w:keepNext/>
              <w:tabs>
                <w:tab w:val="left" w:pos="426"/>
              </w:tabs>
              <w:ind w:right="-6"/>
              <w:jc w:val="both"/>
              <w:outlineLvl w:val="0"/>
              <w:rPr>
                <w:bCs/>
              </w:rPr>
            </w:pPr>
            <w:r w:rsidRPr="00FA49BE">
              <w:rPr>
                <w:bCs/>
              </w:rPr>
              <w:t>Рекомендовать ПАО Московская Биржа устанавливать коэффициенты Free-</w:t>
            </w:r>
            <w:proofErr w:type="spellStart"/>
            <w:r w:rsidRPr="00FA49BE">
              <w:rPr>
                <w:bCs/>
              </w:rPr>
              <w:t>float</w:t>
            </w:r>
            <w:proofErr w:type="spellEnd"/>
            <w:r w:rsidRPr="00FA49BE">
              <w:rPr>
                <w:bCs/>
              </w:rPr>
              <w:t xml:space="preserve"> по акциям </w:t>
            </w:r>
            <w:proofErr w:type="spellStart"/>
            <w:r w:rsidRPr="00FA49BE">
              <w:rPr>
                <w:bCs/>
              </w:rPr>
              <w:t>редомицилируемых</w:t>
            </w:r>
            <w:proofErr w:type="spellEnd"/>
            <w:r w:rsidRPr="00FA49BE">
              <w:rPr>
                <w:bCs/>
              </w:rPr>
              <w:t xml:space="preserve"> компаний равными коэффициентам Free-</w:t>
            </w:r>
            <w:proofErr w:type="spellStart"/>
            <w:r w:rsidRPr="00FA49BE">
              <w:rPr>
                <w:bCs/>
              </w:rPr>
              <w:t>float</w:t>
            </w:r>
            <w:proofErr w:type="spellEnd"/>
            <w:r w:rsidRPr="00FA49BE">
              <w:rPr>
                <w:bCs/>
              </w:rPr>
              <w:t xml:space="preserve">, действовавшим до </w:t>
            </w:r>
            <w:proofErr w:type="spellStart"/>
            <w:r w:rsidRPr="00FA49BE">
              <w:rPr>
                <w:bCs/>
              </w:rPr>
              <w:t>редомициляции</w:t>
            </w:r>
            <w:proofErr w:type="spellEnd"/>
            <w:r w:rsidRPr="00FA49BE">
              <w:rPr>
                <w:bCs/>
              </w:rPr>
              <w:t>.</w:t>
            </w:r>
          </w:p>
        </w:tc>
      </w:tr>
    </w:tbl>
    <w:p w14:paraId="26E5B2AB" w14:textId="1D54E58B" w:rsidR="00C5015A" w:rsidRDefault="00C5015A" w:rsidP="00904832">
      <w:pPr>
        <w:ind w:right="-5"/>
        <w:jc w:val="both"/>
      </w:pPr>
    </w:p>
    <w:p w14:paraId="5CF6D4EB" w14:textId="77777777" w:rsidR="00D01AA3" w:rsidRPr="009318C0" w:rsidRDefault="00D01AA3" w:rsidP="00904832">
      <w:pPr>
        <w:ind w:right="-5"/>
        <w:jc w:val="both"/>
      </w:pPr>
    </w:p>
    <w:sectPr w:rsidR="00D01AA3" w:rsidRPr="009318C0" w:rsidSect="00A246BC">
      <w:footerReference w:type="default" r:id="rId8"/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CC07ED"/>
    <w:multiLevelType w:val="multilevel"/>
    <w:tmpl w:val="744AA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BE4932"/>
    <w:multiLevelType w:val="multilevel"/>
    <w:tmpl w:val="8E9C88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8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10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512A3"/>
    <w:multiLevelType w:val="multilevel"/>
    <w:tmpl w:val="38CC45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11434"/>
    <w:multiLevelType w:val="multilevel"/>
    <w:tmpl w:val="82265C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6"/>
  </w:num>
  <w:num w:numId="5">
    <w:abstractNumId w:val="2"/>
  </w:num>
  <w:num w:numId="6">
    <w:abstractNumId w:val="22"/>
  </w:num>
  <w:num w:numId="7">
    <w:abstractNumId w:val="26"/>
  </w:num>
  <w:num w:numId="8">
    <w:abstractNumId w:val="14"/>
  </w:num>
  <w:num w:numId="9">
    <w:abstractNumId w:val="27"/>
  </w:num>
  <w:num w:numId="10">
    <w:abstractNumId w:val="29"/>
  </w:num>
  <w:num w:numId="11">
    <w:abstractNumId w:val="28"/>
  </w:num>
  <w:num w:numId="12">
    <w:abstractNumId w:val="18"/>
  </w:num>
  <w:num w:numId="13">
    <w:abstractNumId w:val="4"/>
  </w:num>
  <w:num w:numId="14">
    <w:abstractNumId w:val="8"/>
  </w:num>
  <w:num w:numId="15">
    <w:abstractNumId w:val="16"/>
  </w:num>
  <w:num w:numId="16">
    <w:abstractNumId w:val="3"/>
  </w:num>
  <w:num w:numId="17">
    <w:abstractNumId w:val="1"/>
  </w:num>
  <w:num w:numId="18">
    <w:abstractNumId w:val="0"/>
  </w:num>
  <w:num w:numId="19">
    <w:abstractNumId w:val="23"/>
  </w:num>
  <w:num w:numId="20">
    <w:abstractNumId w:val="20"/>
  </w:num>
  <w:num w:numId="21">
    <w:abstractNumId w:val="10"/>
  </w:num>
  <w:num w:numId="22">
    <w:abstractNumId w:val="25"/>
  </w:num>
  <w:num w:numId="23">
    <w:abstractNumId w:val="11"/>
  </w:num>
  <w:num w:numId="24">
    <w:abstractNumId w:val="19"/>
  </w:num>
  <w:num w:numId="25">
    <w:abstractNumId w:val="17"/>
  </w:num>
  <w:num w:numId="26">
    <w:abstractNumId w:val="24"/>
  </w:num>
  <w:num w:numId="27">
    <w:abstractNumId w:val="7"/>
  </w:num>
  <w:num w:numId="28">
    <w:abstractNumId w:val="21"/>
  </w:num>
  <w:num w:numId="29">
    <w:abstractNumId w:val="5"/>
  </w:num>
  <w:num w:numId="3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B68D7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5F6681"/>
    <w:rsid w:val="00602D1D"/>
    <w:rsid w:val="0061015A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A14"/>
    <w:rsid w:val="00925DE3"/>
    <w:rsid w:val="009318C0"/>
    <w:rsid w:val="00934A5F"/>
    <w:rsid w:val="00936DC6"/>
    <w:rsid w:val="0094437A"/>
    <w:rsid w:val="0094491D"/>
    <w:rsid w:val="00945B08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1AA3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49BE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</w:style>
  <w:style w:type="numbering" w:customStyle="1" w:styleId="12">
    <w:name w:val="Импортированный стиль 12"/>
    <w:rsid w:val="00DF55B6"/>
  </w:style>
  <w:style w:type="numbering" w:customStyle="1" w:styleId="13">
    <w:name w:val="Импортированный стиль 13"/>
    <w:rsid w:val="00F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0CED-CD1F-4406-BCA4-A7E740C5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1125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2</cp:revision>
  <cp:lastPrinted>2018-05-31T08:10:00Z</cp:lastPrinted>
  <dcterms:created xsi:type="dcterms:W3CDTF">2023-09-08T13:26:00Z</dcterms:created>
  <dcterms:modified xsi:type="dcterms:W3CDTF">2023-09-08T13:26:00Z</dcterms:modified>
</cp:coreProperties>
</file>