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6A1DD8D3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1C6477">
        <w:rPr>
          <w:rFonts w:ascii="Tahoma" w:hAnsi="Tahoma" w:cs="Tahoma"/>
          <w:b/>
          <w:bCs/>
        </w:rPr>
        <w:t>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1DD70487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2C78CC" w:rsidRPr="00996855">
        <w:rPr>
          <w:rFonts w:ascii="Tahoma" w:hAnsi="Tahoma" w:cs="Tahoma"/>
          <w:b/>
          <w:bCs/>
        </w:rPr>
        <w:t>расчет</w:t>
      </w:r>
      <w:r>
        <w:rPr>
          <w:rFonts w:ascii="Tahoma" w:hAnsi="Tahoma" w:cs="Tahoma"/>
          <w:b/>
          <w:bCs/>
        </w:rPr>
        <w:t>а</w:t>
      </w:r>
      <w:r w:rsidR="002C78CC" w:rsidRPr="00996855">
        <w:rPr>
          <w:rFonts w:ascii="Tahoma" w:hAnsi="Tahoma" w:cs="Tahoma"/>
          <w:b/>
          <w:bCs/>
        </w:rPr>
        <w:t xml:space="preserve"> индикативной стоимости </w:t>
      </w:r>
      <w:r w:rsidR="002C78CC" w:rsidRPr="00176288">
        <w:rPr>
          <w:rFonts w:ascii="Tahoma" w:hAnsi="Tahoma" w:cs="Tahoma"/>
          <w:b/>
          <w:bCs/>
        </w:rPr>
        <w:t>финансового продукта (</w:t>
      </w:r>
      <w:proofErr w:type="spellStart"/>
      <w:r w:rsidR="002C78CC" w:rsidRPr="00176288">
        <w:rPr>
          <w:rFonts w:ascii="Tahoma" w:hAnsi="Tahoma" w:cs="Tahoma"/>
          <w:b/>
          <w:bCs/>
        </w:rPr>
        <w:t>iNAV</w:t>
      </w:r>
      <w:proofErr w:type="spellEnd"/>
      <w:r w:rsidR="002C78CC" w:rsidRPr="00176288">
        <w:rPr>
          <w:rFonts w:ascii="Tahoma" w:hAnsi="Tahoma" w:cs="Tahoma"/>
          <w:b/>
          <w:bCs/>
        </w:rPr>
        <w:t>)</w:t>
      </w:r>
    </w:p>
    <w:p w14:paraId="5DCACD4B" w14:textId="5782456D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440154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936608">
        <w:rPr>
          <w:rFonts w:ascii="Tahoma" w:hAnsi="Tahoma" w:cs="Tahoma"/>
          <w:b/>
          <w:bCs/>
        </w:rPr>
        <w:t>_____</w:t>
      </w:r>
      <w:r>
        <w:rPr>
          <w:rFonts w:ascii="Tahoma" w:hAnsi="Tahoma" w:cs="Tahoma"/>
          <w:b/>
          <w:bCs/>
        </w:rPr>
        <w:t>»</w:t>
      </w:r>
      <w:r w:rsidR="0093660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4B696A97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proofErr w:type="gramStart"/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 w:val="24"/>
        </w:rPr>
        <w:t>_</w:t>
      </w:r>
      <w:proofErr w:type="gramEnd"/>
      <w:r>
        <w:rPr>
          <w:rFonts w:ascii="Arial" w:hAnsi="Arial" w:cs="Arial"/>
          <w:b/>
          <w:sz w:val="24"/>
        </w:rPr>
        <w:t>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62533FD7" w14:textId="23E74DE9" w:rsidR="002C78CC" w:rsidRPr="009E59E1" w:rsidRDefault="002C78CC" w:rsidP="002C78CC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А, В</w:t>
      </w:r>
      <w:r w:rsidR="009E59E1">
        <w:rPr>
          <w:rFonts w:ascii="Times New Roman" w:eastAsia="Times New Roman" w:hAnsi="Times New Roman" w:cs="Times New Roman"/>
          <w:i/>
          <w:lang w:eastAsia="ru-RU"/>
        </w:rPr>
        <w:t>,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С</w:t>
      </w:r>
      <w:r w:rsidR="0098611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98611D">
        <w:rPr>
          <w:rFonts w:ascii="Times New Roman" w:eastAsia="Times New Roman" w:hAnsi="Times New Roman" w:cs="Times New Roman"/>
          <w:i/>
          <w:lang w:val="en-US" w:eastAsia="ru-RU"/>
        </w:rPr>
        <w:t>D</w:t>
      </w:r>
      <w:r w:rsidR="009E59E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98611D">
        <w:rPr>
          <w:rFonts w:ascii="Times New Roman" w:eastAsia="Times New Roman" w:hAnsi="Times New Roman" w:cs="Times New Roman"/>
          <w:i/>
          <w:lang w:val="en-US" w:eastAsia="ru-RU"/>
        </w:rPr>
        <w:t>E</w:t>
      </w:r>
    </w:p>
    <w:p w14:paraId="00E188DC" w14:textId="674C1BDD" w:rsidR="002C78CC" w:rsidRDefault="002C78CC" w:rsidP="002C78CC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</w:p>
    <w:p w14:paraId="161568D0" w14:textId="51AFF604" w:rsidR="002C78CC" w:rsidRPr="008F49E8" w:rsidRDefault="00010990" w:rsidP="008F49E8">
      <w:pPr>
        <w:pStyle w:val="a3"/>
        <w:numPr>
          <w:ilvl w:val="0"/>
          <w:numId w:val="1"/>
        </w:numPr>
        <w:spacing w:before="240"/>
        <w:ind w:left="426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0842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8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78CC" w:rsidRPr="00356928">
        <w:rPr>
          <w:rFonts w:ascii="Arial" w:hAnsi="Arial" w:cs="Arial"/>
        </w:rPr>
        <w:t xml:space="preserve"> </w:t>
      </w:r>
      <w:r w:rsidR="002C78CC" w:rsidRPr="00A248A3">
        <w:rPr>
          <w:rFonts w:ascii="Arial" w:hAnsi="Arial" w:cs="Arial"/>
          <w:b/>
          <w:sz w:val="20"/>
          <w:szCs w:val="20"/>
        </w:rPr>
        <w:t xml:space="preserve">Просим начать </w:t>
      </w:r>
      <w:r w:rsidR="002C78CC" w:rsidRPr="00A248A3">
        <w:rPr>
          <w:rFonts w:ascii="Arial" w:hAnsi="Arial" w:cs="Arial"/>
          <w:sz w:val="20"/>
          <w:szCs w:val="20"/>
        </w:rPr>
        <w:t>оказание</w:t>
      </w:r>
      <w:r w:rsidR="002C78CC" w:rsidRPr="00A248A3">
        <w:rPr>
          <w:rFonts w:ascii="Arial" w:hAnsi="Arial" w:cs="Arial"/>
          <w:b/>
          <w:sz w:val="20"/>
          <w:szCs w:val="20"/>
        </w:rPr>
        <w:t xml:space="preserve"> </w:t>
      </w:r>
      <w:r w:rsidR="002C78CC" w:rsidRPr="00A248A3">
        <w:rPr>
          <w:rFonts w:ascii="Arial" w:hAnsi="Arial" w:cs="Arial"/>
          <w:sz w:val="20"/>
          <w:szCs w:val="20"/>
        </w:rPr>
        <w:t xml:space="preserve">услуги по </w:t>
      </w:r>
      <w:bookmarkStart w:id="1" w:name="_Hlk81922244"/>
      <w:r w:rsidR="002C78CC" w:rsidRPr="00A248A3">
        <w:rPr>
          <w:rFonts w:ascii="Arial" w:hAnsi="Arial" w:cs="Arial"/>
          <w:sz w:val="20"/>
          <w:szCs w:val="20"/>
        </w:rPr>
        <w:t>расчету</w:t>
      </w:r>
      <w:r w:rsidR="005B34A1">
        <w:rPr>
          <w:rFonts w:ascii="Arial" w:hAnsi="Arial" w:cs="Arial"/>
          <w:sz w:val="20"/>
          <w:szCs w:val="20"/>
        </w:rPr>
        <w:t xml:space="preserve"> </w:t>
      </w:r>
      <w:r w:rsidR="005B34A1" w:rsidRPr="00102F94">
        <w:rPr>
          <w:rFonts w:ascii="Arial" w:hAnsi="Arial" w:cs="Arial"/>
          <w:sz w:val="20"/>
          <w:szCs w:val="20"/>
        </w:rPr>
        <w:t xml:space="preserve">с даты </w:t>
      </w:r>
      <w:r w:rsidR="009B58CD" w:rsidRPr="00102F94">
        <w:rPr>
          <w:rFonts w:ascii="Arial" w:hAnsi="Arial" w:cs="Arial"/>
          <w:sz w:val="20"/>
          <w:szCs w:val="20"/>
        </w:rPr>
        <w:t>предоставления услуги,</w:t>
      </w:r>
      <w:r w:rsidR="002C78CC" w:rsidRPr="00A248A3">
        <w:rPr>
          <w:rFonts w:ascii="Arial" w:hAnsi="Arial" w:cs="Arial"/>
          <w:sz w:val="20"/>
          <w:szCs w:val="20"/>
        </w:rPr>
        <w:t xml:space="preserve"> предоставлению Заказчику, хранению и раскрытию индикативной стоимости финансового продукта (</w:t>
      </w:r>
      <w:proofErr w:type="spellStart"/>
      <w:r w:rsidR="002C78CC" w:rsidRPr="00A248A3">
        <w:rPr>
          <w:rFonts w:ascii="Arial" w:hAnsi="Arial" w:cs="Arial"/>
          <w:sz w:val="20"/>
          <w:szCs w:val="20"/>
        </w:rPr>
        <w:t>iNAV</w:t>
      </w:r>
      <w:proofErr w:type="spellEnd"/>
      <w:r w:rsidR="002C78CC" w:rsidRPr="00A248A3">
        <w:rPr>
          <w:rFonts w:ascii="Arial" w:hAnsi="Arial" w:cs="Arial"/>
          <w:sz w:val="20"/>
          <w:szCs w:val="20"/>
        </w:rPr>
        <w:t>)</w:t>
      </w:r>
      <w:bookmarkEnd w:id="1"/>
      <w:r w:rsidR="008F49E8" w:rsidRPr="00A248A3">
        <w:rPr>
          <w:rFonts w:ascii="Arial" w:hAnsi="Arial" w:cs="Arial"/>
          <w:iCs/>
          <w:sz w:val="20"/>
          <w:szCs w:val="20"/>
        </w:rPr>
        <w:t xml:space="preserve"> </w:t>
      </w:r>
      <w:r w:rsidR="008F49E8" w:rsidRPr="00A248A3">
        <w:rPr>
          <w:rFonts w:ascii="Arial" w:hAnsi="Arial" w:cs="Arial"/>
          <w:sz w:val="20"/>
          <w:szCs w:val="20"/>
        </w:rPr>
        <w:t xml:space="preserve">для паевых инвестиционных фондов </w:t>
      </w:r>
      <w:r w:rsidR="00A248A3" w:rsidRPr="00A248A3">
        <w:rPr>
          <w:rFonts w:ascii="Arial" w:hAnsi="Arial" w:cs="Arial"/>
          <w:sz w:val="20"/>
          <w:szCs w:val="20"/>
        </w:rPr>
        <w:t>рыночных финансовых инструментов,</w:t>
      </w:r>
      <w:r w:rsidR="008F49E8" w:rsidRPr="00A248A3">
        <w:rPr>
          <w:rFonts w:ascii="Arial" w:hAnsi="Arial" w:cs="Arial"/>
          <w:sz w:val="20"/>
          <w:szCs w:val="20"/>
        </w:rPr>
        <w:t xml:space="preserve"> указанных в таблице</w:t>
      </w:r>
      <w:r w:rsidR="00A248A3">
        <w:rPr>
          <w:rFonts w:ascii="Arial" w:hAnsi="Arial" w:cs="Arial"/>
          <w:sz w:val="20"/>
          <w:szCs w:val="20"/>
        </w:rPr>
        <w:t xml:space="preserve"> ниже</w:t>
      </w:r>
      <w:r w:rsidR="008F49E8" w:rsidRPr="00A248A3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="17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701"/>
        <w:gridCol w:w="2835"/>
        <w:gridCol w:w="1984"/>
      </w:tblGrid>
      <w:tr w:rsidR="00010990" w:rsidRPr="009027E1" w14:paraId="42B6A82C" w14:textId="77777777" w:rsidTr="00010990">
        <w:trPr>
          <w:trHeight w:val="436"/>
        </w:trPr>
        <w:tc>
          <w:tcPr>
            <w:tcW w:w="3256" w:type="dxa"/>
            <w:vAlign w:val="center"/>
          </w:tcPr>
          <w:p w14:paraId="6C1D3331" w14:textId="77777777" w:rsidR="00010990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1701" w:type="dxa"/>
            <w:vAlign w:val="center"/>
          </w:tcPr>
          <w:p w14:paraId="3741BF4F" w14:textId="77777777" w:rsidR="00010990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  <w:tc>
          <w:tcPr>
            <w:tcW w:w="2835" w:type="dxa"/>
            <w:vAlign w:val="center"/>
          </w:tcPr>
          <w:p w14:paraId="705511BD" w14:textId="77777777" w:rsidR="00010990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Использование внешних биржевых данных</w:t>
            </w:r>
          </w:p>
        </w:tc>
        <w:tc>
          <w:tcPr>
            <w:tcW w:w="1984" w:type="dxa"/>
            <w:vAlign w:val="center"/>
          </w:tcPr>
          <w:p w14:paraId="0A9669E9" w14:textId="77777777" w:rsidR="00010990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>Торговая сессия</w:t>
            </w:r>
          </w:p>
          <w:p w14:paraId="4769D900" w14:textId="77777777" w:rsidR="00010990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10990" w:rsidRPr="009027E1" w14:paraId="74EDBFE2" w14:textId="77777777" w:rsidTr="00010990">
        <w:trPr>
          <w:trHeight w:val="797"/>
        </w:trPr>
        <w:tc>
          <w:tcPr>
            <w:tcW w:w="3256" w:type="dxa"/>
            <w:vMerge w:val="restart"/>
            <w:vAlign w:val="center"/>
          </w:tcPr>
          <w:p w14:paraId="745E6B49" w14:textId="77777777" w:rsidR="00010990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546BE69" w14:textId="77777777" w:rsidR="00010990" w:rsidRPr="009027E1" w:rsidRDefault="00010990" w:rsidP="000109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6603BBC0" w14:textId="77777777" w:rsidR="00010990" w:rsidRDefault="00010990" w:rsidP="00010990">
            <w:pPr>
              <w:jc w:val="center"/>
              <w:rPr>
                <w:rFonts w:ascii="MS Gothic" w:eastAsia="MS Gothic" w:hAnsi="MS Gothic" w:cs="Tahoma"/>
                <w:bCs/>
                <w:sz w:val="20"/>
                <w:szCs w:val="20"/>
              </w:rPr>
            </w:pPr>
          </w:p>
          <w:p w14:paraId="3846AD63" w14:textId="77777777" w:rsidR="00010990" w:rsidRDefault="00010990" w:rsidP="00010990">
            <w:pPr>
              <w:jc w:val="center"/>
              <w:rPr>
                <w:rFonts w:ascii="MS Gothic" w:eastAsia="MS Gothic" w:hAnsi="MS Gothic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1772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Cs/>
                <w:sz w:val="20"/>
                <w:szCs w:val="20"/>
              </w:rPr>
              <w:t xml:space="preserve"> предусматривается</w:t>
            </w:r>
          </w:p>
          <w:p w14:paraId="0A767361" w14:textId="77777777" w:rsidR="00010990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4715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Cs/>
                <w:sz w:val="20"/>
                <w:szCs w:val="20"/>
              </w:rPr>
              <w:t xml:space="preserve"> не предусматривается</w:t>
            </w:r>
          </w:p>
        </w:tc>
        <w:tc>
          <w:tcPr>
            <w:tcW w:w="1984" w:type="dxa"/>
            <w:vAlign w:val="center"/>
          </w:tcPr>
          <w:p w14:paraId="7D34FD7E" w14:textId="77777777" w:rsidR="00010990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99418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ОС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010990" w:rsidRPr="009027E1" w14:paraId="5D4AEFF1" w14:textId="77777777" w:rsidTr="00010990">
        <w:trPr>
          <w:trHeight w:val="743"/>
        </w:trPr>
        <w:tc>
          <w:tcPr>
            <w:tcW w:w="3256" w:type="dxa"/>
            <w:vMerge/>
          </w:tcPr>
          <w:p w14:paraId="5FE73DB5" w14:textId="77777777" w:rsidR="00010990" w:rsidRPr="009027E1" w:rsidRDefault="00010990" w:rsidP="0001099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37254A" w14:textId="77777777" w:rsidR="00010990" w:rsidRPr="009027E1" w:rsidRDefault="00010990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F9E6E3B" w14:textId="77777777" w:rsidR="00010990" w:rsidRPr="009027E1" w:rsidRDefault="00010990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F7D248" w14:textId="77777777" w:rsidR="00010990" w:rsidRPr="009027E1" w:rsidRDefault="00010990" w:rsidP="000109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4207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ДС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68F695AE" w14:textId="245BBBFE" w:rsidR="00D63513" w:rsidRPr="00570359" w:rsidRDefault="00D63513" w:rsidP="00010990">
      <w:pPr>
        <w:spacing w:before="240" w:after="240"/>
        <w:ind w:right="357"/>
        <w:jc w:val="both"/>
        <w:rPr>
          <w:rFonts w:ascii="Tahoma" w:hAnsi="Tahoma" w:cs="Tahoma"/>
          <w:sz w:val="20"/>
        </w:rPr>
      </w:pPr>
      <w:r w:rsidRPr="00570359">
        <w:rPr>
          <w:rFonts w:ascii="Arial" w:hAnsi="Arial" w:cs="Arial"/>
          <w:sz w:val="20"/>
          <w:szCs w:val="20"/>
        </w:rPr>
        <w:t>Дополнительно заполня</w:t>
      </w:r>
      <w:r w:rsidR="00613881">
        <w:rPr>
          <w:rFonts w:ascii="Arial" w:hAnsi="Arial" w:cs="Arial"/>
          <w:sz w:val="20"/>
          <w:szCs w:val="20"/>
        </w:rPr>
        <w:t>ю</w:t>
      </w:r>
      <w:r w:rsidRPr="00570359">
        <w:rPr>
          <w:rFonts w:ascii="Arial" w:hAnsi="Arial" w:cs="Arial"/>
          <w:sz w:val="20"/>
          <w:szCs w:val="20"/>
        </w:rPr>
        <w:t xml:space="preserve">тся </w:t>
      </w:r>
      <w:r w:rsidR="00570359" w:rsidRPr="00570359">
        <w:rPr>
          <w:rFonts w:ascii="Arial" w:hAnsi="Arial" w:cs="Arial"/>
          <w:sz w:val="20"/>
          <w:szCs w:val="20"/>
        </w:rPr>
        <w:t>П</w:t>
      </w:r>
      <w:r w:rsidRPr="00570359">
        <w:rPr>
          <w:rFonts w:ascii="Arial" w:hAnsi="Arial" w:cs="Arial"/>
          <w:sz w:val="20"/>
          <w:szCs w:val="20"/>
        </w:rPr>
        <w:t>риложение №1 «</w:t>
      </w:r>
      <w:r w:rsidR="00D3730D" w:rsidRPr="00D3730D">
        <w:rPr>
          <w:rFonts w:ascii="Arial" w:hAnsi="Arial" w:cs="Arial"/>
          <w:sz w:val="20"/>
          <w:szCs w:val="20"/>
        </w:rPr>
        <w:t xml:space="preserve">Параметры Индикатора </w:t>
      </w:r>
      <w:proofErr w:type="spellStart"/>
      <w:r w:rsidR="00D3730D" w:rsidRPr="00D3730D">
        <w:rPr>
          <w:rFonts w:ascii="Arial" w:hAnsi="Arial" w:cs="Arial"/>
          <w:sz w:val="20"/>
          <w:szCs w:val="20"/>
        </w:rPr>
        <w:t>iNAV</w:t>
      </w:r>
      <w:proofErr w:type="spellEnd"/>
      <w:r w:rsidRPr="00570359">
        <w:rPr>
          <w:rFonts w:ascii="Arial" w:hAnsi="Arial" w:cs="Arial"/>
          <w:sz w:val="20"/>
          <w:szCs w:val="20"/>
        </w:rPr>
        <w:t>»</w:t>
      </w:r>
      <w:r w:rsidR="00613881">
        <w:rPr>
          <w:rFonts w:ascii="Arial" w:hAnsi="Arial" w:cs="Arial"/>
          <w:sz w:val="20"/>
          <w:szCs w:val="20"/>
        </w:rPr>
        <w:t xml:space="preserve"> и Приложение №2 «Порядок передачи </w:t>
      </w:r>
      <w:r w:rsidR="005B6C5A">
        <w:rPr>
          <w:rFonts w:ascii="Arial" w:hAnsi="Arial" w:cs="Arial"/>
          <w:sz w:val="20"/>
          <w:szCs w:val="20"/>
        </w:rPr>
        <w:t>И</w:t>
      </w:r>
      <w:r w:rsidR="00613881">
        <w:rPr>
          <w:rFonts w:ascii="Arial" w:hAnsi="Arial" w:cs="Arial"/>
          <w:sz w:val="20"/>
          <w:szCs w:val="20"/>
        </w:rPr>
        <w:t>сходных данных»</w:t>
      </w:r>
      <w:r w:rsidR="00F92A2C">
        <w:rPr>
          <w:rFonts w:ascii="Arial" w:hAnsi="Arial" w:cs="Arial"/>
          <w:sz w:val="20"/>
          <w:szCs w:val="20"/>
        </w:rPr>
        <w:t>.</w:t>
      </w:r>
    </w:p>
    <w:p w14:paraId="55BF2951" w14:textId="21A0F4A9" w:rsidR="004B49FB" w:rsidRDefault="004B49FB" w:rsidP="008F49E8">
      <w:pPr>
        <w:pStyle w:val="a3"/>
        <w:spacing w:before="240"/>
        <w:ind w:left="426"/>
        <w:contextualSpacing w:val="0"/>
        <w:jc w:val="both"/>
        <w:rPr>
          <w:rFonts w:ascii="Arial" w:hAnsi="Arial" w:cs="Arial"/>
        </w:rPr>
      </w:pPr>
    </w:p>
    <w:p w14:paraId="6D135021" w14:textId="1DFDA50E" w:rsidR="00A248A3" w:rsidRDefault="00010990" w:rsidP="00A248A3">
      <w:pPr>
        <w:pStyle w:val="a3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59747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07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248A3" w:rsidRPr="00356928">
        <w:rPr>
          <w:rFonts w:ascii="Arial" w:hAnsi="Arial" w:cs="Arial"/>
        </w:rPr>
        <w:t xml:space="preserve"> </w:t>
      </w:r>
      <w:r w:rsidR="00A248A3" w:rsidRPr="00A248A3">
        <w:rPr>
          <w:rFonts w:ascii="Arial" w:hAnsi="Arial" w:cs="Arial"/>
          <w:b/>
          <w:sz w:val="20"/>
          <w:szCs w:val="20"/>
        </w:rPr>
        <w:t xml:space="preserve">Просим внести изменения </w:t>
      </w:r>
      <w:r w:rsidR="00A248A3" w:rsidRPr="00A248A3">
        <w:rPr>
          <w:rFonts w:ascii="Arial" w:hAnsi="Arial" w:cs="Arial"/>
          <w:sz w:val="20"/>
          <w:szCs w:val="20"/>
        </w:rPr>
        <w:t>в действующий заказ для оказания услуги по расчету, предоставлению Заказчику, хранению и раскрытию индикативной стоимости финансового продукта (</w:t>
      </w:r>
      <w:proofErr w:type="spellStart"/>
      <w:r w:rsidR="00A248A3" w:rsidRPr="00A248A3">
        <w:rPr>
          <w:rFonts w:ascii="Arial" w:hAnsi="Arial" w:cs="Arial"/>
          <w:sz w:val="20"/>
          <w:szCs w:val="20"/>
        </w:rPr>
        <w:t>iNAV</w:t>
      </w:r>
      <w:proofErr w:type="spellEnd"/>
      <w:r w:rsidR="00A248A3" w:rsidRPr="00A248A3">
        <w:rPr>
          <w:rFonts w:ascii="Arial" w:hAnsi="Arial" w:cs="Arial"/>
          <w:sz w:val="20"/>
          <w:szCs w:val="20"/>
        </w:rPr>
        <w:t>)</w:t>
      </w:r>
      <w:r w:rsidR="00A248A3">
        <w:rPr>
          <w:rFonts w:ascii="Arial" w:hAnsi="Arial" w:cs="Arial"/>
          <w:sz w:val="20"/>
          <w:szCs w:val="20"/>
        </w:rPr>
        <w:t xml:space="preserve">. </w:t>
      </w:r>
    </w:p>
    <w:tbl>
      <w:tblPr>
        <w:tblpPr w:leftFromText="180" w:rightFromText="180" w:vertAnchor="text" w:horzAnchor="page" w:tblpX="1099" w:tblpY="157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7"/>
        <w:gridCol w:w="2010"/>
        <w:gridCol w:w="2835"/>
        <w:gridCol w:w="1984"/>
      </w:tblGrid>
      <w:tr w:rsidR="004B49FB" w:rsidRPr="009027E1" w14:paraId="6C0CD0E4" w14:textId="77777777" w:rsidTr="00010990">
        <w:trPr>
          <w:trHeight w:val="436"/>
        </w:trPr>
        <w:tc>
          <w:tcPr>
            <w:tcW w:w="2947" w:type="dxa"/>
          </w:tcPr>
          <w:p w14:paraId="111676BD" w14:textId="1AEA7D6F" w:rsidR="004B49FB" w:rsidRPr="009027E1" w:rsidRDefault="004B49F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2010" w:type="dxa"/>
          </w:tcPr>
          <w:p w14:paraId="25D5E2A4" w14:textId="77777777" w:rsidR="004B49FB" w:rsidRPr="009027E1" w:rsidRDefault="004B49F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  <w:tc>
          <w:tcPr>
            <w:tcW w:w="2835" w:type="dxa"/>
          </w:tcPr>
          <w:p w14:paraId="196466FA" w14:textId="77777777" w:rsidR="004B49FB" w:rsidRPr="009027E1" w:rsidRDefault="004B49F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Использование внешних биржевых данных</w:t>
            </w:r>
          </w:p>
        </w:tc>
        <w:tc>
          <w:tcPr>
            <w:tcW w:w="1984" w:type="dxa"/>
          </w:tcPr>
          <w:p w14:paraId="3BCF3D8B" w14:textId="77777777" w:rsidR="004B49FB" w:rsidRPr="009027E1" w:rsidRDefault="004B49F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>Торговая сессия</w:t>
            </w:r>
          </w:p>
          <w:p w14:paraId="1878C43B" w14:textId="77777777" w:rsidR="004B49FB" w:rsidRPr="009027E1" w:rsidRDefault="004B49F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B49FB" w:rsidRPr="009027E1" w14:paraId="617D0148" w14:textId="77777777" w:rsidTr="00010990">
        <w:trPr>
          <w:trHeight w:val="797"/>
        </w:trPr>
        <w:tc>
          <w:tcPr>
            <w:tcW w:w="2947" w:type="dxa"/>
            <w:vMerge w:val="restart"/>
            <w:vAlign w:val="center"/>
          </w:tcPr>
          <w:p w14:paraId="42B6A347" w14:textId="79FA5736" w:rsidR="004B49FB" w:rsidRPr="009027E1" w:rsidRDefault="004B49F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73A2BCB9" w14:textId="53355E4E" w:rsidR="004B49FB" w:rsidRPr="009027E1" w:rsidRDefault="004B49FB" w:rsidP="000109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452EEE8E" w14:textId="77777777" w:rsidR="004B49FB" w:rsidRDefault="004B49FB" w:rsidP="00010990">
            <w:pPr>
              <w:jc w:val="center"/>
              <w:rPr>
                <w:rFonts w:ascii="MS Gothic" w:eastAsia="MS Gothic" w:hAnsi="MS Gothic" w:cs="Tahoma"/>
                <w:bCs/>
                <w:sz w:val="20"/>
                <w:szCs w:val="20"/>
              </w:rPr>
            </w:pPr>
          </w:p>
          <w:p w14:paraId="3482A669" w14:textId="77777777" w:rsidR="004B49FB" w:rsidRDefault="00010990" w:rsidP="00010990">
            <w:pPr>
              <w:jc w:val="center"/>
              <w:rPr>
                <w:rFonts w:ascii="MS Gothic" w:eastAsia="MS Gothic" w:hAnsi="MS Gothic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9833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FB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49FB">
              <w:rPr>
                <w:rFonts w:ascii="Tahoma" w:hAnsi="Tahoma" w:cs="Tahoma"/>
                <w:bCs/>
                <w:sz w:val="20"/>
                <w:szCs w:val="20"/>
              </w:rPr>
              <w:t xml:space="preserve"> предусматривается</w:t>
            </w:r>
          </w:p>
          <w:p w14:paraId="1336E868" w14:textId="77777777" w:rsidR="004B49FB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9272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FB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49FB">
              <w:rPr>
                <w:rFonts w:ascii="Tahoma" w:hAnsi="Tahoma" w:cs="Tahoma"/>
                <w:bCs/>
                <w:sz w:val="20"/>
                <w:szCs w:val="20"/>
              </w:rPr>
              <w:t xml:space="preserve"> не предусматривается</w:t>
            </w:r>
          </w:p>
        </w:tc>
        <w:tc>
          <w:tcPr>
            <w:tcW w:w="1984" w:type="dxa"/>
            <w:vAlign w:val="center"/>
          </w:tcPr>
          <w:p w14:paraId="3C7EA497" w14:textId="5FEC71BD" w:rsidR="004B49FB" w:rsidRPr="009027E1" w:rsidRDefault="00010990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60534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F94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02F94"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B49FB" w:rsidRPr="009027E1">
              <w:rPr>
                <w:rFonts w:ascii="Tahoma" w:hAnsi="Tahoma" w:cs="Tahoma"/>
                <w:bCs/>
                <w:sz w:val="20"/>
                <w:szCs w:val="20"/>
              </w:rPr>
              <w:t>ОС</w:t>
            </w:r>
          </w:p>
        </w:tc>
      </w:tr>
      <w:tr w:rsidR="004B49FB" w:rsidRPr="009027E1" w14:paraId="04687F8B" w14:textId="77777777" w:rsidTr="00010990">
        <w:trPr>
          <w:trHeight w:val="743"/>
        </w:trPr>
        <w:tc>
          <w:tcPr>
            <w:tcW w:w="2947" w:type="dxa"/>
            <w:vMerge/>
          </w:tcPr>
          <w:p w14:paraId="13A70B7D" w14:textId="77777777" w:rsidR="004B49FB" w:rsidRPr="009027E1" w:rsidRDefault="004B49FB" w:rsidP="0001099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14:paraId="0A707635" w14:textId="77777777" w:rsidR="004B49FB" w:rsidRPr="009027E1" w:rsidRDefault="004B49FB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77380C9" w14:textId="77777777" w:rsidR="004B49FB" w:rsidRPr="009027E1" w:rsidRDefault="004B49FB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2054F8" w14:textId="142B4318" w:rsidR="004B49FB" w:rsidRPr="009027E1" w:rsidRDefault="00010990" w:rsidP="000109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1330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F94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02F94"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B49FB" w:rsidRPr="009027E1">
              <w:rPr>
                <w:rFonts w:ascii="Tahoma" w:hAnsi="Tahoma" w:cs="Tahoma"/>
                <w:bCs/>
                <w:sz w:val="20"/>
                <w:szCs w:val="20"/>
              </w:rPr>
              <w:t>ДС</w:t>
            </w:r>
          </w:p>
        </w:tc>
      </w:tr>
    </w:tbl>
    <w:p w14:paraId="1940D862" w14:textId="03DB9B89" w:rsidR="00A248A3" w:rsidRPr="00102F94" w:rsidRDefault="00A248A3" w:rsidP="00010990">
      <w:pPr>
        <w:pStyle w:val="a3"/>
        <w:spacing w:before="240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Изменить </w:t>
      </w:r>
      <w:r w:rsidRPr="00102F94">
        <w:rPr>
          <w:rFonts w:ascii="Arial" w:hAnsi="Arial" w:cs="Arial"/>
          <w:b/>
          <w:bCs/>
          <w:sz w:val="20"/>
          <w:szCs w:val="20"/>
        </w:rPr>
        <w:t xml:space="preserve">наименование </w:t>
      </w:r>
      <w:proofErr w:type="spellStart"/>
      <w:r w:rsidRPr="00102F94">
        <w:rPr>
          <w:rFonts w:ascii="Arial" w:hAnsi="Arial" w:cs="Arial"/>
          <w:b/>
          <w:bCs/>
          <w:sz w:val="20"/>
          <w:szCs w:val="20"/>
        </w:rPr>
        <w:t>ПИФов</w:t>
      </w:r>
      <w:proofErr w:type="spellEnd"/>
      <w:r>
        <w:rPr>
          <w:rFonts w:ascii="Arial" w:hAnsi="Arial" w:cs="Arial"/>
          <w:sz w:val="20"/>
          <w:szCs w:val="20"/>
        </w:rPr>
        <w:t xml:space="preserve"> и/или </w:t>
      </w:r>
      <w:r w:rsidRPr="00102F94">
        <w:rPr>
          <w:rFonts w:ascii="Arial" w:hAnsi="Arial" w:cs="Arial"/>
          <w:b/>
          <w:bCs/>
          <w:sz w:val="20"/>
          <w:szCs w:val="20"/>
        </w:rPr>
        <w:t xml:space="preserve">наименование Индикаторов </w:t>
      </w:r>
      <w:proofErr w:type="spellStart"/>
      <w:r w:rsidRPr="00102F94">
        <w:rPr>
          <w:rFonts w:ascii="Arial" w:hAnsi="Arial" w:cs="Arial"/>
          <w:b/>
          <w:bCs/>
          <w:sz w:val="20"/>
          <w:szCs w:val="20"/>
          <w:lang w:val="en-US"/>
        </w:rPr>
        <w:t>iNAV</w:t>
      </w:r>
      <w:proofErr w:type="spellEnd"/>
      <w:r w:rsidR="00C7727B">
        <w:rPr>
          <w:rFonts w:ascii="Arial" w:hAnsi="Arial" w:cs="Arial"/>
          <w:sz w:val="20"/>
          <w:szCs w:val="20"/>
        </w:rPr>
        <w:t xml:space="preserve">, </w:t>
      </w:r>
      <w:r w:rsidR="00613881">
        <w:rPr>
          <w:rFonts w:ascii="Arial" w:hAnsi="Arial" w:cs="Arial"/>
          <w:sz w:val="20"/>
          <w:szCs w:val="20"/>
        </w:rPr>
        <w:t xml:space="preserve">и/или </w:t>
      </w:r>
      <w:r w:rsidR="00613881" w:rsidRPr="00613881">
        <w:rPr>
          <w:rFonts w:ascii="Arial" w:hAnsi="Arial" w:cs="Arial"/>
          <w:b/>
          <w:sz w:val="20"/>
          <w:szCs w:val="20"/>
        </w:rPr>
        <w:t>состав и порядок передачи исходных данных</w:t>
      </w:r>
      <w:r w:rsidR="00613881">
        <w:rPr>
          <w:rFonts w:ascii="Arial" w:hAnsi="Arial" w:cs="Arial"/>
          <w:sz w:val="20"/>
          <w:szCs w:val="20"/>
        </w:rPr>
        <w:t xml:space="preserve">, </w:t>
      </w:r>
      <w:r w:rsidR="00C7727B">
        <w:rPr>
          <w:rFonts w:ascii="Arial" w:hAnsi="Arial" w:cs="Arial"/>
          <w:sz w:val="20"/>
          <w:szCs w:val="20"/>
        </w:rPr>
        <w:t xml:space="preserve">а </w:t>
      </w:r>
      <w:r w:rsidR="00E73567">
        <w:rPr>
          <w:rFonts w:ascii="Arial" w:hAnsi="Arial" w:cs="Arial"/>
          <w:sz w:val="20"/>
          <w:szCs w:val="20"/>
        </w:rPr>
        <w:t>также</w:t>
      </w:r>
      <w:r w:rsidR="00C7727B">
        <w:rPr>
          <w:rFonts w:ascii="Arial" w:hAnsi="Arial" w:cs="Arial"/>
          <w:sz w:val="20"/>
          <w:szCs w:val="20"/>
        </w:rPr>
        <w:t xml:space="preserve"> </w:t>
      </w:r>
      <w:r w:rsidR="00C7727B" w:rsidRPr="00102F94">
        <w:rPr>
          <w:rFonts w:ascii="Arial" w:hAnsi="Arial" w:cs="Arial"/>
          <w:b/>
          <w:bCs/>
          <w:sz w:val="20"/>
          <w:szCs w:val="20"/>
        </w:rPr>
        <w:t>возможности использования внешних биржевых данных</w:t>
      </w:r>
      <w:r w:rsidRPr="00A248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соответствии с информацией, указанной в таблице </w:t>
      </w:r>
      <w:r w:rsidRPr="00102F94">
        <w:rPr>
          <w:rFonts w:ascii="Arial" w:hAnsi="Arial" w:cs="Arial"/>
          <w:sz w:val="20"/>
          <w:szCs w:val="20"/>
        </w:rPr>
        <w:t>ниже:</w:t>
      </w:r>
    </w:p>
    <w:p w14:paraId="642A8594" w14:textId="4E535C47" w:rsidR="00102F94" w:rsidRDefault="00102F94" w:rsidP="004B49FB">
      <w:pPr>
        <w:pStyle w:val="a3"/>
        <w:spacing w:before="240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77482CA" w14:textId="665628DC" w:rsidR="00102F94" w:rsidRPr="00010990" w:rsidRDefault="00102F94" w:rsidP="0001099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126A6B55" w14:textId="206F5111" w:rsidR="006D01E5" w:rsidRDefault="006D01E5" w:rsidP="005B6C5A">
      <w:pPr>
        <w:pStyle w:val="a3"/>
        <w:spacing w:before="240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Дополнительно заполня</w:t>
      </w:r>
      <w:r w:rsidR="00613881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тся </w:t>
      </w:r>
      <w:r w:rsidR="00570359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риложение №1 «</w:t>
      </w:r>
      <w:r w:rsidR="00D3730D" w:rsidRPr="00D3730D">
        <w:rPr>
          <w:rFonts w:ascii="Arial" w:hAnsi="Arial" w:cs="Arial"/>
          <w:sz w:val="20"/>
          <w:szCs w:val="20"/>
        </w:rPr>
        <w:t xml:space="preserve">Параметры Индикатора </w:t>
      </w:r>
      <w:proofErr w:type="spellStart"/>
      <w:r w:rsidR="00D3730D" w:rsidRPr="00D3730D">
        <w:rPr>
          <w:rFonts w:ascii="Arial" w:hAnsi="Arial" w:cs="Arial"/>
          <w:sz w:val="20"/>
          <w:szCs w:val="20"/>
        </w:rPr>
        <w:t>iNAV</w:t>
      </w:r>
      <w:proofErr w:type="spellEnd"/>
      <w:r>
        <w:rPr>
          <w:rFonts w:ascii="Arial" w:hAnsi="Arial" w:cs="Arial"/>
          <w:sz w:val="20"/>
          <w:szCs w:val="20"/>
        </w:rPr>
        <w:t>»</w:t>
      </w:r>
      <w:r w:rsidR="00613881">
        <w:rPr>
          <w:rFonts w:ascii="Arial" w:hAnsi="Arial" w:cs="Arial"/>
          <w:sz w:val="20"/>
          <w:szCs w:val="20"/>
        </w:rPr>
        <w:t xml:space="preserve"> и Приложение №2 «Порядок передачи </w:t>
      </w:r>
      <w:r w:rsidR="005B6C5A">
        <w:rPr>
          <w:rFonts w:ascii="Arial" w:hAnsi="Arial" w:cs="Arial"/>
          <w:sz w:val="20"/>
          <w:szCs w:val="20"/>
        </w:rPr>
        <w:t>И</w:t>
      </w:r>
      <w:r w:rsidR="00613881">
        <w:rPr>
          <w:rFonts w:ascii="Arial" w:hAnsi="Arial" w:cs="Arial"/>
          <w:sz w:val="20"/>
          <w:szCs w:val="20"/>
        </w:rPr>
        <w:t>сходных данных»</w:t>
      </w:r>
      <w:r w:rsidR="00570359">
        <w:rPr>
          <w:rFonts w:ascii="Arial" w:hAnsi="Arial" w:cs="Arial"/>
          <w:sz w:val="20"/>
          <w:szCs w:val="20"/>
        </w:rPr>
        <w:t>.</w:t>
      </w:r>
    </w:p>
    <w:p w14:paraId="6985C719" w14:textId="77777777" w:rsidR="00010990" w:rsidRPr="00A248A3" w:rsidRDefault="00010990" w:rsidP="005B6C5A">
      <w:pPr>
        <w:pStyle w:val="a3"/>
        <w:spacing w:before="240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6E6D616D" w14:textId="753F7859" w:rsidR="0098611D" w:rsidRPr="009B507B" w:rsidRDefault="00010990" w:rsidP="0098611D">
      <w:pPr>
        <w:pStyle w:val="a3"/>
        <w:numPr>
          <w:ilvl w:val="0"/>
          <w:numId w:val="1"/>
        </w:numPr>
      </w:pPr>
      <w:sdt>
        <w:sdtPr>
          <w:rPr>
            <w:rFonts w:ascii="Arial" w:hAnsi="Arial" w:cs="Arial"/>
            <w:sz w:val="24"/>
            <w:szCs w:val="24"/>
          </w:rPr>
          <w:id w:val="-11930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1D" w:rsidRPr="00E73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8611D" w:rsidRPr="00356928">
        <w:rPr>
          <w:rFonts w:ascii="Arial" w:hAnsi="Arial" w:cs="Arial"/>
        </w:rPr>
        <w:t xml:space="preserve"> </w:t>
      </w:r>
      <w:r w:rsidR="0098611D" w:rsidRPr="00A248A3">
        <w:rPr>
          <w:rFonts w:ascii="Arial" w:hAnsi="Arial" w:cs="Arial"/>
          <w:b/>
          <w:sz w:val="20"/>
          <w:szCs w:val="20"/>
        </w:rPr>
        <w:t xml:space="preserve">Просим </w:t>
      </w:r>
      <w:r w:rsidR="0098611D">
        <w:rPr>
          <w:rFonts w:ascii="Arial" w:hAnsi="Arial" w:cs="Arial"/>
          <w:b/>
          <w:sz w:val="20"/>
          <w:szCs w:val="20"/>
        </w:rPr>
        <w:t xml:space="preserve">прекратить </w:t>
      </w:r>
      <w:r w:rsidR="0098611D" w:rsidRPr="009B507B">
        <w:rPr>
          <w:rFonts w:ascii="Arial" w:hAnsi="Arial" w:cs="Arial"/>
          <w:sz w:val="20"/>
          <w:szCs w:val="20"/>
        </w:rPr>
        <w:t>оказание услуги по</w:t>
      </w:r>
      <w:r w:rsidR="0098611D" w:rsidRPr="00A248A3">
        <w:rPr>
          <w:rFonts w:ascii="Arial" w:hAnsi="Arial" w:cs="Arial"/>
          <w:sz w:val="20"/>
          <w:szCs w:val="20"/>
        </w:rPr>
        <w:t xml:space="preserve"> расчету, предоставлению Заказчику, хранению и раскрытию индикативной стоимости финансового продукта (</w:t>
      </w:r>
      <w:proofErr w:type="spellStart"/>
      <w:r w:rsidR="0098611D" w:rsidRPr="00A248A3">
        <w:rPr>
          <w:rFonts w:ascii="Arial" w:hAnsi="Arial" w:cs="Arial"/>
          <w:sz w:val="20"/>
          <w:szCs w:val="20"/>
        </w:rPr>
        <w:t>iNAV</w:t>
      </w:r>
      <w:proofErr w:type="spellEnd"/>
      <w:r w:rsidR="0098611D" w:rsidRPr="00A248A3">
        <w:rPr>
          <w:rFonts w:ascii="Arial" w:hAnsi="Arial" w:cs="Arial"/>
          <w:sz w:val="20"/>
          <w:szCs w:val="20"/>
        </w:rPr>
        <w:t>)</w:t>
      </w:r>
      <w:r w:rsidR="0098611D">
        <w:rPr>
          <w:rFonts w:ascii="Arial" w:hAnsi="Arial" w:cs="Arial"/>
          <w:sz w:val="20"/>
          <w:szCs w:val="20"/>
        </w:rPr>
        <w:t xml:space="preserve"> для индикаторов </w:t>
      </w:r>
      <w:proofErr w:type="spellStart"/>
      <w:r w:rsidR="0098611D">
        <w:rPr>
          <w:rFonts w:ascii="Arial" w:hAnsi="Arial" w:cs="Arial"/>
          <w:sz w:val="20"/>
          <w:szCs w:val="20"/>
          <w:lang w:val="en-US"/>
        </w:rPr>
        <w:t>iNAV</w:t>
      </w:r>
      <w:proofErr w:type="spellEnd"/>
      <w:r w:rsidR="0098611D" w:rsidRPr="009B507B">
        <w:rPr>
          <w:rFonts w:ascii="Arial" w:hAnsi="Arial" w:cs="Arial"/>
          <w:sz w:val="20"/>
          <w:szCs w:val="20"/>
        </w:rPr>
        <w:t xml:space="preserve"> (</w:t>
      </w:r>
      <w:r w:rsidR="0098611D">
        <w:rPr>
          <w:rFonts w:ascii="Arial" w:hAnsi="Arial" w:cs="Arial"/>
          <w:sz w:val="20"/>
          <w:szCs w:val="20"/>
        </w:rPr>
        <w:t>кодов</w:t>
      </w:r>
      <w:r w:rsidR="0098611D" w:rsidRPr="009B507B">
        <w:rPr>
          <w:rFonts w:ascii="Arial" w:hAnsi="Arial" w:cs="Arial"/>
          <w:sz w:val="20"/>
          <w:szCs w:val="20"/>
        </w:rPr>
        <w:t>)</w:t>
      </w:r>
      <w:r w:rsidR="0098611D">
        <w:rPr>
          <w:rFonts w:ascii="Arial" w:hAnsi="Arial" w:cs="Arial"/>
          <w:sz w:val="20"/>
          <w:szCs w:val="20"/>
        </w:rPr>
        <w:t>.</w:t>
      </w:r>
    </w:p>
    <w:tbl>
      <w:tblPr>
        <w:tblpPr w:leftFromText="180" w:rightFromText="180" w:vertAnchor="text" w:horzAnchor="page" w:tblpX="1085" w:tblpY="14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4986"/>
      </w:tblGrid>
      <w:tr w:rsidR="009B507B" w:rsidRPr="009027E1" w14:paraId="112B9052" w14:textId="77777777" w:rsidTr="00010990">
        <w:trPr>
          <w:trHeight w:val="436"/>
        </w:trPr>
        <w:tc>
          <w:tcPr>
            <w:tcW w:w="5215" w:type="dxa"/>
            <w:vAlign w:val="center"/>
          </w:tcPr>
          <w:p w14:paraId="25B8223A" w14:textId="30DADAAD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986" w:type="dxa"/>
            <w:vAlign w:val="center"/>
          </w:tcPr>
          <w:p w14:paraId="2405E4E9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</w:tr>
      <w:tr w:rsidR="009B507B" w:rsidRPr="009027E1" w14:paraId="1370B301" w14:textId="77777777" w:rsidTr="00010990">
        <w:trPr>
          <w:trHeight w:val="436"/>
        </w:trPr>
        <w:tc>
          <w:tcPr>
            <w:tcW w:w="5215" w:type="dxa"/>
            <w:vAlign w:val="center"/>
          </w:tcPr>
          <w:p w14:paraId="51DDEFEB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  <w:vAlign w:val="center"/>
          </w:tcPr>
          <w:p w14:paraId="4A49FCB6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B507B" w:rsidRPr="009027E1" w14:paraId="4605A407" w14:textId="77777777" w:rsidTr="00010990">
        <w:trPr>
          <w:trHeight w:val="436"/>
        </w:trPr>
        <w:tc>
          <w:tcPr>
            <w:tcW w:w="5215" w:type="dxa"/>
            <w:vAlign w:val="center"/>
          </w:tcPr>
          <w:p w14:paraId="2AAC7272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  <w:vAlign w:val="center"/>
          </w:tcPr>
          <w:p w14:paraId="34AF5967" w14:textId="77777777" w:rsidR="009B507B" w:rsidRPr="009027E1" w:rsidRDefault="009B507B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29AA220" w14:textId="66B04D56" w:rsidR="009B507B" w:rsidRDefault="009B507B" w:rsidP="009E59E1">
      <w:pPr>
        <w:pStyle w:val="a3"/>
        <w:rPr>
          <w:rFonts w:ascii="MS Gothic" w:eastAsia="MS Gothic" w:hAnsi="MS Gothic" w:cs="Segoe UI Symbol"/>
          <w:sz w:val="24"/>
          <w:szCs w:val="24"/>
        </w:rPr>
      </w:pPr>
    </w:p>
    <w:p w14:paraId="3564560B" w14:textId="77777777" w:rsidR="009E59E1" w:rsidRPr="009E59E1" w:rsidRDefault="00010990" w:rsidP="009E59E1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12514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9E1" w:rsidRPr="009E59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59E1" w:rsidRPr="009E59E1">
        <w:rPr>
          <w:rFonts w:ascii="Arial" w:hAnsi="Arial" w:cs="Arial"/>
        </w:rPr>
        <w:t xml:space="preserve"> </w:t>
      </w:r>
      <w:r w:rsidR="009E59E1" w:rsidRPr="009E59E1">
        <w:rPr>
          <w:rFonts w:ascii="Arial" w:hAnsi="Arial" w:cs="Arial"/>
          <w:b/>
          <w:sz w:val="20"/>
          <w:szCs w:val="20"/>
        </w:rPr>
        <w:t xml:space="preserve">Просим приостановить </w:t>
      </w:r>
      <w:r w:rsidR="009E59E1" w:rsidRPr="009E59E1">
        <w:rPr>
          <w:rFonts w:ascii="Arial" w:hAnsi="Arial" w:cs="Arial"/>
          <w:sz w:val="20"/>
          <w:szCs w:val="20"/>
        </w:rPr>
        <w:t>оказание услуги по расчету, предоставлению Заказчику, хранению и раскрытию индикативной стоимости финансового продукта (</w:t>
      </w:r>
      <w:proofErr w:type="spellStart"/>
      <w:r w:rsidR="009E59E1" w:rsidRPr="009E59E1">
        <w:rPr>
          <w:rFonts w:ascii="Arial" w:hAnsi="Arial" w:cs="Arial"/>
          <w:sz w:val="20"/>
          <w:szCs w:val="20"/>
        </w:rPr>
        <w:t>iNAV</w:t>
      </w:r>
      <w:proofErr w:type="spellEnd"/>
      <w:r w:rsidR="009E59E1" w:rsidRPr="009E59E1">
        <w:rPr>
          <w:rFonts w:ascii="Arial" w:hAnsi="Arial" w:cs="Arial"/>
          <w:sz w:val="20"/>
          <w:szCs w:val="20"/>
        </w:rPr>
        <w:t xml:space="preserve">) для </w:t>
      </w:r>
      <w:r w:rsidR="009E59E1">
        <w:rPr>
          <w:rFonts w:ascii="Arial" w:hAnsi="Arial" w:cs="Arial"/>
          <w:sz w:val="20"/>
          <w:szCs w:val="20"/>
        </w:rPr>
        <w:t xml:space="preserve">Индикаторов </w:t>
      </w:r>
      <w:proofErr w:type="spellStart"/>
      <w:r w:rsidR="009E59E1">
        <w:rPr>
          <w:rFonts w:ascii="Arial" w:hAnsi="Arial" w:cs="Arial"/>
          <w:sz w:val="20"/>
          <w:szCs w:val="20"/>
          <w:lang w:val="en-US"/>
        </w:rPr>
        <w:t>iNAV</w:t>
      </w:r>
      <w:proofErr w:type="spellEnd"/>
      <w:r w:rsidR="009E59E1" w:rsidRPr="009B507B">
        <w:rPr>
          <w:rFonts w:ascii="Arial" w:hAnsi="Arial" w:cs="Arial"/>
          <w:sz w:val="20"/>
          <w:szCs w:val="20"/>
        </w:rPr>
        <w:t xml:space="preserve"> (</w:t>
      </w:r>
      <w:r w:rsidR="009E59E1">
        <w:rPr>
          <w:rFonts w:ascii="Arial" w:hAnsi="Arial" w:cs="Arial"/>
          <w:sz w:val="20"/>
          <w:szCs w:val="20"/>
        </w:rPr>
        <w:t>кодов</w:t>
      </w:r>
      <w:r w:rsidR="009E59E1" w:rsidRPr="009B507B">
        <w:rPr>
          <w:rFonts w:ascii="Arial" w:hAnsi="Arial" w:cs="Arial"/>
          <w:sz w:val="20"/>
          <w:szCs w:val="20"/>
        </w:rPr>
        <w:t>)</w:t>
      </w:r>
      <w:r w:rsidR="009E59E1">
        <w:rPr>
          <w:rFonts w:ascii="Arial" w:hAnsi="Arial" w:cs="Arial"/>
          <w:sz w:val="20"/>
          <w:szCs w:val="20"/>
        </w:rPr>
        <w:t>:</w:t>
      </w:r>
    </w:p>
    <w:p w14:paraId="0A1F21F0" w14:textId="77777777" w:rsidR="009E59E1" w:rsidRDefault="009E59E1" w:rsidP="009E59E1">
      <w:pPr>
        <w:pStyle w:val="a3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085" w:tblpY="14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4986"/>
      </w:tblGrid>
      <w:tr w:rsidR="009E59E1" w:rsidRPr="009027E1" w14:paraId="09CA63B3" w14:textId="77777777" w:rsidTr="00010990">
        <w:trPr>
          <w:trHeight w:val="436"/>
        </w:trPr>
        <w:tc>
          <w:tcPr>
            <w:tcW w:w="5215" w:type="dxa"/>
            <w:vAlign w:val="center"/>
          </w:tcPr>
          <w:p w14:paraId="1F643066" w14:textId="5703E009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986" w:type="dxa"/>
            <w:vAlign w:val="center"/>
          </w:tcPr>
          <w:p w14:paraId="61A1731F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</w:tr>
      <w:tr w:rsidR="009E59E1" w:rsidRPr="009027E1" w14:paraId="2412AA34" w14:textId="77777777" w:rsidTr="00010990">
        <w:trPr>
          <w:trHeight w:val="436"/>
        </w:trPr>
        <w:tc>
          <w:tcPr>
            <w:tcW w:w="5215" w:type="dxa"/>
            <w:vAlign w:val="center"/>
          </w:tcPr>
          <w:p w14:paraId="345F9209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  <w:vAlign w:val="center"/>
          </w:tcPr>
          <w:p w14:paraId="51722C19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E59E1" w:rsidRPr="009027E1" w14:paraId="060F7DE0" w14:textId="77777777" w:rsidTr="00010990">
        <w:trPr>
          <w:trHeight w:val="436"/>
        </w:trPr>
        <w:tc>
          <w:tcPr>
            <w:tcW w:w="5215" w:type="dxa"/>
            <w:vAlign w:val="center"/>
          </w:tcPr>
          <w:p w14:paraId="7B184EAD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  <w:vAlign w:val="center"/>
          </w:tcPr>
          <w:p w14:paraId="6E8F2F1E" w14:textId="77777777" w:rsidR="009E59E1" w:rsidRPr="009027E1" w:rsidRDefault="009E59E1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69A56" w14:textId="77777777" w:rsidR="00F9390F" w:rsidRDefault="00F9390F" w:rsidP="00F9390F">
      <w:pPr>
        <w:pStyle w:val="a3"/>
        <w:rPr>
          <w:rFonts w:ascii="MS Gothic" w:eastAsia="MS Gothic" w:hAnsi="MS Gothic" w:cs="Segoe UI Symbol"/>
          <w:sz w:val="24"/>
          <w:szCs w:val="24"/>
        </w:rPr>
      </w:pPr>
    </w:p>
    <w:p w14:paraId="4DAB9741" w14:textId="6CBE3E8E" w:rsidR="00F9390F" w:rsidRPr="009E59E1" w:rsidRDefault="00010990" w:rsidP="0098611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79611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1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9390F" w:rsidRPr="009E59E1">
        <w:rPr>
          <w:rFonts w:ascii="Arial" w:hAnsi="Arial" w:cs="Arial"/>
        </w:rPr>
        <w:t xml:space="preserve"> </w:t>
      </w:r>
      <w:r w:rsidR="00F9390F" w:rsidRPr="009E59E1">
        <w:rPr>
          <w:rFonts w:ascii="Arial" w:hAnsi="Arial" w:cs="Arial"/>
          <w:b/>
          <w:sz w:val="20"/>
          <w:szCs w:val="20"/>
        </w:rPr>
        <w:t xml:space="preserve">Просим </w:t>
      </w:r>
      <w:r w:rsidR="00F9390F">
        <w:rPr>
          <w:rFonts w:ascii="Arial" w:hAnsi="Arial" w:cs="Arial"/>
          <w:b/>
          <w:sz w:val="20"/>
          <w:szCs w:val="20"/>
        </w:rPr>
        <w:t>возобновить</w:t>
      </w:r>
      <w:r w:rsidR="00F9390F" w:rsidRPr="009E59E1">
        <w:rPr>
          <w:rFonts w:ascii="Arial" w:hAnsi="Arial" w:cs="Arial"/>
          <w:b/>
          <w:sz w:val="20"/>
          <w:szCs w:val="20"/>
        </w:rPr>
        <w:t xml:space="preserve"> </w:t>
      </w:r>
      <w:r w:rsidR="00F9390F" w:rsidRPr="009E59E1">
        <w:rPr>
          <w:rFonts w:ascii="Arial" w:hAnsi="Arial" w:cs="Arial"/>
          <w:sz w:val="20"/>
          <w:szCs w:val="20"/>
        </w:rPr>
        <w:t>оказание услуги по расчету, предоставлению Заказчику, хранению и раскрытию индикативной стоимости финансового продукта (</w:t>
      </w:r>
      <w:proofErr w:type="spellStart"/>
      <w:r w:rsidR="00F9390F" w:rsidRPr="009E59E1">
        <w:rPr>
          <w:rFonts w:ascii="Arial" w:hAnsi="Arial" w:cs="Arial"/>
          <w:sz w:val="20"/>
          <w:szCs w:val="20"/>
        </w:rPr>
        <w:t>iNAV</w:t>
      </w:r>
      <w:proofErr w:type="spellEnd"/>
      <w:r w:rsidR="00F9390F" w:rsidRPr="009E59E1">
        <w:rPr>
          <w:rFonts w:ascii="Arial" w:hAnsi="Arial" w:cs="Arial"/>
          <w:sz w:val="20"/>
          <w:szCs w:val="20"/>
        </w:rPr>
        <w:t xml:space="preserve">) для </w:t>
      </w:r>
      <w:r w:rsidR="00F9390F">
        <w:rPr>
          <w:rFonts w:ascii="Arial" w:hAnsi="Arial" w:cs="Arial"/>
          <w:sz w:val="20"/>
          <w:szCs w:val="20"/>
        </w:rPr>
        <w:t xml:space="preserve">Индикаторов </w:t>
      </w:r>
      <w:proofErr w:type="spellStart"/>
      <w:r w:rsidR="00F9390F">
        <w:rPr>
          <w:rFonts w:ascii="Arial" w:hAnsi="Arial" w:cs="Arial"/>
          <w:sz w:val="20"/>
          <w:szCs w:val="20"/>
          <w:lang w:val="en-US"/>
        </w:rPr>
        <w:t>iNAV</w:t>
      </w:r>
      <w:proofErr w:type="spellEnd"/>
      <w:r w:rsidR="00F9390F" w:rsidRPr="009B507B">
        <w:rPr>
          <w:rFonts w:ascii="Arial" w:hAnsi="Arial" w:cs="Arial"/>
          <w:sz w:val="20"/>
          <w:szCs w:val="20"/>
        </w:rPr>
        <w:t xml:space="preserve"> (</w:t>
      </w:r>
      <w:r w:rsidR="00F9390F">
        <w:rPr>
          <w:rFonts w:ascii="Arial" w:hAnsi="Arial" w:cs="Arial"/>
          <w:sz w:val="20"/>
          <w:szCs w:val="20"/>
        </w:rPr>
        <w:t>кодов</w:t>
      </w:r>
      <w:r w:rsidR="00F9390F" w:rsidRPr="009B507B">
        <w:rPr>
          <w:rFonts w:ascii="Arial" w:hAnsi="Arial" w:cs="Arial"/>
          <w:sz w:val="20"/>
          <w:szCs w:val="20"/>
        </w:rPr>
        <w:t>)</w:t>
      </w:r>
      <w:r w:rsidR="00F9390F">
        <w:rPr>
          <w:rFonts w:ascii="Arial" w:hAnsi="Arial" w:cs="Arial"/>
          <w:sz w:val="20"/>
          <w:szCs w:val="20"/>
        </w:rPr>
        <w:t>:</w:t>
      </w:r>
    </w:p>
    <w:p w14:paraId="4AD6736D" w14:textId="77777777" w:rsidR="00F9390F" w:rsidRDefault="00F9390F" w:rsidP="00F9390F">
      <w:pPr>
        <w:pStyle w:val="a3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085" w:tblpY="14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4986"/>
      </w:tblGrid>
      <w:tr w:rsidR="00F9390F" w:rsidRPr="009027E1" w14:paraId="46442A80" w14:textId="77777777" w:rsidTr="00010990">
        <w:trPr>
          <w:trHeight w:val="436"/>
        </w:trPr>
        <w:tc>
          <w:tcPr>
            <w:tcW w:w="5215" w:type="dxa"/>
            <w:vAlign w:val="center"/>
          </w:tcPr>
          <w:p w14:paraId="2016FC22" w14:textId="4AB69428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4986" w:type="dxa"/>
            <w:vAlign w:val="center"/>
          </w:tcPr>
          <w:p w14:paraId="2CD36E88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</w:tr>
      <w:tr w:rsidR="00F9390F" w:rsidRPr="009027E1" w14:paraId="5E143795" w14:textId="77777777" w:rsidTr="00010990">
        <w:trPr>
          <w:trHeight w:val="436"/>
        </w:trPr>
        <w:tc>
          <w:tcPr>
            <w:tcW w:w="5215" w:type="dxa"/>
            <w:vAlign w:val="center"/>
          </w:tcPr>
          <w:p w14:paraId="401F5B33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  <w:vAlign w:val="center"/>
          </w:tcPr>
          <w:p w14:paraId="0DFA802F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9390F" w:rsidRPr="009027E1" w14:paraId="74EE797E" w14:textId="77777777" w:rsidTr="00010990">
        <w:trPr>
          <w:trHeight w:val="436"/>
        </w:trPr>
        <w:tc>
          <w:tcPr>
            <w:tcW w:w="5215" w:type="dxa"/>
            <w:vAlign w:val="center"/>
          </w:tcPr>
          <w:p w14:paraId="48A524EC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86" w:type="dxa"/>
            <w:vAlign w:val="center"/>
          </w:tcPr>
          <w:p w14:paraId="02864AC1" w14:textId="77777777" w:rsidR="00F9390F" w:rsidRPr="009027E1" w:rsidRDefault="00F9390F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5E11F" w14:textId="77777777" w:rsidR="009E59E1" w:rsidRDefault="009E59E1" w:rsidP="00E73567">
      <w:pPr>
        <w:rPr>
          <w:rFonts w:ascii="Arial" w:hAnsi="Arial" w:cs="Arial"/>
          <w:sz w:val="20"/>
          <w:szCs w:val="20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E73567" w:rsidRPr="00E73567" w14:paraId="09038496" w14:textId="77777777" w:rsidTr="00476002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476002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476002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476002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475BCB0" w14:textId="0B432DA8" w:rsidR="00E73567" w:rsidRDefault="00E73567" w:rsidP="00E73567"/>
    <w:p w14:paraId="2A3B4B3B" w14:textId="09552969" w:rsidR="00D63513" w:rsidRDefault="00E73567" w:rsidP="00E73567"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E73567" w:rsidRPr="00E73567" w14:paraId="3742AE64" w14:textId="77777777" w:rsidTr="00476002">
        <w:trPr>
          <w:trHeight w:val="803"/>
        </w:trPr>
        <w:tc>
          <w:tcPr>
            <w:tcW w:w="4106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0230FCF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476002">
        <w:trPr>
          <w:trHeight w:val="701"/>
        </w:trPr>
        <w:tc>
          <w:tcPr>
            <w:tcW w:w="4106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476002">
        <w:trPr>
          <w:trHeight w:val="555"/>
        </w:trPr>
        <w:tc>
          <w:tcPr>
            <w:tcW w:w="4106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57D496A7" w14:textId="36930071" w:rsidR="00E73567" w:rsidRDefault="00E73567" w:rsidP="00E73567"/>
    <w:p w14:paraId="4084B45C" w14:textId="77777777" w:rsidR="00010990" w:rsidRDefault="00010990" w:rsidP="00E73567"/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2269F" w14:paraId="102BF02C" w14:textId="77777777" w:rsidTr="00F80624">
        <w:trPr>
          <w:trHeight w:val="555"/>
        </w:trPr>
        <w:tc>
          <w:tcPr>
            <w:tcW w:w="10348" w:type="dxa"/>
            <w:vAlign w:val="center"/>
          </w:tcPr>
          <w:p w14:paraId="63ECD81E" w14:textId="77777777" w:rsidR="0042269F" w:rsidRPr="00EB2A29" w:rsidRDefault="0042269F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lastRenderedPageBreak/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53E5E324" w:rsidR="0042269F" w:rsidRDefault="0042269F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3547B22D" w14:textId="1A8B2784" w:rsidR="0042269F" w:rsidRDefault="0042269F" w:rsidP="0042269F">
      <w:pPr>
        <w:rPr>
          <w:rFonts w:ascii="Tahoma" w:hAnsi="Tahoma" w:cs="Tahoma"/>
          <w:sz w:val="18"/>
        </w:rPr>
      </w:pPr>
    </w:p>
    <w:p w14:paraId="6777AB26" w14:textId="74EDB37B" w:rsidR="0042269F" w:rsidRDefault="0042269F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br w:type="page"/>
      </w:r>
    </w:p>
    <w:p w14:paraId="6D85285D" w14:textId="5A94BF56" w:rsidR="0042269F" w:rsidRPr="0042269F" w:rsidRDefault="0042269F" w:rsidP="0042269F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lastRenderedPageBreak/>
        <w:t xml:space="preserve">Приложение №1 к Заказу для предоставления </w:t>
      </w:r>
    </w:p>
    <w:p w14:paraId="50F3D70F" w14:textId="77777777" w:rsidR="0042269F" w:rsidRPr="0042269F" w:rsidRDefault="0042269F" w:rsidP="0042269F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>для расчета индикативной стоимости финансового продукта (</w:t>
      </w:r>
      <w:proofErr w:type="spellStart"/>
      <w:r w:rsidRPr="0042269F">
        <w:rPr>
          <w:rFonts w:ascii="Times New Roman" w:hAnsi="Times New Roman" w:cs="Times New Roman"/>
          <w:i/>
          <w:sz w:val="18"/>
          <w:lang w:eastAsia="ru-RU"/>
        </w:rPr>
        <w:t>iNAV</w:t>
      </w:r>
      <w:proofErr w:type="spellEnd"/>
      <w:r w:rsidRPr="0042269F">
        <w:rPr>
          <w:rFonts w:ascii="Times New Roman" w:hAnsi="Times New Roman" w:cs="Times New Roman"/>
          <w:i/>
          <w:sz w:val="18"/>
          <w:lang w:eastAsia="ru-RU"/>
        </w:rPr>
        <w:t>)</w:t>
      </w:r>
    </w:p>
    <w:p w14:paraId="358E4DD7" w14:textId="77777777" w:rsidR="0042269F" w:rsidRPr="0042269F" w:rsidRDefault="0042269F" w:rsidP="0042269F">
      <w:pPr>
        <w:pStyle w:val="a5"/>
        <w:jc w:val="right"/>
        <w:rPr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к договору №_____ от </w:t>
      </w:r>
      <w:proofErr w:type="gramStart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«  </w:t>
      </w:r>
      <w:proofErr w:type="gramEnd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    »_______ 20___г.</w:t>
      </w:r>
    </w:p>
    <w:p w14:paraId="5E0B7E5A" w14:textId="1365DADF" w:rsidR="0042269F" w:rsidRDefault="0042269F" w:rsidP="0042269F">
      <w:pPr>
        <w:jc w:val="center"/>
        <w:rPr>
          <w:rFonts w:ascii="Tahoma" w:hAnsi="Tahoma" w:cs="Tahoma"/>
          <w:sz w:val="18"/>
        </w:rPr>
      </w:pPr>
    </w:p>
    <w:p w14:paraId="458A54E9" w14:textId="07E085A3" w:rsidR="008E5E5A" w:rsidRPr="006D298A" w:rsidRDefault="00D3730D" w:rsidP="0042269F">
      <w:pPr>
        <w:jc w:val="center"/>
        <w:rPr>
          <w:rFonts w:ascii="Tahoma" w:hAnsi="Tahoma" w:cs="Tahoma"/>
          <w:b/>
          <w:sz w:val="18"/>
        </w:rPr>
      </w:pPr>
      <w:r w:rsidRPr="006D298A">
        <w:rPr>
          <w:rFonts w:ascii="Arial" w:hAnsi="Arial" w:cs="Arial"/>
          <w:b/>
          <w:sz w:val="20"/>
          <w:szCs w:val="20"/>
        </w:rPr>
        <w:t xml:space="preserve">Параметры Индикатора </w:t>
      </w:r>
      <w:proofErr w:type="spellStart"/>
      <w:r w:rsidRPr="006D298A">
        <w:rPr>
          <w:rFonts w:ascii="Arial" w:hAnsi="Arial" w:cs="Arial"/>
          <w:b/>
          <w:sz w:val="20"/>
          <w:szCs w:val="20"/>
          <w:lang w:val="en-US"/>
        </w:rPr>
        <w:t>iNAV</w:t>
      </w:r>
      <w:proofErr w:type="spellEnd"/>
    </w:p>
    <w:p w14:paraId="74A3E534" w14:textId="0A2D0043" w:rsidR="003354AC" w:rsidRPr="003354AC" w:rsidRDefault="009615E2" w:rsidP="003354AC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sz w:val="18"/>
        </w:rPr>
        <w:t>Заполняется по согласованию с Биржей.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997"/>
        <w:gridCol w:w="1033"/>
        <w:gridCol w:w="2144"/>
        <w:gridCol w:w="1987"/>
        <w:gridCol w:w="1953"/>
      </w:tblGrid>
      <w:tr w:rsidR="005A6E85" w14:paraId="382FB836" w14:textId="272D8A58" w:rsidTr="005A6E85">
        <w:tc>
          <w:tcPr>
            <w:tcW w:w="1939" w:type="dxa"/>
            <w:vAlign w:val="center"/>
          </w:tcPr>
          <w:p w14:paraId="314B033F" w14:textId="11EDCF15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Фонд</w:t>
            </w:r>
          </w:p>
        </w:tc>
        <w:tc>
          <w:tcPr>
            <w:tcW w:w="997" w:type="dxa"/>
            <w:vAlign w:val="center"/>
          </w:tcPr>
          <w:p w14:paraId="25C857E9" w14:textId="7B3E4B19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Код </w:t>
            </w:r>
            <w:proofErr w:type="spellStart"/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iNAV</w:t>
            </w:r>
            <w:proofErr w:type="spellEnd"/>
          </w:p>
        </w:tc>
        <w:tc>
          <w:tcPr>
            <w:tcW w:w="1033" w:type="dxa"/>
            <w:vAlign w:val="center"/>
          </w:tcPr>
          <w:p w14:paraId="11E15F30" w14:textId="7754B97B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Валюта расчета </w:t>
            </w:r>
            <w:proofErr w:type="spellStart"/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iNAV</w:t>
            </w:r>
            <w:proofErr w:type="spellEnd"/>
          </w:p>
        </w:tc>
        <w:tc>
          <w:tcPr>
            <w:tcW w:w="2144" w:type="dxa"/>
            <w:vAlign w:val="center"/>
          </w:tcPr>
          <w:p w14:paraId="0E0D6A3D" w14:textId="3860AEB0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Источники цен (торговые площадки) для переоцениваемых активов</w:t>
            </w:r>
          </w:p>
        </w:tc>
        <w:tc>
          <w:tcPr>
            <w:tcW w:w="1987" w:type="dxa"/>
            <w:vAlign w:val="center"/>
          </w:tcPr>
          <w:p w14:paraId="33B169AC" w14:textId="60AEE2D5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Порядок определения стоимости активов</w:t>
            </w:r>
          </w:p>
        </w:tc>
        <w:tc>
          <w:tcPr>
            <w:tcW w:w="1953" w:type="dxa"/>
          </w:tcPr>
          <w:p w14:paraId="19211987" w14:textId="619F5993" w:rsidR="005A6E85" w:rsidRPr="00D63513" w:rsidRDefault="005A6E85" w:rsidP="00D63513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Номера формул расчета*</w:t>
            </w:r>
          </w:p>
        </w:tc>
      </w:tr>
      <w:tr w:rsidR="005A6E85" w14:paraId="7DC06251" w14:textId="25DD156E" w:rsidTr="00010990">
        <w:tc>
          <w:tcPr>
            <w:tcW w:w="1939" w:type="dxa"/>
            <w:vAlign w:val="center"/>
          </w:tcPr>
          <w:p w14:paraId="19BAC975" w14:textId="439928B0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БПИФ «Лучшие акции»</w:t>
            </w:r>
          </w:p>
        </w:tc>
        <w:tc>
          <w:tcPr>
            <w:tcW w:w="997" w:type="dxa"/>
            <w:vAlign w:val="center"/>
          </w:tcPr>
          <w:p w14:paraId="2DCF5F2D" w14:textId="673585D3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010990">
              <w:rPr>
                <w:rFonts w:ascii="Tahoma" w:hAnsi="Tahoma" w:cs="Tahoma"/>
                <w:sz w:val="20"/>
                <w:lang w:val="en-US"/>
              </w:rPr>
              <w:t>BESTA</w:t>
            </w:r>
          </w:p>
        </w:tc>
        <w:tc>
          <w:tcPr>
            <w:tcW w:w="1033" w:type="dxa"/>
            <w:vAlign w:val="center"/>
          </w:tcPr>
          <w:p w14:paraId="07831ABE" w14:textId="4ECFFB0E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010990">
              <w:rPr>
                <w:rFonts w:ascii="Tahoma" w:hAnsi="Tahoma" w:cs="Tahoma"/>
                <w:sz w:val="20"/>
                <w:lang w:val="en-US"/>
              </w:rPr>
              <w:t>RUB</w:t>
            </w:r>
          </w:p>
        </w:tc>
        <w:tc>
          <w:tcPr>
            <w:tcW w:w="2144" w:type="dxa"/>
            <w:vAlign w:val="center"/>
          </w:tcPr>
          <w:p w14:paraId="4BA592E3" w14:textId="34B8807B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ПАО Московская Биржа</w:t>
            </w:r>
          </w:p>
        </w:tc>
        <w:tc>
          <w:tcPr>
            <w:tcW w:w="1987" w:type="dxa"/>
            <w:vAlign w:val="center"/>
          </w:tcPr>
          <w:p w14:paraId="2A00DA38" w14:textId="59338F48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В качестве справедливой рыночной цены акций используется цена последней на момент определения стоимости сделки с таким активом, а после закрытия основной торговой сессии – цена закрытия.</w:t>
            </w:r>
          </w:p>
        </w:tc>
        <w:tc>
          <w:tcPr>
            <w:tcW w:w="1953" w:type="dxa"/>
            <w:vAlign w:val="center"/>
          </w:tcPr>
          <w:p w14:paraId="2D8BD815" w14:textId="1ECE1141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Формула 1, Формула 2</w:t>
            </w:r>
          </w:p>
        </w:tc>
      </w:tr>
      <w:tr w:rsidR="005A6E85" w14:paraId="1B9BBC1F" w14:textId="68ED5D2A" w:rsidTr="005A6E85">
        <w:tc>
          <w:tcPr>
            <w:tcW w:w="1939" w:type="dxa"/>
          </w:tcPr>
          <w:p w14:paraId="09C71015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7" w:type="dxa"/>
          </w:tcPr>
          <w:p w14:paraId="34C09C98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033" w:type="dxa"/>
          </w:tcPr>
          <w:p w14:paraId="5C443814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144" w:type="dxa"/>
          </w:tcPr>
          <w:p w14:paraId="40282E55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987" w:type="dxa"/>
          </w:tcPr>
          <w:p w14:paraId="60864F44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953" w:type="dxa"/>
          </w:tcPr>
          <w:p w14:paraId="751C15A8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14:paraId="086DC5ED" w14:textId="4BC7D7F8" w:rsidR="0042269F" w:rsidRDefault="0042269F" w:rsidP="0042269F">
      <w:pPr>
        <w:jc w:val="center"/>
        <w:rPr>
          <w:rFonts w:ascii="Tahoma" w:hAnsi="Tahoma" w:cs="Tahoma"/>
          <w:sz w:val="18"/>
        </w:rPr>
      </w:pPr>
    </w:p>
    <w:p w14:paraId="4CB52A19" w14:textId="6A94CD23" w:rsidR="003354AC" w:rsidRPr="005A6E85" w:rsidRDefault="005A6E85" w:rsidP="005A6E85">
      <w:pPr>
        <w:rPr>
          <w:rFonts w:ascii="Tahoma" w:hAnsi="Tahoma" w:cs="Tahoma"/>
          <w:sz w:val="18"/>
        </w:rPr>
      </w:pPr>
      <w:r w:rsidRPr="005A6E85">
        <w:rPr>
          <w:rFonts w:ascii="Tahoma" w:hAnsi="Tahoma" w:cs="Tahoma"/>
          <w:sz w:val="18"/>
        </w:rPr>
        <w:t>* согласно Приложению 3 к Условиям оказания услуг</w:t>
      </w:r>
      <w:r>
        <w:rPr>
          <w:rFonts w:ascii="Tahoma" w:hAnsi="Tahoma" w:cs="Tahoma"/>
          <w:sz w:val="18"/>
        </w:rPr>
        <w:t xml:space="preserve"> </w:t>
      </w:r>
      <w:r w:rsidRPr="005A6E85">
        <w:rPr>
          <w:rFonts w:ascii="Tahoma" w:hAnsi="Tahoma" w:cs="Tahoma"/>
          <w:sz w:val="18"/>
        </w:rPr>
        <w:t>ПАО Московская Биржа по расчету Индексов и предоставлению Индексной информации</w:t>
      </w:r>
      <w:r>
        <w:rPr>
          <w:rFonts w:ascii="Tahoma" w:hAnsi="Tahoma" w:cs="Tahoma"/>
          <w:sz w:val="18"/>
        </w:rPr>
        <w:t>.</w:t>
      </w:r>
    </w:p>
    <w:p w14:paraId="12072F57" w14:textId="77777777" w:rsidR="00570359" w:rsidRPr="003354AC" w:rsidRDefault="00570359" w:rsidP="003354AC">
      <w:pPr>
        <w:rPr>
          <w:rFonts w:ascii="Tahoma" w:hAnsi="Tahoma" w:cs="Tahoma"/>
          <w:b/>
          <w:sz w:val="18"/>
        </w:rPr>
      </w:pPr>
    </w:p>
    <w:p w14:paraId="4571D818" w14:textId="3B7BEEC1" w:rsidR="0042269F" w:rsidRDefault="0042269F" w:rsidP="0042269F">
      <w:pPr>
        <w:jc w:val="center"/>
        <w:rPr>
          <w:rFonts w:ascii="Tahoma" w:hAnsi="Tahoma" w:cs="Tahoma"/>
          <w:sz w:val="18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570359" w:rsidRPr="00E73567" w14:paraId="5C8D0D71" w14:textId="77777777" w:rsidTr="00F80624">
        <w:trPr>
          <w:trHeight w:val="803"/>
        </w:trPr>
        <w:tc>
          <w:tcPr>
            <w:tcW w:w="4106" w:type="dxa"/>
            <w:vAlign w:val="center"/>
          </w:tcPr>
          <w:p w14:paraId="4823CA87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201D777C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57D8CBE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570359" w:rsidRPr="00E73567" w14:paraId="735B458C" w14:textId="77777777" w:rsidTr="00F80624">
        <w:trPr>
          <w:trHeight w:val="701"/>
        </w:trPr>
        <w:tc>
          <w:tcPr>
            <w:tcW w:w="4106" w:type="dxa"/>
            <w:vAlign w:val="center"/>
          </w:tcPr>
          <w:p w14:paraId="2A499FA3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657E0628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EBF137C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570359" w:rsidRPr="00E73567" w14:paraId="5E5C5BBB" w14:textId="77777777" w:rsidTr="00F80624">
        <w:trPr>
          <w:trHeight w:val="555"/>
        </w:trPr>
        <w:tc>
          <w:tcPr>
            <w:tcW w:w="4106" w:type="dxa"/>
            <w:vAlign w:val="center"/>
          </w:tcPr>
          <w:p w14:paraId="0F881355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725A66F0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12BF4D5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7D6F81A9" w14:textId="77777777" w:rsidR="00D21873" w:rsidRDefault="00D21873" w:rsidP="00D21873">
      <w:pPr>
        <w:rPr>
          <w:rFonts w:ascii="Tahoma" w:hAnsi="Tahoma" w:cs="Tahoma"/>
          <w:sz w:val="18"/>
        </w:rPr>
      </w:pPr>
    </w:p>
    <w:p w14:paraId="256F3709" w14:textId="005CA696" w:rsidR="00562273" w:rsidRPr="00D21873" w:rsidRDefault="00562273" w:rsidP="00D21873">
      <w:pPr>
        <w:jc w:val="center"/>
        <w:rPr>
          <w:rFonts w:ascii="Tahoma" w:hAnsi="Tahoma" w:cs="Tahoma"/>
          <w:sz w:val="18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369F1143" w14:textId="77777777" w:rsidR="00562273" w:rsidRPr="001D1887" w:rsidRDefault="00562273" w:rsidP="00562273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562273" w:rsidRPr="001D1887" w14:paraId="1E9E6416" w14:textId="77777777" w:rsidTr="00476002">
        <w:trPr>
          <w:jc w:val="center"/>
        </w:trPr>
        <w:tc>
          <w:tcPr>
            <w:tcW w:w="4110" w:type="dxa"/>
          </w:tcPr>
          <w:p w14:paraId="0F660BA3" w14:textId="77777777" w:rsidR="00562273" w:rsidRPr="001D1887" w:rsidRDefault="00562273" w:rsidP="0047600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8D92CF4" w14:textId="77777777" w:rsidR="00562273" w:rsidRPr="001D1887" w:rsidRDefault="00562273" w:rsidP="00476002">
            <w:pPr>
              <w:jc w:val="center"/>
              <w:rPr>
                <w:rFonts w:ascii="Tahoma" w:hAnsi="Tahoma" w:cs="Tahoma"/>
              </w:rPr>
            </w:pPr>
          </w:p>
        </w:tc>
      </w:tr>
      <w:tr w:rsidR="00562273" w:rsidRPr="001D1887" w14:paraId="012C4D85" w14:textId="77777777" w:rsidTr="00476002">
        <w:trPr>
          <w:jc w:val="center"/>
        </w:trPr>
        <w:tc>
          <w:tcPr>
            <w:tcW w:w="4110" w:type="dxa"/>
          </w:tcPr>
          <w:p w14:paraId="3D72527F" w14:textId="77777777" w:rsidR="00562273" w:rsidRPr="001D1887" w:rsidRDefault="00562273" w:rsidP="0047600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65D395F2" w14:textId="77777777" w:rsidR="00562273" w:rsidRPr="001D1887" w:rsidRDefault="00562273" w:rsidP="0047600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0519935" w14:textId="521D4A37" w:rsidR="00562273" w:rsidRDefault="00562273" w:rsidP="00E73567"/>
    <w:p w14:paraId="63704CFC" w14:textId="77777777" w:rsidR="00613881" w:rsidRDefault="00613881" w:rsidP="006138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br w:type="page"/>
      </w:r>
    </w:p>
    <w:p w14:paraId="66463B8F" w14:textId="00AF753F" w:rsidR="00613881" w:rsidRPr="0042269F" w:rsidRDefault="00613881" w:rsidP="00613881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i/>
          <w:sz w:val="18"/>
          <w:lang w:eastAsia="ru-RU"/>
        </w:rPr>
        <w:t>2</w:t>
      </w:r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 к Заказу для предоставления </w:t>
      </w:r>
    </w:p>
    <w:p w14:paraId="2F67B8E3" w14:textId="77777777" w:rsidR="00613881" w:rsidRPr="0042269F" w:rsidRDefault="00613881" w:rsidP="00613881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>для расчета индикативной стоимости финансового продукта (</w:t>
      </w:r>
      <w:proofErr w:type="spellStart"/>
      <w:r w:rsidRPr="0042269F">
        <w:rPr>
          <w:rFonts w:ascii="Times New Roman" w:hAnsi="Times New Roman" w:cs="Times New Roman"/>
          <w:i/>
          <w:sz w:val="18"/>
          <w:lang w:eastAsia="ru-RU"/>
        </w:rPr>
        <w:t>iNAV</w:t>
      </w:r>
      <w:proofErr w:type="spellEnd"/>
      <w:r w:rsidRPr="0042269F">
        <w:rPr>
          <w:rFonts w:ascii="Times New Roman" w:hAnsi="Times New Roman" w:cs="Times New Roman"/>
          <w:i/>
          <w:sz w:val="18"/>
          <w:lang w:eastAsia="ru-RU"/>
        </w:rPr>
        <w:t>)</w:t>
      </w:r>
    </w:p>
    <w:p w14:paraId="392CB16F" w14:textId="77777777" w:rsidR="00613881" w:rsidRPr="0042269F" w:rsidRDefault="00613881" w:rsidP="00613881">
      <w:pPr>
        <w:pStyle w:val="a5"/>
        <w:jc w:val="right"/>
        <w:rPr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к договору №_____ от </w:t>
      </w:r>
      <w:proofErr w:type="gramStart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«  </w:t>
      </w:r>
      <w:proofErr w:type="gramEnd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    »_______ 20___г.</w:t>
      </w:r>
    </w:p>
    <w:p w14:paraId="029FC86B" w14:textId="145BECB4" w:rsidR="00613881" w:rsidRDefault="00613881" w:rsidP="00613881">
      <w:pPr>
        <w:jc w:val="center"/>
        <w:rPr>
          <w:rFonts w:ascii="Tahoma" w:hAnsi="Tahoma" w:cs="Tahoma"/>
          <w:sz w:val="18"/>
        </w:rPr>
      </w:pPr>
    </w:p>
    <w:p w14:paraId="25946259" w14:textId="488DC992" w:rsidR="008E5E5A" w:rsidRPr="006D298A" w:rsidRDefault="008E5E5A" w:rsidP="00613881">
      <w:pPr>
        <w:jc w:val="center"/>
        <w:rPr>
          <w:rFonts w:ascii="Tahoma" w:hAnsi="Tahoma" w:cs="Tahoma"/>
          <w:b/>
          <w:sz w:val="18"/>
        </w:rPr>
      </w:pPr>
      <w:r w:rsidRPr="006D298A">
        <w:rPr>
          <w:rFonts w:ascii="Arial" w:hAnsi="Arial" w:cs="Arial"/>
          <w:b/>
          <w:sz w:val="20"/>
          <w:szCs w:val="20"/>
        </w:rPr>
        <w:t>Порядок передачи исходных данных</w:t>
      </w:r>
    </w:p>
    <w:p w14:paraId="668044A5" w14:textId="7B644B28" w:rsidR="008E5E5A" w:rsidRDefault="008E5E5A" w:rsidP="006138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</w:t>
      </w:r>
      <w:r w:rsidRPr="008E5E5A">
        <w:rPr>
          <w:rFonts w:ascii="Tahoma" w:hAnsi="Tahoma" w:cs="Tahoma"/>
          <w:sz w:val="18"/>
        </w:rPr>
        <w:t>ередач</w:t>
      </w:r>
      <w:r>
        <w:rPr>
          <w:rFonts w:ascii="Tahoma" w:hAnsi="Tahoma" w:cs="Tahoma"/>
          <w:sz w:val="18"/>
        </w:rPr>
        <w:t>а</w:t>
      </w:r>
      <w:r w:rsidRPr="008E5E5A">
        <w:rPr>
          <w:rFonts w:ascii="Tahoma" w:hAnsi="Tahoma" w:cs="Tahoma"/>
          <w:sz w:val="18"/>
        </w:rPr>
        <w:t xml:space="preserve"> Исходных данных фонд</w:t>
      </w:r>
      <w:r>
        <w:rPr>
          <w:rFonts w:ascii="Tahoma" w:hAnsi="Tahoma" w:cs="Tahoma"/>
          <w:sz w:val="18"/>
        </w:rPr>
        <w:t>ов</w:t>
      </w:r>
      <w:r w:rsidRPr="008E5E5A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осуществляется </w:t>
      </w:r>
      <w:r w:rsidRPr="008E5E5A">
        <w:rPr>
          <w:rFonts w:ascii="Tahoma" w:hAnsi="Tahoma" w:cs="Tahoma"/>
          <w:sz w:val="18"/>
        </w:rPr>
        <w:t xml:space="preserve">последовательно передаваемыми блоками, сгруппированными по </w:t>
      </w:r>
      <w:r>
        <w:rPr>
          <w:rFonts w:ascii="Tahoma" w:hAnsi="Tahoma" w:cs="Tahoma"/>
          <w:sz w:val="18"/>
        </w:rPr>
        <w:t xml:space="preserve">классам </w:t>
      </w:r>
      <w:r w:rsidRPr="008E5E5A">
        <w:rPr>
          <w:rFonts w:ascii="Tahoma" w:hAnsi="Tahoma" w:cs="Tahoma"/>
          <w:sz w:val="18"/>
        </w:rPr>
        <w:t>активов</w:t>
      </w:r>
      <w:r>
        <w:rPr>
          <w:rFonts w:ascii="Tahoma" w:hAnsi="Tahoma" w:cs="Tahoma"/>
          <w:sz w:val="18"/>
        </w:rPr>
        <w:t>.</w:t>
      </w:r>
    </w:p>
    <w:p w14:paraId="51A42A40" w14:textId="45AE53AB" w:rsidR="009615E2" w:rsidRPr="008E5E5A" w:rsidRDefault="009615E2" w:rsidP="006138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Заполняется по согласованию с Биржей.</w:t>
      </w:r>
    </w:p>
    <w:tbl>
      <w:tblPr>
        <w:tblStyle w:val="a4"/>
        <w:tblW w:w="5382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</w:tblGrid>
      <w:tr w:rsidR="008E5E5A" w:rsidRPr="00613881" w14:paraId="5BBD3932" w14:textId="77777777" w:rsidTr="00010990">
        <w:tc>
          <w:tcPr>
            <w:tcW w:w="3539" w:type="dxa"/>
          </w:tcPr>
          <w:p w14:paraId="2FD28CE2" w14:textId="522D4D42" w:rsidR="008E5E5A" w:rsidRPr="00D3730D" w:rsidRDefault="008E5E5A" w:rsidP="00D3730D">
            <w:pPr>
              <w:tabs>
                <w:tab w:val="left" w:pos="426"/>
              </w:tabs>
              <w:spacing w:line="276" w:lineRule="auto"/>
              <w:jc w:val="right"/>
              <w:rPr>
                <w:rFonts w:ascii="Tahoma" w:hAnsi="Tahoma" w:cs="Tahoma"/>
                <w:b/>
                <w:color w:val="222A35" w:themeColor="text2" w:themeShade="80"/>
                <w:sz w:val="20"/>
              </w:rPr>
            </w:pPr>
            <w:r w:rsidRPr="00D373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D3730D">
              <w:rPr>
                <w:rFonts w:ascii="Tahoma" w:hAnsi="Tahoma" w:cs="Tahoma"/>
                <w:b/>
                <w:bCs/>
                <w:sz w:val="20"/>
                <w:szCs w:val="20"/>
              </w:rPr>
              <w:t>iNAV</w:t>
            </w:r>
            <w:proofErr w:type="spellEnd"/>
            <w:r w:rsidRPr="00D373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(код):</w:t>
            </w:r>
          </w:p>
        </w:tc>
        <w:tc>
          <w:tcPr>
            <w:tcW w:w="1843" w:type="dxa"/>
            <w:vAlign w:val="center"/>
          </w:tcPr>
          <w:p w14:paraId="3B739238" w14:textId="2D7F478F" w:rsidR="008E5E5A" w:rsidRPr="00010990" w:rsidRDefault="00747520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BESTA</w:t>
            </w:r>
          </w:p>
        </w:tc>
      </w:tr>
      <w:tr w:rsidR="008E5E5A" w:rsidRPr="00613881" w14:paraId="2062B3F8" w14:textId="77777777" w:rsidTr="00010990">
        <w:tc>
          <w:tcPr>
            <w:tcW w:w="3539" w:type="dxa"/>
          </w:tcPr>
          <w:p w14:paraId="05481E9D" w14:textId="3834DC1B" w:rsidR="008E5E5A" w:rsidRPr="00D3730D" w:rsidRDefault="008E5E5A" w:rsidP="00D3730D">
            <w:pPr>
              <w:tabs>
                <w:tab w:val="left" w:pos="426"/>
              </w:tabs>
              <w:spacing w:line="276" w:lineRule="auto"/>
              <w:jc w:val="right"/>
              <w:rPr>
                <w:rFonts w:ascii="Tahoma" w:hAnsi="Tahoma" w:cs="Tahoma"/>
                <w:b/>
                <w:color w:val="222A35" w:themeColor="text2" w:themeShade="80"/>
                <w:sz w:val="20"/>
              </w:rPr>
            </w:pPr>
            <w:r w:rsidRPr="00D3730D">
              <w:rPr>
                <w:rFonts w:ascii="Tahoma" w:hAnsi="Tahoma" w:cs="Tahoma"/>
                <w:b/>
                <w:color w:val="222A35" w:themeColor="text2" w:themeShade="80"/>
                <w:sz w:val="20"/>
              </w:rPr>
              <w:t>Количество классов активов</w:t>
            </w:r>
          </w:p>
        </w:tc>
        <w:tc>
          <w:tcPr>
            <w:tcW w:w="1843" w:type="dxa"/>
            <w:vAlign w:val="center"/>
          </w:tcPr>
          <w:p w14:paraId="3ACB32A5" w14:textId="06E8FF89" w:rsidR="008E5E5A" w:rsidRPr="00010990" w:rsidRDefault="00747520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1</w:t>
            </w:r>
          </w:p>
        </w:tc>
      </w:tr>
    </w:tbl>
    <w:p w14:paraId="68171EDB" w14:textId="0EA56F91" w:rsidR="00613881" w:rsidRDefault="00613881" w:rsidP="00613881">
      <w:pPr>
        <w:rPr>
          <w:rFonts w:ascii="Tahoma" w:hAnsi="Tahoma" w:cs="Tahoma"/>
          <w:b/>
          <w:sz w:val="18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536"/>
        <w:gridCol w:w="2551"/>
      </w:tblGrid>
      <w:tr w:rsidR="00D3730D" w:rsidRPr="00613881" w14:paraId="1F16E270" w14:textId="77777777" w:rsidTr="00D3730D">
        <w:tc>
          <w:tcPr>
            <w:tcW w:w="1555" w:type="dxa"/>
            <w:shd w:val="clear" w:color="auto" w:fill="D9D9D9" w:themeFill="background1" w:themeFillShade="D9"/>
          </w:tcPr>
          <w:p w14:paraId="2A691C9B" w14:textId="4282E4A6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Порядковый номер класса активов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0F8DDB" w14:textId="4A11DD71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613881">
              <w:rPr>
                <w:rFonts w:ascii="Tahoma" w:hAnsi="Tahoma" w:cs="Tahoma"/>
                <w:b/>
                <w:sz w:val="20"/>
              </w:rPr>
              <w:t xml:space="preserve">Содержимое поля </w:t>
            </w:r>
            <w:proofErr w:type="spellStart"/>
            <w:r w:rsidRPr="00613881">
              <w:rPr>
                <w:rFonts w:ascii="Tahoma" w:hAnsi="Tahoma" w:cs="Tahoma"/>
                <w:b/>
                <w:sz w:val="20"/>
              </w:rPr>
              <w:t>code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DC1C0F5" w14:textId="77A50858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Описание класса</w:t>
            </w:r>
            <w:r w:rsidRPr="00613881">
              <w:rPr>
                <w:rFonts w:ascii="Tahoma" w:hAnsi="Tahoma" w:cs="Tahoma"/>
                <w:b/>
                <w:sz w:val="20"/>
              </w:rPr>
              <w:t xml:space="preserve"> активов</w:t>
            </w:r>
            <w:r>
              <w:rPr>
                <w:rFonts w:ascii="Tahoma" w:hAnsi="Tahoma" w:cs="Tahoma"/>
                <w:b/>
                <w:sz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ASSETS</w:t>
            </w:r>
            <w:r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57831AE" w14:textId="77777777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613881">
              <w:rPr>
                <w:rFonts w:ascii="Tahoma" w:hAnsi="Tahoma" w:cs="Tahoma"/>
                <w:b/>
                <w:sz w:val="20"/>
              </w:rPr>
              <w:t xml:space="preserve">Содержимое поля </w:t>
            </w:r>
            <w:proofErr w:type="spellStart"/>
            <w:r w:rsidRPr="00613881">
              <w:rPr>
                <w:rFonts w:ascii="Tahoma" w:hAnsi="Tahoma" w:cs="Tahoma"/>
                <w:b/>
                <w:sz w:val="20"/>
              </w:rPr>
              <w:t>nvc</w:t>
            </w:r>
            <w:proofErr w:type="spellEnd"/>
          </w:p>
        </w:tc>
      </w:tr>
      <w:tr w:rsidR="00D3730D" w:rsidRPr="00613881" w14:paraId="6673DC94" w14:textId="77777777" w:rsidTr="00010990">
        <w:tc>
          <w:tcPr>
            <w:tcW w:w="1555" w:type="dxa"/>
            <w:vAlign w:val="center"/>
          </w:tcPr>
          <w:p w14:paraId="1AFA1342" w14:textId="4FEBF5FA" w:rsidR="00D3730D" w:rsidRPr="00010990" w:rsidRDefault="00D3730D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BF9B0D6" w14:textId="7F0AE887" w:rsidR="00D3730D" w:rsidRPr="00010990" w:rsidRDefault="009615E2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BESTA</w:t>
            </w:r>
          </w:p>
        </w:tc>
        <w:tc>
          <w:tcPr>
            <w:tcW w:w="4536" w:type="dxa"/>
            <w:vAlign w:val="center"/>
          </w:tcPr>
          <w:p w14:paraId="4501ECE4" w14:textId="44A3459C" w:rsidR="00D3730D" w:rsidRPr="00010990" w:rsidRDefault="009615E2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18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18"/>
              </w:rPr>
              <w:t>Акции, допущенные к торгам на Бирже</w:t>
            </w:r>
          </w:p>
        </w:tc>
        <w:tc>
          <w:tcPr>
            <w:tcW w:w="2551" w:type="dxa"/>
            <w:vAlign w:val="center"/>
          </w:tcPr>
          <w:p w14:paraId="146E4C5A" w14:textId="5CCD0CC5" w:rsidR="00D3730D" w:rsidRPr="00010990" w:rsidRDefault="009615E2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18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18"/>
              </w:rPr>
              <w:t>Стоимость активов вне присылаемого портфеля в рублях</w:t>
            </w:r>
          </w:p>
        </w:tc>
      </w:tr>
      <w:tr w:rsidR="00D3730D" w:rsidRPr="00613881" w14:paraId="30A7DA1C" w14:textId="77777777" w:rsidTr="00D3730D">
        <w:tc>
          <w:tcPr>
            <w:tcW w:w="1555" w:type="dxa"/>
          </w:tcPr>
          <w:p w14:paraId="48A6F39B" w14:textId="2A48625F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  <w:r>
              <w:rPr>
                <w:rFonts w:ascii="Tahoma" w:hAnsi="Tahoma" w:cs="Tahoma"/>
                <w:color w:val="222A35" w:themeColor="text2" w:themeShade="80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5E20956" w14:textId="1D9B2779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B8CED7A" w14:textId="6815BB66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1E38667" w14:textId="75523C49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</w:tr>
      <w:tr w:rsidR="00D3730D" w:rsidRPr="00613881" w14:paraId="0CDF3870" w14:textId="77777777" w:rsidTr="00D3730D">
        <w:tc>
          <w:tcPr>
            <w:tcW w:w="1555" w:type="dxa"/>
          </w:tcPr>
          <w:p w14:paraId="0715AF15" w14:textId="01EAAF1B" w:rsidR="00D3730D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  <w:r>
              <w:rPr>
                <w:rFonts w:ascii="Tahoma" w:hAnsi="Tahoma" w:cs="Tahoma"/>
                <w:color w:val="222A35" w:themeColor="text2" w:themeShade="80"/>
                <w:sz w:val="20"/>
              </w:rPr>
              <w:t>…</w:t>
            </w:r>
          </w:p>
        </w:tc>
        <w:tc>
          <w:tcPr>
            <w:tcW w:w="1701" w:type="dxa"/>
            <w:vAlign w:val="center"/>
          </w:tcPr>
          <w:p w14:paraId="65EA5B9E" w14:textId="77777777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AC9B5EE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0E28399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</w:tr>
      <w:tr w:rsidR="00D3730D" w:rsidRPr="00613881" w14:paraId="6A90BC28" w14:textId="77777777" w:rsidTr="00D3730D">
        <w:tc>
          <w:tcPr>
            <w:tcW w:w="1555" w:type="dxa"/>
          </w:tcPr>
          <w:p w14:paraId="6B39A91E" w14:textId="356F2934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1E19E4A1" w14:textId="77777777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264AA5C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37C81E9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</w:tr>
    </w:tbl>
    <w:p w14:paraId="23ACEDD1" w14:textId="77777777" w:rsidR="00613881" w:rsidRPr="003354AC" w:rsidRDefault="00613881" w:rsidP="00613881">
      <w:pPr>
        <w:rPr>
          <w:rFonts w:ascii="Tahoma" w:hAnsi="Tahoma" w:cs="Tahoma"/>
          <w:b/>
          <w:sz w:val="18"/>
        </w:rPr>
      </w:pPr>
    </w:p>
    <w:p w14:paraId="5F756404" w14:textId="77777777" w:rsidR="00613881" w:rsidRDefault="00613881" w:rsidP="00613881">
      <w:pPr>
        <w:jc w:val="center"/>
        <w:rPr>
          <w:rFonts w:ascii="Tahoma" w:hAnsi="Tahoma" w:cs="Tahoma"/>
          <w:sz w:val="18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613881" w:rsidRPr="00E73567" w14:paraId="66DA8D22" w14:textId="77777777" w:rsidTr="00EB6392">
        <w:trPr>
          <w:trHeight w:val="803"/>
        </w:trPr>
        <w:tc>
          <w:tcPr>
            <w:tcW w:w="4106" w:type="dxa"/>
            <w:vAlign w:val="center"/>
          </w:tcPr>
          <w:p w14:paraId="358AC92B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285436B0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1C2BD07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613881" w:rsidRPr="00E73567" w14:paraId="0EDA8ECA" w14:textId="77777777" w:rsidTr="00EB6392">
        <w:trPr>
          <w:trHeight w:val="701"/>
        </w:trPr>
        <w:tc>
          <w:tcPr>
            <w:tcW w:w="4106" w:type="dxa"/>
            <w:vAlign w:val="center"/>
          </w:tcPr>
          <w:p w14:paraId="69653827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6B281219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B4B326E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613881" w:rsidRPr="00E73567" w14:paraId="733C71CD" w14:textId="77777777" w:rsidTr="00EB6392">
        <w:trPr>
          <w:trHeight w:val="555"/>
        </w:trPr>
        <w:tc>
          <w:tcPr>
            <w:tcW w:w="4106" w:type="dxa"/>
            <w:vAlign w:val="center"/>
          </w:tcPr>
          <w:p w14:paraId="71A4935A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51B5D7D5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825F533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70E6C23A" w14:textId="77777777" w:rsidR="00613881" w:rsidRDefault="00613881" w:rsidP="00613881">
      <w:pPr>
        <w:rPr>
          <w:rFonts w:ascii="Tahoma" w:hAnsi="Tahoma" w:cs="Tahoma"/>
          <w:sz w:val="18"/>
        </w:rPr>
      </w:pPr>
    </w:p>
    <w:p w14:paraId="5FB6158B" w14:textId="77777777" w:rsidR="00613881" w:rsidRPr="00D21873" w:rsidRDefault="00613881" w:rsidP="00613881">
      <w:pPr>
        <w:jc w:val="center"/>
        <w:rPr>
          <w:rFonts w:ascii="Tahoma" w:hAnsi="Tahoma" w:cs="Tahoma"/>
          <w:sz w:val="18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676553AE" w14:textId="77777777" w:rsidR="00613881" w:rsidRPr="001D1887" w:rsidRDefault="00613881" w:rsidP="00613881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613881" w:rsidRPr="001D1887" w14:paraId="2C4F240B" w14:textId="77777777" w:rsidTr="00EB6392">
        <w:trPr>
          <w:jc w:val="center"/>
        </w:trPr>
        <w:tc>
          <w:tcPr>
            <w:tcW w:w="4110" w:type="dxa"/>
          </w:tcPr>
          <w:p w14:paraId="3548206A" w14:textId="77777777" w:rsidR="00613881" w:rsidRPr="001D1887" w:rsidRDefault="00613881" w:rsidP="00EB639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2B10530F" w14:textId="77777777" w:rsidR="00613881" w:rsidRPr="001D1887" w:rsidRDefault="00613881" w:rsidP="00EB6392">
            <w:pPr>
              <w:jc w:val="center"/>
              <w:rPr>
                <w:rFonts w:ascii="Tahoma" w:hAnsi="Tahoma" w:cs="Tahoma"/>
              </w:rPr>
            </w:pPr>
          </w:p>
        </w:tc>
      </w:tr>
      <w:tr w:rsidR="00613881" w:rsidRPr="001D1887" w14:paraId="378F309A" w14:textId="77777777" w:rsidTr="00EB6392">
        <w:trPr>
          <w:jc w:val="center"/>
        </w:trPr>
        <w:tc>
          <w:tcPr>
            <w:tcW w:w="4110" w:type="dxa"/>
          </w:tcPr>
          <w:p w14:paraId="7326794F" w14:textId="77777777" w:rsidR="00613881" w:rsidRPr="001D1887" w:rsidRDefault="00613881" w:rsidP="00EB639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2608B833" w14:textId="77777777" w:rsidR="00613881" w:rsidRPr="001D1887" w:rsidRDefault="00613881" w:rsidP="00EB639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B486701" w14:textId="77777777" w:rsidR="00613881" w:rsidRPr="00E73567" w:rsidRDefault="00613881" w:rsidP="00613881"/>
    <w:p w14:paraId="48B5043C" w14:textId="77777777" w:rsidR="00613881" w:rsidRPr="00E73567" w:rsidRDefault="00613881" w:rsidP="00E73567"/>
    <w:sectPr w:rsidR="00613881" w:rsidRPr="00E73567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10990"/>
    <w:rsid w:val="00030E90"/>
    <w:rsid w:val="00102F94"/>
    <w:rsid w:val="0010700F"/>
    <w:rsid w:val="001C6477"/>
    <w:rsid w:val="002963DB"/>
    <w:rsid w:val="002C78CC"/>
    <w:rsid w:val="003354AC"/>
    <w:rsid w:val="003A027D"/>
    <w:rsid w:val="0042269F"/>
    <w:rsid w:val="00440154"/>
    <w:rsid w:val="00480994"/>
    <w:rsid w:val="004B49FB"/>
    <w:rsid w:val="00562273"/>
    <w:rsid w:val="00570359"/>
    <w:rsid w:val="00581D30"/>
    <w:rsid w:val="005A6E85"/>
    <w:rsid w:val="005B34A1"/>
    <w:rsid w:val="005B6C5A"/>
    <w:rsid w:val="00613881"/>
    <w:rsid w:val="006A3789"/>
    <w:rsid w:val="006D01E5"/>
    <w:rsid w:val="006D298A"/>
    <w:rsid w:val="00747520"/>
    <w:rsid w:val="00847EB4"/>
    <w:rsid w:val="008E5E5A"/>
    <w:rsid w:val="008F49E8"/>
    <w:rsid w:val="00936608"/>
    <w:rsid w:val="009615E2"/>
    <w:rsid w:val="0098611D"/>
    <w:rsid w:val="009B507B"/>
    <w:rsid w:val="009B58CD"/>
    <w:rsid w:val="009E59E1"/>
    <w:rsid w:val="00A248A3"/>
    <w:rsid w:val="00AD73A0"/>
    <w:rsid w:val="00AF4849"/>
    <w:rsid w:val="00B545C8"/>
    <w:rsid w:val="00C7727B"/>
    <w:rsid w:val="00CA22D6"/>
    <w:rsid w:val="00D21873"/>
    <w:rsid w:val="00D3730D"/>
    <w:rsid w:val="00D63513"/>
    <w:rsid w:val="00D94D14"/>
    <w:rsid w:val="00E26FFC"/>
    <w:rsid w:val="00E36395"/>
    <w:rsid w:val="00E73567"/>
    <w:rsid w:val="00E82820"/>
    <w:rsid w:val="00F27471"/>
    <w:rsid w:val="00F71D49"/>
    <w:rsid w:val="00F92A2C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2</cp:revision>
  <dcterms:created xsi:type="dcterms:W3CDTF">2024-05-27T12:25:00Z</dcterms:created>
  <dcterms:modified xsi:type="dcterms:W3CDTF">2024-05-27T12:25:00Z</dcterms:modified>
</cp:coreProperties>
</file>