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124AD02D" w:rsidR="008C760D" w:rsidRPr="00FB5AD6" w:rsidRDefault="00A2718B" w:rsidP="008C760D">
      <w:pPr>
        <w:shd w:val="clear" w:color="auto" w:fill="FFFFFF"/>
        <w:ind w:left="1" w:right="-1"/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8C760D" w:rsidRPr="00ED1F4A">
        <w:t>совместное присутствие членов Комитета валютного рынка</w:t>
      </w:r>
      <w:r w:rsidR="008C760D" w:rsidRPr="00347188">
        <w:t xml:space="preserve"> ПАО Московская Биржа для обсуждения вопросов повестки дня и принятия решений по вопросам, поставленным на голосование</w:t>
      </w:r>
      <w:r w:rsidR="008C760D">
        <w:t>,</w:t>
      </w:r>
      <w:r w:rsidR="008C760D" w:rsidRPr="00CD6D68">
        <w:t xml:space="preserve"> с использованием системы телефонной конференции</w:t>
      </w:r>
      <w:r w:rsidR="008C760D">
        <w:t>.</w:t>
      </w:r>
    </w:p>
    <w:p w14:paraId="2D60DDAD" w14:textId="39983BF9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157FD8">
        <w:t>15</w:t>
      </w:r>
      <w:r w:rsidR="004A072F">
        <w:t xml:space="preserve"> </w:t>
      </w:r>
      <w:r w:rsidR="003F29F8">
        <w:t>апреля</w:t>
      </w:r>
      <w:r w:rsidR="00B60DA3">
        <w:t xml:space="preserve"> 202</w:t>
      </w:r>
      <w:r w:rsidR="009131C2">
        <w:t>4</w:t>
      </w:r>
      <w:r w:rsidR="00B60DA3">
        <w:t xml:space="preserve">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07B" w14:textId="06EF8B64" w:rsidR="00CD39A4" w:rsidRPr="004A072F" w:rsidRDefault="003F29F8" w:rsidP="00EB1AB3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  <w:r w:rsidRPr="00AF4C0B">
              <w:rPr>
                <w:b/>
              </w:rPr>
              <w:t xml:space="preserve">Вопрос 1 повестки дня: </w:t>
            </w:r>
            <w:r w:rsidRPr="005365F4">
              <w:rPr>
                <w:b/>
              </w:rPr>
              <w:t>Изменение времени торгов инструментами TOD и свопами овернайт по всем валютам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11CA" w14:textId="23DCD81C" w:rsidR="00CD39A4" w:rsidRPr="004A072F" w:rsidRDefault="003F29F8" w:rsidP="003F29F8">
            <w:pPr>
              <w:rPr>
                <w:color w:val="000000"/>
              </w:rPr>
            </w:pPr>
            <w:r w:rsidRPr="0040348A">
              <w:rPr>
                <w:color w:val="000000"/>
              </w:rPr>
              <w:t>Рекомендовать ПАО Московская Биржа продлить время торгов до 19:00 по спот-инструментам TOD и свопам овернайт всех валютных пар в режимах торгов CETS, CNGD, CPCL</w:t>
            </w:r>
            <w:r w:rsidRPr="0058555D">
              <w:rPr>
                <w:color w:val="000000"/>
              </w:rPr>
              <w:t>.</w:t>
            </w:r>
          </w:p>
        </w:tc>
      </w:tr>
      <w:tr w:rsidR="00CD39A4" w14:paraId="14726EBE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90E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70C6" w14:textId="2EC33A1F" w:rsidR="00CE23FB" w:rsidRPr="003F29F8" w:rsidRDefault="003F29F8" w:rsidP="009131C2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  <w:r w:rsidRPr="00E425F7">
              <w:rPr>
                <w:b/>
              </w:rPr>
              <w:t xml:space="preserve">Вопрос 2 повестки дня: </w:t>
            </w:r>
            <w:r w:rsidRPr="00E425F7">
              <w:rPr>
                <w:b/>
                <w:bCs/>
              </w:rPr>
              <w:t xml:space="preserve">Ограничение агрессивности </w:t>
            </w:r>
            <w:proofErr w:type="spellStart"/>
            <w:r w:rsidRPr="00E425F7">
              <w:rPr>
                <w:b/>
                <w:bCs/>
              </w:rPr>
              <w:t>мейкерских</w:t>
            </w:r>
            <w:proofErr w:type="spellEnd"/>
            <w:r w:rsidRPr="00E425F7">
              <w:rPr>
                <w:b/>
                <w:bCs/>
              </w:rPr>
              <w:t xml:space="preserve"> заявок.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28BC" w14:textId="6A5B643D" w:rsidR="001A2CAA" w:rsidRPr="00CD39A4" w:rsidRDefault="003F29F8" w:rsidP="003F29F8">
            <w:pPr>
              <w:rPr>
                <w:szCs w:val="22"/>
              </w:rPr>
            </w:pPr>
            <w:r w:rsidRPr="009949F2">
              <w:t xml:space="preserve">Рекомендовать ПАО Московская Биржа доработать механизм ограничения агрессивности </w:t>
            </w:r>
            <w:r>
              <w:t xml:space="preserve">рыночных и лимитированных </w:t>
            </w:r>
            <w:r w:rsidRPr="009949F2">
              <w:t>заявок, а именно: не выставлять остаток заявки в торговую систему в случае, если обработка заявки завершена без захода на ограничитель, и не нулевой остаток, и заявка</w:t>
            </w:r>
            <w:r>
              <w:t>,</w:t>
            </w:r>
            <w:r w:rsidRPr="009949F2">
              <w:t xml:space="preserve"> лимитированная по цене, заходящей за ограничитель.</w:t>
            </w:r>
          </w:p>
        </w:tc>
      </w:tr>
      <w:tr w:rsidR="00CD39A4" w14:paraId="2DA9EEAA" w14:textId="77777777" w:rsidTr="001A2CAA">
        <w:trPr>
          <w:trHeight w:val="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3C94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AD2B" w14:textId="50C30896" w:rsidR="005842B8" w:rsidRPr="004A072F" w:rsidRDefault="003F29F8" w:rsidP="003F29F8">
            <w:pPr>
              <w:widowControl w:val="0"/>
              <w:rPr>
                <w:b/>
              </w:rPr>
            </w:pPr>
            <w:r w:rsidRPr="007162D0">
              <w:rPr>
                <w:b/>
              </w:rPr>
              <w:t>Вопрос 3 повестки дня</w:t>
            </w:r>
            <w:proofErr w:type="gramStart"/>
            <w:r w:rsidRPr="007162D0">
              <w:rPr>
                <w:b/>
              </w:rPr>
              <w:t xml:space="preserve">: </w:t>
            </w:r>
            <w:r w:rsidRPr="007162D0">
              <w:rPr>
                <w:b/>
                <w:bCs/>
              </w:rPr>
              <w:t>О</w:t>
            </w:r>
            <w:proofErr w:type="gramEnd"/>
            <w:r w:rsidRPr="007162D0">
              <w:rPr>
                <w:b/>
                <w:bCs/>
              </w:rPr>
              <w:t xml:space="preserve"> времени проведения торгов на валютном рынке.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1554" w14:textId="4F216F98" w:rsidR="00CE23FB" w:rsidRPr="004A072F" w:rsidRDefault="003F29F8" w:rsidP="004A07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Решение не принято.</w:t>
            </w:r>
          </w:p>
        </w:tc>
      </w:tr>
      <w:tr w:rsidR="00EB117F" w14:paraId="3FDDA75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F644" w14:textId="2003C92C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4.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F9F" w14:textId="16A395B2" w:rsidR="007D517B" w:rsidRPr="006D10A2" w:rsidRDefault="003F29F8" w:rsidP="003F29F8">
            <w:pPr>
              <w:widowControl w:val="0"/>
              <w:rPr>
                <w:b/>
              </w:rPr>
            </w:pPr>
            <w:r w:rsidRPr="00432E90">
              <w:rPr>
                <w:b/>
              </w:rPr>
              <w:t xml:space="preserve">Вопрос 4 повестки дня: </w:t>
            </w:r>
            <w:bookmarkStart w:id="1" w:name="_Hlk164429407"/>
            <w:r w:rsidRPr="00432E90">
              <w:rPr>
                <w:b/>
                <w:bCs/>
              </w:rPr>
              <w:t>Отказ от публикации данных о позициях по инструментам в системе валютного рынка</w:t>
            </w:r>
            <w:bookmarkEnd w:id="1"/>
            <w:r w:rsidRPr="00432E90">
              <w:rPr>
                <w:b/>
                <w:bCs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C657" w14:textId="652D51AF" w:rsidR="00EB117F" w:rsidRPr="00120532" w:rsidRDefault="003F29F8" w:rsidP="003F29F8">
            <w:pPr>
              <w:widowControl w:val="0"/>
              <w:tabs>
                <w:tab w:val="left" w:pos="142"/>
                <w:tab w:val="left" w:pos="284"/>
              </w:tabs>
            </w:pPr>
            <w:r w:rsidRPr="00120532">
              <w:t>Голосование по вопросу об отказе от публикации данных о позициях по инструментам в системе валютного рынка не проводилось.</w:t>
            </w:r>
          </w:p>
        </w:tc>
      </w:tr>
      <w:tr w:rsidR="00EB117F" w14:paraId="2EA96DD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DF1C" w14:textId="7D73B4DB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07BE" w14:textId="1CB28F74" w:rsidR="00CE23FB" w:rsidRPr="003F29F8" w:rsidRDefault="003F29F8" w:rsidP="009131C2">
            <w:pPr>
              <w:widowControl w:val="0"/>
              <w:tabs>
                <w:tab w:val="left" w:pos="284"/>
                <w:tab w:val="left" w:pos="426"/>
              </w:tabs>
              <w:rPr>
                <w:i/>
              </w:rPr>
            </w:pPr>
            <w:r w:rsidRPr="00E425F7">
              <w:rPr>
                <w:b/>
              </w:rPr>
              <w:t xml:space="preserve">Вопрос 5 повестки дня: </w:t>
            </w:r>
            <w:bookmarkStart w:id="2" w:name="_Hlk164429529"/>
            <w:r w:rsidRPr="00E425F7">
              <w:rPr>
                <w:b/>
                <w:bCs/>
              </w:rPr>
              <w:t>Изменение параметров ДКС в выходные и праздничные дни</w:t>
            </w:r>
            <w:bookmarkEnd w:id="2"/>
            <w:r w:rsidRPr="00E425F7">
              <w:rPr>
                <w:b/>
                <w:bCs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E44F" w14:textId="09361B0D" w:rsidR="00EB117F" w:rsidRPr="003F29F8" w:rsidRDefault="003F29F8" w:rsidP="003F29F8">
            <w:pPr>
              <w:rPr>
                <w:color w:val="000000"/>
              </w:rPr>
            </w:pPr>
            <w:r w:rsidRPr="00847901">
              <w:rPr>
                <w:color w:val="000000"/>
              </w:rPr>
              <w:t>Рекомендовать ПАО Московская Биржа увеличить количество бесплатных заявок, покрываемых оборотом 1 млн руб. (</w:t>
            </w:r>
            <w:proofErr w:type="spellStart"/>
            <w:r w:rsidRPr="00847901">
              <w:rPr>
                <w:color w:val="000000"/>
              </w:rPr>
              <w:t>коэф</w:t>
            </w:r>
            <w:proofErr w:type="spellEnd"/>
            <w:r w:rsidRPr="00847901">
              <w:rPr>
                <w:color w:val="000000"/>
              </w:rPr>
              <w:t>. К в формуле расчета ДКС), до 400 заявок вместо 200 заявок.</w:t>
            </w: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0523" w14:textId="77777777" w:rsidR="00566A68" w:rsidRDefault="00566A68" w:rsidP="00F63DC5">
      <w:r>
        <w:separator/>
      </w:r>
    </w:p>
  </w:endnote>
  <w:endnote w:type="continuationSeparator" w:id="0">
    <w:p w14:paraId="446DECDF" w14:textId="77777777" w:rsidR="00566A68" w:rsidRDefault="00566A68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CD2DA" w14:textId="77777777" w:rsidR="00566A68" w:rsidRDefault="00566A68" w:rsidP="00F63DC5">
      <w:r>
        <w:separator/>
      </w:r>
    </w:p>
  </w:footnote>
  <w:footnote w:type="continuationSeparator" w:id="0">
    <w:p w14:paraId="7FF5D110" w14:textId="77777777" w:rsidR="00566A68" w:rsidRDefault="00566A68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8"/>
  </w:num>
  <w:num w:numId="18">
    <w:abstractNumId w:val="15"/>
  </w:num>
  <w:num w:numId="19">
    <w:abstractNumId w:val="27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57FD8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6A68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3BCD-697A-4925-96D0-538D5C75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2024-05-06T13:56:00Z</dcterms:modified>
</cp:coreProperties>
</file>