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394E5041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9A75AB">
        <w:rPr>
          <w:rStyle w:val="a3"/>
        </w:rPr>
        <w:t>е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9A75AB">
        <w:rPr>
          <w:rStyle w:val="a3"/>
        </w:rPr>
        <w:t>ое</w:t>
      </w:r>
      <w:r w:rsidRPr="00F63DC5">
        <w:rPr>
          <w:rStyle w:val="a3"/>
        </w:rPr>
        <w:t xml:space="preserve"> на заседании</w:t>
      </w:r>
    </w:p>
    <w:p w14:paraId="49C156E9" w14:textId="63AE5A3F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Комитета </w:t>
      </w:r>
      <w:r w:rsidR="002B0877" w:rsidRPr="002B0877">
        <w:rPr>
          <w:rStyle w:val="a3"/>
        </w:rPr>
        <w:t>по рынку депозитов</w:t>
      </w:r>
      <w:r w:rsidR="002B0877">
        <w:rPr>
          <w:sz w:val="26"/>
          <w:szCs w:val="26"/>
        </w:rPr>
        <w:t xml:space="preserve"> </w:t>
      </w:r>
      <w:r>
        <w:rPr>
          <w:rStyle w:val="a3"/>
        </w:rPr>
        <w:t>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585066D9" w14:textId="77777777" w:rsidR="009A75AB" w:rsidRPr="00F86350" w:rsidRDefault="00A2718B" w:rsidP="009A75AB">
      <w:pPr>
        <w:spacing w:before="60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r w:rsidR="009A75AB" w:rsidRPr="00F86350">
        <w:t>заочное голосование по вопрос</w:t>
      </w:r>
      <w:r w:rsidR="009A75AB">
        <w:t>у</w:t>
      </w:r>
      <w:r w:rsidR="009A75AB" w:rsidRPr="00F86350">
        <w:t xml:space="preserve"> повестки дня, поставленн</w:t>
      </w:r>
      <w:r w:rsidR="009A75AB">
        <w:t>ому</w:t>
      </w:r>
      <w:r w:rsidR="009A75AB" w:rsidRPr="00F86350">
        <w:t xml:space="preserve"> на голосование.</w:t>
      </w:r>
    </w:p>
    <w:p w14:paraId="2D60DDAD" w14:textId="348C8719" w:rsidR="0056258E" w:rsidRPr="009A75AB" w:rsidRDefault="0012736F" w:rsidP="009A75AB"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r w:rsidR="009B4EC0">
        <w:t>26</w:t>
      </w:r>
      <w:r w:rsidR="009A75AB" w:rsidRPr="00F86350">
        <w:t xml:space="preserve"> ию</w:t>
      </w:r>
      <w:r w:rsidR="009A75AB">
        <w:t>ля</w:t>
      </w:r>
      <w:r w:rsidR="009A75AB" w:rsidRPr="00F86350">
        <w:t xml:space="preserve"> 2024 года.</w:t>
      </w:r>
    </w:p>
    <w:p w14:paraId="74387639" w14:textId="77777777" w:rsidR="00167A7C" w:rsidRPr="00167A7C" w:rsidRDefault="00167A7C" w:rsidP="00167A7C">
      <w:pPr>
        <w:ind w:right="-5"/>
        <w:rPr>
          <w:u w:val="single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498"/>
      </w:tblGrid>
      <w:tr w:rsidR="00CD39A4" w:rsidRPr="00601D91" w14:paraId="16D3EF7F" w14:textId="77777777" w:rsidTr="008F29A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601D91" w:rsidRDefault="00CD39A4" w:rsidP="006C37AF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687DA60B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Вопрос повестки дня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067CE2BE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Принят</w:t>
            </w:r>
            <w:r w:rsidR="009A75AB">
              <w:rPr>
                <w:b/>
              </w:rPr>
              <w:t>ое</w:t>
            </w:r>
            <w:r w:rsidRPr="00601D91">
              <w:rPr>
                <w:b/>
              </w:rPr>
              <w:t xml:space="preserve"> решени</w:t>
            </w:r>
            <w:r w:rsidR="009A75AB">
              <w:rPr>
                <w:b/>
              </w:rPr>
              <w:t>е</w:t>
            </w:r>
          </w:p>
        </w:tc>
      </w:tr>
      <w:tr w:rsidR="00CD39A4" w:rsidRPr="00601D91" w14:paraId="13933FF0" w14:textId="77777777" w:rsidTr="008F29A4">
        <w:trPr>
          <w:trHeight w:val="8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601D91" w:rsidRDefault="00CD39A4" w:rsidP="00CD39A4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2A89" w14:textId="6E5BA824" w:rsidR="009B4EC0" w:rsidRPr="004B6292" w:rsidRDefault="009A75AB" w:rsidP="007C49CB">
            <w:pPr>
              <w:rPr>
                <w:bCs/>
              </w:rPr>
            </w:pPr>
            <w:r w:rsidRPr="008926B7">
              <w:rPr>
                <w:b/>
              </w:rPr>
              <w:t>Вопрос 1 повестки дня</w:t>
            </w:r>
            <w:proofErr w:type="gramStart"/>
            <w:r w:rsidRPr="008926B7">
              <w:rPr>
                <w:b/>
              </w:rPr>
              <w:t>:</w:t>
            </w:r>
            <w:r w:rsidR="0034406C">
              <w:rPr>
                <w:b/>
              </w:rPr>
              <w:t xml:space="preserve"> </w:t>
            </w:r>
            <w:r w:rsidR="009B4EC0" w:rsidRPr="004B6292">
              <w:rPr>
                <w:bCs/>
              </w:rPr>
              <w:t>О</w:t>
            </w:r>
            <w:proofErr w:type="gramEnd"/>
            <w:r w:rsidR="009B4EC0" w:rsidRPr="004B6292">
              <w:rPr>
                <w:bCs/>
              </w:rPr>
              <w:t xml:space="preserve"> рекомендации уполномоченным органам управления </w:t>
            </w:r>
            <w:r w:rsidR="009B4EC0">
              <w:rPr>
                <w:bCs/>
              </w:rPr>
              <w:t xml:space="preserve">                     </w:t>
            </w:r>
            <w:r w:rsidR="009B4EC0" w:rsidRPr="004B6292">
              <w:rPr>
                <w:bCs/>
              </w:rPr>
              <w:t>ПАО Московская Биржа и НКО НКЦ по распространению действующей тарификации на рынке Депозитов с ЦК на новые Категории участников торгов ПАО Московская Биржа</w:t>
            </w:r>
          </w:p>
          <w:p w14:paraId="1866B387" w14:textId="22AB7C31" w:rsidR="009A75AB" w:rsidRPr="009A75AB" w:rsidRDefault="009A75AB" w:rsidP="007C49CB">
            <w:pPr>
              <w:widowControl w:val="0"/>
              <w:rPr>
                <w:bCs/>
              </w:rPr>
            </w:pPr>
          </w:p>
          <w:p w14:paraId="6183207B" w14:textId="3EF3573E" w:rsidR="00CD39A4" w:rsidRPr="00601D91" w:rsidRDefault="00CD39A4" w:rsidP="007C4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6C02" w14:textId="77777777" w:rsidR="009B4EC0" w:rsidRPr="009B4EC0" w:rsidRDefault="009B4EC0" w:rsidP="007C49CB">
            <w:pPr>
              <w:pStyle w:val="a9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EC0">
              <w:rPr>
                <w:rFonts w:ascii="Times New Roman" w:hAnsi="Times New Roman"/>
                <w:sz w:val="24"/>
                <w:szCs w:val="24"/>
              </w:rPr>
              <w:t>1. Одобрить распространение действующей тарификации на рынке Депозитов с ЦК на новые Категории участников торгов «М», «С» и «Д».</w:t>
            </w:r>
          </w:p>
          <w:p w14:paraId="2FE570BA" w14:textId="02732C91" w:rsidR="009B4EC0" w:rsidRPr="009B4EC0" w:rsidRDefault="009B4EC0" w:rsidP="007C49CB">
            <w:pPr>
              <w:pStyle w:val="a9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EC0">
              <w:rPr>
                <w:rFonts w:ascii="Times New Roman" w:hAnsi="Times New Roman"/>
                <w:sz w:val="24"/>
                <w:szCs w:val="24"/>
              </w:rPr>
              <w:t>2.</w:t>
            </w:r>
            <w:r w:rsidR="00963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EC0">
              <w:rPr>
                <w:rFonts w:ascii="Times New Roman" w:hAnsi="Times New Roman"/>
                <w:sz w:val="24"/>
                <w:szCs w:val="24"/>
              </w:rPr>
              <w:t>Рекомендовать вынести на рассмотрение уполномоченных органов управления                                       ПАО Московская Биржа и НКО НКЦ (АО) вопрос об утверждении тарифных документов, содержащих изменения согласно пункту 1 настоящего решения.</w:t>
            </w:r>
          </w:p>
          <w:p w14:paraId="378C11CA" w14:textId="223D2062" w:rsidR="00CD39A4" w:rsidRPr="00167A7C" w:rsidRDefault="00CD39A4" w:rsidP="007C49CB">
            <w:pPr>
              <w:rPr>
                <w:bCs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  <w:bookmarkStart w:id="0" w:name="_GoBack"/>
      <w:bookmarkEnd w:id="0"/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 w:numId="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A7C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6FDA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0877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4406C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5763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49CB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29A4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34DF"/>
    <w:rsid w:val="00967E9D"/>
    <w:rsid w:val="00990D6F"/>
    <w:rsid w:val="009921F4"/>
    <w:rsid w:val="009A1B0D"/>
    <w:rsid w:val="009A25D7"/>
    <w:rsid w:val="009A3329"/>
    <w:rsid w:val="009A7118"/>
    <w:rsid w:val="009A75AB"/>
    <w:rsid w:val="009A7CBE"/>
    <w:rsid w:val="009B1188"/>
    <w:rsid w:val="009B19A6"/>
    <w:rsid w:val="009B4312"/>
    <w:rsid w:val="009B4EC0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2024-07-29T11:31:00Z</dcterms:modified>
</cp:coreProperties>
</file>